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85B84" w14:textId="77777777" w:rsidR="00F5017C" w:rsidRPr="0030697C" w:rsidRDefault="00F5017C" w:rsidP="00F5017C">
      <w:pPr>
        <w:jc w:val="center"/>
        <w:rPr>
          <w:rFonts w:ascii="Book Antiqua" w:hAnsi="Book Antiqua" w:cs="Times New Roman"/>
          <w:b/>
          <w:caps/>
          <w:sz w:val="19"/>
          <w:szCs w:val="19"/>
        </w:rPr>
      </w:pPr>
      <w:r w:rsidRPr="0030697C">
        <w:rPr>
          <w:rFonts w:ascii="Book Antiqua" w:hAnsi="Book Antiqua" w:cs="Times New Roman"/>
          <w:b/>
          <w:caps/>
          <w:sz w:val="19"/>
          <w:szCs w:val="19"/>
        </w:rPr>
        <w:t>LEI DE PROPRIEDADE INDUSTRIAL – lEI 9279/96</w:t>
      </w:r>
    </w:p>
    <w:p w14:paraId="65285B85" w14:textId="77777777" w:rsidR="00F5017C" w:rsidRPr="0030697C" w:rsidRDefault="00F5017C" w:rsidP="00F5017C">
      <w:pPr>
        <w:jc w:val="center"/>
        <w:rPr>
          <w:rFonts w:ascii="Book Antiqua" w:hAnsi="Book Antiqua" w:cs="Times New Roman"/>
          <w:b/>
          <w:sz w:val="19"/>
          <w:szCs w:val="19"/>
        </w:rPr>
      </w:pPr>
      <w:r w:rsidRPr="0030697C">
        <w:rPr>
          <w:rFonts w:ascii="Book Antiqua" w:hAnsi="Book Antiqua" w:cs="Times New Roman"/>
          <w:b/>
          <w:sz w:val="19"/>
          <w:szCs w:val="19"/>
        </w:rPr>
        <w:t>MATERIAL COM QUESTÕES DE CONCURSO e ALGUMAS REFERÊNCIAS À SÚMULAS E JULGADOS DOS TRIBUNAIS SUPERIORES</w:t>
      </w:r>
    </w:p>
    <w:p w14:paraId="65285B86" w14:textId="77777777" w:rsidR="00F5017C" w:rsidRPr="0030697C" w:rsidRDefault="00F5017C" w:rsidP="00F5017C">
      <w:pPr>
        <w:jc w:val="center"/>
        <w:rPr>
          <w:rFonts w:ascii="Book Antiqua" w:hAnsi="Book Antiqua" w:cs="Times New Roman"/>
          <w:b/>
          <w:color w:val="FF0000"/>
          <w:sz w:val="19"/>
          <w:szCs w:val="19"/>
        </w:rPr>
      </w:pPr>
      <w:r w:rsidRPr="0030697C">
        <w:rPr>
          <w:rFonts w:ascii="Book Antiqua" w:hAnsi="Book Antiqua" w:cs="Times New Roman"/>
          <w:b/>
          <w:color w:val="FF0000"/>
          <w:sz w:val="19"/>
          <w:szCs w:val="19"/>
        </w:rPr>
        <w:t>Material confeccionado por Eduardo B. S. Teixeira.</w:t>
      </w:r>
    </w:p>
    <w:tbl>
      <w:tblPr>
        <w:tblStyle w:val="Tabelacomgrade"/>
        <w:tblW w:w="8470" w:type="dxa"/>
        <w:shd w:val="clear" w:color="auto" w:fill="E7E6E6" w:themeFill="background2"/>
        <w:tblLook w:val="04A0" w:firstRow="1" w:lastRow="0" w:firstColumn="1" w:lastColumn="0" w:noHBand="0" w:noVBand="1"/>
      </w:tblPr>
      <w:tblGrid>
        <w:gridCol w:w="8470"/>
      </w:tblGrid>
      <w:tr w:rsidR="00F5017C" w:rsidRPr="00A00437" w14:paraId="65285B94" w14:textId="77777777" w:rsidTr="00DF3B8F">
        <w:trPr>
          <w:trHeight w:val="4433"/>
        </w:trPr>
        <w:tc>
          <w:tcPr>
            <w:tcW w:w="8470" w:type="dxa"/>
            <w:tcBorders>
              <w:top w:val="single" w:sz="4" w:space="0" w:color="auto"/>
              <w:left w:val="single" w:sz="4" w:space="0" w:color="auto"/>
              <w:bottom w:val="single" w:sz="4" w:space="0" w:color="auto"/>
              <w:right w:val="single" w:sz="4" w:space="0" w:color="auto"/>
            </w:tcBorders>
            <w:shd w:val="clear" w:color="auto" w:fill="E7E6E6" w:themeFill="background2"/>
          </w:tcPr>
          <w:p w14:paraId="65285B87" w14:textId="7F063C2E" w:rsidR="00F5017C" w:rsidRPr="00DF3B8F" w:rsidRDefault="00F5017C" w:rsidP="00A43CF4">
            <w:pPr>
              <w:jc w:val="both"/>
              <w:rPr>
                <w:rFonts w:ascii="Book Antiqua" w:eastAsia="Times New Roman" w:hAnsi="Book Antiqua" w:cs="Times New Roman"/>
                <w:b/>
                <w:sz w:val="18"/>
                <w:szCs w:val="18"/>
                <w:lang w:eastAsia="pt-BR"/>
              </w:rPr>
            </w:pPr>
            <w:r w:rsidRPr="00DF3B8F">
              <w:rPr>
                <w:rFonts w:ascii="Book Antiqua" w:eastAsia="Times New Roman" w:hAnsi="Book Antiqua" w:cs="Times New Roman"/>
                <w:b/>
                <w:color w:val="FFFFFF" w:themeColor="background1"/>
                <w:sz w:val="18"/>
                <w:szCs w:val="18"/>
                <w:highlight w:val="black"/>
                <w:lang w:eastAsia="pt-BR"/>
              </w:rPr>
              <w:t>Última atualização legislativa</w:t>
            </w:r>
            <w:r w:rsidRPr="00DF3B8F">
              <w:rPr>
                <w:rFonts w:ascii="Book Antiqua" w:eastAsia="Times New Roman" w:hAnsi="Book Antiqua" w:cs="Times New Roman"/>
                <w:b/>
                <w:sz w:val="18"/>
                <w:szCs w:val="18"/>
                <w:lang w:eastAsia="pt-BR"/>
              </w:rPr>
              <w:t xml:space="preserve">: </w:t>
            </w:r>
            <w:r w:rsidR="00275228" w:rsidRPr="0060312E">
              <w:rPr>
                <w:rFonts w:ascii="Book Antiqua" w:eastAsia="Times New Roman" w:hAnsi="Book Antiqua" w:cs="Times New Roman"/>
                <w:b/>
                <w:color w:val="FF0000"/>
                <w:sz w:val="18"/>
                <w:szCs w:val="18"/>
                <w:highlight w:val="cyan"/>
                <w:lang w:eastAsia="pt-BR"/>
              </w:rPr>
              <w:t>Lei nº 14.195</w:t>
            </w:r>
            <w:r w:rsidR="00275228" w:rsidRPr="003E419D">
              <w:rPr>
                <w:rFonts w:ascii="Book Antiqua" w:eastAsia="Times New Roman" w:hAnsi="Book Antiqua" w:cs="Times New Roman"/>
                <w:b/>
                <w:color w:val="FF0000"/>
                <w:sz w:val="18"/>
                <w:szCs w:val="18"/>
                <w:lang w:eastAsia="pt-BR"/>
              </w:rPr>
              <w:t>, de 26.8.2021</w:t>
            </w:r>
            <w:r w:rsidR="00275228">
              <w:rPr>
                <w:rFonts w:ascii="Book Antiqua" w:eastAsia="Times New Roman" w:hAnsi="Book Antiqua" w:cs="Times New Roman"/>
                <w:b/>
                <w:color w:val="FF0000"/>
                <w:sz w:val="18"/>
                <w:szCs w:val="18"/>
                <w:lang w:eastAsia="pt-BR"/>
              </w:rPr>
              <w:t>.</w:t>
            </w:r>
            <w:r w:rsidR="00A5313D">
              <w:rPr>
                <w:rFonts w:ascii="Book Antiqua" w:eastAsia="Times New Roman" w:hAnsi="Book Antiqua" w:cs="Times New Roman"/>
                <w:b/>
                <w:color w:val="FF0000"/>
                <w:sz w:val="18"/>
                <w:szCs w:val="18"/>
                <w:lang w:eastAsia="pt-BR"/>
              </w:rPr>
              <w:t xml:space="preserve"> </w:t>
            </w:r>
            <w:r w:rsidR="00A5313D" w:rsidRPr="00A5313D">
              <w:rPr>
                <w:rFonts w:ascii="Book Antiqua" w:eastAsia="Times New Roman" w:hAnsi="Book Antiqua" w:cs="Times New Roman"/>
                <w:b/>
                <w:color w:val="FF0000"/>
                <w:sz w:val="18"/>
                <w:szCs w:val="18"/>
                <w:highlight w:val="cyan"/>
                <w:lang w:eastAsia="pt-BR"/>
              </w:rPr>
              <w:t>Lei nº 14.200</w:t>
            </w:r>
            <w:r w:rsidR="00A5313D" w:rsidRPr="00A5313D">
              <w:rPr>
                <w:rFonts w:ascii="Book Antiqua" w:eastAsia="Times New Roman" w:hAnsi="Book Antiqua" w:cs="Times New Roman"/>
                <w:b/>
                <w:color w:val="FF0000"/>
                <w:sz w:val="18"/>
                <w:szCs w:val="18"/>
                <w:lang w:eastAsia="pt-BR"/>
              </w:rPr>
              <w:t>, de 2.9.2021</w:t>
            </w:r>
            <w:r w:rsidR="00A5313D">
              <w:rPr>
                <w:rFonts w:ascii="Book Antiqua" w:eastAsia="Times New Roman" w:hAnsi="Book Antiqua" w:cs="Times New Roman"/>
                <w:b/>
                <w:color w:val="FF0000"/>
                <w:sz w:val="18"/>
                <w:szCs w:val="18"/>
                <w:lang w:eastAsia="pt-BR"/>
              </w:rPr>
              <w:t>.</w:t>
            </w:r>
            <w:r w:rsidR="004078C9">
              <w:t xml:space="preserve"> </w:t>
            </w:r>
            <w:r w:rsidR="004078C9" w:rsidRPr="004078C9">
              <w:rPr>
                <w:rFonts w:ascii="Book Antiqua" w:eastAsia="Times New Roman" w:hAnsi="Book Antiqua" w:cs="Times New Roman"/>
                <w:b/>
                <w:color w:val="FF0000"/>
                <w:sz w:val="18"/>
                <w:szCs w:val="18"/>
                <w:highlight w:val="cyan"/>
                <w:lang w:eastAsia="pt-BR"/>
              </w:rPr>
              <w:t>Lei nº 14.852</w:t>
            </w:r>
            <w:r w:rsidR="004078C9" w:rsidRPr="004078C9">
              <w:rPr>
                <w:rFonts w:ascii="Book Antiqua" w:eastAsia="Times New Roman" w:hAnsi="Book Antiqua" w:cs="Times New Roman"/>
                <w:b/>
                <w:color w:val="FF0000"/>
                <w:sz w:val="18"/>
                <w:szCs w:val="18"/>
                <w:lang w:eastAsia="pt-BR"/>
              </w:rPr>
              <w:t>, de 3.5.2024</w:t>
            </w:r>
            <w:r w:rsidR="004078C9">
              <w:rPr>
                <w:rFonts w:ascii="Book Antiqua" w:eastAsia="Times New Roman" w:hAnsi="Book Antiqua" w:cs="Times New Roman"/>
                <w:b/>
                <w:color w:val="FF0000"/>
                <w:sz w:val="18"/>
                <w:szCs w:val="18"/>
                <w:lang w:eastAsia="pt-BR"/>
              </w:rPr>
              <w:t>.</w:t>
            </w:r>
          </w:p>
          <w:p w14:paraId="65285B88" w14:textId="7D0C508B" w:rsidR="00F5017C" w:rsidRPr="00DF3B8F" w:rsidRDefault="00F5017C" w:rsidP="00A43CF4">
            <w:pPr>
              <w:jc w:val="both"/>
              <w:rPr>
                <w:rFonts w:ascii="Book Antiqua" w:eastAsia="Times New Roman" w:hAnsi="Book Antiqua" w:cs="Times New Roman"/>
                <w:b/>
                <w:sz w:val="18"/>
                <w:szCs w:val="18"/>
                <w:lang w:eastAsia="pt-BR"/>
              </w:rPr>
            </w:pPr>
          </w:p>
          <w:p w14:paraId="630BA2F0" w14:textId="7C68309E" w:rsidR="00705B26" w:rsidRPr="00DF3B8F" w:rsidRDefault="00705B26" w:rsidP="00705B26">
            <w:pPr>
              <w:jc w:val="both"/>
              <w:rPr>
                <w:rFonts w:ascii="Book Antiqua" w:eastAsia="Times New Roman" w:hAnsi="Book Antiqua" w:cs="Times New Roman"/>
                <w:b/>
                <w:sz w:val="18"/>
                <w:szCs w:val="18"/>
                <w:lang w:eastAsia="pt-BR"/>
              </w:rPr>
            </w:pPr>
            <w:r w:rsidRPr="00DF3B8F">
              <w:rPr>
                <w:rFonts w:ascii="Book Antiqua" w:eastAsia="Times New Roman" w:hAnsi="Book Antiqua" w:cs="Times New Roman"/>
                <w:b/>
                <w:color w:val="FFFFFF" w:themeColor="background1"/>
                <w:sz w:val="18"/>
                <w:szCs w:val="18"/>
                <w:highlight w:val="black"/>
                <w:lang w:eastAsia="pt-BR"/>
              </w:rPr>
              <w:t>Última atualização jurisprudencial</w:t>
            </w:r>
            <w:r w:rsidRPr="00DF3B8F">
              <w:rPr>
                <w:rFonts w:ascii="Book Antiqua" w:eastAsia="Times New Roman" w:hAnsi="Book Antiqua" w:cs="Times New Roman"/>
                <w:b/>
                <w:sz w:val="18"/>
                <w:szCs w:val="18"/>
                <w:lang w:eastAsia="pt-BR"/>
              </w:rPr>
              <w:t xml:space="preserve">: </w:t>
            </w:r>
            <w:r w:rsidR="00171DBC">
              <w:rPr>
                <w:rFonts w:ascii="Book Antiqua" w:eastAsia="Times New Roman" w:hAnsi="Book Antiqua" w:cs="Times New Roman"/>
                <w:b/>
                <w:color w:val="FF0000"/>
                <w:sz w:val="18"/>
                <w:szCs w:val="18"/>
                <w:lang w:eastAsia="pt-BR"/>
              </w:rPr>
              <w:t>08/08</w:t>
            </w:r>
            <w:r w:rsidR="001577AD" w:rsidRPr="00DF3B8F">
              <w:rPr>
                <w:rFonts w:ascii="Book Antiqua" w:eastAsia="Times New Roman" w:hAnsi="Book Antiqua" w:cs="Times New Roman"/>
                <w:b/>
                <w:color w:val="FF0000"/>
                <w:sz w:val="18"/>
                <w:szCs w:val="18"/>
                <w:lang w:eastAsia="pt-BR"/>
              </w:rPr>
              <w:t>/</w:t>
            </w:r>
            <w:r w:rsidR="00A710D7">
              <w:rPr>
                <w:rFonts w:ascii="Book Antiqua" w:eastAsia="Times New Roman" w:hAnsi="Book Antiqua" w:cs="Times New Roman"/>
                <w:b/>
                <w:color w:val="FF0000"/>
                <w:sz w:val="18"/>
                <w:szCs w:val="18"/>
                <w:lang w:eastAsia="pt-BR"/>
              </w:rPr>
              <w:t>20</w:t>
            </w:r>
            <w:r w:rsidR="001577AD" w:rsidRPr="00DF3B8F">
              <w:rPr>
                <w:rFonts w:ascii="Book Antiqua" w:eastAsia="Times New Roman" w:hAnsi="Book Antiqua" w:cs="Times New Roman"/>
                <w:b/>
                <w:color w:val="FF0000"/>
                <w:sz w:val="18"/>
                <w:szCs w:val="18"/>
                <w:lang w:eastAsia="pt-BR"/>
              </w:rPr>
              <w:t xml:space="preserve"> -</w:t>
            </w:r>
            <w:r w:rsidR="001577AD" w:rsidRPr="00DF3B8F">
              <w:rPr>
                <w:rFonts w:ascii="Book Antiqua" w:eastAsia="Times New Roman" w:hAnsi="Book Antiqua" w:cs="Times New Roman"/>
                <w:b/>
                <w:sz w:val="18"/>
                <w:szCs w:val="18"/>
                <w:lang w:eastAsia="pt-BR"/>
              </w:rPr>
              <w:t xml:space="preserve"> </w:t>
            </w:r>
            <w:r w:rsidR="00F50BED" w:rsidRPr="00DF3B8F">
              <w:rPr>
                <w:rFonts w:ascii="Book Antiqua" w:eastAsia="Times New Roman" w:hAnsi="Book Antiqua" w:cs="Times New Roman"/>
                <w:b/>
                <w:color w:val="FF0000"/>
                <w:sz w:val="18"/>
                <w:szCs w:val="18"/>
                <w:lang w:eastAsia="pt-BR"/>
              </w:rPr>
              <w:t>Info 644</w:t>
            </w:r>
            <w:r w:rsidR="00130AAC" w:rsidRPr="00DF3B8F">
              <w:rPr>
                <w:rFonts w:ascii="Book Antiqua" w:eastAsia="Times New Roman" w:hAnsi="Book Antiqua" w:cs="Times New Roman"/>
                <w:b/>
                <w:color w:val="FF0000"/>
                <w:sz w:val="18"/>
                <w:szCs w:val="18"/>
                <w:lang w:eastAsia="pt-BR"/>
              </w:rPr>
              <w:t xml:space="preserve"> (art. 175)</w:t>
            </w:r>
            <w:r w:rsidR="00A710D7">
              <w:rPr>
                <w:rFonts w:ascii="Book Antiqua" w:eastAsia="Times New Roman" w:hAnsi="Book Antiqua" w:cs="Times New Roman"/>
                <w:b/>
                <w:color w:val="FF0000"/>
                <w:sz w:val="18"/>
                <w:szCs w:val="18"/>
                <w:lang w:eastAsia="pt-BR"/>
              </w:rPr>
              <w:t>; Info 654 (art. 124, XV)</w:t>
            </w:r>
            <w:r w:rsidR="004C314B">
              <w:rPr>
                <w:rFonts w:ascii="Book Antiqua" w:eastAsia="Times New Roman" w:hAnsi="Book Antiqua" w:cs="Times New Roman"/>
                <w:b/>
                <w:color w:val="FF0000"/>
                <w:sz w:val="18"/>
                <w:szCs w:val="18"/>
                <w:lang w:eastAsia="pt-BR"/>
              </w:rPr>
              <w:t>; Info 657 (art. 125)</w:t>
            </w:r>
            <w:r w:rsidR="00171DBC">
              <w:rPr>
                <w:rFonts w:ascii="Book Antiqua" w:eastAsia="Times New Roman" w:hAnsi="Book Antiqua" w:cs="Times New Roman"/>
                <w:b/>
                <w:color w:val="FF0000"/>
                <w:sz w:val="18"/>
                <w:szCs w:val="18"/>
                <w:lang w:eastAsia="pt-BR"/>
              </w:rPr>
              <w:t>; Info 660 (art. 229, § único).</w:t>
            </w:r>
          </w:p>
          <w:p w14:paraId="3445E0D1" w14:textId="77777777" w:rsidR="00705B26" w:rsidRPr="00DF3B8F" w:rsidRDefault="00705B26" w:rsidP="00A43CF4">
            <w:pPr>
              <w:jc w:val="both"/>
              <w:rPr>
                <w:rFonts w:ascii="Book Antiqua" w:eastAsia="Times New Roman" w:hAnsi="Book Antiqua" w:cs="Times New Roman"/>
                <w:b/>
                <w:sz w:val="18"/>
                <w:szCs w:val="18"/>
                <w:lang w:eastAsia="pt-BR"/>
              </w:rPr>
            </w:pPr>
          </w:p>
          <w:p w14:paraId="65285B89" w14:textId="225564B0" w:rsidR="00F5017C" w:rsidRPr="00DF3B8F" w:rsidRDefault="00F5017C" w:rsidP="00A43CF4">
            <w:pPr>
              <w:jc w:val="both"/>
              <w:rPr>
                <w:rFonts w:ascii="Book Antiqua" w:eastAsia="Times New Roman" w:hAnsi="Book Antiqua" w:cs="Times New Roman"/>
                <w:b/>
                <w:sz w:val="18"/>
                <w:szCs w:val="18"/>
                <w:lang w:eastAsia="pt-BR"/>
              </w:rPr>
            </w:pPr>
            <w:r w:rsidRPr="00DF3B8F">
              <w:rPr>
                <w:rFonts w:ascii="Book Antiqua" w:eastAsia="Times New Roman" w:hAnsi="Book Antiqua" w:cs="Times New Roman"/>
                <w:b/>
                <w:color w:val="FFFFFF" w:themeColor="background1"/>
                <w:sz w:val="18"/>
                <w:szCs w:val="18"/>
                <w:highlight w:val="black"/>
                <w:lang w:eastAsia="pt-BR"/>
              </w:rPr>
              <w:t>Última atualização questões de concurso</w:t>
            </w:r>
            <w:r w:rsidRPr="00DF3B8F">
              <w:rPr>
                <w:rFonts w:ascii="Book Antiqua" w:eastAsia="Times New Roman" w:hAnsi="Book Antiqua" w:cs="Times New Roman"/>
                <w:b/>
                <w:sz w:val="18"/>
                <w:szCs w:val="18"/>
                <w:lang w:eastAsia="pt-BR"/>
              </w:rPr>
              <w:t xml:space="preserve">: </w:t>
            </w:r>
            <w:r w:rsidR="006E2B7F">
              <w:rPr>
                <w:rFonts w:ascii="Book Antiqua" w:eastAsia="Times New Roman" w:hAnsi="Book Antiqua" w:cs="Times New Roman"/>
                <w:b/>
                <w:color w:val="FF0000"/>
                <w:sz w:val="18"/>
                <w:szCs w:val="18"/>
                <w:lang w:eastAsia="pt-BR"/>
              </w:rPr>
              <w:t>20</w:t>
            </w:r>
            <w:r w:rsidR="00401E92">
              <w:rPr>
                <w:rFonts w:ascii="Book Antiqua" w:eastAsia="Times New Roman" w:hAnsi="Book Antiqua" w:cs="Times New Roman"/>
                <w:b/>
                <w:color w:val="FF0000"/>
                <w:sz w:val="18"/>
                <w:szCs w:val="18"/>
                <w:lang w:eastAsia="pt-BR"/>
              </w:rPr>
              <w:t>/05</w:t>
            </w:r>
            <w:r w:rsidR="0015349C">
              <w:rPr>
                <w:rFonts w:ascii="Book Antiqua" w:eastAsia="Times New Roman" w:hAnsi="Book Antiqua" w:cs="Times New Roman"/>
                <w:b/>
                <w:color w:val="FF0000"/>
                <w:sz w:val="18"/>
                <w:szCs w:val="18"/>
                <w:lang w:eastAsia="pt-BR"/>
              </w:rPr>
              <w:t>/2025</w:t>
            </w:r>
            <w:r w:rsidR="00705B26" w:rsidRPr="00DF3B8F">
              <w:rPr>
                <w:rFonts w:ascii="Book Antiqua" w:eastAsia="Times New Roman" w:hAnsi="Book Antiqua" w:cs="Times New Roman"/>
                <w:b/>
                <w:color w:val="FF0000"/>
                <w:sz w:val="18"/>
                <w:szCs w:val="18"/>
                <w:lang w:eastAsia="pt-BR"/>
              </w:rPr>
              <w:t>.</w:t>
            </w:r>
          </w:p>
          <w:p w14:paraId="65285B8A" w14:textId="77777777" w:rsidR="00F5017C" w:rsidRPr="00DF3B8F" w:rsidRDefault="00F5017C" w:rsidP="00A43CF4">
            <w:pPr>
              <w:jc w:val="both"/>
              <w:rPr>
                <w:rFonts w:ascii="Book Antiqua" w:eastAsia="Times New Roman" w:hAnsi="Book Antiqua" w:cs="Times New Roman"/>
                <w:b/>
                <w:sz w:val="18"/>
                <w:szCs w:val="18"/>
                <w:lang w:eastAsia="pt-BR"/>
              </w:rPr>
            </w:pPr>
          </w:p>
          <w:p w14:paraId="65285B8B" w14:textId="77777777" w:rsidR="00F5017C" w:rsidRPr="00DF3B8F" w:rsidRDefault="00F5017C" w:rsidP="00A43CF4">
            <w:pPr>
              <w:jc w:val="both"/>
              <w:rPr>
                <w:rFonts w:ascii="Book Antiqua" w:eastAsia="Times New Roman" w:hAnsi="Book Antiqua" w:cs="Times New Roman"/>
                <w:b/>
                <w:sz w:val="18"/>
                <w:szCs w:val="18"/>
                <w:lang w:eastAsia="pt-BR"/>
              </w:rPr>
            </w:pPr>
            <w:r w:rsidRPr="00DF3B8F">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F3B8F">
              <w:rPr>
                <w:rFonts w:ascii="Book Antiqua" w:eastAsia="Times New Roman" w:hAnsi="Book Antiqua" w:cs="Times New Roman"/>
                <w:b/>
                <w:sz w:val="18"/>
                <w:szCs w:val="18"/>
                <w:lang w:eastAsia="pt-BR"/>
              </w:rPr>
              <w:t>:</w:t>
            </w:r>
          </w:p>
          <w:p w14:paraId="65285B8C" w14:textId="77777777" w:rsidR="00F5017C" w:rsidRPr="00DF3B8F" w:rsidRDefault="00F5017C" w:rsidP="00A43CF4">
            <w:pPr>
              <w:pStyle w:val="PargrafodaLista"/>
              <w:numPr>
                <w:ilvl w:val="0"/>
                <w:numId w:val="2"/>
              </w:numPr>
              <w:jc w:val="both"/>
              <w:rPr>
                <w:rFonts w:ascii="Book Antiqua" w:eastAsia="Times New Roman" w:hAnsi="Book Antiqua" w:cs="Times New Roman"/>
                <w:b/>
                <w:sz w:val="18"/>
                <w:szCs w:val="18"/>
                <w:lang w:eastAsia="pt-BR"/>
              </w:rPr>
            </w:pPr>
            <w:r w:rsidRPr="00DF3B8F">
              <w:rPr>
                <w:rFonts w:ascii="Book Antiqua" w:eastAsia="Times New Roman" w:hAnsi="Book Antiqua" w:cs="Times New Roman"/>
                <w:b/>
                <w:color w:val="FF0000"/>
                <w:sz w:val="18"/>
                <w:szCs w:val="18"/>
                <w:lang w:eastAsia="pt-BR"/>
              </w:rPr>
              <w:t>Cores utilizadas</w:t>
            </w:r>
            <w:r w:rsidRPr="00DF3B8F">
              <w:rPr>
                <w:rFonts w:ascii="Book Antiqua" w:eastAsia="Times New Roman" w:hAnsi="Book Antiqua" w:cs="Times New Roman"/>
                <w:b/>
                <w:sz w:val="18"/>
                <w:szCs w:val="18"/>
                <w:lang w:eastAsia="pt-BR"/>
              </w:rPr>
              <w:t>:</w:t>
            </w:r>
          </w:p>
          <w:p w14:paraId="65285B8D" w14:textId="77777777" w:rsidR="00F5017C" w:rsidRPr="00DF3B8F" w:rsidRDefault="00F5017C" w:rsidP="00A43CF4">
            <w:pPr>
              <w:pStyle w:val="PargrafodaLista"/>
              <w:numPr>
                <w:ilvl w:val="0"/>
                <w:numId w:val="1"/>
              </w:numPr>
              <w:jc w:val="both"/>
              <w:rPr>
                <w:rFonts w:ascii="Book Antiqua" w:eastAsia="Times New Roman" w:hAnsi="Book Antiqua" w:cs="Times New Roman"/>
                <w:sz w:val="18"/>
                <w:szCs w:val="18"/>
                <w:lang w:eastAsia="pt-BR"/>
              </w:rPr>
            </w:pPr>
            <w:r w:rsidRPr="00DF3B8F">
              <w:rPr>
                <w:rFonts w:ascii="Book Antiqua" w:eastAsia="Times New Roman" w:hAnsi="Book Antiqua" w:cs="Times New Roman"/>
                <w:b/>
                <w:sz w:val="18"/>
                <w:szCs w:val="18"/>
                <w:highlight w:val="green"/>
                <w:lang w:eastAsia="pt-BR"/>
              </w:rPr>
              <w:t>EM VERDE</w:t>
            </w:r>
            <w:r w:rsidRPr="00DF3B8F">
              <w:rPr>
                <w:rFonts w:ascii="Book Antiqua" w:eastAsia="Times New Roman" w:hAnsi="Book Antiqua" w:cs="Times New Roman"/>
                <w:sz w:val="18"/>
                <w:szCs w:val="18"/>
                <w:lang w:eastAsia="pt-BR"/>
              </w:rPr>
              <w:t>: destaque aos títulos, capítulos, bem como outras informações relevantes, etc.</w:t>
            </w:r>
          </w:p>
          <w:p w14:paraId="65285B8E" w14:textId="77777777" w:rsidR="00F5017C" w:rsidRPr="00DF3B8F" w:rsidRDefault="00F5017C" w:rsidP="00A43CF4">
            <w:pPr>
              <w:pStyle w:val="PargrafodaLista"/>
              <w:numPr>
                <w:ilvl w:val="0"/>
                <w:numId w:val="1"/>
              </w:numPr>
              <w:jc w:val="both"/>
              <w:rPr>
                <w:rFonts w:ascii="Book Antiqua" w:eastAsia="Times New Roman" w:hAnsi="Book Antiqua" w:cs="Times New Roman"/>
                <w:sz w:val="18"/>
                <w:szCs w:val="18"/>
                <w:lang w:eastAsia="pt-BR"/>
              </w:rPr>
            </w:pPr>
            <w:r w:rsidRPr="00DF3B8F">
              <w:rPr>
                <w:rFonts w:ascii="Book Antiqua" w:eastAsia="Times New Roman" w:hAnsi="Book Antiqua" w:cs="Times New Roman"/>
                <w:b/>
                <w:sz w:val="18"/>
                <w:szCs w:val="18"/>
                <w:highlight w:val="magenta"/>
                <w:lang w:eastAsia="pt-BR"/>
              </w:rPr>
              <w:t>EM ROXO</w:t>
            </w:r>
            <w:r w:rsidRPr="00DF3B8F">
              <w:rPr>
                <w:rFonts w:ascii="Book Antiqua" w:eastAsia="Times New Roman" w:hAnsi="Book Antiqua" w:cs="Times New Roman"/>
                <w:sz w:val="18"/>
                <w:szCs w:val="18"/>
                <w:lang w:eastAsia="pt-BR"/>
              </w:rPr>
              <w:t>: artigos que já foram cobrados em provas de concurso.</w:t>
            </w:r>
          </w:p>
          <w:p w14:paraId="65285B8F" w14:textId="77777777" w:rsidR="00F5017C" w:rsidRPr="00DF3B8F" w:rsidRDefault="00F5017C" w:rsidP="00A43CF4">
            <w:pPr>
              <w:pStyle w:val="PargrafodaLista"/>
              <w:numPr>
                <w:ilvl w:val="0"/>
                <w:numId w:val="1"/>
              </w:numPr>
              <w:jc w:val="both"/>
              <w:rPr>
                <w:rFonts w:ascii="Book Antiqua" w:eastAsia="Times New Roman" w:hAnsi="Book Antiqua" w:cs="Times New Roman"/>
                <w:sz w:val="18"/>
                <w:szCs w:val="18"/>
                <w:lang w:eastAsia="pt-BR"/>
              </w:rPr>
            </w:pPr>
            <w:r w:rsidRPr="00DF3B8F">
              <w:rPr>
                <w:rFonts w:ascii="Book Antiqua" w:eastAsia="Times New Roman" w:hAnsi="Book Antiqua" w:cs="Times New Roman"/>
                <w:b/>
                <w:sz w:val="18"/>
                <w:szCs w:val="18"/>
                <w:highlight w:val="cyan"/>
                <w:lang w:eastAsia="pt-BR"/>
              </w:rPr>
              <w:t>EM AZUL</w:t>
            </w:r>
            <w:r w:rsidRPr="00DF3B8F">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9279/96).</w:t>
            </w:r>
          </w:p>
          <w:p w14:paraId="65285B90" w14:textId="77777777" w:rsidR="00F5017C" w:rsidRPr="00DF3B8F" w:rsidRDefault="00F5017C" w:rsidP="00A43CF4">
            <w:pPr>
              <w:pStyle w:val="PargrafodaLista"/>
              <w:numPr>
                <w:ilvl w:val="0"/>
                <w:numId w:val="1"/>
              </w:numPr>
              <w:jc w:val="both"/>
              <w:rPr>
                <w:rFonts w:ascii="Book Antiqua" w:eastAsia="Times New Roman" w:hAnsi="Book Antiqua" w:cs="Times New Roman"/>
                <w:sz w:val="18"/>
                <w:szCs w:val="18"/>
                <w:lang w:eastAsia="pt-BR"/>
              </w:rPr>
            </w:pPr>
            <w:r w:rsidRPr="00DF3B8F">
              <w:rPr>
                <w:rFonts w:ascii="Book Antiqua" w:eastAsia="Times New Roman" w:hAnsi="Book Antiqua" w:cs="Times New Roman"/>
                <w:b/>
                <w:sz w:val="18"/>
                <w:szCs w:val="18"/>
                <w:highlight w:val="yellow"/>
                <w:lang w:eastAsia="pt-BR"/>
              </w:rPr>
              <w:t>EM AMARELO</w:t>
            </w:r>
            <w:r w:rsidRPr="00DF3B8F">
              <w:rPr>
                <w:rFonts w:ascii="Book Antiqua" w:eastAsia="Times New Roman" w:hAnsi="Book Antiqua" w:cs="Times New Roman"/>
                <w:sz w:val="18"/>
                <w:szCs w:val="18"/>
                <w:lang w:eastAsia="pt-BR"/>
              </w:rPr>
              <w:t>: destaques importantes (ex.: critério pessoal)</w:t>
            </w:r>
          </w:p>
          <w:p w14:paraId="65285B91" w14:textId="77777777" w:rsidR="00F5017C" w:rsidRPr="00DF3B8F" w:rsidRDefault="00F5017C" w:rsidP="00A43CF4">
            <w:pPr>
              <w:jc w:val="both"/>
              <w:rPr>
                <w:rFonts w:ascii="Book Antiqua" w:eastAsia="Times New Roman" w:hAnsi="Book Antiqua" w:cs="Times New Roman"/>
                <w:sz w:val="18"/>
                <w:szCs w:val="18"/>
                <w:lang w:eastAsia="pt-BR"/>
              </w:rPr>
            </w:pPr>
          </w:p>
          <w:p w14:paraId="18EC2B97" w14:textId="77777777" w:rsidR="00F5017C" w:rsidRPr="00DF3B8F" w:rsidRDefault="00F5017C" w:rsidP="00A43CF4">
            <w:pPr>
              <w:pStyle w:val="PargrafodaLista"/>
              <w:numPr>
                <w:ilvl w:val="0"/>
                <w:numId w:val="2"/>
              </w:numPr>
              <w:jc w:val="both"/>
              <w:rPr>
                <w:rFonts w:ascii="Book Antiqua" w:eastAsia="Times New Roman" w:hAnsi="Book Antiqua" w:cs="Times New Roman"/>
                <w:sz w:val="18"/>
                <w:szCs w:val="18"/>
                <w:lang w:eastAsia="pt-BR"/>
              </w:rPr>
            </w:pPr>
            <w:r w:rsidRPr="00DF3B8F">
              <w:rPr>
                <w:rFonts w:ascii="Book Antiqua" w:eastAsia="Times New Roman" w:hAnsi="Book Antiqua" w:cs="Times New Roman"/>
                <w:b/>
                <w:color w:val="FF0000"/>
                <w:sz w:val="18"/>
                <w:szCs w:val="18"/>
                <w:lang w:eastAsia="pt-BR"/>
              </w:rPr>
              <w:t>Siglas utilizadas</w:t>
            </w:r>
            <w:r w:rsidRPr="00DF3B8F">
              <w:rPr>
                <w:rFonts w:ascii="Book Antiqua" w:eastAsia="Times New Roman" w:hAnsi="Book Antiqua" w:cs="Times New Roman"/>
                <w:sz w:val="18"/>
                <w:szCs w:val="18"/>
                <w:lang w:eastAsia="pt-BR"/>
              </w:rPr>
              <w:t>:</w:t>
            </w:r>
            <w:r w:rsidR="007634AF" w:rsidRPr="00DF3B8F">
              <w:rPr>
                <w:rFonts w:ascii="Book Antiqua" w:eastAsia="Times New Roman" w:hAnsi="Book Antiqua" w:cs="Times New Roman"/>
                <w:sz w:val="18"/>
                <w:szCs w:val="18"/>
                <w:lang w:eastAsia="pt-BR"/>
              </w:rPr>
              <w:t xml:space="preserve"> </w:t>
            </w:r>
            <w:r w:rsidRPr="00DF3B8F">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F3B8F">
              <w:rPr>
                <w:rFonts w:ascii="Book Antiqua" w:eastAsia="Times New Roman" w:hAnsi="Book Antiqua" w:cs="Times New Roman"/>
                <w:b/>
                <w:sz w:val="18"/>
                <w:szCs w:val="18"/>
                <w:lang w:eastAsia="pt-BR"/>
              </w:rPr>
              <w:t>etc</w:t>
            </w:r>
            <w:proofErr w:type="spellEnd"/>
            <w:r w:rsidRPr="00DF3B8F">
              <w:rPr>
                <w:rFonts w:ascii="Book Antiqua" w:eastAsia="Times New Roman" w:hAnsi="Book Antiqua" w:cs="Times New Roman"/>
                <w:b/>
                <w:sz w:val="18"/>
                <w:szCs w:val="18"/>
                <w:lang w:eastAsia="pt-BR"/>
              </w:rPr>
              <w:t>).</w:t>
            </w:r>
          </w:p>
          <w:p w14:paraId="65285B93" w14:textId="6E75429B" w:rsidR="007634AF" w:rsidRPr="00A00437" w:rsidRDefault="007634AF" w:rsidP="00A43CF4">
            <w:pPr>
              <w:pStyle w:val="PargrafodaLista"/>
              <w:numPr>
                <w:ilvl w:val="0"/>
                <w:numId w:val="2"/>
              </w:numPr>
              <w:jc w:val="both"/>
              <w:rPr>
                <w:rFonts w:ascii="Book Antiqua" w:eastAsia="Times New Roman" w:hAnsi="Book Antiqua" w:cs="Times New Roman"/>
                <w:sz w:val="20"/>
                <w:szCs w:val="20"/>
                <w:lang w:eastAsia="pt-BR"/>
              </w:rPr>
            </w:pPr>
            <w:r w:rsidRPr="00DF3B8F">
              <w:rPr>
                <w:rFonts w:ascii="Book Antiqua" w:eastAsia="Times New Roman" w:hAnsi="Book Antiqua" w:cs="Times New Roman"/>
                <w:b/>
                <w:color w:val="FF0000"/>
                <w:sz w:val="18"/>
                <w:szCs w:val="18"/>
                <w:highlight w:val="green"/>
                <w:lang w:eastAsia="pt-BR"/>
              </w:rPr>
              <w:t>#Atenção</w:t>
            </w:r>
            <w:r w:rsidRPr="00DF3B8F">
              <w:rPr>
                <w:rFonts w:ascii="Book Antiqua" w:eastAsia="Times New Roman" w:hAnsi="Book Antiqua" w:cs="Times New Roman"/>
                <w:b/>
                <w:color w:val="FF0000"/>
                <w:sz w:val="18"/>
                <w:szCs w:val="18"/>
                <w:lang w:eastAsia="pt-BR"/>
              </w:rPr>
              <w:t xml:space="preserve">: </w:t>
            </w:r>
            <w:r w:rsidRPr="00DF3B8F">
              <w:rPr>
                <w:rFonts w:ascii="Book Antiqua" w:eastAsia="Times New Roman" w:hAnsi="Book Antiqua" w:cs="Times New Roman"/>
                <w:b/>
                <w:sz w:val="18"/>
                <w:szCs w:val="18"/>
                <w:lang w:eastAsia="pt-BR"/>
              </w:rPr>
              <w:t xml:space="preserve">Realizadas as questões </w:t>
            </w:r>
            <w:proofErr w:type="gramStart"/>
            <w:r w:rsidRPr="00DF3B8F">
              <w:rPr>
                <w:rFonts w:ascii="Book Antiqua" w:eastAsia="Times New Roman" w:hAnsi="Book Antiqua" w:cs="Times New Roman"/>
                <w:b/>
                <w:sz w:val="18"/>
                <w:szCs w:val="18"/>
                <w:lang w:eastAsia="pt-BR"/>
              </w:rPr>
              <w:t xml:space="preserve">no </w:t>
            </w:r>
            <w:r w:rsidRPr="00DF3B8F">
              <w:rPr>
                <w:rFonts w:ascii="Book Antiqua" w:eastAsia="Times New Roman" w:hAnsi="Book Antiqua" w:cs="Times New Roman"/>
                <w:b/>
                <w:color w:val="FF0000"/>
                <w:sz w:val="18"/>
                <w:szCs w:val="18"/>
                <w:lang w:eastAsia="pt-BR"/>
              </w:rPr>
              <w:t>”site</w:t>
            </w:r>
            <w:proofErr w:type="gramEnd"/>
            <w:r w:rsidRPr="00DF3B8F">
              <w:rPr>
                <w:rFonts w:ascii="Book Antiqua" w:eastAsia="Times New Roman" w:hAnsi="Book Antiqua" w:cs="Times New Roman"/>
                <w:b/>
                <w:color w:val="FF0000"/>
                <w:sz w:val="18"/>
                <w:szCs w:val="18"/>
                <w:lang w:eastAsia="pt-BR"/>
              </w:rPr>
              <w:t xml:space="preserve"> </w:t>
            </w:r>
            <w:proofErr w:type="spellStart"/>
            <w:r w:rsidRPr="00DF3B8F">
              <w:rPr>
                <w:rFonts w:ascii="Book Antiqua" w:eastAsia="Times New Roman" w:hAnsi="Book Antiqua" w:cs="Times New Roman"/>
                <w:b/>
                <w:color w:val="FF0000"/>
                <w:sz w:val="18"/>
                <w:szCs w:val="18"/>
                <w:lang w:eastAsia="pt-BR"/>
              </w:rPr>
              <w:t>Qconcursos</w:t>
            </w:r>
            <w:proofErr w:type="spellEnd"/>
            <w:r w:rsidRPr="00DF3B8F">
              <w:rPr>
                <w:rFonts w:ascii="Book Antiqua" w:eastAsia="Times New Roman" w:hAnsi="Book Antiqua" w:cs="Times New Roman"/>
                <w:b/>
                <w:color w:val="FF0000"/>
                <w:sz w:val="18"/>
                <w:szCs w:val="18"/>
                <w:lang w:eastAsia="pt-BR"/>
              </w:rPr>
              <w:t xml:space="preserve">” </w:t>
            </w:r>
            <w:r w:rsidRPr="00DF3B8F">
              <w:rPr>
                <w:rFonts w:ascii="Book Antiqua" w:eastAsia="Times New Roman" w:hAnsi="Book Antiqua" w:cs="Times New Roman"/>
                <w:b/>
                <w:sz w:val="18"/>
                <w:szCs w:val="18"/>
                <w:lang w:eastAsia="pt-BR"/>
              </w:rPr>
              <w:t xml:space="preserve">de todas as provas da magistratura federal, magistratura estadual, defensoria e MP Estadual envolvendo a Lei 9.279/96 até o dia </w:t>
            </w:r>
            <w:r w:rsidR="00705B26" w:rsidRPr="00DF3B8F">
              <w:rPr>
                <w:rFonts w:ascii="Book Antiqua" w:eastAsia="Times New Roman" w:hAnsi="Book Antiqua" w:cs="Times New Roman"/>
                <w:b/>
                <w:sz w:val="18"/>
                <w:szCs w:val="18"/>
                <w:lang w:eastAsia="pt-BR"/>
              </w:rPr>
              <w:t>14</w:t>
            </w:r>
            <w:r w:rsidRPr="00DF3B8F">
              <w:rPr>
                <w:rFonts w:ascii="Book Antiqua" w:eastAsia="Times New Roman" w:hAnsi="Book Antiqua" w:cs="Times New Roman"/>
                <w:b/>
                <w:sz w:val="18"/>
                <w:szCs w:val="18"/>
                <w:lang w:eastAsia="pt-BR"/>
              </w:rPr>
              <w:t>/0</w:t>
            </w:r>
            <w:r w:rsidR="00705B26" w:rsidRPr="00DF3B8F">
              <w:rPr>
                <w:rFonts w:ascii="Book Antiqua" w:eastAsia="Times New Roman" w:hAnsi="Book Antiqua" w:cs="Times New Roman"/>
                <w:b/>
                <w:sz w:val="18"/>
                <w:szCs w:val="18"/>
                <w:lang w:eastAsia="pt-BR"/>
              </w:rPr>
              <w:t>6</w:t>
            </w:r>
            <w:r w:rsidRPr="00DF3B8F">
              <w:rPr>
                <w:rFonts w:ascii="Book Antiqua" w:eastAsia="Times New Roman" w:hAnsi="Book Antiqua" w:cs="Times New Roman"/>
                <w:b/>
                <w:sz w:val="18"/>
                <w:szCs w:val="18"/>
                <w:lang w:eastAsia="pt-BR"/>
              </w:rPr>
              <w:t>/2018</w:t>
            </w:r>
            <w:r w:rsidR="00FB11BB" w:rsidRPr="00DF3B8F">
              <w:rPr>
                <w:rFonts w:ascii="Book Antiqua" w:eastAsia="Times New Roman" w:hAnsi="Book Antiqua" w:cs="Times New Roman"/>
                <w:b/>
                <w:sz w:val="18"/>
                <w:szCs w:val="18"/>
                <w:lang w:eastAsia="pt-BR"/>
              </w:rPr>
              <w:t>.</w:t>
            </w:r>
          </w:p>
        </w:tc>
      </w:tr>
    </w:tbl>
    <w:p w14:paraId="65285B95" w14:textId="1C095EB7" w:rsidR="0057495E" w:rsidRPr="00A00437" w:rsidRDefault="0057495E" w:rsidP="0057495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A00437">
          <w:rPr>
            <w:rFonts w:ascii="Book Antiqua" w:eastAsia="Times New Roman" w:hAnsi="Book Antiqua" w:cs="Times New Roman"/>
            <w:b/>
            <w:bCs/>
            <w:color w:val="000080"/>
            <w:sz w:val="20"/>
            <w:szCs w:val="20"/>
            <w:u w:val="single"/>
            <w:lang w:eastAsia="pt-BR"/>
          </w:rPr>
          <w:t>LEI Nº 9.279, DE 14 DE MAIO DE 1996.</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57495E" w:rsidRPr="00A00437" w14:paraId="65285B98" w14:textId="77777777" w:rsidTr="00DF3B8F">
        <w:trPr>
          <w:tblCellSpacing w:w="0" w:type="dxa"/>
        </w:trPr>
        <w:tc>
          <w:tcPr>
            <w:tcW w:w="1500" w:type="pct"/>
            <w:vAlign w:val="center"/>
            <w:hideMark/>
          </w:tcPr>
          <w:p w14:paraId="65285B96" w14:textId="77777777" w:rsidR="0057495E" w:rsidRPr="00DF3B8F" w:rsidRDefault="0057495E" w:rsidP="0057495E">
            <w:pPr>
              <w:spacing w:after="0" w:line="240" w:lineRule="auto"/>
              <w:rPr>
                <w:rFonts w:ascii="Book Antiqua" w:eastAsia="Times New Roman" w:hAnsi="Book Antiqua" w:cs="Times New Roman"/>
                <w:sz w:val="18"/>
                <w:szCs w:val="18"/>
                <w:lang w:eastAsia="pt-BR"/>
              </w:rPr>
            </w:pPr>
          </w:p>
        </w:tc>
        <w:tc>
          <w:tcPr>
            <w:tcW w:w="3500" w:type="pct"/>
            <w:vAlign w:val="center"/>
            <w:hideMark/>
          </w:tcPr>
          <w:p w14:paraId="65285B97" w14:textId="77777777" w:rsidR="0057495E" w:rsidRPr="00DF3B8F" w:rsidRDefault="0057495E" w:rsidP="0030697C">
            <w:pPr>
              <w:spacing w:before="100" w:beforeAutospacing="1" w:after="100" w:afterAutospacing="1" w:line="240" w:lineRule="auto"/>
              <w:jc w:val="both"/>
              <w:rPr>
                <w:rFonts w:ascii="Book Antiqua" w:eastAsia="Times New Roman" w:hAnsi="Book Antiqua" w:cs="Times New Roman"/>
                <w:sz w:val="18"/>
                <w:szCs w:val="18"/>
                <w:lang w:eastAsia="pt-BR"/>
              </w:rPr>
            </w:pPr>
            <w:r w:rsidRPr="00DF3B8F">
              <w:rPr>
                <w:rFonts w:ascii="Book Antiqua" w:eastAsia="Times New Roman" w:hAnsi="Book Antiqua" w:cs="Times New Roman"/>
                <w:color w:val="800000"/>
                <w:sz w:val="18"/>
                <w:szCs w:val="18"/>
                <w:lang w:eastAsia="pt-BR"/>
              </w:rPr>
              <w:t>Regula direitos e obrigações relativos à propriedade industrial.</w:t>
            </w:r>
          </w:p>
        </w:tc>
      </w:tr>
    </w:tbl>
    <w:p w14:paraId="65285B9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b/>
          <w:bCs/>
          <w:sz w:val="19"/>
          <w:szCs w:val="19"/>
          <w:lang w:eastAsia="pt-BR"/>
        </w:rPr>
        <w:t xml:space="preserve">        </w:t>
      </w:r>
      <w:proofErr w:type="gramStart"/>
      <w:r w:rsidRPr="0030697C">
        <w:rPr>
          <w:rFonts w:ascii="Book Antiqua" w:eastAsia="Times New Roman" w:hAnsi="Book Antiqua" w:cs="Times New Roman"/>
          <w:b/>
          <w:bCs/>
          <w:sz w:val="19"/>
          <w:szCs w:val="19"/>
          <w:lang w:eastAsia="pt-BR"/>
        </w:rPr>
        <w:t>O  PRESIDENTE</w:t>
      </w:r>
      <w:proofErr w:type="gramEnd"/>
      <w:r w:rsidRPr="0030697C">
        <w:rPr>
          <w:rFonts w:ascii="Book Antiqua" w:eastAsia="Times New Roman" w:hAnsi="Book Antiqua" w:cs="Times New Roman"/>
          <w:b/>
          <w:bCs/>
          <w:sz w:val="19"/>
          <w:szCs w:val="19"/>
          <w:lang w:eastAsia="pt-BR"/>
        </w:rPr>
        <w:t xml:space="preserve"> DA REPÚBLICA </w:t>
      </w:r>
      <w:r w:rsidRPr="0030697C">
        <w:rPr>
          <w:rFonts w:ascii="Book Antiqua" w:eastAsia="Times New Roman" w:hAnsi="Book Antiqua" w:cs="Times New Roman"/>
          <w:sz w:val="19"/>
          <w:szCs w:val="19"/>
          <w:lang w:eastAsia="pt-BR"/>
        </w:rPr>
        <w:t>Faço saber que o Congresso Nacional decreta e eu sanciono a seguinte Lei:</w:t>
      </w:r>
    </w:p>
    <w:p w14:paraId="65285B9A"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DISPOSIÇÕES PRELIMINARES</w:t>
      </w:r>
    </w:p>
    <w:p w14:paraId="65285B9B" w14:textId="43695C4F" w:rsidR="0057495E" w:rsidRDefault="0057495E" w:rsidP="00D4743C">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0" w:name="art1"/>
      <w:bookmarkEnd w:id="0"/>
      <w:r w:rsidRPr="00757B18">
        <w:rPr>
          <w:rFonts w:ascii="Book Antiqua" w:eastAsia="Times New Roman" w:hAnsi="Book Antiqua" w:cs="Times New Roman"/>
          <w:b/>
          <w:bCs/>
          <w:sz w:val="19"/>
          <w:szCs w:val="19"/>
          <w:highlight w:val="magenta"/>
          <w:lang w:eastAsia="pt-BR"/>
        </w:rPr>
        <w:t>Art. 1º</w:t>
      </w:r>
      <w:r w:rsidRPr="0030697C">
        <w:rPr>
          <w:rFonts w:ascii="Book Antiqua" w:eastAsia="Times New Roman" w:hAnsi="Book Antiqua" w:cs="Times New Roman"/>
          <w:sz w:val="19"/>
          <w:szCs w:val="19"/>
          <w:lang w:eastAsia="pt-BR"/>
        </w:rPr>
        <w:t xml:space="preserve"> Esta Lei regula direitos e obrigações relativos à propriedade industrial.</w:t>
      </w:r>
    </w:p>
    <w:tbl>
      <w:tblPr>
        <w:tblStyle w:val="Tabelacomgrade"/>
        <w:tblW w:w="0" w:type="auto"/>
        <w:shd w:val="clear" w:color="auto" w:fill="CCFFFF"/>
        <w:tblLook w:val="04A0" w:firstRow="1" w:lastRow="0" w:firstColumn="1" w:lastColumn="0" w:noHBand="0" w:noVBand="1"/>
      </w:tblPr>
      <w:tblGrid>
        <w:gridCol w:w="8494"/>
      </w:tblGrid>
      <w:tr w:rsidR="00757B18" w:rsidRPr="0030697C" w14:paraId="5BA17770" w14:textId="77777777" w:rsidTr="00757B18">
        <w:tc>
          <w:tcPr>
            <w:tcW w:w="8494" w:type="dxa"/>
            <w:shd w:val="clear" w:color="auto" w:fill="CCFFFF"/>
          </w:tcPr>
          <w:p w14:paraId="1BE0471E" w14:textId="31A0B327" w:rsidR="00D4743C" w:rsidRDefault="00D4743C" w:rsidP="00D4743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4743C">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743C">
              <w:rPr>
                <w:rFonts w:ascii="Book Antiqua" w:eastAsia="Times New Roman" w:hAnsi="Book Antiqua" w:cs="Times New Roman"/>
                <w:bCs/>
                <w:sz w:val="19"/>
                <w:szCs w:val="19"/>
                <w:lang w:eastAsia="pt-BR"/>
              </w:rPr>
              <w:t xml:space="preserve">Assinale a afirmação </w:t>
            </w:r>
            <w:r>
              <w:rPr>
                <w:rFonts w:ascii="Book Antiqua" w:eastAsia="Times New Roman" w:hAnsi="Book Antiqua" w:cs="Times New Roman"/>
                <w:bCs/>
                <w:sz w:val="19"/>
                <w:szCs w:val="19"/>
                <w:lang w:eastAsia="pt-BR"/>
              </w:rPr>
              <w:t>correta</w:t>
            </w:r>
            <w:r w:rsidRPr="00D4743C">
              <w:rPr>
                <w:rFonts w:ascii="Book Antiqua" w:eastAsia="Times New Roman" w:hAnsi="Book Antiqua" w:cs="Times New Roman"/>
                <w:bCs/>
                <w:sz w:val="19"/>
                <w:szCs w:val="19"/>
                <w:lang w:eastAsia="pt-BR"/>
              </w:rPr>
              <w:t xml:space="preserve"> sobre o registro e a proteção de marcas</w:t>
            </w:r>
            <w:r>
              <w:rPr>
                <w:rFonts w:ascii="Book Antiqua" w:eastAsia="Times New Roman" w:hAnsi="Book Antiqua" w:cs="Times New Roman"/>
                <w:bCs/>
                <w:sz w:val="19"/>
                <w:szCs w:val="19"/>
                <w:lang w:eastAsia="pt-BR"/>
              </w:rPr>
              <w:t xml:space="preserve">: </w:t>
            </w:r>
            <w:r w:rsidRPr="00D4743C">
              <w:rPr>
                <w:rFonts w:ascii="Book Antiqua" w:eastAsia="Times New Roman" w:hAnsi="Book Antiqua" w:cs="Times New Roman"/>
                <w:bCs/>
                <w:sz w:val="19"/>
                <w:szCs w:val="19"/>
                <w:lang w:eastAsia="pt-BR"/>
              </w:rPr>
              <w:t>O registro da marca perante o INPI tem caráter constitutivo.</w:t>
            </w:r>
          </w:p>
          <w:p w14:paraId="7889C418" w14:textId="77777777" w:rsidR="00D4743C" w:rsidRDefault="00D4743C" w:rsidP="00D4743C">
            <w:pPr>
              <w:jc w:val="both"/>
              <w:rPr>
                <w:rFonts w:ascii="Book Antiqua" w:eastAsia="Times New Roman" w:hAnsi="Book Antiqua" w:cs="Times New Roman"/>
                <w:bCs/>
                <w:sz w:val="19"/>
                <w:szCs w:val="19"/>
                <w:lang w:eastAsia="pt-BR"/>
              </w:rPr>
            </w:pPr>
          </w:p>
          <w:p w14:paraId="713DCE27" w14:textId="1EA9C5EB" w:rsidR="00D4743C" w:rsidRDefault="00D4743C" w:rsidP="00D4743C">
            <w:pPr>
              <w:jc w:val="both"/>
              <w:rPr>
                <w:rFonts w:ascii="Book Antiqua" w:eastAsia="Times New Roman" w:hAnsi="Book Antiqua" w:cs="Times New Roman"/>
                <w:sz w:val="19"/>
                <w:szCs w:val="19"/>
                <w:lang w:eastAsia="pt-BR"/>
              </w:rPr>
            </w:pPr>
            <w:r w:rsidRPr="00757B18">
              <w:rPr>
                <w:rFonts w:ascii="Book Antiqua" w:eastAsia="Times New Roman" w:hAnsi="Book Antiqua" w:cs="Times New Roman"/>
                <w:b/>
                <w:bCs/>
                <w:i/>
                <w:iCs/>
                <w:color w:val="FF0000"/>
                <w:sz w:val="19"/>
                <w:szCs w:val="19"/>
                <w:lang w:eastAsia="pt-BR"/>
              </w:rPr>
              <w:t>#</w:t>
            </w:r>
            <w:r w:rsidRPr="00757B1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rsidRPr="00D4743C">
              <w:rPr>
                <w:rFonts w:ascii="Book Antiqua" w:eastAsia="Times New Roman" w:hAnsi="Book Antiqua" w:cs="Times New Roman"/>
                <w:sz w:val="19"/>
                <w:szCs w:val="19"/>
                <w:lang w:eastAsia="pt-BR"/>
              </w:rPr>
              <w:t xml:space="preserve"> A proteção da marca se dá pelo registro no INPI, que possui caráter constitutivo.  </w:t>
            </w:r>
            <w:r w:rsidR="009A5D53" w:rsidRPr="009A5D53">
              <w:rPr>
                <w:rFonts w:ascii="Book Antiqua" w:eastAsia="Times New Roman" w:hAnsi="Book Antiqua" w:cs="Times New Roman"/>
                <w:sz w:val="19"/>
                <w:szCs w:val="19"/>
                <w:lang w:eastAsia="pt-BR"/>
              </w:rPr>
              <w:t xml:space="preserve">Segundo o entendimento majoritário da doutrina, o registro da marca tem caráter constitutivo de direito, pois sem o referido registro não há direito sobre a marca. A concessão de patentes e de registros pelo INPI apresenta natureza constitutiva de direito, já que é por meio dela que o empresário adquire o direito de explorar o respectivo bem industrial com exclusividade. </w:t>
            </w:r>
            <w:r w:rsidR="009A5D53">
              <w:rPr>
                <w:rFonts w:ascii="Book Antiqua" w:eastAsia="Times New Roman" w:hAnsi="Book Antiqua" w:cs="Times New Roman"/>
                <w:sz w:val="19"/>
                <w:szCs w:val="19"/>
                <w:lang w:eastAsia="pt-BR"/>
              </w:rPr>
              <w:t>(</w:t>
            </w:r>
            <w:r w:rsidR="009A5D53" w:rsidRPr="009A5D53">
              <w:rPr>
                <w:rFonts w:ascii="Book Antiqua" w:eastAsia="Times New Roman" w:hAnsi="Book Antiqua" w:cs="Times New Roman"/>
                <w:sz w:val="19"/>
                <w:szCs w:val="19"/>
                <w:lang w:eastAsia="pt-BR"/>
              </w:rPr>
              <w:t xml:space="preserve">Fonte: </w:t>
            </w:r>
            <w:hyperlink r:id="rId9" w:history="1">
              <w:r w:rsidR="009A5D53" w:rsidRPr="00CF19D9">
                <w:rPr>
                  <w:rStyle w:val="Hyperlink"/>
                  <w:rFonts w:ascii="Book Antiqua" w:eastAsia="Times New Roman" w:hAnsi="Book Antiqua" w:cs="Times New Roman"/>
                  <w:sz w:val="19"/>
                  <w:szCs w:val="19"/>
                  <w:lang w:eastAsia="pt-BR"/>
                </w:rPr>
                <w:t>https://jus.com.br/artigos/14385/marcas-e-patentes-os-bens-industriais-no-direito-brasileiro</w:t>
              </w:r>
            </w:hyperlink>
            <w:r w:rsidR="009A5D53">
              <w:rPr>
                <w:rFonts w:ascii="Book Antiqua" w:eastAsia="Times New Roman" w:hAnsi="Book Antiqua" w:cs="Times New Roman"/>
                <w:sz w:val="19"/>
                <w:szCs w:val="19"/>
                <w:lang w:eastAsia="pt-BR"/>
              </w:rPr>
              <w:t xml:space="preserve">). </w:t>
            </w:r>
          </w:p>
          <w:p w14:paraId="54230CDC" w14:textId="77777777" w:rsidR="009A5D53" w:rsidRDefault="009A5D53" w:rsidP="00D4743C">
            <w:pPr>
              <w:jc w:val="both"/>
              <w:rPr>
                <w:rFonts w:ascii="Book Antiqua" w:eastAsia="Times New Roman" w:hAnsi="Book Antiqua" w:cs="Times New Roman"/>
                <w:bCs/>
                <w:sz w:val="19"/>
                <w:szCs w:val="19"/>
                <w:lang w:eastAsia="pt-BR"/>
              </w:rPr>
            </w:pPr>
          </w:p>
          <w:p w14:paraId="7B0BC6E7" w14:textId="145BBDE3" w:rsidR="009A5D53" w:rsidRDefault="009A5D53" w:rsidP="009A5D5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4743C">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743C">
              <w:rPr>
                <w:rFonts w:ascii="Book Antiqua" w:eastAsia="Times New Roman" w:hAnsi="Book Antiqua" w:cs="Times New Roman"/>
                <w:bCs/>
                <w:sz w:val="19"/>
                <w:szCs w:val="19"/>
                <w:lang w:eastAsia="pt-BR"/>
              </w:rPr>
              <w:t xml:space="preserve">Assinale a afirmação </w:t>
            </w:r>
            <w:r>
              <w:rPr>
                <w:rFonts w:ascii="Book Antiqua" w:eastAsia="Times New Roman" w:hAnsi="Book Antiqua" w:cs="Times New Roman"/>
                <w:bCs/>
                <w:sz w:val="19"/>
                <w:szCs w:val="19"/>
                <w:lang w:eastAsia="pt-BR"/>
              </w:rPr>
              <w:t>correta</w:t>
            </w:r>
            <w:r w:rsidRPr="00D4743C">
              <w:rPr>
                <w:rFonts w:ascii="Book Antiqua" w:eastAsia="Times New Roman" w:hAnsi="Book Antiqua" w:cs="Times New Roman"/>
                <w:bCs/>
                <w:sz w:val="19"/>
                <w:szCs w:val="19"/>
                <w:lang w:eastAsia="pt-BR"/>
              </w:rPr>
              <w:t xml:space="preserve"> sobre o registro e a proteção de marcas</w:t>
            </w:r>
            <w:r>
              <w:rPr>
                <w:rFonts w:ascii="Book Antiqua" w:eastAsia="Times New Roman" w:hAnsi="Book Antiqua" w:cs="Times New Roman"/>
                <w:bCs/>
                <w:sz w:val="19"/>
                <w:szCs w:val="19"/>
                <w:lang w:eastAsia="pt-BR"/>
              </w:rPr>
              <w:t xml:space="preserve">: </w:t>
            </w:r>
            <w:r w:rsidRPr="009A5D53">
              <w:rPr>
                <w:rFonts w:ascii="Book Antiqua" w:eastAsia="Times New Roman" w:hAnsi="Book Antiqua" w:cs="Times New Roman"/>
                <w:bCs/>
                <w:sz w:val="19"/>
                <w:szCs w:val="19"/>
                <w:lang w:eastAsia="pt-BR"/>
              </w:rPr>
              <w:t>Marcas semelhantes podem coexistir para identificar produtos distintos e sem afinidade mercadológica, segundo o princípio da especialidade.</w:t>
            </w:r>
          </w:p>
          <w:p w14:paraId="0DDA793E" w14:textId="77777777" w:rsidR="009A5D53" w:rsidRDefault="009A5D53" w:rsidP="009A5D53">
            <w:pPr>
              <w:jc w:val="both"/>
              <w:rPr>
                <w:rFonts w:ascii="Book Antiqua" w:eastAsia="Times New Roman" w:hAnsi="Book Antiqua" w:cs="Times New Roman"/>
                <w:bCs/>
                <w:sz w:val="19"/>
                <w:szCs w:val="19"/>
                <w:lang w:eastAsia="pt-BR"/>
              </w:rPr>
            </w:pPr>
          </w:p>
          <w:p w14:paraId="2C23F8C7" w14:textId="59F9AC1D" w:rsidR="009A5D53" w:rsidRPr="00D4743C" w:rsidRDefault="009A5D53" w:rsidP="009A5D53">
            <w:pPr>
              <w:jc w:val="both"/>
              <w:rPr>
                <w:rFonts w:ascii="Book Antiqua" w:eastAsia="Times New Roman" w:hAnsi="Book Antiqua" w:cs="Times New Roman"/>
                <w:bCs/>
                <w:sz w:val="19"/>
                <w:szCs w:val="19"/>
                <w:lang w:eastAsia="pt-BR"/>
              </w:rPr>
            </w:pPr>
            <w:r w:rsidRPr="00757B18">
              <w:rPr>
                <w:rFonts w:ascii="Book Antiqua" w:eastAsia="Times New Roman" w:hAnsi="Book Antiqua" w:cs="Times New Roman"/>
                <w:b/>
                <w:bCs/>
                <w:i/>
                <w:iCs/>
                <w:color w:val="FF0000"/>
                <w:sz w:val="19"/>
                <w:szCs w:val="19"/>
                <w:lang w:eastAsia="pt-BR"/>
              </w:rPr>
              <w:t>#</w:t>
            </w:r>
            <w:r w:rsidRPr="00757B1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rsidRPr="00D4743C">
              <w:rPr>
                <w:rFonts w:ascii="Book Antiqua" w:eastAsia="Times New Roman" w:hAnsi="Book Antiqua" w:cs="Times New Roman"/>
                <w:sz w:val="19"/>
                <w:szCs w:val="19"/>
                <w:lang w:eastAsia="pt-BR"/>
              </w:rPr>
              <w:t xml:space="preserve"> </w:t>
            </w:r>
            <w:r w:rsidRPr="009A5D53">
              <w:rPr>
                <w:rFonts w:ascii="Book Antiqua" w:eastAsia="Times New Roman" w:hAnsi="Book Antiqua" w:cs="Times New Roman"/>
                <w:sz w:val="19"/>
                <w:szCs w:val="19"/>
                <w:lang w:eastAsia="pt-BR"/>
              </w:rPr>
              <w:t>Pelo princípio da especificidade, o registro da marca confere ao seu titular somente a proteção no ramo da atividade em que foi registrada.  Podemos citar como exemplo a “VEJA", que tem a proteção no seguimento de produtos de limpeza e outra proteção no tocante a revistas e periódicos. A proteção ficará restrita à classe em que foi registrada.</w:t>
            </w:r>
          </w:p>
          <w:p w14:paraId="7BF6F371" w14:textId="77777777" w:rsidR="00D4743C" w:rsidRDefault="00D4743C" w:rsidP="00D4743C">
            <w:pPr>
              <w:jc w:val="both"/>
              <w:rPr>
                <w:rFonts w:ascii="Book Antiqua" w:eastAsia="Times New Roman" w:hAnsi="Book Antiqua" w:cs="Times New Roman"/>
                <w:b/>
                <w:sz w:val="19"/>
                <w:szCs w:val="19"/>
                <w:lang w:eastAsia="pt-BR"/>
              </w:rPr>
            </w:pPr>
          </w:p>
          <w:p w14:paraId="6C4357ED" w14:textId="5834C859" w:rsidR="00757B18" w:rsidRDefault="00757B18" w:rsidP="00D4743C">
            <w:pPr>
              <w:jc w:val="both"/>
              <w:rPr>
                <w:rFonts w:ascii="Book Antiqua" w:eastAsia="Times New Roman" w:hAnsi="Book Antiqua" w:cs="Times New Roman"/>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Cartórios/TJPI-2013-CESPE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w:t>
            </w:r>
            <w:r w:rsidRPr="00757B18">
              <w:rPr>
                <w:rFonts w:ascii="Book Antiqua" w:eastAsia="Times New Roman" w:hAnsi="Book Antiqua" w:cs="Times New Roman"/>
                <w:sz w:val="19"/>
                <w:szCs w:val="19"/>
                <w:lang w:eastAsia="pt-BR"/>
              </w:rPr>
              <w:t>Distingue-se o direito de propriedade industrial do direito do autor pela função do respectivo registro, sendo este constitutivo no primeiro caso e no segundo, não.</w:t>
            </w:r>
          </w:p>
          <w:p w14:paraId="592F53C5" w14:textId="77777777" w:rsidR="00D4743C" w:rsidRDefault="00D4743C" w:rsidP="00D4743C">
            <w:pPr>
              <w:jc w:val="both"/>
              <w:rPr>
                <w:rFonts w:ascii="Book Antiqua" w:eastAsia="Times New Roman" w:hAnsi="Book Antiqua" w:cs="Times New Roman"/>
                <w:b/>
                <w:bCs/>
                <w:i/>
                <w:iCs/>
                <w:color w:val="FF0000"/>
                <w:sz w:val="19"/>
                <w:szCs w:val="19"/>
                <w:lang w:eastAsia="pt-BR"/>
              </w:rPr>
            </w:pPr>
          </w:p>
          <w:p w14:paraId="24DD5F65" w14:textId="4BE63295" w:rsidR="00757B18" w:rsidRPr="00757B18" w:rsidRDefault="00757B18" w:rsidP="00D4743C">
            <w:pPr>
              <w:jc w:val="both"/>
              <w:rPr>
                <w:rFonts w:ascii="Book Antiqua" w:eastAsia="Times New Roman" w:hAnsi="Book Antiqua" w:cs="Times New Roman"/>
                <w:sz w:val="19"/>
                <w:szCs w:val="19"/>
                <w:lang w:eastAsia="pt-BR"/>
              </w:rPr>
            </w:pPr>
            <w:r w:rsidRPr="00757B18">
              <w:rPr>
                <w:rFonts w:ascii="Book Antiqua" w:eastAsia="Times New Roman" w:hAnsi="Book Antiqua" w:cs="Times New Roman"/>
                <w:b/>
                <w:bCs/>
                <w:i/>
                <w:iCs/>
                <w:color w:val="FF0000"/>
                <w:sz w:val="19"/>
                <w:szCs w:val="19"/>
                <w:lang w:eastAsia="pt-BR"/>
              </w:rPr>
              <w:lastRenderedPageBreak/>
              <w:t>#</w:t>
            </w:r>
            <w:r w:rsidRPr="00757B1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A </w:t>
            </w:r>
            <w:r w:rsidRPr="00757B18">
              <w:rPr>
                <w:rFonts w:ascii="Book Antiqua" w:eastAsia="Times New Roman" w:hAnsi="Book Antiqua" w:cs="Times New Roman"/>
                <w:sz w:val="19"/>
                <w:szCs w:val="19"/>
                <w:lang w:eastAsia="pt-BR"/>
              </w:rPr>
              <w:t xml:space="preserve">Propriedade </w:t>
            </w:r>
            <w:r>
              <w:rPr>
                <w:rFonts w:ascii="Book Antiqua" w:eastAsia="Times New Roman" w:hAnsi="Book Antiqua" w:cs="Times New Roman"/>
                <w:sz w:val="19"/>
                <w:szCs w:val="19"/>
                <w:lang w:eastAsia="pt-BR"/>
              </w:rPr>
              <w:t>I</w:t>
            </w:r>
            <w:r w:rsidRPr="00757B18">
              <w:rPr>
                <w:rFonts w:ascii="Book Antiqua" w:eastAsia="Times New Roman" w:hAnsi="Book Antiqua" w:cs="Times New Roman"/>
                <w:sz w:val="19"/>
                <w:szCs w:val="19"/>
                <w:lang w:eastAsia="pt-BR"/>
              </w:rPr>
              <w:t>ntelectual é</w:t>
            </w:r>
            <w:r>
              <w:rPr>
                <w:rFonts w:ascii="Book Antiqua" w:eastAsia="Times New Roman" w:hAnsi="Book Antiqua" w:cs="Times New Roman"/>
                <w:sz w:val="19"/>
                <w:szCs w:val="19"/>
                <w:lang w:eastAsia="pt-BR"/>
              </w:rPr>
              <w:t xml:space="preserve"> o</w:t>
            </w:r>
            <w:r w:rsidRPr="00757B18">
              <w:rPr>
                <w:rFonts w:ascii="Book Antiqua" w:eastAsia="Times New Roman" w:hAnsi="Book Antiqua" w:cs="Times New Roman"/>
                <w:sz w:val="19"/>
                <w:szCs w:val="19"/>
                <w:lang w:eastAsia="pt-BR"/>
              </w:rPr>
              <w:t xml:space="preserve"> gênero, que tem como espécies a </w:t>
            </w:r>
            <w:r>
              <w:rPr>
                <w:rFonts w:ascii="Book Antiqua" w:eastAsia="Times New Roman" w:hAnsi="Book Antiqua" w:cs="Times New Roman"/>
                <w:sz w:val="19"/>
                <w:szCs w:val="19"/>
                <w:lang w:eastAsia="pt-BR"/>
              </w:rPr>
              <w:t>P</w:t>
            </w:r>
            <w:r w:rsidRPr="00757B18">
              <w:rPr>
                <w:rFonts w:ascii="Book Antiqua" w:eastAsia="Times New Roman" w:hAnsi="Book Antiqua" w:cs="Times New Roman"/>
                <w:sz w:val="19"/>
                <w:szCs w:val="19"/>
                <w:lang w:eastAsia="pt-BR"/>
              </w:rPr>
              <w:t xml:space="preserve">ropriedade </w:t>
            </w:r>
            <w:r>
              <w:rPr>
                <w:rFonts w:ascii="Book Antiqua" w:eastAsia="Times New Roman" w:hAnsi="Book Antiqua" w:cs="Times New Roman"/>
                <w:sz w:val="19"/>
                <w:szCs w:val="19"/>
                <w:lang w:eastAsia="pt-BR"/>
              </w:rPr>
              <w:t>I</w:t>
            </w:r>
            <w:r w:rsidRPr="00757B18">
              <w:rPr>
                <w:rFonts w:ascii="Book Antiqua" w:eastAsia="Times New Roman" w:hAnsi="Book Antiqua" w:cs="Times New Roman"/>
                <w:sz w:val="19"/>
                <w:szCs w:val="19"/>
                <w:lang w:eastAsia="pt-BR"/>
              </w:rPr>
              <w:t xml:space="preserve">ndustrial (do direito empresarial, a qual protege a técnica e cujo registro é constitutivo da proteção) e os </w:t>
            </w:r>
            <w:r>
              <w:rPr>
                <w:rFonts w:ascii="Book Antiqua" w:eastAsia="Times New Roman" w:hAnsi="Book Antiqua" w:cs="Times New Roman"/>
                <w:sz w:val="19"/>
                <w:szCs w:val="19"/>
                <w:lang w:eastAsia="pt-BR"/>
              </w:rPr>
              <w:t>D</w:t>
            </w:r>
            <w:r w:rsidRPr="00757B18">
              <w:rPr>
                <w:rFonts w:ascii="Book Antiqua" w:eastAsia="Times New Roman" w:hAnsi="Book Antiqua" w:cs="Times New Roman"/>
                <w:sz w:val="19"/>
                <w:szCs w:val="19"/>
                <w:lang w:eastAsia="pt-BR"/>
              </w:rPr>
              <w:t xml:space="preserve">ireitos </w:t>
            </w:r>
            <w:r>
              <w:rPr>
                <w:rFonts w:ascii="Book Antiqua" w:eastAsia="Times New Roman" w:hAnsi="Book Antiqua" w:cs="Times New Roman"/>
                <w:sz w:val="19"/>
                <w:szCs w:val="19"/>
                <w:lang w:eastAsia="pt-BR"/>
              </w:rPr>
              <w:t>A</w:t>
            </w:r>
            <w:r w:rsidRPr="00757B18">
              <w:rPr>
                <w:rFonts w:ascii="Book Antiqua" w:eastAsia="Times New Roman" w:hAnsi="Book Antiqua" w:cs="Times New Roman"/>
                <w:sz w:val="19"/>
                <w:szCs w:val="19"/>
                <w:lang w:eastAsia="pt-BR"/>
              </w:rPr>
              <w:t>utorais (do direito civil, os quais protegem a obra em si e cujo registro é declaratório).</w:t>
            </w:r>
          </w:p>
        </w:tc>
      </w:tr>
    </w:tbl>
    <w:p w14:paraId="65285B9C" w14:textId="53EFA418" w:rsidR="0057495E" w:rsidRPr="000616BB"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lastRenderedPageBreak/>
        <w:t xml:space="preserve">        </w:t>
      </w:r>
      <w:bookmarkStart w:id="1" w:name="art2"/>
      <w:bookmarkEnd w:id="1"/>
      <w:r w:rsidRPr="0030697C">
        <w:rPr>
          <w:rFonts w:ascii="Book Antiqua" w:eastAsia="Times New Roman" w:hAnsi="Book Antiqua" w:cs="Times New Roman"/>
          <w:b/>
          <w:sz w:val="19"/>
          <w:szCs w:val="19"/>
          <w:highlight w:val="magenta"/>
          <w:lang w:eastAsia="pt-BR"/>
        </w:rPr>
        <w:t>Art. 2º</w:t>
      </w:r>
      <w:r w:rsidRPr="0030697C">
        <w:rPr>
          <w:rFonts w:ascii="Book Antiqua" w:eastAsia="Times New Roman" w:hAnsi="Book Antiqua" w:cs="Times New Roman"/>
          <w:sz w:val="19"/>
          <w:szCs w:val="19"/>
          <w:lang w:eastAsia="pt-BR"/>
        </w:rPr>
        <w:t xml:space="preserve"> A </w:t>
      </w:r>
      <w:r w:rsidRPr="00757B18">
        <w:rPr>
          <w:rFonts w:ascii="Book Antiqua" w:eastAsia="Times New Roman" w:hAnsi="Book Antiqua" w:cs="Times New Roman"/>
          <w:b/>
          <w:caps/>
          <w:sz w:val="19"/>
          <w:szCs w:val="19"/>
          <w:shd w:val="clear" w:color="auto" w:fill="F7CAAC" w:themeFill="accent2" w:themeFillTint="66"/>
          <w:lang w:eastAsia="pt-BR"/>
        </w:rPr>
        <w:t>proteção dos direitos</w:t>
      </w:r>
      <w:r w:rsidRPr="00757B18">
        <w:rPr>
          <w:rFonts w:ascii="Book Antiqua" w:eastAsia="Times New Roman" w:hAnsi="Book Antiqua" w:cs="Times New Roman"/>
          <w:b/>
          <w:sz w:val="19"/>
          <w:szCs w:val="19"/>
          <w:lang w:eastAsia="pt-BR"/>
        </w:rPr>
        <w:t xml:space="preserve"> </w:t>
      </w:r>
      <w:r w:rsidRPr="00757B18">
        <w:rPr>
          <w:rFonts w:ascii="Book Antiqua" w:eastAsia="Times New Roman" w:hAnsi="Book Antiqua" w:cs="Times New Roman"/>
          <w:b/>
          <w:sz w:val="19"/>
          <w:szCs w:val="19"/>
          <w:highlight w:val="yellow"/>
          <w:lang w:eastAsia="pt-BR"/>
        </w:rPr>
        <w:t>relativos à propriedade industrial</w:t>
      </w:r>
      <w:r w:rsidRPr="0030697C">
        <w:rPr>
          <w:rFonts w:ascii="Book Antiqua" w:eastAsia="Times New Roman" w:hAnsi="Book Antiqua" w:cs="Times New Roman"/>
          <w:sz w:val="19"/>
          <w:szCs w:val="19"/>
          <w:lang w:eastAsia="pt-BR"/>
        </w:rPr>
        <w:t xml:space="preserve">, considerado o </w:t>
      </w:r>
      <w:r w:rsidRPr="0030697C">
        <w:rPr>
          <w:rFonts w:ascii="Book Antiqua" w:eastAsia="Times New Roman" w:hAnsi="Book Antiqua" w:cs="Times New Roman"/>
          <w:b/>
          <w:sz w:val="19"/>
          <w:szCs w:val="19"/>
          <w:highlight w:val="cyan"/>
          <w:lang w:eastAsia="pt-BR"/>
        </w:rPr>
        <w:t>seu interesse social</w:t>
      </w:r>
      <w:r w:rsidRPr="0030697C">
        <w:rPr>
          <w:rFonts w:ascii="Book Antiqua" w:eastAsia="Times New Roman" w:hAnsi="Book Antiqua" w:cs="Times New Roman"/>
          <w:sz w:val="19"/>
          <w:szCs w:val="19"/>
          <w:lang w:eastAsia="pt-BR"/>
        </w:rPr>
        <w:t xml:space="preserve"> e o </w:t>
      </w:r>
      <w:r w:rsidRPr="0030697C">
        <w:rPr>
          <w:rFonts w:ascii="Book Antiqua" w:eastAsia="Times New Roman" w:hAnsi="Book Antiqua" w:cs="Times New Roman"/>
          <w:b/>
          <w:sz w:val="19"/>
          <w:szCs w:val="19"/>
          <w:highlight w:val="cyan"/>
          <w:lang w:eastAsia="pt-BR"/>
        </w:rPr>
        <w:t>desenvolvimento tecnológico e econômico do País</w:t>
      </w:r>
      <w:r w:rsidRPr="0030697C">
        <w:rPr>
          <w:rFonts w:ascii="Book Antiqua" w:eastAsia="Times New Roman" w:hAnsi="Book Antiqua" w:cs="Times New Roman"/>
          <w:sz w:val="19"/>
          <w:szCs w:val="19"/>
          <w:lang w:eastAsia="pt-BR"/>
        </w:rPr>
        <w:t xml:space="preserve">, </w:t>
      </w:r>
      <w:r w:rsidRPr="00757B18">
        <w:rPr>
          <w:rFonts w:ascii="Book Antiqua" w:eastAsia="Times New Roman" w:hAnsi="Book Antiqua" w:cs="Times New Roman"/>
          <w:b/>
          <w:caps/>
          <w:sz w:val="19"/>
          <w:szCs w:val="19"/>
          <w:highlight w:val="green"/>
          <w:lang w:eastAsia="pt-BR"/>
        </w:rPr>
        <w:t>efetua-se</w:t>
      </w:r>
      <w:r w:rsidRPr="00757B18">
        <w:rPr>
          <w:rFonts w:ascii="Book Antiqua" w:eastAsia="Times New Roman" w:hAnsi="Book Antiqua" w:cs="Times New Roman"/>
          <w:b/>
          <w:sz w:val="19"/>
          <w:szCs w:val="19"/>
          <w:lang w:eastAsia="pt-BR"/>
        </w:rPr>
        <w:t xml:space="preserve"> mediante</w:t>
      </w:r>
      <w:r w:rsidRPr="00BA5A6A">
        <w:rPr>
          <w:rFonts w:ascii="Book Antiqua" w:eastAsia="Times New Roman" w:hAnsi="Book Antiqua" w:cs="Times New Roman"/>
          <w:sz w:val="18"/>
          <w:szCs w:val="18"/>
          <w:lang w:eastAsia="pt-BR"/>
        </w:rPr>
        <w:t>:</w:t>
      </w:r>
      <w:r w:rsidR="00D55FBC">
        <w:rPr>
          <w:rFonts w:ascii="Book Antiqua" w:eastAsia="Times New Roman" w:hAnsi="Book Antiqua" w:cs="Times New Roman"/>
          <w:sz w:val="18"/>
          <w:szCs w:val="18"/>
          <w:lang w:eastAsia="pt-BR"/>
        </w:rPr>
        <w:t xml:space="preserve"> </w:t>
      </w:r>
      <w:r w:rsidR="00D55FBC">
        <w:rPr>
          <w:rFonts w:ascii="Book Antiqua" w:eastAsia="Times New Roman" w:hAnsi="Book Antiqua" w:cs="Times New Roman"/>
          <w:b/>
          <w:color w:val="FF0000"/>
          <w:sz w:val="16"/>
          <w:szCs w:val="16"/>
          <w:u w:val="single"/>
          <w:lang w:eastAsia="pt-BR"/>
        </w:rPr>
        <w:t>(AGU-2007)</w:t>
      </w:r>
      <w:r w:rsidR="00D55FBC">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(PGECE-2008)</w:t>
      </w:r>
      <w:r w:rsidRPr="00BA5A6A">
        <w:rPr>
          <w:rFonts w:ascii="Book Antiqua" w:eastAsia="Times New Roman" w:hAnsi="Book Antiqua" w:cs="Times New Roman"/>
          <w:sz w:val="18"/>
          <w:szCs w:val="18"/>
          <w:lang w:eastAsia="pt-BR"/>
        </w:rPr>
        <w:t xml:space="preserve"> </w:t>
      </w:r>
      <w:r w:rsidR="00803102" w:rsidRPr="00BA5A6A">
        <w:rPr>
          <w:rFonts w:ascii="Book Antiqua" w:eastAsia="Times New Roman" w:hAnsi="Book Antiqua" w:cs="Times New Roman"/>
          <w:b/>
          <w:color w:val="FF0000"/>
          <w:sz w:val="16"/>
          <w:szCs w:val="16"/>
          <w:u w:val="single"/>
          <w:lang w:eastAsia="pt-BR"/>
        </w:rPr>
        <w:t>(TJPA-2012)</w:t>
      </w:r>
      <w:r w:rsidR="00D55FBC">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(TJAM-2013)</w:t>
      </w:r>
      <w:r w:rsidR="00D55FBC">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(PGEPI-2014)</w:t>
      </w:r>
      <w:r w:rsidR="00D55FBC">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(TRT1-2015)</w:t>
      </w:r>
      <w:r w:rsidR="00803102" w:rsidRPr="00BA5A6A">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Arial"/>
          <w:b/>
          <w:bCs/>
          <w:color w:val="FF0000"/>
          <w:sz w:val="16"/>
          <w:szCs w:val="16"/>
          <w:u w:val="single"/>
          <w:lang w:eastAsia="pt-BR"/>
        </w:rPr>
        <w:t>(Cartórios/TJCE-2018)</w:t>
      </w:r>
      <w:r w:rsidR="000541DA" w:rsidRPr="00BA5A6A">
        <w:rPr>
          <w:rFonts w:ascii="Book Antiqua" w:eastAsia="Times New Roman" w:hAnsi="Book Antiqua" w:cs="Arial"/>
          <w:b/>
          <w:bCs/>
          <w:color w:val="FF0000"/>
          <w:sz w:val="16"/>
          <w:szCs w:val="16"/>
          <w:lang w:eastAsia="pt-BR"/>
        </w:rPr>
        <w:t xml:space="preserve"> </w:t>
      </w:r>
      <w:r w:rsidR="000541DA" w:rsidRPr="00BA5A6A">
        <w:rPr>
          <w:rFonts w:ascii="Book Antiqua" w:eastAsia="Times New Roman" w:hAnsi="Book Antiqua" w:cs="Times New Roman"/>
          <w:b/>
          <w:color w:val="FF0000"/>
          <w:sz w:val="16"/>
          <w:szCs w:val="16"/>
          <w:u w:val="single"/>
          <w:lang w:eastAsia="pt-BR"/>
        </w:rPr>
        <w:t>(Cartórios/TJMS-2021)</w:t>
      </w:r>
      <w:r w:rsidR="000616BB">
        <w:rPr>
          <w:rFonts w:ascii="Book Antiqua" w:eastAsia="Times New Roman" w:hAnsi="Book Antiqua" w:cs="Times New Roman"/>
          <w:b/>
          <w:color w:val="FF0000"/>
          <w:sz w:val="16"/>
          <w:szCs w:val="16"/>
          <w:lang w:eastAsia="pt-BR"/>
        </w:rPr>
        <w:t xml:space="preserve"> </w:t>
      </w:r>
      <w:r w:rsidR="000616BB" w:rsidRPr="00BA5A6A">
        <w:rPr>
          <w:rFonts w:ascii="Book Antiqua" w:eastAsia="Times New Roman" w:hAnsi="Book Antiqua" w:cs="Arial"/>
          <w:b/>
          <w:bCs/>
          <w:color w:val="FF0000"/>
          <w:sz w:val="16"/>
          <w:szCs w:val="16"/>
          <w:u w:val="single"/>
          <w:lang w:eastAsia="pt-BR"/>
        </w:rPr>
        <w:t>(Cartórios/TJAM-2018</w:t>
      </w:r>
      <w:r w:rsidR="000616BB">
        <w:rPr>
          <w:rFonts w:ascii="Book Antiqua" w:eastAsia="Times New Roman" w:hAnsi="Book Antiqua" w:cs="Arial"/>
          <w:b/>
          <w:bCs/>
          <w:color w:val="FF0000"/>
          <w:sz w:val="16"/>
          <w:szCs w:val="16"/>
          <w:u w:val="single"/>
          <w:lang w:eastAsia="pt-BR"/>
        </w:rPr>
        <w:t>/2023</w:t>
      </w:r>
      <w:r w:rsidR="000616BB" w:rsidRPr="00BA5A6A">
        <w:rPr>
          <w:rFonts w:ascii="Book Antiqua" w:eastAsia="Times New Roman" w:hAnsi="Book Antiqua" w:cs="Arial"/>
          <w:b/>
          <w:bCs/>
          <w:color w:val="FF0000"/>
          <w:sz w:val="16"/>
          <w:szCs w:val="16"/>
          <w:u w:val="single"/>
          <w:lang w:eastAsia="pt-BR"/>
        </w:rPr>
        <w:t>)</w:t>
      </w:r>
    </w:p>
    <w:p w14:paraId="65285B9D" w14:textId="2DC1975B" w:rsidR="0057495E" w:rsidRPr="000616BB" w:rsidRDefault="0057495E" w:rsidP="00336C53">
      <w:pPr>
        <w:spacing w:before="100" w:beforeAutospacing="1" w:after="100" w:afterAutospacing="1" w:line="240" w:lineRule="auto"/>
        <w:jc w:val="both"/>
        <w:rPr>
          <w:rFonts w:ascii="Book Antiqua" w:eastAsia="Times New Roman" w:hAnsi="Book Antiqua" w:cs="Times New Roman"/>
          <w:b/>
          <w:sz w:val="16"/>
          <w:szCs w:val="16"/>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b/>
          <w:sz w:val="19"/>
          <w:szCs w:val="19"/>
          <w:highlight w:val="cyan"/>
          <w:lang w:eastAsia="pt-BR"/>
        </w:rPr>
        <w:t>concessão</w:t>
      </w:r>
      <w:proofErr w:type="gramEnd"/>
      <w:r w:rsidRPr="0030697C">
        <w:rPr>
          <w:rFonts w:ascii="Book Antiqua" w:eastAsia="Times New Roman" w:hAnsi="Book Antiqua" w:cs="Times New Roman"/>
          <w:b/>
          <w:sz w:val="19"/>
          <w:szCs w:val="19"/>
          <w:highlight w:val="cyan"/>
          <w:lang w:eastAsia="pt-BR"/>
        </w:rPr>
        <w:t xml:space="preserve"> de patentes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de invenção</w:t>
      </w:r>
      <w:r w:rsidRPr="0030697C">
        <w:rPr>
          <w:rFonts w:ascii="Book Antiqua" w:eastAsia="Times New Roman" w:hAnsi="Book Antiqua" w:cs="Times New Roman"/>
          <w:sz w:val="19"/>
          <w:szCs w:val="19"/>
          <w:lang w:eastAsia="pt-BR"/>
        </w:rPr>
        <w:t xml:space="preserve"> e </w:t>
      </w:r>
      <w:r w:rsidRPr="0030697C">
        <w:rPr>
          <w:rFonts w:ascii="Book Antiqua" w:eastAsia="Times New Roman" w:hAnsi="Book Antiqua" w:cs="Times New Roman"/>
          <w:b/>
          <w:sz w:val="19"/>
          <w:szCs w:val="19"/>
          <w:highlight w:val="yellow"/>
          <w:lang w:eastAsia="pt-BR"/>
        </w:rPr>
        <w:t>de modelo de utilidade</w:t>
      </w:r>
      <w:r w:rsidRPr="00BA5A6A">
        <w:rPr>
          <w:rFonts w:ascii="Book Antiqua" w:eastAsia="Times New Roman" w:hAnsi="Book Antiqua" w:cs="Times New Roman"/>
          <w:sz w:val="16"/>
          <w:szCs w:val="16"/>
          <w:lang w:eastAsia="pt-BR"/>
        </w:rPr>
        <w:t>;</w:t>
      </w:r>
      <w:r w:rsidR="00CF5EA0" w:rsidRPr="00BA5A6A">
        <w:rPr>
          <w:rFonts w:ascii="Book Antiqua" w:eastAsia="Times New Roman" w:hAnsi="Book Antiqua" w:cs="Times New Roman"/>
          <w:sz w:val="16"/>
          <w:szCs w:val="16"/>
          <w:lang w:eastAsia="pt-BR"/>
        </w:rPr>
        <w:t xml:space="preserve"> </w:t>
      </w:r>
      <w:r w:rsidR="00CF5EA0" w:rsidRPr="00BA5A6A">
        <w:rPr>
          <w:rFonts w:ascii="Book Antiqua" w:eastAsia="Times New Roman" w:hAnsi="Book Antiqua" w:cs="Times New Roman"/>
          <w:b/>
          <w:color w:val="FF0000"/>
          <w:sz w:val="16"/>
          <w:szCs w:val="16"/>
          <w:u w:val="single"/>
          <w:lang w:eastAsia="pt-BR"/>
        </w:rPr>
        <w:t>(TJPA-2012)</w:t>
      </w:r>
      <w:r w:rsidR="00D55FBC">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(TJAM-2013)</w:t>
      </w:r>
      <w:r w:rsidR="00803102" w:rsidRPr="00BA5A6A">
        <w:rPr>
          <w:rFonts w:ascii="Book Antiqua" w:eastAsia="Times New Roman" w:hAnsi="Book Antiqua" w:cs="Times New Roman"/>
          <w:b/>
          <w:color w:val="FF0000"/>
          <w:sz w:val="16"/>
          <w:szCs w:val="16"/>
          <w:lang w:eastAsia="pt-BR"/>
        </w:rPr>
        <w:t xml:space="preserve"> </w:t>
      </w:r>
      <w:bookmarkStart w:id="2" w:name="_Hlk54785739"/>
      <w:r w:rsidR="003D1068" w:rsidRPr="00BA5A6A">
        <w:rPr>
          <w:rFonts w:ascii="Book Antiqua" w:eastAsia="Times New Roman" w:hAnsi="Book Antiqua" w:cs="Arial"/>
          <w:b/>
          <w:bCs/>
          <w:color w:val="FF0000"/>
          <w:sz w:val="16"/>
          <w:szCs w:val="16"/>
          <w:u w:val="single"/>
          <w:lang w:eastAsia="pt-BR"/>
        </w:rPr>
        <w:t>(Cartórios/TJCE-2018)</w:t>
      </w:r>
      <w:bookmarkEnd w:id="2"/>
      <w:r w:rsidR="000541DA" w:rsidRPr="00BA5A6A">
        <w:rPr>
          <w:rFonts w:ascii="Book Antiqua" w:eastAsia="Times New Roman" w:hAnsi="Book Antiqua" w:cs="Arial"/>
          <w:b/>
          <w:bCs/>
          <w:color w:val="FF0000"/>
          <w:sz w:val="16"/>
          <w:szCs w:val="16"/>
          <w:lang w:eastAsia="pt-BR"/>
        </w:rPr>
        <w:t xml:space="preserve"> </w:t>
      </w:r>
      <w:r w:rsidR="000541DA" w:rsidRPr="00BA5A6A">
        <w:rPr>
          <w:rFonts w:ascii="Book Antiqua" w:eastAsia="Times New Roman" w:hAnsi="Book Antiqua" w:cs="Times New Roman"/>
          <w:b/>
          <w:color w:val="FF0000"/>
          <w:sz w:val="16"/>
          <w:szCs w:val="16"/>
          <w:u w:val="single"/>
          <w:lang w:eastAsia="pt-BR"/>
        </w:rPr>
        <w:t>(Cartórios/TJMS-2021)</w:t>
      </w:r>
      <w:r w:rsidR="000616BB">
        <w:rPr>
          <w:rFonts w:ascii="Book Antiqua" w:eastAsia="Times New Roman" w:hAnsi="Book Antiqua" w:cs="Times New Roman"/>
          <w:b/>
          <w:color w:val="FF0000"/>
          <w:sz w:val="16"/>
          <w:szCs w:val="16"/>
          <w:lang w:eastAsia="pt-BR"/>
        </w:rPr>
        <w:t xml:space="preserve"> </w:t>
      </w:r>
      <w:r w:rsidR="000616BB" w:rsidRPr="00BA5A6A">
        <w:rPr>
          <w:rFonts w:ascii="Book Antiqua" w:eastAsia="Times New Roman" w:hAnsi="Book Antiqua" w:cs="Arial"/>
          <w:b/>
          <w:bCs/>
          <w:color w:val="FF0000"/>
          <w:sz w:val="16"/>
          <w:szCs w:val="16"/>
          <w:u w:val="single"/>
          <w:lang w:eastAsia="pt-BR"/>
        </w:rPr>
        <w:t>(Cartórios/TJAM-2018</w:t>
      </w:r>
      <w:r w:rsidR="000616BB">
        <w:rPr>
          <w:rFonts w:ascii="Book Antiqua" w:eastAsia="Times New Roman" w:hAnsi="Book Antiqua" w:cs="Arial"/>
          <w:b/>
          <w:bCs/>
          <w:color w:val="FF0000"/>
          <w:sz w:val="16"/>
          <w:szCs w:val="16"/>
          <w:u w:val="single"/>
          <w:lang w:eastAsia="pt-BR"/>
        </w:rPr>
        <w:t>/2023</w:t>
      </w:r>
      <w:r w:rsidR="000616BB" w:rsidRPr="00BA5A6A">
        <w:rPr>
          <w:rFonts w:ascii="Book Antiqua" w:eastAsia="Times New Roman" w:hAnsi="Book Antiqua" w:cs="Arial"/>
          <w:b/>
          <w:bCs/>
          <w:color w:val="FF0000"/>
          <w:sz w:val="16"/>
          <w:szCs w:val="16"/>
          <w:u w:val="single"/>
          <w:lang w:eastAsia="pt-BR"/>
        </w:rPr>
        <w:t>)</w:t>
      </w:r>
    </w:p>
    <w:p w14:paraId="65285B9E" w14:textId="2B770210" w:rsidR="0057495E" w:rsidRPr="000616BB"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b/>
          <w:sz w:val="19"/>
          <w:szCs w:val="19"/>
          <w:highlight w:val="cyan"/>
          <w:lang w:eastAsia="pt-BR"/>
        </w:rPr>
        <w:t>concessão</w:t>
      </w:r>
      <w:proofErr w:type="gramEnd"/>
      <w:r w:rsidRPr="0030697C">
        <w:rPr>
          <w:rFonts w:ascii="Book Antiqua" w:eastAsia="Times New Roman" w:hAnsi="Book Antiqua" w:cs="Times New Roman"/>
          <w:b/>
          <w:sz w:val="19"/>
          <w:szCs w:val="19"/>
          <w:highlight w:val="cyan"/>
          <w:lang w:eastAsia="pt-BR"/>
        </w:rPr>
        <w:t xml:space="preserve"> de registro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de desenho industrial</w:t>
      </w:r>
      <w:r w:rsidRPr="00BA5A6A">
        <w:rPr>
          <w:rFonts w:ascii="Book Antiqua" w:eastAsia="Times New Roman" w:hAnsi="Book Antiqua" w:cs="Times New Roman"/>
          <w:sz w:val="16"/>
          <w:szCs w:val="16"/>
          <w:lang w:eastAsia="pt-BR"/>
        </w:rPr>
        <w:t>;</w:t>
      </w:r>
      <w:r w:rsidR="00CF5EA0" w:rsidRPr="00BA5A6A">
        <w:rPr>
          <w:rFonts w:ascii="Book Antiqua" w:eastAsia="Times New Roman" w:hAnsi="Book Antiqua" w:cs="Times New Roman"/>
          <w:sz w:val="16"/>
          <w:szCs w:val="16"/>
          <w:lang w:eastAsia="pt-BR"/>
        </w:rPr>
        <w:t xml:space="preserve"> </w:t>
      </w:r>
      <w:r w:rsidR="005B42FC" w:rsidRPr="00BA5A6A">
        <w:rPr>
          <w:rFonts w:ascii="Book Antiqua" w:eastAsia="Times New Roman" w:hAnsi="Book Antiqua" w:cs="Times New Roman"/>
          <w:b/>
          <w:color w:val="FF0000"/>
          <w:sz w:val="16"/>
          <w:szCs w:val="16"/>
          <w:u w:val="single"/>
          <w:lang w:eastAsia="pt-BR"/>
        </w:rPr>
        <w:t>(PGECE-2008)</w:t>
      </w:r>
      <w:r w:rsidR="00803102" w:rsidRPr="00BA5A6A">
        <w:rPr>
          <w:rFonts w:ascii="Book Antiqua" w:eastAsia="Times New Roman" w:hAnsi="Book Antiqua" w:cs="Times New Roman"/>
          <w:b/>
          <w:color w:val="FF0000"/>
          <w:sz w:val="16"/>
          <w:szCs w:val="16"/>
          <w:lang w:eastAsia="pt-BR"/>
        </w:rPr>
        <w:t xml:space="preserve"> </w:t>
      </w:r>
      <w:r w:rsidR="00803102" w:rsidRPr="00BA5A6A">
        <w:rPr>
          <w:rFonts w:ascii="Book Antiqua" w:eastAsia="Times New Roman" w:hAnsi="Book Antiqua" w:cs="Times New Roman"/>
          <w:b/>
          <w:color w:val="FF0000"/>
          <w:sz w:val="16"/>
          <w:szCs w:val="16"/>
          <w:u w:val="single"/>
          <w:lang w:eastAsia="pt-BR"/>
        </w:rPr>
        <w:t>(TJPA-2012)</w:t>
      </w:r>
      <w:r w:rsidR="00D55FBC">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(TJAM-2013)</w:t>
      </w:r>
      <w:r w:rsidR="00557BBD" w:rsidRPr="00BA5A6A">
        <w:rPr>
          <w:rFonts w:ascii="Book Antiqua" w:eastAsia="Times New Roman" w:hAnsi="Book Antiqua" w:cs="Times New Roman"/>
          <w:b/>
          <w:color w:val="FF0000"/>
          <w:sz w:val="16"/>
          <w:szCs w:val="16"/>
          <w:lang w:eastAsia="pt-BR"/>
        </w:rPr>
        <w:t xml:space="preserve"> </w:t>
      </w:r>
      <w:r w:rsidR="002D20D8" w:rsidRPr="00BA5A6A">
        <w:rPr>
          <w:rFonts w:ascii="Book Antiqua" w:eastAsia="Times New Roman" w:hAnsi="Book Antiqua" w:cs="Times New Roman"/>
          <w:b/>
          <w:color w:val="FF0000"/>
          <w:sz w:val="16"/>
          <w:szCs w:val="16"/>
          <w:u w:val="single"/>
          <w:lang w:eastAsia="pt-BR"/>
        </w:rPr>
        <w:t>(PGEPI-2014)</w:t>
      </w:r>
      <w:r w:rsidR="003D1068" w:rsidRPr="00BA5A6A">
        <w:rPr>
          <w:rFonts w:ascii="Book Antiqua" w:eastAsia="Times New Roman" w:hAnsi="Book Antiqua" w:cs="Times New Roman"/>
          <w:b/>
          <w:color w:val="FF0000"/>
          <w:sz w:val="16"/>
          <w:szCs w:val="16"/>
          <w:lang w:eastAsia="pt-BR"/>
        </w:rPr>
        <w:t xml:space="preserve"> </w:t>
      </w:r>
      <w:r w:rsidR="003D1068" w:rsidRPr="00BA5A6A">
        <w:rPr>
          <w:rFonts w:ascii="Book Antiqua" w:eastAsia="Times New Roman" w:hAnsi="Book Antiqua" w:cs="Arial"/>
          <w:b/>
          <w:bCs/>
          <w:color w:val="FF0000"/>
          <w:sz w:val="16"/>
          <w:szCs w:val="16"/>
          <w:u w:val="single"/>
          <w:lang w:eastAsia="pt-BR"/>
        </w:rPr>
        <w:t>(Cartórios/TJCE-2018)</w:t>
      </w:r>
      <w:r w:rsidR="000541DA" w:rsidRPr="00BA5A6A">
        <w:rPr>
          <w:rFonts w:ascii="Book Antiqua" w:eastAsia="Times New Roman" w:hAnsi="Book Antiqua" w:cs="Arial"/>
          <w:b/>
          <w:bCs/>
          <w:color w:val="FF0000"/>
          <w:sz w:val="16"/>
          <w:szCs w:val="16"/>
          <w:lang w:eastAsia="pt-BR"/>
        </w:rPr>
        <w:t xml:space="preserve"> </w:t>
      </w:r>
      <w:r w:rsidR="000541DA" w:rsidRPr="00BA5A6A">
        <w:rPr>
          <w:rFonts w:ascii="Book Antiqua" w:eastAsia="Times New Roman" w:hAnsi="Book Antiqua" w:cs="Times New Roman"/>
          <w:b/>
          <w:color w:val="FF0000"/>
          <w:sz w:val="16"/>
          <w:szCs w:val="16"/>
          <w:u w:val="single"/>
          <w:lang w:eastAsia="pt-BR"/>
        </w:rPr>
        <w:t>(Cartórios/TJMS-2021)</w:t>
      </w:r>
      <w:r w:rsidR="000616BB">
        <w:rPr>
          <w:rFonts w:ascii="Book Antiqua" w:eastAsia="Times New Roman" w:hAnsi="Book Antiqua" w:cs="Times New Roman"/>
          <w:b/>
          <w:color w:val="FF0000"/>
          <w:sz w:val="16"/>
          <w:szCs w:val="16"/>
          <w:lang w:eastAsia="pt-BR"/>
        </w:rPr>
        <w:t xml:space="preserve"> </w:t>
      </w:r>
      <w:r w:rsidR="000616BB" w:rsidRPr="00BA5A6A">
        <w:rPr>
          <w:rFonts w:ascii="Book Antiqua" w:eastAsia="Times New Roman" w:hAnsi="Book Antiqua" w:cs="Arial"/>
          <w:b/>
          <w:bCs/>
          <w:color w:val="FF0000"/>
          <w:sz w:val="16"/>
          <w:szCs w:val="16"/>
          <w:u w:val="single"/>
          <w:lang w:eastAsia="pt-BR"/>
        </w:rPr>
        <w:t>(Cartórios/TJAM-2018</w:t>
      </w:r>
      <w:r w:rsidR="000616BB">
        <w:rPr>
          <w:rFonts w:ascii="Book Antiqua" w:eastAsia="Times New Roman" w:hAnsi="Book Antiqua" w:cs="Arial"/>
          <w:b/>
          <w:bCs/>
          <w:color w:val="FF0000"/>
          <w:sz w:val="16"/>
          <w:szCs w:val="16"/>
          <w:u w:val="single"/>
          <w:lang w:eastAsia="pt-BR"/>
        </w:rPr>
        <w:t>/2023</w:t>
      </w:r>
      <w:r w:rsidR="000616BB" w:rsidRPr="00BA5A6A">
        <w:rPr>
          <w:rFonts w:ascii="Book Antiqua" w:eastAsia="Times New Roman" w:hAnsi="Book Antiqua" w:cs="Arial"/>
          <w:b/>
          <w:bCs/>
          <w:color w:val="FF0000"/>
          <w:sz w:val="16"/>
          <w:szCs w:val="16"/>
          <w:u w:val="single"/>
          <w:lang w:eastAsia="pt-BR"/>
        </w:rPr>
        <w:t>)</w:t>
      </w:r>
    </w:p>
    <w:p w14:paraId="65285B9F" w14:textId="0F96F562" w:rsidR="0057495E" w:rsidRPr="000616BB"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III - </w:t>
      </w:r>
      <w:r w:rsidRPr="0030697C">
        <w:rPr>
          <w:rFonts w:ascii="Book Antiqua" w:eastAsia="Times New Roman" w:hAnsi="Book Antiqua" w:cs="Times New Roman"/>
          <w:b/>
          <w:sz w:val="19"/>
          <w:szCs w:val="19"/>
          <w:highlight w:val="cyan"/>
          <w:lang w:eastAsia="pt-BR"/>
        </w:rPr>
        <w:t>concessão de registro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de marca</w:t>
      </w:r>
      <w:r w:rsidRPr="00BA5A6A">
        <w:rPr>
          <w:rFonts w:ascii="Book Antiqua" w:eastAsia="Times New Roman" w:hAnsi="Book Antiqua" w:cs="Times New Roman"/>
          <w:sz w:val="16"/>
          <w:szCs w:val="16"/>
          <w:lang w:eastAsia="pt-BR"/>
        </w:rPr>
        <w:t>;</w:t>
      </w:r>
      <w:r w:rsidR="00CF5EA0" w:rsidRPr="00BA5A6A">
        <w:rPr>
          <w:rFonts w:ascii="Book Antiqua" w:eastAsia="Times New Roman" w:hAnsi="Book Antiqua" w:cs="Times New Roman"/>
          <w:sz w:val="16"/>
          <w:szCs w:val="16"/>
          <w:lang w:eastAsia="pt-BR"/>
        </w:rPr>
        <w:t xml:space="preserve"> </w:t>
      </w:r>
      <w:r w:rsidR="00CF5EA0" w:rsidRPr="00BA5A6A">
        <w:rPr>
          <w:rFonts w:ascii="Book Antiqua" w:eastAsia="Times New Roman" w:hAnsi="Book Antiqua" w:cs="Times New Roman"/>
          <w:b/>
          <w:color w:val="FF0000"/>
          <w:sz w:val="16"/>
          <w:szCs w:val="16"/>
          <w:u w:val="single"/>
          <w:lang w:eastAsia="pt-BR"/>
        </w:rPr>
        <w:t>(TJPA-2012)</w:t>
      </w:r>
      <w:r w:rsidR="00D55FBC">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(TJAM-2013)</w:t>
      </w:r>
      <w:r w:rsidR="00803102" w:rsidRPr="00BA5A6A">
        <w:rPr>
          <w:rFonts w:ascii="Book Antiqua" w:eastAsia="Times New Roman" w:hAnsi="Book Antiqua" w:cs="Times New Roman"/>
          <w:b/>
          <w:color w:val="FF0000"/>
          <w:sz w:val="16"/>
          <w:szCs w:val="16"/>
          <w:lang w:eastAsia="pt-BR"/>
        </w:rPr>
        <w:t xml:space="preserve"> </w:t>
      </w:r>
      <w:r w:rsidR="003D1068" w:rsidRPr="00BA5A6A">
        <w:rPr>
          <w:rFonts w:ascii="Book Antiqua" w:eastAsia="Times New Roman" w:hAnsi="Book Antiqua" w:cs="Arial"/>
          <w:b/>
          <w:bCs/>
          <w:color w:val="FF0000"/>
          <w:sz w:val="16"/>
          <w:szCs w:val="16"/>
          <w:u w:val="single"/>
          <w:lang w:eastAsia="pt-BR"/>
        </w:rPr>
        <w:t>(Cartórios/TJCE-2018)</w:t>
      </w:r>
      <w:r w:rsidR="000541DA" w:rsidRPr="00BA5A6A">
        <w:rPr>
          <w:rFonts w:ascii="Book Antiqua" w:eastAsia="Times New Roman" w:hAnsi="Book Antiqua" w:cs="Arial"/>
          <w:b/>
          <w:bCs/>
          <w:color w:val="FF0000"/>
          <w:sz w:val="16"/>
          <w:szCs w:val="16"/>
          <w:lang w:eastAsia="pt-BR"/>
        </w:rPr>
        <w:t xml:space="preserve"> </w:t>
      </w:r>
      <w:r w:rsidR="000541DA" w:rsidRPr="00BA5A6A">
        <w:rPr>
          <w:rFonts w:ascii="Book Antiqua" w:eastAsia="Times New Roman" w:hAnsi="Book Antiqua" w:cs="Times New Roman"/>
          <w:b/>
          <w:color w:val="FF0000"/>
          <w:sz w:val="16"/>
          <w:szCs w:val="16"/>
          <w:u w:val="single"/>
          <w:lang w:eastAsia="pt-BR"/>
        </w:rPr>
        <w:t>(Cartórios/TJMS-2021)</w:t>
      </w:r>
      <w:r w:rsidR="000616BB">
        <w:rPr>
          <w:rFonts w:ascii="Book Antiqua" w:eastAsia="Times New Roman" w:hAnsi="Book Antiqua" w:cs="Times New Roman"/>
          <w:b/>
          <w:color w:val="FF0000"/>
          <w:sz w:val="16"/>
          <w:szCs w:val="16"/>
          <w:lang w:eastAsia="pt-BR"/>
        </w:rPr>
        <w:t xml:space="preserve"> </w:t>
      </w:r>
      <w:r w:rsidR="000616BB" w:rsidRPr="00BA5A6A">
        <w:rPr>
          <w:rFonts w:ascii="Book Antiqua" w:eastAsia="Times New Roman" w:hAnsi="Book Antiqua" w:cs="Arial"/>
          <w:b/>
          <w:bCs/>
          <w:color w:val="FF0000"/>
          <w:sz w:val="16"/>
          <w:szCs w:val="16"/>
          <w:u w:val="single"/>
          <w:lang w:eastAsia="pt-BR"/>
        </w:rPr>
        <w:t>(Cartórios/TJAM-2018</w:t>
      </w:r>
      <w:r w:rsidR="000616BB">
        <w:rPr>
          <w:rFonts w:ascii="Book Antiqua" w:eastAsia="Times New Roman" w:hAnsi="Book Antiqua" w:cs="Arial"/>
          <w:b/>
          <w:bCs/>
          <w:color w:val="FF0000"/>
          <w:sz w:val="16"/>
          <w:szCs w:val="16"/>
          <w:u w:val="single"/>
          <w:lang w:eastAsia="pt-BR"/>
        </w:rPr>
        <w:t>/2023</w:t>
      </w:r>
      <w:r w:rsidR="000616BB" w:rsidRPr="00BA5A6A">
        <w:rPr>
          <w:rFonts w:ascii="Book Antiqua" w:eastAsia="Times New Roman" w:hAnsi="Book Antiqua" w:cs="Arial"/>
          <w:b/>
          <w:bCs/>
          <w:color w:val="FF0000"/>
          <w:sz w:val="16"/>
          <w:szCs w:val="16"/>
          <w:u w:val="single"/>
          <w:lang w:eastAsia="pt-BR"/>
        </w:rPr>
        <w:t>)</w:t>
      </w:r>
    </w:p>
    <w:p w14:paraId="65285BA0" w14:textId="2AAC0B20" w:rsidR="0057495E" w:rsidRPr="000616BB" w:rsidRDefault="0057495E" w:rsidP="00336C53">
      <w:pPr>
        <w:spacing w:before="100" w:beforeAutospacing="1" w:after="100" w:afterAutospacing="1" w:line="240" w:lineRule="auto"/>
        <w:jc w:val="both"/>
        <w:rPr>
          <w:rFonts w:ascii="Book Antiqua" w:eastAsia="Times New Roman" w:hAnsi="Book Antiqua" w:cs="Times New Roman"/>
          <w:b/>
          <w:sz w:val="16"/>
          <w:szCs w:val="16"/>
          <w:lang w:eastAsia="pt-BR"/>
        </w:rPr>
      </w:pPr>
      <w:r w:rsidRPr="0030697C">
        <w:rPr>
          <w:rFonts w:ascii="Book Antiqua" w:eastAsia="Times New Roman" w:hAnsi="Book Antiqua" w:cs="Times New Roman"/>
          <w:sz w:val="19"/>
          <w:szCs w:val="19"/>
          <w:lang w:eastAsia="pt-BR"/>
        </w:rPr>
        <w:t xml:space="preserve">        IV - </w:t>
      </w:r>
      <w:proofErr w:type="gramStart"/>
      <w:r w:rsidRPr="0030697C">
        <w:rPr>
          <w:rFonts w:ascii="Book Antiqua" w:eastAsia="Times New Roman" w:hAnsi="Book Antiqua" w:cs="Times New Roman"/>
          <w:b/>
          <w:sz w:val="19"/>
          <w:szCs w:val="19"/>
          <w:highlight w:val="cyan"/>
          <w:lang w:eastAsia="pt-BR"/>
        </w:rPr>
        <w:t>repressão</w:t>
      </w:r>
      <w:proofErr w:type="gramEnd"/>
      <w:r w:rsidRPr="0030697C">
        <w:rPr>
          <w:rFonts w:ascii="Book Antiqua" w:eastAsia="Times New Roman" w:hAnsi="Book Antiqua" w:cs="Times New Roman"/>
          <w:b/>
          <w:sz w:val="19"/>
          <w:szCs w:val="19"/>
          <w:highlight w:val="cyan"/>
          <w:lang w:eastAsia="pt-BR"/>
        </w:rPr>
        <w:t xml:space="preserve"> às falsas indicações geográficas</w:t>
      </w:r>
      <w:r w:rsidRPr="0030697C">
        <w:rPr>
          <w:rFonts w:ascii="Book Antiqua" w:eastAsia="Times New Roman" w:hAnsi="Book Antiqua" w:cs="Times New Roman"/>
          <w:sz w:val="19"/>
          <w:szCs w:val="19"/>
          <w:lang w:eastAsia="pt-BR"/>
        </w:rPr>
        <w:t>; e</w:t>
      </w:r>
      <w:r w:rsidR="00D55FBC">
        <w:rPr>
          <w:rFonts w:ascii="Book Antiqua" w:eastAsia="Times New Roman" w:hAnsi="Book Antiqua" w:cs="Times New Roman"/>
          <w:sz w:val="19"/>
          <w:szCs w:val="19"/>
          <w:lang w:eastAsia="pt-BR"/>
        </w:rPr>
        <w:t xml:space="preserve"> </w:t>
      </w:r>
      <w:r w:rsidR="00D55FBC">
        <w:rPr>
          <w:rFonts w:ascii="Book Antiqua" w:eastAsia="Times New Roman" w:hAnsi="Book Antiqua" w:cs="Times New Roman"/>
          <w:b/>
          <w:color w:val="FF0000"/>
          <w:sz w:val="16"/>
          <w:szCs w:val="16"/>
          <w:u w:val="single"/>
          <w:lang w:eastAsia="pt-BR"/>
        </w:rPr>
        <w:t>(TJAM-2013)</w:t>
      </w:r>
      <w:r w:rsidR="00803102">
        <w:rPr>
          <w:rFonts w:ascii="Book Antiqua" w:eastAsia="Times New Roman" w:hAnsi="Book Antiqua" w:cs="Times New Roman"/>
          <w:sz w:val="19"/>
          <w:szCs w:val="19"/>
          <w:lang w:eastAsia="pt-BR"/>
        </w:rPr>
        <w:t xml:space="preserve"> </w:t>
      </w:r>
      <w:r w:rsidR="00216481" w:rsidRPr="00BA5A6A">
        <w:rPr>
          <w:rFonts w:ascii="Book Antiqua" w:eastAsia="Times New Roman" w:hAnsi="Book Antiqua" w:cs="Times New Roman"/>
          <w:b/>
          <w:color w:val="FF0000"/>
          <w:sz w:val="16"/>
          <w:szCs w:val="16"/>
          <w:u w:val="single"/>
          <w:lang w:eastAsia="pt-BR"/>
        </w:rPr>
        <w:t>(TRT1-2015)</w:t>
      </w:r>
      <w:r w:rsidR="003D1068" w:rsidRPr="00BA5A6A">
        <w:rPr>
          <w:rFonts w:ascii="Book Antiqua" w:eastAsia="Times New Roman" w:hAnsi="Book Antiqua" w:cs="Times New Roman"/>
          <w:b/>
          <w:color w:val="FF0000"/>
          <w:sz w:val="16"/>
          <w:szCs w:val="16"/>
          <w:lang w:eastAsia="pt-BR"/>
        </w:rPr>
        <w:t xml:space="preserve"> </w:t>
      </w:r>
      <w:r w:rsidR="000541DA" w:rsidRPr="00BA5A6A">
        <w:rPr>
          <w:rFonts w:ascii="Book Antiqua" w:eastAsia="Times New Roman" w:hAnsi="Book Antiqua" w:cs="Times New Roman"/>
          <w:b/>
          <w:color w:val="FF0000"/>
          <w:sz w:val="16"/>
          <w:szCs w:val="16"/>
          <w:u w:val="single"/>
          <w:lang w:eastAsia="pt-BR"/>
        </w:rPr>
        <w:t>(Cartórios/TJMS-2021)</w:t>
      </w:r>
      <w:r w:rsidR="000616BB">
        <w:rPr>
          <w:rFonts w:ascii="Book Antiqua" w:eastAsia="Times New Roman" w:hAnsi="Book Antiqua" w:cs="Times New Roman"/>
          <w:b/>
          <w:color w:val="FF0000"/>
          <w:sz w:val="16"/>
          <w:szCs w:val="16"/>
          <w:lang w:eastAsia="pt-BR"/>
        </w:rPr>
        <w:t xml:space="preserve"> </w:t>
      </w:r>
      <w:r w:rsidR="000616BB" w:rsidRPr="00BA5A6A">
        <w:rPr>
          <w:rFonts w:ascii="Book Antiqua" w:eastAsia="Times New Roman" w:hAnsi="Book Antiqua" w:cs="Arial"/>
          <w:b/>
          <w:bCs/>
          <w:color w:val="FF0000"/>
          <w:sz w:val="16"/>
          <w:szCs w:val="16"/>
          <w:u w:val="single"/>
          <w:lang w:eastAsia="pt-BR"/>
        </w:rPr>
        <w:t>(Cartórios/TJAM-2018</w:t>
      </w:r>
      <w:r w:rsidR="000616BB">
        <w:rPr>
          <w:rFonts w:ascii="Book Antiqua" w:eastAsia="Times New Roman" w:hAnsi="Book Antiqua" w:cs="Arial"/>
          <w:b/>
          <w:bCs/>
          <w:color w:val="FF0000"/>
          <w:sz w:val="16"/>
          <w:szCs w:val="16"/>
          <w:u w:val="single"/>
          <w:lang w:eastAsia="pt-BR"/>
        </w:rPr>
        <w:t>/2023</w:t>
      </w:r>
      <w:r w:rsidR="000616BB" w:rsidRPr="00BA5A6A">
        <w:rPr>
          <w:rFonts w:ascii="Book Antiqua" w:eastAsia="Times New Roman" w:hAnsi="Book Antiqua" w:cs="Arial"/>
          <w:b/>
          <w:bCs/>
          <w:color w:val="FF0000"/>
          <w:sz w:val="16"/>
          <w:szCs w:val="16"/>
          <w:u w:val="single"/>
          <w:lang w:eastAsia="pt-BR"/>
        </w:rPr>
        <w:t>)</w:t>
      </w:r>
    </w:p>
    <w:p w14:paraId="65285BA1" w14:textId="4CEA4B31" w:rsidR="0057495E" w:rsidRPr="000616BB" w:rsidRDefault="0057495E" w:rsidP="00336C53">
      <w:pPr>
        <w:spacing w:before="100" w:beforeAutospacing="1" w:after="100" w:afterAutospacing="1" w:line="240" w:lineRule="auto"/>
        <w:jc w:val="both"/>
        <w:rPr>
          <w:rFonts w:ascii="Book Antiqua" w:eastAsia="Times New Roman" w:hAnsi="Book Antiqua" w:cs="Times New Roman"/>
          <w:b/>
          <w:sz w:val="16"/>
          <w:szCs w:val="16"/>
          <w:lang w:eastAsia="pt-BR"/>
        </w:rPr>
      </w:pPr>
      <w:r w:rsidRPr="0030697C">
        <w:rPr>
          <w:rFonts w:ascii="Book Antiqua" w:eastAsia="Times New Roman" w:hAnsi="Book Antiqua" w:cs="Times New Roman"/>
          <w:sz w:val="19"/>
          <w:szCs w:val="19"/>
          <w:lang w:eastAsia="pt-BR"/>
        </w:rPr>
        <w:t>       </w:t>
      </w:r>
      <w:bookmarkStart w:id="3" w:name="art2v"/>
      <w:bookmarkEnd w:id="3"/>
      <w:r w:rsidRPr="0030697C">
        <w:rPr>
          <w:rFonts w:ascii="Book Antiqua" w:eastAsia="Times New Roman" w:hAnsi="Book Antiqua" w:cs="Times New Roman"/>
          <w:sz w:val="19"/>
          <w:szCs w:val="19"/>
          <w:lang w:eastAsia="pt-BR"/>
        </w:rPr>
        <w:t xml:space="preserve"> V - </w:t>
      </w:r>
      <w:proofErr w:type="gramStart"/>
      <w:r w:rsidRPr="0030697C">
        <w:rPr>
          <w:rFonts w:ascii="Book Antiqua" w:eastAsia="Times New Roman" w:hAnsi="Book Antiqua" w:cs="Times New Roman"/>
          <w:b/>
          <w:sz w:val="19"/>
          <w:szCs w:val="19"/>
          <w:highlight w:val="cyan"/>
          <w:lang w:eastAsia="pt-BR"/>
        </w:rPr>
        <w:t>repressão</w:t>
      </w:r>
      <w:proofErr w:type="gramEnd"/>
      <w:r w:rsidRPr="0030697C">
        <w:rPr>
          <w:rFonts w:ascii="Book Antiqua" w:eastAsia="Times New Roman" w:hAnsi="Book Antiqua" w:cs="Times New Roman"/>
          <w:b/>
          <w:sz w:val="19"/>
          <w:szCs w:val="19"/>
          <w:highlight w:val="cyan"/>
          <w:lang w:eastAsia="pt-BR"/>
        </w:rPr>
        <w:t xml:space="preserve"> à concorrência desleal</w:t>
      </w:r>
      <w:r w:rsidRPr="00BA5A6A">
        <w:rPr>
          <w:rFonts w:ascii="Book Antiqua" w:eastAsia="Times New Roman" w:hAnsi="Book Antiqua" w:cs="Times New Roman"/>
          <w:sz w:val="16"/>
          <w:szCs w:val="16"/>
          <w:lang w:eastAsia="pt-BR"/>
        </w:rPr>
        <w:t>.</w:t>
      </w:r>
      <w:r w:rsidR="00216481" w:rsidRPr="00BA5A6A">
        <w:rPr>
          <w:rFonts w:ascii="Book Antiqua" w:eastAsia="Times New Roman" w:hAnsi="Book Antiqua" w:cs="Times New Roman"/>
          <w:sz w:val="16"/>
          <w:szCs w:val="16"/>
          <w:lang w:eastAsia="pt-BR"/>
        </w:rPr>
        <w:t xml:space="preserve"> </w:t>
      </w:r>
      <w:r w:rsidR="00216481" w:rsidRPr="00BA5A6A">
        <w:rPr>
          <w:rFonts w:ascii="Book Antiqua" w:eastAsia="Times New Roman" w:hAnsi="Book Antiqua" w:cs="Times New Roman"/>
          <w:b/>
          <w:color w:val="FF0000"/>
          <w:sz w:val="16"/>
          <w:szCs w:val="16"/>
          <w:u w:val="single"/>
          <w:lang w:eastAsia="pt-BR"/>
        </w:rPr>
        <w:t>(AGU-2007)</w:t>
      </w:r>
      <w:r w:rsidR="00D55FBC">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(TJAM-2013)</w:t>
      </w:r>
      <w:r w:rsidR="00803102" w:rsidRPr="00BA5A6A">
        <w:rPr>
          <w:rFonts w:ascii="Book Antiqua" w:eastAsia="Times New Roman" w:hAnsi="Book Antiqua" w:cs="Times New Roman"/>
          <w:b/>
          <w:color w:val="FF0000"/>
          <w:sz w:val="16"/>
          <w:szCs w:val="16"/>
          <w:lang w:eastAsia="pt-BR"/>
        </w:rPr>
        <w:t xml:space="preserve"> </w:t>
      </w:r>
      <w:r w:rsidR="000541DA" w:rsidRPr="00BA5A6A">
        <w:rPr>
          <w:rFonts w:ascii="Book Antiqua" w:eastAsia="Times New Roman" w:hAnsi="Book Antiqua" w:cs="Times New Roman"/>
          <w:b/>
          <w:color w:val="FF0000"/>
          <w:sz w:val="16"/>
          <w:szCs w:val="16"/>
          <w:u w:val="single"/>
          <w:lang w:eastAsia="pt-BR"/>
        </w:rPr>
        <w:t>(Cartórios/TJMS-2021)</w:t>
      </w:r>
      <w:r w:rsidR="000616BB">
        <w:rPr>
          <w:rFonts w:ascii="Book Antiqua" w:eastAsia="Times New Roman" w:hAnsi="Book Antiqua" w:cs="Times New Roman"/>
          <w:b/>
          <w:color w:val="FF0000"/>
          <w:sz w:val="16"/>
          <w:szCs w:val="16"/>
          <w:lang w:eastAsia="pt-BR"/>
        </w:rPr>
        <w:t xml:space="preserve"> </w:t>
      </w:r>
      <w:r w:rsidR="000616BB" w:rsidRPr="00BA5A6A">
        <w:rPr>
          <w:rFonts w:ascii="Book Antiqua" w:eastAsia="Times New Roman" w:hAnsi="Book Antiqua" w:cs="Arial"/>
          <w:b/>
          <w:bCs/>
          <w:color w:val="FF0000"/>
          <w:sz w:val="16"/>
          <w:szCs w:val="16"/>
          <w:u w:val="single"/>
          <w:lang w:eastAsia="pt-BR"/>
        </w:rPr>
        <w:t>(Cartórios/TJAM-2018</w:t>
      </w:r>
      <w:r w:rsidR="000616BB">
        <w:rPr>
          <w:rFonts w:ascii="Book Antiqua" w:eastAsia="Times New Roman" w:hAnsi="Book Antiqua" w:cs="Arial"/>
          <w:b/>
          <w:bCs/>
          <w:color w:val="FF0000"/>
          <w:sz w:val="16"/>
          <w:szCs w:val="16"/>
          <w:u w:val="single"/>
          <w:lang w:eastAsia="pt-BR"/>
        </w:rPr>
        <w:t>/2023</w:t>
      </w:r>
      <w:r w:rsidR="000616BB" w:rsidRPr="00BA5A6A">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14468" w:rsidRPr="0030697C" w14:paraId="65285BA3" w14:textId="77777777" w:rsidTr="00E14468">
        <w:tc>
          <w:tcPr>
            <w:tcW w:w="8494" w:type="dxa"/>
            <w:shd w:val="clear" w:color="auto" w:fill="CCFFFF"/>
          </w:tcPr>
          <w:p w14:paraId="65285BA2" w14:textId="1DA4B7BE" w:rsidR="00E14468" w:rsidRPr="0030697C" w:rsidRDefault="00E14468" w:rsidP="00E14468">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TJAM-2013-FGV</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A Lei 9.279/96 estabelece como objetivo de desenvolvimento à criação intelectual a proteção à marca, ao desenho industrial, ao modelo de utilidade e à invenção, além de reprimir as falsas indicações geográficas e a concorrência desleal. </w:t>
            </w:r>
            <w:r w:rsidRPr="0030697C">
              <w:rPr>
                <w:rFonts w:ascii="Book Antiqua" w:eastAsia="Times New Roman" w:hAnsi="Book Antiqua" w:cs="Times New Roman"/>
                <w:b/>
                <w:sz w:val="19"/>
                <w:szCs w:val="19"/>
                <w:lang w:eastAsia="pt-BR"/>
              </w:rPr>
              <w:t>BL: art. 2º</w:t>
            </w:r>
            <w:r w:rsidR="000616BB">
              <w:rPr>
                <w:rFonts w:ascii="Book Antiqua" w:eastAsia="Times New Roman" w:hAnsi="Book Antiqua" w:cs="Times New Roman"/>
                <w:b/>
                <w:sz w:val="19"/>
                <w:szCs w:val="19"/>
                <w:lang w:eastAsia="pt-BR"/>
              </w:rPr>
              <w:t>, I a V, LPI.</w:t>
            </w:r>
          </w:p>
        </w:tc>
      </w:tr>
    </w:tbl>
    <w:p w14:paraId="50AE2D7A" w14:textId="16140415" w:rsidR="004078C9" w:rsidRPr="004078C9" w:rsidRDefault="004078C9" w:rsidP="004078C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078C9">
        <w:rPr>
          <w:rFonts w:ascii="Book Antiqua" w:eastAsia="Times New Roman" w:hAnsi="Book Antiqua" w:cs="Times New Roman"/>
          <w:sz w:val="19"/>
          <w:szCs w:val="19"/>
          <w:lang w:eastAsia="pt-BR"/>
        </w:rPr>
        <w:t xml:space="preserve">VI – </w:t>
      </w:r>
      <w:proofErr w:type="gramStart"/>
      <w:r w:rsidRPr="004078C9">
        <w:rPr>
          <w:rFonts w:ascii="Book Antiqua" w:eastAsia="Times New Roman" w:hAnsi="Book Antiqua" w:cs="Times New Roman"/>
          <w:sz w:val="19"/>
          <w:szCs w:val="19"/>
          <w:lang w:eastAsia="pt-BR"/>
        </w:rPr>
        <w:t>concessão</w:t>
      </w:r>
      <w:proofErr w:type="gramEnd"/>
      <w:r w:rsidRPr="004078C9">
        <w:rPr>
          <w:rFonts w:ascii="Book Antiqua" w:eastAsia="Times New Roman" w:hAnsi="Book Antiqua" w:cs="Times New Roman"/>
          <w:sz w:val="19"/>
          <w:szCs w:val="19"/>
          <w:lang w:eastAsia="pt-BR"/>
        </w:rPr>
        <w:t xml:space="preserve"> de registro para jogos eletrônicos</w:t>
      </w:r>
      <w:r w:rsidRPr="004078C9">
        <w:rPr>
          <w:rFonts w:ascii="Book Antiqua" w:eastAsia="Times New Roman" w:hAnsi="Book Antiqua" w:cs="Times New Roman"/>
          <w:sz w:val="16"/>
          <w:szCs w:val="16"/>
          <w:lang w:eastAsia="pt-BR"/>
        </w:rPr>
        <w:t>.    </w:t>
      </w:r>
      <w:hyperlink r:id="rId10" w:anchor="art20" w:history="1">
        <w:r w:rsidRPr="004078C9">
          <w:rPr>
            <w:rStyle w:val="Hyperlink"/>
            <w:rFonts w:ascii="Book Antiqua" w:eastAsia="Times New Roman" w:hAnsi="Book Antiqua" w:cs="Times New Roman"/>
            <w:sz w:val="16"/>
            <w:szCs w:val="16"/>
            <w:lang w:eastAsia="pt-BR"/>
          </w:rPr>
          <w:t>(Incluído pela Lei nº 14.852, de 2024)</w:t>
        </w:r>
      </w:hyperlink>
    </w:p>
    <w:p w14:paraId="65285BA4" w14:textId="1124ED3E" w:rsidR="0057495E" w:rsidRPr="009A6C5E" w:rsidRDefault="0057495E" w:rsidP="00336C5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A6C5E">
        <w:rPr>
          <w:rFonts w:ascii="Book Antiqua" w:eastAsia="Times New Roman" w:hAnsi="Book Antiqua" w:cs="Times New Roman"/>
          <w:b/>
          <w:bCs/>
          <w:sz w:val="19"/>
          <w:szCs w:val="19"/>
          <w:lang w:eastAsia="pt-BR"/>
        </w:rPr>
        <w:t xml:space="preserve">        </w:t>
      </w:r>
      <w:bookmarkStart w:id="4" w:name="art3"/>
      <w:bookmarkEnd w:id="4"/>
      <w:r w:rsidRPr="009A6C5E">
        <w:rPr>
          <w:rFonts w:ascii="Book Antiqua" w:eastAsia="Times New Roman" w:hAnsi="Book Antiqua" w:cs="Times New Roman"/>
          <w:b/>
          <w:bCs/>
          <w:sz w:val="19"/>
          <w:szCs w:val="19"/>
          <w:highlight w:val="magenta"/>
          <w:lang w:eastAsia="pt-BR"/>
        </w:rPr>
        <w:t>Art. 3º</w:t>
      </w:r>
      <w:r w:rsidRPr="009A6C5E">
        <w:rPr>
          <w:rFonts w:ascii="Book Antiqua" w:eastAsia="Times New Roman" w:hAnsi="Book Antiqua" w:cs="Times New Roman"/>
          <w:b/>
          <w:bCs/>
          <w:sz w:val="19"/>
          <w:szCs w:val="19"/>
          <w:lang w:eastAsia="pt-BR"/>
        </w:rPr>
        <w:t xml:space="preserve"> Aplica-se também o disposto nesta Lei:</w:t>
      </w:r>
    </w:p>
    <w:p w14:paraId="65285BA5" w14:textId="3A3E6E72" w:rsidR="0057495E" w:rsidRPr="009A6C5E" w:rsidRDefault="0057495E" w:rsidP="00336C5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A6C5E">
        <w:rPr>
          <w:rFonts w:ascii="Book Antiqua" w:eastAsia="Times New Roman" w:hAnsi="Book Antiqua" w:cs="Times New Roman"/>
          <w:b/>
          <w:bCs/>
          <w:sz w:val="19"/>
          <w:szCs w:val="19"/>
          <w:lang w:eastAsia="pt-BR"/>
        </w:rPr>
        <w:t xml:space="preserve">        I - </w:t>
      </w:r>
      <w:proofErr w:type="gramStart"/>
      <w:r w:rsidRPr="009A6C5E">
        <w:rPr>
          <w:rFonts w:ascii="Book Antiqua" w:eastAsia="Times New Roman" w:hAnsi="Book Antiqua" w:cs="Times New Roman"/>
          <w:b/>
          <w:bCs/>
          <w:sz w:val="19"/>
          <w:szCs w:val="19"/>
          <w:lang w:eastAsia="pt-BR"/>
        </w:rPr>
        <w:t>ao</w:t>
      </w:r>
      <w:proofErr w:type="gramEnd"/>
      <w:r w:rsidRPr="009A6C5E">
        <w:rPr>
          <w:rFonts w:ascii="Book Antiqua" w:eastAsia="Times New Roman" w:hAnsi="Book Antiqua" w:cs="Times New Roman"/>
          <w:b/>
          <w:bCs/>
          <w:sz w:val="19"/>
          <w:szCs w:val="19"/>
          <w:lang w:eastAsia="pt-BR"/>
        </w:rPr>
        <w:t xml:space="preserve"> pedido de patente ou de registro proveniente do exterior e depositado no País por quem tenha proteção assegurada por tratado ou convenção em vigor no Brasil; e</w:t>
      </w:r>
      <w:r w:rsidR="009A6C5E">
        <w:rPr>
          <w:rFonts w:ascii="Book Antiqua" w:eastAsia="Times New Roman" w:hAnsi="Book Antiqua" w:cs="Times New Roman"/>
          <w:b/>
          <w:bCs/>
          <w:sz w:val="19"/>
          <w:szCs w:val="19"/>
          <w:lang w:eastAsia="pt-BR"/>
        </w:rPr>
        <w:t xml:space="preserve"> </w:t>
      </w:r>
      <w:r w:rsidR="009A6C5E">
        <w:rPr>
          <w:rFonts w:ascii="Book Antiqua" w:eastAsia="Times New Roman" w:hAnsi="Book Antiqua" w:cs="Times New Roman"/>
          <w:b/>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9A6C5E" w14:paraId="48F4F6BF" w14:textId="77777777" w:rsidTr="009A6C5E">
        <w:tc>
          <w:tcPr>
            <w:tcW w:w="8494" w:type="dxa"/>
            <w:shd w:val="clear" w:color="auto" w:fill="CCFFFF"/>
          </w:tcPr>
          <w:p w14:paraId="75B2019E" w14:textId="21C4BD2F" w:rsidR="009A6C5E" w:rsidRDefault="009A6C5E" w:rsidP="009A6C5E">
            <w:pPr>
              <w:spacing w:before="100" w:beforeAutospacing="1" w:after="100" w:afterAutospacing="1"/>
              <w:jc w:val="both"/>
              <w:rPr>
                <w:rFonts w:ascii="Book Antiqua" w:eastAsia="Times New Roman" w:hAnsi="Book Antiqua" w:cs="Times New Roman"/>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TRF4-2022</w:t>
            </w:r>
            <w:r w:rsidRPr="0030697C">
              <w:rPr>
                <w:rFonts w:ascii="Book Antiqua" w:eastAsia="Times New Roman" w:hAnsi="Book Antiqua" w:cs="Times New Roman"/>
                <w:b/>
                <w:sz w:val="19"/>
                <w:szCs w:val="19"/>
                <w:lang w:eastAsia="pt-BR"/>
              </w:rPr>
              <w:t>)</w:t>
            </w:r>
            <w:r w:rsidRPr="009A6C5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t xml:space="preserve"> </w:t>
            </w:r>
            <w:r w:rsidRPr="009A6C5E">
              <w:rPr>
                <w:rFonts w:ascii="Book Antiqua" w:eastAsia="Times New Roman" w:hAnsi="Book Antiqua" w:cs="Times New Roman"/>
                <w:bCs/>
                <w:sz w:val="19"/>
                <w:szCs w:val="19"/>
                <w:lang w:eastAsia="pt-BR"/>
              </w:rPr>
              <w:t>A Lei de Propriedade Industrial também se aplica ao pedido de patente ou de registro proveniente do exterior depositado no país, mas apenas por quem tenha proteção assegurada por tratado ou convenção em vigor no Brasil.</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30697C">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w:t>
            </w:r>
            <w:r w:rsidRPr="0030697C">
              <w:rPr>
                <w:rFonts w:ascii="Book Antiqua" w:eastAsia="Times New Roman" w:hAnsi="Book Antiqua" w:cs="Times New Roman"/>
                <w:b/>
                <w:sz w:val="19"/>
                <w:szCs w:val="19"/>
                <w:lang w:eastAsia="pt-BR"/>
              </w:rPr>
              <w:t xml:space="preserve"> LPI.</w:t>
            </w:r>
          </w:p>
        </w:tc>
      </w:tr>
    </w:tbl>
    <w:p w14:paraId="65285BA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aos</w:t>
      </w:r>
      <w:proofErr w:type="gramEnd"/>
      <w:r w:rsidRPr="0030697C">
        <w:rPr>
          <w:rFonts w:ascii="Book Antiqua" w:eastAsia="Times New Roman" w:hAnsi="Book Antiqua" w:cs="Times New Roman"/>
          <w:sz w:val="19"/>
          <w:szCs w:val="19"/>
          <w:lang w:eastAsia="pt-BR"/>
        </w:rPr>
        <w:t xml:space="preserve"> nacionais ou pessoas domiciliadas em país que assegure aos brasileiros ou pessoas domiciliadas no Brasil a reciprocidade de direitos iguais ou equivalentes.</w:t>
      </w:r>
    </w:p>
    <w:p w14:paraId="65285BA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5" w:name="art4"/>
      <w:bookmarkEnd w:id="5"/>
      <w:r w:rsidRPr="0030697C">
        <w:rPr>
          <w:rFonts w:ascii="Book Antiqua" w:eastAsia="Times New Roman" w:hAnsi="Book Antiqua" w:cs="Times New Roman"/>
          <w:sz w:val="19"/>
          <w:szCs w:val="19"/>
          <w:lang w:eastAsia="pt-BR"/>
        </w:rPr>
        <w:t>Art. 4º As disposições dos tratados em vigor no Brasil são aplicáveis, em igualdade de condições, às pessoas físicas e jurídicas nacionais ou domiciliadas no País.</w:t>
      </w:r>
    </w:p>
    <w:p w14:paraId="65285BA8" w14:textId="73988139" w:rsidR="0057495E" w:rsidRPr="007E3C3F"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w:t>
      </w:r>
      <w:bookmarkStart w:id="6" w:name="art5"/>
      <w:bookmarkEnd w:id="6"/>
      <w:r w:rsidRPr="0030697C">
        <w:rPr>
          <w:rFonts w:ascii="Book Antiqua" w:eastAsia="Times New Roman" w:hAnsi="Book Antiqua" w:cs="Times New Roman"/>
          <w:b/>
          <w:sz w:val="19"/>
          <w:szCs w:val="19"/>
          <w:highlight w:val="magenta"/>
          <w:lang w:eastAsia="pt-BR"/>
        </w:rPr>
        <w:t>Art. 5º</w:t>
      </w:r>
      <w:r w:rsidRPr="0030697C">
        <w:rPr>
          <w:rFonts w:ascii="Book Antiqua" w:eastAsia="Times New Roman" w:hAnsi="Book Antiqua" w:cs="Times New Roman"/>
          <w:sz w:val="19"/>
          <w:szCs w:val="19"/>
          <w:lang w:eastAsia="pt-BR"/>
        </w:rPr>
        <w:t xml:space="preserve"> </w:t>
      </w:r>
      <w:r w:rsidRPr="00603890">
        <w:rPr>
          <w:rFonts w:ascii="Book Antiqua" w:eastAsia="Times New Roman" w:hAnsi="Book Antiqua" w:cs="Times New Roman"/>
          <w:b/>
          <w:bCs/>
          <w:caps/>
          <w:sz w:val="19"/>
          <w:szCs w:val="19"/>
          <w:highlight w:val="green"/>
          <w:lang w:eastAsia="pt-BR"/>
        </w:rPr>
        <w:t>Consideram-se</w:t>
      </w:r>
      <w:r w:rsidRPr="00603890">
        <w:rPr>
          <w:rFonts w:ascii="Book Antiqua" w:eastAsia="Times New Roman" w:hAnsi="Book Antiqua" w:cs="Times New Roman"/>
          <w:b/>
          <w:bCs/>
          <w:caps/>
          <w:sz w:val="19"/>
          <w:szCs w:val="19"/>
          <w:lang w:eastAsia="pt-BR"/>
        </w:rPr>
        <w:t xml:space="preserve"> </w:t>
      </w:r>
      <w:r w:rsidRPr="00603890">
        <w:rPr>
          <w:rFonts w:ascii="Book Antiqua" w:eastAsia="Times New Roman" w:hAnsi="Book Antiqua" w:cs="Times New Roman"/>
          <w:b/>
          <w:bCs/>
          <w:caps/>
          <w:sz w:val="19"/>
          <w:szCs w:val="19"/>
          <w:shd w:val="clear" w:color="auto" w:fill="F7CAAC" w:themeFill="accent2" w:themeFillTint="66"/>
          <w:lang w:eastAsia="pt-BR"/>
        </w:rPr>
        <w:t>bens móveis</w:t>
      </w:r>
      <w:r w:rsidRPr="0030697C">
        <w:rPr>
          <w:rFonts w:ascii="Book Antiqua" w:eastAsia="Times New Roman" w:hAnsi="Book Antiqua" w:cs="Times New Roman"/>
          <w:b/>
          <w:sz w:val="19"/>
          <w:szCs w:val="19"/>
          <w:lang w:eastAsia="pt-BR"/>
        </w:rPr>
        <w:t xml:space="preserve">, </w:t>
      </w:r>
      <w:r w:rsidRPr="00603890">
        <w:rPr>
          <w:rFonts w:ascii="Book Antiqua" w:eastAsia="Times New Roman" w:hAnsi="Book Antiqua" w:cs="Times New Roman"/>
          <w:b/>
          <w:sz w:val="19"/>
          <w:szCs w:val="19"/>
          <w:highlight w:val="yellow"/>
          <w:lang w:eastAsia="pt-BR"/>
        </w:rPr>
        <w:t>para os efeitos legais</w:t>
      </w:r>
      <w:r w:rsidRPr="0030697C">
        <w:rPr>
          <w:rFonts w:ascii="Book Antiqua" w:eastAsia="Times New Roman" w:hAnsi="Book Antiqua" w:cs="Times New Roman"/>
          <w:b/>
          <w:sz w:val="19"/>
          <w:szCs w:val="19"/>
          <w:lang w:eastAsia="pt-BR"/>
        </w:rPr>
        <w:t xml:space="preserve">, </w:t>
      </w:r>
      <w:r w:rsidRPr="00603890">
        <w:rPr>
          <w:rFonts w:ascii="Book Antiqua" w:eastAsia="Times New Roman" w:hAnsi="Book Antiqua" w:cs="Times New Roman"/>
          <w:b/>
          <w:sz w:val="19"/>
          <w:szCs w:val="19"/>
          <w:lang w:eastAsia="pt-BR"/>
        </w:rPr>
        <w:t xml:space="preserve">os </w:t>
      </w:r>
      <w:r w:rsidRPr="00603890">
        <w:rPr>
          <w:rFonts w:ascii="Book Antiqua" w:eastAsia="Times New Roman" w:hAnsi="Book Antiqua" w:cs="Times New Roman"/>
          <w:b/>
          <w:sz w:val="19"/>
          <w:szCs w:val="19"/>
          <w:highlight w:val="cyan"/>
          <w:lang w:eastAsia="pt-BR"/>
        </w:rPr>
        <w:t>direitos de propriedade industrial</w:t>
      </w:r>
      <w:r w:rsidRPr="00BA5A6A">
        <w:rPr>
          <w:rFonts w:ascii="Book Antiqua" w:eastAsia="Times New Roman" w:hAnsi="Book Antiqua" w:cs="Times New Roman"/>
          <w:sz w:val="16"/>
          <w:szCs w:val="16"/>
          <w:lang w:eastAsia="pt-BR"/>
        </w:rPr>
        <w:t>.</w:t>
      </w:r>
      <w:r w:rsidR="000970FD" w:rsidRPr="00BA5A6A">
        <w:rPr>
          <w:rFonts w:ascii="Book Antiqua" w:eastAsia="Times New Roman" w:hAnsi="Book Antiqua" w:cs="Times New Roman"/>
          <w:sz w:val="16"/>
          <w:szCs w:val="16"/>
          <w:lang w:eastAsia="pt-BR"/>
        </w:rPr>
        <w:t xml:space="preserve"> </w:t>
      </w:r>
      <w:r w:rsidR="006E7D80" w:rsidRPr="00BA5A6A">
        <w:rPr>
          <w:rFonts w:ascii="Book Antiqua" w:eastAsia="Times New Roman" w:hAnsi="Book Antiqua" w:cs="Times New Roman"/>
          <w:b/>
          <w:color w:val="FF0000"/>
          <w:sz w:val="16"/>
          <w:szCs w:val="16"/>
          <w:u w:val="single"/>
          <w:lang w:eastAsia="pt-BR"/>
        </w:rPr>
        <w:t>(MPAM-2007)</w:t>
      </w:r>
      <w:r w:rsidR="00535572" w:rsidRPr="00BA5A6A">
        <w:rPr>
          <w:rFonts w:ascii="Book Antiqua" w:eastAsia="Times New Roman" w:hAnsi="Book Antiqua" w:cs="Times New Roman"/>
          <w:b/>
          <w:color w:val="FF0000"/>
          <w:sz w:val="16"/>
          <w:szCs w:val="16"/>
          <w:lang w:eastAsia="pt-BR"/>
        </w:rPr>
        <w:t xml:space="preserve"> </w:t>
      </w:r>
      <w:r w:rsidR="00535572" w:rsidRPr="00BA5A6A">
        <w:rPr>
          <w:rFonts w:ascii="Book Antiqua" w:eastAsia="Times New Roman" w:hAnsi="Book Antiqua" w:cs="Times New Roman"/>
          <w:b/>
          <w:color w:val="FF0000"/>
          <w:sz w:val="16"/>
          <w:szCs w:val="16"/>
          <w:u w:val="single"/>
          <w:lang w:eastAsia="pt-BR"/>
        </w:rPr>
        <w:t>(MPRR-2008)</w:t>
      </w:r>
      <w:r w:rsidR="00D55FBC">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(TRF2-2011)</w:t>
      </w:r>
      <w:r w:rsidR="00E934D0" w:rsidRPr="00BA5A6A">
        <w:rPr>
          <w:rFonts w:ascii="Book Antiqua" w:eastAsia="Times New Roman" w:hAnsi="Book Antiqua" w:cs="Times New Roman"/>
          <w:b/>
          <w:color w:val="FF0000"/>
          <w:sz w:val="16"/>
          <w:szCs w:val="16"/>
          <w:lang w:eastAsia="pt-BR"/>
        </w:rPr>
        <w:t xml:space="preserve"> </w:t>
      </w:r>
      <w:r w:rsidR="00603890" w:rsidRPr="00BA5A6A">
        <w:rPr>
          <w:rFonts w:ascii="Book Antiqua" w:eastAsia="Times New Roman" w:hAnsi="Book Antiqua" w:cs="Times New Roman"/>
          <w:b/>
          <w:color w:val="FF0000"/>
          <w:sz w:val="16"/>
          <w:szCs w:val="16"/>
          <w:u w:val="single"/>
          <w:lang w:eastAsia="pt-BR"/>
        </w:rPr>
        <w:t>(TJPR-2014)</w:t>
      </w:r>
      <w:r w:rsidR="002D754D" w:rsidRPr="00BA5A6A">
        <w:rPr>
          <w:rFonts w:ascii="Book Antiqua" w:eastAsia="Times New Roman" w:hAnsi="Book Antiqua" w:cs="Times New Roman"/>
          <w:b/>
          <w:color w:val="FF0000"/>
          <w:sz w:val="16"/>
          <w:szCs w:val="16"/>
          <w:lang w:eastAsia="pt-BR"/>
        </w:rPr>
        <w:t xml:space="preserve"> </w:t>
      </w:r>
      <w:r w:rsidR="002D20D8" w:rsidRPr="00BA5A6A">
        <w:rPr>
          <w:rFonts w:ascii="Book Antiqua" w:eastAsia="Times New Roman" w:hAnsi="Book Antiqua" w:cs="Times New Roman"/>
          <w:b/>
          <w:color w:val="FF0000"/>
          <w:sz w:val="16"/>
          <w:szCs w:val="16"/>
          <w:u w:val="single"/>
          <w:lang w:eastAsia="pt-BR"/>
        </w:rPr>
        <w:t>(PGEPI-2014)</w:t>
      </w:r>
      <w:r w:rsidR="00401E92">
        <w:rPr>
          <w:rFonts w:ascii="Book Antiqua" w:eastAsia="Times New Roman" w:hAnsi="Book Antiqua" w:cs="Times New Roman"/>
          <w:b/>
          <w:color w:val="FF0000"/>
          <w:sz w:val="16"/>
          <w:szCs w:val="16"/>
          <w:lang w:eastAsia="pt-BR"/>
        </w:rPr>
        <w:t xml:space="preserve"> </w:t>
      </w:r>
      <w:r w:rsidR="00401E92">
        <w:rPr>
          <w:rFonts w:ascii="Book Antiqua" w:eastAsia="Times New Roman" w:hAnsi="Book Antiqua" w:cs="Times New Roman"/>
          <w:b/>
          <w:color w:val="FF0000"/>
          <w:sz w:val="16"/>
          <w:szCs w:val="16"/>
          <w:u w:val="single"/>
          <w:lang w:eastAsia="pt-BR"/>
        </w:rPr>
        <w:t>(TJPB-2015)</w:t>
      </w:r>
      <w:r w:rsidR="00D55FBC">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(MPPR-2016)</w:t>
      </w:r>
      <w:r w:rsidR="009A6C5E">
        <w:rPr>
          <w:rFonts w:ascii="Book Antiqua" w:eastAsia="Times New Roman" w:hAnsi="Book Antiqua" w:cs="Times New Roman"/>
          <w:b/>
          <w:color w:val="FF0000"/>
          <w:sz w:val="16"/>
          <w:szCs w:val="16"/>
          <w:lang w:eastAsia="pt-BR"/>
        </w:rPr>
        <w:t xml:space="preserve"> </w:t>
      </w:r>
      <w:r w:rsidR="009A6C5E">
        <w:rPr>
          <w:rFonts w:ascii="Book Antiqua" w:eastAsia="Times New Roman" w:hAnsi="Book Antiqua" w:cs="Times New Roman"/>
          <w:b/>
          <w:color w:val="FF0000"/>
          <w:sz w:val="16"/>
          <w:szCs w:val="16"/>
          <w:u w:val="single"/>
          <w:lang w:eastAsia="pt-BR"/>
        </w:rPr>
        <w:t>(TRF4-2022)</w:t>
      </w:r>
      <w:r w:rsidR="009E211F">
        <w:rPr>
          <w:rFonts w:ascii="Book Antiqua" w:eastAsia="Times New Roman" w:hAnsi="Book Antiqua" w:cs="Times New Roman"/>
          <w:b/>
          <w:color w:val="FF0000"/>
          <w:sz w:val="16"/>
          <w:szCs w:val="16"/>
          <w:lang w:eastAsia="pt-BR"/>
        </w:rPr>
        <w:t xml:space="preserve"> </w:t>
      </w:r>
      <w:r w:rsidR="009E211F">
        <w:rPr>
          <w:rFonts w:ascii="Book Antiqua" w:eastAsia="Times New Roman" w:hAnsi="Book Antiqua" w:cs="Times New Roman"/>
          <w:b/>
          <w:bCs/>
          <w:color w:val="FF0000"/>
          <w:sz w:val="16"/>
          <w:szCs w:val="16"/>
          <w:u w:val="single"/>
          <w:lang w:eastAsia="pt-BR"/>
        </w:rPr>
        <w:t>(PGEMG-2022)</w:t>
      </w:r>
      <w:r w:rsidR="007E3C3F">
        <w:rPr>
          <w:rFonts w:ascii="Book Antiqua" w:eastAsia="Times New Roman" w:hAnsi="Book Antiqua" w:cs="Times New Roman"/>
          <w:b/>
          <w:bCs/>
          <w:color w:val="FF0000"/>
          <w:sz w:val="16"/>
          <w:szCs w:val="16"/>
          <w:lang w:eastAsia="pt-BR"/>
        </w:rPr>
        <w:t xml:space="preserve"> </w:t>
      </w:r>
      <w:r w:rsidR="007E3C3F">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937CC0" w:rsidRPr="0030697C" w14:paraId="2B6F1F98" w14:textId="77777777" w:rsidTr="004C08A8">
        <w:tc>
          <w:tcPr>
            <w:tcW w:w="8494" w:type="dxa"/>
            <w:shd w:val="clear" w:color="auto" w:fill="CCFFFF"/>
          </w:tcPr>
          <w:p w14:paraId="11A0685F" w14:textId="7FE5EE20" w:rsidR="009A6C5E" w:rsidRDefault="009A6C5E" w:rsidP="009A6C5E">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TRF4-2022</w:t>
            </w:r>
            <w:r w:rsidRPr="0030697C">
              <w:rPr>
                <w:rFonts w:ascii="Book Antiqua" w:eastAsia="Times New Roman" w:hAnsi="Book Antiqua" w:cs="Times New Roman"/>
                <w:b/>
                <w:sz w:val="19"/>
                <w:szCs w:val="19"/>
                <w:lang w:eastAsia="pt-BR"/>
              </w:rPr>
              <w:t>)</w:t>
            </w:r>
            <w:r w:rsidRPr="009A6C5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t xml:space="preserve"> </w:t>
            </w:r>
            <w:r w:rsidRPr="009A6C5E">
              <w:rPr>
                <w:rFonts w:ascii="Book Antiqua" w:eastAsia="Times New Roman" w:hAnsi="Book Antiqua" w:cs="Times New Roman"/>
                <w:bCs/>
                <w:sz w:val="19"/>
                <w:szCs w:val="19"/>
                <w:lang w:eastAsia="pt-BR"/>
              </w:rPr>
              <w:t>Os direitos de propriedade industrial são considerados bens móveis para os efeitos legais.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30697C">
              <w:rPr>
                <w:rFonts w:ascii="Book Antiqua" w:eastAsia="Times New Roman" w:hAnsi="Book Antiqua" w:cs="Times New Roman"/>
                <w:b/>
                <w:sz w:val="19"/>
                <w:szCs w:val="19"/>
                <w:lang w:eastAsia="pt-BR"/>
              </w:rPr>
              <w:t>º, LPI.</w:t>
            </w:r>
          </w:p>
          <w:p w14:paraId="0860982A" w14:textId="6AF9F106" w:rsidR="00937CC0" w:rsidRPr="0030697C" w:rsidRDefault="00937CC0" w:rsidP="00937CC0">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MPPR-2016</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Os direitos de propriedade industrial são considerados bens móveis. </w:t>
            </w:r>
            <w:r w:rsidRPr="0030697C">
              <w:rPr>
                <w:rFonts w:ascii="Book Antiqua" w:eastAsia="Times New Roman" w:hAnsi="Book Antiqua" w:cs="Times New Roman"/>
                <w:b/>
                <w:sz w:val="19"/>
                <w:szCs w:val="19"/>
                <w:lang w:eastAsia="pt-BR"/>
              </w:rPr>
              <w:t>BL: art. 5º, LPI.</w:t>
            </w:r>
          </w:p>
          <w:p w14:paraId="356EF0D3" w14:textId="77777777" w:rsidR="0094797D" w:rsidRPr="0030697C" w:rsidRDefault="0094797D" w:rsidP="0094797D">
            <w:pPr>
              <w:spacing w:before="100" w:beforeAutospacing="1" w:after="100" w:afterAutospacing="1"/>
              <w:jc w:val="both"/>
              <w:rPr>
                <w:rFonts w:ascii="Book Antiqua" w:eastAsia="Times New Roman" w:hAnsi="Book Antiqua" w:cs="Times New Roman"/>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TRF2-2011-CESPE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De acordo com o direito à propriedade industrial ou à propriedade empresarial imaterial, expressão preferida por alguns doutrinadores, assinale a opção correta: A cessão de patente rege-se pelas normas atinentes à cessão de direitos, observadas as disposições específicas da legislação sobre a propriedade industrial; nesse sentido, o cedente responde, perante o cessionário, pela existência do direito industrial à data da cessão.</w:t>
            </w:r>
          </w:p>
          <w:p w14:paraId="5CFE8632" w14:textId="0CF9B1FB" w:rsidR="0094797D" w:rsidRPr="0030697C" w:rsidRDefault="00535572" w:rsidP="0094797D">
            <w:pPr>
              <w:spacing w:before="100" w:beforeAutospacing="1" w:after="100" w:afterAutospacing="1"/>
              <w:jc w:val="both"/>
              <w:rPr>
                <w:rFonts w:ascii="Book Antiqua" w:eastAsia="Times New Roman" w:hAnsi="Book Antiqua" w:cs="Times New Roman"/>
                <w:sz w:val="19"/>
                <w:szCs w:val="19"/>
                <w:lang w:eastAsia="pt-BR"/>
              </w:rPr>
            </w:pPr>
            <w:r w:rsidRPr="00535572">
              <w:rPr>
                <w:rFonts w:ascii="Book Antiqua" w:eastAsia="Times New Roman" w:hAnsi="Book Antiqua" w:cs="Times New Roman"/>
                <w:b/>
                <w:i/>
                <w:iCs/>
                <w:color w:val="FF0000"/>
                <w:sz w:val="19"/>
                <w:szCs w:val="19"/>
                <w:lang w:eastAsia="pt-BR"/>
              </w:rPr>
              <w:lastRenderedPageBreak/>
              <w:t>#</w:t>
            </w:r>
            <w:r w:rsidRPr="00535572">
              <w:rPr>
                <w:rFonts w:ascii="Book Antiqua" w:eastAsia="Times New Roman" w:hAnsi="Book Antiqua" w:cs="Times New Roman"/>
                <w:b/>
                <w:i/>
                <w:iCs/>
                <w:color w:val="FF0000"/>
                <w:sz w:val="19"/>
                <w:szCs w:val="19"/>
                <w:highlight w:val="green"/>
                <w:lang w:eastAsia="pt-BR"/>
              </w:rPr>
              <w:t>Atenção</w:t>
            </w:r>
            <w:r w:rsidR="0094797D" w:rsidRPr="0030697C">
              <w:rPr>
                <w:rFonts w:ascii="Book Antiqua" w:eastAsia="Times New Roman" w:hAnsi="Book Antiqua" w:cs="Times New Roman"/>
                <w:sz w:val="19"/>
                <w:szCs w:val="19"/>
                <w:lang w:eastAsia="pt-BR"/>
              </w:rPr>
              <w:t xml:space="preserve">: O art. 5º da LPI dispõe que </w:t>
            </w:r>
            <w:r w:rsidR="00344002" w:rsidRPr="0030697C">
              <w:rPr>
                <w:rFonts w:ascii="Book Antiqua" w:eastAsia="Times New Roman" w:hAnsi="Book Antiqua" w:cs="Times New Roman"/>
                <w:sz w:val="19"/>
                <w:szCs w:val="19"/>
                <w:lang w:eastAsia="pt-BR"/>
              </w:rPr>
              <w:t>se consideram</w:t>
            </w:r>
            <w:r w:rsidR="0094797D" w:rsidRPr="0030697C">
              <w:rPr>
                <w:rFonts w:ascii="Book Antiqua" w:eastAsia="Times New Roman" w:hAnsi="Book Antiqua" w:cs="Times New Roman"/>
                <w:sz w:val="19"/>
                <w:szCs w:val="19"/>
                <w:lang w:eastAsia="pt-BR"/>
              </w:rPr>
              <w:t xml:space="preserve"> bens móveis, para os efeitos legais, os direitos de propriedade industrial. Com base nessa premissa temos que </w:t>
            </w:r>
            <w:r w:rsidR="00344002" w:rsidRPr="0030697C">
              <w:rPr>
                <w:rFonts w:ascii="Book Antiqua" w:eastAsia="Times New Roman" w:hAnsi="Book Antiqua" w:cs="Times New Roman"/>
                <w:sz w:val="19"/>
                <w:szCs w:val="19"/>
                <w:lang w:eastAsia="pt-BR"/>
              </w:rPr>
              <w:t>se rege</w:t>
            </w:r>
            <w:r w:rsidR="0094797D" w:rsidRPr="0030697C">
              <w:rPr>
                <w:rFonts w:ascii="Book Antiqua" w:eastAsia="Times New Roman" w:hAnsi="Book Antiqua" w:cs="Times New Roman"/>
                <w:sz w:val="19"/>
                <w:szCs w:val="19"/>
                <w:lang w:eastAsia="pt-BR"/>
              </w:rPr>
              <w:t xml:space="preserve"> a cessão de patente pelas normas atinentes à cessão de direitos, observadas as disposições específicas da legislação sobre a propriedade industrial – Lei da Propriedade Industrial</w:t>
            </w:r>
            <w:r w:rsidR="006A0247">
              <w:rPr>
                <w:rFonts w:ascii="Book Antiqua" w:eastAsia="Times New Roman" w:hAnsi="Book Antiqua" w:cs="Times New Roman"/>
                <w:sz w:val="19"/>
                <w:szCs w:val="19"/>
                <w:lang w:eastAsia="pt-BR"/>
              </w:rPr>
              <w:t>,</w:t>
            </w:r>
            <w:r w:rsidR="0094797D" w:rsidRPr="0030697C">
              <w:rPr>
                <w:rFonts w:ascii="Book Antiqua" w:eastAsia="Times New Roman" w:hAnsi="Book Antiqua" w:cs="Times New Roman"/>
                <w:sz w:val="19"/>
                <w:szCs w:val="19"/>
                <w:lang w:eastAsia="pt-BR"/>
              </w:rPr>
              <w:t xml:space="preserve"> nos </w:t>
            </w:r>
            <w:proofErr w:type="spellStart"/>
            <w:r w:rsidR="0094797D" w:rsidRPr="0030697C">
              <w:rPr>
                <w:rFonts w:ascii="Book Antiqua" w:eastAsia="Times New Roman" w:hAnsi="Book Antiqua" w:cs="Times New Roman"/>
                <w:sz w:val="19"/>
                <w:szCs w:val="19"/>
                <w:lang w:eastAsia="pt-BR"/>
              </w:rPr>
              <w:t>arts</w:t>
            </w:r>
            <w:proofErr w:type="spellEnd"/>
            <w:r w:rsidR="006A0247">
              <w:rPr>
                <w:rFonts w:ascii="Book Antiqua" w:eastAsia="Times New Roman" w:hAnsi="Book Antiqua" w:cs="Times New Roman"/>
                <w:sz w:val="19"/>
                <w:szCs w:val="19"/>
                <w:lang w:eastAsia="pt-BR"/>
              </w:rPr>
              <w:t>.</w:t>
            </w:r>
            <w:r w:rsidR="0094797D" w:rsidRPr="0030697C">
              <w:rPr>
                <w:rFonts w:ascii="Book Antiqua" w:eastAsia="Times New Roman" w:hAnsi="Book Antiqua" w:cs="Times New Roman"/>
                <w:sz w:val="19"/>
                <w:szCs w:val="19"/>
                <w:lang w:eastAsia="pt-BR"/>
              </w:rPr>
              <w:t xml:space="preserve"> 58 a 60. Nesse sentido, o cedente (o proprietário do registro) responde, perante o cessionário (o que adquiriu o registro), pela existência do direito industrial à data da cessão (art</w:t>
            </w:r>
            <w:r w:rsidR="006A0247">
              <w:rPr>
                <w:rFonts w:ascii="Book Antiqua" w:eastAsia="Times New Roman" w:hAnsi="Book Antiqua" w:cs="Times New Roman"/>
                <w:sz w:val="19"/>
                <w:szCs w:val="19"/>
                <w:lang w:eastAsia="pt-BR"/>
              </w:rPr>
              <w:t>.</w:t>
            </w:r>
            <w:r w:rsidR="0094797D" w:rsidRPr="0030697C">
              <w:rPr>
                <w:rFonts w:ascii="Book Antiqua" w:eastAsia="Times New Roman" w:hAnsi="Book Antiqua" w:cs="Times New Roman"/>
                <w:sz w:val="19"/>
                <w:szCs w:val="19"/>
                <w:lang w:eastAsia="pt-BR"/>
              </w:rPr>
              <w:t xml:space="preserve"> 295 do </w:t>
            </w:r>
            <w:r w:rsidR="006A0247">
              <w:rPr>
                <w:rFonts w:ascii="Book Antiqua" w:eastAsia="Times New Roman" w:hAnsi="Book Antiqua" w:cs="Times New Roman"/>
                <w:sz w:val="19"/>
                <w:szCs w:val="19"/>
                <w:lang w:eastAsia="pt-BR"/>
              </w:rPr>
              <w:t>CC</w:t>
            </w:r>
            <w:r w:rsidR="0094797D" w:rsidRPr="0030697C">
              <w:rPr>
                <w:rFonts w:ascii="Book Antiqua" w:eastAsia="Times New Roman" w:hAnsi="Book Antiqua" w:cs="Times New Roman"/>
                <w:sz w:val="19"/>
                <w:szCs w:val="19"/>
                <w:lang w:eastAsia="pt-BR"/>
              </w:rPr>
              <w:t>). Ou seja, se for declarado o cancelamento ou a nulidade do direito, por fato anterior à transferência, o cessionário terá direito à rescisão do contrato com perdas e danos.</w:t>
            </w:r>
          </w:p>
        </w:tc>
      </w:tr>
    </w:tbl>
    <w:p w14:paraId="65285BA9"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lastRenderedPageBreak/>
        <w:t>TÍTULO I</w:t>
      </w:r>
      <w:r w:rsidRPr="0030697C">
        <w:rPr>
          <w:rFonts w:ascii="Book Antiqua" w:eastAsia="Times New Roman" w:hAnsi="Book Antiqua" w:cs="Times New Roman"/>
          <w:sz w:val="19"/>
          <w:szCs w:val="19"/>
          <w:highlight w:val="green"/>
          <w:lang w:eastAsia="pt-BR"/>
        </w:rPr>
        <w:br/>
        <w:t>DAS PATENTES</w:t>
      </w:r>
    </w:p>
    <w:p w14:paraId="65285BAA"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I</w:t>
      </w:r>
      <w:r w:rsidRPr="0030697C">
        <w:rPr>
          <w:rFonts w:ascii="Book Antiqua" w:eastAsia="Times New Roman" w:hAnsi="Book Antiqua" w:cs="Times New Roman"/>
          <w:sz w:val="19"/>
          <w:szCs w:val="19"/>
          <w:highlight w:val="green"/>
          <w:lang w:eastAsia="pt-BR"/>
        </w:rPr>
        <w:br/>
        <w:t>DA TITULARIDADE</w:t>
      </w:r>
    </w:p>
    <w:p w14:paraId="65285BAB" w14:textId="0A065994" w:rsidR="0057495E" w:rsidRPr="00BA5A6A" w:rsidRDefault="0057495E" w:rsidP="00336C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0697C">
        <w:rPr>
          <w:rFonts w:ascii="Book Antiqua" w:eastAsia="Times New Roman" w:hAnsi="Book Antiqua" w:cs="Times New Roman"/>
          <w:sz w:val="19"/>
          <w:szCs w:val="19"/>
          <w:lang w:eastAsia="pt-BR"/>
        </w:rPr>
        <w:t xml:space="preserve">        </w:t>
      </w:r>
      <w:bookmarkStart w:id="7" w:name="art6"/>
      <w:bookmarkEnd w:id="7"/>
      <w:r w:rsidRPr="0030697C">
        <w:rPr>
          <w:rFonts w:ascii="Book Antiqua" w:eastAsia="Times New Roman" w:hAnsi="Book Antiqua" w:cs="Times New Roman"/>
          <w:b/>
          <w:sz w:val="19"/>
          <w:szCs w:val="19"/>
          <w:highlight w:val="magenta"/>
          <w:lang w:eastAsia="pt-BR"/>
        </w:rPr>
        <w:t>Art. 6º</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Ao autor de invenção</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cyan"/>
          <w:lang w:eastAsia="pt-BR"/>
        </w:rPr>
        <w:t>modelo de utilidade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será assegurado o direito de obter a patente que lhe</w:t>
      </w:r>
      <w:r w:rsidRPr="0030697C">
        <w:rPr>
          <w:rFonts w:ascii="Book Antiqua" w:eastAsia="Times New Roman" w:hAnsi="Book Antiqua" w:cs="Times New Roman"/>
          <w:sz w:val="19"/>
          <w:szCs w:val="19"/>
          <w:lang w:eastAsia="pt-BR"/>
        </w:rPr>
        <w:t xml:space="preserve"> </w:t>
      </w:r>
      <w:r w:rsidRPr="0009672F">
        <w:rPr>
          <w:rFonts w:ascii="Book Antiqua" w:eastAsia="Times New Roman" w:hAnsi="Book Antiqua" w:cs="Times New Roman"/>
          <w:b/>
          <w:sz w:val="19"/>
          <w:szCs w:val="19"/>
          <w:highlight w:val="cyan"/>
          <w:lang w:eastAsia="pt-BR"/>
        </w:rPr>
        <w:t>garanta a propriedade</w:t>
      </w:r>
      <w:r w:rsidRPr="0030697C">
        <w:rPr>
          <w:rFonts w:ascii="Book Antiqua" w:eastAsia="Times New Roman" w:hAnsi="Book Antiqua" w:cs="Times New Roman"/>
          <w:sz w:val="19"/>
          <w:szCs w:val="19"/>
          <w:lang w:eastAsia="pt-BR"/>
        </w:rPr>
        <w:t>, nas condições estabelecidas nesta Lei</w:t>
      </w:r>
      <w:r w:rsidRPr="00BA5A6A">
        <w:rPr>
          <w:rFonts w:ascii="Book Antiqua" w:eastAsia="Times New Roman" w:hAnsi="Book Antiqua" w:cs="Times New Roman"/>
          <w:sz w:val="16"/>
          <w:szCs w:val="16"/>
          <w:lang w:eastAsia="pt-BR"/>
        </w:rPr>
        <w:t>.</w:t>
      </w:r>
      <w:r w:rsidR="009E6779" w:rsidRPr="00BA5A6A">
        <w:rPr>
          <w:rFonts w:ascii="Book Antiqua" w:eastAsia="Times New Roman" w:hAnsi="Book Antiqua" w:cs="Times New Roman"/>
          <w:sz w:val="16"/>
          <w:szCs w:val="16"/>
          <w:lang w:eastAsia="pt-BR"/>
        </w:rPr>
        <w:t xml:space="preserve"> </w:t>
      </w:r>
      <w:r w:rsidR="009E6779" w:rsidRPr="00BA5A6A">
        <w:rPr>
          <w:rFonts w:ascii="Book Antiqua" w:eastAsia="Times New Roman" w:hAnsi="Book Antiqua" w:cs="Times New Roman"/>
          <w:b/>
          <w:color w:val="FF0000"/>
          <w:sz w:val="16"/>
          <w:szCs w:val="16"/>
          <w:u w:val="single"/>
          <w:lang w:eastAsia="pt-BR"/>
        </w:rPr>
        <w:t>(MPRR-2008)</w:t>
      </w:r>
      <w:r w:rsidR="002B1F1D" w:rsidRPr="00BA5A6A">
        <w:rPr>
          <w:rFonts w:ascii="Book Antiqua" w:eastAsia="Times New Roman" w:hAnsi="Book Antiqua" w:cs="Times New Roman"/>
          <w:b/>
          <w:color w:val="FF0000"/>
          <w:sz w:val="16"/>
          <w:szCs w:val="16"/>
          <w:lang w:eastAsia="pt-BR"/>
        </w:rPr>
        <w:t xml:space="preserve"> </w:t>
      </w:r>
      <w:r w:rsidR="00962AC3" w:rsidRPr="00BA5A6A">
        <w:rPr>
          <w:rFonts w:ascii="Book Antiqua" w:eastAsia="Times New Roman" w:hAnsi="Book Antiqua" w:cs="Times New Roman"/>
          <w:b/>
          <w:color w:val="FF0000"/>
          <w:sz w:val="16"/>
          <w:szCs w:val="16"/>
          <w:u w:val="single"/>
          <w:lang w:eastAsia="pt-BR"/>
        </w:rPr>
        <w:t>(MPPR-2016)</w:t>
      </w:r>
    </w:p>
    <w:p w14:paraId="65285BAC" w14:textId="2A80480E"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0B095E">
        <w:rPr>
          <w:rFonts w:ascii="Book Antiqua" w:eastAsia="Times New Roman" w:hAnsi="Book Antiqua" w:cs="Times New Roman"/>
          <w:b/>
          <w:bCs/>
          <w:sz w:val="19"/>
          <w:szCs w:val="19"/>
          <w:highlight w:val="magenta"/>
          <w:lang w:eastAsia="pt-BR"/>
        </w:rPr>
        <w:t>§ 1º</w:t>
      </w:r>
      <w:r w:rsidRPr="0030697C">
        <w:rPr>
          <w:rFonts w:ascii="Book Antiqua" w:eastAsia="Times New Roman" w:hAnsi="Book Antiqua" w:cs="Times New Roman"/>
          <w:sz w:val="19"/>
          <w:szCs w:val="19"/>
          <w:lang w:eastAsia="pt-BR"/>
        </w:rPr>
        <w:t xml:space="preserve"> </w:t>
      </w:r>
      <w:r w:rsidRPr="000B095E">
        <w:rPr>
          <w:rFonts w:ascii="Book Antiqua" w:eastAsia="Times New Roman" w:hAnsi="Book Antiqua" w:cs="Times New Roman"/>
          <w:b/>
          <w:bCs/>
          <w:caps/>
          <w:sz w:val="19"/>
          <w:szCs w:val="19"/>
          <w:highlight w:val="green"/>
          <w:lang w:eastAsia="pt-BR"/>
        </w:rPr>
        <w:t>Salvo</w:t>
      </w:r>
      <w:r w:rsidRPr="0030697C">
        <w:rPr>
          <w:rFonts w:ascii="Book Antiqua" w:eastAsia="Times New Roman" w:hAnsi="Book Antiqua" w:cs="Times New Roman"/>
          <w:sz w:val="19"/>
          <w:szCs w:val="19"/>
          <w:lang w:eastAsia="pt-BR"/>
        </w:rPr>
        <w:t xml:space="preserve"> </w:t>
      </w:r>
      <w:r w:rsidRPr="000B095E">
        <w:rPr>
          <w:rFonts w:ascii="Book Antiqua" w:eastAsia="Times New Roman" w:hAnsi="Book Antiqua" w:cs="Times New Roman"/>
          <w:b/>
          <w:bCs/>
          <w:sz w:val="19"/>
          <w:szCs w:val="19"/>
          <w:highlight w:val="cyan"/>
          <w:lang w:eastAsia="pt-BR"/>
        </w:rPr>
        <w:t>prova em contrário</w:t>
      </w:r>
      <w:r w:rsidRPr="0030697C">
        <w:rPr>
          <w:rFonts w:ascii="Book Antiqua" w:eastAsia="Times New Roman" w:hAnsi="Book Antiqua" w:cs="Times New Roman"/>
          <w:sz w:val="19"/>
          <w:szCs w:val="19"/>
          <w:lang w:eastAsia="pt-BR"/>
        </w:rPr>
        <w:t xml:space="preserve">, </w:t>
      </w:r>
      <w:r w:rsidRPr="000B095E">
        <w:rPr>
          <w:rFonts w:ascii="Book Antiqua" w:eastAsia="Times New Roman" w:hAnsi="Book Antiqua" w:cs="Times New Roman"/>
          <w:b/>
          <w:bCs/>
          <w:caps/>
          <w:sz w:val="19"/>
          <w:szCs w:val="19"/>
          <w:highlight w:val="green"/>
          <w:lang w:eastAsia="pt-BR"/>
        </w:rPr>
        <w:t>presume-se</w:t>
      </w:r>
      <w:r w:rsidRPr="0030697C">
        <w:rPr>
          <w:rFonts w:ascii="Book Antiqua" w:eastAsia="Times New Roman" w:hAnsi="Book Antiqua" w:cs="Times New Roman"/>
          <w:sz w:val="19"/>
          <w:szCs w:val="19"/>
          <w:lang w:eastAsia="pt-BR"/>
        </w:rPr>
        <w:t xml:space="preserve"> </w:t>
      </w:r>
      <w:r w:rsidRPr="00803102">
        <w:rPr>
          <w:rFonts w:ascii="Book Antiqua" w:eastAsia="Times New Roman" w:hAnsi="Book Antiqua" w:cs="Times New Roman"/>
          <w:b/>
          <w:bCs/>
          <w:sz w:val="19"/>
          <w:szCs w:val="19"/>
          <w:highlight w:val="yellow"/>
          <w:lang w:eastAsia="pt-BR"/>
        </w:rPr>
        <w:t>o requerente</w:t>
      </w:r>
      <w:r w:rsidRPr="0030697C">
        <w:rPr>
          <w:rFonts w:ascii="Book Antiqua" w:eastAsia="Times New Roman" w:hAnsi="Book Antiqua" w:cs="Times New Roman"/>
          <w:sz w:val="19"/>
          <w:szCs w:val="19"/>
          <w:lang w:eastAsia="pt-BR"/>
        </w:rPr>
        <w:t xml:space="preserve"> </w:t>
      </w:r>
      <w:r w:rsidRPr="00803102">
        <w:rPr>
          <w:rFonts w:ascii="Book Antiqua" w:eastAsia="Times New Roman" w:hAnsi="Book Antiqua" w:cs="Times New Roman"/>
          <w:b/>
          <w:bCs/>
          <w:caps/>
          <w:sz w:val="19"/>
          <w:szCs w:val="19"/>
          <w:shd w:val="clear" w:color="auto" w:fill="F7CAAC" w:themeFill="accent2" w:themeFillTint="66"/>
          <w:lang w:eastAsia="pt-BR"/>
        </w:rPr>
        <w:t>legitimado</w:t>
      </w:r>
      <w:r w:rsidRPr="0030697C">
        <w:rPr>
          <w:rFonts w:ascii="Book Antiqua" w:eastAsia="Times New Roman" w:hAnsi="Book Antiqua" w:cs="Times New Roman"/>
          <w:sz w:val="19"/>
          <w:szCs w:val="19"/>
          <w:lang w:eastAsia="pt-BR"/>
        </w:rPr>
        <w:t xml:space="preserve"> </w:t>
      </w:r>
      <w:r w:rsidRPr="00803102">
        <w:rPr>
          <w:rFonts w:ascii="Book Antiqua" w:eastAsia="Times New Roman" w:hAnsi="Book Antiqua" w:cs="Times New Roman"/>
          <w:b/>
          <w:bCs/>
          <w:sz w:val="19"/>
          <w:szCs w:val="19"/>
          <w:highlight w:val="cyan"/>
          <w:lang w:eastAsia="pt-BR"/>
        </w:rPr>
        <w:t>a obter a patente</w:t>
      </w:r>
      <w:r w:rsidRPr="00BA5A6A">
        <w:rPr>
          <w:rFonts w:ascii="Book Antiqua" w:eastAsia="Times New Roman" w:hAnsi="Book Antiqua" w:cs="Times New Roman"/>
          <w:sz w:val="16"/>
          <w:szCs w:val="16"/>
          <w:lang w:eastAsia="pt-BR"/>
        </w:rPr>
        <w:t>.</w:t>
      </w:r>
      <w:r w:rsidR="000B095E" w:rsidRPr="00BA5A6A">
        <w:rPr>
          <w:rFonts w:ascii="Book Antiqua" w:eastAsia="Times New Roman" w:hAnsi="Book Antiqua" w:cs="Times New Roman"/>
          <w:sz w:val="16"/>
          <w:szCs w:val="16"/>
          <w:lang w:eastAsia="pt-BR"/>
        </w:rPr>
        <w:t xml:space="preserve"> </w:t>
      </w:r>
      <w:r w:rsidR="000B095E" w:rsidRPr="00BA5A6A">
        <w:rPr>
          <w:rFonts w:ascii="Book Antiqua" w:eastAsia="Times New Roman" w:hAnsi="Book Antiqua" w:cs="Times New Roman"/>
          <w:b/>
          <w:color w:val="FF0000"/>
          <w:sz w:val="16"/>
          <w:szCs w:val="16"/>
          <w:u w:val="single"/>
          <w:lang w:eastAsia="pt-BR"/>
        </w:rPr>
        <w:t>(</w:t>
      </w:r>
      <w:r w:rsidR="00D55FBC">
        <w:rPr>
          <w:rFonts w:ascii="Book Antiqua" w:eastAsia="Times New Roman" w:hAnsi="Book Antiqua" w:cs="Times New Roman"/>
          <w:b/>
          <w:color w:val="FF0000"/>
          <w:sz w:val="16"/>
          <w:szCs w:val="16"/>
          <w:u w:val="single"/>
          <w:lang w:eastAsia="pt-BR"/>
        </w:rPr>
        <w:t>Cartórios/TJMG-2015</w:t>
      </w:r>
      <w:r w:rsidR="000B095E" w:rsidRPr="00BA5A6A">
        <w:rPr>
          <w:rFonts w:ascii="Book Antiqua" w:eastAsia="Times New Roman" w:hAnsi="Book Antiqua" w:cs="Times New Roman"/>
          <w:b/>
          <w:color w:val="FF0000"/>
          <w:sz w:val="16"/>
          <w:szCs w:val="16"/>
          <w:u w:val="single"/>
          <w:lang w:eastAsia="pt-BR"/>
        </w:rPr>
        <w:t>)</w:t>
      </w:r>
    </w:p>
    <w:p w14:paraId="65285BAD" w14:textId="6CB69AF5" w:rsidR="0057495E" w:rsidRPr="001C2B83"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2º</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A patente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poderá ser requerida</w:t>
      </w:r>
      <w:r w:rsidRPr="0030697C">
        <w:rPr>
          <w:rFonts w:ascii="Book Antiqua" w:eastAsia="Times New Roman" w:hAnsi="Book Antiqua" w:cs="Times New Roman"/>
          <w:sz w:val="19"/>
          <w:szCs w:val="19"/>
          <w:lang w:eastAsia="pt-BR"/>
        </w:rPr>
        <w:t xml:space="preserve"> </w:t>
      </w:r>
      <w:r w:rsidRPr="0009672F">
        <w:rPr>
          <w:rFonts w:ascii="Book Antiqua" w:eastAsia="Times New Roman" w:hAnsi="Book Antiqua" w:cs="Times New Roman"/>
          <w:b/>
          <w:bCs/>
          <w:sz w:val="19"/>
          <w:szCs w:val="19"/>
          <w:highlight w:val="cyan"/>
          <w:lang w:eastAsia="pt-BR"/>
        </w:rPr>
        <w:t>em nome próprio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pelos herdeiros</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yellow"/>
          <w:lang w:eastAsia="pt-BR"/>
        </w:rPr>
        <w:t>sucessores do autor</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pelo cessionário</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cyan"/>
          <w:lang w:eastAsia="pt-BR"/>
        </w:rPr>
        <w:t>por aquele a quem a lei</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cyan"/>
          <w:lang w:eastAsia="pt-BR"/>
        </w:rPr>
        <w:t>o contrato de trabalho ou de prestação de serviços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determinar que pertença a titularidade</w:t>
      </w:r>
      <w:r w:rsidRPr="00BA5A6A">
        <w:rPr>
          <w:rFonts w:ascii="Book Antiqua" w:eastAsia="Times New Roman" w:hAnsi="Book Antiqua" w:cs="Times New Roman"/>
          <w:sz w:val="16"/>
          <w:szCs w:val="16"/>
          <w:lang w:eastAsia="pt-BR"/>
        </w:rPr>
        <w:t>.</w:t>
      </w:r>
      <w:r w:rsidR="001601E1" w:rsidRPr="00BA5A6A">
        <w:rPr>
          <w:rFonts w:ascii="Book Antiqua" w:eastAsia="Times New Roman" w:hAnsi="Book Antiqua" w:cs="Times New Roman"/>
          <w:sz w:val="16"/>
          <w:szCs w:val="16"/>
          <w:lang w:eastAsia="pt-BR"/>
        </w:rPr>
        <w:t xml:space="preserve"> </w:t>
      </w:r>
      <w:r w:rsidR="009B0466" w:rsidRPr="00BA5A6A">
        <w:rPr>
          <w:rFonts w:ascii="Book Antiqua" w:eastAsia="Times New Roman" w:hAnsi="Book Antiqua" w:cs="Times New Roman"/>
          <w:b/>
          <w:color w:val="FF0000"/>
          <w:sz w:val="16"/>
          <w:szCs w:val="16"/>
          <w:u w:val="single"/>
          <w:lang w:eastAsia="pt-BR"/>
        </w:rPr>
        <w:t>(TRF5-2011)</w:t>
      </w:r>
      <w:r w:rsidR="00204054" w:rsidRPr="00BA5A6A">
        <w:rPr>
          <w:rFonts w:ascii="Book Antiqua" w:eastAsia="Times New Roman" w:hAnsi="Book Antiqua" w:cs="Times New Roman"/>
          <w:b/>
          <w:color w:val="FF0000"/>
          <w:sz w:val="16"/>
          <w:szCs w:val="16"/>
          <w:lang w:eastAsia="pt-BR"/>
        </w:rPr>
        <w:t xml:space="preserve"> </w:t>
      </w:r>
      <w:r w:rsidR="00204054" w:rsidRPr="00BA5A6A">
        <w:rPr>
          <w:rFonts w:ascii="Book Antiqua" w:eastAsia="Times New Roman" w:hAnsi="Book Antiqua" w:cs="Times New Roman"/>
          <w:b/>
          <w:color w:val="FF0000"/>
          <w:sz w:val="16"/>
          <w:szCs w:val="16"/>
          <w:u w:val="single"/>
          <w:lang w:eastAsia="pt-BR"/>
        </w:rPr>
        <w:t>(DPETO-2013)</w:t>
      </w:r>
      <w:r w:rsidR="00204054" w:rsidRPr="00BA5A6A">
        <w:rPr>
          <w:rFonts w:ascii="Book Antiqua" w:eastAsia="Times New Roman" w:hAnsi="Book Antiqua" w:cs="Times New Roman"/>
          <w:b/>
          <w:color w:val="FF0000"/>
          <w:sz w:val="16"/>
          <w:szCs w:val="16"/>
          <w:lang w:eastAsia="pt-BR"/>
        </w:rPr>
        <w:t xml:space="preserve"> </w:t>
      </w:r>
      <w:r w:rsidR="00204054" w:rsidRPr="00BA5A6A">
        <w:rPr>
          <w:rFonts w:ascii="Book Antiqua" w:eastAsia="Times New Roman" w:hAnsi="Book Antiqua" w:cs="Times New Roman"/>
          <w:b/>
          <w:color w:val="FF0000"/>
          <w:sz w:val="16"/>
          <w:szCs w:val="16"/>
          <w:u w:val="single"/>
          <w:lang w:eastAsia="pt-BR"/>
        </w:rPr>
        <w:t>(TRF5-2013)</w:t>
      </w:r>
      <w:r w:rsidR="004A2072" w:rsidRPr="00BA5A6A">
        <w:rPr>
          <w:rFonts w:ascii="Book Antiqua" w:eastAsia="Times New Roman" w:hAnsi="Book Antiqua" w:cs="Times New Roman"/>
          <w:sz w:val="16"/>
          <w:szCs w:val="16"/>
          <w:lang w:eastAsia="pt-BR"/>
        </w:rPr>
        <w:t xml:space="preserve"> </w:t>
      </w:r>
      <w:r w:rsidR="004A2072" w:rsidRPr="00BA5A6A">
        <w:rPr>
          <w:rFonts w:ascii="Book Antiqua" w:eastAsia="Times New Roman" w:hAnsi="Book Antiqua" w:cs="Times New Roman"/>
          <w:b/>
          <w:color w:val="FF0000"/>
          <w:sz w:val="16"/>
          <w:szCs w:val="16"/>
          <w:u w:val="single"/>
          <w:lang w:eastAsia="pt-BR"/>
        </w:rPr>
        <w:t>(MPPE-2014)</w:t>
      </w:r>
      <w:r w:rsidR="00962AC3" w:rsidRPr="00BA5A6A">
        <w:rPr>
          <w:rFonts w:ascii="Book Antiqua" w:eastAsia="Times New Roman" w:hAnsi="Book Antiqua" w:cs="Times New Roman"/>
          <w:b/>
          <w:color w:val="FF0000"/>
          <w:sz w:val="16"/>
          <w:szCs w:val="16"/>
          <w:lang w:eastAsia="pt-BR"/>
        </w:rPr>
        <w:t xml:space="preserve"> </w:t>
      </w:r>
      <w:r w:rsidR="00962AC3" w:rsidRPr="00BA5A6A">
        <w:rPr>
          <w:rFonts w:ascii="Book Antiqua" w:eastAsia="Times New Roman" w:hAnsi="Book Antiqua" w:cs="Times New Roman"/>
          <w:b/>
          <w:color w:val="FF0000"/>
          <w:sz w:val="16"/>
          <w:szCs w:val="16"/>
          <w:u w:val="single"/>
          <w:lang w:eastAsia="pt-BR"/>
        </w:rPr>
        <w:t>(MPPR-2016)</w:t>
      </w:r>
      <w:r w:rsidR="001C2B83">
        <w:rPr>
          <w:rFonts w:ascii="Book Antiqua" w:eastAsia="Times New Roman" w:hAnsi="Book Antiqua" w:cs="Times New Roman"/>
          <w:b/>
          <w:color w:val="FF0000"/>
          <w:sz w:val="16"/>
          <w:szCs w:val="16"/>
          <w:lang w:eastAsia="pt-BR"/>
        </w:rPr>
        <w:t xml:space="preserve"> </w:t>
      </w:r>
      <w:r w:rsidR="001C2B83">
        <w:rPr>
          <w:rFonts w:ascii="Book Antiqua" w:eastAsia="Times New Roman" w:hAnsi="Book Antiqua" w:cs="Times New Roman"/>
          <w:b/>
          <w:color w:val="FF0000"/>
          <w:sz w:val="16"/>
          <w:szCs w:val="16"/>
          <w:u w:val="single"/>
          <w:lang w:eastAsia="pt-BR"/>
        </w:rPr>
        <w:t>(MPPA-2023)</w:t>
      </w:r>
    </w:p>
    <w:tbl>
      <w:tblPr>
        <w:tblStyle w:val="Tabelacomgrade"/>
        <w:tblW w:w="0" w:type="auto"/>
        <w:shd w:val="clear" w:color="auto" w:fill="CCFFFF"/>
        <w:tblLook w:val="04A0" w:firstRow="1" w:lastRow="0" w:firstColumn="1" w:lastColumn="0" w:noHBand="0" w:noVBand="1"/>
      </w:tblPr>
      <w:tblGrid>
        <w:gridCol w:w="8494"/>
      </w:tblGrid>
      <w:tr w:rsidR="00411E7B" w:rsidRPr="0030697C" w14:paraId="65285BAF" w14:textId="77777777" w:rsidTr="00411E7B">
        <w:tc>
          <w:tcPr>
            <w:tcW w:w="8494" w:type="dxa"/>
            <w:shd w:val="clear" w:color="auto" w:fill="CCFFFF"/>
          </w:tcPr>
          <w:p w14:paraId="32B1A595" w14:textId="5689F515" w:rsidR="00411E7B" w:rsidRPr="0030697C" w:rsidRDefault="00411E7B" w:rsidP="00411E7B">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TRF5-2013-CESPE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Em caso de invenção de um produto, a legitimidade para requerer a patente caberá, entre outros, aos cessionários dos direitos de patente, quando cedidos. </w:t>
            </w:r>
            <w:r w:rsidRPr="0030697C">
              <w:rPr>
                <w:rFonts w:ascii="Book Antiqua" w:eastAsia="Times New Roman" w:hAnsi="Book Antiqua" w:cs="Times New Roman"/>
                <w:b/>
                <w:sz w:val="19"/>
                <w:szCs w:val="19"/>
                <w:lang w:eastAsia="pt-BR"/>
              </w:rPr>
              <w:t>BL: art. 6º, §2º</w:t>
            </w:r>
            <w:r w:rsidR="002E5DCD" w:rsidRPr="0030697C">
              <w:rPr>
                <w:rFonts w:ascii="Book Antiqua" w:eastAsia="Times New Roman" w:hAnsi="Book Antiqua" w:cs="Times New Roman"/>
                <w:b/>
                <w:sz w:val="19"/>
                <w:szCs w:val="19"/>
                <w:lang w:eastAsia="pt-BR"/>
              </w:rPr>
              <w:t xml:space="preserve"> e art. 8ºda</w:t>
            </w:r>
            <w:r w:rsidRPr="0030697C">
              <w:rPr>
                <w:rFonts w:ascii="Book Antiqua" w:eastAsia="Times New Roman" w:hAnsi="Book Antiqua" w:cs="Times New Roman"/>
                <w:b/>
                <w:sz w:val="19"/>
                <w:szCs w:val="19"/>
                <w:lang w:eastAsia="pt-BR"/>
              </w:rPr>
              <w:t xml:space="preserve"> LPI.</w:t>
            </w:r>
          </w:p>
          <w:p w14:paraId="65285BAE" w14:textId="449BB865" w:rsidR="002E5DCD" w:rsidRPr="0030697C" w:rsidRDefault="002E5DCD" w:rsidP="00411E7B">
            <w:pPr>
              <w:spacing w:before="100" w:beforeAutospacing="1" w:after="100" w:afterAutospacing="1"/>
              <w:jc w:val="both"/>
              <w:rPr>
                <w:rFonts w:ascii="Book Antiqua" w:eastAsia="Times New Roman" w:hAnsi="Book Antiqua" w:cs="Times New Roman"/>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DPETO-2013-CESPE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A invenção que atenda aos requisitos da novidade, atividade inventiva e aplicação industrial poderá ser patenteada e a legitimidade para requerê-la ao INPI cabe ao próprio autor, bem como aos seus herdeiros ou sucessores. </w:t>
            </w:r>
            <w:r w:rsidRPr="0030697C">
              <w:rPr>
                <w:rFonts w:ascii="Book Antiqua" w:eastAsia="Times New Roman" w:hAnsi="Book Antiqua" w:cs="Times New Roman"/>
                <w:b/>
                <w:sz w:val="19"/>
                <w:szCs w:val="19"/>
                <w:lang w:eastAsia="pt-BR"/>
              </w:rPr>
              <w:t>BL: art. 6º, §2º, LPI.</w:t>
            </w:r>
          </w:p>
        </w:tc>
      </w:tr>
    </w:tbl>
    <w:p w14:paraId="65285BB0" w14:textId="2F92D6AC"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3º</w:t>
      </w:r>
      <w:r w:rsidRPr="0030697C">
        <w:rPr>
          <w:rFonts w:ascii="Book Antiqua" w:eastAsia="Times New Roman" w:hAnsi="Book Antiqua" w:cs="Times New Roman"/>
          <w:sz w:val="19"/>
          <w:szCs w:val="19"/>
          <w:lang w:eastAsia="pt-BR"/>
        </w:rPr>
        <w:t xml:space="preserve"> Quando se tratar</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de invenção</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cyan"/>
          <w:lang w:eastAsia="pt-BR"/>
        </w:rPr>
        <w:t>de modelo de utilidade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realizado conjuntamente por duas ou mais pessoas</w:t>
      </w:r>
      <w:r w:rsidRPr="0030697C">
        <w:rPr>
          <w:rFonts w:ascii="Book Antiqua" w:eastAsia="Times New Roman" w:hAnsi="Book Antiqua" w:cs="Times New Roman"/>
          <w:sz w:val="19"/>
          <w:szCs w:val="19"/>
          <w:lang w:eastAsia="pt-BR"/>
        </w:rPr>
        <w:t xml:space="preserve">, a patente </w:t>
      </w:r>
      <w:r w:rsidRPr="0030697C">
        <w:rPr>
          <w:rFonts w:ascii="Book Antiqua" w:eastAsia="Times New Roman" w:hAnsi="Book Antiqua" w:cs="Times New Roman"/>
          <w:b/>
          <w:caps/>
          <w:sz w:val="19"/>
          <w:szCs w:val="19"/>
          <w:highlight w:val="green"/>
          <w:lang w:eastAsia="pt-BR"/>
        </w:rPr>
        <w:t>poderá ser requerida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por todas</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cyan"/>
          <w:lang w:eastAsia="pt-BR"/>
        </w:rPr>
        <w:t>qualquer delas</w:t>
      </w:r>
      <w:r w:rsidRPr="0030697C">
        <w:rPr>
          <w:rFonts w:ascii="Book Antiqua" w:eastAsia="Times New Roman" w:hAnsi="Book Antiqua" w:cs="Times New Roman"/>
          <w:sz w:val="19"/>
          <w:szCs w:val="19"/>
          <w:lang w:eastAsia="pt-BR"/>
        </w:rPr>
        <w:t>, mediante nomeação e qualificação das demais, para ressalva dos respectivos direitos</w:t>
      </w:r>
      <w:r w:rsidRPr="00BA5A6A">
        <w:rPr>
          <w:rFonts w:ascii="Book Antiqua" w:eastAsia="Times New Roman" w:hAnsi="Book Antiqua" w:cs="Times New Roman"/>
          <w:sz w:val="16"/>
          <w:szCs w:val="16"/>
          <w:lang w:eastAsia="pt-BR"/>
        </w:rPr>
        <w:t>.</w:t>
      </w:r>
      <w:r w:rsidR="009B0466" w:rsidRPr="00BA5A6A">
        <w:rPr>
          <w:rFonts w:ascii="Book Antiqua" w:eastAsia="Times New Roman" w:hAnsi="Book Antiqua" w:cs="Times New Roman"/>
          <w:sz w:val="16"/>
          <w:szCs w:val="16"/>
          <w:lang w:eastAsia="pt-BR"/>
        </w:rPr>
        <w:t xml:space="preserve"> </w:t>
      </w:r>
      <w:r w:rsidR="009B0466" w:rsidRPr="00BA5A6A">
        <w:rPr>
          <w:rFonts w:ascii="Book Antiqua" w:eastAsia="Times New Roman" w:hAnsi="Book Antiqua" w:cs="Times New Roman"/>
          <w:b/>
          <w:color w:val="FF0000"/>
          <w:sz w:val="16"/>
          <w:szCs w:val="16"/>
          <w:u w:val="single"/>
          <w:lang w:eastAsia="pt-BR"/>
        </w:rPr>
        <w:t>(TRF5-2011)</w:t>
      </w:r>
      <w:r w:rsidR="004A2072" w:rsidRPr="00BA5A6A">
        <w:rPr>
          <w:rFonts w:ascii="Book Antiqua" w:eastAsia="Times New Roman" w:hAnsi="Book Antiqua" w:cs="Times New Roman"/>
          <w:sz w:val="16"/>
          <w:szCs w:val="16"/>
          <w:lang w:eastAsia="pt-BR"/>
        </w:rPr>
        <w:t xml:space="preserve"> </w:t>
      </w:r>
      <w:r w:rsidR="004A2072" w:rsidRPr="00BA5A6A">
        <w:rPr>
          <w:rFonts w:ascii="Book Antiqua" w:eastAsia="Times New Roman" w:hAnsi="Book Antiqua" w:cs="Times New Roman"/>
          <w:b/>
          <w:color w:val="FF0000"/>
          <w:sz w:val="16"/>
          <w:szCs w:val="16"/>
          <w:u w:val="single"/>
          <w:lang w:eastAsia="pt-BR"/>
        </w:rPr>
        <w:t>(MPPE-2014)</w:t>
      </w:r>
      <w:r w:rsidR="0093514B" w:rsidRPr="00BA5A6A">
        <w:rPr>
          <w:rFonts w:ascii="Book Antiqua" w:eastAsia="Times New Roman" w:hAnsi="Book Antiqua" w:cs="Times New Roman"/>
          <w:b/>
          <w:color w:val="FF0000"/>
          <w:sz w:val="16"/>
          <w:szCs w:val="16"/>
          <w:lang w:eastAsia="pt-BR"/>
        </w:rPr>
        <w:t xml:space="preserve"> </w:t>
      </w:r>
      <w:r w:rsidR="0093514B" w:rsidRPr="00BA5A6A">
        <w:rPr>
          <w:rFonts w:ascii="Book Antiqua" w:eastAsia="Times New Roman" w:hAnsi="Book Antiqua" w:cs="Times New Roman"/>
          <w:b/>
          <w:color w:val="FF0000"/>
          <w:sz w:val="16"/>
          <w:szCs w:val="16"/>
          <w:u w:val="single"/>
          <w:lang w:eastAsia="pt-BR"/>
        </w:rPr>
        <w:t>(TJMS-2020)</w:t>
      </w:r>
    </w:p>
    <w:p w14:paraId="65285BB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4º</w:t>
      </w:r>
      <w:r w:rsidRPr="0030697C">
        <w:rPr>
          <w:rFonts w:ascii="Book Antiqua" w:eastAsia="Times New Roman" w:hAnsi="Book Antiqua" w:cs="Times New Roman"/>
          <w:sz w:val="19"/>
          <w:szCs w:val="19"/>
          <w:lang w:eastAsia="pt-BR"/>
        </w:rPr>
        <w:t xml:space="preserve"> O </w:t>
      </w:r>
      <w:r w:rsidRPr="0030697C">
        <w:rPr>
          <w:rFonts w:ascii="Book Antiqua" w:eastAsia="Times New Roman" w:hAnsi="Book Antiqua" w:cs="Times New Roman"/>
          <w:b/>
          <w:sz w:val="19"/>
          <w:szCs w:val="19"/>
          <w:shd w:val="clear" w:color="auto" w:fill="F4B083" w:themeFill="accent2" w:themeFillTint="99"/>
          <w:lang w:eastAsia="pt-BR"/>
        </w:rPr>
        <w:t>inventor</w:t>
      </w:r>
      <w:r w:rsidRPr="0030697C">
        <w:rPr>
          <w:rFonts w:ascii="Book Antiqua" w:eastAsia="Times New Roman" w:hAnsi="Book Antiqua" w:cs="Times New Roman"/>
          <w:sz w:val="19"/>
          <w:szCs w:val="19"/>
          <w:lang w:eastAsia="pt-BR"/>
        </w:rPr>
        <w:t xml:space="preserve"> será nomeado e qualificado, </w:t>
      </w:r>
      <w:r w:rsidRPr="0030697C">
        <w:rPr>
          <w:rFonts w:ascii="Book Antiqua" w:eastAsia="Times New Roman" w:hAnsi="Book Antiqua" w:cs="Times New Roman"/>
          <w:b/>
          <w:caps/>
          <w:sz w:val="19"/>
          <w:szCs w:val="19"/>
          <w:highlight w:val="green"/>
          <w:lang w:eastAsia="pt-BR"/>
        </w:rPr>
        <w:t>podendo requerer</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a não divulgação de sua nomeação</w:t>
      </w:r>
      <w:r w:rsidRPr="0030697C">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962AC3" w:rsidRPr="0030697C" w14:paraId="32361789" w14:textId="77777777" w:rsidTr="004C08A8">
        <w:tc>
          <w:tcPr>
            <w:tcW w:w="8494" w:type="dxa"/>
            <w:shd w:val="clear" w:color="auto" w:fill="CCFFFF"/>
          </w:tcPr>
          <w:p w14:paraId="359F1003" w14:textId="35B36032" w:rsidR="00962AC3" w:rsidRPr="0030697C" w:rsidRDefault="00962AC3" w:rsidP="004C08A8">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MPPR-2016</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O inventor pode requerer a não divulgação de sua nomeação. </w:t>
            </w:r>
            <w:r w:rsidRPr="0030697C">
              <w:rPr>
                <w:rFonts w:ascii="Book Antiqua" w:eastAsia="Times New Roman" w:hAnsi="Book Antiqua" w:cs="Times New Roman"/>
                <w:b/>
                <w:sz w:val="19"/>
                <w:szCs w:val="19"/>
                <w:lang w:eastAsia="pt-BR"/>
              </w:rPr>
              <w:t>BL: art. 6º, §4º, LPI.</w:t>
            </w:r>
          </w:p>
        </w:tc>
      </w:tr>
    </w:tbl>
    <w:p w14:paraId="65285BB2" w14:textId="4D705CC1" w:rsidR="0057495E" w:rsidRPr="009A6C5E"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w:t>
      </w:r>
      <w:bookmarkStart w:id="8" w:name="art7"/>
      <w:bookmarkEnd w:id="8"/>
      <w:r w:rsidRPr="0030697C">
        <w:rPr>
          <w:rFonts w:ascii="Book Antiqua" w:eastAsia="Times New Roman" w:hAnsi="Book Antiqua" w:cs="Times New Roman"/>
          <w:b/>
          <w:sz w:val="19"/>
          <w:szCs w:val="19"/>
          <w:highlight w:val="magenta"/>
          <w:lang w:eastAsia="pt-BR"/>
        </w:rPr>
        <w:t>Art. 7º</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Se </w:t>
      </w:r>
      <w:r w:rsidRPr="0030697C">
        <w:rPr>
          <w:rFonts w:ascii="Book Antiqua" w:eastAsia="Times New Roman" w:hAnsi="Book Antiqua" w:cs="Times New Roman"/>
          <w:b/>
          <w:sz w:val="19"/>
          <w:szCs w:val="19"/>
          <w:highlight w:val="cyan"/>
          <w:lang w:eastAsia="pt-BR"/>
        </w:rPr>
        <w:t>dois</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cyan"/>
          <w:lang w:eastAsia="pt-BR"/>
        </w:rPr>
        <w:t>mais</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autores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tiverem realizado</w:t>
      </w:r>
      <w:r w:rsidRPr="0030697C">
        <w:rPr>
          <w:rFonts w:ascii="Book Antiqua" w:eastAsia="Times New Roman" w:hAnsi="Book Antiqua" w:cs="Times New Roman"/>
          <w:sz w:val="19"/>
          <w:szCs w:val="19"/>
          <w:lang w:eastAsia="pt-BR"/>
        </w:rPr>
        <w:t xml:space="preserve"> a </w:t>
      </w:r>
      <w:r w:rsidRPr="0030697C">
        <w:rPr>
          <w:rFonts w:ascii="Book Antiqua" w:eastAsia="Times New Roman" w:hAnsi="Book Antiqua" w:cs="Times New Roman"/>
          <w:b/>
          <w:bCs/>
          <w:caps/>
          <w:sz w:val="19"/>
          <w:szCs w:val="19"/>
          <w:shd w:val="clear" w:color="auto" w:fill="F7CAAC" w:themeFill="accent2" w:themeFillTint="66"/>
          <w:lang w:eastAsia="pt-BR"/>
        </w:rPr>
        <w:t>mesma invenção</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bCs/>
          <w:caps/>
          <w:sz w:val="19"/>
          <w:szCs w:val="19"/>
          <w:shd w:val="clear" w:color="auto" w:fill="F7CAAC" w:themeFill="accent2" w:themeFillTint="66"/>
          <w:lang w:eastAsia="pt-BR"/>
        </w:rPr>
        <w:t>modelo de utilidade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de forma independente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o </w:t>
      </w:r>
      <w:r w:rsidRPr="0030697C">
        <w:rPr>
          <w:rFonts w:ascii="Book Antiqua" w:eastAsia="Times New Roman" w:hAnsi="Book Antiqua" w:cs="Times New Roman"/>
          <w:b/>
          <w:caps/>
          <w:sz w:val="19"/>
          <w:szCs w:val="19"/>
          <w:shd w:val="clear" w:color="auto" w:fill="F7CAAC" w:themeFill="accent2" w:themeFillTint="66"/>
          <w:lang w:eastAsia="pt-BR"/>
        </w:rPr>
        <w:t>direito de obter patente</w:t>
      </w:r>
      <w:r w:rsidRPr="0030697C">
        <w:rPr>
          <w:rFonts w:ascii="Book Antiqua" w:eastAsia="Times New Roman" w:hAnsi="Book Antiqua" w:cs="Times New Roman"/>
          <w:b/>
          <w:caps/>
          <w:sz w:val="19"/>
          <w:szCs w:val="19"/>
          <w:lang w:eastAsia="pt-BR"/>
        </w:rPr>
        <w:t xml:space="preserve"> </w:t>
      </w:r>
      <w:r w:rsidRPr="0030697C">
        <w:rPr>
          <w:rFonts w:ascii="Book Antiqua" w:eastAsia="Times New Roman" w:hAnsi="Book Antiqua" w:cs="Times New Roman"/>
          <w:b/>
          <w:caps/>
          <w:sz w:val="19"/>
          <w:szCs w:val="19"/>
          <w:highlight w:val="green"/>
          <w:lang w:eastAsia="pt-BR"/>
        </w:rPr>
        <w:t>será assegurado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àquele que provar</w:t>
      </w:r>
      <w:r w:rsidRPr="0030697C">
        <w:rPr>
          <w:rFonts w:ascii="Book Antiqua" w:eastAsia="Times New Roman" w:hAnsi="Book Antiqua" w:cs="Times New Roman"/>
          <w:b/>
          <w:sz w:val="19"/>
          <w:szCs w:val="19"/>
          <w:lang w:eastAsia="pt-BR"/>
        </w:rPr>
        <w:t xml:space="preserve"> o </w:t>
      </w:r>
      <w:r w:rsidRPr="0030697C">
        <w:rPr>
          <w:rFonts w:ascii="Book Antiqua" w:eastAsia="Times New Roman" w:hAnsi="Book Antiqua" w:cs="Times New Roman"/>
          <w:b/>
          <w:caps/>
          <w:sz w:val="19"/>
          <w:szCs w:val="19"/>
          <w:highlight w:val="cyan"/>
          <w:lang w:eastAsia="pt-BR"/>
        </w:rPr>
        <w:t>depósito mais antigo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caps/>
          <w:sz w:val="19"/>
          <w:szCs w:val="19"/>
          <w:highlight w:val="green"/>
          <w:lang w:eastAsia="pt-BR"/>
        </w:rPr>
        <w:t>independentemente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cyan"/>
          <w:lang w:eastAsia="pt-BR"/>
        </w:rPr>
        <w:t>das datas de invenção</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bCs/>
          <w:sz w:val="19"/>
          <w:szCs w:val="19"/>
          <w:highlight w:val="cyan"/>
          <w:lang w:eastAsia="pt-BR"/>
        </w:rPr>
        <w:t>criação</w:t>
      </w:r>
      <w:r w:rsidRPr="00BA5A6A">
        <w:rPr>
          <w:rFonts w:ascii="Book Antiqua" w:eastAsia="Times New Roman" w:hAnsi="Book Antiqua" w:cs="Times New Roman"/>
          <w:sz w:val="16"/>
          <w:szCs w:val="16"/>
          <w:lang w:eastAsia="pt-BR"/>
        </w:rPr>
        <w:t>.</w:t>
      </w:r>
      <w:r w:rsidR="00E46936" w:rsidRPr="00BA5A6A">
        <w:rPr>
          <w:rFonts w:ascii="Book Antiqua" w:eastAsia="Times New Roman" w:hAnsi="Book Antiqua" w:cs="Times New Roman"/>
          <w:sz w:val="16"/>
          <w:szCs w:val="16"/>
          <w:lang w:eastAsia="pt-BR"/>
        </w:rPr>
        <w:t xml:space="preserve"> </w:t>
      </w:r>
      <w:r w:rsidR="00E46936" w:rsidRPr="00BA5A6A">
        <w:rPr>
          <w:rFonts w:ascii="Book Antiqua" w:eastAsia="Times New Roman" w:hAnsi="Book Antiqua" w:cs="Times New Roman"/>
          <w:b/>
          <w:color w:val="FF0000"/>
          <w:sz w:val="16"/>
          <w:szCs w:val="16"/>
          <w:u w:val="single"/>
          <w:lang w:eastAsia="pt-BR"/>
        </w:rPr>
        <w:t>(PGECE-2008)</w:t>
      </w:r>
      <w:r w:rsidR="00EB574C" w:rsidRPr="00BA5A6A">
        <w:rPr>
          <w:rFonts w:ascii="Book Antiqua" w:eastAsia="Times New Roman" w:hAnsi="Book Antiqua" w:cs="Times New Roman"/>
          <w:b/>
          <w:color w:val="FF0000"/>
          <w:sz w:val="16"/>
          <w:szCs w:val="16"/>
          <w:lang w:eastAsia="pt-BR"/>
        </w:rPr>
        <w:t xml:space="preserve"> </w:t>
      </w:r>
      <w:r w:rsidR="00EB574C" w:rsidRPr="00BA5A6A">
        <w:rPr>
          <w:rFonts w:ascii="Book Antiqua" w:eastAsia="Times New Roman" w:hAnsi="Book Antiqua" w:cs="Times New Roman"/>
          <w:b/>
          <w:color w:val="FF0000"/>
          <w:sz w:val="16"/>
          <w:szCs w:val="16"/>
          <w:u w:val="single"/>
          <w:lang w:eastAsia="pt-BR"/>
        </w:rPr>
        <w:t>(TRF3-2011)</w:t>
      </w:r>
      <w:r w:rsidR="00E46936" w:rsidRPr="00BA5A6A">
        <w:rPr>
          <w:rFonts w:ascii="Book Antiqua" w:eastAsia="Times New Roman" w:hAnsi="Book Antiqua" w:cs="Times New Roman"/>
          <w:sz w:val="16"/>
          <w:szCs w:val="16"/>
          <w:lang w:eastAsia="pt-BR"/>
        </w:rPr>
        <w:t xml:space="preserve"> </w:t>
      </w:r>
      <w:r w:rsidR="00E46936" w:rsidRPr="00BA5A6A">
        <w:rPr>
          <w:rFonts w:ascii="Book Antiqua" w:eastAsia="Times New Roman" w:hAnsi="Book Antiqua" w:cs="Times New Roman"/>
          <w:b/>
          <w:color w:val="FF0000"/>
          <w:sz w:val="16"/>
          <w:szCs w:val="16"/>
          <w:u w:val="single"/>
          <w:lang w:eastAsia="pt-BR"/>
        </w:rPr>
        <w:t>(TJPA-2012</w:t>
      </w:r>
      <w:r w:rsidR="00E46936" w:rsidRPr="00BA5A6A">
        <w:rPr>
          <w:rFonts w:ascii="Book Antiqua" w:eastAsia="Times New Roman" w:hAnsi="Book Antiqua" w:cs="Times New Roman"/>
          <w:b/>
          <w:color w:val="FF0000"/>
          <w:sz w:val="16"/>
          <w:szCs w:val="16"/>
          <w:lang w:eastAsia="pt-BR"/>
        </w:rPr>
        <w:t>)</w:t>
      </w:r>
      <w:r w:rsidR="00EB574C" w:rsidRPr="00BA5A6A">
        <w:rPr>
          <w:rFonts w:ascii="Book Antiqua" w:eastAsia="Times New Roman" w:hAnsi="Book Antiqua" w:cs="Times New Roman"/>
          <w:b/>
          <w:color w:val="FF0000"/>
          <w:sz w:val="16"/>
          <w:szCs w:val="16"/>
          <w:lang w:eastAsia="pt-BR"/>
        </w:rPr>
        <w:t xml:space="preserve"> </w:t>
      </w:r>
      <w:r w:rsidR="00EB574C" w:rsidRPr="00BA5A6A">
        <w:rPr>
          <w:rFonts w:ascii="Book Antiqua" w:eastAsia="Times New Roman" w:hAnsi="Book Antiqua" w:cs="Times New Roman"/>
          <w:b/>
          <w:color w:val="FF0000"/>
          <w:sz w:val="16"/>
          <w:szCs w:val="16"/>
          <w:u w:val="single"/>
          <w:lang w:eastAsia="pt-BR"/>
        </w:rPr>
        <w:t>(TJPI-2012)</w:t>
      </w:r>
      <w:r w:rsidR="000B095E" w:rsidRPr="00BA5A6A">
        <w:rPr>
          <w:rFonts w:ascii="Book Antiqua" w:eastAsia="Times New Roman" w:hAnsi="Book Antiqua" w:cs="Times New Roman"/>
          <w:b/>
          <w:color w:val="FF0000"/>
          <w:sz w:val="16"/>
          <w:szCs w:val="16"/>
          <w:lang w:eastAsia="pt-BR"/>
        </w:rPr>
        <w:t xml:space="preserve"> </w:t>
      </w:r>
      <w:r w:rsidR="00F63A4A" w:rsidRPr="00BA5A6A">
        <w:rPr>
          <w:rFonts w:ascii="Book Antiqua" w:eastAsia="Times New Roman" w:hAnsi="Book Antiqua" w:cs="Times New Roman"/>
          <w:b/>
          <w:color w:val="FF0000"/>
          <w:sz w:val="16"/>
          <w:szCs w:val="16"/>
          <w:u w:val="single"/>
          <w:lang w:eastAsia="pt-BR"/>
        </w:rPr>
        <w:t>(MPPE-2014)</w:t>
      </w:r>
      <w:r w:rsidR="00F63A4A" w:rsidRPr="00BA5A6A">
        <w:rPr>
          <w:rFonts w:ascii="Book Antiqua" w:eastAsia="Times New Roman" w:hAnsi="Book Antiqua" w:cs="Times New Roman"/>
          <w:b/>
          <w:color w:val="FF0000"/>
          <w:sz w:val="16"/>
          <w:szCs w:val="16"/>
          <w:lang w:eastAsia="pt-BR"/>
        </w:rPr>
        <w:t xml:space="preserve"> </w:t>
      </w:r>
      <w:r w:rsidR="00F63A4A" w:rsidRPr="00BA5A6A">
        <w:rPr>
          <w:rFonts w:ascii="Book Antiqua" w:eastAsia="Times New Roman" w:hAnsi="Book Antiqua" w:cs="Times New Roman"/>
          <w:b/>
          <w:color w:val="FF0000"/>
          <w:sz w:val="16"/>
          <w:szCs w:val="16"/>
          <w:u w:val="single"/>
          <w:lang w:eastAsia="pt-BR"/>
        </w:rPr>
        <w:t>(TJDFT-2014)</w:t>
      </w:r>
      <w:r w:rsidR="00EB574C" w:rsidRPr="00BA5A6A">
        <w:rPr>
          <w:rFonts w:ascii="Book Antiqua" w:eastAsia="Times New Roman" w:hAnsi="Book Antiqua" w:cs="Times New Roman"/>
          <w:b/>
          <w:color w:val="FF0000"/>
          <w:sz w:val="16"/>
          <w:szCs w:val="16"/>
          <w:lang w:eastAsia="pt-BR"/>
        </w:rPr>
        <w:t xml:space="preserve"> </w:t>
      </w:r>
      <w:r w:rsidR="00EB574C" w:rsidRPr="00BA5A6A">
        <w:rPr>
          <w:rFonts w:ascii="Book Antiqua" w:eastAsia="Times New Roman" w:hAnsi="Book Antiqua" w:cs="Times New Roman"/>
          <w:b/>
          <w:color w:val="FF0000"/>
          <w:sz w:val="16"/>
          <w:szCs w:val="16"/>
          <w:u w:val="single"/>
          <w:lang w:eastAsia="pt-BR"/>
        </w:rPr>
        <w:t>(TJPR-2008/2017)</w:t>
      </w:r>
      <w:r w:rsidR="00043622" w:rsidRPr="00BA5A6A">
        <w:rPr>
          <w:rFonts w:ascii="Book Antiqua" w:eastAsia="Times New Roman" w:hAnsi="Book Antiqua" w:cs="Times New Roman"/>
          <w:b/>
          <w:color w:val="FF0000"/>
          <w:sz w:val="16"/>
          <w:szCs w:val="16"/>
          <w:lang w:eastAsia="pt-BR"/>
        </w:rPr>
        <w:t xml:space="preserve"> </w:t>
      </w:r>
      <w:bookmarkStart w:id="9" w:name="_Hlk37868176"/>
      <w:r w:rsidR="00E11476" w:rsidRPr="00BA5A6A">
        <w:rPr>
          <w:rFonts w:ascii="Book Antiqua" w:eastAsia="Times New Roman" w:hAnsi="Book Antiqua" w:cs="Times New Roman"/>
          <w:b/>
          <w:color w:val="FF0000"/>
          <w:sz w:val="16"/>
          <w:szCs w:val="16"/>
          <w:u w:val="single"/>
          <w:lang w:eastAsia="pt-BR"/>
        </w:rPr>
        <w:t>(TJMS-2020)</w:t>
      </w:r>
      <w:bookmarkEnd w:id="9"/>
      <w:r w:rsidR="00EB574C" w:rsidRPr="00BA5A6A">
        <w:rPr>
          <w:rFonts w:ascii="Book Antiqua" w:eastAsia="Times New Roman" w:hAnsi="Book Antiqua" w:cs="Times New Roman"/>
          <w:b/>
          <w:color w:val="FF0000"/>
          <w:sz w:val="16"/>
          <w:szCs w:val="16"/>
          <w:lang w:eastAsia="pt-BR"/>
        </w:rPr>
        <w:t xml:space="preserve"> </w:t>
      </w:r>
      <w:r w:rsidR="00EB574C" w:rsidRPr="00BA5A6A">
        <w:rPr>
          <w:rFonts w:ascii="Book Antiqua" w:eastAsia="Times New Roman" w:hAnsi="Book Antiqua" w:cs="Times New Roman"/>
          <w:b/>
          <w:color w:val="FF0000"/>
          <w:sz w:val="16"/>
          <w:szCs w:val="16"/>
          <w:u w:val="single"/>
          <w:lang w:eastAsia="pt-BR"/>
        </w:rPr>
        <w:t>(Cartórios/TJMS-2021)</w:t>
      </w:r>
      <w:r w:rsidR="009A6C5E">
        <w:rPr>
          <w:rFonts w:ascii="Book Antiqua" w:eastAsia="Times New Roman" w:hAnsi="Book Antiqua" w:cs="Times New Roman"/>
          <w:b/>
          <w:color w:val="FF0000"/>
          <w:sz w:val="16"/>
          <w:szCs w:val="16"/>
          <w:lang w:eastAsia="pt-BR"/>
        </w:rPr>
        <w:t xml:space="preserve"> </w:t>
      </w:r>
      <w:r w:rsidR="009A6C5E">
        <w:rPr>
          <w:rFonts w:ascii="Book Antiqua" w:eastAsia="Times New Roman" w:hAnsi="Book Antiqua" w:cs="Times New Roman"/>
          <w:b/>
          <w:color w:val="FF0000"/>
          <w:sz w:val="16"/>
          <w:szCs w:val="16"/>
          <w:u w:val="single"/>
          <w:lang w:eastAsia="pt-BR"/>
        </w:rPr>
        <w:t>(TRF4-2022)</w:t>
      </w:r>
    </w:p>
    <w:tbl>
      <w:tblPr>
        <w:tblStyle w:val="Tabelacomgrade"/>
        <w:tblW w:w="0" w:type="auto"/>
        <w:shd w:val="clear" w:color="auto" w:fill="CCFFFF"/>
        <w:tblLook w:val="04A0" w:firstRow="1" w:lastRow="0" w:firstColumn="1" w:lastColumn="0" w:noHBand="0" w:noVBand="1"/>
      </w:tblPr>
      <w:tblGrid>
        <w:gridCol w:w="8494"/>
      </w:tblGrid>
      <w:tr w:rsidR="008575D1" w:rsidRPr="0030697C" w14:paraId="65285BB6" w14:textId="77777777" w:rsidTr="006E7D80">
        <w:tc>
          <w:tcPr>
            <w:tcW w:w="8494" w:type="dxa"/>
            <w:shd w:val="clear" w:color="auto" w:fill="CCFFFF"/>
          </w:tcPr>
          <w:p w14:paraId="0ECDE4D6" w14:textId="10B50DF4" w:rsidR="009A6C5E" w:rsidRDefault="009A6C5E" w:rsidP="008575D1">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TRF4-2022</w:t>
            </w:r>
            <w:r w:rsidRPr="0030697C">
              <w:rPr>
                <w:rFonts w:ascii="Book Antiqua" w:eastAsia="Times New Roman" w:hAnsi="Book Antiqua" w:cs="Times New Roman"/>
                <w:b/>
                <w:sz w:val="19"/>
                <w:szCs w:val="19"/>
                <w:lang w:eastAsia="pt-BR"/>
              </w:rPr>
              <w:t>)</w:t>
            </w:r>
            <w:r w:rsidRPr="009A6C5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t xml:space="preserve"> </w:t>
            </w:r>
            <w:r w:rsidRPr="009A6C5E">
              <w:rPr>
                <w:rFonts w:ascii="Book Antiqua" w:eastAsia="Times New Roman" w:hAnsi="Book Antiqua" w:cs="Times New Roman"/>
                <w:bCs/>
                <w:sz w:val="19"/>
                <w:szCs w:val="19"/>
                <w:lang w:eastAsia="pt-BR"/>
              </w:rPr>
              <w:t>Se dois ou mais autores tiverem realizado a mesma invenção ou o mesmo modelo de utilidade, de forma independente, o direito de obter patente será assegurado àquele que provar o depósito mais antigo, independentemente das datas de invenção ou criação.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BL: art. 7º, LPI.</w:t>
            </w:r>
          </w:p>
          <w:p w14:paraId="65285BB3" w14:textId="68FB613A" w:rsidR="0067209B" w:rsidRPr="0030697C" w:rsidRDefault="0067209B" w:rsidP="008575D1">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TJPR-2017-CESPE</w:t>
            </w:r>
            <w:r w:rsidRPr="0030697C">
              <w:rPr>
                <w:rFonts w:ascii="Book Antiqua" w:eastAsia="Times New Roman" w:hAnsi="Book Antiqua" w:cs="Times New Roman"/>
                <w:b/>
                <w:sz w:val="19"/>
                <w:szCs w:val="19"/>
                <w:lang w:eastAsia="pt-BR"/>
              </w:rPr>
              <w:t>)</w:t>
            </w:r>
            <w:r w:rsidRPr="009A6C5E">
              <w:rPr>
                <w:rFonts w:ascii="Book Antiqua" w:eastAsia="Times New Roman" w:hAnsi="Book Antiqua" w:cs="Times New Roman"/>
                <w:bCs/>
                <w:sz w:val="19"/>
                <w:szCs w:val="19"/>
                <w:lang w:eastAsia="pt-BR"/>
              </w:rPr>
              <w:t>: Cas</w:t>
            </w:r>
            <w:r w:rsidRPr="0030697C">
              <w:rPr>
                <w:rFonts w:ascii="Book Antiqua" w:eastAsia="Times New Roman" w:hAnsi="Book Antiqua" w:cs="Times New Roman"/>
                <w:sz w:val="19"/>
                <w:szCs w:val="19"/>
                <w:lang w:eastAsia="pt-BR"/>
              </w:rPr>
              <w:t xml:space="preserve">o dois autores tenham realizado a mesma invenção de forma independente, aquele que provar o depósito mais antigo terá direito a obter a patente. </w:t>
            </w:r>
            <w:r w:rsidRPr="0030697C">
              <w:rPr>
                <w:rFonts w:ascii="Book Antiqua" w:eastAsia="Times New Roman" w:hAnsi="Book Antiqua" w:cs="Times New Roman"/>
                <w:b/>
                <w:sz w:val="19"/>
                <w:szCs w:val="19"/>
                <w:lang w:eastAsia="pt-BR"/>
              </w:rPr>
              <w:t>BL: art. 7º, LPI.</w:t>
            </w:r>
          </w:p>
          <w:p w14:paraId="65285BB4" w14:textId="72C7C28B" w:rsidR="008575D1" w:rsidRPr="0030697C" w:rsidRDefault="008575D1" w:rsidP="008575D1">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lastRenderedPageBreak/>
              <w:t>(</w:t>
            </w:r>
            <w:r w:rsidRPr="0030697C">
              <w:rPr>
                <w:rFonts w:ascii="Book Antiqua" w:eastAsia="Times New Roman" w:hAnsi="Book Antiqua" w:cs="Times New Roman"/>
                <w:b/>
                <w:sz w:val="19"/>
                <w:szCs w:val="19"/>
                <w:highlight w:val="yellow"/>
                <w:lang w:eastAsia="pt-BR"/>
              </w:rPr>
              <w:t>TJPI-2012-CESPE)</w:t>
            </w:r>
            <w:r w:rsidRPr="0030697C">
              <w:rPr>
                <w:rFonts w:ascii="Book Antiqua" w:eastAsia="Times New Roman" w:hAnsi="Book Antiqua" w:cs="Times New Roman"/>
                <w:sz w:val="19"/>
                <w:szCs w:val="19"/>
                <w:lang w:eastAsia="pt-BR"/>
              </w:rPr>
              <w:t xml:space="preserve">: Caso duas pessoas realizem o mesmo modelo de utilidade de forma independente, o direito de obter a patente será assegurado àquela que provar o depósito do pedido mais antigo, independentemente da data da criação. </w:t>
            </w:r>
            <w:r w:rsidRPr="0030697C">
              <w:rPr>
                <w:rFonts w:ascii="Book Antiqua" w:eastAsia="Times New Roman" w:hAnsi="Book Antiqua" w:cs="Times New Roman"/>
                <w:b/>
                <w:sz w:val="19"/>
                <w:szCs w:val="19"/>
                <w:lang w:eastAsia="pt-BR"/>
              </w:rPr>
              <w:t>BL: art. 7º</w:t>
            </w:r>
            <w:r w:rsidR="009A6C5E">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lang w:eastAsia="pt-BR"/>
              </w:rPr>
              <w:t xml:space="preserve"> LPI.</w:t>
            </w:r>
          </w:p>
          <w:p w14:paraId="65285BB5" w14:textId="6F3EB5ED" w:rsidR="0093162F" w:rsidRPr="0030697C" w:rsidRDefault="0093162F" w:rsidP="0093162F">
            <w:pPr>
              <w:spacing w:before="100" w:beforeAutospacing="1" w:after="100" w:afterAutospacing="1"/>
              <w:jc w:val="both"/>
              <w:rPr>
                <w:rFonts w:ascii="Book Antiqua" w:eastAsia="Times New Roman" w:hAnsi="Book Antiqua" w:cs="Times New Roman"/>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TRF3-2011-CESPE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André, Bruno e César realizaram uma mesma invenção, respectivamente, nos meses de janeiro, fevereiro e março de 2011. As invenções foram depositadas para registro de patente nos meses de abril, maio e junho de 2011, respectivamente, por Bruno, César e André, tendo sido informada, em cada registro, a data de conclusão da invenção. Os processos administrativos iniciados com o depósito foram concluídos em julho, agosto e setembro de 2011, correspondentemente, para César, André e Bruno. Nessa situação hipotética, a patente deve ser concedida</w:t>
            </w:r>
            <w:r w:rsidRPr="0030697C">
              <w:rPr>
                <w:rFonts w:ascii="Book Antiqua" w:hAnsi="Book Antiqua"/>
                <w:sz w:val="19"/>
                <w:szCs w:val="19"/>
              </w:rPr>
              <w:t xml:space="preserve"> </w:t>
            </w:r>
            <w:r w:rsidRPr="0030697C">
              <w:rPr>
                <w:rFonts w:ascii="Book Antiqua" w:eastAsia="Times New Roman" w:hAnsi="Book Antiqua" w:cs="Times New Roman"/>
                <w:sz w:val="19"/>
                <w:szCs w:val="19"/>
                <w:lang w:eastAsia="pt-BR"/>
              </w:rPr>
              <w:t xml:space="preserve">a Bruno, por ter sido o primeiro a depositar. </w:t>
            </w:r>
            <w:r w:rsidRPr="0030697C">
              <w:rPr>
                <w:rFonts w:ascii="Book Antiqua" w:eastAsia="Times New Roman" w:hAnsi="Book Antiqua" w:cs="Times New Roman"/>
                <w:b/>
                <w:sz w:val="19"/>
                <w:szCs w:val="19"/>
                <w:lang w:eastAsia="pt-BR"/>
              </w:rPr>
              <w:t>BL: art. 7º</w:t>
            </w:r>
            <w:r w:rsidR="009A6C5E">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lang w:eastAsia="pt-BR"/>
              </w:rPr>
              <w:t xml:space="preserve"> LPI.</w:t>
            </w:r>
          </w:p>
        </w:tc>
      </w:tr>
    </w:tbl>
    <w:p w14:paraId="65285BB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Parágrafo único. A retirada de depósito anterior sem produção de qualquer efeito dará prioridade ao depósito imediatamente posterior.</w:t>
      </w:r>
    </w:p>
    <w:p w14:paraId="65285BB8"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CAPÍTULO II</w:t>
      </w:r>
      <w:r w:rsidRPr="0030697C">
        <w:rPr>
          <w:rFonts w:ascii="Book Antiqua" w:eastAsia="Times New Roman" w:hAnsi="Book Antiqua" w:cs="Times New Roman"/>
          <w:sz w:val="19"/>
          <w:szCs w:val="19"/>
          <w:highlight w:val="green"/>
          <w:lang w:eastAsia="pt-BR"/>
        </w:rPr>
        <w:br/>
        <w:t>DA PATENTEABILIDADE</w:t>
      </w:r>
    </w:p>
    <w:p w14:paraId="65285BB9"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w:t>
      </w:r>
      <w:r w:rsidRPr="0030697C">
        <w:rPr>
          <w:rFonts w:ascii="Book Antiqua" w:eastAsia="Times New Roman" w:hAnsi="Book Antiqua" w:cs="Times New Roman"/>
          <w:sz w:val="19"/>
          <w:szCs w:val="19"/>
          <w:highlight w:val="green"/>
          <w:lang w:eastAsia="pt-BR"/>
        </w:rPr>
        <w:br/>
        <w:t>DAS INVENÇÕES E DOS MODELOS DE UTILIDADE PATENTEÁVEIS</w:t>
      </w:r>
    </w:p>
    <w:p w14:paraId="65285BBA" w14:textId="34639640" w:rsidR="0057495E" w:rsidRPr="004E4AC6"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w:t>
      </w:r>
      <w:bookmarkStart w:id="10" w:name="art8"/>
      <w:bookmarkEnd w:id="10"/>
      <w:r w:rsidRPr="0030697C">
        <w:rPr>
          <w:rFonts w:ascii="Book Antiqua" w:eastAsia="Times New Roman" w:hAnsi="Book Antiqua" w:cs="Times New Roman"/>
          <w:b/>
          <w:sz w:val="19"/>
          <w:szCs w:val="19"/>
          <w:highlight w:val="magenta"/>
          <w:lang w:eastAsia="pt-BR"/>
        </w:rPr>
        <w:t xml:space="preserve">Art. </w:t>
      </w:r>
      <w:r w:rsidRPr="004E4AC6">
        <w:rPr>
          <w:rFonts w:ascii="Book Antiqua" w:eastAsia="Times New Roman" w:hAnsi="Book Antiqua" w:cs="Times New Roman"/>
          <w:b/>
          <w:sz w:val="19"/>
          <w:szCs w:val="19"/>
          <w:highlight w:val="magenta"/>
          <w:lang w:eastAsia="pt-BR"/>
        </w:rPr>
        <w:t>8º</w:t>
      </w:r>
      <w:r w:rsidRPr="004E4AC6">
        <w:rPr>
          <w:rFonts w:ascii="Book Antiqua" w:eastAsia="Times New Roman" w:hAnsi="Book Antiqua" w:cs="Times New Roman"/>
          <w:b/>
          <w:sz w:val="19"/>
          <w:szCs w:val="19"/>
          <w:lang w:eastAsia="pt-BR"/>
        </w:rPr>
        <w:t xml:space="preserve"> </w:t>
      </w:r>
      <w:r w:rsidRPr="004E4AC6">
        <w:rPr>
          <w:rFonts w:ascii="Book Antiqua" w:eastAsia="Times New Roman" w:hAnsi="Book Antiqua" w:cs="Times New Roman"/>
          <w:b/>
          <w:caps/>
          <w:sz w:val="19"/>
          <w:szCs w:val="19"/>
          <w:highlight w:val="green"/>
          <w:lang w:eastAsia="pt-BR"/>
        </w:rPr>
        <w:t>É</w:t>
      </w:r>
      <w:r w:rsidRPr="004E4AC6">
        <w:rPr>
          <w:rFonts w:ascii="Book Antiqua" w:eastAsia="Times New Roman" w:hAnsi="Book Antiqua" w:cs="Times New Roman"/>
          <w:b/>
          <w:caps/>
          <w:sz w:val="19"/>
          <w:szCs w:val="19"/>
          <w:lang w:eastAsia="pt-BR"/>
        </w:rPr>
        <w:t xml:space="preserve"> </w:t>
      </w:r>
      <w:r w:rsidRPr="004E4AC6">
        <w:rPr>
          <w:rFonts w:ascii="Book Antiqua" w:eastAsia="Times New Roman" w:hAnsi="Book Antiqua" w:cs="Times New Roman"/>
          <w:b/>
          <w:caps/>
          <w:sz w:val="19"/>
          <w:szCs w:val="19"/>
          <w:shd w:val="clear" w:color="auto" w:fill="F7CAAC" w:themeFill="accent2" w:themeFillTint="66"/>
          <w:lang w:eastAsia="pt-BR"/>
        </w:rPr>
        <w:t>patenteável</w:t>
      </w:r>
      <w:r w:rsidRPr="004E4AC6">
        <w:rPr>
          <w:rFonts w:ascii="Book Antiqua" w:eastAsia="Times New Roman" w:hAnsi="Book Antiqua" w:cs="Times New Roman"/>
          <w:b/>
          <w:sz w:val="19"/>
          <w:szCs w:val="19"/>
          <w:lang w:eastAsia="pt-BR"/>
        </w:rPr>
        <w:t xml:space="preserve"> a </w:t>
      </w:r>
      <w:r w:rsidRPr="004E4AC6">
        <w:rPr>
          <w:rFonts w:ascii="Book Antiqua" w:eastAsia="Times New Roman" w:hAnsi="Book Antiqua" w:cs="Times New Roman"/>
          <w:b/>
          <w:sz w:val="19"/>
          <w:szCs w:val="19"/>
          <w:highlight w:val="yellow"/>
          <w:lang w:eastAsia="pt-BR"/>
        </w:rPr>
        <w:t>invenção</w:t>
      </w:r>
      <w:r w:rsidRPr="004E4AC6">
        <w:rPr>
          <w:rFonts w:ascii="Book Antiqua" w:eastAsia="Times New Roman" w:hAnsi="Book Antiqua" w:cs="Times New Roman"/>
          <w:b/>
          <w:sz w:val="19"/>
          <w:szCs w:val="19"/>
          <w:lang w:eastAsia="pt-BR"/>
        </w:rPr>
        <w:t xml:space="preserve"> que </w:t>
      </w:r>
      <w:r w:rsidRPr="004E4AC6">
        <w:rPr>
          <w:rFonts w:ascii="Book Antiqua" w:eastAsia="Times New Roman" w:hAnsi="Book Antiqua" w:cs="Times New Roman"/>
          <w:b/>
          <w:caps/>
          <w:sz w:val="19"/>
          <w:szCs w:val="19"/>
          <w:highlight w:val="green"/>
          <w:lang w:eastAsia="pt-BR"/>
        </w:rPr>
        <w:t>atenda</w:t>
      </w:r>
      <w:r w:rsidRPr="004E4AC6">
        <w:rPr>
          <w:rFonts w:ascii="Book Antiqua" w:eastAsia="Times New Roman" w:hAnsi="Book Antiqua" w:cs="Times New Roman"/>
          <w:b/>
          <w:sz w:val="19"/>
          <w:szCs w:val="19"/>
          <w:lang w:eastAsia="pt-BR"/>
        </w:rPr>
        <w:t xml:space="preserve"> aos </w:t>
      </w:r>
      <w:r w:rsidRPr="004E4AC6">
        <w:rPr>
          <w:rFonts w:ascii="Book Antiqua" w:eastAsia="Times New Roman" w:hAnsi="Book Antiqua" w:cs="Times New Roman"/>
          <w:b/>
          <w:caps/>
          <w:sz w:val="19"/>
          <w:szCs w:val="19"/>
          <w:shd w:val="clear" w:color="auto" w:fill="F7CAAC" w:themeFill="accent2" w:themeFillTint="66"/>
          <w:lang w:eastAsia="pt-BR"/>
        </w:rPr>
        <w:t>requisitos</w:t>
      </w:r>
      <w:r w:rsidRPr="004E4AC6">
        <w:rPr>
          <w:rFonts w:ascii="Book Antiqua" w:eastAsia="Times New Roman" w:hAnsi="Book Antiqua" w:cs="Times New Roman"/>
          <w:b/>
          <w:sz w:val="19"/>
          <w:szCs w:val="19"/>
          <w:lang w:eastAsia="pt-BR"/>
        </w:rPr>
        <w:t xml:space="preserve"> de </w:t>
      </w:r>
      <w:r w:rsidRPr="004E4AC6">
        <w:rPr>
          <w:rFonts w:ascii="Book Antiqua" w:eastAsia="Times New Roman" w:hAnsi="Book Antiqua" w:cs="Times New Roman"/>
          <w:b/>
          <w:sz w:val="19"/>
          <w:szCs w:val="19"/>
          <w:highlight w:val="cyan"/>
          <w:lang w:eastAsia="pt-BR"/>
        </w:rPr>
        <w:t>novidade</w:t>
      </w:r>
      <w:r w:rsidRPr="004E4AC6">
        <w:rPr>
          <w:rFonts w:ascii="Book Antiqua" w:eastAsia="Times New Roman" w:hAnsi="Book Antiqua" w:cs="Times New Roman"/>
          <w:b/>
          <w:sz w:val="19"/>
          <w:szCs w:val="19"/>
          <w:lang w:eastAsia="pt-BR"/>
        </w:rPr>
        <w:t xml:space="preserve">, </w:t>
      </w:r>
      <w:r w:rsidRPr="004E4AC6">
        <w:rPr>
          <w:rFonts w:ascii="Book Antiqua" w:eastAsia="Times New Roman" w:hAnsi="Book Antiqua" w:cs="Times New Roman"/>
          <w:b/>
          <w:sz w:val="19"/>
          <w:szCs w:val="19"/>
          <w:highlight w:val="cyan"/>
          <w:lang w:eastAsia="pt-BR"/>
        </w:rPr>
        <w:t>atividade inventiva</w:t>
      </w:r>
      <w:r w:rsidRPr="004E4AC6">
        <w:rPr>
          <w:rFonts w:ascii="Book Antiqua" w:eastAsia="Times New Roman" w:hAnsi="Book Antiqua" w:cs="Times New Roman"/>
          <w:b/>
          <w:sz w:val="19"/>
          <w:szCs w:val="19"/>
          <w:lang w:eastAsia="pt-BR"/>
        </w:rPr>
        <w:t xml:space="preserve"> e </w:t>
      </w:r>
      <w:r w:rsidRPr="004E4AC6">
        <w:rPr>
          <w:rFonts w:ascii="Book Antiqua" w:eastAsia="Times New Roman" w:hAnsi="Book Antiqua" w:cs="Times New Roman"/>
          <w:b/>
          <w:sz w:val="19"/>
          <w:szCs w:val="19"/>
          <w:highlight w:val="cyan"/>
          <w:lang w:eastAsia="pt-BR"/>
        </w:rPr>
        <w:t>aplicação industrial</w:t>
      </w:r>
      <w:r w:rsidRPr="004E4AC6">
        <w:rPr>
          <w:rFonts w:ascii="Book Antiqua" w:eastAsia="Times New Roman" w:hAnsi="Book Antiqua" w:cs="Times New Roman"/>
          <w:b/>
          <w:sz w:val="16"/>
          <w:szCs w:val="16"/>
          <w:lang w:eastAsia="pt-BR"/>
        </w:rPr>
        <w:t>.</w:t>
      </w:r>
      <w:r w:rsidR="000541DA" w:rsidRPr="004E4AC6">
        <w:rPr>
          <w:rFonts w:ascii="Book Antiqua" w:eastAsia="Times New Roman" w:hAnsi="Book Antiqua" w:cs="Times New Roman"/>
          <w:b/>
          <w:sz w:val="16"/>
          <w:szCs w:val="16"/>
          <w:lang w:eastAsia="pt-BR"/>
        </w:rPr>
        <w:t xml:space="preserve"> </w:t>
      </w:r>
      <w:r w:rsidR="000541DA" w:rsidRPr="004E4AC6">
        <w:rPr>
          <w:rFonts w:ascii="Book Antiqua" w:eastAsia="Times New Roman" w:hAnsi="Book Antiqua" w:cs="Times New Roman"/>
          <w:b/>
          <w:color w:val="FF0000"/>
          <w:sz w:val="16"/>
          <w:szCs w:val="16"/>
          <w:u w:val="single"/>
          <w:lang w:eastAsia="pt-BR"/>
        </w:rPr>
        <w:t>(TRF1-2009)</w:t>
      </w:r>
      <w:r w:rsidR="008B6180" w:rsidRPr="004E4AC6">
        <w:rPr>
          <w:rFonts w:ascii="Book Antiqua" w:eastAsia="Times New Roman" w:hAnsi="Book Antiqua" w:cs="Times New Roman"/>
          <w:b/>
          <w:sz w:val="16"/>
          <w:szCs w:val="16"/>
          <w:lang w:eastAsia="pt-BR"/>
        </w:rPr>
        <w:t xml:space="preserve"> </w:t>
      </w:r>
      <w:r w:rsidR="00845487" w:rsidRPr="004E4AC6">
        <w:rPr>
          <w:rFonts w:ascii="Book Antiqua" w:eastAsia="Times New Roman" w:hAnsi="Book Antiqua" w:cs="Times New Roman"/>
          <w:b/>
          <w:color w:val="FF0000"/>
          <w:sz w:val="16"/>
          <w:szCs w:val="16"/>
          <w:u w:val="single"/>
          <w:lang w:eastAsia="pt-BR"/>
        </w:rPr>
        <w:t>(TJSP-2011)</w:t>
      </w:r>
      <w:r w:rsidR="0094797D" w:rsidRPr="004E4AC6">
        <w:rPr>
          <w:rFonts w:ascii="Book Antiqua" w:eastAsia="Times New Roman" w:hAnsi="Book Antiqua" w:cs="Times New Roman"/>
          <w:b/>
          <w:color w:val="FF0000"/>
          <w:sz w:val="16"/>
          <w:szCs w:val="16"/>
          <w:lang w:eastAsia="pt-BR"/>
        </w:rPr>
        <w:t xml:space="preserve"> </w:t>
      </w:r>
      <w:r w:rsidR="0093514B" w:rsidRPr="004E4AC6">
        <w:rPr>
          <w:rFonts w:ascii="Book Antiqua" w:eastAsia="Times New Roman" w:hAnsi="Book Antiqua" w:cs="Times New Roman"/>
          <w:b/>
          <w:color w:val="FF0000"/>
          <w:sz w:val="16"/>
          <w:szCs w:val="16"/>
          <w:u w:val="single"/>
          <w:lang w:eastAsia="pt-BR"/>
        </w:rPr>
        <w:t>(TJPI-2012)</w:t>
      </w:r>
      <w:r w:rsidR="0093514B" w:rsidRPr="004E4AC6">
        <w:rPr>
          <w:rFonts w:ascii="Book Antiqua" w:eastAsia="Times New Roman" w:hAnsi="Book Antiqua" w:cs="Times New Roman"/>
          <w:b/>
          <w:color w:val="FF0000"/>
          <w:sz w:val="16"/>
          <w:szCs w:val="16"/>
          <w:lang w:eastAsia="pt-BR"/>
        </w:rPr>
        <w:t xml:space="preserve"> </w:t>
      </w:r>
      <w:r w:rsidR="0093514B" w:rsidRPr="004E4AC6">
        <w:rPr>
          <w:rFonts w:ascii="Book Antiqua" w:eastAsia="Times New Roman" w:hAnsi="Book Antiqua" w:cs="Times New Roman"/>
          <w:b/>
          <w:color w:val="FF0000"/>
          <w:sz w:val="16"/>
          <w:szCs w:val="16"/>
          <w:u w:val="single"/>
          <w:lang w:eastAsia="pt-BR"/>
        </w:rPr>
        <w:t>(DPEES-2012)</w:t>
      </w:r>
      <w:r w:rsidR="00CE34AC" w:rsidRPr="004E4AC6">
        <w:rPr>
          <w:rFonts w:ascii="Book Antiqua" w:eastAsia="Times New Roman" w:hAnsi="Book Antiqua" w:cs="Times New Roman"/>
          <w:b/>
          <w:color w:val="FF0000"/>
          <w:sz w:val="16"/>
          <w:szCs w:val="16"/>
          <w:lang w:eastAsia="pt-BR"/>
        </w:rPr>
        <w:t xml:space="preserve"> </w:t>
      </w:r>
      <w:r w:rsidR="000541DA" w:rsidRPr="004E4AC6">
        <w:rPr>
          <w:rFonts w:ascii="Book Antiqua" w:eastAsia="Times New Roman" w:hAnsi="Book Antiqua" w:cs="Times New Roman"/>
          <w:b/>
          <w:color w:val="FF0000"/>
          <w:sz w:val="16"/>
          <w:szCs w:val="16"/>
          <w:u w:val="single"/>
          <w:lang w:eastAsia="pt-BR"/>
        </w:rPr>
        <w:t>(TJAM-2013)</w:t>
      </w:r>
      <w:r w:rsidR="003801D5" w:rsidRPr="004E4AC6">
        <w:rPr>
          <w:rFonts w:ascii="Book Antiqua" w:eastAsia="Times New Roman" w:hAnsi="Book Antiqua" w:cs="Times New Roman"/>
          <w:b/>
          <w:color w:val="FF0000"/>
          <w:sz w:val="16"/>
          <w:szCs w:val="16"/>
          <w:lang w:eastAsia="pt-BR"/>
        </w:rPr>
        <w:t xml:space="preserve"> </w:t>
      </w:r>
      <w:r w:rsidR="0093514B" w:rsidRPr="004E4AC6">
        <w:rPr>
          <w:rFonts w:ascii="Book Antiqua" w:eastAsia="Times New Roman" w:hAnsi="Book Antiqua" w:cs="Times New Roman"/>
          <w:b/>
          <w:color w:val="FF0000"/>
          <w:sz w:val="16"/>
          <w:szCs w:val="16"/>
          <w:u w:val="single"/>
          <w:lang w:eastAsia="pt-BR"/>
        </w:rPr>
        <w:t>(MPPE-2014)</w:t>
      </w:r>
      <w:r w:rsidR="0093514B" w:rsidRPr="004E4AC6">
        <w:rPr>
          <w:rFonts w:ascii="Book Antiqua" w:eastAsia="Times New Roman" w:hAnsi="Book Antiqua" w:cs="Times New Roman"/>
          <w:b/>
          <w:color w:val="FF0000"/>
          <w:sz w:val="16"/>
          <w:szCs w:val="16"/>
          <w:lang w:eastAsia="pt-BR"/>
        </w:rPr>
        <w:t xml:space="preserve"> </w:t>
      </w:r>
      <w:r w:rsidR="0093514B" w:rsidRPr="004E4AC6">
        <w:rPr>
          <w:rFonts w:ascii="Book Antiqua" w:eastAsia="Times New Roman" w:hAnsi="Book Antiqua" w:cs="Times New Roman"/>
          <w:b/>
          <w:color w:val="FF0000"/>
          <w:sz w:val="16"/>
          <w:szCs w:val="16"/>
          <w:u w:val="single"/>
          <w:lang w:eastAsia="pt-BR"/>
        </w:rPr>
        <w:t>(TRT1-2016)</w:t>
      </w:r>
      <w:r w:rsidR="00451B78" w:rsidRPr="004E4AC6">
        <w:rPr>
          <w:rFonts w:ascii="Book Antiqua" w:eastAsia="Times New Roman" w:hAnsi="Book Antiqua" w:cs="Times New Roman"/>
          <w:b/>
          <w:color w:val="FF0000"/>
          <w:sz w:val="16"/>
          <w:szCs w:val="16"/>
          <w:lang w:eastAsia="pt-BR"/>
        </w:rPr>
        <w:t xml:space="preserve"> </w:t>
      </w:r>
      <w:r w:rsidR="00451B78" w:rsidRPr="004E4AC6">
        <w:rPr>
          <w:rFonts w:ascii="Book Antiqua" w:eastAsia="Times New Roman" w:hAnsi="Book Antiqua" w:cs="Times New Roman"/>
          <w:b/>
          <w:color w:val="FF0000"/>
          <w:sz w:val="16"/>
          <w:szCs w:val="16"/>
          <w:u w:val="single"/>
          <w:lang w:eastAsia="pt-BR"/>
        </w:rPr>
        <w:t>(TRF2-2011/2018)</w:t>
      </w:r>
      <w:r w:rsidR="003D1068" w:rsidRPr="004E4AC6">
        <w:rPr>
          <w:rFonts w:ascii="Book Antiqua" w:eastAsia="Times New Roman" w:hAnsi="Book Antiqua" w:cs="Times New Roman"/>
          <w:b/>
          <w:color w:val="FF0000"/>
          <w:sz w:val="16"/>
          <w:szCs w:val="16"/>
          <w:lang w:eastAsia="pt-BR"/>
        </w:rPr>
        <w:t xml:space="preserve"> </w:t>
      </w:r>
      <w:r w:rsidR="003D1068" w:rsidRPr="004E4AC6">
        <w:rPr>
          <w:rFonts w:ascii="Book Antiqua" w:eastAsia="Times New Roman" w:hAnsi="Book Antiqua" w:cs="Arial"/>
          <w:b/>
          <w:color w:val="FF0000"/>
          <w:sz w:val="16"/>
          <w:szCs w:val="16"/>
          <w:u w:val="single"/>
          <w:lang w:eastAsia="pt-BR"/>
        </w:rPr>
        <w:t>(Cartórios/TJCE-2018)</w:t>
      </w:r>
      <w:r w:rsidR="0093514B" w:rsidRPr="004E4AC6">
        <w:rPr>
          <w:rFonts w:ascii="Book Antiqua" w:eastAsia="Times New Roman" w:hAnsi="Book Antiqua" w:cs="Times New Roman"/>
          <w:b/>
          <w:color w:val="FF0000"/>
          <w:sz w:val="16"/>
          <w:szCs w:val="16"/>
          <w:lang w:eastAsia="pt-BR"/>
        </w:rPr>
        <w:t xml:space="preserve"> </w:t>
      </w:r>
      <w:r w:rsidR="0093514B" w:rsidRPr="004E4AC6">
        <w:rPr>
          <w:rFonts w:ascii="Book Antiqua" w:eastAsia="Times New Roman" w:hAnsi="Book Antiqua" w:cs="Times New Roman"/>
          <w:b/>
          <w:color w:val="FF0000"/>
          <w:sz w:val="16"/>
          <w:szCs w:val="16"/>
          <w:u w:val="single"/>
          <w:lang w:eastAsia="pt-BR"/>
        </w:rPr>
        <w:t>(TJMS-2020)</w:t>
      </w:r>
      <w:r w:rsidR="000541DA" w:rsidRPr="004E4AC6">
        <w:rPr>
          <w:rFonts w:ascii="Book Antiqua" w:eastAsia="Times New Roman" w:hAnsi="Book Antiqua" w:cs="Times New Roman"/>
          <w:b/>
          <w:color w:val="FF0000"/>
          <w:sz w:val="16"/>
          <w:szCs w:val="16"/>
          <w:lang w:eastAsia="pt-BR"/>
        </w:rPr>
        <w:t xml:space="preserve"> </w:t>
      </w:r>
      <w:r w:rsidR="000541DA" w:rsidRPr="004E4AC6">
        <w:rPr>
          <w:rFonts w:ascii="Book Antiqua" w:eastAsia="Times New Roman" w:hAnsi="Book Antiqua" w:cs="Times New Roman"/>
          <w:b/>
          <w:color w:val="FF0000"/>
          <w:sz w:val="16"/>
          <w:szCs w:val="16"/>
          <w:u w:val="single"/>
          <w:lang w:eastAsia="pt-BR"/>
        </w:rPr>
        <w:t>(Cartórios/TJMS-2021)</w:t>
      </w:r>
      <w:r w:rsidR="007B10BB" w:rsidRPr="004E4AC6">
        <w:rPr>
          <w:rFonts w:ascii="Book Antiqua" w:eastAsia="Times New Roman" w:hAnsi="Book Antiqua" w:cs="Times New Roman"/>
          <w:b/>
          <w:color w:val="FF0000"/>
          <w:sz w:val="16"/>
          <w:szCs w:val="16"/>
          <w:lang w:eastAsia="pt-BR"/>
        </w:rPr>
        <w:t xml:space="preserve"> </w:t>
      </w:r>
      <w:r w:rsidR="00182BEE" w:rsidRPr="004E4AC6">
        <w:rPr>
          <w:rFonts w:ascii="Book Antiqua" w:eastAsia="Times New Roman" w:hAnsi="Book Antiqua" w:cs="Times New Roman"/>
          <w:b/>
          <w:color w:val="FF0000"/>
          <w:sz w:val="16"/>
          <w:szCs w:val="16"/>
          <w:u w:val="single"/>
          <w:lang w:eastAsia="pt-BR"/>
        </w:rPr>
        <w:t>(TJES-2023)</w:t>
      </w:r>
      <w:r w:rsidR="007B10BB" w:rsidRPr="004E4AC6">
        <w:rPr>
          <w:rFonts w:ascii="Book Antiqua" w:eastAsia="Times New Roman" w:hAnsi="Book Antiqua" w:cs="Times New Roman"/>
          <w:b/>
          <w:color w:val="FF0000"/>
          <w:sz w:val="16"/>
          <w:szCs w:val="16"/>
          <w:lang w:eastAsia="pt-BR"/>
        </w:rPr>
        <w:t xml:space="preserve"> </w:t>
      </w:r>
      <w:r w:rsidR="007B10BB" w:rsidRPr="004E4AC6">
        <w:rPr>
          <w:rFonts w:ascii="Book Antiqua" w:eastAsia="Times New Roman" w:hAnsi="Book Antiqua" w:cs="Times New Roman"/>
          <w:b/>
          <w:color w:val="FF0000"/>
          <w:sz w:val="16"/>
          <w:szCs w:val="16"/>
          <w:u w:val="single"/>
          <w:lang w:eastAsia="pt-BR"/>
        </w:rPr>
        <w:t>(Cartórios/TJSC-2023)</w:t>
      </w:r>
      <w:r w:rsidR="004E4AC6">
        <w:rPr>
          <w:rFonts w:ascii="Book Antiqua" w:eastAsia="Times New Roman" w:hAnsi="Book Antiqua" w:cs="Times New Roman"/>
          <w:b/>
          <w:color w:val="FF0000"/>
          <w:sz w:val="16"/>
          <w:szCs w:val="16"/>
          <w:lang w:eastAsia="pt-BR"/>
        </w:rPr>
        <w:t xml:space="preserve"> </w:t>
      </w:r>
      <w:r w:rsidR="004E4AC6">
        <w:rPr>
          <w:rFonts w:ascii="Book Antiqua" w:hAnsi="Book Antiqua" w:cs="Times New Roman"/>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E14468" w:rsidRPr="0030697C" w14:paraId="65285BBC" w14:textId="77777777" w:rsidTr="00E14468">
        <w:tc>
          <w:tcPr>
            <w:tcW w:w="8494" w:type="dxa"/>
            <w:shd w:val="clear" w:color="auto" w:fill="CCFFFF"/>
          </w:tcPr>
          <w:p w14:paraId="447747F6" w14:textId="572A5599" w:rsidR="007B10BB" w:rsidRDefault="007B10BB" w:rsidP="004B41C1">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30697C">
              <w:rPr>
                <w:rFonts w:ascii="Book Antiqua" w:eastAsia="Times New Roman" w:hAnsi="Book Antiqua" w:cs="Times New Roman"/>
                <w:b/>
                <w:sz w:val="19"/>
                <w:szCs w:val="19"/>
                <w:highlight w:val="yellow"/>
                <w:lang w:eastAsia="pt-BR"/>
              </w:rPr>
              <w:t>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w:t>
            </w:r>
            <w:r w:rsidRPr="007B10BB">
              <w:rPr>
                <w:rFonts w:ascii="Book Antiqua" w:eastAsia="Times New Roman" w:hAnsi="Book Antiqua" w:cs="Times New Roman"/>
                <w:sz w:val="19"/>
                <w:szCs w:val="19"/>
                <w:lang w:eastAsia="pt-BR"/>
              </w:rPr>
              <w:t>Segundo a Lei n.º 9.279/1996, são patenteáveis</w:t>
            </w:r>
            <w:r>
              <w:rPr>
                <w:rFonts w:ascii="Book Antiqua" w:eastAsia="Times New Roman" w:hAnsi="Book Antiqua" w:cs="Times New Roman"/>
                <w:sz w:val="19"/>
                <w:szCs w:val="19"/>
                <w:lang w:eastAsia="pt-BR"/>
              </w:rPr>
              <w:t xml:space="preserve"> </w:t>
            </w:r>
            <w:r w:rsidRPr="007B10BB">
              <w:rPr>
                <w:rFonts w:ascii="Book Antiqua" w:eastAsia="Times New Roman" w:hAnsi="Book Antiqua" w:cs="Times New Roman"/>
                <w:sz w:val="19"/>
                <w:szCs w:val="19"/>
                <w:lang w:eastAsia="pt-BR"/>
              </w:rPr>
              <w:t>invenções que resultem em melhoria do processo fabril.</w:t>
            </w:r>
            <w:r>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BL: </w:t>
            </w:r>
            <w:proofErr w:type="spellStart"/>
            <w:r w:rsidRPr="0030697C">
              <w:rPr>
                <w:rFonts w:ascii="Book Antiqua" w:eastAsia="Times New Roman" w:hAnsi="Book Antiqua" w:cs="Times New Roman"/>
                <w:b/>
                <w:sz w:val="19"/>
                <w:szCs w:val="19"/>
                <w:lang w:eastAsia="pt-BR"/>
              </w:rPr>
              <w:t>arts</w:t>
            </w:r>
            <w:proofErr w:type="spellEnd"/>
            <w:r w:rsidRPr="0030697C">
              <w:rPr>
                <w:rFonts w:ascii="Book Antiqua" w:eastAsia="Times New Roman" w:hAnsi="Book Antiqua" w:cs="Times New Roman"/>
                <w:b/>
                <w:sz w:val="19"/>
                <w:szCs w:val="19"/>
                <w:lang w:eastAsia="pt-BR"/>
              </w:rPr>
              <w:t>. 8º</w:t>
            </w:r>
            <w:r>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lang w:eastAsia="pt-BR"/>
              </w:rPr>
              <w:t>da LPI.</w:t>
            </w:r>
          </w:p>
          <w:p w14:paraId="13120F7B" w14:textId="6EF4E80E" w:rsidR="00E14468" w:rsidRPr="0030697C" w:rsidRDefault="00E14468" w:rsidP="004B41C1">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TJAM-2013-FGV</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A Lei n. 9.279/96 considera, como requisitos de patenteabilidade, a novidade, a atividade inventiva e a aplicação industrial. </w:t>
            </w:r>
            <w:r w:rsidRPr="0030697C">
              <w:rPr>
                <w:rFonts w:ascii="Book Antiqua" w:eastAsia="Times New Roman" w:hAnsi="Book Antiqua" w:cs="Times New Roman"/>
                <w:b/>
                <w:sz w:val="19"/>
                <w:szCs w:val="19"/>
                <w:lang w:eastAsia="pt-BR"/>
              </w:rPr>
              <w:t xml:space="preserve">BL: art. 8º da </w:t>
            </w:r>
            <w:r w:rsidR="004B41C1" w:rsidRPr="0030697C">
              <w:rPr>
                <w:rFonts w:ascii="Book Antiqua" w:eastAsia="Times New Roman" w:hAnsi="Book Antiqua" w:cs="Times New Roman"/>
                <w:b/>
                <w:sz w:val="19"/>
                <w:szCs w:val="19"/>
                <w:lang w:eastAsia="pt-BR"/>
              </w:rPr>
              <w:t>LPI.</w:t>
            </w:r>
          </w:p>
          <w:p w14:paraId="044D2F07" w14:textId="77777777" w:rsidR="00072BCE" w:rsidRPr="0030697C" w:rsidRDefault="00072BCE" w:rsidP="00072BCE">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TRF1-2009-CESPE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A patenteabilidade das invenções está sujeita aos requisitos da novidade, atividade inventiva e aplicação industrial e à inexistência de impedimento legal com relação à invenção. </w:t>
            </w:r>
            <w:r w:rsidRPr="0030697C">
              <w:rPr>
                <w:rFonts w:ascii="Book Antiqua" w:eastAsia="Times New Roman" w:hAnsi="Book Antiqua" w:cs="Times New Roman"/>
                <w:b/>
                <w:sz w:val="19"/>
                <w:szCs w:val="19"/>
                <w:lang w:eastAsia="pt-BR"/>
              </w:rPr>
              <w:t xml:space="preserve">BL: </w:t>
            </w:r>
            <w:proofErr w:type="spellStart"/>
            <w:r w:rsidRPr="0030697C">
              <w:rPr>
                <w:rFonts w:ascii="Book Antiqua" w:eastAsia="Times New Roman" w:hAnsi="Book Antiqua" w:cs="Times New Roman"/>
                <w:b/>
                <w:sz w:val="19"/>
                <w:szCs w:val="19"/>
                <w:lang w:eastAsia="pt-BR"/>
              </w:rPr>
              <w:t>arts</w:t>
            </w:r>
            <w:proofErr w:type="spellEnd"/>
            <w:r w:rsidRPr="0030697C">
              <w:rPr>
                <w:rFonts w:ascii="Book Antiqua" w:eastAsia="Times New Roman" w:hAnsi="Book Antiqua" w:cs="Times New Roman"/>
                <w:b/>
                <w:sz w:val="19"/>
                <w:szCs w:val="19"/>
                <w:lang w:eastAsia="pt-BR"/>
              </w:rPr>
              <w:t>. 8º c/c art. 10 da LPI.</w:t>
            </w:r>
          </w:p>
          <w:p w14:paraId="65285BBB" w14:textId="74CC8ED1" w:rsidR="00072BCE" w:rsidRPr="0030697C" w:rsidRDefault="0096546D" w:rsidP="00072BCE">
            <w:pPr>
              <w:spacing w:before="100" w:beforeAutospacing="1" w:after="100" w:afterAutospacing="1"/>
              <w:jc w:val="both"/>
              <w:rPr>
                <w:rFonts w:ascii="Book Antiqua" w:eastAsia="Times New Roman" w:hAnsi="Book Antiqua" w:cs="Times New Roman"/>
                <w:sz w:val="19"/>
                <w:szCs w:val="19"/>
                <w:lang w:eastAsia="pt-BR"/>
              </w:rPr>
            </w:pPr>
            <w:r w:rsidRPr="0096546D">
              <w:rPr>
                <w:rFonts w:ascii="Book Antiqua" w:eastAsia="Times New Roman" w:hAnsi="Book Antiqua" w:cs="Times New Roman"/>
                <w:b/>
                <w:i/>
                <w:iCs/>
                <w:color w:val="FF0000"/>
                <w:sz w:val="19"/>
                <w:szCs w:val="19"/>
                <w:lang w:eastAsia="pt-BR"/>
              </w:rPr>
              <w:t>#</w:t>
            </w:r>
            <w:r w:rsidRPr="0096546D">
              <w:rPr>
                <w:rFonts w:ascii="Book Antiqua" w:eastAsia="Times New Roman" w:hAnsi="Book Antiqua" w:cs="Times New Roman"/>
                <w:b/>
                <w:i/>
                <w:iCs/>
                <w:color w:val="FF0000"/>
                <w:sz w:val="19"/>
                <w:szCs w:val="19"/>
                <w:highlight w:val="green"/>
                <w:lang w:eastAsia="pt-BR"/>
              </w:rPr>
              <w:t>Atenção</w:t>
            </w:r>
            <w:r w:rsidR="00072BCE" w:rsidRPr="0030697C">
              <w:rPr>
                <w:rFonts w:ascii="Book Antiqua" w:eastAsia="Times New Roman" w:hAnsi="Book Antiqua" w:cs="Times New Roman"/>
                <w:sz w:val="19"/>
                <w:szCs w:val="19"/>
                <w:lang w:eastAsia="pt-BR"/>
              </w:rPr>
              <w:t>: Os requisitos da patente de invenção são: novidade, atividade inventiva e aplicação industrial (art. 8º), que não estejam compreendidos nas proibições legais (art. 10).</w:t>
            </w:r>
          </w:p>
        </w:tc>
      </w:tr>
    </w:tbl>
    <w:p w14:paraId="65285BBD" w14:textId="57A0FCF0" w:rsidR="0057495E" w:rsidRPr="004E4AC6"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w:t>
      </w:r>
      <w:bookmarkStart w:id="11" w:name="art9"/>
      <w:bookmarkEnd w:id="11"/>
      <w:r w:rsidRPr="0030697C">
        <w:rPr>
          <w:rFonts w:ascii="Book Antiqua" w:eastAsia="Times New Roman" w:hAnsi="Book Antiqua" w:cs="Times New Roman"/>
          <w:b/>
          <w:sz w:val="19"/>
          <w:szCs w:val="19"/>
          <w:highlight w:val="magenta"/>
          <w:lang w:eastAsia="pt-BR"/>
        </w:rPr>
        <w:t>Art. 9º</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É patenteável</w:t>
      </w:r>
      <w:r w:rsidRPr="0030697C">
        <w:rPr>
          <w:rFonts w:ascii="Book Antiqua" w:eastAsia="Times New Roman" w:hAnsi="Book Antiqua" w:cs="Times New Roman"/>
          <w:b/>
          <w:sz w:val="19"/>
          <w:szCs w:val="19"/>
          <w:lang w:eastAsia="pt-BR"/>
        </w:rPr>
        <w:t xml:space="preserve"> como </w:t>
      </w:r>
      <w:r w:rsidRPr="0096546D">
        <w:rPr>
          <w:rFonts w:ascii="Book Antiqua" w:eastAsia="Times New Roman" w:hAnsi="Book Antiqua" w:cs="Times New Roman"/>
          <w:b/>
          <w:caps/>
          <w:sz w:val="19"/>
          <w:szCs w:val="19"/>
          <w:shd w:val="clear" w:color="auto" w:fill="F7CAAC" w:themeFill="accent2" w:themeFillTint="66"/>
          <w:lang w:eastAsia="pt-BR"/>
        </w:rPr>
        <w:t>modelo de utilidade</w:t>
      </w:r>
      <w:r w:rsidRPr="0030697C">
        <w:rPr>
          <w:rFonts w:ascii="Book Antiqua" w:eastAsia="Times New Roman" w:hAnsi="Book Antiqua" w:cs="Times New Roman"/>
          <w:b/>
          <w:sz w:val="19"/>
          <w:szCs w:val="19"/>
          <w:lang w:eastAsia="pt-BR"/>
        </w:rPr>
        <w:t xml:space="preserve"> o </w:t>
      </w:r>
      <w:r w:rsidRPr="0030697C">
        <w:rPr>
          <w:rFonts w:ascii="Book Antiqua" w:eastAsia="Times New Roman" w:hAnsi="Book Antiqua" w:cs="Times New Roman"/>
          <w:b/>
          <w:sz w:val="19"/>
          <w:szCs w:val="19"/>
          <w:highlight w:val="cyan"/>
          <w:lang w:eastAsia="pt-BR"/>
        </w:rPr>
        <w:t>objeto de uso prático</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cyan"/>
          <w:lang w:eastAsia="pt-BR"/>
        </w:rPr>
        <w:t>parte deste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suscetível de aplicação industrial</w:t>
      </w:r>
      <w:r w:rsidRPr="0030697C">
        <w:rPr>
          <w:rFonts w:ascii="Book Antiqua" w:eastAsia="Times New Roman" w:hAnsi="Book Antiqua" w:cs="Times New Roman"/>
          <w:b/>
          <w:sz w:val="19"/>
          <w:szCs w:val="19"/>
          <w:lang w:eastAsia="pt-BR"/>
        </w:rPr>
        <w:t xml:space="preserve">, que </w:t>
      </w:r>
      <w:r w:rsidRPr="0030697C">
        <w:rPr>
          <w:rFonts w:ascii="Book Antiqua" w:eastAsia="Times New Roman" w:hAnsi="Book Antiqua" w:cs="Times New Roman"/>
          <w:b/>
          <w:sz w:val="19"/>
          <w:szCs w:val="19"/>
          <w:highlight w:val="yellow"/>
          <w:lang w:eastAsia="pt-BR"/>
        </w:rPr>
        <w:t>apresente nova forma</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yellow"/>
          <w:lang w:eastAsia="pt-BR"/>
        </w:rPr>
        <w:t>disposição</w:t>
      </w:r>
      <w:r w:rsidRPr="0030697C">
        <w:rPr>
          <w:rFonts w:ascii="Book Antiqua" w:eastAsia="Times New Roman" w:hAnsi="Book Antiqua" w:cs="Times New Roman"/>
          <w:b/>
          <w:sz w:val="19"/>
          <w:szCs w:val="19"/>
          <w:lang w:eastAsia="pt-BR"/>
        </w:rPr>
        <w:t xml:space="preserve">, envolvendo </w:t>
      </w:r>
      <w:r w:rsidRPr="0030697C">
        <w:rPr>
          <w:rFonts w:ascii="Book Antiqua" w:eastAsia="Times New Roman" w:hAnsi="Book Antiqua" w:cs="Times New Roman"/>
          <w:b/>
          <w:sz w:val="19"/>
          <w:szCs w:val="19"/>
          <w:highlight w:val="cyan"/>
          <w:lang w:eastAsia="pt-BR"/>
        </w:rPr>
        <w:t>ato inventivo</w:t>
      </w:r>
      <w:r w:rsidRPr="0030697C">
        <w:rPr>
          <w:rFonts w:ascii="Book Antiqua" w:eastAsia="Times New Roman" w:hAnsi="Book Antiqua" w:cs="Times New Roman"/>
          <w:b/>
          <w:sz w:val="19"/>
          <w:szCs w:val="19"/>
          <w:lang w:eastAsia="pt-BR"/>
        </w:rPr>
        <w:t xml:space="preserve">, que </w:t>
      </w:r>
      <w:r w:rsidRPr="0030697C">
        <w:rPr>
          <w:rFonts w:ascii="Book Antiqua" w:eastAsia="Times New Roman" w:hAnsi="Book Antiqua" w:cs="Times New Roman"/>
          <w:b/>
          <w:sz w:val="19"/>
          <w:szCs w:val="19"/>
          <w:highlight w:val="cyan"/>
          <w:lang w:eastAsia="pt-BR"/>
        </w:rPr>
        <w:t>resulte em melhoria funcional no seu uso</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cyan"/>
          <w:lang w:eastAsia="pt-BR"/>
        </w:rPr>
        <w:t>em sua fabricação</w:t>
      </w:r>
      <w:r w:rsidRPr="00BA5A6A">
        <w:rPr>
          <w:rFonts w:ascii="Book Antiqua" w:eastAsia="Times New Roman" w:hAnsi="Book Antiqua" w:cs="Times New Roman"/>
          <w:sz w:val="16"/>
          <w:szCs w:val="16"/>
          <w:lang w:eastAsia="pt-BR"/>
        </w:rPr>
        <w:t>.</w:t>
      </w:r>
      <w:r w:rsidR="00BF1D35" w:rsidRPr="00BA5A6A">
        <w:rPr>
          <w:rFonts w:ascii="Book Antiqua" w:eastAsia="Times New Roman" w:hAnsi="Book Antiqua" w:cs="Times New Roman"/>
          <w:sz w:val="16"/>
          <w:szCs w:val="16"/>
          <w:lang w:eastAsia="pt-BR"/>
        </w:rPr>
        <w:t xml:space="preserve"> </w:t>
      </w:r>
      <w:r w:rsidR="00043622" w:rsidRPr="00BA5A6A">
        <w:rPr>
          <w:rFonts w:ascii="Book Antiqua" w:eastAsia="Times New Roman" w:hAnsi="Book Antiqua" w:cs="Times New Roman"/>
          <w:b/>
          <w:color w:val="FF0000"/>
          <w:sz w:val="16"/>
          <w:szCs w:val="16"/>
          <w:u w:val="single"/>
          <w:lang w:eastAsia="pt-BR"/>
        </w:rPr>
        <w:t>(TJPR-2008)</w:t>
      </w:r>
      <w:r w:rsidR="00451B78" w:rsidRPr="00BA5A6A">
        <w:rPr>
          <w:rFonts w:ascii="Book Antiqua" w:eastAsia="Times New Roman" w:hAnsi="Book Antiqua" w:cs="Times New Roman"/>
          <w:b/>
          <w:color w:val="FF0000"/>
          <w:sz w:val="16"/>
          <w:szCs w:val="16"/>
          <w:lang w:eastAsia="pt-BR"/>
        </w:rPr>
        <w:t xml:space="preserve"> </w:t>
      </w:r>
      <w:r w:rsidR="00451B78" w:rsidRPr="00BA5A6A">
        <w:rPr>
          <w:rFonts w:ascii="Book Antiqua" w:eastAsia="Times New Roman" w:hAnsi="Book Antiqua" w:cs="Times New Roman"/>
          <w:b/>
          <w:color w:val="FF0000"/>
          <w:sz w:val="16"/>
          <w:szCs w:val="16"/>
          <w:u w:val="single"/>
          <w:lang w:eastAsia="pt-BR"/>
        </w:rPr>
        <w:t>(MPRR-2008)</w:t>
      </w:r>
      <w:r w:rsidR="00451B78" w:rsidRPr="00BA5A6A">
        <w:rPr>
          <w:rFonts w:ascii="Book Antiqua" w:eastAsia="Times New Roman" w:hAnsi="Book Antiqua" w:cs="Times New Roman"/>
          <w:b/>
          <w:color w:val="FF0000"/>
          <w:sz w:val="16"/>
          <w:szCs w:val="16"/>
          <w:lang w:eastAsia="pt-BR"/>
        </w:rPr>
        <w:t xml:space="preserve"> </w:t>
      </w:r>
      <w:r w:rsidR="00451B78" w:rsidRPr="00BA5A6A">
        <w:rPr>
          <w:rFonts w:ascii="Book Antiqua" w:eastAsia="Times New Roman" w:hAnsi="Book Antiqua" w:cs="Times New Roman"/>
          <w:b/>
          <w:color w:val="FF0000"/>
          <w:sz w:val="16"/>
          <w:szCs w:val="16"/>
          <w:u w:val="single"/>
          <w:lang w:eastAsia="pt-BR"/>
        </w:rPr>
        <w:t>(TRF1-2009)</w:t>
      </w:r>
      <w:r w:rsidR="0096546D" w:rsidRPr="00BA5A6A">
        <w:rPr>
          <w:rFonts w:ascii="Book Antiqua" w:eastAsia="Times New Roman" w:hAnsi="Book Antiqua" w:cs="Times New Roman"/>
          <w:b/>
          <w:color w:val="FF0000"/>
          <w:sz w:val="16"/>
          <w:szCs w:val="16"/>
          <w:lang w:eastAsia="pt-BR"/>
        </w:rPr>
        <w:t xml:space="preserve"> </w:t>
      </w:r>
      <w:r w:rsidR="00451B78" w:rsidRPr="00BA5A6A">
        <w:rPr>
          <w:rFonts w:ascii="Book Antiqua" w:eastAsia="Times New Roman" w:hAnsi="Book Antiqua" w:cs="Times New Roman"/>
          <w:b/>
          <w:color w:val="FF0000"/>
          <w:sz w:val="16"/>
          <w:szCs w:val="16"/>
          <w:u w:val="single"/>
          <w:lang w:eastAsia="pt-BR"/>
        </w:rPr>
        <w:t>(TJSP-2011)</w:t>
      </w:r>
      <w:r w:rsidR="00451B78" w:rsidRPr="00BA5A6A">
        <w:rPr>
          <w:rFonts w:ascii="Book Antiqua" w:eastAsia="Times New Roman" w:hAnsi="Book Antiqua" w:cs="Times New Roman"/>
          <w:sz w:val="16"/>
          <w:szCs w:val="16"/>
          <w:lang w:eastAsia="pt-BR"/>
        </w:rPr>
        <w:t xml:space="preserve"> </w:t>
      </w:r>
      <w:r w:rsidR="00451B78" w:rsidRPr="00BA5A6A">
        <w:rPr>
          <w:rFonts w:ascii="Book Antiqua" w:eastAsia="Times New Roman" w:hAnsi="Book Antiqua" w:cs="Times New Roman"/>
          <w:b/>
          <w:color w:val="FF0000"/>
          <w:sz w:val="16"/>
          <w:szCs w:val="16"/>
          <w:u w:val="single"/>
          <w:lang w:eastAsia="pt-BR"/>
        </w:rPr>
        <w:t>(TJES-2011)</w:t>
      </w:r>
      <w:r w:rsidR="00451B78" w:rsidRPr="00BA5A6A">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(TJBA-2012)</w:t>
      </w:r>
      <w:r w:rsidR="00D55FBC">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(TJPA-2012)</w:t>
      </w:r>
      <w:r w:rsidR="00451B78" w:rsidRPr="00BA5A6A">
        <w:rPr>
          <w:rFonts w:ascii="Book Antiqua" w:eastAsia="Times New Roman" w:hAnsi="Book Antiqua" w:cs="Times New Roman"/>
          <w:b/>
          <w:color w:val="FF0000"/>
          <w:sz w:val="16"/>
          <w:szCs w:val="16"/>
          <w:lang w:eastAsia="pt-BR"/>
        </w:rPr>
        <w:t xml:space="preserve"> </w:t>
      </w:r>
      <w:r w:rsidR="00451B78" w:rsidRPr="00BA5A6A">
        <w:rPr>
          <w:rFonts w:ascii="Book Antiqua" w:eastAsia="Times New Roman" w:hAnsi="Book Antiqua" w:cs="Times New Roman"/>
          <w:b/>
          <w:color w:val="FF0000"/>
          <w:sz w:val="16"/>
          <w:szCs w:val="16"/>
          <w:u w:val="single"/>
          <w:lang w:eastAsia="pt-BR"/>
        </w:rPr>
        <w:t>(TJPI-2012)</w:t>
      </w:r>
      <w:r w:rsidR="00A57FB6" w:rsidRPr="00BA5A6A">
        <w:rPr>
          <w:rFonts w:ascii="Book Antiqua" w:eastAsia="Times New Roman" w:hAnsi="Book Antiqua" w:cs="Times New Roman"/>
          <w:b/>
          <w:color w:val="FF0000"/>
          <w:sz w:val="16"/>
          <w:szCs w:val="16"/>
          <w:lang w:eastAsia="pt-BR"/>
        </w:rPr>
        <w:t xml:space="preserve"> </w:t>
      </w:r>
      <w:r w:rsidR="00451B78" w:rsidRPr="00BA5A6A">
        <w:rPr>
          <w:rFonts w:ascii="Book Antiqua" w:eastAsia="Times New Roman" w:hAnsi="Book Antiqua" w:cs="Times New Roman"/>
          <w:b/>
          <w:color w:val="FF0000"/>
          <w:sz w:val="16"/>
          <w:szCs w:val="16"/>
          <w:u w:val="single"/>
          <w:lang w:eastAsia="pt-BR"/>
        </w:rPr>
        <w:t>(DPETO-2013)</w:t>
      </w:r>
      <w:r w:rsidR="00401E92">
        <w:rPr>
          <w:rFonts w:ascii="Book Antiqua" w:eastAsia="Times New Roman" w:hAnsi="Book Antiqua" w:cs="Times New Roman"/>
          <w:b/>
          <w:color w:val="FF0000"/>
          <w:sz w:val="16"/>
          <w:szCs w:val="16"/>
          <w:lang w:eastAsia="pt-BR"/>
        </w:rPr>
        <w:t xml:space="preserve"> </w:t>
      </w:r>
      <w:r w:rsidR="00401E92">
        <w:rPr>
          <w:rFonts w:ascii="Book Antiqua" w:eastAsia="Times New Roman" w:hAnsi="Book Antiqua" w:cs="Times New Roman"/>
          <w:b/>
          <w:color w:val="FF0000"/>
          <w:sz w:val="16"/>
          <w:szCs w:val="16"/>
          <w:u w:val="single"/>
          <w:lang w:eastAsia="pt-BR"/>
        </w:rPr>
        <w:t>(TJPB-2015)</w:t>
      </w:r>
      <w:r w:rsidR="00D55FBC">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(TRF2-2011/2013/2018)</w:t>
      </w:r>
      <w:r w:rsidR="003D1068" w:rsidRPr="00BA5A6A">
        <w:rPr>
          <w:rFonts w:ascii="Book Antiqua" w:eastAsia="Times New Roman" w:hAnsi="Book Antiqua" w:cs="Times New Roman"/>
          <w:b/>
          <w:color w:val="FF0000"/>
          <w:sz w:val="16"/>
          <w:szCs w:val="16"/>
          <w:lang w:eastAsia="pt-BR"/>
        </w:rPr>
        <w:t xml:space="preserve"> </w:t>
      </w:r>
      <w:r w:rsidR="003D1068" w:rsidRPr="00BA5A6A">
        <w:rPr>
          <w:rFonts w:ascii="Book Antiqua" w:eastAsia="Times New Roman" w:hAnsi="Book Antiqua" w:cs="Arial"/>
          <w:b/>
          <w:bCs/>
          <w:color w:val="FF0000"/>
          <w:sz w:val="16"/>
          <w:szCs w:val="16"/>
          <w:u w:val="single"/>
          <w:lang w:eastAsia="pt-BR"/>
        </w:rPr>
        <w:t>(Cartórios/TJCE-2018)</w:t>
      </w:r>
      <w:r w:rsidR="004E4AC6">
        <w:rPr>
          <w:rFonts w:ascii="Book Antiqua" w:eastAsia="Times New Roman" w:hAnsi="Book Antiqua" w:cs="Arial"/>
          <w:b/>
          <w:bCs/>
          <w:color w:val="FF0000"/>
          <w:sz w:val="16"/>
          <w:szCs w:val="16"/>
          <w:lang w:eastAsia="pt-BR"/>
        </w:rPr>
        <w:t xml:space="preserve"> </w:t>
      </w:r>
      <w:r w:rsidR="004E4AC6">
        <w:rPr>
          <w:rFonts w:ascii="Book Antiqua" w:hAnsi="Book Antiqua" w:cs="Times New Roman"/>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3B6F5C" w:rsidRPr="0030697C" w14:paraId="65285BC1" w14:textId="77777777" w:rsidTr="003B6F5C">
        <w:tc>
          <w:tcPr>
            <w:tcW w:w="8494" w:type="dxa"/>
            <w:shd w:val="clear" w:color="auto" w:fill="CCFFFF"/>
          </w:tcPr>
          <w:p w14:paraId="1CFAAF27" w14:textId="0F1048F7" w:rsidR="0096546D" w:rsidRPr="0096546D" w:rsidRDefault="0096546D" w:rsidP="00411E7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6546D">
              <w:rPr>
                <w:rFonts w:ascii="Book Antiqua" w:eastAsia="Times New Roman" w:hAnsi="Book Antiqua" w:cs="Times New Roman"/>
                <w:b/>
                <w:sz w:val="19"/>
                <w:szCs w:val="19"/>
                <w:highlight w:val="yellow"/>
                <w:lang w:eastAsia="pt-BR"/>
              </w:rPr>
              <w:t>TRF2-2018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546D">
              <w:rPr>
                <w:rFonts w:ascii="Book Antiqua" w:eastAsia="Times New Roman" w:hAnsi="Book Antiqua" w:cs="Times New Roman"/>
                <w:bCs/>
                <w:sz w:val="19"/>
                <w:szCs w:val="19"/>
                <w:lang w:eastAsia="pt-BR"/>
              </w:rPr>
              <w:t>Pedro desenvolveu uma cadeira de escritório ergonômica, cuja a nova forma apresenta novidade e atividade inventiva, com excelente melhoria funcional no seu uso. Com a alta procura para industrializarem a cadeira, manifestou interesse em proteger este produto através da propriedade industrial. Considerando o enunciado, podemos afirmar que a melhor proteção jurídica para o produto será:</w:t>
            </w:r>
            <w:r>
              <w:rPr>
                <w:rFonts w:ascii="Book Antiqua" w:eastAsia="Times New Roman" w:hAnsi="Book Antiqua" w:cs="Times New Roman"/>
                <w:bCs/>
                <w:sz w:val="19"/>
                <w:szCs w:val="19"/>
                <w:lang w:eastAsia="pt-BR"/>
              </w:rPr>
              <w:t xml:space="preserve"> </w:t>
            </w:r>
            <w:r w:rsidRPr="0096546D">
              <w:rPr>
                <w:rFonts w:ascii="Book Antiqua" w:eastAsia="Times New Roman" w:hAnsi="Book Antiqua" w:cs="Times New Roman"/>
                <w:bCs/>
                <w:sz w:val="19"/>
                <w:szCs w:val="19"/>
                <w:lang w:eastAsia="pt-BR"/>
              </w:rPr>
              <w:t>Patente de modelo de utilidade.</w:t>
            </w:r>
            <w:r>
              <w:rPr>
                <w:rFonts w:ascii="Book Antiqua" w:eastAsia="Times New Roman" w:hAnsi="Book Antiqua" w:cs="Times New Roman"/>
                <w:bCs/>
                <w:sz w:val="19"/>
                <w:szCs w:val="19"/>
                <w:lang w:eastAsia="pt-BR"/>
              </w:rPr>
              <w:t xml:space="preserve"> </w:t>
            </w:r>
            <w:r w:rsidRPr="0030697C">
              <w:rPr>
                <w:rFonts w:ascii="Book Antiqua" w:eastAsia="Times New Roman" w:hAnsi="Book Antiqua" w:cs="Times New Roman"/>
                <w:b/>
                <w:sz w:val="19"/>
                <w:szCs w:val="19"/>
                <w:lang w:eastAsia="pt-BR"/>
              </w:rPr>
              <w:t xml:space="preserve">BL: </w:t>
            </w:r>
            <w:proofErr w:type="spellStart"/>
            <w:r w:rsidRPr="0030697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8 e</w:t>
            </w:r>
            <w:r w:rsidRPr="0030697C">
              <w:rPr>
                <w:rFonts w:ascii="Book Antiqua" w:eastAsia="Times New Roman" w:hAnsi="Book Antiqua" w:cs="Times New Roman"/>
                <w:b/>
                <w:sz w:val="19"/>
                <w:szCs w:val="19"/>
                <w:lang w:eastAsia="pt-BR"/>
              </w:rPr>
              <w:t xml:space="preserve"> 9º, LPI.</w:t>
            </w:r>
          </w:p>
          <w:p w14:paraId="65285BBE" w14:textId="42178FF6" w:rsidR="00411E7B" w:rsidRPr="0030697C" w:rsidRDefault="00411E7B" w:rsidP="00411E7B">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TRF2-2013-CESPE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A Lei da Propriedade Industrial determina o que é ou não patenteável. Consoante essa norma, os itens passíveis de patenteamento incluem um objeto de uso prático suscetível de aplicação industrial, que apresente nova forma, envolvendo ato inventivo que resulte em melhoria funcional em sua fabricação. </w:t>
            </w:r>
            <w:r w:rsidRPr="0030697C">
              <w:rPr>
                <w:rFonts w:ascii="Book Antiqua" w:eastAsia="Times New Roman" w:hAnsi="Book Antiqua" w:cs="Times New Roman"/>
                <w:b/>
                <w:sz w:val="19"/>
                <w:szCs w:val="19"/>
                <w:lang w:eastAsia="pt-BR"/>
              </w:rPr>
              <w:t>BL: art. 9º, LPI.</w:t>
            </w:r>
          </w:p>
          <w:p w14:paraId="65285BBF" w14:textId="77777777" w:rsidR="003B6F5C" w:rsidRPr="0030697C" w:rsidRDefault="003B6F5C" w:rsidP="00336C53">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TJPA-2012-CESPE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Modelo de utilidade constitui espécie de aperfeiçoamento da invenção, suscetível de aplicação industrial. </w:t>
            </w:r>
            <w:r w:rsidRPr="0030697C">
              <w:rPr>
                <w:rFonts w:ascii="Book Antiqua" w:eastAsia="Times New Roman" w:hAnsi="Book Antiqua" w:cs="Times New Roman"/>
                <w:b/>
                <w:sz w:val="19"/>
                <w:szCs w:val="19"/>
                <w:lang w:eastAsia="pt-BR"/>
              </w:rPr>
              <w:t>BL: art. 9º, LPI.</w:t>
            </w:r>
          </w:p>
          <w:p w14:paraId="65285BC0" w14:textId="6FDF932C" w:rsidR="001834A0" w:rsidRPr="0096546D" w:rsidRDefault="009B687C" w:rsidP="009B687C">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TJBA-2012-CESPE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Modelo de utilidade é o instrumento, utensílio ou objeto destinado ao aperfeiçoamento ou melhoria de invenção preexistente; há certa semelhança entre a invenção </w:t>
            </w:r>
            <w:r w:rsidRPr="0030697C">
              <w:rPr>
                <w:rFonts w:ascii="Book Antiqua" w:eastAsia="Times New Roman" w:hAnsi="Book Antiqua" w:cs="Times New Roman"/>
                <w:sz w:val="19"/>
                <w:szCs w:val="19"/>
                <w:lang w:eastAsia="pt-BR"/>
              </w:rPr>
              <w:lastRenderedPageBreak/>
              <w:t xml:space="preserve">propriamente dita e o modelo de utilidade, sendo este dependente daquela, ou seja, o modelo de utilidade tem, como ponto de partida, um objeto já inventado. </w:t>
            </w:r>
            <w:r w:rsidRPr="0030697C">
              <w:rPr>
                <w:rFonts w:ascii="Book Antiqua" w:eastAsia="Times New Roman" w:hAnsi="Book Antiqua" w:cs="Times New Roman"/>
                <w:b/>
                <w:sz w:val="19"/>
                <w:szCs w:val="19"/>
                <w:lang w:eastAsia="pt-BR"/>
              </w:rPr>
              <w:t>BL: art. 9º, LPI.</w:t>
            </w:r>
          </w:p>
        </w:tc>
      </w:tr>
    </w:tbl>
    <w:p w14:paraId="65285BC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ml:space="preserve">        </w:t>
      </w:r>
      <w:bookmarkStart w:id="12" w:name="art10"/>
      <w:bookmarkEnd w:id="12"/>
      <w:r w:rsidRPr="0030697C">
        <w:rPr>
          <w:rFonts w:ascii="Book Antiqua" w:eastAsia="Times New Roman" w:hAnsi="Book Antiqua" w:cs="Times New Roman"/>
          <w:b/>
          <w:sz w:val="19"/>
          <w:szCs w:val="19"/>
          <w:highlight w:val="magenta"/>
          <w:lang w:eastAsia="pt-BR"/>
        </w:rPr>
        <w:t>Art. 10</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shd w:val="clear" w:color="auto" w:fill="FFFFFF" w:themeFill="background1"/>
          <w:lang w:eastAsia="pt-BR"/>
        </w:rPr>
        <w:t>Não se considera</w:t>
      </w:r>
      <w:r w:rsidRPr="0030697C">
        <w:rPr>
          <w:rFonts w:ascii="Book Antiqua" w:eastAsia="Times New Roman" w:hAnsi="Book Antiqua" w:cs="Times New Roman"/>
          <w:b/>
          <w:sz w:val="19"/>
          <w:szCs w:val="19"/>
          <w:shd w:val="clear" w:color="auto" w:fill="FFFFFF" w:themeFill="background1"/>
          <w:lang w:eastAsia="pt-BR"/>
        </w:rPr>
        <w:t xml:space="preserve"> </w:t>
      </w:r>
      <w:r w:rsidRPr="0030697C">
        <w:rPr>
          <w:rFonts w:ascii="Book Antiqua" w:eastAsia="Times New Roman" w:hAnsi="Book Antiqua" w:cs="Times New Roman"/>
          <w:b/>
          <w:sz w:val="19"/>
          <w:szCs w:val="19"/>
          <w:highlight w:val="yellow"/>
          <w:shd w:val="clear" w:color="auto" w:fill="FFFFFF" w:themeFill="background1"/>
          <w:lang w:eastAsia="pt-BR"/>
        </w:rPr>
        <w:t>invenção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nem</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modelo de utilidade</w:t>
      </w:r>
      <w:r w:rsidRPr="0030697C">
        <w:rPr>
          <w:rFonts w:ascii="Book Antiqua" w:eastAsia="Times New Roman" w:hAnsi="Book Antiqua" w:cs="Times New Roman"/>
          <w:sz w:val="19"/>
          <w:szCs w:val="19"/>
          <w:lang w:eastAsia="pt-BR"/>
        </w:rPr>
        <w:t>:</w:t>
      </w:r>
    </w:p>
    <w:p w14:paraId="65285BC3" w14:textId="2BA6BB14" w:rsidR="0057495E" w:rsidRPr="009A6C5E" w:rsidRDefault="0057495E" w:rsidP="00336C5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6C5E">
        <w:rPr>
          <w:rFonts w:ascii="Book Antiqua" w:eastAsia="Times New Roman" w:hAnsi="Book Antiqua" w:cs="Times New Roman"/>
          <w:b/>
          <w:bCs/>
          <w:sz w:val="19"/>
          <w:szCs w:val="19"/>
          <w:lang w:eastAsia="pt-BR"/>
        </w:rPr>
        <w:t xml:space="preserve">        I - </w:t>
      </w:r>
      <w:proofErr w:type="gramStart"/>
      <w:r w:rsidRPr="009A6C5E">
        <w:rPr>
          <w:rFonts w:ascii="Book Antiqua" w:eastAsia="Times New Roman" w:hAnsi="Book Antiqua" w:cs="Times New Roman"/>
          <w:b/>
          <w:bCs/>
          <w:sz w:val="19"/>
          <w:szCs w:val="19"/>
          <w:highlight w:val="cyan"/>
          <w:lang w:eastAsia="pt-BR"/>
        </w:rPr>
        <w:t>descobertas</w:t>
      </w:r>
      <w:proofErr w:type="gramEnd"/>
      <w:r w:rsidRPr="009A6C5E">
        <w:rPr>
          <w:rFonts w:ascii="Book Antiqua" w:eastAsia="Times New Roman" w:hAnsi="Book Antiqua" w:cs="Times New Roman"/>
          <w:b/>
          <w:bCs/>
          <w:sz w:val="19"/>
          <w:szCs w:val="19"/>
          <w:lang w:eastAsia="pt-BR"/>
        </w:rPr>
        <w:t xml:space="preserve">, </w:t>
      </w:r>
      <w:r w:rsidRPr="009A6C5E">
        <w:rPr>
          <w:rFonts w:ascii="Book Antiqua" w:eastAsia="Times New Roman" w:hAnsi="Book Antiqua" w:cs="Times New Roman"/>
          <w:b/>
          <w:bCs/>
          <w:sz w:val="19"/>
          <w:szCs w:val="19"/>
          <w:highlight w:val="cyan"/>
          <w:lang w:eastAsia="pt-BR"/>
        </w:rPr>
        <w:t>teorias científicas</w:t>
      </w:r>
      <w:r w:rsidRPr="009A6C5E">
        <w:rPr>
          <w:rFonts w:ascii="Book Antiqua" w:eastAsia="Times New Roman" w:hAnsi="Book Antiqua" w:cs="Times New Roman"/>
          <w:b/>
          <w:bCs/>
          <w:sz w:val="19"/>
          <w:szCs w:val="19"/>
          <w:lang w:eastAsia="pt-BR"/>
        </w:rPr>
        <w:t xml:space="preserve"> e </w:t>
      </w:r>
      <w:r w:rsidRPr="009A6C5E">
        <w:rPr>
          <w:rFonts w:ascii="Book Antiqua" w:eastAsia="Times New Roman" w:hAnsi="Book Antiqua" w:cs="Times New Roman"/>
          <w:b/>
          <w:bCs/>
          <w:sz w:val="19"/>
          <w:szCs w:val="19"/>
          <w:highlight w:val="cyan"/>
          <w:lang w:eastAsia="pt-BR"/>
        </w:rPr>
        <w:t>métodos matemáticos</w:t>
      </w:r>
      <w:r w:rsidRPr="009A6C5E">
        <w:rPr>
          <w:rFonts w:ascii="Book Antiqua" w:eastAsia="Times New Roman" w:hAnsi="Book Antiqua" w:cs="Times New Roman"/>
          <w:b/>
          <w:bCs/>
          <w:sz w:val="16"/>
          <w:szCs w:val="16"/>
          <w:lang w:eastAsia="pt-BR"/>
        </w:rPr>
        <w:t>;</w:t>
      </w:r>
      <w:r w:rsidR="004A2072" w:rsidRPr="009A6C5E">
        <w:rPr>
          <w:rFonts w:ascii="Book Antiqua" w:eastAsia="Times New Roman" w:hAnsi="Book Antiqua" w:cs="Times New Roman"/>
          <w:b/>
          <w:bCs/>
          <w:sz w:val="16"/>
          <w:szCs w:val="16"/>
          <w:lang w:eastAsia="pt-BR"/>
        </w:rPr>
        <w:t xml:space="preserve"> </w:t>
      </w:r>
      <w:r w:rsidR="004A2072" w:rsidRPr="009A6C5E">
        <w:rPr>
          <w:rFonts w:ascii="Book Antiqua" w:eastAsia="Times New Roman" w:hAnsi="Book Antiqua" w:cs="Times New Roman"/>
          <w:b/>
          <w:bCs/>
          <w:color w:val="FF0000"/>
          <w:sz w:val="16"/>
          <w:szCs w:val="16"/>
          <w:u w:val="single"/>
          <w:lang w:eastAsia="pt-BR"/>
        </w:rPr>
        <w:t>(TJPI-2007)</w:t>
      </w:r>
      <w:r w:rsidR="00F90449" w:rsidRPr="009A6C5E">
        <w:rPr>
          <w:rFonts w:ascii="Book Antiqua" w:eastAsia="Times New Roman" w:hAnsi="Book Antiqua" w:cs="Times New Roman"/>
          <w:b/>
          <w:bCs/>
          <w:color w:val="FF0000"/>
          <w:sz w:val="16"/>
          <w:szCs w:val="16"/>
          <w:lang w:eastAsia="pt-BR"/>
        </w:rPr>
        <w:t xml:space="preserve"> </w:t>
      </w:r>
      <w:r w:rsidR="00F90449" w:rsidRPr="009A6C5E">
        <w:rPr>
          <w:rFonts w:ascii="Book Antiqua" w:eastAsia="Times New Roman" w:hAnsi="Book Antiqua" w:cs="Times New Roman"/>
          <w:b/>
          <w:bCs/>
          <w:color w:val="FF0000"/>
          <w:sz w:val="16"/>
          <w:szCs w:val="16"/>
          <w:u w:val="single"/>
          <w:lang w:eastAsia="pt-BR"/>
        </w:rPr>
        <w:t>(TRF1-2011)</w:t>
      </w:r>
      <w:r w:rsidR="00803102" w:rsidRPr="009A6C5E">
        <w:rPr>
          <w:rFonts w:ascii="Book Antiqua" w:eastAsia="Times New Roman" w:hAnsi="Book Antiqua" w:cs="Times New Roman"/>
          <w:b/>
          <w:bCs/>
          <w:color w:val="FF0000"/>
          <w:sz w:val="16"/>
          <w:szCs w:val="16"/>
          <w:lang w:eastAsia="pt-BR"/>
        </w:rPr>
        <w:t xml:space="preserve"> </w:t>
      </w:r>
      <w:r w:rsidR="00E14468" w:rsidRPr="009A6C5E">
        <w:rPr>
          <w:rFonts w:ascii="Book Antiqua" w:eastAsia="Times New Roman" w:hAnsi="Book Antiqua" w:cs="Times New Roman"/>
          <w:b/>
          <w:bCs/>
          <w:color w:val="FF0000"/>
          <w:sz w:val="16"/>
          <w:szCs w:val="16"/>
          <w:u w:val="single"/>
          <w:lang w:eastAsia="pt-BR"/>
        </w:rPr>
        <w:t>(TJRJ-2013)</w:t>
      </w:r>
      <w:r w:rsidR="006A0247" w:rsidRPr="009A6C5E">
        <w:rPr>
          <w:rFonts w:ascii="Book Antiqua" w:eastAsia="Times New Roman" w:hAnsi="Book Antiqua" w:cs="Times New Roman"/>
          <w:b/>
          <w:bCs/>
          <w:color w:val="FF0000"/>
          <w:sz w:val="16"/>
          <w:szCs w:val="16"/>
          <w:lang w:eastAsia="pt-BR"/>
        </w:rPr>
        <w:t xml:space="preserve"> </w:t>
      </w:r>
      <w:r w:rsidR="009B687C" w:rsidRPr="009A6C5E">
        <w:rPr>
          <w:rFonts w:ascii="Book Antiqua" w:eastAsia="Times New Roman" w:hAnsi="Book Antiqua" w:cs="Times New Roman"/>
          <w:b/>
          <w:bCs/>
          <w:color w:val="FF0000"/>
          <w:sz w:val="16"/>
          <w:szCs w:val="16"/>
          <w:u w:val="single"/>
          <w:lang w:eastAsia="pt-BR"/>
        </w:rPr>
        <w:t>(TJSC-2013</w:t>
      </w:r>
      <w:r w:rsidR="00282D69" w:rsidRPr="009A6C5E">
        <w:rPr>
          <w:rFonts w:ascii="Book Antiqua" w:eastAsia="Times New Roman" w:hAnsi="Book Antiqua" w:cs="Times New Roman"/>
          <w:b/>
          <w:bCs/>
          <w:color w:val="FF0000"/>
          <w:sz w:val="16"/>
          <w:szCs w:val="16"/>
          <w:u w:val="single"/>
          <w:lang w:eastAsia="pt-BR"/>
        </w:rPr>
        <w:t>/2017</w:t>
      </w:r>
      <w:r w:rsidR="009B687C" w:rsidRPr="009A6C5E">
        <w:rPr>
          <w:rFonts w:ascii="Book Antiqua" w:eastAsia="Times New Roman" w:hAnsi="Book Antiqua" w:cs="Times New Roman"/>
          <w:b/>
          <w:bCs/>
          <w:color w:val="FF0000"/>
          <w:sz w:val="16"/>
          <w:szCs w:val="16"/>
          <w:u w:val="single"/>
          <w:lang w:eastAsia="pt-BR"/>
        </w:rPr>
        <w:t>)</w:t>
      </w:r>
      <w:r w:rsidR="00125800" w:rsidRPr="009A6C5E">
        <w:rPr>
          <w:rFonts w:ascii="Book Antiqua" w:eastAsia="Times New Roman" w:hAnsi="Book Antiqua" w:cs="Times New Roman"/>
          <w:b/>
          <w:bCs/>
          <w:color w:val="FF0000"/>
          <w:sz w:val="16"/>
          <w:szCs w:val="16"/>
          <w:lang w:eastAsia="pt-BR"/>
        </w:rPr>
        <w:t xml:space="preserve"> </w:t>
      </w:r>
      <w:r w:rsidR="00125800" w:rsidRPr="009A6C5E">
        <w:rPr>
          <w:rFonts w:ascii="Book Antiqua" w:eastAsia="Times New Roman" w:hAnsi="Book Antiqua" w:cs="Times New Roman"/>
          <w:b/>
          <w:bCs/>
          <w:color w:val="FF0000"/>
          <w:sz w:val="16"/>
          <w:szCs w:val="16"/>
          <w:u w:val="single"/>
          <w:lang w:eastAsia="pt-BR"/>
        </w:rPr>
        <w:t>(TRF2-2018)</w:t>
      </w:r>
      <w:r w:rsidR="001C2B83">
        <w:rPr>
          <w:rFonts w:ascii="Book Antiqua" w:eastAsia="Times New Roman" w:hAnsi="Book Antiqua" w:cs="Times New Roman"/>
          <w:b/>
          <w:bCs/>
          <w:color w:val="FF0000"/>
          <w:sz w:val="16"/>
          <w:szCs w:val="16"/>
          <w:lang w:eastAsia="pt-BR"/>
        </w:rPr>
        <w:t xml:space="preserve"> </w:t>
      </w:r>
      <w:r w:rsidR="001C2B83">
        <w:rPr>
          <w:rFonts w:ascii="Book Antiqua" w:eastAsia="Times New Roman" w:hAnsi="Book Antiqua" w:cs="Times New Roman"/>
          <w:b/>
          <w:color w:val="FF0000"/>
          <w:sz w:val="16"/>
          <w:szCs w:val="16"/>
          <w:u w:val="single"/>
          <w:lang w:eastAsia="pt-BR"/>
        </w:rPr>
        <w:t>(MPPA-2023)</w:t>
      </w:r>
      <w:r w:rsidR="007B10BB" w:rsidRPr="009A6C5E">
        <w:rPr>
          <w:rFonts w:ascii="Book Antiqua" w:eastAsia="Times New Roman" w:hAnsi="Book Antiqua" w:cs="Times New Roman"/>
          <w:b/>
          <w:bCs/>
          <w:color w:val="FF0000"/>
          <w:sz w:val="16"/>
          <w:szCs w:val="16"/>
          <w:lang w:eastAsia="pt-BR"/>
        </w:rPr>
        <w:t xml:space="preserve"> </w:t>
      </w:r>
      <w:r w:rsidR="007B10BB" w:rsidRPr="009A6C5E">
        <w:rPr>
          <w:rFonts w:ascii="Book Antiqua" w:eastAsia="Times New Roman" w:hAnsi="Book Antiqua" w:cs="Times New Roman"/>
          <w:b/>
          <w:bCs/>
          <w:color w:val="FF0000"/>
          <w:sz w:val="16"/>
          <w:szCs w:val="16"/>
          <w:u w:val="single"/>
          <w:lang w:eastAsia="pt-BR"/>
        </w:rPr>
        <w:t>(Cartórios/TJSC-2023)</w:t>
      </w:r>
    </w:p>
    <w:p w14:paraId="65285BC4" w14:textId="4AF980E3" w:rsidR="0057495E" w:rsidRPr="009A6C5E"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6C5E">
        <w:rPr>
          <w:rFonts w:ascii="Book Antiqua" w:eastAsia="Times New Roman" w:hAnsi="Book Antiqua" w:cs="Times New Roman"/>
          <w:b/>
          <w:bCs/>
          <w:sz w:val="19"/>
          <w:szCs w:val="19"/>
          <w:lang w:eastAsia="pt-BR"/>
        </w:rPr>
        <w:t xml:space="preserve">        II - </w:t>
      </w:r>
      <w:proofErr w:type="gramStart"/>
      <w:r w:rsidRPr="009A6C5E">
        <w:rPr>
          <w:rFonts w:ascii="Book Antiqua" w:eastAsia="Times New Roman" w:hAnsi="Book Antiqua" w:cs="Times New Roman"/>
          <w:b/>
          <w:bCs/>
          <w:sz w:val="19"/>
          <w:szCs w:val="19"/>
          <w:highlight w:val="cyan"/>
          <w:lang w:eastAsia="pt-BR"/>
        </w:rPr>
        <w:t>concepções</w:t>
      </w:r>
      <w:proofErr w:type="gramEnd"/>
      <w:r w:rsidRPr="009A6C5E">
        <w:rPr>
          <w:rFonts w:ascii="Book Antiqua" w:eastAsia="Times New Roman" w:hAnsi="Book Antiqua" w:cs="Times New Roman"/>
          <w:b/>
          <w:bCs/>
          <w:sz w:val="19"/>
          <w:szCs w:val="19"/>
          <w:highlight w:val="cyan"/>
          <w:lang w:eastAsia="pt-BR"/>
        </w:rPr>
        <w:t xml:space="preserve"> puramente abstratas</w:t>
      </w:r>
      <w:r w:rsidRPr="009A6C5E">
        <w:rPr>
          <w:rFonts w:ascii="Book Antiqua" w:eastAsia="Times New Roman" w:hAnsi="Book Antiqua" w:cs="Times New Roman"/>
          <w:b/>
          <w:bCs/>
          <w:sz w:val="16"/>
          <w:szCs w:val="16"/>
          <w:lang w:eastAsia="pt-BR"/>
        </w:rPr>
        <w:t>;</w:t>
      </w:r>
      <w:r w:rsidR="007C68D3" w:rsidRPr="009A6C5E">
        <w:rPr>
          <w:rFonts w:ascii="Book Antiqua" w:eastAsia="Times New Roman" w:hAnsi="Book Antiqua" w:cs="Times New Roman"/>
          <w:b/>
          <w:bCs/>
          <w:sz w:val="16"/>
          <w:szCs w:val="16"/>
          <w:lang w:eastAsia="pt-BR"/>
        </w:rPr>
        <w:t xml:space="preserve"> </w:t>
      </w:r>
      <w:r w:rsidR="007C68D3" w:rsidRPr="009A6C5E">
        <w:rPr>
          <w:rFonts w:ascii="Book Antiqua" w:eastAsia="Times New Roman" w:hAnsi="Book Antiqua" w:cs="Times New Roman"/>
          <w:b/>
          <w:bCs/>
          <w:color w:val="FF0000"/>
          <w:sz w:val="16"/>
          <w:szCs w:val="16"/>
          <w:u w:val="single"/>
          <w:lang w:eastAsia="pt-BR"/>
        </w:rPr>
        <w:t>(Cartórios/TJDFT-2014)</w:t>
      </w:r>
      <w:r w:rsidR="00216481" w:rsidRPr="009A6C5E">
        <w:rPr>
          <w:rFonts w:ascii="Book Antiqua" w:eastAsia="Times New Roman" w:hAnsi="Book Antiqua" w:cs="Times New Roman"/>
          <w:b/>
          <w:bCs/>
          <w:sz w:val="16"/>
          <w:szCs w:val="16"/>
          <w:lang w:eastAsia="pt-BR"/>
        </w:rPr>
        <w:t xml:space="preserve"> </w:t>
      </w:r>
      <w:r w:rsidR="00216481" w:rsidRPr="009A6C5E">
        <w:rPr>
          <w:rFonts w:ascii="Book Antiqua" w:eastAsia="Times New Roman" w:hAnsi="Book Antiqua" w:cs="Times New Roman"/>
          <w:b/>
          <w:bCs/>
          <w:color w:val="FF0000"/>
          <w:sz w:val="16"/>
          <w:szCs w:val="16"/>
          <w:u w:val="single"/>
          <w:lang w:eastAsia="pt-BR"/>
        </w:rPr>
        <w:t>(TRT21-2015)</w:t>
      </w:r>
    </w:p>
    <w:p w14:paraId="65285BC5" w14:textId="72B7A7B3" w:rsidR="0057495E" w:rsidRPr="0015349C"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6C5E">
        <w:rPr>
          <w:rFonts w:ascii="Book Antiqua" w:eastAsia="Times New Roman" w:hAnsi="Book Antiqua" w:cs="Times New Roman"/>
          <w:b/>
          <w:bCs/>
          <w:sz w:val="19"/>
          <w:szCs w:val="19"/>
          <w:lang w:eastAsia="pt-BR"/>
        </w:rPr>
        <w:t xml:space="preserve">        III - esquemas, planos, princípios ou métodos comerciais, contábeis, financeiros, </w:t>
      </w:r>
      <w:r w:rsidRPr="0015349C">
        <w:rPr>
          <w:rFonts w:ascii="Book Antiqua" w:eastAsia="Times New Roman" w:hAnsi="Book Antiqua" w:cs="Times New Roman"/>
          <w:b/>
          <w:bCs/>
          <w:sz w:val="19"/>
          <w:szCs w:val="19"/>
          <w:highlight w:val="cyan"/>
          <w:lang w:eastAsia="pt-BR"/>
        </w:rPr>
        <w:t>educativos</w:t>
      </w:r>
      <w:r w:rsidRPr="009A6C5E">
        <w:rPr>
          <w:rFonts w:ascii="Book Antiqua" w:eastAsia="Times New Roman" w:hAnsi="Book Antiqua" w:cs="Times New Roman"/>
          <w:b/>
          <w:bCs/>
          <w:sz w:val="19"/>
          <w:szCs w:val="19"/>
          <w:lang w:eastAsia="pt-BR"/>
        </w:rPr>
        <w:t xml:space="preserve">, </w:t>
      </w:r>
      <w:r w:rsidRPr="009A6C5E">
        <w:rPr>
          <w:rFonts w:ascii="Book Antiqua" w:eastAsia="Times New Roman" w:hAnsi="Book Antiqua" w:cs="Times New Roman"/>
          <w:b/>
          <w:bCs/>
          <w:sz w:val="19"/>
          <w:szCs w:val="19"/>
          <w:highlight w:val="cyan"/>
          <w:lang w:eastAsia="pt-BR"/>
        </w:rPr>
        <w:t>publicitários</w:t>
      </w:r>
      <w:r w:rsidRPr="009A6C5E">
        <w:rPr>
          <w:rFonts w:ascii="Book Antiqua" w:eastAsia="Times New Roman" w:hAnsi="Book Antiqua" w:cs="Times New Roman"/>
          <w:b/>
          <w:bCs/>
          <w:sz w:val="19"/>
          <w:szCs w:val="19"/>
          <w:lang w:eastAsia="pt-BR"/>
        </w:rPr>
        <w:t>, de sorteio e de fiscalização</w:t>
      </w:r>
      <w:r w:rsidRPr="009A6C5E">
        <w:rPr>
          <w:rFonts w:ascii="Book Antiqua" w:eastAsia="Times New Roman" w:hAnsi="Book Antiqua" w:cs="Times New Roman"/>
          <w:b/>
          <w:bCs/>
          <w:sz w:val="16"/>
          <w:szCs w:val="16"/>
          <w:lang w:eastAsia="pt-BR"/>
        </w:rPr>
        <w:t>;</w:t>
      </w:r>
      <w:r w:rsidR="008B6180" w:rsidRPr="009A6C5E">
        <w:rPr>
          <w:rFonts w:ascii="Book Antiqua" w:eastAsia="Times New Roman" w:hAnsi="Book Antiqua" w:cs="Times New Roman"/>
          <w:b/>
          <w:bCs/>
          <w:sz w:val="16"/>
          <w:szCs w:val="16"/>
          <w:lang w:eastAsia="pt-BR"/>
        </w:rPr>
        <w:t xml:space="preserve"> </w:t>
      </w:r>
      <w:r w:rsidR="008B6180" w:rsidRPr="009A6C5E">
        <w:rPr>
          <w:rFonts w:ascii="Book Antiqua" w:eastAsia="Times New Roman" w:hAnsi="Book Antiqua" w:cs="Times New Roman"/>
          <w:b/>
          <w:bCs/>
          <w:color w:val="FF0000"/>
          <w:sz w:val="16"/>
          <w:szCs w:val="16"/>
          <w:u w:val="single"/>
          <w:lang w:eastAsia="pt-BR"/>
        </w:rPr>
        <w:t>(TRT1-2016)</w:t>
      </w:r>
      <w:r w:rsidR="0015349C">
        <w:rPr>
          <w:rFonts w:ascii="Book Antiqua" w:eastAsia="Times New Roman" w:hAnsi="Book Antiqua" w:cs="Times New Roman"/>
          <w:b/>
          <w:bCs/>
          <w:color w:val="FF0000"/>
          <w:sz w:val="16"/>
          <w:szCs w:val="16"/>
          <w:lang w:eastAsia="pt-BR"/>
        </w:rPr>
        <w:t xml:space="preserve"> </w:t>
      </w:r>
      <w:r w:rsidR="0015349C">
        <w:rPr>
          <w:rFonts w:ascii="Book Antiqua" w:hAnsi="Book Antiqua" w:cs="Times New Roman"/>
          <w:b/>
          <w:color w:val="FF0000"/>
          <w:sz w:val="16"/>
          <w:szCs w:val="16"/>
          <w:u w:val="single"/>
        </w:rPr>
        <w:t>(Cartórios/TJAC-2023)</w:t>
      </w:r>
    </w:p>
    <w:p w14:paraId="65285BC6" w14:textId="33B02D7B" w:rsidR="0057495E" w:rsidRPr="009A6C5E" w:rsidRDefault="0057495E" w:rsidP="00336C5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6C5E">
        <w:rPr>
          <w:rFonts w:ascii="Book Antiqua" w:eastAsia="Times New Roman" w:hAnsi="Book Antiqua" w:cs="Times New Roman"/>
          <w:b/>
          <w:bCs/>
          <w:sz w:val="19"/>
          <w:szCs w:val="19"/>
          <w:lang w:eastAsia="pt-BR"/>
        </w:rPr>
        <w:t xml:space="preserve">        IV - </w:t>
      </w:r>
      <w:proofErr w:type="gramStart"/>
      <w:r w:rsidRPr="009A6C5E">
        <w:rPr>
          <w:rFonts w:ascii="Book Antiqua" w:eastAsia="Times New Roman" w:hAnsi="Book Antiqua" w:cs="Times New Roman"/>
          <w:b/>
          <w:bCs/>
          <w:sz w:val="19"/>
          <w:szCs w:val="19"/>
          <w:lang w:eastAsia="pt-BR"/>
        </w:rPr>
        <w:t>as</w:t>
      </w:r>
      <w:proofErr w:type="gramEnd"/>
      <w:r w:rsidRPr="009A6C5E">
        <w:rPr>
          <w:rFonts w:ascii="Book Antiqua" w:eastAsia="Times New Roman" w:hAnsi="Book Antiqua" w:cs="Times New Roman"/>
          <w:b/>
          <w:bCs/>
          <w:sz w:val="19"/>
          <w:szCs w:val="19"/>
          <w:lang w:eastAsia="pt-BR"/>
        </w:rPr>
        <w:t xml:space="preserve"> </w:t>
      </w:r>
      <w:r w:rsidRPr="009A6C5E">
        <w:rPr>
          <w:rFonts w:ascii="Book Antiqua" w:eastAsia="Times New Roman" w:hAnsi="Book Antiqua" w:cs="Times New Roman"/>
          <w:b/>
          <w:bCs/>
          <w:sz w:val="19"/>
          <w:szCs w:val="19"/>
          <w:highlight w:val="cyan"/>
          <w:lang w:eastAsia="pt-BR"/>
        </w:rPr>
        <w:t>obras literárias</w:t>
      </w:r>
      <w:r w:rsidRPr="009A6C5E">
        <w:rPr>
          <w:rFonts w:ascii="Book Antiqua" w:eastAsia="Times New Roman" w:hAnsi="Book Antiqua" w:cs="Times New Roman"/>
          <w:b/>
          <w:bCs/>
          <w:sz w:val="19"/>
          <w:szCs w:val="19"/>
          <w:lang w:eastAsia="pt-BR"/>
        </w:rPr>
        <w:t xml:space="preserve">, </w:t>
      </w:r>
      <w:r w:rsidRPr="009A6C5E">
        <w:rPr>
          <w:rFonts w:ascii="Book Antiqua" w:eastAsia="Times New Roman" w:hAnsi="Book Antiqua" w:cs="Times New Roman"/>
          <w:b/>
          <w:bCs/>
          <w:sz w:val="19"/>
          <w:szCs w:val="19"/>
          <w:highlight w:val="cyan"/>
          <w:lang w:eastAsia="pt-BR"/>
        </w:rPr>
        <w:t>arquitetônicas</w:t>
      </w:r>
      <w:r w:rsidRPr="009A6C5E">
        <w:rPr>
          <w:rFonts w:ascii="Book Antiqua" w:eastAsia="Times New Roman" w:hAnsi="Book Antiqua" w:cs="Times New Roman"/>
          <w:b/>
          <w:bCs/>
          <w:sz w:val="19"/>
          <w:szCs w:val="19"/>
          <w:lang w:eastAsia="pt-BR"/>
        </w:rPr>
        <w:t xml:space="preserve">, </w:t>
      </w:r>
      <w:r w:rsidRPr="009A6C5E">
        <w:rPr>
          <w:rFonts w:ascii="Book Antiqua" w:eastAsia="Times New Roman" w:hAnsi="Book Antiqua" w:cs="Times New Roman"/>
          <w:b/>
          <w:bCs/>
          <w:sz w:val="19"/>
          <w:szCs w:val="19"/>
          <w:highlight w:val="cyan"/>
          <w:lang w:eastAsia="pt-BR"/>
        </w:rPr>
        <w:t>artísticas</w:t>
      </w:r>
      <w:r w:rsidRPr="009A6C5E">
        <w:rPr>
          <w:rFonts w:ascii="Book Antiqua" w:eastAsia="Times New Roman" w:hAnsi="Book Antiqua" w:cs="Times New Roman"/>
          <w:b/>
          <w:bCs/>
          <w:sz w:val="19"/>
          <w:szCs w:val="19"/>
          <w:lang w:eastAsia="pt-BR"/>
        </w:rPr>
        <w:t xml:space="preserve"> e </w:t>
      </w:r>
      <w:r w:rsidRPr="009A6C5E">
        <w:rPr>
          <w:rFonts w:ascii="Book Antiqua" w:eastAsia="Times New Roman" w:hAnsi="Book Antiqua" w:cs="Times New Roman"/>
          <w:b/>
          <w:bCs/>
          <w:sz w:val="19"/>
          <w:szCs w:val="19"/>
          <w:highlight w:val="cyan"/>
          <w:lang w:eastAsia="pt-BR"/>
        </w:rPr>
        <w:t>científicas</w:t>
      </w:r>
      <w:r w:rsidRPr="009A6C5E">
        <w:rPr>
          <w:rFonts w:ascii="Book Antiqua" w:eastAsia="Times New Roman" w:hAnsi="Book Antiqua" w:cs="Times New Roman"/>
          <w:b/>
          <w:bCs/>
          <w:sz w:val="19"/>
          <w:szCs w:val="19"/>
          <w:lang w:eastAsia="pt-BR"/>
        </w:rPr>
        <w:t xml:space="preserve"> ou </w:t>
      </w:r>
      <w:r w:rsidRPr="009A6C5E">
        <w:rPr>
          <w:rFonts w:ascii="Book Antiqua" w:eastAsia="Times New Roman" w:hAnsi="Book Antiqua" w:cs="Times New Roman"/>
          <w:b/>
          <w:bCs/>
          <w:sz w:val="19"/>
          <w:szCs w:val="19"/>
          <w:highlight w:val="yellow"/>
          <w:lang w:eastAsia="pt-BR"/>
        </w:rPr>
        <w:t>qualquer criação estética</w:t>
      </w:r>
      <w:r w:rsidRPr="009A6C5E">
        <w:rPr>
          <w:rFonts w:ascii="Book Antiqua" w:eastAsia="Times New Roman" w:hAnsi="Book Antiqua" w:cs="Times New Roman"/>
          <w:b/>
          <w:bCs/>
          <w:sz w:val="16"/>
          <w:szCs w:val="16"/>
          <w:lang w:eastAsia="pt-BR"/>
        </w:rPr>
        <w:t>;</w:t>
      </w:r>
      <w:r w:rsidR="004A2072" w:rsidRPr="009A6C5E">
        <w:rPr>
          <w:rFonts w:ascii="Book Antiqua" w:eastAsia="Times New Roman" w:hAnsi="Book Antiqua" w:cs="Times New Roman"/>
          <w:b/>
          <w:bCs/>
          <w:sz w:val="16"/>
          <w:szCs w:val="16"/>
          <w:lang w:eastAsia="pt-BR"/>
        </w:rPr>
        <w:t xml:space="preserve"> </w:t>
      </w:r>
      <w:r w:rsidR="004A2072" w:rsidRPr="009A6C5E">
        <w:rPr>
          <w:rFonts w:ascii="Book Antiqua" w:eastAsia="Times New Roman" w:hAnsi="Book Antiqua" w:cs="Times New Roman"/>
          <w:b/>
          <w:bCs/>
          <w:color w:val="FF0000"/>
          <w:sz w:val="16"/>
          <w:szCs w:val="16"/>
          <w:u w:val="single"/>
          <w:lang w:eastAsia="pt-BR"/>
        </w:rPr>
        <w:t>(TJPI-2007)</w:t>
      </w:r>
      <w:r w:rsidR="00D55FBC" w:rsidRPr="009A6C5E">
        <w:rPr>
          <w:rFonts w:ascii="Book Antiqua" w:eastAsia="Times New Roman" w:hAnsi="Book Antiqua" w:cs="Times New Roman"/>
          <w:b/>
          <w:bCs/>
          <w:color w:val="FF0000"/>
          <w:sz w:val="16"/>
          <w:szCs w:val="16"/>
          <w:lang w:eastAsia="pt-BR"/>
        </w:rPr>
        <w:t xml:space="preserve"> </w:t>
      </w:r>
      <w:r w:rsidR="00D55FBC" w:rsidRPr="009A6C5E">
        <w:rPr>
          <w:rFonts w:ascii="Book Antiqua" w:eastAsia="Times New Roman" w:hAnsi="Book Antiqua" w:cs="Times New Roman"/>
          <w:b/>
          <w:bCs/>
          <w:color w:val="FF0000"/>
          <w:sz w:val="16"/>
          <w:szCs w:val="16"/>
          <w:u w:val="single"/>
          <w:lang w:eastAsia="pt-BR"/>
        </w:rPr>
        <w:t>(MPPR-2016)</w:t>
      </w:r>
      <w:r w:rsidR="0066037B" w:rsidRPr="009A6C5E">
        <w:rPr>
          <w:rFonts w:ascii="Book Antiqua" w:eastAsia="Times New Roman" w:hAnsi="Book Antiqua" w:cs="Times New Roman"/>
          <w:b/>
          <w:bCs/>
          <w:color w:val="FF0000"/>
          <w:sz w:val="16"/>
          <w:szCs w:val="16"/>
          <w:lang w:eastAsia="pt-BR"/>
        </w:rPr>
        <w:t xml:space="preserve"> </w:t>
      </w:r>
      <w:r w:rsidR="00282D69" w:rsidRPr="009A6C5E">
        <w:rPr>
          <w:rFonts w:ascii="Book Antiqua" w:eastAsia="Times New Roman" w:hAnsi="Book Antiqua" w:cs="Times New Roman"/>
          <w:b/>
          <w:bCs/>
          <w:color w:val="FF0000"/>
          <w:sz w:val="16"/>
          <w:szCs w:val="16"/>
          <w:u w:val="single"/>
          <w:lang w:eastAsia="pt-BR"/>
        </w:rPr>
        <w:t>(TJSC-2017)</w:t>
      </w:r>
      <w:r w:rsidR="008D29FE" w:rsidRPr="009A6C5E">
        <w:rPr>
          <w:rFonts w:ascii="Book Antiqua" w:eastAsia="Times New Roman" w:hAnsi="Book Antiqua" w:cs="Times New Roman"/>
          <w:b/>
          <w:bCs/>
          <w:color w:val="FF0000"/>
          <w:sz w:val="16"/>
          <w:szCs w:val="16"/>
          <w:lang w:eastAsia="pt-BR"/>
        </w:rPr>
        <w:t xml:space="preserve"> </w:t>
      </w:r>
      <w:r w:rsidR="008D29FE" w:rsidRPr="009A6C5E">
        <w:rPr>
          <w:rFonts w:ascii="Book Antiqua" w:eastAsia="Times New Roman" w:hAnsi="Book Antiqua" w:cs="Times New Roman"/>
          <w:b/>
          <w:bCs/>
          <w:color w:val="FF0000"/>
          <w:sz w:val="16"/>
          <w:szCs w:val="16"/>
          <w:u w:val="single"/>
          <w:lang w:eastAsia="pt-BR"/>
        </w:rPr>
        <w:t>(PGESE-2017)</w:t>
      </w:r>
      <w:r w:rsidR="003D1068" w:rsidRPr="009A6C5E">
        <w:rPr>
          <w:rFonts w:ascii="Book Antiqua" w:eastAsia="Times New Roman" w:hAnsi="Book Antiqua" w:cs="Times New Roman"/>
          <w:b/>
          <w:bCs/>
          <w:color w:val="FF0000"/>
          <w:sz w:val="16"/>
          <w:szCs w:val="16"/>
          <w:lang w:eastAsia="pt-BR"/>
        </w:rPr>
        <w:t xml:space="preserve"> </w:t>
      </w:r>
      <w:r w:rsidR="003D1068" w:rsidRPr="009A6C5E">
        <w:rPr>
          <w:rFonts w:ascii="Book Antiqua" w:eastAsia="Times New Roman" w:hAnsi="Book Antiqua" w:cs="Arial"/>
          <w:b/>
          <w:bCs/>
          <w:color w:val="FF0000"/>
          <w:sz w:val="16"/>
          <w:szCs w:val="16"/>
          <w:u w:val="single"/>
          <w:lang w:eastAsia="pt-BR"/>
        </w:rPr>
        <w:t>(Cartórios/TJCE-2018)</w:t>
      </w:r>
      <w:r w:rsidR="00EB574C" w:rsidRPr="009A6C5E">
        <w:rPr>
          <w:rFonts w:ascii="Book Antiqua" w:eastAsia="Times New Roman" w:hAnsi="Book Antiqua" w:cs="Arial"/>
          <w:b/>
          <w:bCs/>
          <w:color w:val="FF0000"/>
          <w:sz w:val="16"/>
          <w:szCs w:val="16"/>
          <w:lang w:eastAsia="pt-BR"/>
        </w:rPr>
        <w:t xml:space="preserve"> </w:t>
      </w:r>
      <w:r w:rsidR="00EB574C" w:rsidRPr="009A6C5E">
        <w:rPr>
          <w:rFonts w:ascii="Book Antiqua" w:eastAsia="Times New Roman" w:hAnsi="Book Antiqua" w:cs="Times New Roman"/>
          <w:b/>
          <w:bCs/>
          <w:color w:val="FF0000"/>
          <w:sz w:val="16"/>
          <w:szCs w:val="16"/>
          <w:u w:val="single"/>
          <w:lang w:eastAsia="pt-BR"/>
        </w:rPr>
        <w:t>(Cartórios/TJMS-2021)</w:t>
      </w:r>
    </w:p>
    <w:tbl>
      <w:tblPr>
        <w:tblStyle w:val="Tabelacomgrade"/>
        <w:tblW w:w="0" w:type="auto"/>
        <w:shd w:val="clear" w:color="auto" w:fill="CCFFFF"/>
        <w:tblLook w:val="04A0" w:firstRow="1" w:lastRow="0" w:firstColumn="1" w:lastColumn="0" w:noHBand="0" w:noVBand="1"/>
      </w:tblPr>
      <w:tblGrid>
        <w:gridCol w:w="8494"/>
      </w:tblGrid>
      <w:tr w:rsidR="00962AC3" w:rsidRPr="0030697C" w14:paraId="5DE51B01" w14:textId="77777777" w:rsidTr="004C08A8">
        <w:tc>
          <w:tcPr>
            <w:tcW w:w="8494" w:type="dxa"/>
            <w:shd w:val="clear" w:color="auto" w:fill="CCFFFF"/>
          </w:tcPr>
          <w:p w14:paraId="2317AA18" w14:textId="2EB3BF9F" w:rsidR="00962AC3" w:rsidRPr="0030697C" w:rsidRDefault="00962AC3" w:rsidP="00962AC3">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MPPR-2016</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Obras arquitetônicas não são consideradas modelo de utilidade. </w:t>
            </w:r>
            <w:r w:rsidRPr="0030697C">
              <w:rPr>
                <w:rFonts w:ascii="Book Antiqua" w:eastAsia="Times New Roman" w:hAnsi="Book Antiqua" w:cs="Times New Roman"/>
                <w:b/>
                <w:sz w:val="19"/>
                <w:szCs w:val="19"/>
                <w:lang w:eastAsia="pt-BR"/>
              </w:rPr>
              <w:t>BL: art. 10, IV, LPI.</w:t>
            </w:r>
          </w:p>
        </w:tc>
      </w:tr>
    </w:tbl>
    <w:p w14:paraId="65285BC7" w14:textId="4339447B" w:rsidR="0057495E" w:rsidRPr="007B10BB"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V - </w:t>
      </w:r>
      <w:proofErr w:type="gramStart"/>
      <w:r w:rsidRPr="0030697C">
        <w:rPr>
          <w:rFonts w:ascii="Book Antiqua" w:eastAsia="Times New Roman" w:hAnsi="Book Antiqua" w:cs="Times New Roman"/>
          <w:b/>
          <w:sz w:val="19"/>
          <w:szCs w:val="19"/>
          <w:highlight w:val="cyan"/>
          <w:lang w:eastAsia="pt-BR"/>
        </w:rPr>
        <w:t>programas</w:t>
      </w:r>
      <w:proofErr w:type="gramEnd"/>
      <w:r w:rsidRPr="0030697C">
        <w:rPr>
          <w:rFonts w:ascii="Book Antiqua" w:eastAsia="Times New Roman" w:hAnsi="Book Antiqua" w:cs="Times New Roman"/>
          <w:b/>
          <w:sz w:val="19"/>
          <w:szCs w:val="19"/>
          <w:highlight w:val="cyan"/>
          <w:lang w:eastAsia="pt-BR"/>
        </w:rPr>
        <w:t xml:space="preserve"> de computador em si</w:t>
      </w:r>
      <w:r w:rsidRPr="00BA5A6A">
        <w:rPr>
          <w:rFonts w:ascii="Book Antiqua" w:eastAsia="Times New Roman" w:hAnsi="Book Antiqua" w:cs="Times New Roman"/>
          <w:sz w:val="16"/>
          <w:szCs w:val="16"/>
          <w:lang w:eastAsia="pt-BR"/>
        </w:rPr>
        <w:t>;</w:t>
      </w:r>
      <w:r w:rsidR="00F64047" w:rsidRPr="00BA5A6A">
        <w:rPr>
          <w:rFonts w:ascii="Book Antiqua" w:eastAsia="Times New Roman" w:hAnsi="Book Antiqua" w:cs="Times New Roman"/>
          <w:sz w:val="16"/>
          <w:szCs w:val="16"/>
          <w:lang w:eastAsia="pt-BR"/>
        </w:rPr>
        <w:t xml:space="preserve"> </w:t>
      </w:r>
      <w:r w:rsidR="00F64047" w:rsidRPr="00BA5A6A">
        <w:rPr>
          <w:rFonts w:ascii="Book Antiqua" w:eastAsia="Times New Roman" w:hAnsi="Book Antiqua" w:cs="Times New Roman"/>
          <w:b/>
          <w:color w:val="FF0000"/>
          <w:sz w:val="16"/>
          <w:szCs w:val="16"/>
          <w:u w:val="single"/>
          <w:lang w:eastAsia="pt-BR"/>
        </w:rPr>
        <w:t>(TJRJ-2013)</w:t>
      </w:r>
      <w:r w:rsidR="002B1F1D" w:rsidRPr="00BA5A6A">
        <w:rPr>
          <w:rFonts w:ascii="Book Antiqua" w:eastAsia="Times New Roman" w:hAnsi="Book Antiqua" w:cs="Times New Roman"/>
          <w:b/>
          <w:color w:val="FF0000"/>
          <w:sz w:val="16"/>
          <w:szCs w:val="16"/>
          <w:lang w:eastAsia="pt-BR"/>
        </w:rPr>
        <w:t xml:space="preserve"> </w:t>
      </w:r>
      <w:r w:rsidR="00E43BB9" w:rsidRPr="00BA5A6A">
        <w:rPr>
          <w:rFonts w:ascii="Book Antiqua" w:eastAsia="Times New Roman" w:hAnsi="Book Antiqua" w:cs="Times New Roman"/>
          <w:b/>
          <w:color w:val="FF0000"/>
          <w:sz w:val="16"/>
          <w:szCs w:val="16"/>
          <w:u w:val="single"/>
          <w:lang w:eastAsia="pt-BR"/>
        </w:rPr>
        <w:t>(TJDFT-2014)</w:t>
      </w:r>
      <w:r w:rsidR="000B3B54" w:rsidRPr="00BA5A6A">
        <w:rPr>
          <w:rFonts w:ascii="Book Antiqua" w:eastAsia="Times New Roman" w:hAnsi="Book Antiqua" w:cs="Times New Roman"/>
          <w:b/>
          <w:color w:val="FF0000"/>
          <w:sz w:val="16"/>
          <w:szCs w:val="16"/>
          <w:lang w:eastAsia="pt-BR"/>
        </w:rPr>
        <w:t xml:space="preserve"> </w:t>
      </w:r>
      <w:r w:rsidR="008B6180" w:rsidRPr="00BA5A6A">
        <w:rPr>
          <w:rFonts w:ascii="Book Antiqua" w:eastAsia="Times New Roman" w:hAnsi="Book Antiqua" w:cs="Times New Roman"/>
          <w:b/>
          <w:color w:val="FF0000"/>
          <w:sz w:val="16"/>
          <w:szCs w:val="16"/>
          <w:u w:val="single"/>
          <w:lang w:eastAsia="pt-BR"/>
        </w:rPr>
        <w:t>(TRT1-2016)</w:t>
      </w:r>
      <w:r w:rsidR="00D55FBC">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(TRF2-2018)</w:t>
      </w:r>
      <w:r w:rsidR="009A6C5E">
        <w:rPr>
          <w:rFonts w:ascii="Book Antiqua" w:eastAsia="Times New Roman" w:hAnsi="Book Antiqua" w:cs="Times New Roman"/>
          <w:b/>
          <w:color w:val="FF0000"/>
          <w:sz w:val="16"/>
          <w:szCs w:val="16"/>
          <w:lang w:eastAsia="pt-BR"/>
        </w:rPr>
        <w:t xml:space="preserve"> </w:t>
      </w:r>
      <w:r w:rsidR="009A6C5E">
        <w:rPr>
          <w:rFonts w:ascii="Book Antiqua" w:eastAsia="Times New Roman" w:hAnsi="Book Antiqua" w:cs="Times New Roman"/>
          <w:b/>
          <w:color w:val="FF0000"/>
          <w:sz w:val="16"/>
          <w:szCs w:val="16"/>
          <w:u w:val="single"/>
          <w:lang w:eastAsia="pt-BR"/>
        </w:rPr>
        <w:t>(TRF4-2022)</w:t>
      </w:r>
      <w:r w:rsidR="0015349C">
        <w:rPr>
          <w:rFonts w:ascii="Book Antiqua" w:eastAsia="Times New Roman" w:hAnsi="Book Antiqua" w:cs="Times New Roman"/>
          <w:b/>
          <w:color w:val="FF0000"/>
          <w:sz w:val="16"/>
          <w:szCs w:val="16"/>
          <w:lang w:eastAsia="pt-BR"/>
        </w:rPr>
        <w:t xml:space="preserve"> </w:t>
      </w:r>
      <w:r w:rsidR="0015349C">
        <w:rPr>
          <w:rFonts w:ascii="Book Antiqua" w:hAnsi="Book Antiqua" w:cs="Times New Roman"/>
          <w:b/>
          <w:color w:val="FF0000"/>
          <w:sz w:val="16"/>
          <w:szCs w:val="16"/>
          <w:u w:val="single"/>
        </w:rPr>
        <w:t>(Cartórios/TJAC-2023)</w:t>
      </w:r>
      <w:r w:rsidR="007B10BB">
        <w:rPr>
          <w:rFonts w:ascii="Book Antiqua" w:eastAsia="Times New Roman" w:hAnsi="Book Antiqua" w:cs="Times New Roman"/>
          <w:b/>
          <w:color w:val="FF0000"/>
          <w:sz w:val="16"/>
          <w:szCs w:val="16"/>
          <w:lang w:eastAsia="pt-BR"/>
        </w:rPr>
        <w:t xml:space="preserve"> </w:t>
      </w:r>
      <w:r w:rsidR="007B10BB">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4069EB" w:rsidRPr="0030697C" w14:paraId="302F2AEA" w14:textId="77777777" w:rsidTr="001834A0">
        <w:tc>
          <w:tcPr>
            <w:tcW w:w="8494" w:type="dxa"/>
            <w:shd w:val="clear" w:color="auto" w:fill="CCFFFF"/>
          </w:tcPr>
          <w:p w14:paraId="6D01695C" w14:textId="7849C7F9" w:rsidR="00125800" w:rsidRPr="00451B78" w:rsidRDefault="00125800" w:rsidP="004069E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1B78">
              <w:rPr>
                <w:rFonts w:ascii="Book Antiqua" w:eastAsia="Times New Roman" w:hAnsi="Book Antiqua" w:cs="Times New Roman"/>
                <w:b/>
                <w:sz w:val="19"/>
                <w:szCs w:val="19"/>
                <w:highlight w:val="yellow"/>
                <w:lang w:eastAsia="pt-BR"/>
              </w:rPr>
              <w:t>TRF2-2018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5800">
              <w:rPr>
                <w:rFonts w:ascii="Book Antiqua" w:eastAsia="Times New Roman" w:hAnsi="Book Antiqua" w:cs="Times New Roman"/>
                <w:bCs/>
                <w:sz w:val="19"/>
                <w:szCs w:val="19"/>
                <w:lang w:eastAsia="pt-BR"/>
              </w:rPr>
              <w:t xml:space="preserve">O ordenamento jurídico brasileiro protege a propriedade industrial e disciplina os diversos institutos jurídicos que estão sob proteção. Dentre as espécies de propriedade industrial a lei prevê a patente de invenção, quando alguns requisitos legais são cumpridos, ou quando a proteção do invento não é </w:t>
            </w:r>
            <w:proofErr w:type="gramStart"/>
            <w:r w:rsidRPr="00125800">
              <w:rPr>
                <w:rFonts w:ascii="Book Antiqua" w:eastAsia="Times New Roman" w:hAnsi="Book Antiqua" w:cs="Times New Roman"/>
                <w:bCs/>
                <w:sz w:val="19"/>
                <w:szCs w:val="19"/>
                <w:lang w:eastAsia="pt-BR"/>
              </w:rPr>
              <w:t>vedado</w:t>
            </w:r>
            <w:proofErr w:type="gramEnd"/>
            <w:r w:rsidRPr="00125800">
              <w:rPr>
                <w:rFonts w:ascii="Book Antiqua" w:eastAsia="Times New Roman" w:hAnsi="Book Antiqua" w:cs="Times New Roman"/>
                <w:bCs/>
                <w:sz w:val="19"/>
                <w:szCs w:val="19"/>
                <w:lang w:eastAsia="pt-BR"/>
              </w:rPr>
              <w:t xml:space="preserve"> pela lei. Diante das possibilidades admitidas no ordenamento brasileiro, marque a opção correta</w:t>
            </w:r>
            <w:r>
              <w:rPr>
                <w:rFonts w:ascii="Book Antiqua" w:eastAsia="Times New Roman" w:hAnsi="Book Antiqua" w:cs="Times New Roman"/>
                <w:bCs/>
                <w:sz w:val="19"/>
                <w:szCs w:val="19"/>
                <w:lang w:eastAsia="pt-BR"/>
              </w:rPr>
              <w:t xml:space="preserve">: </w:t>
            </w:r>
            <w:r w:rsidRPr="00125800">
              <w:rPr>
                <w:rFonts w:ascii="Book Antiqua" w:eastAsia="Times New Roman" w:hAnsi="Book Antiqua" w:cs="Times New Roman"/>
                <w:bCs/>
                <w:sz w:val="19"/>
                <w:szCs w:val="19"/>
                <w:lang w:eastAsia="pt-BR"/>
              </w:rPr>
              <w:t>É patenteável a invenção que atenda aos requisitos de novidade, atividade inventiva e aplicabilidade industrial, incluindo os programas de computador que estejam embarcados em um produto, de forma essencial ao funcionamento do mesmo.</w:t>
            </w:r>
            <w:r w:rsidR="00451B78">
              <w:rPr>
                <w:rFonts w:ascii="Book Antiqua" w:eastAsia="Times New Roman" w:hAnsi="Book Antiqua" w:cs="Times New Roman"/>
                <w:bCs/>
                <w:sz w:val="19"/>
                <w:szCs w:val="19"/>
                <w:lang w:eastAsia="pt-BR"/>
              </w:rPr>
              <w:t xml:space="preserve"> </w:t>
            </w:r>
            <w:r w:rsidR="00451B78">
              <w:rPr>
                <w:rFonts w:ascii="Book Antiqua" w:eastAsia="Times New Roman" w:hAnsi="Book Antiqua" w:cs="Times New Roman"/>
                <w:b/>
                <w:sz w:val="19"/>
                <w:szCs w:val="19"/>
                <w:lang w:eastAsia="pt-BR"/>
              </w:rPr>
              <w:t xml:space="preserve">BL: </w:t>
            </w:r>
            <w:proofErr w:type="spellStart"/>
            <w:r w:rsidR="00451B78">
              <w:rPr>
                <w:rFonts w:ascii="Book Antiqua" w:eastAsia="Times New Roman" w:hAnsi="Book Antiqua" w:cs="Times New Roman"/>
                <w:b/>
                <w:sz w:val="19"/>
                <w:szCs w:val="19"/>
                <w:lang w:eastAsia="pt-BR"/>
              </w:rPr>
              <w:t>arts</w:t>
            </w:r>
            <w:proofErr w:type="spellEnd"/>
            <w:r w:rsidR="00451B78">
              <w:rPr>
                <w:rFonts w:ascii="Book Antiqua" w:eastAsia="Times New Roman" w:hAnsi="Book Antiqua" w:cs="Times New Roman"/>
                <w:b/>
                <w:sz w:val="19"/>
                <w:szCs w:val="19"/>
                <w:lang w:eastAsia="pt-BR"/>
              </w:rPr>
              <w:t>. 8º</w:t>
            </w:r>
            <w:r w:rsidR="00451B78">
              <w:rPr>
                <w:rStyle w:val="Refdenotaderodap"/>
                <w:rFonts w:ascii="Book Antiqua" w:eastAsia="Times New Roman" w:hAnsi="Book Antiqua" w:cs="Times New Roman"/>
                <w:b/>
                <w:sz w:val="19"/>
                <w:szCs w:val="19"/>
                <w:lang w:eastAsia="pt-BR"/>
              </w:rPr>
              <w:footnoteReference w:id="1"/>
            </w:r>
            <w:r w:rsidR="00451B78">
              <w:rPr>
                <w:rFonts w:ascii="Book Antiqua" w:eastAsia="Times New Roman" w:hAnsi="Book Antiqua" w:cs="Times New Roman"/>
                <w:b/>
                <w:sz w:val="19"/>
                <w:szCs w:val="19"/>
                <w:lang w:eastAsia="pt-BR"/>
              </w:rPr>
              <w:t xml:space="preserve"> e 10, V, LPI.</w:t>
            </w:r>
          </w:p>
          <w:p w14:paraId="3D570CAF" w14:textId="668FED12" w:rsidR="00451B78" w:rsidRDefault="00451B78" w:rsidP="004069EB">
            <w:pPr>
              <w:spacing w:before="100" w:beforeAutospacing="1" w:after="100" w:afterAutospacing="1"/>
              <w:jc w:val="both"/>
              <w:rPr>
                <w:rFonts w:ascii="Book Antiqua" w:eastAsia="Times New Roman" w:hAnsi="Book Antiqua" w:cs="Times New Roman"/>
                <w:bCs/>
                <w:sz w:val="19"/>
                <w:szCs w:val="19"/>
                <w:lang w:eastAsia="pt-BR"/>
              </w:rPr>
            </w:pPr>
            <w:r w:rsidRPr="00451B78">
              <w:rPr>
                <w:rFonts w:ascii="Book Antiqua" w:eastAsia="Times New Roman" w:hAnsi="Book Antiqua" w:cs="Times New Roman"/>
                <w:b/>
                <w:i/>
                <w:iCs/>
                <w:color w:val="FF0000"/>
                <w:sz w:val="19"/>
                <w:szCs w:val="19"/>
                <w:lang w:eastAsia="pt-BR"/>
              </w:rPr>
              <w:t>#</w:t>
            </w:r>
            <w:r w:rsidRPr="00451B7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51B78">
              <w:rPr>
                <w:rFonts w:ascii="Book Antiqua" w:eastAsia="Times New Roman" w:hAnsi="Book Antiqua" w:cs="Times New Roman"/>
                <w:bCs/>
                <w:sz w:val="19"/>
                <w:szCs w:val="19"/>
                <w:lang w:eastAsia="pt-BR"/>
              </w:rPr>
              <w:t xml:space="preserve">Como a assertiva </w:t>
            </w:r>
            <w:r>
              <w:rPr>
                <w:rFonts w:ascii="Book Antiqua" w:eastAsia="Times New Roman" w:hAnsi="Book Antiqua" w:cs="Times New Roman"/>
                <w:bCs/>
                <w:sz w:val="19"/>
                <w:szCs w:val="19"/>
                <w:lang w:eastAsia="pt-BR"/>
              </w:rPr>
              <w:t>afirma</w:t>
            </w:r>
            <w:r w:rsidRPr="00451B7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451B78">
              <w:rPr>
                <w:rFonts w:ascii="Book Antiqua" w:eastAsia="Times New Roman" w:hAnsi="Book Antiqua" w:cs="Times New Roman"/>
                <w:bCs/>
                <w:i/>
                <w:iCs/>
                <w:sz w:val="19"/>
                <w:szCs w:val="19"/>
                <w:lang w:eastAsia="pt-BR"/>
              </w:rPr>
              <w:t>incluindo os programas de computador que estejam embarcados em um produto, de forma essencial ao funcionamento do mesmo</w:t>
            </w:r>
            <w:r>
              <w:rPr>
                <w:rFonts w:ascii="Book Antiqua" w:eastAsia="Times New Roman" w:hAnsi="Book Antiqua" w:cs="Times New Roman"/>
                <w:bCs/>
                <w:sz w:val="19"/>
                <w:szCs w:val="19"/>
                <w:lang w:eastAsia="pt-BR"/>
              </w:rPr>
              <w:t>”,</w:t>
            </w:r>
            <w:r w:rsidRPr="00451B78">
              <w:rPr>
                <w:rFonts w:ascii="Book Antiqua" w:eastAsia="Times New Roman" w:hAnsi="Book Antiqua" w:cs="Times New Roman"/>
                <w:bCs/>
                <w:sz w:val="19"/>
                <w:szCs w:val="19"/>
                <w:lang w:eastAsia="pt-BR"/>
              </w:rPr>
              <w:t xml:space="preserve"> não se trata de programa de computador em si. Logo, é patenteável desde que estejam presentes os requisitos da novidade, atividade inventiva e aplicabilidade industrial. Portanto, está correta</w:t>
            </w:r>
            <w:r>
              <w:rPr>
                <w:rFonts w:ascii="Book Antiqua" w:eastAsia="Times New Roman" w:hAnsi="Book Antiqua" w:cs="Times New Roman"/>
                <w:bCs/>
                <w:sz w:val="19"/>
                <w:szCs w:val="19"/>
                <w:lang w:eastAsia="pt-BR"/>
              </w:rPr>
              <w:t xml:space="preserve">. </w:t>
            </w:r>
          </w:p>
          <w:p w14:paraId="3ED5EE99" w14:textId="31B88101" w:rsidR="004069EB" w:rsidRPr="00D55FBC" w:rsidRDefault="00451B78" w:rsidP="004069EB">
            <w:pPr>
              <w:spacing w:before="100" w:beforeAutospacing="1" w:after="100" w:afterAutospacing="1"/>
              <w:jc w:val="both"/>
              <w:rPr>
                <w:rFonts w:ascii="Book Antiqua" w:eastAsia="Times New Roman" w:hAnsi="Book Antiqua" w:cs="Times New Roman"/>
                <w:bCs/>
                <w:sz w:val="19"/>
                <w:szCs w:val="19"/>
                <w:lang w:eastAsia="pt-BR"/>
              </w:rPr>
            </w:pPr>
            <w:r w:rsidRPr="00451B78">
              <w:rPr>
                <w:rFonts w:ascii="Book Antiqua" w:eastAsia="Times New Roman" w:hAnsi="Book Antiqua" w:cs="Times New Roman"/>
                <w:b/>
                <w:i/>
                <w:iCs/>
                <w:color w:val="FF0000"/>
                <w:sz w:val="19"/>
                <w:szCs w:val="19"/>
                <w:lang w:eastAsia="pt-BR"/>
              </w:rPr>
              <w:t>#</w:t>
            </w:r>
            <w:r w:rsidRPr="00451B7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51B78">
              <w:rPr>
                <w:rFonts w:ascii="Book Antiqua" w:eastAsia="Times New Roman" w:hAnsi="Book Antiqua" w:cs="Times New Roman"/>
                <w:bCs/>
                <w:sz w:val="19"/>
                <w:szCs w:val="19"/>
                <w:lang w:eastAsia="pt-BR"/>
              </w:rPr>
              <w:t xml:space="preserve">A questão gerou dúvidas, </w:t>
            </w:r>
            <w:r>
              <w:rPr>
                <w:rFonts w:ascii="Book Antiqua" w:eastAsia="Times New Roman" w:hAnsi="Book Antiqua" w:cs="Times New Roman"/>
                <w:bCs/>
                <w:sz w:val="19"/>
                <w:szCs w:val="19"/>
                <w:lang w:eastAsia="pt-BR"/>
              </w:rPr>
              <w:t>porém</w:t>
            </w:r>
            <w:r w:rsidRPr="00451B78">
              <w:rPr>
                <w:rFonts w:ascii="Book Antiqua" w:eastAsia="Times New Roman" w:hAnsi="Book Antiqua" w:cs="Times New Roman"/>
                <w:bCs/>
                <w:sz w:val="19"/>
                <w:szCs w:val="19"/>
                <w:lang w:eastAsia="pt-BR"/>
              </w:rPr>
              <w:t xml:space="preserve"> é certo que </w:t>
            </w:r>
            <w:r w:rsidRPr="00451B78">
              <w:rPr>
                <w:rFonts w:ascii="Book Antiqua" w:eastAsia="Times New Roman" w:hAnsi="Book Antiqua" w:cs="Times New Roman"/>
                <w:b/>
                <w:sz w:val="19"/>
                <w:szCs w:val="19"/>
                <w:shd w:val="clear" w:color="auto" w:fill="F7CAAC" w:themeFill="accent2" w:themeFillTint="66"/>
                <w:lang w:eastAsia="pt-BR"/>
              </w:rPr>
              <w:t>é cabível patente para softwares embarcados</w:t>
            </w:r>
            <w:r w:rsidRPr="00451B78">
              <w:rPr>
                <w:rFonts w:ascii="Book Antiqua" w:eastAsia="Times New Roman" w:hAnsi="Book Antiqua" w:cs="Times New Roman"/>
                <w:bCs/>
                <w:sz w:val="19"/>
                <w:szCs w:val="19"/>
                <w:lang w:eastAsia="pt-BR"/>
              </w:rPr>
              <w:t xml:space="preserve">, conforme orientação do INPI. No mais, </w:t>
            </w:r>
            <w:r w:rsidRPr="00451B78">
              <w:rPr>
                <w:rFonts w:ascii="Book Antiqua" w:eastAsia="Times New Roman" w:hAnsi="Book Antiqua" w:cs="Times New Roman"/>
                <w:b/>
                <w:sz w:val="19"/>
                <w:szCs w:val="19"/>
                <w:highlight w:val="yellow"/>
                <w:lang w:eastAsia="pt-BR"/>
              </w:rPr>
              <w:t>a própria Lei de Propriedade Industrial descarta</w:t>
            </w:r>
            <w:r w:rsidRPr="00451B78">
              <w:rPr>
                <w:rFonts w:ascii="Book Antiqua" w:eastAsia="Times New Roman" w:hAnsi="Book Antiqua" w:cs="Times New Roman"/>
                <w:b/>
                <w:sz w:val="19"/>
                <w:szCs w:val="19"/>
                <w:lang w:eastAsia="pt-BR"/>
              </w:rPr>
              <w:t xml:space="preserve"> </w:t>
            </w:r>
            <w:r w:rsidRPr="00451B78">
              <w:rPr>
                <w:rFonts w:ascii="Book Antiqua" w:eastAsia="Times New Roman" w:hAnsi="Book Antiqua" w:cs="Times New Roman"/>
                <w:b/>
                <w:sz w:val="19"/>
                <w:szCs w:val="19"/>
                <w:highlight w:val="green"/>
                <w:lang w:eastAsia="pt-BR"/>
              </w:rPr>
              <w:t>apenas os programas de computador em si</w:t>
            </w:r>
            <w:r w:rsidRPr="00451B78">
              <w:rPr>
                <w:rFonts w:ascii="Book Antiqua" w:eastAsia="Times New Roman" w:hAnsi="Book Antiqua" w:cs="Times New Roman"/>
                <w:bCs/>
                <w:sz w:val="19"/>
                <w:szCs w:val="19"/>
                <w:lang w:eastAsia="pt-BR"/>
              </w:rPr>
              <w:t>. Na verdade, o que determina se o software pode ou não ser patenteado não é estar ou não embarcado. O fato de estar embarcado é um grande indício de que o software atende as condições de patenteabilidade, mas não é o único requisito. Os softwares são patenteáveis quando a solução programada apresentar um efeito técnico e resolva um problema encontrado na técnica, que não diga respeito unicamente à forma como este programa de computador é escrito. Por exemplo, um programa que altere propriedades físicas em um processo industrial (um programa que faça parte de uma transmissão automática em um veículo, por exemplo). Em resumo, o código-fonte em si não pode ser patenteado, mas a invenção ou modelo de utilidade que dependa de programação, mas que vá além disso, podem ser patenteados.</w:t>
            </w:r>
          </w:p>
        </w:tc>
      </w:tr>
    </w:tbl>
    <w:p w14:paraId="65285BC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VI - </w:t>
      </w:r>
      <w:proofErr w:type="gramStart"/>
      <w:r w:rsidRPr="0030697C">
        <w:rPr>
          <w:rFonts w:ascii="Book Antiqua" w:eastAsia="Times New Roman" w:hAnsi="Book Antiqua" w:cs="Times New Roman"/>
          <w:sz w:val="19"/>
          <w:szCs w:val="19"/>
          <w:lang w:eastAsia="pt-BR"/>
        </w:rPr>
        <w:t>apresentação</w:t>
      </w:r>
      <w:proofErr w:type="gramEnd"/>
      <w:r w:rsidRPr="0030697C">
        <w:rPr>
          <w:rFonts w:ascii="Book Antiqua" w:eastAsia="Times New Roman" w:hAnsi="Book Antiqua" w:cs="Times New Roman"/>
          <w:sz w:val="19"/>
          <w:szCs w:val="19"/>
          <w:lang w:eastAsia="pt-BR"/>
        </w:rPr>
        <w:t xml:space="preserve"> de informações;</w:t>
      </w:r>
    </w:p>
    <w:p w14:paraId="65285BC9" w14:textId="3269DA25" w:rsidR="0057495E" w:rsidRPr="007B10BB"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VII - </w:t>
      </w:r>
      <w:r w:rsidRPr="0030697C">
        <w:rPr>
          <w:rFonts w:ascii="Book Antiqua" w:eastAsia="Times New Roman" w:hAnsi="Book Antiqua" w:cs="Times New Roman"/>
          <w:b/>
          <w:sz w:val="19"/>
          <w:szCs w:val="19"/>
          <w:highlight w:val="cyan"/>
          <w:lang w:eastAsia="pt-BR"/>
        </w:rPr>
        <w:t>regras de jogo</w:t>
      </w:r>
      <w:r w:rsidRPr="00BA5A6A">
        <w:rPr>
          <w:rFonts w:ascii="Book Antiqua" w:eastAsia="Times New Roman" w:hAnsi="Book Antiqua" w:cs="Times New Roman"/>
          <w:sz w:val="16"/>
          <w:szCs w:val="16"/>
          <w:lang w:eastAsia="pt-BR"/>
        </w:rPr>
        <w:t>;</w:t>
      </w:r>
      <w:r w:rsidR="009B687C" w:rsidRPr="00BA5A6A">
        <w:rPr>
          <w:rFonts w:ascii="Book Antiqua" w:eastAsia="Times New Roman" w:hAnsi="Book Antiqua" w:cs="Times New Roman"/>
          <w:sz w:val="16"/>
          <w:szCs w:val="16"/>
          <w:lang w:eastAsia="pt-BR"/>
        </w:rPr>
        <w:t xml:space="preserve"> </w:t>
      </w:r>
      <w:r w:rsidR="009B687C" w:rsidRPr="00BA5A6A">
        <w:rPr>
          <w:rFonts w:ascii="Book Antiqua" w:eastAsia="Times New Roman" w:hAnsi="Book Antiqua" w:cs="Times New Roman"/>
          <w:b/>
          <w:color w:val="FF0000"/>
          <w:sz w:val="16"/>
          <w:szCs w:val="16"/>
          <w:u w:val="single"/>
          <w:lang w:eastAsia="pt-BR"/>
        </w:rPr>
        <w:t>(TJSC-2013)</w:t>
      </w:r>
      <w:r w:rsidR="00216481" w:rsidRPr="00BA5A6A">
        <w:rPr>
          <w:rFonts w:ascii="Book Antiqua" w:eastAsia="Times New Roman" w:hAnsi="Book Antiqua" w:cs="Times New Roman"/>
          <w:b/>
          <w:color w:val="FF0000"/>
          <w:sz w:val="16"/>
          <w:szCs w:val="16"/>
          <w:lang w:eastAsia="pt-BR"/>
        </w:rPr>
        <w:t xml:space="preserve"> </w:t>
      </w:r>
      <w:r w:rsidR="00216481" w:rsidRPr="00BA5A6A">
        <w:rPr>
          <w:rFonts w:ascii="Book Antiqua" w:eastAsia="Times New Roman" w:hAnsi="Book Antiqua" w:cs="Times New Roman"/>
          <w:b/>
          <w:color w:val="FF0000"/>
          <w:sz w:val="16"/>
          <w:szCs w:val="16"/>
          <w:u w:val="single"/>
          <w:lang w:eastAsia="pt-BR"/>
        </w:rPr>
        <w:t>(TRT21-2015)</w:t>
      </w:r>
      <w:r w:rsidR="008D29FE" w:rsidRPr="00BA5A6A">
        <w:rPr>
          <w:rFonts w:ascii="Book Antiqua" w:eastAsia="Times New Roman" w:hAnsi="Book Antiqua" w:cs="Times New Roman"/>
          <w:b/>
          <w:color w:val="FF0000"/>
          <w:sz w:val="16"/>
          <w:szCs w:val="16"/>
          <w:lang w:eastAsia="pt-BR"/>
        </w:rPr>
        <w:t xml:space="preserve"> </w:t>
      </w:r>
      <w:r w:rsidR="008D29FE" w:rsidRPr="00BA5A6A">
        <w:rPr>
          <w:rFonts w:ascii="Book Antiqua" w:eastAsia="Times New Roman" w:hAnsi="Book Antiqua" w:cs="Times New Roman"/>
          <w:b/>
          <w:color w:val="FF0000"/>
          <w:sz w:val="16"/>
          <w:szCs w:val="16"/>
          <w:u w:val="single"/>
          <w:lang w:eastAsia="pt-BR"/>
        </w:rPr>
        <w:t>(PGESE-2017)</w:t>
      </w:r>
      <w:r w:rsidR="007B10BB">
        <w:rPr>
          <w:rFonts w:ascii="Book Antiqua" w:eastAsia="Times New Roman" w:hAnsi="Book Antiqua" w:cs="Times New Roman"/>
          <w:b/>
          <w:color w:val="FF0000"/>
          <w:sz w:val="16"/>
          <w:szCs w:val="16"/>
          <w:lang w:eastAsia="pt-BR"/>
        </w:rPr>
        <w:t xml:space="preserve"> </w:t>
      </w:r>
      <w:r w:rsidR="007B10BB">
        <w:rPr>
          <w:rFonts w:ascii="Book Antiqua" w:eastAsia="Times New Roman" w:hAnsi="Book Antiqua" w:cs="Times New Roman"/>
          <w:b/>
          <w:color w:val="FF0000"/>
          <w:sz w:val="16"/>
          <w:szCs w:val="16"/>
          <w:u w:val="single"/>
          <w:lang w:eastAsia="pt-BR"/>
        </w:rPr>
        <w:t>(Cartórios/TJSC-2023)</w:t>
      </w:r>
    </w:p>
    <w:p w14:paraId="65285BCA" w14:textId="3687669A" w:rsidR="0057495E" w:rsidRPr="004E4AC6"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VIII - </w:t>
      </w:r>
      <w:r w:rsidRPr="008D29FE">
        <w:rPr>
          <w:rFonts w:ascii="Book Antiqua" w:eastAsia="Times New Roman" w:hAnsi="Book Antiqua" w:cs="Times New Roman"/>
          <w:b/>
          <w:sz w:val="19"/>
          <w:szCs w:val="19"/>
          <w:highlight w:val="cyan"/>
          <w:lang w:eastAsia="pt-BR"/>
        </w:rPr>
        <w:t>técnicas</w:t>
      </w:r>
      <w:r w:rsidRPr="008D29FE">
        <w:rPr>
          <w:rFonts w:ascii="Book Antiqua" w:eastAsia="Times New Roman" w:hAnsi="Book Antiqua" w:cs="Times New Roman"/>
          <w:b/>
          <w:sz w:val="19"/>
          <w:szCs w:val="19"/>
          <w:lang w:eastAsia="pt-BR"/>
        </w:rPr>
        <w:t xml:space="preserve"> e </w:t>
      </w:r>
      <w:r w:rsidRPr="008D29FE">
        <w:rPr>
          <w:rFonts w:ascii="Book Antiqua" w:eastAsia="Times New Roman" w:hAnsi="Book Antiqua" w:cs="Times New Roman"/>
          <w:b/>
          <w:sz w:val="19"/>
          <w:szCs w:val="19"/>
          <w:highlight w:val="cyan"/>
          <w:lang w:eastAsia="pt-BR"/>
        </w:rPr>
        <w:t>métodos</w:t>
      </w:r>
      <w:r w:rsidRPr="008D29FE">
        <w:rPr>
          <w:rFonts w:ascii="Book Antiqua" w:eastAsia="Times New Roman" w:hAnsi="Book Antiqua" w:cs="Times New Roman"/>
          <w:b/>
          <w:sz w:val="19"/>
          <w:szCs w:val="19"/>
          <w:lang w:eastAsia="pt-BR"/>
        </w:rPr>
        <w:t xml:space="preserve"> </w:t>
      </w:r>
      <w:r w:rsidRPr="008D29FE">
        <w:rPr>
          <w:rFonts w:ascii="Book Antiqua" w:eastAsia="Times New Roman" w:hAnsi="Book Antiqua" w:cs="Times New Roman"/>
          <w:b/>
          <w:sz w:val="19"/>
          <w:szCs w:val="19"/>
          <w:highlight w:val="yellow"/>
          <w:lang w:eastAsia="pt-BR"/>
        </w:rPr>
        <w:t>operatórios</w:t>
      </w:r>
      <w:r w:rsidRPr="008D29FE">
        <w:rPr>
          <w:rFonts w:ascii="Book Antiqua" w:eastAsia="Times New Roman" w:hAnsi="Book Antiqua" w:cs="Times New Roman"/>
          <w:b/>
          <w:sz w:val="19"/>
          <w:szCs w:val="19"/>
          <w:lang w:eastAsia="pt-BR"/>
        </w:rPr>
        <w:t xml:space="preserve"> ou </w:t>
      </w:r>
      <w:r w:rsidRPr="008D29FE">
        <w:rPr>
          <w:rFonts w:ascii="Book Antiqua" w:eastAsia="Times New Roman" w:hAnsi="Book Antiqua" w:cs="Times New Roman"/>
          <w:b/>
          <w:sz w:val="19"/>
          <w:szCs w:val="19"/>
          <w:highlight w:val="yellow"/>
          <w:lang w:eastAsia="pt-BR"/>
        </w:rPr>
        <w:t>cirúrgicos</w:t>
      </w:r>
      <w:r w:rsidRPr="008D29FE">
        <w:rPr>
          <w:rFonts w:ascii="Book Antiqua" w:eastAsia="Times New Roman" w:hAnsi="Book Antiqua" w:cs="Times New Roman"/>
          <w:b/>
          <w:sz w:val="19"/>
          <w:szCs w:val="19"/>
          <w:lang w:eastAsia="pt-BR"/>
        </w:rPr>
        <w:t xml:space="preserve">, bem como </w:t>
      </w:r>
      <w:r w:rsidRPr="008D29FE">
        <w:rPr>
          <w:rFonts w:ascii="Book Antiqua" w:eastAsia="Times New Roman" w:hAnsi="Book Antiqua" w:cs="Times New Roman"/>
          <w:b/>
          <w:sz w:val="19"/>
          <w:szCs w:val="19"/>
          <w:highlight w:val="cyan"/>
          <w:lang w:eastAsia="pt-BR"/>
        </w:rPr>
        <w:t>métodos</w:t>
      </w:r>
      <w:r w:rsidRPr="008D29FE">
        <w:rPr>
          <w:rFonts w:ascii="Book Antiqua" w:eastAsia="Times New Roman" w:hAnsi="Book Antiqua" w:cs="Times New Roman"/>
          <w:b/>
          <w:sz w:val="19"/>
          <w:szCs w:val="19"/>
          <w:lang w:eastAsia="pt-BR"/>
        </w:rPr>
        <w:t xml:space="preserve"> </w:t>
      </w:r>
      <w:r w:rsidRPr="008D29FE">
        <w:rPr>
          <w:rFonts w:ascii="Book Antiqua" w:eastAsia="Times New Roman" w:hAnsi="Book Antiqua" w:cs="Times New Roman"/>
          <w:b/>
          <w:sz w:val="19"/>
          <w:szCs w:val="19"/>
          <w:highlight w:val="yellow"/>
          <w:lang w:eastAsia="pt-BR"/>
        </w:rPr>
        <w:t>terapêuticos</w:t>
      </w:r>
      <w:r w:rsidRPr="008D29FE">
        <w:rPr>
          <w:rFonts w:ascii="Book Antiqua" w:eastAsia="Times New Roman" w:hAnsi="Book Antiqua" w:cs="Times New Roman"/>
          <w:b/>
          <w:sz w:val="19"/>
          <w:szCs w:val="19"/>
          <w:lang w:eastAsia="pt-BR"/>
        </w:rPr>
        <w:t xml:space="preserve"> ou de </w:t>
      </w:r>
      <w:r w:rsidRPr="008D29FE">
        <w:rPr>
          <w:rFonts w:ascii="Book Antiqua" w:eastAsia="Times New Roman" w:hAnsi="Book Antiqua" w:cs="Times New Roman"/>
          <w:b/>
          <w:sz w:val="19"/>
          <w:szCs w:val="19"/>
          <w:highlight w:val="yellow"/>
          <w:lang w:eastAsia="pt-BR"/>
        </w:rPr>
        <w:t>diagnóstico</w:t>
      </w:r>
      <w:r w:rsidRPr="008D29FE">
        <w:rPr>
          <w:rFonts w:ascii="Book Antiqua" w:eastAsia="Times New Roman" w:hAnsi="Book Antiqua" w:cs="Times New Roman"/>
          <w:b/>
          <w:sz w:val="19"/>
          <w:szCs w:val="19"/>
          <w:lang w:eastAsia="pt-BR"/>
        </w:rPr>
        <w:t xml:space="preserve">, </w:t>
      </w:r>
      <w:r w:rsidRPr="008D29FE">
        <w:rPr>
          <w:rFonts w:ascii="Book Antiqua" w:eastAsia="Times New Roman" w:hAnsi="Book Antiqua" w:cs="Times New Roman"/>
          <w:b/>
          <w:sz w:val="19"/>
          <w:szCs w:val="19"/>
          <w:highlight w:val="cyan"/>
          <w:lang w:eastAsia="pt-BR"/>
        </w:rPr>
        <w:t>para aplicação</w:t>
      </w:r>
      <w:r w:rsidRPr="008D29FE">
        <w:rPr>
          <w:rFonts w:ascii="Book Antiqua" w:eastAsia="Times New Roman" w:hAnsi="Book Antiqua" w:cs="Times New Roman"/>
          <w:b/>
          <w:sz w:val="19"/>
          <w:szCs w:val="19"/>
          <w:lang w:eastAsia="pt-BR"/>
        </w:rPr>
        <w:t xml:space="preserve"> </w:t>
      </w:r>
      <w:r w:rsidRPr="008D29FE">
        <w:rPr>
          <w:rFonts w:ascii="Book Antiqua" w:eastAsia="Times New Roman" w:hAnsi="Book Antiqua" w:cs="Times New Roman"/>
          <w:b/>
          <w:sz w:val="19"/>
          <w:szCs w:val="19"/>
          <w:highlight w:val="yellow"/>
          <w:lang w:eastAsia="pt-BR"/>
        </w:rPr>
        <w:t>no corpo humano</w:t>
      </w:r>
      <w:r w:rsidRPr="008D29FE">
        <w:rPr>
          <w:rFonts w:ascii="Book Antiqua" w:eastAsia="Times New Roman" w:hAnsi="Book Antiqua" w:cs="Times New Roman"/>
          <w:b/>
          <w:sz w:val="19"/>
          <w:szCs w:val="19"/>
          <w:lang w:eastAsia="pt-BR"/>
        </w:rPr>
        <w:t xml:space="preserve"> ou </w:t>
      </w:r>
      <w:r w:rsidRPr="008D29FE">
        <w:rPr>
          <w:rFonts w:ascii="Book Antiqua" w:eastAsia="Times New Roman" w:hAnsi="Book Antiqua" w:cs="Times New Roman"/>
          <w:b/>
          <w:sz w:val="19"/>
          <w:szCs w:val="19"/>
          <w:highlight w:val="yellow"/>
          <w:lang w:eastAsia="pt-BR"/>
        </w:rPr>
        <w:t>animal</w:t>
      </w:r>
      <w:r w:rsidRPr="0030697C">
        <w:rPr>
          <w:rFonts w:ascii="Book Antiqua" w:eastAsia="Times New Roman" w:hAnsi="Book Antiqua" w:cs="Times New Roman"/>
          <w:sz w:val="19"/>
          <w:szCs w:val="19"/>
          <w:lang w:eastAsia="pt-BR"/>
        </w:rPr>
        <w:t>; e</w:t>
      </w:r>
      <w:r w:rsidR="00BF1D35" w:rsidRPr="0030697C">
        <w:rPr>
          <w:rFonts w:ascii="Book Antiqua" w:eastAsia="Times New Roman" w:hAnsi="Book Antiqua" w:cs="Times New Roman"/>
          <w:sz w:val="19"/>
          <w:szCs w:val="19"/>
          <w:lang w:eastAsia="pt-BR"/>
        </w:rPr>
        <w:t xml:space="preserve"> </w:t>
      </w:r>
      <w:r w:rsidR="00BF1D35" w:rsidRPr="00BA5A6A">
        <w:rPr>
          <w:rFonts w:ascii="Book Antiqua" w:eastAsia="Times New Roman" w:hAnsi="Book Antiqua" w:cs="Times New Roman"/>
          <w:b/>
          <w:color w:val="FF0000"/>
          <w:sz w:val="16"/>
          <w:szCs w:val="16"/>
          <w:u w:val="single"/>
          <w:lang w:eastAsia="pt-BR"/>
        </w:rPr>
        <w:t>(TRF1-2009)</w:t>
      </w:r>
      <w:r w:rsidR="00A57FB6" w:rsidRPr="00BA5A6A">
        <w:rPr>
          <w:rFonts w:ascii="Book Antiqua" w:eastAsia="Times New Roman" w:hAnsi="Book Antiqua" w:cs="Times New Roman"/>
          <w:b/>
          <w:color w:val="FF0000"/>
          <w:sz w:val="16"/>
          <w:szCs w:val="16"/>
          <w:lang w:eastAsia="pt-BR"/>
        </w:rPr>
        <w:t xml:space="preserve"> </w:t>
      </w:r>
      <w:r w:rsidR="00E43BB9" w:rsidRPr="00BA5A6A">
        <w:rPr>
          <w:rFonts w:ascii="Book Antiqua" w:eastAsia="Times New Roman" w:hAnsi="Book Antiqua" w:cs="Times New Roman"/>
          <w:b/>
          <w:color w:val="FF0000"/>
          <w:sz w:val="16"/>
          <w:szCs w:val="16"/>
          <w:u w:val="single"/>
          <w:lang w:eastAsia="pt-BR"/>
        </w:rPr>
        <w:t>(TJDFT-2014)</w:t>
      </w:r>
      <w:r w:rsidR="00216481" w:rsidRPr="00BA5A6A">
        <w:rPr>
          <w:rFonts w:ascii="Book Antiqua" w:eastAsia="Times New Roman" w:hAnsi="Book Antiqua" w:cs="Times New Roman"/>
          <w:b/>
          <w:color w:val="FF0000"/>
          <w:sz w:val="16"/>
          <w:szCs w:val="16"/>
          <w:lang w:eastAsia="pt-BR"/>
        </w:rPr>
        <w:t xml:space="preserve"> </w:t>
      </w:r>
      <w:r w:rsidR="00216481" w:rsidRPr="00BA5A6A">
        <w:rPr>
          <w:rFonts w:ascii="Book Antiqua" w:eastAsia="Times New Roman" w:hAnsi="Book Antiqua" w:cs="Times New Roman"/>
          <w:b/>
          <w:color w:val="FF0000"/>
          <w:sz w:val="16"/>
          <w:szCs w:val="16"/>
          <w:u w:val="single"/>
          <w:lang w:eastAsia="pt-BR"/>
        </w:rPr>
        <w:t>(TRT21-2015)</w:t>
      </w:r>
      <w:r w:rsidR="000541DA" w:rsidRPr="00BA5A6A">
        <w:rPr>
          <w:rFonts w:ascii="Book Antiqua" w:eastAsia="Times New Roman" w:hAnsi="Book Antiqua" w:cs="Times New Roman"/>
          <w:b/>
          <w:color w:val="FF0000"/>
          <w:sz w:val="16"/>
          <w:szCs w:val="16"/>
          <w:lang w:eastAsia="pt-BR"/>
        </w:rPr>
        <w:t xml:space="preserve"> </w:t>
      </w:r>
      <w:r w:rsidR="000541DA" w:rsidRPr="00BA5A6A">
        <w:rPr>
          <w:rFonts w:ascii="Book Antiqua" w:eastAsia="Times New Roman" w:hAnsi="Book Antiqua" w:cs="Times New Roman"/>
          <w:b/>
          <w:color w:val="FF0000"/>
          <w:sz w:val="16"/>
          <w:szCs w:val="16"/>
          <w:u w:val="single"/>
          <w:lang w:eastAsia="pt-BR"/>
        </w:rPr>
        <w:t>(TRT1-2014/2016)</w:t>
      </w:r>
      <w:r w:rsidR="000541DA" w:rsidRPr="00BA5A6A">
        <w:rPr>
          <w:rFonts w:ascii="Book Antiqua" w:eastAsia="Times New Roman" w:hAnsi="Book Antiqua" w:cs="Times New Roman"/>
          <w:b/>
          <w:color w:val="FF0000"/>
          <w:sz w:val="16"/>
          <w:szCs w:val="16"/>
          <w:lang w:eastAsia="pt-BR"/>
        </w:rPr>
        <w:t xml:space="preserve"> </w:t>
      </w:r>
      <w:r w:rsidR="000541DA" w:rsidRPr="00BA5A6A">
        <w:rPr>
          <w:rFonts w:ascii="Book Antiqua" w:eastAsia="Times New Roman" w:hAnsi="Book Antiqua" w:cs="Times New Roman"/>
          <w:b/>
          <w:color w:val="FF0000"/>
          <w:sz w:val="16"/>
          <w:szCs w:val="16"/>
          <w:u w:val="single"/>
          <w:lang w:eastAsia="pt-BR"/>
        </w:rPr>
        <w:t>(MPPR-2016)</w:t>
      </w:r>
      <w:r w:rsidR="008B6180" w:rsidRPr="00BA5A6A">
        <w:rPr>
          <w:rFonts w:ascii="Book Antiqua" w:eastAsia="Times New Roman" w:hAnsi="Book Antiqua" w:cs="Times New Roman"/>
          <w:b/>
          <w:color w:val="FF0000"/>
          <w:sz w:val="16"/>
          <w:szCs w:val="16"/>
          <w:lang w:eastAsia="pt-BR"/>
        </w:rPr>
        <w:t xml:space="preserve"> </w:t>
      </w:r>
      <w:r w:rsidR="000541DA" w:rsidRPr="00BA5A6A">
        <w:rPr>
          <w:rFonts w:ascii="Book Antiqua" w:eastAsia="Times New Roman" w:hAnsi="Book Antiqua" w:cs="Times New Roman"/>
          <w:b/>
          <w:color w:val="FF0000"/>
          <w:sz w:val="16"/>
          <w:szCs w:val="16"/>
          <w:u w:val="single"/>
          <w:lang w:eastAsia="pt-BR"/>
        </w:rPr>
        <w:t>(TJSC-2013/2017)</w:t>
      </w:r>
      <w:r w:rsidR="008D29FE" w:rsidRPr="00BA5A6A">
        <w:rPr>
          <w:rFonts w:ascii="Book Antiqua" w:eastAsia="Times New Roman" w:hAnsi="Book Antiqua" w:cs="Times New Roman"/>
          <w:b/>
          <w:color w:val="FF0000"/>
          <w:sz w:val="16"/>
          <w:szCs w:val="16"/>
          <w:lang w:eastAsia="pt-BR"/>
        </w:rPr>
        <w:t xml:space="preserve"> </w:t>
      </w:r>
      <w:r w:rsidR="008D29FE" w:rsidRPr="00BA5A6A">
        <w:rPr>
          <w:rFonts w:ascii="Book Antiqua" w:eastAsia="Times New Roman" w:hAnsi="Book Antiqua" w:cs="Times New Roman"/>
          <w:b/>
          <w:color w:val="FF0000"/>
          <w:sz w:val="16"/>
          <w:szCs w:val="16"/>
          <w:u w:val="single"/>
          <w:lang w:eastAsia="pt-BR"/>
        </w:rPr>
        <w:t>(PGESE-2017)</w:t>
      </w:r>
      <w:r w:rsidR="00125800" w:rsidRPr="00BA5A6A">
        <w:rPr>
          <w:rFonts w:ascii="Book Antiqua" w:eastAsia="Times New Roman" w:hAnsi="Book Antiqua" w:cs="Times New Roman"/>
          <w:b/>
          <w:color w:val="FF0000"/>
          <w:sz w:val="16"/>
          <w:szCs w:val="16"/>
          <w:lang w:eastAsia="pt-BR"/>
        </w:rPr>
        <w:t xml:space="preserve"> </w:t>
      </w:r>
      <w:r w:rsidR="00125800" w:rsidRPr="00BA5A6A">
        <w:rPr>
          <w:rFonts w:ascii="Book Antiqua" w:eastAsia="Times New Roman" w:hAnsi="Book Antiqua" w:cs="Times New Roman"/>
          <w:b/>
          <w:color w:val="FF0000"/>
          <w:sz w:val="16"/>
          <w:szCs w:val="16"/>
          <w:u w:val="single"/>
          <w:lang w:eastAsia="pt-BR"/>
        </w:rPr>
        <w:t>(TRF2-2018)</w:t>
      </w:r>
      <w:r w:rsidR="000541DA" w:rsidRPr="00BA5A6A">
        <w:rPr>
          <w:rFonts w:ascii="Book Antiqua" w:eastAsia="Times New Roman" w:hAnsi="Book Antiqua" w:cs="Times New Roman"/>
          <w:b/>
          <w:color w:val="FF0000"/>
          <w:sz w:val="16"/>
          <w:szCs w:val="16"/>
          <w:lang w:eastAsia="pt-BR"/>
        </w:rPr>
        <w:t xml:space="preserve"> </w:t>
      </w:r>
      <w:r w:rsidR="000541DA" w:rsidRPr="00BA5A6A">
        <w:rPr>
          <w:rFonts w:ascii="Book Antiqua" w:eastAsia="Times New Roman" w:hAnsi="Book Antiqua" w:cs="Times New Roman"/>
          <w:b/>
          <w:color w:val="FF0000"/>
          <w:sz w:val="16"/>
          <w:szCs w:val="16"/>
          <w:u w:val="single"/>
          <w:lang w:eastAsia="pt-BR"/>
        </w:rPr>
        <w:t>(Cartórios/TJMS-2021)</w:t>
      </w:r>
      <w:r w:rsidR="0015349C">
        <w:rPr>
          <w:rFonts w:ascii="Book Antiqua" w:eastAsia="Times New Roman" w:hAnsi="Book Antiqua" w:cs="Times New Roman"/>
          <w:b/>
          <w:color w:val="FF0000"/>
          <w:sz w:val="16"/>
          <w:szCs w:val="16"/>
          <w:lang w:eastAsia="pt-BR"/>
        </w:rPr>
        <w:t xml:space="preserve"> </w:t>
      </w:r>
      <w:r w:rsidR="0015349C">
        <w:rPr>
          <w:rFonts w:ascii="Book Antiqua" w:hAnsi="Book Antiqua" w:cs="Times New Roman"/>
          <w:b/>
          <w:color w:val="FF0000"/>
          <w:sz w:val="16"/>
          <w:szCs w:val="16"/>
          <w:u w:val="single"/>
        </w:rPr>
        <w:t>(Cartórios/TJAC-2023)</w:t>
      </w:r>
      <w:r w:rsidR="007B10BB">
        <w:rPr>
          <w:rFonts w:ascii="Book Antiqua" w:eastAsia="Times New Roman" w:hAnsi="Book Antiqua" w:cs="Times New Roman"/>
          <w:b/>
          <w:color w:val="FF0000"/>
          <w:sz w:val="16"/>
          <w:szCs w:val="16"/>
          <w:lang w:eastAsia="pt-BR"/>
        </w:rPr>
        <w:t xml:space="preserve"> </w:t>
      </w:r>
      <w:r w:rsidR="007B10BB">
        <w:rPr>
          <w:rFonts w:ascii="Book Antiqua" w:eastAsia="Times New Roman" w:hAnsi="Book Antiqua" w:cs="Times New Roman"/>
          <w:b/>
          <w:color w:val="FF0000"/>
          <w:sz w:val="16"/>
          <w:szCs w:val="16"/>
          <w:u w:val="single"/>
          <w:lang w:eastAsia="pt-BR"/>
        </w:rPr>
        <w:t>(Cartórios/TJSC-2023)</w:t>
      </w:r>
      <w:r w:rsidR="004E4AC6">
        <w:rPr>
          <w:rFonts w:ascii="Book Antiqua" w:eastAsia="Times New Roman" w:hAnsi="Book Antiqua" w:cs="Times New Roman"/>
          <w:b/>
          <w:color w:val="FF0000"/>
          <w:sz w:val="16"/>
          <w:szCs w:val="16"/>
          <w:lang w:eastAsia="pt-BR"/>
        </w:rPr>
        <w:t xml:space="preserve"> </w:t>
      </w:r>
      <w:r w:rsidR="004E4AC6">
        <w:rPr>
          <w:rFonts w:ascii="Book Antiqua" w:hAnsi="Book Antiqua" w:cs="Times New Roman"/>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962AC3" w:rsidRPr="0030697C" w14:paraId="1929A86A" w14:textId="77777777" w:rsidTr="004C08A8">
        <w:tc>
          <w:tcPr>
            <w:tcW w:w="8494" w:type="dxa"/>
            <w:shd w:val="clear" w:color="auto" w:fill="CCFFFF"/>
          </w:tcPr>
          <w:p w14:paraId="03BEBCA2" w14:textId="2F69FDBE" w:rsidR="004E4AC6" w:rsidRDefault="004E4AC6" w:rsidP="004E4AC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E4AC6">
              <w:rPr>
                <w:rFonts w:ascii="Book Antiqua" w:eastAsia="Times New Roman" w:hAnsi="Book Antiqua" w:cs="Times New Roman"/>
                <w:bCs/>
                <w:sz w:val="19"/>
                <w:szCs w:val="19"/>
                <w:lang w:eastAsia="pt-BR"/>
              </w:rPr>
              <w:t xml:space="preserve">Assinale a opção correta acerca de registro e vigência de patentes, com base no disposto na Lei n.º 9.279/1996, que regula direitos e obrigações relativos à propriedade </w:t>
            </w:r>
            <w:r w:rsidRPr="004E4AC6">
              <w:rPr>
                <w:rFonts w:ascii="Book Antiqua" w:eastAsia="Times New Roman" w:hAnsi="Book Antiqua" w:cs="Times New Roman"/>
                <w:bCs/>
                <w:sz w:val="19"/>
                <w:szCs w:val="19"/>
                <w:lang w:eastAsia="pt-BR"/>
              </w:rPr>
              <w:lastRenderedPageBreak/>
              <w:t>industrial</w:t>
            </w:r>
            <w:r>
              <w:rPr>
                <w:rFonts w:ascii="Book Antiqua" w:eastAsia="Times New Roman" w:hAnsi="Book Antiqua" w:cs="Times New Roman"/>
                <w:bCs/>
                <w:sz w:val="19"/>
                <w:szCs w:val="19"/>
                <w:lang w:eastAsia="pt-BR"/>
              </w:rPr>
              <w:t xml:space="preserve">: </w:t>
            </w:r>
            <w:r w:rsidRPr="004E4AC6">
              <w:rPr>
                <w:rFonts w:ascii="Book Antiqua" w:eastAsia="Times New Roman" w:hAnsi="Book Antiqua" w:cs="Times New Roman"/>
                <w:bCs/>
                <w:sz w:val="19"/>
                <w:szCs w:val="19"/>
                <w:lang w:eastAsia="pt-BR"/>
              </w:rPr>
              <w:t xml:space="preserve">Técnicas e métodos operatórios ou cirúrgicos, bem como métodos terapêuticos ou de diagnóstico, para aplicação no corpo humano </w:t>
            </w:r>
            <w:r>
              <w:rPr>
                <w:rFonts w:ascii="Book Antiqua" w:eastAsia="Times New Roman" w:hAnsi="Book Antiqua" w:cs="Times New Roman"/>
                <w:bCs/>
                <w:sz w:val="19"/>
                <w:szCs w:val="19"/>
                <w:lang w:eastAsia="pt-BR"/>
              </w:rPr>
              <w:t>ou</w:t>
            </w:r>
            <w:r w:rsidRPr="004E4AC6">
              <w:rPr>
                <w:rFonts w:ascii="Book Antiqua" w:eastAsia="Times New Roman" w:hAnsi="Book Antiqua" w:cs="Times New Roman"/>
                <w:bCs/>
                <w:sz w:val="19"/>
                <w:szCs w:val="19"/>
                <w:lang w:eastAsia="pt-BR"/>
              </w:rPr>
              <w:t xml:space="preserve"> animal não são patenteáveis.</w:t>
            </w:r>
            <w:r>
              <w:rPr>
                <w:rFonts w:ascii="Book Antiqua" w:eastAsia="Times New Roman" w:hAnsi="Book Antiqua" w:cs="Times New Roman"/>
                <w:bCs/>
                <w:sz w:val="19"/>
                <w:szCs w:val="19"/>
                <w:lang w:eastAsia="pt-BR"/>
              </w:rPr>
              <w:t xml:space="preserve"> </w:t>
            </w:r>
            <w:r w:rsidRPr="0030697C">
              <w:rPr>
                <w:rFonts w:ascii="Book Antiqua" w:eastAsia="Times New Roman" w:hAnsi="Book Antiqua" w:cs="Times New Roman"/>
                <w:b/>
                <w:sz w:val="19"/>
                <w:szCs w:val="19"/>
                <w:lang w:eastAsia="pt-BR"/>
              </w:rPr>
              <w:t>BL: art. 10, VIII, LPI.</w:t>
            </w:r>
          </w:p>
          <w:p w14:paraId="1E7E759F" w14:textId="00C43F58" w:rsidR="00962AC3" w:rsidRDefault="00962AC3" w:rsidP="004C08A8">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MPPR-2016</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Técnicas e métodos operatórios ou cirúrgicos não são considerados invenção nem modelo de utilidade. </w:t>
            </w:r>
            <w:r w:rsidRPr="0030697C">
              <w:rPr>
                <w:rFonts w:ascii="Book Antiqua" w:eastAsia="Times New Roman" w:hAnsi="Book Antiqua" w:cs="Times New Roman"/>
                <w:b/>
                <w:sz w:val="19"/>
                <w:szCs w:val="19"/>
                <w:lang w:eastAsia="pt-BR"/>
              </w:rPr>
              <w:t>BL: art. 10, VIII, LPI.</w:t>
            </w:r>
          </w:p>
          <w:p w14:paraId="6082E8CB" w14:textId="7D266C44" w:rsidR="000B5EED" w:rsidRPr="000B5EED" w:rsidRDefault="000B5EED" w:rsidP="004C08A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B5EED">
              <w:rPr>
                <w:rFonts w:ascii="Book Antiqua" w:eastAsia="Times New Roman" w:hAnsi="Book Antiqua" w:cs="Times New Roman"/>
                <w:b/>
                <w:sz w:val="19"/>
                <w:szCs w:val="19"/>
                <w:highlight w:val="yellow"/>
                <w:lang w:eastAsia="pt-BR"/>
              </w:rPr>
              <w:t>TRT1-2014-FCC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B5EED">
              <w:rPr>
                <w:rFonts w:ascii="Book Antiqua" w:eastAsia="Times New Roman" w:hAnsi="Book Antiqua" w:cs="Times New Roman"/>
                <w:bCs/>
                <w:sz w:val="19"/>
                <w:szCs w:val="19"/>
                <w:lang w:eastAsia="pt-BR"/>
              </w:rPr>
              <w:t>O médico Dr. Pitágoras cria um método novo para operar verrugas, retirando-as de modo rápido e indolor. Baseia-se em um corte piramidal, energético, com origem em teorias egípcias. Verificando o sucesso dessa sua técnica, resolve patenteá-la. A resposta será</w:t>
            </w:r>
            <w:r>
              <w:rPr>
                <w:rFonts w:ascii="Book Antiqua" w:eastAsia="Times New Roman" w:hAnsi="Book Antiqua" w:cs="Times New Roman"/>
                <w:bCs/>
                <w:sz w:val="19"/>
                <w:szCs w:val="19"/>
                <w:lang w:eastAsia="pt-BR"/>
              </w:rPr>
              <w:t xml:space="preserve"> </w:t>
            </w:r>
            <w:r w:rsidRPr="000B5EED">
              <w:rPr>
                <w:rFonts w:ascii="Book Antiqua" w:eastAsia="Times New Roman" w:hAnsi="Book Antiqua" w:cs="Times New Roman"/>
                <w:bCs/>
                <w:sz w:val="19"/>
                <w:szCs w:val="19"/>
                <w:lang w:eastAsia="pt-BR"/>
              </w:rPr>
              <w:t>negativa, pois não se consideram invenção nem modelo de utilidade patenteáveis as técnicas e métodos operatórios ou cirúrgicos, bem como métodos terapêuticos ou de diagnóstico, para aplicação no corpo humano ou animal.</w:t>
            </w:r>
            <w:r>
              <w:rPr>
                <w:rFonts w:ascii="Book Antiqua" w:eastAsia="Times New Roman" w:hAnsi="Book Antiqua" w:cs="Times New Roman"/>
                <w:bCs/>
                <w:sz w:val="19"/>
                <w:szCs w:val="19"/>
                <w:lang w:eastAsia="pt-BR"/>
              </w:rPr>
              <w:t xml:space="preserve"> </w:t>
            </w:r>
            <w:r w:rsidRPr="0030697C">
              <w:rPr>
                <w:rFonts w:ascii="Book Antiqua" w:eastAsia="Times New Roman" w:hAnsi="Book Antiqua" w:cs="Times New Roman"/>
                <w:b/>
                <w:sz w:val="19"/>
                <w:szCs w:val="19"/>
                <w:lang w:eastAsia="pt-BR"/>
              </w:rPr>
              <w:t>BL: art. 10, VIII, LPI.</w:t>
            </w:r>
          </w:p>
        </w:tc>
      </w:tr>
    </w:tbl>
    <w:p w14:paraId="65285BCB" w14:textId="3AB044EF" w:rsidR="0057495E" w:rsidRPr="0015349C"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lastRenderedPageBreak/>
        <w:t xml:space="preserve">        IX </w:t>
      </w:r>
      <w:r w:rsidRPr="0030697C">
        <w:rPr>
          <w:rFonts w:ascii="Book Antiqua" w:eastAsia="Times New Roman" w:hAnsi="Book Antiqua" w:cs="Times New Roman"/>
          <w:i/>
          <w:iCs/>
          <w:sz w:val="19"/>
          <w:szCs w:val="19"/>
          <w:lang w:eastAsia="pt-BR"/>
        </w:rPr>
        <w:t>-</w:t>
      </w:r>
      <w:r w:rsidRPr="0030697C">
        <w:rPr>
          <w:rFonts w:ascii="Book Antiqua" w:eastAsia="Times New Roman" w:hAnsi="Book Antiqua" w:cs="Times New Roman"/>
          <w:sz w:val="19"/>
          <w:szCs w:val="19"/>
          <w:lang w:eastAsia="pt-BR"/>
        </w:rPr>
        <w:t xml:space="preserve"> </w:t>
      </w:r>
      <w:proofErr w:type="gramStart"/>
      <w:r w:rsidRPr="0030697C">
        <w:rPr>
          <w:rFonts w:ascii="Book Antiqua" w:eastAsia="Times New Roman" w:hAnsi="Book Antiqua" w:cs="Times New Roman"/>
          <w:b/>
          <w:sz w:val="19"/>
          <w:szCs w:val="19"/>
          <w:highlight w:val="cyan"/>
          <w:lang w:eastAsia="pt-BR"/>
        </w:rPr>
        <w:t>o</w:t>
      </w:r>
      <w:proofErr w:type="gramEnd"/>
      <w:r w:rsidRPr="0030697C">
        <w:rPr>
          <w:rFonts w:ascii="Book Antiqua" w:eastAsia="Times New Roman" w:hAnsi="Book Antiqua" w:cs="Times New Roman"/>
          <w:b/>
          <w:sz w:val="19"/>
          <w:szCs w:val="19"/>
          <w:highlight w:val="cyan"/>
          <w:lang w:eastAsia="pt-BR"/>
        </w:rPr>
        <w:t xml:space="preserve"> todo</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cyan"/>
          <w:lang w:eastAsia="pt-BR"/>
        </w:rPr>
        <w:t>parte</w:t>
      </w:r>
      <w:r w:rsidRPr="008D29FE">
        <w:rPr>
          <w:rFonts w:ascii="Book Antiqua" w:eastAsia="Times New Roman" w:hAnsi="Book Antiqua" w:cs="Times New Roman"/>
          <w:b/>
          <w:sz w:val="19"/>
          <w:szCs w:val="19"/>
          <w:lang w:eastAsia="pt-BR"/>
        </w:rPr>
        <w:t xml:space="preserve"> de </w:t>
      </w:r>
      <w:r w:rsidRPr="008D29FE">
        <w:rPr>
          <w:rFonts w:ascii="Book Antiqua" w:eastAsia="Times New Roman" w:hAnsi="Book Antiqua" w:cs="Times New Roman"/>
          <w:b/>
          <w:sz w:val="19"/>
          <w:szCs w:val="19"/>
          <w:highlight w:val="yellow"/>
          <w:lang w:eastAsia="pt-BR"/>
        </w:rPr>
        <w:t>seres vivos naturais</w:t>
      </w:r>
      <w:r w:rsidRPr="008D29FE">
        <w:rPr>
          <w:rFonts w:ascii="Book Antiqua" w:eastAsia="Times New Roman" w:hAnsi="Book Antiqua" w:cs="Times New Roman"/>
          <w:b/>
          <w:sz w:val="19"/>
          <w:szCs w:val="19"/>
          <w:lang w:eastAsia="pt-BR"/>
        </w:rPr>
        <w:t xml:space="preserve"> e </w:t>
      </w:r>
      <w:r w:rsidRPr="008D29FE">
        <w:rPr>
          <w:rFonts w:ascii="Book Antiqua" w:eastAsia="Times New Roman" w:hAnsi="Book Antiqua" w:cs="Times New Roman"/>
          <w:b/>
          <w:sz w:val="19"/>
          <w:szCs w:val="19"/>
          <w:highlight w:val="yellow"/>
          <w:lang w:eastAsia="pt-BR"/>
        </w:rPr>
        <w:t>materiais biológicos</w:t>
      </w:r>
      <w:r w:rsidRPr="008D29FE">
        <w:rPr>
          <w:rFonts w:ascii="Book Antiqua" w:eastAsia="Times New Roman" w:hAnsi="Book Antiqua" w:cs="Times New Roman"/>
          <w:b/>
          <w:sz w:val="19"/>
          <w:szCs w:val="19"/>
          <w:lang w:eastAsia="pt-BR"/>
        </w:rPr>
        <w:t xml:space="preserve"> </w:t>
      </w:r>
      <w:r w:rsidRPr="008D29FE">
        <w:rPr>
          <w:rFonts w:ascii="Book Antiqua" w:eastAsia="Times New Roman" w:hAnsi="Book Antiqua" w:cs="Times New Roman"/>
          <w:b/>
          <w:sz w:val="19"/>
          <w:szCs w:val="19"/>
          <w:highlight w:val="cyan"/>
          <w:lang w:eastAsia="pt-BR"/>
        </w:rPr>
        <w:t>encontrados na natureza</w:t>
      </w:r>
      <w:r w:rsidRPr="008D29FE">
        <w:rPr>
          <w:rFonts w:ascii="Book Antiqua" w:eastAsia="Times New Roman" w:hAnsi="Book Antiqua" w:cs="Times New Roman"/>
          <w:sz w:val="19"/>
          <w:szCs w:val="19"/>
          <w:lang w:eastAsia="pt-BR"/>
        </w:rPr>
        <w:t>,</w:t>
      </w:r>
      <w:r w:rsidRPr="0030697C">
        <w:rPr>
          <w:rFonts w:ascii="Book Antiqua" w:eastAsia="Times New Roman" w:hAnsi="Book Antiqua" w:cs="Times New Roman"/>
          <w:sz w:val="19"/>
          <w:szCs w:val="19"/>
          <w:lang w:eastAsia="pt-BR"/>
        </w:rPr>
        <w:t xml:space="preserve"> ou </w:t>
      </w:r>
      <w:r w:rsidRPr="008D29FE">
        <w:rPr>
          <w:rFonts w:ascii="Book Antiqua" w:eastAsia="Times New Roman" w:hAnsi="Book Antiqua" w:cs="Times New Roman"/>
          <w:b/>
          <w:caps/>
          <w:sz w:val="19"/>
          <w:szCs w:val="19"/>
          <w:highlight w:val="green"/>
          <w:lang w:eastAsia="pt-BR"/>
        </w:rPr>
        <w:t>ainda que</w:t>
      </w:r>
      <w:r w:rsidRPr="008D29FE">
        <w:rPr>
          <w:rFonts w:ascii="Book Antiqua" w:eastAsia="Times New Roman" w:hAnsi="Book Antiqua" w:cs="Times New Roman"/>
          <w:b/>
          <w:sz w:val="19"/>
          <w:szCs w:val="19"/>
          <w:lang w:eastAsia="pt-BR"/>
        </w:rPr>
        <w:t xml:space="preserve"> </w:t>
      </w:r>
      <w:r w:rsidRPr="008D29FE">
        <w:rPr>
          <w:rFonts w:ascii="Book Antiqua" w:eastAsia="Times New Roman" w:hAnsi="Book Antiqua" w:cs="Times New Roman"/>
          <w:b/>
          <w:sz w:val="19"/>
          <w:szCs w:val="19"/>
          <w:highlight w:val="cyan"/>
          <w:lang w:eastAsia="pt-BR"/>
        </w:rPr>
        <w:t>dela isolados</w:t>
      </w:r>
      <w:r w:rsidRPr="0030697C">
        <w:rPr>
          <w:rFonts w:ascii="Book Antiqua" w:eastAsia="Times New Roman" w:hAnsi="Book Antiqua" w:cs="Times New Roman"/>
          <w:sz w:val="19"/>
          <w:szCs w:val="19"/>
          <w:lang w:eastAsia="pt-BR"/>
        </w:rPr>
        <w:t xml:space="preserve">, </w:t>
      </w:r>
      <w:r w:rsidRPr="008D29FE">
        <w:rPr>
          <w:rFonts w:ascii="Book Antiqua" w:eastAsia="Times New Roman" w:hAnsi="Book Antiqua" w:cs="Times New Roman"/>
          <w:b/>
          <w:bCs/>
          <w:caps/>
          <w:sz w:val="19"/>
          <w:szCs w:val="19"/>
          <w:highlight w:val="green"/>
          <w:lang w:eastAsia="pt-BR"/>
        </w:rPr>
        <w:t>inclusive</w:t>
      </w:r>
      <w:r w:rsidRPr="0030697C">
        <w:rPr>
          <w:rFonts w:ascii="Book Antiqua" w:eastAsia="Times New Roman" w:hAnsi="Book Antiqua" w:cs="Times New Roman"/>
          <w:sz w:val="19"/>
          <w:szCs w:val="19"/>
          <w:lang w:eastAsia="pt-BR"/>
        </w:rPr>
        <w:t xml:space="preserve"> </w:t>
      </w:r>
      <w:r w:rsidRPr="008D29FE">
        <w:rPr>
          <w:rFonts w:ascii="Book Antiqua" w:eastAsia="Times New Roman" w:hAnsi="Book Antiqua" w:cs="Times New Roman"/>
          <w:b/>
          <w:bCs/>
          <w:sz w:val="19"/>
          <w:szCs w:val="19"/>
          <w:lang w:eastAsia="pt-BR"/>
        </w:rPr>
        <w:t xml:space="preserve">o </w:t>
      </w:r>
      <w:r w:rsidRPr="008D29FE">
        <w:rPr>
          <w:rFonts w:ascii="Book Antiqua" w:eastAsia="Times New Roman" w:hAnsi="Book Antiqua" w:cs="Times New Roman"/>
          <w:b/>
          <w:bCs/>
          <w:sz w:val="19"/>
          <w:szCs w:val="19"/>
          <w:highlight w:val="yellow"/>
          <w:lang w:eastAsia="pt-BR"/>
        </w:rPr>
        <w:t>genoma</w:t>
      </w:r>
      <w:r w:rsidRPr="008D29FE">
        <w:rPr>
          <w:rFonts w:ascii="Book Antiqua" w:eastAsia="Times New Roman" w:hAnsi="Book Antiqua" w:cs="Times New Roman"/>
          <w:b/>
          <w:bCs/>
          <w:sz w:val="19"/>
          <w:szCs w:val="19"/>
          <w:lang w:eastAsia="pt-BR"/>
        </w:rPr>
        <w:t xml:space="preserve"> ou </w:t>
      </w:r>
      <w:r w:rsidRPr="008D29FE">
        <w:rPr>
          <w:rFonts w:ascii="Book Antiqua" w:eastAsia="Times New Roman" w:hAnsi="Book Antiqua" w:cs="Times New Roman"/>
          <w:b/>
          <w:bCs/>
          <w:sz w:val="19"/>
          <w:szCs w:val="19"/>
          <w:highlight w:val="yellow"/>
          <w:lang w:eastAsia="pt-BR"/>
        </w:rPr>
        <w:t>germoplasma</w:t>
      </w:r>
      <w:r w:rsidRPr="008D29FE">
        <w:rPr>
          <w:rFonts w:ascii="Book Antiqua" w:eastAsia="Times New Roman" w:hAnsi="Book Antiqua" w:cs="Times New Roman"/>
          <w:b/>
          <w:bCs/>
          <w:sz w:val="19"/>
          <w:szCs w:val="19"/>
          <w:lang w:eastAsia="pt-BR"/>
        </w:rPr>
        <w:t xml:space="preserve"> de </w:t>
      </w:r>
      <w:r w:rsidRPr="008D29FE">
        <w:rPr>
          <w:rFonts w:ascii="Book Antiqua" w:eastAsia="Times New Roman" w:hAnsi="Book Antiqua" w:cs="Times New Roman"/>
          <w:b/>
          <w:bCs/>
          <w:sz w:val="19"/>
          <w:szCs w:val="19"/>
          <w:highlight w:val="cyan"/>
          <w:lang w:eastAsia="pt-BR"/>
        </w:rPr>
        <w:t>qualquer ser vivo natural</w:t>
      </w:r>
      <w:r w:rsidRPr="008D29FE">
        <w:rPr>
          <w:rFonts w:ascii="Book Antiqua" w:eastAsia="Times New Roman" w:hAnsi="Book Antiqua" w:cs="Times New Roman"/>
          <w:b/>
          <w:bCs/>
          <w:sz w:val="19"/>
          <w:szCs w:val="19"/>
          <w:lang w:eastAsia="pt-BR"/>
        </w:rPr>
        <w:t xml:space="preserve"> e os </w:t>
      </w:r>
      <w:r w:rsidRPr="008D29FE">
        <w:rPr>
          <w:rFonts w:ascii="Book Antiqua" w:eastAsia="Times New Roman" w:hAnsi="Book Antiqua" w:cs="Times New Roman"/>
          <w:b/>
          <w:bCs/>
          <w:sz w:val="19"/>
          <w:szCs w:val="19"/>
          <w:highlight w:val="cyan"/>
          <w:lang w:eastAsia="pt-BR"/>
        </w:rPr>
        <w:t>processos biológicos naturais</w:t>
      </w:r>
      <w:r w:rsidRPr="00BA5A6A">
        <w:rPr>
          <w:rFonts w:ascii="Book Antiqua" w:eastAsia="Times New Roman" w:hAnsi="Book Antiqua" w:cs="Times New Roman"/>
          <w:sz w:val="16"/>
          <w:szCs w:val="16"/>
          <w:lang w:eastAsia="pt-BR"/>
        </w:rPr>
        <w:t>.</w:t>
      </w:r>
      <w:r w:rsidR="00A57FB6" w:rsidRPr="00BA5A6A">
        <w:rPr>
          <w:rFonts w:ascii="Book Antiqua" w:eastAsia="Times New Roman" w:hAnsi="Book Antiqua" w:cs="Times New Roman"/>
          <w:sz w:val="16"/>
          <w:szCs w:val="16"/>
          <w:lang w:eastAsia="pt-BR"/>
        </w:rPr>
        <w:t xml:space="preserve"> </w:t>
      </w:r>
      <w:r w:rsidR="00A57FB6" w:rsidRPr="00BA5A6A">
        <w:rPr>
          <w:rFonts w:ascii="Book Antiqua" w:eastAsia="Times New Roman" w:hAnsi="Book Antiqua" w:cs="Times New Roman"/>
          <w:b/>
          <w:bCs/>
          <w:color w:val="FF0000"/>
          <w:sz w:val="16"/>
          <w:szCs w:val="16"/>
          <w:u w:val="single"/>
          <w:lang w:eastAsia="pt-BR"/>
        </w:rPr>
        <w:t>(</w:t>
      </w:r>
      <w:r w:rsidR="0015349C">
        <w:rPr>
          <w:rFonts w:ascii="Book Antiqua" w:eastAsia="Times New Roman" w:hAnsi="Book Antiqua" w:cs="Times New Roman"/>
          <w:b/>
          <w:bCs/>
          <w:color w:val="FF0000"/>
          <w:sz w:val="16"/>
          <w:szCs w:val="16"/>
          <w:u w:val="single"/>
          <w:lang w:eastAsia="pt-BR"/>
        </w:rPr>
        <w:t>TJPR-2008</w:t>
      </w:r>
      <w:r w:rsidR="00A57FB6" w:rsidRPr="00BA5A6A">
        <w:rPr>
          <w:rFonts w:ascii="Book Antiqua" w:eastAsia="Times New Roman" w:hAnsi="Book Antiqua" w:cs="Times New Roman"/>
          <w:b/>
          <w:bCs/>
          <w:color w:val="FF0000"/>
          <w:sz w:val="16"/>
          <w:szCs w:val="16"/>
          <w:u w:val="single"/>
          <w:lang w:eastAsia="pt-BR"/>
        </w:rPr>
        <w:t>)</w:t>
      </w:r>
      <w:r w:rsidR="008D29FE" w:rsidRPr="00BA5A6A">
        <w:rPr>
          <w:rFonts w:ascii="Book Antiqua" w:eastAsia="Times New Roman" w:hAnsi="Book Antiqua" w:cs="Times New Roman"/>
          <w:b/>
          <w:bCs/>
          <w:color w:val="FF0000"/>
          <w:sz w:val="16"/>
          <w:szCs w:val="16"/>
          <w:lang w:eastAsia="pt-BR"/>
        </w:rPr>
        <w:t xml:space="preserve"> </w:t>
      </w:r>
      <w:r w:rsidR="008D29FE" w:rsidRPr="00BA5A6A">
        <w:rPr>
          <w:rFonts w:ascii="Book Antiqua" w:eastAsia="Times New Roman" w:hAnsi="Book Antiqua" w:cs="Times New Roman"/>
          <w:b/>
          <w:color w:val="FF0000"/>
          <w:sz w:val="16"/>
          <w:szCs w:val="16"/>
          <w:u w:val="single"/>
          <w:lang w:eastAsia="pt-BR"/>
        </w:rPr>
        <w:t>(PGESE-2017)</w:t>
      </w:r>
      <w:r w:rsidR="0015349C">
        <w:rPr>
          <w:rFonts w:ascii="Book Antiqua" w:eastAsia="Times New Roman" w:hAnsi="Book Antiqua" w:cs="Times New Roman"/>
          <w:b/>
          <w:color w:val="FF0000"/>
          <w:sz w:val="16"/>
          <w:szCs w:val="16"/>
          <w:lang w:eastAsia="pt-BR"/>
        </w:rPr>
        <w:t xml:space="preserve"> </w:t>
      </w:r>
      <w:r w:rsidR="0015349C">
        <w:rPr>
          <w:rFonts w:ascii="Book Antiqua" w:hAnsi="Book Antiqua" w:cs="Times New Roman"/>
          <w:b/>
          <w:color w:val="FF0000"/>
          <w:sz w:val="16"/>
          <w:szCs w:val="16"/>
          <w:u w:val="single"/>
        </w:rPr>
        <w:t>(Cartórios/TJAC-2023)</w:t>
      </w:r>
    </w:p>
    <w:tbl>
      <w:tblPr>
        <w:tblStyle w:val="Tabelacomgrade"/>
        <w:tblW w:w="0" w:type="auto"/>
        <w:shd w:val="clear" w:color="auto" w:fill="CCFFFF"/>
        <w:tblLook w:val="04A0" w:firstRow="1" w:lastRow="0" w:firstColumn="1" w:lastColumn="0" w:noHBand="0" w:noVBand="1"/>
      </w:tblPr>
      <w:tblGrid>
        <w:gridCol w:w="8494"/>
      </w:tblGrid>
      <w:tr w:rsidR="00043622" w:rsidRPr="0030697C" w14:paraId="65285BCD" w14:textId="77777777" w:rsidTr="00043622">
        <w:tc>
          <w:tcPr>
            <w:tcW w:w="8494" w:type="dxa"/>
            <w:shd w:val="clear" w:color="auto" w:fill="CCFFFF"/>
          </w:tcPr>
          <w:p w14:paraId="65285BCC" w14:textId="77777777" w:rsidR="00043622" w:rsidRPr="0030697C" w:rsidRDefault="00043622" w:rsidP="00336C53">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TJPR-2008</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w:t>
            </w:r>
            <w:r w:rsidRPr="0030697C">
              <w:rPr>
                <w:rFonts w:ascii="Book Antiqua" w:hAnsi="Book Antiqua"/>
                <w:sz w:val="19"/>
                <w:szCs w:val="19"/>
              </w:rPr>
              <w:t xml:space="preserve"> </w:t>
            </w:r>
            <w:r w:rsidRPr="0030697C">
              <w:rPr>
                <w:rFonts w:ascii="Book Antiqua" w:eastAsia="Times New Roman" w:hAnsi="Book Antiqua" w:cs="Times New Roman"/>
                <w:sz w:val="19"/>
                <w:szCs w:val="19"/>
                <w:lang w:eastAsia="pt-BR"/>
              </w:rPr>
              <w:t xml:space="preserve">Os materiais biológicos encontrados na natureza, ou ainda que dela isolados não são considerados invenção nem modelo de utilidade. </w:t>
            </w:r>
            <w:r w:rsidRPr="0030697C">
              <w:rPr>
                <w:rFonts w:ascii="Book Antiqua" w:eastAsia="Times New Roman" w:hAnsi="Book Antiqua" w:cs="Times New Roman"/>
                <w:b/>
                <w:sz w:val="19"/>
                <w:szCs w:val="19"/>
                <w:lang w:eastAsia="pt-BR"/>
              </w:rPr>
              <w:t>BL: art. 10, IX da LPI.</w:t>
            </w:r>
          </w:p>
        </w:tc>
      </w:tr>
    </w:tbl>
    <w:p w14:paraId="65285BCE" w14:textId="75BA53D0" w:rsidR="0057495E" w:rsidRPr="008F1947" w:rsidRDefault="0057495E" w:rsidP="00336C5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0697C">
        <w:rPr>
          <w:rFonts w:ascii="Book Antiqua" w:eastAsia="Times New Roman" w:hAnsi="Book Antiqua" w:cs="Times New Roman"/>
          <w:sz w:val="19"/>
          <w:szCs w:val="19"/>
          <w:lang w:eastAsia="pt-BR"/>
        </w:rPr>
        <w:t xml:space="preserve">        </w:t>
      </w:r>
      <w:bookmarkStart w:id="13" w:name="art11"/>
      <w:bookmarkEnd w:id="13"/>
      <w:r w:rsidRPr="0030697C">
        <w:rPr>
          <w:rFonts w:ascii="Book Antiqua" w:eastAsia="Times New Roman" w:hAnsi="Book Antiqua" w:cs="Times New Roman"/>
          <w:b/>
          <w:sz w:val="19"/>
          <w:szCs w:val="19"/>
          <w:highlight w:val="magenta"/>
          <w:lang w:eastAsia="pt-BR"/>
        </w:rPr>
        <w:t>Art. 11</w:t>
      </w:r>
      <w:r w:rsidRPr="0030697C">
        <w:rPr>
          <w:rFonts w:ascii="Book Antiqua" w:eastAsia="Times New Roman" w:hAnsi="Book Antiqua" w:cs="Times New Roman"/>
          <w:sz w:val="19"/>
          <w:szCs w:val="19"/>
          <w:lang w:eastAsia="pt-BR"/>
        </w:rPr>
        <w:t xml:space="preserve">. </w:t>
      </w:r>
      <w:r w:rsidRPr="009E211F">
        <w:rPr>
          <w:rFonts w:ascii="Book Antiqua" w:eastAsia="Times New Roman" w:hAnsi="Book Antiqua" w:cs="Times New Roman"/>
          <w:b/>
          <w:bCs/>
          <w:sz w:val="19"/>
          <w:szCs w:val="19"/>
          <w:lang w:eastAsia="pt-BR"/>
        </w:rPr>
        <w:t xml:space="preserve">A </w:t>
      </w:r>
      <w:r w:rsidRPr="009E211F">
        <w:rPr>
          <w:rFonts w:ascii="Book Antiqua" w:eastAsia="Times New Roman" w:hAnsi="Book Antiqua" w:cs="Times New Roman"/>
          <w:b/>
          <w:bCs/>
          <w:caps/>
          <w:sz w:val="19"/>
          <w:szCs w:val="19"/>
          <w:shd w:val="clear" w:color="auto" w:fill="F7CAAC" w:themeFill="accent2" w:themeFillTint="66"/>
          <w:lang w:eastAsia="pt-BR"/>
        </w:rPr>
        <w:t>invenção</w:t>
      </w:r>
      <w:r w:rsidRPr="009E211F">
        <w:rPr>
          <w:rFonts w:ascii="Book Antiqua" w:eastAsia="Times New Roman" w:hAnsi="Book Antiqua" w:cs="Times New Roman"/>
          <w:b/>
          <w:bCs/>
          <w:sz w:val="19"/>
          <w:szCs w:val="19"/>
          <w:lang w:eastAsia="pt-BR"/>
        </w:rPr>
        <w:t xml:space="preserve"> e o </w:t>
      </w:r>
      <w:r w:rsidRPr="009E211F">
        <w:rPr>
          <w:rFonts w:ascii="Book Antiqua" w:eastAsia="Times New Roman" w:hAnsi="Book Antiqua" w:cs="Times New Roman"/>
          <w:b/>
          <w:bCs/>
          <w:caps/>
          <w:sz w:val="19"/>
          <w:szCs w:val="19"/>
          <w:shd w:val="clear" w:color="auto" w:fill="F7CAAC" w:themeFill="accent2" w:themeFillTint="66"/>
          <w:lang w:eastAsia="pt-BR"/>
        </w:rPr>
        <w:t>modelo de utilidade</w:t>
      </w:r>
      <w:r w:rsidRPr="009E211F">
        <w:rPr>
          <w:rFonts w:ascii="Book Antiqua" w:eastAsia="Times New Roman" w:hAnsi="Book Antiqua" w:cs="Times New Roman"/>
          <w:b/>
          <w:bCs/>
          <w:sz w:val="19"/>
          <w:szCs w:val="19"/>
          <w:lang w:eastAsia="pt-BR"/>
        </w:rPr>
        <w:t xml:space="preserve"> </w:t>
      </w:r>
      <w:r w:rsidRPr="009E211F">
        <w:rPr>
          <w:rFonts w:ascii="Book Antiqua" w:eastAsia="Times New Roman" w:hAnsi="Book Antiqua" w:cs="Times New Roman"/>
          <w:b/>
          <w:bCs/>
          <w:caps/>
          <w:sz w:val="19"/>
          <w:szCs w:val="19"/>
          <w:highlight w:val="green"/>
          <w:lang w:eastAsia="pt-BR"/>
        </w:rPr>
        <w:t>são considerados</w:t>
      </w:r>
      <w:r w:rsidRPr="009E211F">
        <w:rPr>
          <w:rFonts w:ascii="Book Antiqua" w:eastAsia="Times New Roman" w:hAnsi="Book Antiqua" w:cs="Times New Roman"/>
          <w:b/>
          <w:bCs/>
          <w:sz w:val="19"/>
          <w:szCs w:val="19"/>
          <w:lang w:eastAsia="pt-BR"/>
        </w:rPr>
        <w:t xml:space="preserve"> </w:t>
      </w:r>
      <w:r w:rsidRPr="009E211F">
        <w:rPr>
          <w:rFonts w:ascii="Book Antiqua" w:eastAsia="Times New Roman" w:hAnsi="Book Antiqua" w:cs="Times New Roman"/>
          <w:b/>
          <w:bCs/>
          <w:sz w:val="19"/>
          <w:szCs w:val="19"/>
          <w:highlight w:val="cyan"/>
          <w:lang w:eastAsia="pt-BR"/>
        </w:rPr>
        <w:t>novos</w:t>
      </w:r>
      <w:r w:rsidRPr="009E211F">
        <w:rPr>
          <w:rFonts w:ascii="Book Antiqua" w:eastAsia="Times New Roman" w:hAnsi="Book Antiqua" w:cs="Times New Roman"/>
          <w:b/>
          <w:bCs/>
          <w:sz w:val="19"/>
          <w:szCs w:val="19"/>
          <w:lang w:eastAsia="pt-BR"/>
        </w:rPr>
        <w:t xml:space="preserve"> quando </w:t>
      </w:r>
      <w:r w:rsidRPr="009E211F">
        <w:rPr>
          <w:rFonts w:ascii="Book Antiqua" w:eastAsia="Times New Roman" w:hAnsi="Book Antiqua" w:cs="Times New Roman"/>
          <w:b/>
          <w:bCs/>
          <w:sz w:val="19"/>
          <w:szCs w:val="19"/>
          <w:highlight w:val="yellow"/>
          <w:lang w:eastAsia="pt-BR"/>
        </w:rPr>
        <w:t>não compreendidos</w:t>
      </w:r>
      <w:r w:rsidRPr="009E211F">
        <w:rPr>
          <w:rFonts w:ascii="Book Antiqua" w:eastAsia="Times New Roman" w:hAnsi="Book Antiqua" w:cs="Times New Roman"/>
          <w:b/>
          <w:bCs/>
          <w:sz w:val="19"/>
          <w:szCs w:val="19"/>
          <w:lang w:eastAsia="pt-BR"/>
        </w:rPr>
        <w:t xml:space="preserve"> </w:t>
      </w:r>
      <w:r w:rsidRPr="009E211F">
        <w:rPr>
          <w:rFonts w:ascii="Book Antiqua" w:eastAsia="Times New Roman" w:hAnsi="Book Antiqua" w:cs="Times New Roman"/>
          <w:b/>
          <w:bCs/>
          <w:sz w:val="19"/>
          <w:szCs w:val="19"/>
          <w:highlight w:val="cyan"/>
          <w:lang w:eastAsia="pt-BR"/>
        </w:rPr>
        <w:t>no estado da técnica</w:t>
      </w:r>
      <w:r w:rsidRPr="00BA5A6A">
        <w:rPr>
          <w:rFonts w:ascii="Book Antiqua" w:eastAsia="Times New Roman" w:hAnsi="Book Antiqua" w:cs="Times New Roman"/>
          <w:sz w:val="16"/>
          <w:szCs w:val="16"/>
          <w:lang w:eastAsia="pt-BR"/>
        </w:rPr>
        <w:t>.</w:t>
      </w:r>
      <w:r w:rsidR="00937CC0" w:rsidRPr="00BA5A6A">
        <w:rPr>
          <w:rFonts w:ascii="Book Antiqua" w:eastAsia="Times New Roman" w:hAnsi="Book Antiqua" w:cs="Times New Roman"/>
          <w:sz w:val="16"/>
          <w:szCs w:val="16"/>
          <w:lang w:eastAsia="pt-BR"/>
        </w:rPr>
        <w:t xml:space="preserve"> </w:t>
      </w:r>
      <w:r w:rsidR="00937CC0" w:rsidRPr="00BA5A6A">
        <w:rPr>
          <w:rFonts w:ascii="Book Antiqua" w:eastAsia="Times New Roman" w:hAnsi="Book Antiqua" w:cs="Times New Roman"/>
          <w:b/>
          <w:color w:val="FF0000"/>
          <w:sz w:val="16"/>
          <w:szCs w:val="16"/>
          <w:u w:val="single"/>
          <w:lang w:eastAsia="pt-BR"/>
        </w:rPr>
        <w:t>(DPEES-2012)</w:t>
      </w:r>
      <w:r w:rsidR="002026C5" w:rsidRPr="00BA5A6A">
        <w:rPr>
          <w:rFonts w:ascii="Book Antiqua" w:eastAsia="Times New Roman" w:hAnsi="Book Antiqua" w:cs="Times New Roman"/>
          <w:b/>
          <w:color w:val="FF0000"/>
          <w:sz w:val="16"/>
          <w:szCs w:val="16"/>
          <w:lang w:eastAsia="pt-BR"/>
        </w:rPr>
        <w:t xml:space="preserve"> </w:t>
      </w:r>
      <w:r w:rsidR="009E211F">
        <w:rPr>
          <w:rFonts w:ascii="Book Antiqua" w:eastAsia="Times New Roman" w:hAnsi="Book Antiqua" w:cs="Times New Roman"/>
          <w:b/>
          <w:color w:val="FF0000"/>
          <w:sz w:val="16"/>
          <w:szCs w:val="16"/>
          <w:u w:val="single"/>
          <w:lang w:eastAsia="pt-BR"/>
        </w:rPr>
        <w:t>(PGEMG-2022)</w:t>
      </w:r>
      <w:r w:rsidR="001C2B83">
        <w:rPr>
          <w:rFonts w:ascii="Book Antiqua" w:eastAsia="Times New Roman" w:hAnsi="Book Antiqua" w:cs="Times New Roman"/>
          <w:b/>
          <w:color w:val="FF0000"/>
          <w:sz w:val="16"/>
          <w:szCs w:val="16"/>
          <w:lang w:eastAsia="pt-BR"/>
        </w:rPr>
        <w:t xml:space="preserve"> </w:t>
      </w:r>
      <w:r w:rsidR="001C2B83">
        <w:rPr>
          <w:rFonts w:ascii="Book Antiqua" w:eastAsia="Times New Roman" w:hAnsi="Book Antiqua" w:cs="Times New Roman"/>
          <w:b/>
          <w:color w:val="FF0000"/>
          <w:sz w:val="16"/>
          <w:szCs w:val="16"/>
          <w:u w:val="single"/>
          <w:lang w:eastAsia="pt-BR"/>
        </w:rPr>
        <w:t>(MPPA-2023)</w:t>
      </w:r>
      <w:r w:rsidR="008F1947">
        <w:rPr>
          <w:rFonts w:ascii="Book Antiqua" w:eastAsia="Times New Roman" w:hAnsi="Book Antiqua" w:cs="Times New Roman"/>
          <w:b/>
          <w:color w:val="FF0000"/>
          <w:sz w:val="16"/>
          <w:szCs w:val="16"/>
          <w:lang w:eastAsia="pt-BR"/>
        </w:rPr>
        <w:t xml:space="preserve"> </w:t>
      </w:r>
      <w:r w:rsidR="008F1947">
        <w:rPr>
          <w:rFonts w:ascii="Book Antiqua" w:eastAsia="Times New Roman" w:hAnsi="Book Antiqua" w:cs="Times New Roman"/>
          <w:b/>
          <w:color w:val="FF0000"/>
          <w:sz w:val="16"/>
          <w:szCs w:val="16"/>
          <w:u w:val="single"/>
          <w:lang w:eastAsia="pt-BR"/>
        </w:rPr>
        <w:t>(Cartórios/TJAC-2023)</w:t>
      </w:r>
    </w:p>
    <w:p w14:paraId="65285BCF" w14:textId="69D97DD4" w:rsidR="0057495E" w:rsidRPr="008F1947"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1º</w:t>
      </w:r>
      <w:r w:rsidRPr="0030697C">
        <w:rPr>
          <w:rFonts w:ascii="Book Antiqua" w:eastAsia="Times New Roman" w:hAnsi="Book Antiqua" w:cs="Times New Roman"/>
          <w:sz w:val="19"/>
          <w:szCs w:val="19"/>
          <w:lang w:eastAsia="pt-BR"/>
        </w:rPr>
        <w:t xml:space="preserve"> </w:t>
      </w:r>
      <w:r w:rsidRPr="001C2B83">
        <w:rPr>
          <w:rFonts w:ascii="Book Antiqua" w:eastAsia="Times New Roman" w:hAnsi="Book Antiqua" w:cs="Times New Roman"/>
          <w:b/>
          <w:bCs/>
          <w:sz w:val="19"/>
          <w:szCs w:val="19"/>
          <w:lang w:eastAsia="pt-BR"/>
        </w:rPr>
        <w:t xml:space="preserve">O </w:t>
      </w:r>
      <w:r w:rsidRPr="001C2B83">
        <w:rPr>
          <w:rFonts w:ascii="Book Antiqua" w:eastAsia="Times New Roman" w:hAnsi="Book Antiqua" w:cs="Times New Roman"/>
          <w:b/>
          <w:bCs/>
          <w:caps/>
          <w:sz w:val="19"/>
          <w:szCs w:val="19"/>
          <w:shd w:val="clear" w:color="auto" w:fill="F7CAAC" w:themeFill="accent2" w:themeFillTint="66"/>
          <w:lang w:eastAsia="pt-BR"/>
        </w:rPr>
        <w:t>estado da técnica</w:t>
      </w:r>
      <w:r w:rsidRPr="001C2B83">
        <w:rPr>
          <w:rFonts w:ascii="Book Antiqua" w:eastAsia="Times New Roman" w:hAnsi="Book Antiqua" w:cs="Times New Roman"/>
          <w:b/>
          <w:bCs/>
          <w:sz w:val="19"/>
          <w:szCs w:val="19"/>
          <w:lang w:eastAsia="pt-BR"/>
        </w:rPr>
        <w:t xml:space="preserve"> </w:t>
      </w:r>
      <w:r w:rsidRPr="001C2B83">
        <w:rPr>
          <w:rFonts w:ascii="Book Antiqua" w:eastAsia="Times New Roman" w:hAnsi="Book Antiqua" w:cs="Times New Roman"/>
          <w:b/>
          <w:bCs/>
          <w:caps/>
          <w:sz w:val="19"/>
          <w:szCs w:val="19"/>
          <w:highlight w:val="green"/>
          <w:lang w:eastAsia="pt-BR"/>
        </w:rPr>
        <w:t>é constituído</w:t>
      </w:r>
      <w:r w:rsidRPr="001C2B83">
        <w:rPr>
          <w:rFonts w:ascii="Book Antiqua" w:eastAsia="Times New Roman" w:hAnsi="Book Antiqua" w:cs="Times New Roman"/>
          <w:b/>
          <w:bCs/>
          <w:sz w:val="19"/>
          <w:szCs w:val="19"/>
          <w:lang w:eastAsia="pt-BR"/>
        </w:rPr>
        <w:t xml:space="preserve"> </w:t>
      </w:r>
      <w:r w:rsidRPr="001C2B83">
        <w:rPr>
          <w:rFonts w:ascii="Book Antiqua" w:eastAsia="Times New Roman" w:hAnsi="Book Antiqua" w:cs="Times New Roman"/>
          <w:b/>
          <w:bCs/>
          <w:sz w:val="19"/>
          <w:szCs w:val="19"/>
          <w:highlight w:val="yellow"/>
          <w:lang w:eastAsia="pt-BR"/>
        </w:rPr>
        <w:t>por tudo aquilo tornado acessível ao público antes da data de depósito do pedido de patente</w:t>
      </w:r>
      <w:r w:rsidRPr="001C2B83">
        <w:rPr>
          <w:rFonts w:ascii="Book Antiqua" w:eastAsia="Times New Roman" w:hAnsi="Book Antiqua" w:cs="Times New Roman"/>
          <w:b/>
          <w:bCs/>
          <w:sz w:val="19"/>
          <w:szCs w:val="19"/>
          <w:lang w:eastAsia="pt-BR"/>
        </w:rPr>
        <w:t xml:space="preserve">, por descrição escrita ou oral, por uso ou qualquer outro meio, </w:t>
      </w:r>
      <w:r w:rsidRPr="001C2B83">
        <w:rPr>
          <w:rFonts w:ascii="Book Antiqua" w:eastAsia="Times New Roman" w:hAnsi="Book Antiqua" w:cs="Times New Roman"/>
          <w:b/>
          <w:bCs/>
          <w:sz w:val="19"/>
          <w:szCs w:val="19"/>
          <w:highlight w:val="cyan"/>
          <w:lang w:eastAsia="pt-BR"/>
        </w:rPr>
        <w:t>no Brasil</w:t>
      </w:r>
      <w:r w:rsidRPr="001C2B83">
        <w:rPr>
          <w:rFonts w:ascii="Book Antiqua" w:eastAsia="Times New Roman" w:hAnsi="Book Antiqua" w:cs="Times New Roman"/>
          <w:b/>
          <w:bCs/>
          <w:sz w:val="19"/>
          <w:szCs w:val="19"/>
          <w:lang w:eastAsia="pt-BR"/>
        </w:rPr>
        <w:t xml:space="preserve"> ou </w:t>
      </w:r>
      <w:r w:rsidRPr="001C2B83">
        <w:rPr>
          <w:rFonts w:ascii="Book Antiqua" w:eastAsia="Times New Roman" w:hAnsi="Book Antiqua" w:cs="Times New Roman"/>
          <w:b/>
          <w:bCs/>
          <w:sz w:val="19"/>
          <w:szCs w:val="19"/>
          <w:highlight w:val="cyan"/>
          <w:lang w:eastAsia="pt-BR"/>
        </w:rPr>
        <w:t>no exterior</w:t>
      </w:r>
      <w:r w:rsidRPr="001C2B83">
        <w:rPr>
          <w:rFonts w:ascii="Book Antiqua" w:eastAsia="Times New Roman" w:hAnsi="Book Antiqua" w:cs="Times New Roman"/>
          <w:b/>
          <w:bCs/>
          <w:sz w:val="19"/>
          <w:szCs w:val="19"/>
          <w:lang w:eastAsia="pt-BR"/>
        </w:rPr>
        <w:t xml:space="preserve">, ressalvado o disposto nos </w:t>
      </w:r>
      <w:proofErr w:type="spellStart"/>
      <w:r w:rsidRPr="001C2B83">
        <w:rPr>
          <w:rFonts w:ascii="Book Antiqua" w:eastAsia="Times New Roman" w:hAnsi="Book Antiqua" w:cs="Times New Roman"/>
          <w:b/>
          <w:bCs/>
          <w:sz w:val="19"/>
          <w:szCs w:val="19"/>
          <w:lang w:eastAsia="pt-BR"/>
        </w:rPr>
        <w:t>arts</w:t>
      </w:r>
      <w:proofErr w:type="spellEnd"/>
      <w:r w:rsidRPr="001C2B83">
        <w:rPr>
          <w:rFonts w:ascii="Book Antiqua" w:eastAsia="Times New Roman" w:hAnsi="Book Antiqua" w:cs="Times New Roman"/>
          <w:b/>
          <w:bCs/>
          <w:sz w:val="19"/>
          <w:szCs w:val="19"/>
          <w:lang w:eastAsia="pt-BR"/>
        </w:rPr>
        <w:t>. 12, 16 e 17</w:t>
      </w:r>
      <w:r w:rsidRPr="00BA5A6A">
        <w:rPr>
          <w:rFonts w:ascii="Book Antiqua" w:eastAsia="Times New Roman" w:hAnsi="Book Antiqua" w:cs="Times New Roman"/>
          <w:sz w:val="16"/>
          <w:szCs w:val="16"/>
          <w:lang w:eastAsia="pt-BR"/>
        </w:rPr>
        <w:t>.</w:t>
      </w:r>
      <w:r w:rsidR="00741139" w:rsidRPr="00BA5A6A">
        <w:rPr>
          <w:rFonts w:ascii="Book Antiqua" w:eastAsia="Times New Roman" w:hAnsi="Book Antiqua" w:cs="Times New Roman"/>
          <w:sz w:val="16"/>
          <w:szCs w:val="16"/>
          <w:lang w:eastAsia="pt-BR"/>
        </w:rPr>
        <w:t xml:space="preserve"> </w:t>
      </w:r>
      <w:r w:rsidR="00741139" w:rsidRPr="00BA5A6A">
        <w:rPr>
          <w:rFonts w:ascii="Book Antiqua" w:eastAsia="Times New Roman" w:hAnsi="Book Antiqua" w:cs="Times New Roman"/>
          <w:b/>
          <w:color w:val="FF0000"/>
          <w:sz w:val="16"/>
          <w:szCs w:val="16"/>
          <w:u w:val="single"/>
          <w:lang w:eastAsia="pt-BR"/>
        </w:rPr>
        <w:t>(DPEES-2012)</w:t>
      </w:r>
      <w:r w:rsidR="00401E92">
        <w:rPr>
          <w:rFonts w:ascii="Book Antiqua" w:eastAsia="Times New Roman" w:hAnsi="Book Antiqua" w:cs="Times New Roman"/>
          <w:b/>
          <w:color w:val="FF0000"/>
          <w:sz w:val="16"/>
          <w:szCs w:val="16"/>
          <w:lang w:eastAsia="pt-BR"/>
        </w:rPr>
        <w:t xml:space="preserve"> </w:t>
      </w:r>
      <w:r w:rsidR="00401E92">
        <w:rPr>
          <w:rFonts w:ascii="Book Antiqua" w:eastAsia="Times New Roman" w:hAnsi="Book Antiqua" w:cs="Times New Roman"/>
          <w:b/>
          <w:color w:val="FF0000"/>
          <w:sz w:val="16"/>
          <w:szCs w:val="16"/>
          <w:u w:val="single"/>
          <w:lang w:eastAsia="pt-BR"/>
        </w:rPr>
        <w:t>(TJPB-2015)</w:t>
      </w:r>
      <w:r w:rsidR="00D55FBC">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(TJRS-2018)</w:t>
      </w:r>
      <w:r w:rsidR="008F1947">
        <w:rPr>
          <w:rFonts w:ascii="Book Antiqua" w:eastAsia="Times New Roman" w:hAnsi="Book Antiqua" w:cs="Times New Roman"/>
          <w:b/>
          <w:color w:val="FF0000"/>
          <w:sz w:val="16"/>
          <w:szCs w:val="16"/>
          <w:lang w:eastAsia="pt-BR"/>
        </w:rPr>
        <w:t xml:space="preserve"> </w:t>
      </w:r>
      <w:r w:rsidR="008F1947">
        <w:rPr>
          <w:rFonts w:ascii="Book Antiqua" w:eastAsia="Times New Roman" w:hAnsi="Book Antiqua" w:cs="Times New Roman"/>
          <w:b/>
          <w:color w:val="FF0000"/>
          <w:sz w:val="16"/>
          <w:szCs w:val="16"/>
          <w:u w:val="single"/>
          <w:lang w:eastAsia="pt-BR"/>
        </w:rPr>
        <w:t>(Cartórios/TJAC-2023)</w:t>
      </w:r>
    </w:p>
    <w:tbl>
      <w:tblPr>
        <w:tblStyle w:val="Tabelacomgrade"/>
        <w:tblW w:w="0" w:type="auto"/>
        <w:shd w:val="clear" w:color="auto" w:fill="CCFFFF"/>
        <w:tblLook w:val="04A0" w:firstRow="1" w:lastRow="0" w:firstColumn="1" w:lastColumn="0" w:noHBand="0" w:noVBand="1"/>
      </w:tblPr>
      <w:tblGrid>
        <w:gridCol w:w="8494"/>
      </w:tblGrid>
      <w:tr w:rsidR="007B753E" w:rsidRPr="0030697C" w14:paraId="7453EAD5" w14:textId="77777777" w:rsidTr="007A414A">
        <w:tc>
          <w:tcPr>
            <w:tcW w:w="8494" w:type="dxa"/>
            <w:shd w:val="clear" w:color="auto" w:fill="CCFFFF"/>
          </w:tcPr>
          <w:p w14:paraId="2036E09F" w14:textId="2BE0D249" w:rsidR="007B753E" w:rsidRPr="0030697C" w:rsidRDefault="007B753E" w:rsidP="007B753E">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TJRS-2018-VUNESP</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w:t>
            </w:r>
            <w:r w:rsidRPr="0030697C">
              <w:rPr>
                <w:rFonts w:ascii="Book Antiqua" w:hAnsi="Book Antiqua"/>
                <w:sz w:val="19"/>
                <w:szCs w:val="19"/>
              </w:rPr>
              <w:t xml:space="preserve"> </w:t>
            </w:r>
            <w:r w:rsidRPr="0030697C">
              <w:rPr>
                <w:rFonts w:ascii="Book Antiqua" w:eastAsia="Times New Roman" w:hAnsi="Book Antiqua" w:cs="Times New Roman"/>
                <w:sz w:val="19"/>
                <w:szCs w:val="19"/>
                <w:lang w:eastAsia="pt-BR"/>
              </w:rPr>
              <w:t>De acordo com o artigo 11 da Lei n. 9.279/96 (Lei de Propriedade Industrial), a invenção e o modelo de utilidade são considerados novos quando não compreendidos no estado da técnica. Assinale a alternativa que corresponde ao conceito legal de estado da técnica:</w:t>
            </w:r>
            <w:r w:rsidRPr="0030697C">
              <w:rPr>
                <w:sz w:val="19"/>
                <w:szCs w:val="19"/>
              </w:rPr>
              <w:t xml:space="preserve"> </w:t>
            </w:r>
            <w:r w:rsidRPr="0030697C">
              <w:rPr>
                <w:rFonts w:ascii="Book Antiqua" w:eastAsia="Times New Roman" w:hAnsi="Book Antiqua" w:cs="Times New Roman"/>
                <w:sz w:val="19"/>
                <w:szCs w:val="19"/>
                <w:lang w:eastAsia="pt-BR"/>
              </w:rPr>
              <w:t xml:space="preserve">O estado da técnica é constituído por tudo aquilo tornado acessível ao público antes da data de depósito do pedido de patente, por descrição escrita ou oral, por uso ou qualquer outro meio, no Brasil ou no exterior, ressalvado o disposto nos </w:t>
            </w:r>
            <w:proofErr w:type="spellStart"/>
            <w:r w:rsidRPr="0030697C">
              <w:rPr>
                <w:rFonts w:ascii="Book Antiqua" w:eastAsia="Times New Roman" w:hAnsi="Book Antiqua" w:cs="Times New Roman"/>
                <w:sz w:val="19"/>
                <w:szCs w:val="19"/>
                <w:lang w:eastAsia="pt-BR"/>
              </w:rPr>
              <w:t>arts</w:t>
            </w:r>
            <w:proofErr w:type="spellEnd"/>
            <w:r w:rsidRPr="0030697C">
              <w:rPr>
                <w:rFonts w:ascii="Book Antiqua" w:eastAsia="Times New Roman" w:hAnsi="Book Antiqua" w:cs="Times New Roman"/>
                <w:sz w:val="19"/>
                <w:szCs w:val="19"/>
                <w:lang w:eastAsia="pt-BR"/>
              </w:rPr>
              <w:t xml:space="preserve">. 12, 16 e 17. </w:t>
            </w:r>
            <w:r w:rsidRPr="0030697C">
              <w:rPr>
                <w:rFonts w:ascii="Book Antiqua" w:eastAsia="Times New Roman" w:hAnsi="Book Antiqua" w:cs="Times New Roman"/>
                <w:b/>
                <w:sz w:val="19"/>
                <w:szCs w:val="19"/>
                <w:lang w:eastAsia="pt-BR"/>
              </w:rPr>
              <w:t>BL: art. 11, §1º da LPI.</w:t>
            </w:r>
          </w:p>
        </w:tc>
      </w:tr>
    </w:tbl>
    <w:p w14:paraId="65285BD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 2º Para fins de aferição da novidade, o conteúdo completo de pedido depositado no Brasil, e ainda não publicado, será considerado estado da técnica a partir da data de depósito, ou da prioridade reivindicada, desde que venha a ser publicado, mesmo que </w:t>
      </w:r>
      <w:proofErr w:type="spellStart"/>
      <w:r w:rsidRPr="0030697C">
        <w:rPr>
          <w:rFonts w:ascii="Book Antiqua" w:eastAsia="Times New Roman" w:hAnsi="Book Antiqua" w:cs="Times New Roman"/>
          <w:sz w:val="19"/>
          <w:szCs w:val="19"/>
          <w:lang w:eastAsia="pt-BR"/>
        </w:rPr>
        <w:t>subseqüentemente</w:t>
      </w:r>
      <w:proofErr w:type="spellEnd"/>
      <w:r w:rsidRPr="0030697C">
        <w:rPr>
          <w:rFonts w:ascii="Book Antiqua" w:eastAsia="Times New Roman" w:hAnsi="Book Antiqua" w:cs="Times New Roman"/>
          <w:sz w:val="19"/>
          <w:szCs w:val="19"/>
          <w:lang w:eastAsia="pt-BR"/>
        </w:rPr>
        <w:t>.</w:t>
      </w:r>
    </w:p>
    <w:p w14:paraId="65285BD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3º O disposto no parágrafo anterior será aplicado ao pedido internacional de patente depositado segundo tratado ou convenção em vigor no Brasil, desde que haja processamento nacional.</w:t>
      </w:r>
    </w:p>
    <w:p w14:paraId="14C769CD" w14:textId="041CDA8D" w:rsidR="00BF1D35" w:rsidRPr="008F1947" w:rsidRDefault="0057495E" w:rsidP="00BF1D3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w:t>
      </w:r>
      <w:bookmarkStart w:id="14" w:name="art12"/>
      <w:bookmarkEnd w:id="14"/>
      <w:r w:rsidRPr="0030697C">
        <w:rPr>
          <w:rFonts w:ascii="Book Antiqua" w:eastAsia="Times New Roman" w:hAnsi="Book Antiqua" w:cs="Times New Roman"/>
          <w:b/>
          <w:sz w:val="19"/>
          <w:szCs w:val="19"/>
          <w:highlight w:val="magenta"/>
          <w:lang w:eastAsia="pt-BR"/>
        </w:rPr>
        <w:t>Art. 12</w:t>
      </w:r>
      <w:r w:rsidRPr="0030697C">
        <w:rPr>
          <w:rFonts w:ascii="Book Antiqua" w:eastAsia="Times New Roman" w:hAnsi="Book Antiqua" w:cs="Times New Roman"/>
          <w:sz w:val="19"/>
          <w:szCs w:val="19"/>
          <w:lang w:eastAsia="pt-BR"/>
        </w:rPr>
        <w:t xml:space="preserve">. </w:t>
      </w:r>
      <w:r w:rsidRPr="009E211F">
        <w:rPr>
          <w:rFonts w:ascii="Book Antiqua" w:eastAsia="Times New Roman" w:hAnsi="Book Antiqua" w:cs="Times New Roman"/>
          <w:b/>
          <w:caps/>
          <w:sz w:val="19"/>
          <w:szCs w:val="19"/>
          <w:highlight w:val="green"/>
          <w:lang w:eastAsia="pt-BR"/>
        </w:rPr>
        <w:t>Não será</w:t>
      </w:r>
      <w:r w:rsidRPr="009E211F">
        <w:rPr>
          <w:rFonts w:ascii="Book Antiqua" w:eastAsia="Times New Roman" w:hAnsi="Book Antiqua" w:cs="Times New Roman"/>
          <w:b/>
          <w:sz w:val="19"/>
          <w:szCs w:val="19"/>
          <w:highlight w:val="green"/>
          <w:lang w:eastAsia="pt-BR"/>
        </w:rPr>
        <w:t xml:space="preserve"> </w:t>
      </w:r>
      <w:r w:rsidRPr="009E211F">
        <w:rPr>
          <w:rFonts w:ascii="Book Antiqua" w:eastAsia="Times New Roman" w:hAnsi="Book Antiqua" w:cs="Times New Roman"/>
          <w:b/>
          <w:caps/>
          <w:sz w:val="19"/>
          <w:szCs w:val="19"/>
          <w:highlight w:val="green"/>
          <w:lang w:eastAsia="pt-BR"/>
        </w:rPr>
        <w:t>considerada</w:t>
      </w:r>
      <w:r w:rsidRPr="009E211F">
        <w:rPr>
          <w:rFonts w:ascii="Book Antiqua" w:eastAsia="Times New Roman" w:hAnsi="Book Antiqua" w:cs="Times New Roman"/>
          <w:b/>
          <w:sz w:val="19"/>
          <w:szCs w:val="19"/>
          <w:lang w:eastAsia="pt-BR"/>
        </w:rPr>
        <w:t xml:space="preserve"> como </w:t>
      </w:r>
      <w:r w:rsidRPr="009E211F">
        <w:rPr>
          <w:rFonts w:ascii="Book Antiqua" w:eastAsia="Times New Roman" w:hAnsi="Book Antiqua" w:cs="Times New Roman"/>
          <w:b/>
          <w:caps/>
          <w:sz w:val="19"/>
          <w:szCs w:val="19"/>
          <w:shd w:val="clear" w:color="auto" w:fill="F7CAAC" w:themeFill="accent2" w:themeFillTint="66"/>
          <w:lang w:eastAsia="pt-BR"/>
        </w:rPr>
        <w:t>estado da técnica</w:t>
      </w:r>
      <w:r w:rsidRPr="009E211F">
        <w:rPr>
          <w:rFonts w:ascii="Book Antiqua" w:eastAsia="Times New Roman" w:hAnsi="Book Antiqua" w:cs="Times New Roman"/>
          <w:b/>
          <w:sz w:val="19"/>
          <w:szCs w:val="19"/>
          <w:lang w:eastAsia="pt-BR"/>
        </w:rPr>
        <w:t xml:space="preserve"> </w:t>
      </w:r>
      <w:r w:rsidRPr="009E211F">
        <w:rPr>
          <w:rFonts w:ascii="Book Antiqua" w:eastAsia="Times New Roman" w:hAnsi="Book Antiqua" w:cs="Times New Roman"/>
          <w:b/>
          <w:sz w:val="19"/>
          <w:szCs w:val="19"/>
          <w:highlight w:val="cyan"/>
          <w:lang w:eastAsia="pt-BR"/>
        </w:rPr>
        <w:t>a divulgação</w:t>
      </w:r>
      <w:r w:rsidRPr="009E211F">
        <w:rPr>
          <w:rFonts w:ascii="Book Antiqua" w:eastAsia="Times New Roman" w:hAnsi="Book Antiqua" w:cs="Times New Roman"/>
          <w:b/>
          <w:sz w:val="19"/>
          <w:szCs w:val="19"/>
          <w:lang w:eastAsia="pt-BR"/>
        </w:rPr>
        <w:t xml:space="preserve"> de </w:t>
      </w:r>
      <w:r w:rsidRPr="009E211F">
        <w:rPr>
          <w:rFonts w:ascii="Book Antiqua" w:eastAsia="Times New Roman" w:hAnsi="Book Antiqua" w:cs="Times New Roman"/>
          <w:b/>
          <w:sz w:val="19"/>
          <w:szCs w:val="19"/>
          <w:highlight w:val="yellow"/>
          <w:lang w:eastAsia="pt-BR"/>
        </w:rPr>
        <w:t>invenção</w:t>
      </w:r>
      <w:r w:rsidRPr="009E211F">
        <w:rPr>
          <w:rFonts w:ascii="Book Antiqua" w:eastAsia="Times New Roman" w:hAnsi="Book Antiqua" w:cs="Times New Roman"/>
          <w:b/>
          <w:sz w:val="19"/>
          <w:szCs w:val="19"/>
          <w:lang w:eastAsia="pt-BR"/>
        </w:rPr>
        <w:t xml:space="preserve"> ou </w:t>
      </w:r>
      <w:r w:rsidRPr="009E211F">
        <w:rPr>
          <w:rFonts w:ascii="Book Antiqua" w:eastAsia="Times New Roman" w:hAnsi="Book Antiqua" w:cs="Times New Roman"/>
          <w:b/>
          <w:sz w:val="19"/>
          <w:szCs w:val="19"/>
          <w:highlight w:val="yellow"/>
          <w:lang w:eastAsia="pt-BR"/>
        </w:rPr>
        <w:t>modelo de utilidade</w:t>
      </w:r>
      <w:r w:rsidRPr="009E211F">
        <w:rPr>
          <w:rFonts w:ascii="Book Antiqua" w:eastAsia="Times New Roman" w:hAnsi="Book Antiqua" w:cs="Times New Roman"/>
          <w:b/>
          <w:sz w:val="19"/>
          <w:szCs w:val="19"/>
          <w:lang w:eastAsia="pt-BR"/>
        </w:rPr>
        <w:t xml:space="preserve">, </w:t>
      </w:r>
      <w:r w:rsidRPr="009E211F">
        <w:rPr>
          <w:rFonts w:ascii="Book Antiqua" w:eastAsia="Times New Roman" w:hAnsi="Book Antiqua" w:cs="Times New Roman"/>
          <w:b/>
          <w:caps/>
          <w:sz w:val="19"/>
          <w:szCs w:val="19"/>
          <w:highlight w:val="green"/>
          <w:lang w:eastAsia="pt-BR"/>
        </w:rPr>
        <w:t>quando ocorrida</w:t>
      </w:r>
      <w:r w:rsidRPr="009E211F">
        <w:rPr>
          <w:rFonts w:ascii="Book Antiqua" w:eastAsia="Times New Roman" w:hAnsi="Book Antiqua" w:cs="Times New Roman"/>
          <w:b/>
          <w:sz w:val="19"/>
          <w:szCs w:val="19"/>
          <w:lang w:eastAsia="pt-BR"/>
        </w:rPr>
        <w:t xml:space="preserve"> </w:t>
      </w:r>
      <w:r w:rsidRPr="009E211F">
        <w:rPr>
          <w:rFonts w:ascii="Book Antiqua" w:eastAsia="Times New Roman" w:hAnsi="Book Antiqua" w:cs="Times New Roman"/>
          <w:b/>
          <w:sz w:val="19"/>
          <w:szCs w:val="19"/>
          <w:highlight w:val="cyan"/>
          <w:lang w:eastAsia="pt-BR"/>
        </w:rPr>
        <w:t>durante os 12 (doze) meses</w:t>
      </w:r>
      <w:r w:rsidRPr="009E211F">
        <w:rPr>
          <w:rFonts w:ascii="Book Antiqua" w:eastAsia="Times New Roman" w:hAnsi="Book Antiqua" w:cs="Times New Roman"/>
          <w:b/>
          <w:sz w:val="19"/>
          <w:szCs w:val="19"/>
          <w:lang w:eastAsia="pt-BR"/>
        </w:rPr>
        <w:t xml:space="preserve"> que </w:t>
      </w:r>
      <w:r w:rsidRPr="009E211F">
        <w:rPr>
          <w:rFonts w:ascii="Book Antiqua" w:eastAsia="Times New Roman" w:hAnsi="Book Antiqua" w:cs="Times New Roman"/>
          <w:b/>
          <w:caps/>
          <w:sz w:val="19"/>
          <w:szCs w:val="19"/>
          <w:highlight w:val="green"/>
          <w:lang w:eastAsia="pt-BR"/>
        </w:rPr>
        <w:t>precederem</w:t>
      </w:r>
      <w:r w:rsidRPr="009E211F">
        <w:rPr>
          <w:rFonts w:ascii="Book Antiqua" w:eastAsia="Times New Roman" w:hAnsi="Book Antiqua" w:cs="Times New Roman"/>
          <w:b/>
          <w:sz w:val="19"/>
          <w:szCs w:val="19"/>
          <w:lang w:eastAsia="pt-BR"/>
        </w:rPr>
        <w:t xml:space="preserve"> a </w:t>
      </w:r>
      <w:r w:rsidRPr="009E211F">
        <w:rPr>
          <w:rFonts w:ascii="Book Antiqua" w:eastAsia="Times New Roman" w:hAnsi="Book Antiqua" w:cs="Times New Roman"/>
          <w:b/>
          <w:sz w:val="19"/>
          <w:szCs w:val="19"/>
          <w:highlight w:val="cyan"/>
          <w:lang w:eastAsia="pt-BR"/>
        </w:rPr>
        <w:t>data de depósito</w:t>
      </w:r>
      <w:r w:rsidRPr="009E211F">
        <w:rPr>
          <w:rFonts w:ascii="Book Antiqua" w:eastAsia="Times New Roman" w:hAnsi="Book Antiqua" w:cs="Times New Roman"/>
          <w:b/>
          <w:sz w:val="19"/>
          <w:szCs w:val="19"/>
          <w:lang w:eastAsia="pt-BR"/>
        </w:rPr>
        <w:t xml:space="preserve"> ou a </w:t>
      </w:r>
      <w:r w:rsidRPr="009E211F">
        <w:rPr>
          <w:rFonts w:ascii="Book Antiqua" w:eastAsia="Times New Roman" w:hAnsi="Book Antiqua" w:cs="Times New Roman"/>
          <w:b/>
          <w:sz w:val="19"/>
          <w:szCs w:val="19"/>
          <w:highlight w:val="cyan"/>
          <w:lang w:eastAsia="pt-BR"/>
        </w:rPr>
        <w:t>da prioridade do pedido de patente</w:t>
      </w:r>
      <w:r w:rsidRPr="009E211F">
        <w:rPr>
          <w:rFonts w:ascii="Book Antiqua" w:eastAsia="Times New Roman" w:hAnsi="Book Antiqua" w:cs="Times New Roman"/>
          <w:b/>
          <w:sz w:val="19"/>
          <w:szCs w:val="19"/>
          <w:lang w:eastAsia="pt-BR"/>
        </w:rPr>
        <w:t xml:space="preserve">, </w:t>
      </w:r>
      <w:r w:rsidRPr="009E211F">
        <w:rPr>
          <w:rFonts w:ascii="Book Antiqua" w:eastAsia="Times New Roman" w:hAnsi="Book Antiqua" w:cs="Times New Roman"/>
          <w:b/>
          <w:caps/>
          <w:sz w:val="19"/>
          <w:szCs w:val="19"/>
          <w:highlight w:val="green"/>
          <w:lang w:eastAsia="pt-BR"/>
        </w:rPr>
        <w:t>se promovida</w:t>
      </w:r>
      <w:r w:rsidRPr="00BA5A6A">
        <w:rPr>
          <w:rFonts w:ascii="Book Antiqua" w:eastAsia="Times New Roman" w:hAnsi="Book Antiqua" w:cs="Times New Roman"/>
          <w:sz w:val="16"/>
          <w:szCs w:val="16"/>
          <w:lang w:eastAsia="pt-BR"/>
        </w:rPr>
        <w:t>:</w:t>
      </w:r>
      <w:r w:rsidR="00ED5BBA" w:rsidRPr="00BA5A6A">
        <w:rPr>
          <w:rFonts w:ascii="Book Antiqua" w:eastAsia="Times New Roman" w:hAnsi="Book Antiqua" w:cs="Times New Roman"/>
          <w:sz w:val="16"/>
          <w:szCs w:val="16"/>
          <w:lang w:eastAsia="pt-BR"/>
        </w:rPr>
        <w:t xml:space="preserve"> </w:t>
      </w:r>
      <w:r w:rsidR="003D600D" w:rsidRPr="00BA5A6A">
        <w:rPr>
          <w:rFonts w:ascii="Book Antiqua" w:eastAsia="Times New Roman" w:hAnsi="Book Antiqua" w:cs="Times New Roman"/>
          <w:b/>
          <w:color w:val="FF0000"/>
          <w:sz w:val="16"/>
          <w:szCs w:val="16"/>
          <w:u w:val="single"/>
          <w:lang w:eastAsia="pt-BR"/>
        </w:rPr>
        <w:t>(TJPI-2012)</w:t>
      </w:r>
      <w:r w:rsidR="00344002">
        <w:rPr>
          <w:rFonts w:ascii="Book Antiqua" w:eastAsia="Times New Roman" w:hAnsi="Book Antiqua" w:cs="Times New Roman"/>
          <w:b/>
          <w:color w:val="FF0000"/>
          <w:sz w:val="16"/>
          <w:szCs w:val="16"/>
          <w:lang w:eastAsia="pt-BR"/>
        </w:rPr>
        <w:t xml:space="preserve"> </w:t>
      </w:r>
      <w:r w:rsidR="00344002">
        <w:rPr>
          <w:rFonts w:ascii="Book Antiqua" w:eastAsia="Times New Roman" w:hAnsi="Book Antiqua" w:cs="Times New Roman"/>
          <w:b/>
          <w:color w:val="FF0000"/>
          <w:sz w:val="16"/>
          <w:szCs w:val="16"/>
          <w:u w:val="single"/>
          <w:lang w:eastAsia="pt-BR"/>
        </w:rPr>
        <w:t>(TRF4-2012)</w:t>
      </w:r>
      <w:r w:rsidR="003801D5" w:rsidRPr="00BA5A6A">
        <w:rPr>
          <w:rFonts w:ascii="Book Antiqua" w:eastAsia="Times New Roman" w:hAnsi="Book Antiqua" w:cs="Times New Roman"/>
          <w:b/>
          <w:color w:val="FF0000"/>
          <w:sz w:val="16"/>
          <w:szCs w:val="16"/>
          <w:lang w:eastAsia="pt-BR"/>
        </w:rPr>
        <w:t xml:space="preserve"> </w:t>
      </w:r>
      <w:r w:rsidR="003801D5" w:rsidRPr="00BA5A6A">
        <w:rPr>
          <w:rFonts w:ascii="Book Antiqua" w:eastAsia="Times New Roman" w:hAnsi="Book Antiqua" w:cs="Times New Roman"/>
          <w:b/>
          <w:color w:val="FF0000"/>
          <w:sz w:val="16"/>
          <w:szCs w:val="16"/>
          <w:u w:val="single"/>
          <w:lang w:eastAsia="pt-BR"/>
        </w:rPr>
        <w:t>(TJRJ-2013)</w:t>
      </w:r>
      <w:r w:rsidR="003801D5" w:rsidRPr="00BA5A6A">
        <w:rPr>
          <w:rFonts w:ascii="Book Antiqua" w:eastAsia="Times New Roman" w:hAnsi="Book Antiqua" w:cs="Times New Roman"/>
          <w:b/>
          <w:color w:val="FF0000"/>
          <w:sz w:val="16"/>
          <w:szCs w:val="16"/>
          <w:lang w:eastAsia="pt-BR"/>
        </w:rPr>
        <w:t xml:space="preserve"> </w:t>
      </w:r>
      <w:r w:rsidR="00344002">
        <w:rPr>
          <w:rFonts w:ascii="Book Antiqua" w:eastAsia="Times New Roman" w:hAnsi="Book Antiqua" w:cs="Times New Roman"/>
          <w:b/>
          <w:color w:val="FF0000"/>
          <w:sz w:val="16"/>
          <w:szCs w:val="16"/>
          <w:u w:val="single"/>
          <w:lang w:eastAsia="pt-BR"/>
        </w:rPr>
        <w:t>(Cartórios/TJBA-2013)</w:t>
      </w:r>
      <w:r w:rsidR="00401E92">
        <w:rPr>
          <w:rFonts w:ascii="Book Antiqua" w:eastAsia="Times New Roman" w:hAnsi="Book Antiqua" w:cs="Times New Roman"/>
          <w:b/>
          <w:color w:val="FF0000"/>
          <w:sz w:val="16"/>
          <w:szCs w:val="16"/>
          <w:lang w:eastAsia="pt-BR"/>
        </w:rPr>
        <w:t xml:space="preserve"> </w:t>
      </w:r>
      <w:r w:rsidR="00401E92">
        <w:rPr>
          <w:rFonts w:ascii="Book Antiqua" w:eastAsia="Times New Roman" w:hAnsi="Book Antiqua" w:cs="Times New Roman"/>
          <w:b/>
          <w:color w:val="FF0000"/>
          <w:sz w:val="16"/>
          <w:szCs w:val="16"/>
          <w:u w:val="single"/>
          <w:lang w:eastAsia="pt-BR"/>
        </w:rPr>
        <w:t>(TJPB-2015)</w:t>
      </w:r>
      <w:r w:rsidR="009E211F">
        <w:rPr>
          <w:rFonts w:ascii="Book Antiqua" w:eastAsia="Times New Roman" w:hAnsi="Book Antiqua" w:cs="Times New Roman"/>
          <w:b/>
          <w:color w:val="FF0000"/>
          <w:sz w:val="16"/>
          <w:szCs w:val="16"/>
          <w:lang w:eastAsia="pt-BR"/>
        </w:rPr>
        <w:t xml:space="preserve"> </w:t>
      </w:r>
      <w:r w:rsidR="009E211F">
        <w:rPr>
          <w:rFonts w:ascii="Book Antiqua" w:eastAsia="Times New Roman" w:hAnsi="Book Antiqua" w:cs="Times New Roman"/>
          <w:b/>
          <w:color w:val="FF0000"/>
          <w:sz w:val="16"/>
          <w:szCs w:val="16"/>
          <w:u w:val="single"/>
          <w:lang w:eastAsia="pt-BR"/>
        </w:rPr>
        <w:t>(PGEMG-2022)</w:t>
      </w:r>
      <w:r w:rsidR="008F1947">
        <w:rPr>
          <w:rFonts w:ascii="Book Antiqua" w:eastAsia="Times New Roman" w:hAnsi="Book Antiqua" w:cs="Times New Roman"/>
          <w:b/>
          <w:color w:val="FF0000"/>
          <w:sz w:val="16"/>
          <w:szCs w:val="16"/>
          <w:lang w:eastAsia="pt-BR"/>
        </w:rPr>
        <w:t xml:space="preserve"> </w:t>
      </w:r>
      <w:r w:rsidR="008F1947">
        <w:rPr>
          <w:rFonts w:ascii="Book Antiqua" w:eastAsia="Times New Roman" w:hAnsi="Book Antiqua" w:cs="Times New Roman"/>
          <w:b/>
          <w:color w:val="FF0000"/>
          <w:sz w:val="16"/>
          <w:szCs w:val="16"/>
          <w:u w:val="single"/>
          <w:lang w:eastAsia="pt-BR"/>
        </w:rPr>
        <w:t>(Cartórios/TJAC-2023)</w:t>
      </w:r>
    </w:p>
    <w:p w14:paraId="65285BD3" w14:textId="28691F60" w:rsidR="0057495E" w:rsidRPr="008F1947" w:rsidRDefault="0057495E" w:rsidP="00BF1D3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b/>
          <w:sz w:val="19"/>
          <w:szCs w:val="19"/>
          <w:highlight w:val="yellow"/>
          <w:lang w:eastAsia="pt-BR"/>
        </w:rPr>
        <w:t>pelo</w:t>
      </w:r>
      <w:proofErr w:type="gramEnd"/>
      <w:r w:rsidRPr="0030697C">
        <w:rPr>
          <w:rFonts w:ascii="Book Antiqua" w:eastAsia="Times New Roman" w:hAnsi="Book Antiqua" w:cs="Times New Roman"/>
          <w:b/>
          <w:sz w:val="19"/>
          <w:szCs w:val="19"/>
          <w:highlight w:val="yellow"/>
          <w:lang w:eastAsia="pt-BR"/>
        </w:rPr>
        <w:t xml:space="preserve"> inventor</w:t>
      </w:r>
      <w:r w:rsidRPr="00BA5A6A">
        <w:rPr>
          <w:rFonts w:ascii="Book Antiqua" w:eastAsia="Times New Roman" w:hAnsi="Book Antiqua" w:cs="Times New Roman"/>
          <w:sz w:val="16"/>
          <w:szCs w:val="16"/>
          <w:lang w:eastAsia="pt-BR"/>
        </w:rPr>
        <w:t>;</w:t>
      </w:r>
      <w:r w:rsidR="003D600D" w:rsidRPr="00BA5A6A">
        <w:rPr>
          <w:rFonts w:ascii="Book Antiqua" w:eastAsia="Times New Roman" w:hAnsi="Book Antiqua" w:cs="Times New Roman"/>
          <w:sz w:val="16"/>
          <w:szCs w:val="16"/>
          <w:lang w:eastAsia="pt-BR"/>
        </w:rPr>
        <w:t xml:space="preserve"> </w:t>
      </w:r>
      <w:r w:rsidR="003D600D" w:rsidRPr="00BA5A6A">
        <w:rPr>
          <w:rFonts w:ascii="Book Antiqua" w:eastAsia="Times New Roman" w:hAnsi="Book Antiqua" w:cs="Times New Roman"/>
          <w:b/>
          <w:color w:val="FF0000"/>
          <w:sz w:val="16"/>
          <w:szCs w:val="16"/>
          <w:u w:val="single"/>
          <w:lang w:eastAsia="pt-BR"/>
        </w:rPr>
        <w:t>(TJPI-2012)</w:t>
      </w:r>
      <w:r w:rsidR="00344002">
        <w:rPr>
          <w:rFonts w:ascii="Book Antiqua" w:eastAsia="Times New Roman" w:hAnsi="Book Antiqua" w:cs="Times New Roman"/>
          <w:b/>
          <w:color w:val="FF0000"/>
          <w:sz w:val="16"/>
          <w:szCs w:val="16"/>
          <w:lang w:eastAsia="pt-BR"/>
        </w:rPr>
        <w:t xml:space="preserve"> </w:t>
      </w:r>
      <w:r w:rsidR="00344002">
        <w:rPr>
          <w:rFonts w:ascii="Book Antiqua" w:eastAsia="Times New Roman" w:hAnsi="Book Antiqua" w:cs="Times New Roman"/>
          <w:b/>
          <w:color w:val="FF0000"/>
          <w:sz w:val="16"/>
          <w:szCs w:val="16"/>
          <w:u w:val="single"/>
          <w:lang w:eastAsia="pt-BR"/>
        </w:rPr>
        <w:t>(TRF4-2012)</w:t>
      </w:r>
      <w:r w:rsidR="003801D5" w:rsidRPr="00BA5A6A">
        <w:rPr>
          <w:rFonts w:ascii="Book Antiqua" w:eastAsia="Times New Roman" w:hAnsi="Book Antiqua" w:cs="Times New Roman"/>
          <w:b/>
          <w:color w:val="FF0000"/>
          <w:sz w:val="16"/>
          <w:szCs w:val="16"/>
          <w:lang w:eastAsia="pt-BR"/>
        </w:rPr>
        <w:t xml:space="preserve"> </w:t>
      </w:r>
      <w:r w:rsidR="00344002">
        <w:rPr>
          <w:rFonts w:ascii="Book Antiqua" w:eastAsia="Times New Roman" w:hAnsi="Book Antiqua" w:cs="Times New Roman"/>
          <w:b/>
          <w:color w:val="FF0000"/>
          <w:sz w:val="16"/>
          <w:szCs w:val="16"/>
          <w:u w:val="single"/>
          <w:lang w:eastAsia="pt-BR"/>
        </w:rPr>
        <w:t>(Cartórios/TJBA-2013)</w:t>
      </w:r>
      <w:r w:rsidR="00401E92">
        <w:rPr>
          <w:rFonts w:ascii="Book Antiqua" w:eastAsia="Times New Roman" w:hAnsi="Book Antiqua" w:cs="Times New Roman"/>
          <w:b/>
          <w:color w:val="FF0000"/>
          <w:sz w:val="16"/>
          <w:szCs w:val="16"/>
          <w:lang w:eastAsia="pt-BR"/>
        </w:rPr>
        <w:t xml:space="preserve"> </w:t>
      </w:r>
      <w:r w:rsidR="00401E92">
        <w:rPr>
          <w:rFonts w:ascii="Book Antiqua" w:eastAsia="Times New Roman" w:hAnsi="Book Antiqua" w:cs="Times New Roman"/>
          <w:b/>
          <w:color w:val="FF0000"/>
          <w:sz w:val="16"/>
          <w:szCs w:val="16"/>
          <w:u w:val="single"/>
          <w:lang w:eastAsia="pt-BR"/>
        </w:rPr>
        <w:t>(TJPB-2015)</w:t>
      </w:r>
      <w:r w:rsidR="009E211F">
        <w:rPr>
          <w:rFonts w:ascii="Book Antiqua" w:eastAsia="Times New Roman" w:hAnsi="Book Antiqua" w:cs="Times New Roman"/>
          <w:b/>
          <w:color w:val="FF0000"/>
          <w:sz w:val="16"/>
          <w:szCs w:val="16"/>
          <w:lang w:eastAsia="pt-BR"/>
        </w:rPr>
        <w:t xml:space="preserve"> </w:t>
      </w:r>
      <w:r w:rsidR="009E211F">
        <w:rPr>
          <w:rFonts w:ascii="Book Antiqua" w:eastAsia="Times New Roman" w:hAnsi="Book Antiqua" w:cs="Times New Roman"/>
          <w:b/>
          <w:color w:val="FF0000"/>
          <w:sz w:val="16"/>
          <w:szCs w:val="16"/>
          <w:u w:val="single"/>
          <w:lang w:eastAsia="pt-BR"/>
        </w:rPr>
        <w:t>(PGEMG-2022)</w:t>
      </w:r>
      <w:r w:rsidR="008F1947">
        <w:rPr>
          <w:rFonts w:ascii="Book Antiqua" w:eastAsia="Times New Roman" w:hAnsi="Book Antiqua" w:cs="Times New Roman"/>
          <w:b/>
          <w:color w:val="FF0000"/>
          <w:sz w:val="16"/>
          <w:szCs w:val="16"/>
          <w:lang w:eastAsia="pt-BR"/>
        </w:rPr>
        <w:t xml:space="preserve"> </w:t>
      </w:r>
      <w:r w:rsidR="008F1947">
        <w:rPr>
          <w:rFonts w:ascii="Book Antiqua" w:eastAsia="Times New Roman" w:hAnsi="Book Antiqua" w:cs="Times New Roman"/>
          <w:b/>
          <w:color w:val="FF0000"/>
          <w:sz w:val="16"/>
          <w:szCs w:val="16"/>
          <w:u w:val="single"/>
          <w:lang w:eastAsia="pt-BR"/>
        </w:rPr>
        <w:t>(Cartórios/TJAC-2023)</w:t>
      </w:r>
    </w:p>
    <w:tbl>
      <w:tblPr>
        <w:tblStyle w:val="Tabelacomgrade"/>
        <w:tblW w:w="0" w:type="auto"/>
        <w:shd w:val="clear" w:color="auto" w:fill="CCFFFF"/>
        <w:tblLook w:val="04A0" w:firstRow="1" w:lastRow="0" w:firstColumn="1" w:lastColumn="0" w:noHBand="0" w:noVBand="1"/>
      </w:tblPr>
      <w:tblGrid>
        <w:gridCol w:w="8494"/>
      </w:tblGrid>
      <w:tr w:rsidR="00BF1D35" w:rsidRPr="0030697C" w14:paraId="73BA393A" w14:textId="77777777" w:rsidTr="00B07497">
        <w:tc>
          <w:tcPr>
            <w:tcW w:w="8494" w:type="dxa"/>
            <w:shd w:val="clear" w:color="auto" w:fill="CCFFFF"/>
          </w:tcPr>
          <w:p w14:paraId="4F1339FA" w14:textId="01711219" w:rsidR="009E211F" w:rsidRDefault="009E211F" w:rsidP="009E211F">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w:t>
            </w:r>
            <w:r w:rsidRPr="0030697C">
              <w:rPr>
                <w:rFonts w:ascii="Book Antiqua" w:hAnsi="Book Antiqua"/>
                <w:sz w:val="19"/>
                <w:szCs w:val="19"/>
              </w:rPr>
              <w:t xml:space="preserve"> </w:t>
            </w:r>
            <w:r w:rsidRPr="009E211F">
              <w:rPr>
                <w:rFonts w:ascii="Book Antiqua" w:eastAsia="Times New Roman" w:hAnsi="Book Antiqua" w:cs="Times New Roman"/>
                <w:sz w:val="19"/>
                <w:szCs w:val="19"/>
                <w:lang w:eastAsia="pt-BR"/>
              </w:rPr>
              <w:t>Sobre a proteção dos direitos relativos à propriedade industrial</w:t>
            </w:r>
            <w:r>
              <w:rPr>
                <w:rFonts w:ascii="Book Antiqua" w:eastAsia="Times New Roman" w:hAnsi="Book Antiqua" w:cs="Times New Roman"/>
                <w:sz w:val="19"/>
                <w:szCs w:val="19"/>
                <w:lang w:eastAsia="pt-BR"/>
              </w:rPr>
              <w:t xml:space="preserve">, assinale a alternativa correta: </w:t>
            </w:r>
            <w:r w:rsidRPr="009E211F">
              <w:rPr>
                <w:rFonts w:ascii="Book Antiqua" w:eastAsia="Times New Roman" w:hAnsi="Book Antiqua" w:cs="Times New Roman"/>
                <w:sz w:val="19"/>
                <w:szCs w:val="19"/>
                <w:lang w:eastAsia="pt-BR"/>
              </w:rPr>
              <w:t xml:space="preserve">A invenção é nova quando não compreendida no estado da técnica, porém não será considerada como estado da técnica a divulgação de invenção, quando ocorrida durante os 12 (doze) meses que precederem a data de depósito ou a da prioridade do pedido de patente, se promovida pelo </w:t>
            </w:r>
            <w:proofErr w:type="gramStart"/>
            <w:r w:rsidRPr="009E211F">
              <w:rPr>
                <w:rFonts w:ascii="Book Antiqua" w:eastAsia="Times New Roman" w:hAnsi="Book Antiqua" w:cs="Times New Roman"/>
                <w:sz w:val="19"/>
                <w:szCs w:val="19"/>
                <w:lang w:eastAsia="pt-BR"/>
              </w:rPr>
              <w:t>inventor.</w:t>
            </w:r>
            <w:r w:rsidRPr="0030697C">
              <w:rPr>
                <w:rFonts w:ascii="Book Antiqua" w:eastAsia="Times New Roman" w:hAnsi="Book Antiqua" w:cs="Times New Roman"/>
                <w:sz w:val="19"/>
                <w:szCs w:val="19"/>
                <w:lang w:eastAsia="pt-BR"/>
              </w:rPr>
              <w:t>.</w:t>
            </w:r>
            <w:proofErr w:type="gramEnd"/>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11,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 xml:space="preserve">c/c </w:t>
            </w:r>
            <w:r w:rsidRPr="0030697C">
              <w:rPr>
                <w:rFonts w:ascii="Book Antiqua" w:eastAsia="Times New Roman" w:hAnsi="Book Antiqua" w:cs="Times New Roman"/>
                <w:b/>
                <w:sz w:val="19"/>
                <w:szCs w:val="19"/>
                <w:lang w:eastAsia="pt-BR"/>
              </w:rPr>
              <w:t>art. 12, I da LPI.</w:t>
            </w:r>
          </w:p>
          <w:p w14:paraId="129F75B5" w14:textId="2C6F90D0" w:rsidR="006A0247" w:rsidRPr="006A0247" w:rsidRDefault="006A0247" w:rsidP="00B0749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A0247">
              <w:rPr>
                <w:rFonts w:ascii="Book Antiqua" w:eastAsia="Times New Roman" w:hAnsi="Book Antiqua" w:cs="Times New Roman"/>
                <w:b/>
                <w:sz w:val="19"/>
                <w:szCs w:val="19"/>
                <w:highlight w:val="yellow"/>
                <w:lang w:eastAsia="pt-BR"/>
              </w:rPr>
              <w:t>Cartórios/TJBA-2013-CESPE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0247">
              <w:rPr>
                <w:rFonts w:ascii="Book Antiqua" w:eastAsia="Times New Roman" w:hAnsi="Book Antiqua" w:cs="Times New Roman"/>
                <w:bCs/>
                <w:sz w:val="19"/>
                <w:szCs w:val="19"/>
                <w:lang w:eastAsia="pt-BR"/>
              </w:rPr>
              <w:t>A respeito da Lei de Propriedade Industrial (Lei 9.279/96), assinale a opção correta</w:t>
            </w:r>
            <w:r>
              <w:rPr>
                <w:rFonts w:ascii="Book Antiqua" w:eastAsia="Times New Roman" w:hAnsi="Book Antiqua" w:cs="Times New Roman"/>
                <w:bCs/>
                <w:sz w:val="19"/>
                <w:szCs w:val="19"/>
                <w:lang w:eastAsia="pt-BR"/>
              </w:rPr>
              <w:t>:</w:t>
            </w:r>
            <w:r>
              <w:t xml:space="preserve"> </w:t>
            </w:r>
            <w:r w:rsidRPr="006A0247">
              <w:rPr>
                <w:rFonts w:ascii="Book Antiqua" w:eastAsia="Times New Roman" w:hAnsi="Book Antiqua" w:cs="Times New Roman"/>
                <w:bCs/>
                <w:sz w:val="19"/>
                <w:szCs w:val="19"/>
                <w:lang w:eastAsia="pt-BR"/>
              </w:rPr>
              <w:t>Não será considerada como estado da técnica a divulgação de invenção ou modelo de utilidade que ocorra nos doze meses anteriores à data de depósito ou à data de prioridade do pedido de patente, se promovida pelo inventor.</w:t>
            </w:r>
            <w:r>
              <w:rPr>
                <w:rFonts w:ascii="Book Antiqua" w:eastAsia="Times New Roman" w:hAnsi="Book Antiqua" w:cs="Times New Roman"/>
                <w:bCs/>
                <w:sz w:val="19"/>
                <w:szCs w:val="19"/>
                <w:lang w:eastAsia="pt-BR"/>
              </w:rPr>
              <w:t xml:space="preserve"> </w:t>
            </w:r>
            <w:r w:rsidRPr="0030697C">
              <w:rPr>
                <w:rFonts w:ascii="Book Antiqua" w:eastAsia="Times New Roman" w:hAnsi="Book Antiqua" w:cs="Times New Roman"/>
                <w:b/>
                <w:sz w:val="19"/>
                <w:szCs w:val="19"/>
                <w:lang w:eastAsia="pt-BR"/>
              </w:rPr>
              <w:t>BL: art. 12, I da LPI.</w:t>
            </w:r>
          </w:p>
          <w:p w14:paraId="2A89637B" w14:textId="15B9C3F6" w:rsidR="00BF1D35" w:rsidRPr="0030697C" w:rsidRDefault="00BF1D35" w:rsidP="00B07497">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lastRenderedPageBreak/>
              <w:t>(</w:t>
            </w:r>
            <w:r w:rsidRPr="0030697C">
              <w:rPr>
                <w:rFonts w:ascii="Book Antiqua" w:eastAsia="Times New Roman" w:hAnsi="Book Antiqua" w:cs="Times New Roman"/>
                <w:b/>
                <w:sz w:val="19"/>
                <w:szCs w:val="19"/>
                <w:highlight w:val="yellow"/>
                <w:lang w:eastAsia="pt-BR"/>
              </w:rPr>
              <w:t>TRF4-2012</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w:t>
            </w:r>
            <w:r w:rsidRPr="0030697C">
              <w:rPr>
                <w:rFonts w:ascii="Book Antiqua" w:hAnsi="Book Antiqua"/>
                <w:sz w:val="19"/>
                <w:szCs w:val="19"/>
              </w:rPr>
              <w:t xml:space="preserve"> </w:t>
            </w:r>
            <w:r w:rsidRPr="0030697C">
              <w:rPr>
                <w:rFonts w:ascii="Book Antiqua" w:eastAsia="Times New Roman" w:hAnsi="Book Antiqua" w:cs="Times New Roman"/>
                <w:sz w:val="19"/>
                <w:szCs w:val="19"/>
                <w:lang w:eastAsia="pt-BR"/>
              </w:rPr>
              <w:t xml:space="preserve">Não será considerada como estado da técnica a divulgação de invenção ou modelo de utilidade, promovida pelo inventor, quando ocorrida durante os doze meses que precederem a data de depósito ou a da prioridade do pedido de patente. </w:t>
            </w:r>
            <w:r w:rsidRPr="0030697C">
              <w:rPr>
                <w:rFonts w:ascii="Book Antiqua" w:eastAsia="Times New Roman" w:hAnsi="Book Antiqua" w:cs="Times New Roman"/>
                <w:b/>
                <w:sz w:val="19"/>
                <w:szCs w:val="19"/>
                <w:lang w:eastAsia="pt-BR"/>
              </w:rPr>
              <w:t>BL: art. 12, I da LPI.</w:t>
            </w:r>
          </w:p>
        </w:tc>
      </w:tr>
    </w:tbl>
    <w:p w14:paraId="65285BD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ml:space="preserve">        II - </w:t>
      </w:r>
      <w:proofErr w:type="gramStart"/>
      <w:r w:rsidRPr="0030697C">
        <w:rPr>
          <w:rFonts w:ascii="Book Antiqua" w:eastAsia="Times New Roman" w:hAnsi="Book Antiqua" w:cs="Times New Roman"/>
          <w:sz w:val="19"/>
          <w:szCs w:val="19"/>
          <w:lang w:eastAsia="pt-BR"/>
        </w:rPr>
        <w:t>pelo</w:t>
      </w:r>
      <w:proofErr w:type="gramEnd"/>
      <w:r w:rsidRPr="0030697C">
        <w:rPr>
          <w:rFonts w:ascii="Book Antiqua" w:eastAsia="Times New Roman" w:hAnsi="Book Antiqua" w:cs="Times New Roman"/>
          <w:sz w:val="19"/>
          <w:szCs w:val="19"/>
          <w:lang w:eastAsia="pt-BR"/>
        </w:rPr>
        <w:t xml:space="preserve"> Instituto Nacional da Propriedade Industrial - INPI, através de publicação oficial do pedido de patente depositado sem o consentimento do inventor, baseado em informações deste obtidas ou em decorrência de atos por ele realizados; ou</w:t>
      </w:r>
    </w:p>
    <w:p w14:paraId="65285BD5" w14:textId="7D0A8F08"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8F1947">
        <w:rPr>
          <w:rFonts w:ascii="Book Antiqua" w:eastAsia="Times New Roman" w:hAnsi="Book Antiqua" w:cs="Times New Roman"/>
          <w:b/>
          <w:bCs/>
          <w:sz w:val="19"/>
          <w:szCs w:val="19"/>
          <w:lang w:eastAsia="pt-BR"/>
        </w:rPr>
        <w:t>        III - por terceiros, com base em informações obtidas direta ou indiretamente do inventor ou em decorrência de atos por este realizados</w:t>
      </w:r>
      <w:r w:rsidRPr="0030697C">
        <w:rPr>
          <w:rFonts w:ascii="Book Antiqua" w:eastAsia="Times New Roman" w:hAnsi="Book Antiqua" w:cs="Times New Roman"/>
          <w:sz w:val="19"/>
          <w:szCs w:val="19"/>
          <w:lang w:eastAsia="pt-BR"/>
        </w:rPr>
        <w:t>.</w:t>
      </w:r>
      <w:r w:rsidR="008F1947">
        <w:rPr>
          <w:rFonts w:ascii="Book Antiqua" w:eastAsia="Times New Roman" w:hAnsi="Book Antiqua" w:cs="Times New Roman"/>
          <w:sz w:val="19"/>
          <w:szCs w:val="19"/>
          <w:lang w:eastAsia="pt-BR"/>
        </w:rPr>
        <w:t xml:space="preserve"> </w:t>
      </w:r>
      <w:r w:rsidR="008F1947">
        <w:rPr>
          <w:rFonts w:ascii="Book Antiqua" w:eastAsia="Times New Roman" w:hAnsi="Book Antiqua" w:cs="Times New Roman"/>
          <w:b/>
          <w:color w:val="FF0000"/>
          <w:sz w:val="16"/>
          <w:szCs w:val="16"/>
          <w:u w:val="single"/>
          <w:lang w:eastAsia="pt-BR"/>
        </w:rPr>
        <w:t>(Cartórios/TJAC-2023)</w:t>
      </w:r>
    </w:p>
    <w:p w14:paraId="65285BD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O INPI poderá exigir do inventor declaração relativa à divulgação, acompanhada ou não de provas, nas condições estabelecidas em regulamento.</w:t>
      </w:r>
    </w:p>
    <w:p w14:paraId="65285BD7" w14:textId="77777777"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0697C">
        <w:rPr>
          <w:rFonts w:ascii="Book Antiqua" w:eastAsia="Times New Roman" w:hAnsi="Book Antiqua" w:cs="Times New Roman"/>
          <w:sz w:val="19"/>
          <w:szCs w:val="19"/>
          <w:lang w:eastAsia="pt-BR"/>
        </w:rPr>
        <w:t xml:space="preserve">        </w:t>
      </w:r>
      <w:bookmarkStart w:id="15" w:name="art13"/>
      <w:bookmarkEnd w:id="15"/>
      <w:r w:rsidRPr="0030697C">
        <w:rPr>
          <w:rFonts w:ascii="Book Antiqua" w:eastAsia="Times New Roman" w:hAnsi="Book Antiqua" w:cs="Times New Roman"/>
          <w:b/>
          <w:sz w:val="19"/>
          <w:szCs w:val="19"/>
          <w:highlight w:val="magenta"/>
          <w:lang w:eastAsia="pt-BR"/>
        </w:rPr>
        <w:t>Art. 13</w:t>
      </w:r>
      <w:r w:rsidRPr="0030697C">
        <w:rPr>
          <w:rFonts w:ascii="Book Antiqua" w:eastAsia="Times New Roman" w:hAnsi="Book Antiqua" w:cs="Times New Roman"/>
          <w:sz w:val="19"/>
          <w:szCs w:val="19"/>
          <w:lang w:eastAsia="pt-BR"/>
        </w:rPr>
        <w:t xml:space="preserve">. </w:t>
      </w:r>
      <w:r w:rsidRPr="00344002">
        <w:rPr>
          <w:rFonts w:ascii="Book Antiqua" w:eastAsia="Times New Roman" w:hAnsi="Book Antiqua" w:cs="Times New Roman"/>
          <w:b/>
          <w:sz w:val="19"/>
          <w:szCs w:val="19"/>
          <w:lang w:eastAsia="pt-BR"/>
        </w:rPr>
        <w:t xml:space="preserve">A </w:t>
      </w:r>
      <w:r w:rsidRPr="00344002">
        <w:rPr>
          <w:rFonts w:ascii="Book Antiqua" w:eastAsia="Times New Roman" w:hAnsi="Book Antiqua" w:cs="Times New Roman"/>
          <w:b/>
          <w:caps/>
          <w:sz w:val="19"/>
          <w:szCs w:val="19"/>
          <w:shd w:val="clear" w:color="auto" w:fill="F7CAAC" w:themeFill="accent2" w:themeFillTint="66"/>
          <w:lang w:eastAsia="pt-BR"/>
        </w:rPr>
        <w:t>invenção</w:t>
      </w:r>
      <w:r w:rsidRPr="0030697C">
        <w:rPr>
          <w:rFonts w:ascii="Book Antiqua" w:eastAsia="Times New Roman" w:hAnsi="Book Antiqua" w:cs="Times New Roman"/>
          <w:b/>
          <w:sz w:val="19"/>
          <w:szCs w:val="19"/>
          <w:lang w:eastAsia="pt-BR"/>
        </w:rPr>
        <w:t xml:space="preserve"> </w:t>
      </w:r>
      <w:r w:rsidRPr="00344002">
        <w:rPr>
          <w:rFonts w:ascii="Book Antiqua" w:eastAsia="Times New Roman" w:hAnsi="Book Antiqua" w:cs="Times New Roman"/>
          <w:b/>
          <w:caps/>
          <w:sz w:val="19"/>
          <w:szCs w:val="19"/>
          <w:highlight w:val="green"/>
          <w:lang w:eastAsia="pt-BR"/>
        </w:rPr>
        <w:t>é dotada</w:t>
      </w:r>
      <w:r w:rsidRPr="00344002">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de atividade inventiva</w:t>
      </w:r>
      <w:r w:rsidRPr="0030697C">
        <w:rPr>
          <w:rFonts w:ascii="Book Antiqua" w:eastAsia="Times New Roman" w:hAnsi="Book Antiqua" w:cs="Times New Roman"/>
          <w:b/>
          <w:sz w:val="19"/>
          <w:szCs w:val="19"/>
          <w:lang w:eastAsia="pt-BR"/>
        </w:rPr>
        <w:t xml:space="preserve"> sempre que,</w:t>
      </w:r>
      <w:r w:rsidRPr="0030697C">
        <w:rPr>
          <w:rFonts w:ascii="Book Antiqua" w:eastAsia="Times New Roman" w:hAnsi="Book Antiqua" w:cs="Times New Roman"/>
          <w:b/>
          <w:i/>
          <w:iCs/>
          <w:sz w:val="19"/>
          <w:szCs w:val="19"/>
          <w:lang w:eastAsia="pt-BR"/>
        </w:rPr>
        <w:t xml:space="preserve"> </w:t>
      </w:r>
      <w:r w:rsidRPr="0030697C">
        <w:rPr>
          <w:rFonts w:ascii="Book Antiqua" w:eastAsia="Times New Roman" w:hAnsi="Book Antiqua" w:cs="Times New Roman"/>
          <w:b/>
          <w:sz w:val="19"/>
          <w:szCs w:val="19"/>
          <w:lang w:eastAsia="pt-BR"/>
        </w:rPr>
        <w:t xml:space="preserve">para um técnico no assunto, </w:t>
      </w:r>
      <w:r w:rsidRPr="0030697C">
        <w:rPr>
          <w:rFonts w:ascii="Book Antiqua" w:eastAsia="Times New Roman" w:hAnsi="Book Antiqua" w:cs="Times New Roman"/>
          <w:b/>
          <w:sz w:val="19"/>
          <w:szCs w:val="19"/>
          <w:highlight w:val="yellow"/>
          <w:lang w:eastAsia="pt-BR"/>
        </w:rPr>
        <w:t>não decorra de maneira evidente</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yellow"/>
          <w:lang w:eastAsia="pt-BR"/>
        </w:rPr>
        <w:t>óbvia do estado da técnica</w:t>
      </w:r>
      <w:r w:rsidRPr="00BA5A6A">
        <w:rPr>
          <w:rFonts w:ascii="Book Antiqua" w:eastAsia="Times New Roman" w:hAnsi="Book Antiqua" w:cs="Times New Roman"/>
          <w:sz w:val="16"/>
          <w:szCs w:val="16"/>
          <w:lang w:eastAsia="pt-BR"/>
        </w:rPr>
        <w:t>.</w:t>
      </w:r>
      <w:r w:rsidR="004A2072" w:rsidRPr="00BA5A6A">
        <w:rPr>
          <w:rFonts w:ascii="Book Antiqua" w:eastAsia="Times New Roman" w:hAnsi="Book Antiqua" w:cs="Times New Roman"/>
          <w:sz w:val="16"/>
          <w:szCs w:val="16"/>
          <w:lang w:eastAsia="pt-BR"/>
        </w:rPr>
        <w:t xml:space="preserve"> </w:t>
      </w:r>
      <w:r w:rsidR="004A2072" w:rsidRPr="00BA5A6A">
        <w:rPr>
          <w:rFonts w:ascii="Book Antiqua" w:eastAsia="Times New Roman" w:hAnsi="Book Antiqua" w:cs="Times New Roman"/>
          <w:b/>
          <w:color w:val="FF0000"/>
          <w:sz w:val="16"/>
          <w:szCs w:val="16"/>
          <w:u w:val="single"/>
          <w:lang w:eastAsia="pt-BR"/>
        </w:rPr>
        <w:t>(MPPE-2014)</w:t>
      </w:r>
      <w:r w:rsidR="00F64047" w:rsidRPr="00BA5A6A">
        <w:rPr>
          <w:rFonts w:ascii="Book Antiqua" w:eastAsia="Times New Roman" w:hAnsi="Book Antiqua" w:cs="Times New Roman"/>
          <w:b/>
          <w:color w:val="FF0000"/>
          <w:sz w:val="16"/>
          <w:szCs w:val="16"/>
          <w:lang w:eastAsia="pt-BR"/>
        </w:rPr>
        <w:t xml:space="preserve"> </w:t>
      </w:r>
      <w:r w:rsidR="00F64047" w:rsidRPr="00BA5A6A">
        <w:rPr>
          <w:rFonts w:ascii="Book Antiqua" w:eastAsia="Times New Roman" w:hAnsi="Book Antiqua" w:cs="Times New Roman"/>
          <w:b/>
          <w:color w:val="FF0000"/>
          <w:sz w:val="16"/>
          <w:szCs w:val="16"/>
          <w:u w:val="single"/>
          <w:lang w:eastAsia="pt-BR"/>
        </w:rPr>
        <w:t>(TJRJ-2013)</w:t>
      </w:r>
    </w:p>
    <w:p w14:paraId="65285BD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6" w:name="art14"/>
      <w:bookmarkEnd w:id="16"/>
      <w:r w:rsidRPr="0030697C">
        <w:rPr>
          <w:rFonts w:ascii="Book Antiqua" w:eastAsia="Times New Roman" w:hAnsi="Book Antiqua" w:cs="Times New Roman"/>
          <w:sz w:val="19"/>
          <w:szCs w:val="19"/>
          <w:lang w:eastAsia="pt-BR"/>
        </w:rPr>
        <w:t>Art. 14. O modelo de utilidade é dotado de ato inventivo sempre que, para um técnico no assunto, não decorra de maneira comum ou vulgar do estado da técnica.</w:t>
      </w:r>
    </w:p>
    <w:p w14:paraId="65285BD9" w14:textId="2AD0D0AA" w:rsidR="0057495E" w:rsidRPr="007B10BB"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0697C">
        <w:rPr>
          <w:rFonts w:ascii="Book Antiqua" w:eastAsia="Times New Roman" w:hAnsi="Book Antiqua" w:cs="Times New Roman"/>
          <w:sz w:val="19"/>
          <w:szCs w:val="19"/>
          <w:lang w:eastAsia="pt-BR"/>
        </w:rPr>
        <w:t xml:space="preserve">        </w:t>
      </w:r>
      <w:bookmarkStart w:id="17" w:name="art15"/>
      <w:bookmarkEnd w:id="17"/>
      <w:r w:rsidRPr="00503197">
        <w:rPr>
          <w:rFonts w:ascii="Book Antiqua" w:eastAsia="Times New Roman" w:hAnsi="Book Antiqua" w:cs="Times New Roman"/>
          <w:b/>
          <w:bCs/>
          <w:sz w:val="19"/>
          <w:szCs w:val="19"/>
          <w:highlight w:val="magenta"/>
          <w:lang w:eastAsia="pt-BR"/>
        </w:rPr>
        <w:t>Art. 15</w:t>
      </w:r>
      <w:r w:rsidRPr="0030697C">
        <w:rPr>
          <w:rFonts w:ascii="Book Antiqua" w:eastAsia="Times New Roman" w:hAnsi="Book Antiqua" w:cs="Times New Roman"/>
          <w:sz w:val="19"/>
          <w:szCs w:val="19"/>
          <w:lang w:eastAsia="pt-BR"/>
        </w:rPr>
        <w:t xml:space="preserve">. </w:t>
      </w:r>
      <w:r w:rsidRPr="00EB574C">
        <w:rPr>
          <w:rFonts w:ascii="Book Antiqua" w:eastAsia="Times New Roman" w:hAnsi="Book Antiqua" w:cs="Times New Roman"/>
          <w:b/>
          <w:bCs/>
          <w:sz w:val="19"/>
          <w:szCs w:val="19"/>
          <w:lang w:eastAsia="pt-BR"/>
        </w:rPr>
        <w:t xml:space="preserve">A invenção e o modelo de utilidade </w:t>
      </w:r>
      <w:r w:rsidRPr="007B10BB">
        <w:rPr>
          <w:rFonts w:ascii="Book Antiqua" w:eastAsia="Times New Roman" w:hAnsi="Book Antiqua" w:cs="Times New Roman"/>
          <w:b/>
          <w:bCs/>
          <w:caps/>
          <w:sz w:val="19"/>
          <w:szCs w:val="19"/>
          <w:highlight w:val="green"/>
          <w:lang w:eastAsia="pt-BR"/>
        </w:rPr>
        <w:t>são considerados</w:t>
      </w:r>
      <w:r w:rsidRPr="00EB574C">
        <w:rPr>
          <w:rFonts w:ascii="Book Antiqua" w:eastAsia="Times New Roman" w:hAnsi="Book Antiqua" w:cs="Times New Roman"/>
          <w:b/>
          <w:bCs/>
          <w:sz w:val="19"/>
          <w:szCs w:val="19"/>
          <w:lang w:eastAsia="pt-BR"/>
        </w:rPr>
        <w:t xml:space="preserve"> suscetíveis de aplicação industrial quando possam ser utilizados ou produzidos em qualquer tipo de indústria</w:t>
      </w:r>
      <w:r w:rsidRPr="00BA5A6A">
        <w:rPr>
          <w:rFonts w:ascii="Book Antiqua" w:eastAsia="Times New Roman" w:hAnsi="Book Antiqua" w:cs="Times New Roman"/>
          <w:sz w:val="16"/>
          <w:szCs w:val="16"/>
          <w:lang w:eastAsia="pt-BR"/>
        </w:rPr>
        <w:t>.</w:t>
      </w:r>
      <w:r w:rsidR="00503197" w:rsidRPr="00BA5A6A">
        <w:rPr>
          <w:rFonts w:ascii="Book Antiqua" w:eastAsia="Times New Roman" w:hAnsi="Book Antiqua" w:cs="Times New Roman"/>
          <w:sz w:val="16"/>
          <w:szCs w:val="16"/>
          <w:lang w:eastAsia="pt-BR"/>
        </w:rPr>
        <w:t xml:space="preserve"> </w:t>
      </w:r>
      <w:bookmarkStart w:id="18" w:name="_Hlk50386806"/>
      <w:r w:rsidR="00503197" w:rsidRPr="00BA5A6A">
        <w:rPr>
          <w:rFonts w:ascii="Book Antiqua" w:eastAsia="Times New Roman" w:hAnsi="Book Antiqua" w:cs="Times New Roman"/>
          <w:b/>
          <w:bCs/>
          <w:color w:val="FF0000"/>
          <w:sz w:val="16"/>
          <w:szCs w:val="16"/>
          <w:u w:val="single"/>
          <w:lang w:eastAsia="pt-BR"/>
        </w:rPr>
        <w:t>(TRF3-2016)</w:t>
      </w:r>
      <w:bookmarkEnd w:id="18"/>
      <w:r w:rsidR="007B10BB">
        <w:rPr>
          <w:rFonts w:ascii="Book Antiqua" w:eastAsia="Times New Roman" w:hAnsi="Book Antiqua" w:cs="Times New Roman"/>
          <w:b/>
          <w:bCs/>
          <w:color w:val="FF0000"/>
          <w:sz w:val="16"/>
          <w:szCs w:val="16"/>
          <w:lang w:eastAsia="pt-BR"/>
        </w:rPr>
        <w:t xml:space="preserve"> </w:t>
      </w:r>
      <w:r w:rsidR="007B10BB">
        <w:rPr>
          <w:rFonts w:ascii="Book Antiqua" w:eastAsia="Times New Roman" w:hAnsi="Book Antiqua" w:cs="Times New Roman"/>
          <w:b/>
          <w:color w:val="FF0000"/>
          <w:sz w:val="16"/>
          <w:szCs w:val="16"/>
          <w:u w:val="single"/>
          <w:lang w:eastAsia="pt-BR"/>
        </w:rPr>
        <w:t>(Cartórios/TJSC-2023)</w:t>
      </w:r>
    </w:p>
    <w:p w14:paraId="65285BDA"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w:t>
      </w:r>
      <w:r w:rsidRPr="0030697C">
        <w:rPr>
          <w:rFonts w:ascii="Book Antiqua" w:eastAsia="Times New Roman" w:hAnsi="Book Antiqua" w:cs="Times New Roman"/>
          <w:sz w:val="19"/>
          <w:szCs w:val="19"/>
          <w:highlight w:val="green"/>
          <w:lang w:eastAsia="pt-BR"/>
        </w:rPr>
        <w:br/>
        <w:t>Da Prioridade</w:t>
      </w:r>
    </w:p>
    <w:p w14:paraId="65285BDB" w14:textId="38FA3E06"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19" w:name="art16"/>
      <w:bookmarkEnd w:id="19"/>
      <w:r w:rsidRPr="0030697C">
        <w:rPr>
          <w:rFonts w:ascii="Book Antiqua" w:eastAsia="Times New Roman" w:hAnsi="Book Antiqua" w:cs="Times New Roman"/>
          <w:b/>
          <w:sz w:val="19"/>
          <w:szCs w:val="19"/>
          <w:highlight w:val="magenta"/>
          <w:lang w:eastAsia="pt-BR"/>
        </w:rPr>
        <w:t>Art. 16</w:t>
      </w:r>
      <w:r w:rsidRPr="0030697C">
        <w:rPr>
          <w:rFonts w:ascii="Book Antiqua" w:eastAsia="Times New Roman" w:hAnsi="Book Antiqua" w:cs="Times New Roman"/>
          <w:sz w:val="19"/>
          <w:szCs w:val="19"/>
          <w:lang w:eastAsia="pt-BR"/>
        </w:rPr>
        <w:t xml:space="preserve">. </w:t>
      </w:r>
      <w:r w:rsidRPr="00344002">
        <w:rPr>
          <w:rFonts w:ascii="Book Antiqua" w:eastAsia="Times New Roman" w:hAnsi="Book Antiqua" w:cs="Times New Roman"/>
          <w:b/>
          <w:sz w:val="19"/>
          <w:szCs w:val="19"/>
          <w:highlight w:val="yellow"/>
          <w:lang w:eastAsia="pt-BR"/>
        </w:rPr>
        <w:t>Ao pedido de patente depositado em país que mantenha acordo com</w:t>
      </w:r>
      <w:r w:rsidRPr="00344002">
        <w:rPr>
          <w:rFonts w:ascii="Book Antiqua" w:eastAsia="Times New Roman" w:hAnsi="Book Antiqua" w:cs="Times New Roman"/>
          <w:b/>
          <w:sz w:val="19"/>
          <w:szCs w:val="19"/>
          <w:lang w:eastAsia="pt-BR"/>
        </w:rPr>
        <w:t xml:space="preserve"> </w:t>
      </w:r>
      <w:r w:rsidRPr="00344002">
        <w:rPr>
          <w:rFonts w:ascii="Book Antiqua" w:eastAsia="Times New Roman" w:hAnsi="Book Antiqua" w:cs="Times New Roman"/>
          <w:b/>
          <w:sz w:val="19"/>
          <w:szCs w:val="19"/>
          <w:highlight w:val="cyan"/>
          <w:lang w:eastAsia="pt-BR"/>
        </w:rPr>
        <w:t>o Brasil</w:t>
      </w:r>
      <w:r w:rsidRPr="00344002">
        <w:rPr>
          <w:rFonts w:ascii="Book Antiqua" w:eastAsia="Times New Roman" w:hAnsi="Book Antiqua" w:cs="Times New Roman"/>
          <w:b/>
          <w:sz w:val="19"/>
          <w:szCs w:val="19"/>
          <w:lang w:eastAsia="pt-BR"/>
        </w:rPr>
        <w:t xml:space="preserve">, ou </w:t>
      </w:r>
      <w:r w:rsidRPr="00344002">
        <w:rPr>
          <w:rFonts w:ascii="Book Antiqua" w:eastAsia="Times New Roman" w:hAnsi="Book Antiqua" w:cs="Times New Roman"/>
          <w:b/>
          <w:sz w:val="19"/>
          <w:szCs w:val="19"/>
          <w:highlight w:val="cyan"/>
          <w:lang w:eastAsia="pt-BR"/>
        </w:rPr>
        <w:t>em organização internacional</w:t>
      </w:r>
      <w:r w:rsidRPr="00344002">
        <w:rPr>
          <w:rFonts w:ascii="Book Antiqua" w:eastAsia="Times New Roman" w:hAnsi="Book Antiqua" w:cs="Times New Roman"/>
          <w:b/>
          <w:sz w:val="19"/>
          <w:szCs w:val="19"/>
          <w:lang w:eastAsia="pt-BR"/>
        </w:rPr>
        <w:t xml:space="preserve">, que produza efeito de depósito nacional, </w:t>
      </w:r>
      <w:r w:rsidRPr="00344002">
        <w:rPr>
          <w:rFonts w:ascii="Book Antiqua" w:eastAsia="Times New Roman" w:hAnsi="Book Antiqua" w:cs="Times New Roman"/>
          <w:b/>
          <w:caps/>
          <w:sz w:val="19"/>
          <w:szCs w:val="19"/>
          <w:highlight w:val="green"/>
          <w:lang w:eastAsia="pt-BR"/>
        </w:rPr>
        <w:t>será assegurado</w:t>
      </w:r>
      <w:r w:rsidRPr="00344002">
        <w:rPr>
          <w:rFonts w:ascii="Book Antiqua" w:eastAsia="Times New Roman" w:hAnsi="Book Antiqua" w:cs="Times New Roman"/>
          <w:b/>
          <w:sz w:val="19"/>
          <w:szCs w:val="19"/>
          <w:lang w:eastAsia="pt-BR"/>
        </w:rPr>
        <w:t xml:space="preserve"> </w:t>
      </w:r>
      <w:r w:rsidRPr="00344002">
        <w:rPr>
          <w:rFonts w:ascii="Book Antiqua" w:eastAsia="Times New Roman" w:hAnsi="Book Antiqua" w:cs="Times New Roman"/>
          <w:b/>
          <w:caps/>
          <w:sz w:val="19"/>
          <w:szCs w:val="19"/>
          <w:shd w:val="clear" w:color="auto" w:fill="F7CAAC" w:themeFill="accent2" w:themeFillTint="66"/>
          <w:lang w:eastAsia="pt-BR"/>
        </w:rPr>
        <w:t>direito de prioridade</w:t>
      </w:r>
      <w:r w:rsidRPr="00344002">
        <w:rPr>
          <w:rFonts w:ascii="Book Antiqua" w:eastAsia="Times New Roman" w:hAnsi="Book Antiqua" w:cs="Times New Roman"/>
          <w:b/>
          <w:sz w:val="19"/>
          <w:szCs w:val="19"/>
          <w:lang w:eastAsia="pt-BR"/>
        </w:rPr>
        <w:t xml:space="preserve">, nos prazos estabelecidos no acordo, </w:t>
      </w:r>
      <w:r w:rsidRPr="00344002">
        <w:rPr>
          <w:rFonts w:ascii="Book Antiqua" w:eastAsia="Times New Roman" w:hAnsi="Book Antiqua" w:cs="Times New Roman"/>
          <w:b/>
          <w:sz w:val="19"/>
          <w:szCs w:val="19"/>
          <w:highlight w:val="yellow"/>
          <w:lang w:eastAsia="pt-BR"/>
        </w:rPr>
        <w:t>não sendo o depósito invalidado nem prejudicado</w:t>
      </w:r>
      <w:r w:rsidRPr="00344002">
        <w:rPr>
          <w:rFonts w:ascii="Book Antiqua" w:eastAsia="Times New Roman" w:hAnsi="Book Antiqua" w:cs="Times New Roman"/>
          <w:b/>
          <w:sz w:val="19"/>
          <w:szCs w:val="19"/>
          <w:lang w:eastAsia="pt-BR"/>
        </w:rPr>
        <w:t xml:space="preserve"> </w:t>
      </w:r>
      <w:r w:rsidRPr="00344002">
        <w:rPr>
          <w:rFonts w:ascii="Book Antiqua" w:eastAsia="Times New Roman" w:hAnsi="Book Antiqua" w:cs="Times New Roman"/>
          <w:b/>
          <w:sz w:val="19"/>
          <w:szCs w:val="19"/>
          <w:highlight w:val="cyan"/>
          <w:lang w:eastAsia="pt-BR"/>
        </w:rPr>
        <w:t>por fatos ocorridos nesses prazos</w:t>
      </w:r>
      <w:r w:rsidRPr="00BA5A6A">
        <w:rPr>
          <w:rFonts w:ascii="Book Antiqua" w:eastAsia="Times New Roman" w:hAnsi="Book Antiqua" w:cs="Times New Roman"/>
          <w:sz w:val="16"/>
          <w:szCs w:val="16"/>
          <w:lang w:eastAsia="pt-BR"/>
        </w:rPr>
        <w:t>.</w:t>
      </w:r>
      <w:r w:rsidR="00344002">
        <w:rPr>
          <w:rFonts w:ascii="Book Antiqua" w:eastAsia="Times New Roman" w:hAnsi="Book Antiqua" w:cs="Times New Roman"/>
          <w:sz w:val="16"/>
          <w:szCs w:val="16"/>
          <w:lang w:eastAsia="pt-BR"/>
        </w:rPr>
        <w:t xml:space="preserve"> </w:t>
      </w:r>
      <w:r w:rsidR="00344002">
        <w:rPr>
          <w:rFonts w:ascii="Book Antiqua" w:eastAsia="Times New Roman" w:hAnsi="Book Antiqua" w:cs="Times New Roman"/>
          <w:b/>
          <w:color w:val="FF0000"/>
          <w:sz w:val="16"/>
          <w:szCs w:val="16"/>
          <w:u w:val="single"/>
          <w:lang w:eastAsia="pt-BR"/>
        </w:rPr>
        <w:t>(AGU-2010)</w:t>
      </w:r>
      <w:r w:rsidR="002910B4" w:rsidRPr="00BA5A6A">
        <w:rPr>
          <w:rFonts w:ascii="Book Antiqua" w:eastAsia="Times New Roman" w:hAnsi="Book Antiqua" w:cs="Times New Roman"/>
          <w:sz w:val="16"/>
          <w:szCs w:val="16"/>
          <w:lang w:eastAsia="pt-BR"/>
        </w:rPr>
        <w:t xml:space="preserve"> </w:t>
      </w:r>
      <w:r w:rsidR="002910B4" w:rsidRPr="00BA5A6A">
        <w:rPr>
          <w:rFonts w:ascii="Book Antiqua" w:eastAsia="Times New Roman" w:hAnsi="Book Antiqua" w:cs="Times New Roman"/>
          <w:b/>
          <w:bCs/>
          <w:color w:val="FF0000"/>
          <w:sz w:val="16"/>
          <w:szCs w:val="16"/>
          <w:u w:val="single"/>
          <w:lang w:eastAsia="pt-BR"/>
        </w:rPr>
        <w:t>(Cartórios/TJ</w:t>
      </w:r>
      <w:r w:rsidR="00344002">
        <w:rPr>
          <w:rFonts w:ascii="Book Antiqua" w:eastAsia="Times New Roman" w:hAnsi="Book Antiqua" w:cs="Times New Roman"/>
          <w:b/>
          <w:bCs/>
          <w:color w:val="FF0000"/>
          <w:sz w:val="16"/>
          <w:szCs w:val="16"/>
          <w:u w:val="single"/>
          <w:lang w:eastAsia="pt-BR"/>
        </w:rPr>
        <w:t>MG</w:t>
      </w:r>
      <w:r w:rsidR="002910B4" w:rsidRPr="00BA5A6A">
        <w:rPr>
          <w:rFonts w:ascii="Book Antiqua" w:eastAsia="Times New Roman" w:hAnsi="Book Antiqua" w:cs="Times New Roman"/>
          <w:b/>
          <w:bCs/>
          <w:color w:val="FF0000"/>
          <w:sz w:val="16"/>
          <w:szCs w:val="16"/>
          <w:u w:val="single"/>
          <w:lang w:eastAsia="pt-BR"/>
        </w:rPr>
        <w:t>-201</w:t>
      </w:r>
      <w:r w:rsidR="00344002">
        <w:rPr>
          <w:rFonts w:ascii="Book Antiqua" w:eastAsia="Times New Roman" w:hAnsi="Book Antiqua" w:cs="Times New Roman"/>
          <w:b/>
          <w:bCs/>
          <w:color w:val="FF0000"/>
          <w:sz w:val="16"/>
          <w:szCs w:val="16"/>
          <w:u w:val="single"/>
          <w:lang w:eastAsia="pt-BR"/>
        </w:rPr>
        <w:t>5</w:t>
      </w:r>
      <w:r w:rsidR="002910B4" w:rsidRPr="00BA5A6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A040C" w:rsidRPr="0030697C" w14:paraId="14F8F523" w14:textId="77777777" w:rsidTr="003A040C">
        <w:tc>
          <w:tcPr>
            <w:tcW w:w="8494" w:type="dxa"/>
            <w:shd w:val="clear" w:color="auto" w:fill="CCFFFF"/>
          </w:tcPr>
          <w:p w14:paraId="36AC8F0F" w14:textId="30DBCB65" w:rsidR="003A040C" w:rsidRPr="0030697C" w:rsidRDefault="003A040C" w:rsidP="00336C53">
            <w:pPr>
              <w:spacing w:before="100" w:beforeAutospacing="1" w:after="100" w:afterAutospacing="1"/>
              <w:jc w:val="both"/>
              <w:rPr>
                <w:rFonts w:ascii="Book Antiqua" w:eastAsia="Times New Roman" w:hAnsi="Book Antiqua" w:cs="Times New Roman"/>
                <w:b/>
                <w:sz w:val="19"/>
                <w:szCs w:val="19"/>
                <w:lang w:eastAsia="pt-BR"/>
              </w:rPr>
            </w:pPr>
            <w:bookmarkStart w:id="20" w:name="_Hlk516840952"/>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AGU-2010-CESPE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Determinada sociedade estrangeira, com objetivo de patentear invenção de sua titularidade, realizou o depósito de seu pedido de patente em país que mantém acordo relativo à propriedade intelectual com o Brasil, em abril de 2009. Nessa situação, dentro do prazo previsto no aludido acordo internacional, será assegurado o direito de prioridade à referida sociedade, não sendo o depósito invalidado ou prejudicado por fatos ocorridos durante esse prazo. </w:t>
            </w:r>
            <w:r w:rsidRPr="0030697C">
              <w:rPr>
                <w:rFonts w:ascii="Book Antiqua" w:eastAsia="Times New Roman" w:hAnsi="Book Antiqua" w:cs="Times New Roman"/>
                <w:b/>
                <w:sz w:val="19"/>
                <w:szCs w:val="19"/>
                <w:lang w:eastAsia="pt-BR"/>
              </w:rPr>
              <w:t>BL: art. 16, LPI.</w:t>
            </w:r>
            <w:bookmarkEnd w:id="20"/>
          </w:p>
        </w:tc>
      </w:tr>
    </w:tbl>
    <w:p w14:paraId="65285BD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A reivindicação de prioridade será feita no ato de depósito, podendo ser suplementada dentro de 60 (sessenta) dias por outras prioridades anteriores à data do depósito no Brasil.</w:t>
      </w:r>
    </w:p>
    <w:p w14:paraId="65285BD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A reivindicação de prioridade será comprovada por documento hábil da origem, contendo número, data, título, relatório descritivo e, se for o caso, reivindicações e desenhos, acompanhado de tradução simples da certidão de depósito ou documento equivalente, contendo dados identificadores do pedido, cujo teor será de inteira responsabilidade do depositante.</w:t>
      </w:r>
    </w:p>
    <w:p w14:paraId="65285BDE" w14:textId="2139E7B5"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2910B4">
        <w:rPr>
          <w:rFonts w:ascii="Book Antiqua" w:eastAsia="Times New Roman" w:hAnsi="Book Antiqua" w:cs="Times New Roman"/>
          <w:b/>
          <w:bCs/>
          <w:sz w:val="19"/>
          <w:szCs w:val="19"/>
          <w:highlight w:val="magenta"/>
          <w:lang w:eastAsia="pt-BR"/>
        </w:rPr>
        <w:t>§ 3º</w:t>
      </w:r>
      <w:r w:rsidRPr="0030697C">
        <w:rPr>
          <w:rFonts w:ascii="Book Antiqua" w:eastAsia="Times New Roman" w:hAnsi="Book Antiqua" w:cs="Times New Roman"/>
          <w:sz w:val="19"/>
          <w:szCs w:val="19"/>
          <w:lang w:eastAsia="pt-BR"/>
        </w:rPr>
        <w:t xml:space="preserve"> </w:t>
      </w:r>
      <w:r w:rsidRPr="00344002">
        <w:rPr>
          <w:rFonts w:ascii="Book Antiqua" w:eastAsia="Times New Roman" w:hAnsi="Book Antiqua" w:cs="Times New Roman"/>
          <w:b/>
          <w:bCs/>
          <w:sz w:val="19"/>
          <w:szCs w:val="19"/>
          <w:lang w:eastAsia="pt-BR"/>
        </w:rPr>
        <w:t xml:space="preserve">Se não efetuada por ocasião do depósito, a comprovação deverá ocorrer </w:t>
      </w:r>
      <w:r w:rsidRPr="00344002">
        <w:rPr>
          <w:rFonts w:ascii="Book Antiqua" w:eastAsia="Times New Roman" w:hAnsi="Book Antiqua" w:cs="Times New Roman"/>
          <w:b/>
          <w:bCs/>
          <w:sz w:val="19"/>
          <w:szCs w:val="19"/>
          <w:highlight w:val="cyan"/>
          <w:lang w:eastAsia="pt-BR"/>
        </w:rPr>
        <w:t>em até 180 (cento e oitenta) dias</w:t>
      </w:r>
      <w:r w:rsidRPr="00344002">
        <w:rPr>
          <w:rFonts w:ascii="Book Antiqua" w:eastAsia="Times New Roman" w:hAnsi="Book Antiqua" w:cs="Times New Roman"/>
          <w:b/>
          <w:bCs/>
          <w:sz w:val="19"/>
          <w:szCs w:val="19"/>
          <w:lang w:eastAsia="pt-BR"/>
        </w:rPr>
        <w:t xml:space="preserve"> contados do depósito</w:t>
      </w:r>
      <w:r w:rsidRPr="00BA5A6A">
        <w:rPr>
          <w:rFonts w:ascii="Book Antiqua" w:eastAsia="Times New Roman" w:hAnsi="Book Antiqua" w:cs="Times New Roman"/>
          <w:sz w:val="16"/>
          <w:szCs w:val="16"/>
          <w:lang w:eastAsia="pt-BR"/>
        </w:rPr>
        <w:t>.</w:t>
      </w:r>
      <w:r w:rsidR="002910B4" w:rsidRPr="00BA5A6A">
        <w:rPr>
          <w:rFonts w:ascii="Book Antiqua" w:eastAsia="Times New Roman" w:hAnsi="Book Antiqua" w:cs="Times New Roman"/>
          <w:sz w:val="16"/>
          <w:szCs w:val="16"/>
          <w:lang w:eastAsia="pt-BR"/>
        </w:rPr>
        <w:t xml:space="preserve"> </w:t>
      </w:r>
      <w:r w:rsidR="002910B4" w:rsidRPr="00BA5A6A">
        <w:rPr>
          <w:rFonts w:ascii="Book Antiqua" w:eastAsia="Times New Roman" w:hAnsi="Book Antiqua" w:cs="Times New Roman"/>
          <w:b/>
          <w:bCs/>
          <w:color w:val="FF0000"/>
          <w:sz w:val="16"/>
          <w:szCs w:val="16"/>
          <w:u w:val="single"/>
          <w:lang w:eastAsia="pt-BR"/>
        </w:rPr>
        <w:t>(Cartórios/TJ</w:t>
      </w:r>
      <w:r w:rsidR="00344002">
        <w:rPr>
          <w:rFonts w:ascii="Book Antiqua" w:eastAsia="Times New Roman" w:hAnsi="Book Antiqua" w:cs="Times New Roman"/>
          <w:b/>
          <w:bCs/>
          <w:color w:val="FF0000"/>
          <w:sz w:val="16"/>
          <w:szCs w:val="16"/>
          <w:u w:val="single"/>
          <w:lang w:eastAsia="pt-BR"/>
        </w:rPr>
        <w:t>MG-2015</w:t>
      </w:r>
      <w:r w:rsidR="002910B4" w:rsidRPr="00BA5A6A">
        <w:rPr>
          <w:rFonts w:ascii="Book Antiqua" w:eastAsia="Times New Roman" w:hAnsi="Book Antiqua" w:cs="Times New Roman"/>
          <w:b/>
          <w:bCs/>
          <w:color w:val="FF0000"/>
          <w:sz w:val="16"/>
          <w:szCs w:val="16"/>
          <w:u w:val="single"/>
          <w:lang w:eastAsia="pt-BR"/>
        </w:rPr>
        <w:t>)</w:t>
      </w:r>
    </w:p>
    <w:p w14:paraId="65285BD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4º Para os pedidos internacionais depositados em virtude de tratado em vigor no Brasil, a tradução prevista no § 2º deverá ser apresentada no prazo de 60 (sessenta) dias contados da data da entrada no processamento nacional.</w:t>
      </w:r>
    </w:p>
    <w:p w14:paraId="65285BE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5º No caso de o pedido depositado no Brasil estar fielmente contido no documento da origem, será suficiente uma declaração do depositante a este respeito para substituir a tradução simples.</w:t>
      </w:r>
    </w:p>
    <w:p w14:paraId="65285BE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6º Tratando-se de prioridade obtida por cessão, o documento correspondente deverá ser apresentado dentro de 180 (cento e oitenta) dias contados do depósito, ou, se for o caso, em até 60 (sessenta) dias da data da entrada no processamento nacional, dispensada a legalização consular no país de origem.</w:t>
      </w:r>
    </w:p>
    <w:p w14:paraId="65285BE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 7º A falta de comprovação nos prazos estabelecidos neste artigo acarretará a perda da prioridade.</w:t>
      </w:r>
    </w:p>
    <w:p w14:paraId="65285BE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8º Em caso de pedido depositado com reivindicação de prioridade, o requerimento para antecipação de publicação deverá ser instruído com a comprovação da prioridade.</w:t>
      </w:r>
    </w:p>
    <w:p w14:paraId="65285BE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1" w:name="art17"/>
      <w:bookmarkEnd w:id="21"/>
      <w:r w:rsidRPr="0030697C">
        <w:rPr>
          <w:rFonts w:ascii="Book Antiqua" w:eastAsia="Times New Roman" w:hAnsi="Book Antiqua" w:cs="Times New Roman"/>
          <w:sz w:val="19"/>
          <w:szCs w:val="19"/>
          <w:lang w:eastAsia="pt-BR"/>
        </w:rPr>
        <w:t>Art. 17. O pedido de patente de invenção ou de modelo de utilidade depositado originalmente no Brasil, sem reivindicação de prioridade e não publicado, assegurará o direito de prioridade ao pedido posterior sobre a mesma matéria depositado no Brasil pelo mesmo requerente ou sucessores, dentro do prazo de 1 (um) ano.</w:t>
      </w:r>
    </w:p>
    <w:p w14:paraId="65285BE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A prioridade será admitida apenas para a matéria revelada no pedido anterior, não se estendendo a matéria nova introduzida.</w:t>
      </w:r>
    </w:p>
    <w:p w14:paraId="65285BE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O pedido anterior ainda pendente será considerado definitivamente arquivado.</w:t>
      </w:r>
    </w:p>
    <w:p w14:paraId="65285BE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3º O pedido de patente originário de divisão de pedido anterior não poderá servir de base a reivindicação de prioridade.</w:t>
      </w:r>
    </w:p>
    <w:p w14:paraId="65285BE8"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III</w:t>
      </w:r>
      <w:r w:rsidRPr="0030697C">
        <w:rPr>
          <w:rFonts w:ascii="Book Antiqua" w:eastAsia="Times New Roman" w:hAnsi="Book Antiqua" w:cs="Times New Roman"/>
          <w:sz w:val="19"/>
          <w:szCs w:val="19"/>
          <w:highlight w:val="green"/>
          <w:lang w:eastAsia="pt-BR"/>
        </w:rPr>
        <w:br/>
        <w:t>Das Invenções e Dos Modelos de Utilidade Não Patenteáveis</w:t>
      </w:r>
    </w:p>
    <w:p w14:paraId="65285BE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2" w:name="art18"/>
      <w:bookmarkEnd w:id="22"/>
      <w:r w:rsidRPr="0030697C">
        <w:rPr>
          <w:rFonts w:ascii="Book Antiqua" w:eastAsia="Times New Roman" w:hAnsi="Book Antiqua" w:cs="Times New Roman"/>
          <w:b/>
          <w:sz w:val="19"/>
          <w:szCs w:val="19"/>
          <w:highlight w:val="magenta"/>
          <w:lang w:eastAsia="pt-BR"/>
        </w:rPr>
        <w:t>Art. 18</w:t>
      </w:r>
      <w:r w:rsidRPr="0030697C">
        <w:rPr>
          <w:rFonts w:ascii="Book Antiqua" w:eastAsia="Times New Roman" w:hAnsi="Book Antiqua" w:cs="Times New Roman"/>
          <w:sz w:val="19"/>
          <w:szCs w:val="19"/>
          <w:lang w:eastAsia="pt-BR"/>
        </w:rPr>
        <w:t xml:space="preserve">. </w:t>
      </w:r>
      <w:r w:rsidRPr="0015349C">
        <w:rPr>
          <w:rFonts w:ascii="Book Antiqua" w:eastAsia="Times New Roman" w:hAnsi="Book Antiqua" w:cs="Times New Roman"/>
          <w:b/>
          <w:caps/>
          <w:sz w:val="19"/>
          <w:szCs w:val="19"/>
          <w:highlight w:val="green"/>
          <w:lang w:eastAsia="pt-BR"/>
        </w:rPr>
        <w:t>Não são</w:t>
      </w:r>
      <w:r w:rsidRPr="0015349C">
        <w:rPr>
          <w:rFonts w:ascii="Book Antiqua" w:eastAsia="Times New Roman" w:hAnsi="Book Antiqua" w:cs="Times New Roman"/>
          <w:b/>
          <w:caps/>
          <w:sz w:val="19"/>
          <w:szCs w:val="19"/>
          <w:lang w:eastAsia="pt-BR"/>
        </w:rPr>
        <w:t xml:space="preserve"> </w:t>
      </w:r>
      <w:r w:rsidRPr="0015349C">
        <w:rPr>
          <w:rFonts w:ascii="Book Antiqua" w:eastAsia="Times New Roman" w:hAnsi="Book Antiqua" w:cs="Times New Roman"/>
          <w:b/>
          <w:caps/>
          <w:sz w:val="19"/>
          <w:szCs w:val="19"/>
          <w:shd w:val="clear" w:color="auto" w:fill="F7CAAC" w:themeFill="accent2" w:themeFillTint="66"/>
          <w:lang w:eastAsia="pt-BR"/>
        </w:rPr>
        <w:t>patenteáveis</w:t>
      </w:r>
      <w:r w:rsidRPr="0030697C">
        <w:rPr>
          <w:rFonts w:ascii="Book Antiqua" w:eastAsia="Times New Roman" w:hAnsi="Book Antiqua" w:cs="Times New Roman"/>
          <w:sz w:val="19"/>
          <w:szCs w:val="19"/>
          <w:lang w:eastAsia="pt-BR"/>
        </w:rPr>
        <w:t>:</w:t>
      </w:r>
    </w:p>
    <w:p w14:paraId="65285BEA" w14:textId="77777777" w:rsidR="0057495E" w:rsidRPr="00873158" w:rsidRDefault="0057495E" w:rsidP="00336C53">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73158">
        <w:rPr>
          <w:rFonts w:ascii="Book Antiqua" w:eastAsia="Times New Roman" w:hAnsi="Book Antiqua" w:cs="Times New Roman"/>
          <w:b/>
          <w:bCs/>
          <w:sz w:val="19"/>
          <w:szCs w:val="19"/>
          <w:lang w:eastAsia="pt-BR"/>
        </w:rPr>
        <w:t xml:space="preserve">        I - </w:t>
      </w:r>
      <w:proofErr w:type="gramStart"/>
      <w:r w:rsidRPr="00873158">
        <w:rPr>
          <w:rFonts w:ascii="Book Antiqua" w:eastAsia="Times New Roman" w:hAnsi="Book Antiqua" w:cs="Times New Roman"/>
          <w:b/>
          <w:bCs/>
          <w:sz w:val="19"/>
          <w:szCs w:val="19"/>
          <w:lang w:eastAsia="pt-BR"/>
        </w:rPr>
        <w:t>o</w:t>
      </w:r>
      <w:proofErr w:type="gramEnd"/>
      <w:r w:rsidRPr="00873158">
        <w:rPr>
          <w:rFonts w:ascii="Book Antiqua" w:eastAsia="Times New Roman" w:hAnsi="Book Antiqua" w:cs="Times New Roman"/>
          <w:b/>
          <w:bCs/>
          <w:sz w:val="19"/>
          <w:szCs w:val="19"/>
          <w:lang w:eastAsia="pt-BR"/>
        </w:rPr>
        <w:t xml:space="preserve"> que for </w:t>
      </w:r>
      <w:r w:rsidRPr="00873158">
        <w:rPr>
          <w:rFonts w:ascii="Book Antiqua" w:eastAsia="Times New Roman" w:hAnsi="Book Antiqua" w:cs="Times New Roman"/>
          <w:b/>
          <w:bCs/>
          <w:sz w:val="19"/>
          <w:szCs w:val="19"/>
          <w:highlight w:val="yellow"/>
          <w:lang w:eastAsia="pt-BR"/>
        </w:rPr>
        <w:t xml:space="preserve">contrário </w:t>
      </w:r>
      <w:proofErr w:type="gramStart"/>
      <w:r w:rsidRPr="00873158">
        <w:rPr>
          <w:rFonts w:ascii="Book Antiqua" w:eastAsia="Times New Roman" w:hAnsi="Book Antiqua" w:cs="Times New Roman"/>
          <w:b/>
          <w:bCs/>
          <w:sz w:val="19"/>
          <w:szCs w:val="19"/>
          <w:highlight w:val="yellow"/>
          <w:lang w:eastAsia="pt-BR"/>
        </w:rPr>
        <w:t>à</w:t>
      </w:r>
      <w:proofErr w:type="gramEnd"/>
      <w:r w:rsidRPr="00873158">
        <w:rPr>
          <w:rFonts w:ascii="Book Antiqua" w:eastAsia="Times New Roman" w:hAnsi="Book Antiqua" w:cs="Times New Roman"/>
          <w:b/>
          <w:bCs/>
          <w:sz w:val="19"/>
          <w:szCs w:val="19"/>
          <w:highlight w:val="yellow"/>
          <w:lang w:eastAsia="pt-BR"/>
        </w:rPr>
        <w:t xml:space="preserve"> moral, aos bons costumes e à segurança, à ordem e à saúde públicas</w:t>
      </w:r>
      <w:r w:rsidRPr="00873158">
        <w:rPr>
          <w:rFonts w:ascii="Book Antiqua" w:eastAsia="Times New Roman" w:hAnsi="Book Antiqua" w:cs="Times New Roman"/>
          <w:b/>
          <w:bCs/>
          <w:sz w:val="18"/>
          <w:szCs w:val="18"/>
          <w:lang w:eastAsia="pt-BR"/>
        </w:rPr>
        <w:t>;</w:t>
      </w:r>
      <w:r w:rsidR="003D600D" w:rsidRPr="00873158">
        <w:rPr>
          <w:rFonts w:ascii="Book Antiqua" w:eastAsia="Times New Roman" w:hAnsi="Book Antiqua" w:cs="Times New Roman"/>
          <w:b/>
          <w:bCs/>
          <w:sz w:val="18"/>
          <w:szCs w:val="18"/>
          <w:lang w:eastAsia="pt-BR"/>
        </w:rPr>
        <w:t xml:space="preserve"> </w:t>
      </w:r>
      <w:r w:rsidR="003D600D" w:rsidRPr="00873158">
        <w:rPr>
          <w:rFonts w:ascii="Book Antiqua" w:eastAsia="Times New Roman" w:hAnsi="Book Antiqua" w:cs="Times New Roman"/>
          <w:b/>
          <w:bCs/>
          <w:color w:val="FF0000"/>
          <w:sz w:val="16"/>
          <w:szCs w:val="16"/>
          <w:u w:val="single"/>
          <w:lang w:eastAsia="pt-BR"/>
        </w:rPr>
        <w:t>(TJRS-2009)</w:t>
      </w:r>
    </w:p>
    <w:p w14:paraId="65285BEB" w14:textId="646F6592"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873158">
        <w:rPr>
          <w:rFonts w:ascii="Book Antiqua" w:eastAsia="Times New Roman" w:hAnsi="Book Antiqua" w:cs="Times New Roman"/>
          <w:b/>
          <w:bCs/>
          <w:sz w:val="19"/>
          <w:szCs w:val="19"/>
          <w:lang w:eastAsia="pt-BR"/>
        </w:rPr>
        <w:t xml:space="preserve">        II - </w:t>
      </w:r>
      <w:proofErr w:type="gramStart"/>
      <w:r w:rsidRPr="00873158">
        <w:rPr>
          <w:rFonts w:ascii="Book Antiqua" w:eastAsia="Times New Roman" w:hAnsi="Book Antiqua" w:cs="Times New Roman"/>
          <w:b/>
          <w:bCs/>
          <w:sz w:val="19"/>
          <w:szCs w:val="19"/>
          <w:lang w:eastAsia="pt-BR"/>
        </w:rPr>
        <w:t>as</w:t>
      </w:r>
      <w:proofErr w:type="gramEnd"/>
      <w:r w:rsidRPr="00873158">
        <w:rPr>
          <w:rFonts w:ascii="Book Antiqua" w:eastAsia="Times New Roman" w:hAnsi="Book Antiqua" w:cs="Times New Roman"/>
          <w:b/>
          <w:bCs/>
          <w:sz w:val="19"/>
          <w:szCs w:val="19"/>
          <w:lang w:eastAsia="pt-BR"/>
        </w:rPr>
        <w:t xml:space="preserve"> substâncias, matérias, misturas, elementos ou produtos de qualquer espécie, bem como a modificação de suas propriedades físico-químicas e os respectivos processos de obtenção ou modificação, quando resultantes de transformação do núcleo atômico; e</w:t>
      </w:r>
      <w:r w:rsidR="00D43C64">
        <w:rPr>
          <w:rFonts w:ascii="Book Antiqua" w:eastAsia="Times New Roman" w:hAnsi="Book Antiqua" w:cs="Times New Roman"/>
          <w:sz w:val="19"/>
          <w:szCs w:val="19"/>
          <w:lang w:eastAsia="pt-BR"/>
        </w:rPr>
        <w:t xml:space="preserve"> </w:t>
      </w:r>
      <w:r w:rsidR="00873158" w:rsidRPr="00182BEE">
        <w:rPr>
          <w:rFonts w:ascii="Book Antiqua" w:eastAsia="Times New Roman" w:hAnsi="Book Antiqua" w:cs="Times New Roman"/>
          <w:b/>
          <w:bCs/>
          <w:color w:val="FF0000"/>
          <w:sz w:val="16"/>
          <w:szCs w:val="16"/>
          <w:u w:val="single"/>
          <w:lang w:eastAsia="pt-BR"/>
        </w:rPr>
        <w:t>(TJES-2023)</w:t>
      </w:r>
    </w:p>
    <w:p w14:paraId="65285BEC" w14:textId="7D00150A" w:rsidR="0057495E" w:rsidRPr="0015349C"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III - </w:t>
      </w:r>
      <w:r w:rsidRPr="008D29FE">
        <w:rPr>
          <w:rFonts w:ascii="Book Antiqua" w:eastAsia="Times New Roman" w:hAnsi="Book Antiqua" w:cs="Times New Roman"/>
          <w:b/>
          <w:sz w:val="19"/>
          <w:szCs w:val="19"/>
          <w:highlight w:val="cyan"/>
          <w:lang w:eastAsia="pt-BR"/>
        </w:rPr>
        <w:t>o todo</w:t>
      </w:r>
      <w:r w:rsidRPr="008D29FE">
        <w:rPr>
          <w:rFonts w:ascii="Book Antiqua" w:eastAsia="Times New Roman" w:hAnsi="Book Antiqua" w:cs="Times New Roman"/>
          <w:b/>
          <w:sz w:val="19"/>
          <w:szCs w:val="19"/>
          <w:lang w:eastAsia="pt-BR"/>
        </w:rPr>
        <w:t xml:space="preserve"> ou </w:t>
      </w:r>
      <w:r w:rsidRPr="008D29FE">
        <w:rPr>
          <w:rFonts w:ascii="Book Antiqua" w:eastAsia="Times New Roman" w:hAnsi="Book Antiqua" w:cs="Times New Roman"/>
          <w:b/>
          <w:sz w:val="19"/>
          <w:szCs w:val="19"/>
          <w:highlight w:val="cyan"/>
          <w:lang w:eastAsia="pt-BR"/>
        </w:rPr>
        <w:t>parte</w:t>
      </w:r>
      <w:r w:rsidRPr="008D29FE">
        <w:rPr>
          <w:rFonts w:ascii="Book Antiqua" w:eastAsia="Times New Roman" w:hAnsi="Book Antiqua" w:cs="Times New Roman"/>
          <w:b/>
          <w:sz w:val="19"/>
          <w:szCs w:val="19"/>
          <w:lang w:eastAsia="pt-BR"/>
        </w:rPr>
        <w:t xml:space="preserve"> </w:t>
      </w:r>
      <w:r w:rsidRPr="008D29FE">
        <w:rPr>
          <w:rFonts w:ascii="Book Antiqua" w:eastAsia="Times New Roman" w:hAnsi="Book Antiqua" w:cs="Times New Roman"/>
          <w:b/>
          <w:sz w:val="19"/>
          <w:szCs w:val="19"/>
          <w:highlight w:val="yellow"/>
          <w:lang w:eastAsia="pt-BR"/>
        </w:rPr>
        <w:t>dos seres vivos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exceto</w:t>
      </w:r>
      <w:r w:rsidRPr="0030697C">
        <w:rPr>
          <w:rFonts w:ascii="Book Antiqua" w:eastAsia="Times New Roman" w:hAnsi="Book Antiqua" w:cs="Times New Roman"/>
          <w:b/>
          <w:caps/>
          <w:sz w:val="19"/>
          <w:szCs w:val="19"/>
          <w:lang w:eastAsia="pt-BR"/>
        </w:rPr>
        <w:t xml:space="preserve"> </w:t>
      </w:r>
      <w:r w:rsidRPr="008D29FE">
        <w:rPr>
          <w:rFonts w:ascii="Book Antiqua" w:eastAsia="Times New Roman" w:hAnsi="Book Antiqua" w:cs="Times New Roman"/>
          <w:b/>
          <w:sz w:val="19"/>
          <w:szCs w:val="19"/>
          <w:lang w:eastAsia="pt-BR"/>
        </w:rPr>
        <w:t xml:space="preserve">os </w:t>
      </w:r>
      <w:r w:rsidRPr="008D29FE">
        <w:rPr>
          <w:rFonts w:ascii="Book Antiqua" w:eastAsia="Times New Roman" w:hAnsi="Book Antiqua" w:cs="Times New Roman"/>
          <w:b/>
          <w:caps/>
          <w:sz w:val="19"/>
          <w:szCs w:val="19"/>
          <w:shd w:val="clear" w:color="auto" w:fill="F7CAAC" w:themeFill="accent2" w:themeFillTint="66"/>
          <w:lang w:eastAsia="pt-BR"/>
        </w:rPr>
        <w:t>microorganismos transgênicos</w:t>
      </w:r>
      <w:r w:rsidRPr="008D29FE">
        <w:rPr>
          <w:rFonts w:ascii="Book Antiqua" w:eastAsia="Times New Roman" w:hAnsi="Book Antiqua" w:cs="Times New Roman"/>
          <w:b/>
          <w:sz w:val="19"/>
          <w:szCs w:val="19"/>
          <w:lang w:eastAsia="pt-BR"/>
        </w:rPr>
        <w:t xml:space="preserve"> que </w:t>
      </w:r>
      <w:r w:rsidRPr="008D29FE">
        <w:rPr>
          <w:rFonts w:ascii="Book Antiqua" w:eastAsia="Times New Roman" w:hAnsi="Book Antiqua" w:cs="Times New Roman"/>
          <w:b/>
          <w:caps/>
          <w:sz w:val="19"/>
          <w:szCs w:val="19"/>
          <w:highlight w:val="green"/>
          <w:lang w:eastAsia="pt-BR"/>
        </w:rPr>
        <w:t>atendam</w:t>
      </w:r>
      <w:r w:rsidRPr="008D29FE">
        <w:rPr>
          <w:rFonts w:ascii="Book Antiqua" w:eastAsia="Times New Roman" w:hAnsi="Book Antiqua" w:cs="Times New Roman"/>
          <w:b/>
          <w:sz w:val="19"/>
          <w:szCs w:val="19"/>
          <w:lang w:eastAsia="pt-BR"/>
        </w:rPr>
        <w:t xml:space="preserve"> aos </w:t>
      </w:r>
      <w:r w:rsidRPr="008D29FE">
        <w:rPr>
          <w:rFonts w:ascii="Book Antiqua" w:eastAsia="Times New Roman" w:hAnsi="Book Antiqua" w:cs="Times New Roman"/>
          <w:b/>
          <w:sz w:val="19"/>
          <w:szCs w:val="19"/>
          <w:highlight w:val="cyan"/>
          <w:lang w:eastAsia="pt-BR"/>
        </w:rPr>
        <w:t>três requisitos de patenteabilidade</w:t>
      </w:r>
      <w:r w:rsidRPr="0030697C">
        <w:rPr>
          <w:rFonts w:ascii="Book Antiqua" w:eastAsia="Times New Roman" w:hAnsi="Book Antiqua" w:cs="Times New Roman"/>
          <w:sz w:val="19"/>
          <w:szCs w:val="19"/>
          <w:lang w:eastAsia="pt-BR"/>
        </w:rPr>
        <w:t xml:space="preserve"> - </w:t>
      </w:r>
      <w:r w:rsidRPr="008D29FE">
        <w:rPr>
          <w:rFonts w:ascii="Book Antiqua" w:eastAsia="Times New Roman" w:hAnsi="Book Antiqua" w:cs="Times New Roman"/>
          <w:b/>
          <w:caps/>
          <w:sz w:val="19"/>
          <w:szCs w:val="19"/>
          <w:shd w:val="clear" w:color="auto" w:fill="F7CAAC" w:themeFill="accent2" w:themeFillTint="66"/>
          <w:lang w:eastAsia="pt-BR"/>
        </w:rPr>
        <w:t>novidade</w:t>
      </w:r>
      <w:r w:rsidRPr="0030697C">
        <w:rPr>
          <w:rFonts w:ascii="Book Antiqua" w:eastAsia="Times New Roman" w:hAnsi="Book Antiqua" w:cs="Times New Roman"/>
          <w:sz w:val="19"/>
          <w:szCs w:val="19"/>
          <w:lang w:eastAsia="pt-BR"/>
        </w:rPr>
        <w:t xml:space="preserve">, </w:t>
      </w:r>
      <w:r w:rsidRPr="008D29FE">
        <w:rPr>
          <w:rFonts w:ascii="Book Antiqua" w:eastAsia="Times New Roman" w:hAnsi="Book Antiqua" w:cs="Times New Roman"/>
          <w:b/>
          <w:caps/>
          <w:sz w:val="19"/>
          <w:szCs w:val="19"/>
          <w:shd w:val="clear" w:color="auto" w:fill="F7CAAC" w:themeFill="accent2" w:themeFillTint="66"/>
          <w:lang w:eastAsia="pt-BR"/>
        </w:rPr>
        <w:t>atividade inventiva</w:t>
      </w:r>
      <w:r w:rsidRPr="0030697C">
        <w:rPr>
          <w:rFonts w:ascii="Book Antiqua" w:eastAsia="Times New Roman" w:hAnsi="Book Antiqua" w:cs="Times New Roman"/>
          <w:sz w:val="19"/>
          <w:szCs w:val="19"/>
          <w:lang w:eastAsia="pt-BR"/>
        </w:rPr>
        <w:t xml:space="preserve"> e </w:t>
      </w:r>
      <w:r w:rsidRPr="008D29FE">
        <w:rPr>
          <w:rFonts w:ascii="Book Antiqua" w:eastAsia="Times New Roman" w:hAnsi="Book Antiqua" w:cs="Times New Roman"/>
          <w:b/>
          <w:caps/>
          <w:sz w:val="19"/>
          <w:szCs w:val="19"/>
          <w:shd w:val="clear" w:color="auto" w:fill="F7CAAC" w:themeFill="accent2" w:themeFillTint="66"/>
          <w:lang w:eastAsia="pt-BR"/>
        </w:rPr>
        <w:t>aplicação industrial</w:t>
      </w:r>
      <w:r w:rsidRPr="0030697C">
        <w:rPr>
          <w:rFonts w:ascii="Book Antiqua" w:eastAsia="Times New Roman" w:hAnsi="Book Antiqua" w:cs="Times New Roman"/>
          <w:sz w:val="19"/>
          <w:szCs w:val="19"/>
          <w:lang w:eastAsia="pt-BR"/>
        </w:rPr>
        <w:t xml:space="preserve"> - </w:t>
      </w:r>
      <w:r w:rsidRPr="0030697C">
        <w:rPr>
          <w:rFonts w:ascii="Book Antiqua" w:eastAsia="Times New Roman" w:hAnsi="Book Antiqua" w:cs="Times New Roman"/>
          <w:b/>
          <w:bCs/>
          <w:sz w:val="19"/>
          <w:szCs w:val="19"/>
          <w:highlight w:val="yellow"/>
          <w:lang w:eastAsia="pt-BR"/>
        </w:rPr>
        <w:t>previstos no art. 8º</w:t>
      </w:r>
      <w:r w:rsidRPr="0030697C">
        <w:rPr>
          <w:rFonts w:ascii="Book Antiqua" w:eastAsia="Times New Roman" w:hAnsi="Book Antiqua" w:cs="Times New Roman"/>
          <w:sz w:val="19"/>
          <w:szCs w:val="19"/>
          <w:lang w:eastAsia="pt-BR"/>
        </w:rPr>
        <w:t xml:space="preserve"> e que </w:t>
      </w:r>
      <w:r w:rsidRPr="0030697C">
        <w:rPr>
          <w:rFonts w:ascii="Book Antiqua" w:eastAsia="Times New Roman" w:hAnsi="Book Antiqua" w:cs="Times New Roman"/>
          <w:b/>
          <w:sz w:val="19"/>
          <w:szCs w:val="19"/>
          <w:highlight w:val="yellow"/>
          <w:lang w:eastAsia="pt-BR"/>
        </w:rPr>
        <w:t>não sejam</w:t>
      </w:r>
      <w:r w:rsidRPr="0015349C">
        <w:rPr>
          <w:rFonts w:ascii="Book Antiqua" w:eastAsia="Times New Roman" w:hAnsi="Book Antiqua" w:cs="Times New Roman"/>
          <w:b/>
          <w:sz w:val="19"/>
          <w:szCs w:val="19"/>
          <w:lang w:eastAsia="pt-BR"/>
        </w:rPr>
        <w:t xml:space="preserve"> </w:t>
      </w:r>
      <w:proofErr w:type="gramStart"/>
      <w:r w:rsidRPr="0030697C">
        <w:rPr>
          <w:rFonts w:ascii="Book Antiqua" w:eastAsia="Times New Roman" w:hAnsi="Book Antiqua" w:cs="Times New Roman"/>
          <w:b/>
          <w:sz w:val="19"/>
          <w:szCs w:val="19"/>
          <w:highlight w:val="yellow"/>
          <w:lang w:eastAsia="pt-BR"/>
        </w:rPr>
        <w:t>mera</w:t>
      </w:r>
      <w:proofErr w:type="gramEnd"/>
      <w:r w:rsidRPr="0030697C">
        <w:rPr>
          <w:rFonts w:ascii="Book Antiqua" w:eastAsia="Times New Roman" w:hAnsi="Book Antiqua" w:cs="Times New Roman"/>
          <w:b/>
          <w:sz w:val="19"/>
          <w:szCs w:val="19"/>
          <w:highlight w:val="yellow"/>
          <w:lang w:eastAsia="pt-BR"/>
        </w:rPr>
        <w:t xml:space="preserve"> descoberta</w:t>
      </w:r>
      <w:r w:rsidRPr="00BA5A6A">
        <w:rPr>
          <w:rFonts w:ascii="Book Antiqua" w:eastAsia="Times New Roman" w:hAnsi="Book Antiqua" w:cs="Times New Roman"/>
          <w:sz w:val="16"/>
          <w:szCs w:val="16"/>
          <w:lang w:eastAsia="pt-BR"/>
        </w:rPr>
        <w:t>.</w:t>
      </w:r>
      <w:r w:rsidR="004C08A8" w:rsidRPr="00BA5A6A">
        <w:rPr>
          <w:rFonts w:ascii="Book Antiqua" w:eastAsia="Times New Roman" w:hAnsi="Book Antiqua" w:cs="Times New Roman"/>
          <w:sz w:val="16"/>
          <w:szCs w:val="16"/>
          <w:lang w:eastAsia="pt-BR"/>
        </w:rPr>
        <w:t xml:space="preserve"> </w:t>
      </w:r>
      <w:r w:rsidR="004C08A8" w:rsidRPr="00BA5A6A">
        <w:rPr>
          <w:rFonts w:ascii="Book Antiqua" w:eastAsia="Times New Roman" w:hAnsi="Book Antiqua" w:cs="Times New Roman"/>
          <w:b/>
          <w:color w:val="FF0000"/>
          <w:sz w:val="16"/>
          <w:szCs w:val="16"/>
          <w:u w:val="single"/>
          <w:lang w:eastAsia="pt-BR"/>
        </w:rPr>
        <w:t>(TJPI-2007)</w:t>
      </w:r>
      <w:r w:rsidR="00284CD4" w:rsidRPr="00BA5A6A">
        <w:rPr>
          <w:rFonts w:ascii="Book Antiqua" w:eastAsia="Times New Roman" w:hAnsi="Book Antiqua" w:cs="Times New Roman"/>
          <w:sz w:val="16"/>
          <w:szCs w:val="16"/>
          <w:lang w:eastAsia="pt-BR"/>
        </w:rPr>
        <w:t xml:space="preserve"> </w:t>
      </w:r>
      <w:r w:rsidR="00284CD4" w:rsidRPr="00BA5A6A">
        <w:rPr>
          <w:rFonts w:ascii="Book Antiqua" w:eastAsia="Times New Roman" w:hAnsi="Book Antiqua" w:cs="Times New Roman"/>
          <w:b/>
          <w:color w:val="FF0000"/>
          <w:sz w:val="16"/>
          <w:szCs w:val="16"/>
          <w:u w:val="single"/>
          <w:lang w:eastAsia="pt-BR"/>
        </w:rPr>
        <w:t>(TJPR-</w:t>
      </w:r>
      <w:r w:rsidR="00043622" w:rsidRPr="00BA5A6A">
        <w:rPr>
          <w:rFonts w:ascii="Book Antiqua" w:eastAsia="Times New Roman" w:hAnsi="Book Antiqua" w:cs="Times New Roman"/>
          <w:b/>
          <w:color w:val="FF0000"/>
          <w:sz w:val="16"/>
          <w:szCs w:val="16"/>
          <w:u w:val="single"/>
          <w:lang w:eastAsia="pt-BR"/>
        </w:rPr>
        <w:t>2008/</w:t>
      </w:r>
      <w:r w:rsidR="00284CD4" w:rsidRPr="00BA5A6A">
        <w:rPr>
          <w:rFonts w:ascii="Book Antiqua" w:eastAsia="Times New Roman" w:hAnsi="Book Antiqua" w:cs="Times New Roman"/>
          <w:b/>
          <w:color w:val="FF0000"/>
          <w:sz w:val="16"/>
          <w:szCs w:val="16"/>
          <w:u w:val="single"/>
          <w:lang w:eastAsia="pt-BR"/>
        </w:rPr>
        <w:t>2012)</w:t>
      </w:r>
      <w:r w:rsidR="00873158">
        <w:rPr>
          <w:rFonts w:ascii="Book Antiqua" w:eastAsia="Times New Roman" w:hAnsi="Book Antiqua" w:cs="Times New Roman"/>
          <w:b/>
          <w:color w:val="FF0000"/>
          <w:sz w:val="16"/>
          <w:szCs w:val="16"/>
          <w:lang w:eastAsia="pt-BR"/>
        </w:rPr>
        <w:t xml:space="preserve"> </w:t>
      </w:r>
      <w:r w:rsidR="00873158">
        <w:rPr>
          <w:rFonts w:ascii="Book Antiqua" w:eastAsia="Times New Roman" w:hAnsi="Book Antiqua" w:cs="Times New Roman"/>
          <w:b/>
          <w:color w:val="FF0000"/>
          <w:sz w:val="16"/>
          <w:szCs w:val="16"/>
          <w:u w:val="single"/>
          <w:lang w:eastAsia="pt-BR"/>
        </w:rPr>
        <w:t>(TRF1-2013)</w:t>
      </w:r>
      <w:r w:rsidR="00873158">
        <w:rPr>
          <w:rFonts w:ascii="Book Antiqua" w:eastAsia="Times New Roman" w:hAnsi="Book Antiqua" w:cs="Times New Roman"/>
          <w:b/>
          <w:color w:val="FF0000"/>
          <w:sz w:val="16"/>
          <w:szCs w:val="16"/>
          <w:lang w:eastAsia="pt-BR"/>
        </w:rPr>
        <w:t xml:space="preserve"> </w:t>
      </w:r>
      <w:r w:rsidR="00873158">
        <w:rPr>
          <w:rFonts w:ascii="Book Antiqua" w:eastAsia="Times New Roman" w:hAnsi="Book Antiqua" w:cs="Times New Roman"/>
          <w:b/>
          <w:color w:val="FF0000"/>
          <w:sz w:val="16"/>
          <w:szCs w:val="16"/>
          <w:u w:val="single"/>
          <w:lang w:eastAsia="pt-BR"/>
        </w:rPr>
        <w:t>(TRT21-2015)</w:t>
      </w:r>
      <w:r w:rsidR="00873158">
        <w:rPr>
          <w:rFonts w:ascii="Book Antiqua" w:eastAsia="Times New Roman" w:hAnsi="Book Antiqua" w:cs="Times New Roman"/>
          <w:b/>
          <w:color w:val="FF0000"/>
          <w:sz w:val="16"/>
          <w:szCs w:val="16"/>
          <w:lang w:eastAsia="pt-BR"/>
        </w:rPr>
        <w:t xml:space="preserve"> </w:t>
      </w:r>
      <w:r w:rsidR="00873158">
        <w:rPr>
          <w:rFonts w:ascii="Book Antiqua" w:eastAsia="Times New Roman" w:hAnsi="Book Antiqua" w:cs="Times New Roman"/>
          <w:b/>
          <w:color w:val="FF0000"/>
          <w:sz w:val="16"/>
          <w:szCs w:val="16"/>
          <w:u w:val="single"/>
          <w:lang w:eastAsia="pt-BR"/>
        </w:rPr>
        <w:t>(TJSC-2017)</w:t>
      </w:r>
      <w:r w:rsidR="008D29FE" w:rsidRPr="00BA5A6A">
        <w:rPr>
          <w:rFonts w:ascii="Book Antiqua" w:eastAsia="Times New Roman" w:hAnsi="Book Antiqua" w:cs="Times New Roman"/>
          <w:b/>
          <w:color w:val="FF0000"/>
          <w:sz w:val="16"/>
          <w:szCs w:val="16"/>
          <w:lang w:eastAsia="pt-BR"/>
        </w:rPr>
        <w:t xml:space="preserve"> </w:t>
      </w:r>
      <w:r w:rsidR="008D29FE" w:rsidRPr="00BA5A6A">
        <w:rPr>
          <w:rFonts w:ascii="Book Antiqua" w:eastAsia="Times New Roman" w:hAnsi="Book Antiqua" w:cs="Times New Roman"/>
          <w:b/>
          <w:color w:val="FF0000"/>
          <w:sz w:val="16"/>
          <w:szCs w:val="16"/>
          <w:u w:val="single"/>
          <w:lang w:eastAsia="pt-BR"/>
        </w:rPr>
        <w:t>(PGESE-2017)</w:t>
      </w:r>
      <w:r w:rsidR="00873158">
        <w:rPr>
          <w:rFonts w:ascii="Book Antiqua" w:eastAsia="Times New Roman" w:hAnsi="Book Antiqua" w:cs="Times New Roman"/>
          <w:b/>
          <w:color w:val="FF0000"/>
          <w:sz w:val="16"/>
          <w:szCs w:val="16"/>
          <w:lang w:eastAsia="pt-BR"/>
        </w:rPr>
        <w:t xml:space="preserve"> </w:t>
      </w:r>
      <w:r w:rsidR="00873158">
        <w:rPr>
          <w:rFonts w:ascii="Book Antiqua" w:eastAsia="Times New Roman" w:hAnsi="Book Antiqua" w:cs="Times New Roman"/>
          <w:b/>
          <w:color w:val="FF0000"/>
          <w:sz w:val="16"/>
          <w:szCs w:val="16"/>
          <w:u w:val="single"/>
          <w:lang w:eastAsia="pt-BR"/>
        </w:rPr>
        <w:t>(TJMS-2020)</w:t>
      </w:r>
      <w:r w:rsidR="00D43C64" w:rsidRPr="00BA5A6A">
        <w:rPr>
          <w:rFonts w:ascii="Book Antiqua" w:eastAsia="Times New Roman" w:hAnsi="Book Antiqua" w:cs="Times New Roman"/>
          <w:b/>
          <w:color w:val="FF0000"/>
          <w:sz w:val="16"/>
          <w:szCs w:val="16"/>
          <w:lang w:eastAsia="pt-BR"/>
        </w:rPr>
        <w:t xml:space="preserve"> </w:t>
      </w:r>
      <w:r w:rsidR="00D43C64" w:rsidRPr="00BA5A6A">
        <w:rPr>
          <w:rFonts w:ascii="Book Antiqua" w:eastAsia="Times New Roman" w:hAnsi="Book Antiqua" w:cs="Times New Roman"/>
          <w:b/>
          <w:color w:val="FF0000"/>
          <w:sz w:val="16"/>
          <w:szCs w:val="16"/>
          <w:u w:val="single"/>
          <w:lang w:eastAsia="pt-BR"/>
        </w:rPr>
        <w:t>(TJSP-2021)</w:t>
      </w:r>
      <w:r w:rsidR="0015349C">
        <w:rPr>
          <w:rFonts w:ascii="Book Antiqua" w:eastAsia="Times New Roman" w:hAnsi="Book Antiqua" w:cs="Times New Roman"/>
          <w:b/>
          <w:color w:val="FF0000"/>
          <w:sz w:val="16"/>
          <w:szCs w:val="16"/>
          <w:lang w:eastAsia="pt-BR"/>
        </w:rPr>
        <w:t xml:space="preserve"> </w:t>
      </w:r>
      <w:r w:rsidR="0015349C">
        <w:rPr>
          <w:rFonts w:ascii="Book Antiqua" w:hAnsi="Book Antiqua" w:cs="Times New Roman"/>
          <w:b/>
          <w:color w:val="FF0000"/>
          <w:sz w:val="16"/>
          <w:szCs w:val="16"/>
          <w:u w:val="single"/>
        </w:rPr>
        <w:t>(Cartórios/TJAC-2023)</w:t>
      </w:r>
    </w:p>
    <w:tbl>
      <w:tblPr>
        <w:tblStyle w:val="Tabelacomgrade"/>
        <w:tblW w:w="0" w:type="auto"/>
        <w:shd w:val="clear" w:color="auto" w:fill="CCFFFF"/>
        <w:tblLook w:val="04A0" w:firstRow="1" w:lastRow="0" w:firstColumn="1" w:lastColumn="0" w:noHBand="0" w:noVBand="1"/>
      </w:tblPr>
      <w:tblGrid>
        <w:gridCol w:w="8494"/>
      </w:tblGrid>
      <w:tr w:rsidR="00282D69" w:rsidRPr="0030697C" w14:paraId="65285BEE" w14:textId="77777777" w:rsidTr="001542A6">
        <w:tc>
          <w:tcPr>
            <w:tcW w:w="8494" w:type="dxa"/>
            <w:shd w:val="clear" w:color="auto" w:fill="CCFFFF"/>
          </w:tcPr>
          <w:p w14:paraId="5ECC64BD" w14:textId="202BDAE4" w:rsidR="00E11476" w:rsidRPr="0030697C" w:rsidRDefault="00E11476" w:rsidP="00282D69">
            <w:pPr>
              <w:spacing w:before="100" w:beforeAutospacing="1" w:after="100" w:afterAutospacing="1"/>
              <w:jc w:val="both"/>
              <w:rPr>
                <w:rFonts w:ascii="Book Antiqua" w:eastAsia="Times New Roman" w:hAnsi="Book Antiqua" w:cs="Times New Roman"/>
                <w:bCs/>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TJMS-2020-FCC</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Cs/>
                <w:sz w:val="19"/>
                <w:szCs w:val="19"/>
                <w:lang w:eastAsia="pt-BR"/>
              </w:rPr>
              <w:t xml:space="preserve">: Considere a seguinte proposição acerca da propriedade industrial: Não são patenteáveis o todo ou parte dos seres vivos, com exceção dos microrganismos transgênicos que atendam aos requisitos legais de patenteabilidade e que não sejam </w:t>
            </w:r>
            <w:proofErr w:type="gramStart"/>
            <w:r w:rsidRPr="0030697C">
              <w:rPr>
                <w:rFonts w:ascii="Book Antiqua" w:eastAsia="Times New Roman" w:hAnsi="Book Antiqua" w:cs="Times New Roman"/>
                <w:bCs/>
                <w:sz w:val="19"/>
                <w:szCs w:val="19"/>
                <w:lang w:eastAsia="pt-BR"/>
              </w:rPr>
              <w:t>mera</w:t>
            </w:r>
            <w:proofErr w:type="gramEnd"/>
            <w:r w:rsidRPr="0030697C">
              <w:rPr>
                <w:rFonts w:ascii="Book Antiqua" w:eastAsia="Times New Roman" w:hAnsi="Book Antiqua" w:cs="Times New Roman"/>
                <w:bCs/>
                <w:sz w:val="19"/>
                <w:szCs w:val="19"/>
                <w:lang w:eastAsia="pt-BR"/>
              </w:rPr>
              <w:t xml:space="preserve"> descoberta. </w:t>
            </w:r>
            <w:r w:rsidRPr="0030697C">
              <w:rPr>
                <w:rFonts w:ascii="Book Antiqua" w:eastAsia="Times New Roman" w:hAnsi="Book Antiqua" w:cs="Times New Roman"/>
                <w:b/>
                <w:sz w:val="19"/>
                <w:szCs w:val="19"/>
                <w:lang w:eastAsia="pt-BR"/>
              </w:rPr>
              <w:t>BL: art. 18, III da LPI.</w:t>
            </w:r>
          </w:p>
          <w:p w14:paraId="410C78FC" w14:textId="301F5376" w:rsidR="00282D69" w:rsidRPr="0030697C" w:rsidRDefault="00282D69" w:rsidP="00282D69">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TJSC-2017-FCC</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São patenteáveis os microrganismos transgênicos que atendam aos requisitos de novidade, atividade inventiva e aplicação industrial, e que não sejam </w:t>
            </w:r>
            <w:proofErr w:type="gramStart"/>
            <w:r w:rsidRPr="0030697C">
              <w:rPr>
                <w:rFonts w:ascii="Book Antiqua" w:eastAsia="Times New Roman" w:hAnsi="Book Antiqua" w:cs="Times New Roman"/>
                <w:sz w:val="19"/>
                <w:szCs w:val="19"/>
                <w:lang w:eastAsia="pt-BR"/>
              </w:rPr>
              <w:t>mera</w:t>
            </w:r>
            <w:proofErr w:type="gramEnd"/>
            <w:r w:rsidRPr="0030697C">
              <w:rPr>
                <w:rFonts w:ascii="Book Antiqua" w:eastAsia="Times New Roman" w:hAnsi="Book Antiqua" w:cs="Times New Roman"/>
                <w:sz w:val="19"/>
                <w:szCs w:val="19"/>
                <w:lang w:eastAsia="pt-BR"/>
              </w:rPr>
              <w:t xml:space="preserve"> descoberta. </w:t>
            </w:r>
            <w:r w:rsidRPr="0030697C">
              <w:rPr>
                <w:rFonts w:ascii="Book Antiqua" w:eastAsia="Times New Roman" w:hAnsi="Book Antiqua" w:cs="Times New Roman"/>
                <w:b/>
                <w:sz w:val="19"/>
                <w:szCs w:val="19"/>
                <w:lang w:eastAsia="pt-BR"/>
              </w:rPr>
              <w:t>BL: art. 18, III da LPI.</w:t>
            </w:r>
          </w:p>
          <w:p w14:paraId="7E6906B1" w14:textId="64F71037" w:rsidR="00216481" w:rsidRPr="0030697C" w:rsidRDefault="00216481" w:rsidP="00216481">
            <w:pPr>
              <w:spacing w:before="100" w:beforeAutospacing="1" w:after="100" w:afterAutospacing="1"/>
              <w:jc w:val="both"/>
              <w:rPr>
                <w:rFonts w:ascii="Book Antiqua" w:eastAsia="Times New Roman" w:hAnsi="Book Antiqua" w:cs="Times New Roman"/>
                <w:b/>
                <w:sz w:val="19"/>
                <w:szCs w:val="19"/>
                <w:lang w:eastAsia="pt-BR"/>
              </w:rPr>
            </w:pPr>
            <w:bookmarkStart w:id="23" w:name="_Hlk511628580"/>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TRT21-2015</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A Lei nº 9.279/96 regula direitos e obrigações relativos à propriedade industrial. Dentre as regras estabelecidas no referido ordenamento, há disposição expressa sobre invenções e modelos de utilidade patenteáveis. Assim, de acordo com a legislação vigente, é patenteável como invenção ou modelo de utilidade:</w:t>
            </w:r>
            <w:r w:rsidRPr="0030697C">
              <w:rPr>
                <w:sz w:val="19"/>
                <w:szCs w:val="19"/>
              </w:rPr>
              <w:t xml:space="preserve"> </w:t>
            </w:r>
            <w:r w:rsidRPr="0030697C">
              <w:rPr>
                <w:rFonts w:ascii="Book Antiqua" w:eastAsia="Times New Roman" w:hAnsi="Book Antiqua" w:cs="Times New Roman"/>
                <w:sz w:val="19"/>
                <w:szCs w:val="19"/>
                <w:lang w:eastAsia="pt-BR"/>
              </w:rPr>
              <w:t xml:space="preserve">Microrganismo transgênico que atenda aos requisitos da patenteabilidade — novidade, atividade inventiva e aplicação industrial — e que não seja mera descoberta. </w:t>
            </w:r>
            <w:r w:rsidRPr="0030697C">
              <w:rPr>
                <w:rFonts w:ascii="Book Antiqua" w:eastAsia="Times New Roman" w:hAnsi="Book Antiqua" w:cs="Times New Roman"/>
                <w:b/>
                <w:sz w:val="19"/>
                <w:szCs w:val="19"/>
                <w:lang w:eastAsia="pt-BR"/>
              </w:rPr>
              <w:t>BL: art. 18, III, LPI.</w:t>
            </w:r>
          </w:p>
          <w:p w14:paraId="65285BED" w14:textId="122CD797" w:rsidR="0043604C" w:rsidRPr="0030697C" w:rsidRDefault="0043604C" w:rsidP="0043604C">
            <w:pPr>
              <w:spacing w:before="100" w:beforeAutospacing="1" w:after="100" w:afterAutospacing="1"/>
              <w:jc w:val="both"/>
              <w:rPr>
                <w:rFonts w:ascii="Book Antiqua" w:eastAsia="Times New Roman" w:hAnsi="Book Antiqua" w:cs="Times New Roman"/>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TRF1-2013-CESPE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No que concerne à propriedade industrial, assinale a opção correta:</w:t>
            </w:r>
            <w:r w:rsidRPr="0030697C">
              <w:rPr>
                <w:sz w:val="19"/>
                <w:szCs w:val="19"/>
              </w:rPr>
              <w:t xml:space="preserve"> </w:t>
            </w:r>
            <w:r w:rsidRPr="0030697C">
              <w:rPr>
                <w:rFonts w:ascii="Book Antiqua" w:eastAsia="Times New Roman" w:hAnsi="Book Antiqua" w:cs="Times New Roman"/>
                <w:sz w:val="19"/>
                <w:szCs w:val="19"/>
                <w:lang w:eastAsia="pt-BR"/>
              </w:rPr>
              <w:t xml:space="preserve">É possível o deferimento de patente referente a microrganismos transgênicos. </w:t>
            </w:r>
            <w:r w:rsidRPr="0030697C">
              <w:rPr>
                <w:rFonts w:ascii="Book Antiqua" w:eastAsia="Times New Roman" w:hAnsi="Book Antiqua" w:cs="Times New Roman"/>
                <w:b/>
                <w:sz w:val="19"/>
                <w:szCs w:val="19"/>
                <w:lang w:eastAsia="pt-BR"/>
              </w:rPr>
              <w:t>BL: art. 18, III da LPI.</w:t>
            </w:r>
            <w:bookmarkEnd w:id="23"/>
          </w:p>
        </w:tc>
      </w:tr>
    </w:tbl>
    <w:p w14:paraId="65285BEF" w14:textId="5BFA1556" w:rsidR="0057495E" w:rsidRPr="00BA5A6A" w:rsidRDefault="0057495E" w:rsidP="00336C53">
      <w:pPr>
        <w:spacing w:before="100" w:beforeAutospacing="1" w:after="100" w:afterAutospacing="1" w:line="240" w:lineRule="auto"/>
        <w:jc w:val="both"/>
        <w:rPr>
          <w:rFonts w:ascii="Book Antiqua" w:eastAsia="Times New Roman" w:hAnsi="Book Antiqua" w:cs="Times New Roman"/>
          <w:b/>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Parágrafo único</w:t>
      </w:r>
      <w:r w:rsidRPr="0030697C">
        <w:rPr>
          <w:rFonts w:ascii="Book Antiqua" w:eastAsia="Times New Roman" w:hAnsi="Book Antiqua" w:cs="Times New Roman"/>
          <w:sz w:val="19"/>
          <w:szCs w:val="19"/>
          <w:lang w:eastAsia="pt-BR"/>
        </w:rPr>
        <w:t xml:space="preserve">. </w:t>
      </w:r>
      <w:r w:rsidRPr="00873158">
        <w:rPr>
          <w:rFonts w:ascii="Book Antiqua" w:eastAsia="Times New Roman" w:hAnsi="Book Antiqua" w:cs="Times New Roman"/>
          <w:b/>
          <w:bCs/>
          <w:sz w:val="19"/>
          <w:szCs w:val="19"/>
          <w:lang w:eastAsia="pt-BR"/>
        </w:rPr>
        <w:t xml:space="preserve">Para os fins desta Lei, </w:t>
      </w:r>
      <w:r w:rsidRPr="00873158">
        <w:rPr>
          <w:rFonts w:ascii="Book Antiqua" w:eastAsia="Times New Roman" w:hAnsi="Book Antiqua" w:cs="Times New Roman"/>
          <w:b/>
          <w:bCs/>
          <w:caps/>
          <w:sz w:val="19"/>
          <w:szCs w:val="19"/>
          <w:shd w:val="clear" w:color="auto" w:fill="F7CAAC" w:themeFill="accent2" w:themeFillTint="66"/>
          <w:lang w:eastAsia="pt-BR"/>
        </w:rPr>
        <w:t>microorganismos transgênicos</w:t>
      </w:r>
      <w:r w:rsidRPr="00873158">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caps/>
          <w:sz w:val="19"/>
          <w:szCs w:val="19"/>
          <w:highlight w:val="green"/>
          <w:lang w:eastAsia="pt-BR"/>
        </w:rPr>
        <w:t>são</w:t>
      </w:r>
      <w:r w:rsidRPr="00873158">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sz w:val="19"/>
          <w:szCs w:val="19"/>
          <w:highlight w:val="yellow"/>
          <w:lang w:eastAsia="pt-BR"/>
        </w:rPr>
        <w:t>organismos</w:t>
      </w:r>
      <w:r w:rsidRPr="00873158">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caps/>
          <w:sz w:val="19"/>
          <w:szCs w:val="19"/>
          <w:highlight w:val="green"/>
          <w:lang w:eastAsia="pt-BR"/>
        </w:rPr>
        <w:t>exceto</w:t>
      </w:r>
      <w:r w:rsidRPr="00873158">
        <w:rPr>
          <w:rFonts w:ascii="Book Antiqua" w:eastAsia="Times New Roman" w:hAnsi="Book Antiqua" w:cs="Times New Roman"/>
          <w:b/>
          <w:bCs/>
          <w:sz w:val="19"/>
          <w:szCs w:val="19"/>
          <w:lang w:eastAsia="pt-BR"/>
        </w:rPr>
        <w:t xml:space="preserve"> o </w:t>
      </w:r>
      <w:r w:rsidRPr="00873158">
        <w:rPr>
          <w:rFonts w:ascii="Book Antiqua" w:eastAsia="Times New Roman" w:hAnsi="Book Antiqua" w:cs="Times New Roman"/>
          <w:b/>
          <w:bCs/>
          <w:sz w:val="19"/>
          <w:szCs w:val="19"/>
          <w:highlight w:val="cyan"/>
          <w:lang w:eastAsia="pt-BR"/>
        </w:rPr>
        <w:t>todo</w:t>
      </w:r>
      <w:r w:rsidRPr="00873158">
        <w:rPr>
          <w:rFonts w:ascii="Book Antiqua" w:eastAsia="Times New Roman" w:hAnsi="Book Antiqua" w:cs="Times New Roman"/>
          <w:b/>
          <w:bCs/>
          <w:sz w:val="19"/>
          <w:szCs w:val="19"/>
          <w:lang w:eastAsia="pt-BR"/>
        </w:rPr>
        <w:t xml:space="preserve"> ou </w:t>
      </w:r>
      <w:r w:rsidRPr="00873158">
        <w:rPr>
          <w:rFonts w:ascii="Book Antiqua" w:eastAsia="Times New Roman" w:hAnsi="Book Antiqua" w:cs="Times New Roman"/>
          <w:b/>
          <w:bCs/>
          <w:sz w:val="19"/>
          <w:szCs w:val="19"/>
          <w:highlight w:val="cyan"/>
          <w:lang w:eastAsia="pt-BR"/>
        </w:rPr>
        <w:t>parte</w:t>
      </w:r>
      <w:r w:rsidRPr="00873158">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sz w:val="19"/>
          <w:szCs w:val="19"/>
          <w:highlight w:val="yellow"/>
          <w:lang w:eastAsia="pt-BR"/>
        </w:rPr>
        <w:t>de plantas</w:t>
      </w:r>
      <w:r w:rsidRPr="00873158">
        <w:rPr>
          <w:rFonts w:ascii="Book Antiqua" w:eastAsia="Times New Roman" w:hAnsi="Book Antiqua" w:cs="Times New Roman"/>
          <w:b/>
          <w:bCs/>
          <w:sz w:val="19"/>
          <w:szCs w:val="19"/>
          <w:lang w:eastAsia="pt-BR"/>
        </w:rPr>
        <w:t xml:space="preserve"> ou </w:t>
      </w:r>
      <w:r w:rsidRPr="00873158">
        <w:rPr>
          <w:rFonts w:ascii="Book Antiqua" w:eastAsia="Times New Roman" w:hAnsi="Book Antiqua" w:cs="Times New Roman"/>
          <w:b/>
          <w:bCs/>
          <w:sz w:val="19"/>
          <w:szCs w:val="19"/>
          <w:highlight w:val="yellow"/>
          <w:lang w:eastAsia="pt-BR"/>
        </w:rPr>
        <w:t>de animais</w:t>
      </w:r>
      <w:r w:rsidRPr="00873158">
        <w:rPr>
          <w:rFonts w:ascii="Book Antiqua" w:eastAsia="Times New Roman" w:hAnsi="Book Antiqua" w:cs="Times New Roman"/>
          <w:b/>
          <w:bCs/>
          <w:sz w:val="19"/>
          <w:szCs w:val="19"/>
          <w:lang w:eastAsia="pt-BR"/>
        </w:rPr>
        <w:t xml:space="preserve">, que </w:t>
      </w:r>
      <w:r w:rsidRPr="00873158">
        <w:rPr>
          <w:rFonts w:ascii="Book Antiqua" w:eastAsia="Times New Roman" w:hAnsi="Book Antiqua" w:cs="Times New Roman"/>
          <w:b/>
          <w:bCs/>
          <w:caps/>
          <w:sz w:val="19"/>
          <w:szCs w:val="19"/>
          <w:highlight w:val="green"/>
          <w:lang w:eastAsia="pt-BR"/>
        </w:rPr>
        <w:t>expressem</w:t>
      </w:r>
      <w:r w:rsidRPr="00873158">
        <w:rPr>
          <w:rFonts w:ascii="Book Antiqua" w:eastAsia="Times New Roman" w:hAnsi="Book Antiqua" w:cs="Times New Roman"/>
          <w:b/>
          <w:bCs/>
          <w:sz w:val="19"/>
          <w:szCs w:val="19"/>
          <w:lang w:eastAsia="pt-BR"/>
        </w:rPr>
        <w:t xml:space="preserve">, mediante </w:t>
      </w:r>
      <w:r w:rsidRPr="00873158">
        <w:rPr>
          <w:rFonts w:ascii="Book Antiqua" w:eastAsia="Times New Roman" w:hAnsi="Book Antiqua" w:cs="Times New Roman"/>
          <w:b/>
          <w:bCs/>
          <w:caps/>
          <w:sz w:val="19"/>
          <w:szCs w:val="19"/>
          <w:shd w:val="clear" w:color="auto" w:fill="F7CAAC" w:themeFill="accent2" w:themeFillTint="66"/>
          <w:lang w:eastAsia="pt-BR"/>
        </w:rPr>
        <w:t>intervenção humana direta</w:t>
      </w:r>
      <w:r w:rsidRPr="00873158">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sz w:val="19"/>
          <w:szCs w:val="19"/>
          <w:highlight w:val="cyan"/>
          <w:lang w:eastAsia="pt-BR"/>
        </w:rPr>
        <w:t>em sua composição genética</w:t>
      </w:r>
      <w:r w:rsidRPr="00873158">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sz w:val="19"/>
          <w:szCs w:val="19"/>
          <w:highlight w:val="yellow"/>
          <w:lang w:eastAsia="pt-BR"/>
        </w:rPr>
        <w:t>uma característica</w:t>
      </w:r>
      <w:r w:rsidRPr="00873158">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caps/>
          <w:sz w:val="19"/>
          <w:szCs w:val="19"/>
          <w:highlight w:val="green"/>
          <w:lang w:eastAsia="pt-BR"/>
        </w:rPr>
        <w:t>normalmente não alcançável</w:t>
      </w:r>
      <w:r w:rsidRPr="00873158">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sz w:val="19"/>
          <w:szCs w:val="19"/>
          <w:highlight w:val="yellow"/>
          <w:lang w:eastAsia="pt-BR"/>
        </w:rPr>
        <w:t>pela espécie</w:t>
      </w:r>
      <w:r w:rsidRPr="00873158">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sz w:val="19"/>
          <w:szCs w:val="19"/>
          <w:highlight w:val="cyan"/>
          <w:lang w:eastAsia="pt-BR"/>
        </w:rPr>
        <w:t>em condições</w:t>
      </w:r>
      <w:r w:rsidRPr="008D29FE">
        <w:rPr>
          <w:rFonts w:ascii="Book Antiqua" w:eastAsia="Times New Roman" w:hAnsi="Book Antiqua" w:cs="Times New Roman"/>
          <w:b/>
          <w:sz w:val="19"/>
          <w:szCs w:val="19"/>
          <w:highlight w:val="cyan"/>
          <w:lang w:eastAsia="pt-BR"/>
        </w:rPr>
        <w:t xml:space="preserve"> naturais</w:t>
      </w:r>
      <w:r w:rsidRPr="00BA5A6A">
        <w:rPr>
          <w:rFonts w:ascii="Book Antiqua" w:eastAsia="Times New Roman" w:hAnsi="Book Antiqua" w:cs="Times New Roman"/>
          <w:sz w:val="18"/>
          <w:szCs w:val="18"/>
          <w:lang w:eastAsia="pt-BR"/>
        </w:rPr>
        <w:t>.</w:t>
      </w:r>
      <w:r w:rsidR="004C08A8" w:rsidRPr="00BA5A6A">
        <w:rPr>
          <w:rFonts w:ascii="Book Antiqua" w:eastAsia="Times New Roman" w:hAnsi="Book Antiqua" w:cs="Times New Roman"/>
          <w:sz w:val="18"/>
          <w:szCs w:val="18"/>
          <w:lang w:eastAsia="pt-BR"/>
        </w:rPr>
        <w:t xml:space="preserve"> </w:t>
      </w:r>
      <w:r w:rsidR="004C08A8" w:rsidRPr="00BA5A6A">
        <w:rPr>
          <w:rFonts w:ascii="Book Antiqua" w:eastAsia="Times New Roman" w:hAnsi="Book Antiqua" w:cs="Times New Roman"/>
          <w:b/>
          <w:color w:val="FF0000"/>
          <w:sz w:val="16"/>
          <w:szCs w:val="16"/>
          <w:u w:val="single"/>
          <w:lang w:eastAsia="pt-BR"/>
        </w:rPr>
        <w:t>(TJPI-2007)</w:t>
      </w:r>
      <w:r w:rsidR="008D29FE" w:rsidRPr="00BA5A6A">
        <w:rPr>
          <w:rFonts w:ascii="Book Antiqua" w:eastAsia="Times New Roman" w:hAnsi="Book Antiqua" w:cs="Times New Roman"/>
          <w:b/>
          <w:color w:val="FF0000"/>
          <w:sz w:val="16"/>
          <w:szCs w:val="16"/>
          <w:lang w:eastAsia="pt-BR"/>
        </w:rPr>
        <w:t xml:space="preserve"> </w:t>
      </w:r>
      <w:r w:rsidR="008D29FE" w:rsidRPr="00BA5A6A">
        <w:rPr>
          <w:rFonts w:ascii="Book Antiqua" w:eastAsia="Times New Roman" w:hAnsi="Book Antiqua" w:cs="Times New Roman"/>
          <w:b/>
          <w:color w:val="FF0000"/>
          <w:sz w:val="16"/>
          <w:szCs w:val="16"/>
          <w:u w:val="single"/>
          <w:lang w:eastAsia="pt-BR"/>
        </w:rPr>
        <w:t>(PGESE-2017)</w:t>
      </w:r>
    </w:p>
    <w:p w14:paraId="65285BF2"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lastRenderedPageBreak/>
        <w:t>CAPÍTULO III</w:t>
      </w:r>
      <w:r w:rsidRPr="0030697C">
        <w:rPr>
          <w:rFonts w:ascii="Book Antiqua" w:eastAsia="Times New Roman" w:hAnsi="Book Antiqua" w:cs="Times New Roman"/>
          <w:sz w:val="19"/>
          <w:szCs w:val="19"/>
          <w:highlight w:val="green"/>
          <w:lang w:eastAsia="pt-BR"/>
        </w:rPr>
        <w:br/>
        <w:t>DO PEDIDO DE PATENTE</w:t>
      </w:r>
    </w:p>
    <w:p w14:paraId="65285BF3"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w:t>
      </w:r>
      <w:r w:rsidRPr="0030697C">
        <w:rPr>
          <w:rFonts w:ascii="Book Antiqua" w:eastAsia="Times New Roman" w:hAnsi="Book Antiqua" w:cs="Times New Roman"/>
          <w:sz w:val="19"/>
          <w:szCs w:val="19"/>
          <w:highlight w:val="green"/>
          <w:lang w:eastAsia="pt-BR"/>
        </w:rPr>
        <w:br/>
        <w:t>Do Depósito do Pedido</w:t>
      </w:r>
    </w:p>
    <w:p w14:paraId="65285BF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4" w:name="art19"/>
      <w:bookmarkEnd w:id="24"/>
      <w:r w:rsidRPr="0030697C">
        <w:rPr>
          <w:rFonts w:ascii="Book Antiqua" w:eastAsia="Times New Roman" w:hAnsi="Book Antiqua" w:cs="Times New Roman"/>
          <w:b/>
          <w:sz w:val="19"/>
          <w:szCs w:val="19"/>
          <w:highlight w:val="magenta"/>
          <w:lang w:eastAsia="pt-BR"/>
        </w:rPr>
        <w:t>Art. 19</w:t>
      </w:r>
      <w:r w:rsidRPr="0030697C">
        <w:rPr>
          <w:rFonts w:ascii="Book Antiqua" w:eastAsia="Times New Roman" w:hAnsi="Book Antiqua" w:cs="Times New Roman"/>
          <w:sz w:val="19"/>
          <w:szCs w:val="19"/>
          <w:lang w:eastAsia="pt-BR"/>
        </w:rPr>
        <w:t xml:space="preserve">. O </w:t>
      </w:r>
      <w:r w:rsidRPr="0030697C">
        <w:rPr>
          <w:rFonts w:ascii="Book Antiqua" w:eastAsia="Times New Roman" w:hAnsi="Book Antiqua" w:cs="Times New Roman"/>
          <w:b/>
          <w:sz w:val="19"/>
          <w:szCs w:val="19"/>
          <w:highlight w:val="cyan"/>
          <w:lang w:eastAsia="pt-BR"/>
        </w:rPr>
        <w:t>pedido de patente</w:t>
      </w:r>
      <w:r w:rsidRPr="0030697C">
        <w:rPr>
          <w:rFonts w:ascii="Book Antiqua" w:eastAsia="Times New Roman" w:hAnsi="Book Antiqua" w:cs="Times New Roman"/>
          <w:sz w:val="19"/>
          <w:szCs w:val="19"/>
          <w:lang w:eastAsia="pt-BR"/>
        </w:rPr>
        <w:t xml:space="preserve">, nas condições estabelecidas pelo INPI, </w:t>
      </w:r>
      <w:r w:rsidRPr="0030697C">
        <w:rPr>
          <w:rFonts w:ascii="Book Antiqua" w:eastAsia="Times New Roman" w:hAnsi="Book Antiqua" w:cs="Times New Roman"/>
          <w:b/>
          <w:caps/>
          <w:sz w:val="19"/>
          <w:szCs w:val="19"/>
          <w:highlight w:val="green"/>
          <w:lang w:eastAsia="pt-BR"/>
        </w:rPr>
        <w:t>conterá</w:t>
      </w:r>
      <w:r w:rsidRPr="0030697C">
        <w:rPr>
          <w:rFonts w:ascii="Book Antiqua" w:eastAsia="Times New Roman" w:hAnsi="Book Antiqua" w:cs="Times New Roman"/>
          <w:sz w:val="19"/>
          <w:szCs w:val="19"/>
          <w:lang w:eastAsia="pt-BR"/>
        </w:rPr>
        <w:t>:</w:t>
      </w:r>
    </w:p>
    <w:p w14:paraId="65285BF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requerimento</w:t>
      </w:r>
      <w:proofErr w:type="gramEnd"/>
      <w:r w:rsidRPr="0030697C">
        <w:rPr>
          <w:rFonts w:ascii="Book Antiqua" w:eastAsia="Times New Roman" w:hAnsi="Book Antiqua" w:cs="Times New Roman"/>
          <w:sz w:val="19"/>
          <w:szCs w:val="19"/>
          <w:lang w:eastAsia="pt-BR"/>
        </w:rPr>
        <w:t>;</w:t>
      </w:r>
    </w:p>
    <w:p w14:paraId="65285BF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relatório</w:t>
      </w:r>
      <w:proofErr w:type="gramEnd"/>
      <w:r w:rsidRPr="0030697C">
        <w:rPr>
          <w:rFonts w:ascii="Book Antiqua" w:eastAsia="Times New Roman" w:hAnsi="Book Antiqua" w:cs="Times New Roman"/>
          <w:i/>
          <w:iCs/>
          <w:sz w:val="19"/>
          <w:szCs w:val="19"/>
          <w:lang w:eastAsia="pt-BR"/>
        </w:rPr>
        <w:t xml:space="preserve"> </w:t>
      </w:r>
      <w:r w:rsidRPr="0030697C">
        <w:rPr>
          <w:rFonts w:ascii="Book Antiqua" w:eastAsia="Times New Roman" w:hAnsi="Book Antiqua" w:cs="Times New Roman"/>
          <w:sz w:val="19"/>
          <w:szCs w:val="19"/>
          <w:lang w:eastAsia="pt-BR"/>
        </w:rPr>
        <w:t>descritivo;</w:t>
      </w:r>
    </w:p>
    <w:p w14:paraId="65285BF7" w14:textId="2962BDD8"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III - </w:t>
      </w:r>
      <w:r w:rsidRPr="0030697C">
        <w:rPr>
          <w:rFonts w:ascii="Book Antiqua" w:eastAsia="Times New Roman" w:hAnsi="Book Antiqua" w:cs="Times New Roman"/>
          <w:b/>
          <w:sz w:val="19"/>
          <w:szCs w:val="19"/>
          <w:highlight w:val="yellow"/>
          <w:lang w:eastAsia="pt-BR"/>
        </w:rPr>
        <w:t>reivindicações</w:t>
      </w:r>
      <w:r w:rsidRPr="00BA5A6A">
        <w:rPr>
          <w:rFonts w:ascii="Book Antiqua" w:eastAsia="Times New Roman" w:hAnsi="Book Antiqua" w:cs="Times New Roman"/>
          <w:sz w:val="16"/>
          <w:szCs w:val="16"/>
          <w:lang w:eastAsia="pt-BR"/>
        </w:rPr>
        <w:t>;</w:t>
      </w:r>
      <w:r w:rsidR="00BF1D35" w:rsidRPr="00BA5A6A">
        <w:rPr>
          <w:rFonts w:ascii="Book Antiqua" w:eastAsia="Times New Roman" w:hAnsi="Book Antiqua" w:cs="Times New Roman"/>
          <w:sz w:val="16"/>
          <w:szCs w:val="16"/>
          <w:lang w:eastAsia="pt-BR"/>
        </w:rPr>
        <w:t xml:space="preserve"> </w:t>
      </w:r>
      <w:r w:rsidR="00BF1D35" w:rsidRPr="00BA5A6A">
        <w:rPr>
          <w:rFonts w:ascii="Book Antiqua" w:eastAsia="Times New Roman" w:hAnsi="Book Antiqua" w:cs="Times New Roman"/>
          <w:b/>
          <w:color w:val="FF0000"/>
          <w:sz w:val="16"/>
          <w:szCs w:val="16"/>
          <w:u w:val="single"/>
          <w:lang w:eastAsia="pt-BR"/>
        </w:rPr>
        <w:t>(TRF4-2012)</w:t>
      </w:r>
    </w:p>
    <w:p w14:paraId="65285BF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IV - </w:t>
      </w:r>
      <w:proofErr w:type="gramStart"/>
      <w:r w:rsidRPr="0030697C">
        <w:rPr>
          <w:rFonts w:ascii="Book Antiqua" w:eastAsia="Times New Roman" w:hAnsi="Book Antiqua" w:cs="Times New Roman"/>
          <w:sz w:val="19"/>
          <w:szCs w:val="19"/>
          <w:lang w:eastAsia="pt-BR"/>
        </w:rPr>
        <w:t>desenhos</w:t>
      </w:r>
      <w:proofErr w:type="gramEnd"/>
      <w:r w:rsidRPr="0030697C">
        <w:rPr>
          <w:rFonts w:ascii="Book Antiqua" w:eastAsia="Times New Roman" w:hAnsi="Book Antiqua" w:cs="Times New Roman"/>
          <w:sz w:val="19"/>
          <w:szCs w:val="19"/>
          <w:lang w:eastAsia="pt-BR"/>
        </w:rPr>
        <w:t>, se for o caso;</w:t>
      </w:r>
    </w:p>
    <w:p w14:paraId="65285BF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V - </w:t>
      </w:r>
      <w:proofErr w:type="gramStart"/>
      <w:r w:rsidRPr="0030697C">
        <w:rPr>
          <w:rFonts w:ascii="Book Antiqua" w:eastAsia="Times New Roman" w:hAnsi="Book Antiqua" w:cs="Times New Roman"/>
          <w:sz w:val="19"/>
          <w:szCs w:val="19"/>
          <w:lang w:eastAsia="pt-BR"/>
        </w:rPr>
        <w:t>resumo</w:t>
      </w:r>
      <w:proofErr w:type="gramEnd"/>
      <w:r w:rsidRPr="0030697C">
        <w:rPr>
          <w:rFonts w:ascii="Book Antiqua" w:eastAsia="Times New Roman" w:hAnsi="Book Antiqua" w:cs="Times New Roman"/>
          <w:sz w:val="19"/>
          <w:szCs w:val="19"/>
          <w:lang w:eastAsia="pt-BR"/>
        </w:rPr>
        <w:t>; e</w:t>
      </w:r>
    </w:p>
    <w:p w14:paraId="65285BF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VI -</w:t>
      </w:r>
      <w:r w:rsidRPr="0030697C">
        <w:rPr>
          <w:rFonts w:ascii="Book Antiqua" w:eastAsia="Times New Roman" w:hAnsi="Book Antiqua" w:cs="Times New Roman"/>
          <w:i/>
          <w:iCs/>
          <w:sz w:val="19"/>
          <w:szCs w:val="19"/>
          <w:lang w:eastAsia="pt-BR"/>
        </w:rPr>
        <w:t xml:space="preserve"> </w:t>
      </w:r>
      <w:proofErr w:type="gramStart"/>
      <w:r w:rsidRPr="0030697C">
        <w:rPr>
          <w:rFonts w:ascii="Book Antiqua" w:eastAsia="Times New Roman" w:hAnsi="Book Antiqua" w:cs="Times New Roman"/>
          <w:sz w:val="19"/>
          <w:szCs w:val="19"/>
          <w:lang w:eastAsia="pt-BR"/>
        </w:rPr>
        <w:t>comprovante</w:t>
      </w:r>
      <w:proofErr w:type="gramEnd"/>
      <w:r w:rsidRPr="0030697C">
        <w:rPr>
          <w:rFonts w:ascii="Book Antiqua" w:eastAsia="Times New Roman" w:hAnsi="Book Antiqua" w:cs="Times New Roman"/>
          <w:sz w:val="19"/>
          <w:szCs w:val="19"/>
          <w:lang w:eastAsia="pt-BR"/>
        </w:rPr>
        <w:t xml:space="preserve"> do pagamento da retribuição relativa ao depósito.</w:t>
      </w:r>
    </w:p>
    <w:p w14:paraId="65285BF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5" w:name="art20"/>
      <w:bookmarkEnd w:id="25"/>
      <w:r w:rsidRPr="0030697C">
        <w:rPr>
          <w:rFonts w:ascii="Book Antiqua" w:eastAsia="Times New Roman" w:hAnsi="Book Antiqua" w:cs="Times New Roman"/>
          <w:sz w:val="19"/>
          <w:szCs w:val="19"/>
          <w:lang w:eastAsia="pt-BR"/>
        </w:rPr>
        <w:t>Art. 20. Apresentado o pedido, será ele submetido a exame formal preliminar e, se devidamente instruído, será protocolizado, considerada a data de depósito a da sua apresentação.</w:t>
      </w:r>
    </w:p>
    <w:p w14:paraId="65285BF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6" w:name="art21"/>
      <w:bookmarkEnd w:id="26"/>
      <w:r w:rsidRPr="0030697C">
        <w:rPr>
          <w:rFonts w:ascii="Book Antiqua" w:eastAsia="Times New Roman" w:hAnsi="Book Antiqua" w:cs="Times New Roman"/>
          <w:sz w:val="19"/>
          <w:szCs w:val="19"/>
          <w:lang w:eastAsia="pt-BR"/>
        </w:rPr>
        <w:t>Art. 21. O pedido que não atender formalmente ao disposto no art. 19, mas que contiver dados relativos ao objeto, ao depositante e ao inventor, poderá ser entregue, mediante recibo datado, ao INPI, que estabelecerá as exigências a serem cumpridas, no prazo de 30 (trinta) dias, sob pena de devolução ou arquivamento da documentação.</w:t>
      </w:r>
    </w:p>
    <w:p w14:paraId="65285BF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Cumpridas as exigências, o depósito será considerado como efetuado na data do recibo.</w:t>
      </w:r>
    </w:p>
    <w:p w14:paraId="65285BFE"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w:t>
      </w:r>
      <w:r w:rsidRPr="0030697C">
        <w:rPr>
          <w:rFonts w:ascii="Book Antiqua" w:eastAsia="Times New Roman" w:hAnsi="Book Antiqua" w:cs="Times New Roman"/>
          <w:sz w:val="19"/>
          <w:szCs w:val="19"/>
          <w:highlight w:val="green"/>
          <w:lang w:eastAsia="pt-BR"/>
        </w:rPr>
        <w:br/>
        <w:t>Das Condições do Pedido</w:t>
      </w:r>
    </w:p>
    <w:p w14:paraId="65285BFF" w14:textId="77777777" w:rsidR="0057495E" w:rsidRPr="00BA5A6A" w:rsidRDefault="0057495E" w:rsidP="00336C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0697C">
        <w:rPr>
          <w:rFonts w:ascii="Book Antiqua" w:eastAsia="Times New Roman" w:hAnsi="Book Antiqua" w:cs="Times New Roman"/>
          <w:sz w:val="19"/>
          <w:szCs w:val="19"/>
          <w:lang w:eastAsia="pt-BR"/>
        </w:rPr>
        <w:t xml:space="preserve">        </w:t>
      </w:r>
      <w:bookmarkStart w:id="27" w:name="art22"/>
      <w:bookmarkEnd w:id="27"/>
      <w:r w:rsidRPr="0030697C">
        <w:rPr>
          <w:rFonts w:ascii="Book Antiqua" w:eastAsia="Times New Roman" w:hAnsi="Book Antiqua" w:cs="Times New Roman"/>
          <w:b/>
          <w:sz w:val="19"/>
          <w:szCs w:val="19"/>
          <w:highlight w:val="magenta"/>
          <w:lang w:eastAsia="pt-BR"/>
        </w:rPr>
        <w:t>Art. 22</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O </w:t>
      </w:r>
      <w:r w:rsidRPr="00FC08E9">
        <w:rPr>
          <w:rFonts w:ascii="Book Antiqua" w:eastAsia="Times New Roman" w:hAnsi="Book Antiqua" w:cs="Times New Roman"/>
          <w:b/>
          <w:caps/>
          <w:sz w:val="19"/>
          <w:szCs w:val="19"/>
          <w:shd w:val="clear" w:color="auto" w:fill="F7CAAC" w:themeFill="accent2" w:themeFillTint="66"/>
          <w:lang w:eastAsia="pt-BR"/>
        </w:rPr>
        <w:t>pedido de patente de invenção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terá de se referir</w:t>
      </w:r>
      <w:r w:rsidRPr="0030697C">
        <w:rPr>
          <w:rFonts w:ascii="Book Antiqua" w:eastAsia="Times New Roman" w:hAnsi="Book Antiqua" w:cs="Times New Roman"/>
          <w:b/>
          <w:sz w:val="19"/>
          <w:szCs w:val="19"/>
          <w:lang w:eastAsia="pt-BR"/>
        </w:rPr>
        <w:t xml:space="preserve"> a </w:t>
      </w:r>
      <w:r w:rsidRPr="0030697C">
        <w:rPr>
          <w:rFonts w:ascii="Book Antiqua" w:eastAsia="Times New Roman" w:hAnsi="Book Antiqua" w:cs="Times New Roman"/>
          <w:b/>
          <w:sz w:val="19"/>
          <w:szCs w:val="19"/>
          <w:highlight w:val="yellow"/>
          <w:lang w:eastAsia="pt-BR"/>
        </w:rPr>
        <w:t>uma única invenção</w:t>
      </w:r>
      <w:r w:rsidRPr="0030697C">
        <w:rPr>
          <w:rFonts w:ascii="Book Antiqua" w:eastAsia="Times New Roman" w:hAnsi="Book Antiqua" w:cs="Times New Roman"/>
          <w:b/>
          <w:sz w:val="19"/>
          <w:szCs w:val="19"/>
          <w:lang w:eastAsia="pt-BR"/>
        </w:rPr>
        <w:t xml:space="preserve"> ou a </w:t>
      </w:r>
      <w:r w:rsidRPr="0030697C">
        <w:rPr>
          <w:rFonts w:ascii="Book Antiqua" w:eastAsia="Times New Roman" w:hAnsi="Book Antiqua" w:cs="Times New Roman"/>
          <w:b/>
          <w:sz w:val="19"/>
          <w:szCs w:val="19"/>
          <w:highlight w:val="yellow"/>
          <w:lang w:eastAsia="pt-BR"/>
        </w:rPr>
        <w:t>um grupo de invenções</w:t>
      </w:r>
      <w:r w:rsidRPr="0030697C">
        <w:rPr>
          <w:rFonts w:ascii="Book Antiqua" w:eastAsia="Times New Roman" w:hAnsi="Book Antiqua" w:cs="Times New Roman"/>
          <w:b/>
          <w:sz w:val="19"/>
          <w:szCs w:val="19"/>
          <w:lang w:eastAsia="pt-BR"/>
        </w:rPr>
        <w:t xml:space="preserve"> inter-relacionadas de maneira a compreenderem um único conceito inventivo</w:t>
      </w:r>
      <w:r w:rsidRPr="00BA5A6A">
        <w:rPr>
          <w:rFonts w:ascii="Book Antiqua" w:eastAsia="Times New Roman" w:hAnsi="Book Antiqua" w:cs="Times New Roman"/>
          <w:sz w:val="16"/>
          <w:szCs w:val="16"/>
          <w:lang w:eastAsia="pt-BR"/>
        </w:rPr>
        <w:t>.</w:t>
      </w:r>
      <w:r w:rsidR="003D600D" w:rsidRPr="00BA5A6A">
        <w:rPr>
          <w:rFonts w:ascii="Book Antiqua" w:eastAsia="Times New Roman" w:hAnsi="Book Antiqua" w:cs="Times New Roman"/>
          <w:sz w:val="16"/>
          <w:szCs w:val="16"/>
          <w:lang w:eastAsia="pt-BR"/>
        </w:rPr>
        <w:t xml:space="preserve"> </w:t>
      </w:r>
      <w:r w:rsidR="003D600D" w:rsidRPr="00BA5A6A">
        <w:rPr>
          <w:rFonts w:ascii="Book Antiqua" w:eastAsia="Times New Roman" w:hAnsi="Book Antiqua" w:cs="Times New Roman"/>
          <w:b/>
          <w:color w:val="FF0000"/>
          <w:sz w:val="16"/>
          <w:szCs w:val="16"/>
          <w:u w:val="single"/>
          <w:lang w:eastAsia="pt-BR"/>
        </w:rPr>
        <w:t>(TJRS-2009)</w:t>
      </w:r>
    </w:p>
    <w:p w14:paraId="65285C0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8" w:name="art23"/>
      <w:bookmarkEnd w:id="28"/>
      <w:r w:rsidRPr="0030697C">
        <w:rPr>
          <w:rFonts w:ascii="Book Antiqua" w:eastAsia="Times New Roman" w:hAnsi="Book Antiqua" w:cs="Times New Roman"/>
          <w:sz w:val="19"/>
          <w:szCs w:val="19"/>
          <w:lang w:eastAsia="pt-BR"/>
        </w:rPr>
        <w:t>Art. 23. O pedido de patente de modelo de utilidade terá de se referir a um único modelo principal, que poderá incluir uma pluralidade de elementos distintos, adicionais ou variantes construtivas ou configurativas, desde que mantida a unidade técnico-funcional e corporal do objeto.</w:t>
      </w:r>
    </w:p>
    <w:p w14:paraId="65285C0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9" w:name="art24"/>
      <w:bookmarkEnd w:id="29"/>
      <w:r w:rsidRPr="0030697C">
        <w:rPr>
          <w:rFonts w:ascii="Book Antiqua" w:eastAsia="Times New Roman" w:hAnsi="Book Antiqua" w:cs="Times New Roman"/>
          <w:sz w:val="19"/>
          <w:szCs w:val="19"/>
          <w:lang w:eastAsia="pt-BR"/>
        </w:rPr>
        <w:t>Art. 24. O relatório deverá descrever clara e suficientemente o objeto, de modo a possibilitar sua realização por técnico no assunto e indicar, quando for o caso, a melhor forma de execução.</w:t>
      </w:r>
    </w:p>
    <w:p w14:paraId="65285C0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No caso de material biológico essencial à realização prática do objeto do pedido, que não possa ser descrito na forma deste artigo e que não estiver acessível ao público, o relatório será suplementado por depósito do material em instituição autorizada pelo INPI ou indicada em acordo internacional.</w:t>
      </w:r>
    </w:p>
    <w:p w14:paraId="65285C0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30" w:name="art25"/>
      <w:bookmarkEnd w:id="30"/>
      <w:r w:rsidRPr="0030697C">
        <w:rPr>
          <w:rFonts w:ascii="Book Antiqua" w:eastAsia="Times New Roman" w:hAnsi="Book Antiqua" w:cs="Times New Roman"/>
          <w:sz w:val="19"/>
          <w:szCs w:val="19"/>
          <w:lang w:eastAsia="pt-BR"/>
        </w:rPr>
        <w:t>Art. 25. As reivindicações deverão ser fundamentadas no relatório descritivo, caracterizando as particularidades do pedido e definindo, de modo claro e preciso, a matéria objeto da proteção.</w:t>
      </w:r>
    </w:p>
    <w:p w14:paraId="65285C0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31" w:name="art26"/>
      <w:bookmarkEnd w:id="31"/>
      <w:r w:rsidRPr="0030697C">
        <w:rPr>
          <w:rFonts w:ascii="Book Antiqua" w:eastAsia="Times New Roman" w:hAnsi="Book Antiqua" w:cs="Times New Roman"/>
          <w:sz w:val="19"/>
          <w:szCs w:val="19"/>
          <w:lang w:eastAsia="pt-BR"/>
        </w:rPr>
        <w:t>Art. 26. O pedido de patente poderá ser dividido em dois ou mais, de ofício ou a requerimento do depositante, até o final do exame, desde que o pedido dividido:</w:t>
      </w:r>
    </w:p>
    <w:p w14:paraId="65285C0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faça</w:t>
      </w:r>
      <w:proofErr w:type="gramEnd"/>
      <w:r w:rsidRPr="0030697C">
        <w:rPr>
          <w:rFonts w:ascii="Book Antiqua" w:eastAsia="Times New Roman" w:hAnsi="Book Antiqua" w:cs="Times New Roman"/>
          <w:sz w:val="19"/>
          <w:szCs w:val="19"/>
          <w:lang w:eastAsia="pt-BR"/>
        </w:rPr>
        <w:t xml:space="preserve"> referência específica ao pedido original; e</w:t>
      </w:r>
    </w:p>
    <w:p w14:paraId="65285C0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não</w:t>
      </w:r>
      <w:proofErr w:type="gramEnd"/>
      <w:r w:rsidRPr="0030697C">
        <w:rPr>
          <w:rFonts w:ascii="Book Antiqua" w:eastAsia="Times New Roman" w:hAnsi="Book Antiqua" w:cs="Times New Roman"/>
          <w:sz w:val="19"/>
          <w:szCs w:val="19"/>
          <w:lang w:eastAsia="pt-BR"/>
        </w:rPr>
        <w:t xml:space="preserve"> exceda à matéria revelada constante do pedido original.</w:t>
      </w:r>
    </w:p>
    <w:p w14:paraId="65285C0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Parágrafo único. O requerimento de divisão em desacordo com o disposto neste artigo será arquivado.</w:t>
      </w:r>
    </w:p>
    <w:p w14:paraId="65285C0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32" w:name="art27"/>
      <w:bookmarkEnd w:id="32"/>
      <w:r w:rsidRPr="0030697C">
        <w:rPr>
          <w:rFonts w:ascii="Book Antiqua" w:eastAsia="Times New Roman" w:hAnsi="Book Antiqua" w:cs="Times New Roman"/>
          <w:sz w:val="19"/>
          <w:szCs w:val="19"/>
          <w:lang w:eastAsia="pt-BR"/>
        </w:rPr>
        <w:t>Art. 27. Os pedidos divididos terão a data de depósito do pedido original e o benefício de prioridade deste, se for o caso.</w:t>
      </w:r>
    </w:p>
    <w:p w14:paraId="65285C0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33" w:name="art28"/>
      <w:bookmarkEnd w:id="33"/>
      <w:r w:rsidRPr="0030697C">
        <w:rPr>
          <w:rFonts w:ascii="Book Antiqua" w:eastAsia="Times New Roman" w:hAnsi="Book Antiqua" w:cs="Times New Roman"/>
          <w:sz w:val="19"/>
          <w:szCs w:val="19"/>
          <w:lang w:eastAsia="pt-BR"/>
        </w:rPr>
        <w:t>Art. 28. Cada pedido dividido estará sujeito a pagamento das retribuições correspondentes.</w:t>
      </w:r>
    </w:p>
    <w:p w14:paraId="65285C0A" w14:textId="5C58C3E8"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34" w:name="art29"/>
      <w:bookmarkEnd w:id="34"/>
      <w:r w:rsidRPr="0030697C">
        <w:rPr>
          <w:rFonts w:ascii="Book Antiqua" w:eastAsia="Times New Roman" w:hAnsi="Book Antiqua" w:cs="Times New Roman"/>
          <w:b/>
          <w:sz w:val="19"/>
          <w:szCs w:val="19"/>
          <w:highlight w:val="magenta"/>
          <w:lang w:eastAsia="pt-BR"/>
        </w:rPr>
        <w:t>Art. 29</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O </w:t>
      </w:r>
      <w:r w:rsidRPr="00FC08E9">
        <w:rPr>
          <w:rFonts w:ascii="Book Antiqua" w:eastAsia="Times New Roman" w:hAnsi="Book Antiqua" w:cs="Times New Roman"/>
          <w:b/>
          <w:caps/>
          <w:sz w:val="19"/>
          <w:szCs w:val="19"/>
          <w:shd w:val="clear" w:color="auto" w:fill="F7CAAC" w:themeFill="accent2" w:themeFillTint="66"/>
          <w:lang w:eastAsia="pt-BR"/>
        </w:rPr>
        <w:t>pedido de patente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retirado</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cyan"/>
          <w:lang w:eastAsia="pt-BR"/>
        </w:rPr>
        <w:t>abandonado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será</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obrigatoriamente publicado</w:t>
      </w:r>
      <w:r w:rsidRPr="00BA5A6A">
        <w:rPr>
          <w:rFonts w:ascii="Book Antiqua" w:eastAsia="Times New Roman" w:hAnsi="Book Antiqua" w:cs="Times New Roman"/>
          <w:sz w:val="16"/>
          <w:szCs w:val="16"/>
          <w:lang w:eastAsia="pt-BR"/>
        </w:rPr>
        <w:t xml:space="preserve">. </w:t>
      </w:r>
      <w:r w:rsidR="003D600D" w:rsidRPr="00BA5A6A">
        <w:rPr>
          <w:rFonts w:ascii="Book Antiqua" w:eastAsia="Times New Roman" w:hAnsi="Book Antiqua" w:cs="Times New Roman"/>
          <w:b/>
          <w:color w:val="FF0000"/>
          <w:sz w:val="16"/>
          <w:szCs w:val="16"/>
          <w:u w:val="single"/>
          <w:lang w:eastAsia="pt-BR"/>
        </w:rPr>
        <w:t>(TJRS-2009)</w:t>
      </w:r>
      <w:r w:rsidR="00FC08E9" w:rsidRPr="00BA5A6A">
        <w:rPr>
          <w:rFonts w:ascii="Book Antiqua" w:eastAsia="Times New Roman" w:hAnsi="Book Antiqua" w:cs="Times New Roman"/>
          <w:b/>
          <w:color w:val="FF0000"/>
          <w:sz w:val="16"/>
          <w:szCs w:val="16"/>
          <w:lang w:eastAsia="pt-BR"/>
        </w:rPr>
        <w:t xml:space="preserve"> </w:t>
      </w:r>
      <w:r w:rsidR="00FC08E9" w:rsidRPr="00BA5A6A">
        <w:rPr>
          <w:rFonts w:ascii="Book Antiqua" w:eastAsia="Times New Roman" w:hAnsi="Book Antiqua" w:cs="Times New Roman"/>
          <w:b/>
          <w:color w:val="FF0000"/>
          <w:sz w:val="16"/>
          <w:szCs w:val="16"/>
          <w:u w:val="single"/>
          <w:lang w:eastAsia="pt-BR"/>
        </w:rPr>
        <w:t>(TJES-2011)</w:t>
      </w:r>
    </w:p>
    <w:p w14:paraId="65285C0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O pedido de retirada deverá ser apresentado em até 16 (dezesseis) meses, contados da data do depósito ou da prioridade mais antiga.</w:t>
      </w:r>
    </w:p>
    <w:p w14:paraId="65285C0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A retirada de um depósito anterior sem produção de qualquer efeito dará prioridade ao depósito imediatamente posterior.</w:t>
      </w:r>
    </w:p>
    <w:p w14:paraId="65285C0D"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III</w:t>
      </w:r>
      <w:r w:rsidRPr="0030697C">
        <w:rPr>
          <w:rFonts w:ascii="Book Antiqua" w:eastAsia="Times New Roman" w:hAnsi="Book Antiqua" w:cs="Times New Roman"/>
          <w:sz w:val="19"/>
          <w:szCs w:val="19"/>
          <w:highlight w:val="green"/>
          <w:lang w:eastAsia="pt-BR"/>
        </w:rPr>
        <w:br/>
        <w:t>Do Processo e do Exame do Pedido</w:t>
      </w:r>
    </w:p>
    <w:p w14:paraId="65285C0E" w14:textId="0E775979" w:rsidR="0057495E" w:rsidRPr="00BA5A6A"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0697C">
        <w:rPr>
          <w:rFonts w:ascii="Book Antiqua" w:eastAsia="Times New Roman" w:hAnsi="Book Antiqua" w:cs="Times New Roman"/>
          <w:sz w:val="19"/>
          <w:szCs w:val="19"/>
          <w:lang w:eastAsia="pt-BR"/>
        </w:rPr>
        <w:t xml:space="preserve">        </w:t>
      </w:r>
      <w:bookmarkStart w:id="35" w:name="art30"/>
      <w:bookmarkEnd w:id="35"/>
      <w:r w:rsidRPr="0030697C">
        <w:rPr>
          <w:rFonts w:ascii="Book Antiqua" w:eastAsia="Times New Roman" w:hAnsi="Book Antiqua" w:cs="Times New Roman"/>
          <w:b/>
          <w:sz w:val="19"/>
          <w:szCs w:val="19"/>
          <w:highlight w:val="magenta"/>
          <w:lang w:eastAsia="pt-BR"/>
        </w:rPr>
        <w:t>Art. 30</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O </w:t>
      </w:r>
      <w:r w:rsidRPr="00CB796F">
        <w:rPr>
          <w:rFonts w:ascii="Book Antiqua" w:eastAsia="Times New Roman" w:hAnsi="Book Antiqua" w:cs="Times New Roman"/>
          <w:b/>
          <w:sz w:val="19"/>
          <w:szCs w:val="19"/>
          <w:highlight w:val="yellow"/>
          <w:lang w:eastAsia="pt-BR"/>
        </w:rPr>
        <w:t>pedido de patente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será mantido</w:t>
      </w:r>
      <w:r w:rsidRPr="0030697C">
        <w:rPr>
          <w:rFonts w:ascii="Book Antiqua" w:eastAsia="Times New Roman" w:hAnsi="Book Antiqua" w:cs="Times New Roman"/>
          <w:b/>
          <w:sz w:val="19"/>
          <w:szCs w:val="19"/>
          <w:lang w:eastAsia="pt-BR"/>
        </w:rPr>
        <w:t xml:space="preserve"> </w:t>
      </w:r>
      <w:r w:rsidRPr="00CB796F">
        <w:rPr>
          <w:rFonts w:ascii="Book Antiqua" w:eastAsia="Times New Roman" w:hAnsi="Book Antiqua" w:cs="Times New Roman"/>
          <w:b/>
          <w:caps/>
          <w:sz w:val="19"/>
          <w:szCs w:val="19"/>
          <w:shd w:val="clear" w:color="auto" w:fill="F7CAAC" w:themeFill="accent2" w:themeFillTint="66"/>
          <w:lang w:eastAsia="pt-BR"/>
        </w:rPr>
        <w:t>em sigilo</w:t>
      </w:r>
      <w:r w:rsidRPr="0030697C">
        <w:rPr>
          <w:rFonts w:ascii="Book Antiqua" w:eastAsia="Times New Roman" w:hAnsi="Book Antiqua" w:cs="Times New Roman"/>
          <w:b/>
          <w:sz w:val="19"/>
          <w:szCs w:val="19"/>
          <w:lang w:eastAsia="pt-BR"/>
        </w:rPr>
        <w:t xml:space="preserve"> </w:t>
      </w:r>
      <w:r w:rsidRPr="00CB796F">
        <w:rPr>
          <w:rFonts w:ascii="Book Antiqua" w:eastAsia="Times New Roman" w:hAnsi="Book Antiqua" w:cs="Times New Roman"/>
          <w:b/>
          <w:sz w:val="19"/>
          <w:szCs w:val="19"/>
          <w:highlight w:val="cyan"/>
          <w:lang w:eastAsia="pt-BR"/>
        </w:rPr>
        <w:t>durante 18 (dezoito) meses</w:t>
      </w:r>
      <w:r w:rsidRPr="0030697C">
        <w:rPr>
          <w:rFonts w:ascii="Book Antiqua" w:eastAsia="Times New Roman" w:hAnsi="Book Antiqua" w:cs="Times New Roman"/>
          <w:b/>
          <w:sz w:val="19"/>
          <w:szCs w:val="19"/>
          <w:lang w:eastAsia="pt-BR"/>
        </w:rPr>
        <w:t xml:space="preserve"> </w:t>
      </w:r>
      <w:r w:rsidRPr="00CB796F">
        <w:rPr>
          <w:rFonts w:ascii="Book Antiqua" w:eastAsia="Times New Roman" w:hAnsi="Book Antiqua" w:cs="Times New Roman"/>
          <w:b/>
          <w:caps/>
          <w:sz w:val="19"/>
          <w:szCs w:val="19"/>
          <w:highlight w:val="green"/>
          <w:lang w:eastAsia="pt-BR"/>
        </w:rPr>
        <w:t>contados</w:t>
      </w:r>
      <w:r w:rsidRPr="00CB796F">
        <w:rPr>
          <w:rFonts w:ascii="Book Antiqua" w:eastAsia="Times New Roman" w:hAnsi="Book Antiqua" w:cs="Times New Roman"/>
          <w:b/>
          <w:sz w:val="19"/>
          <w:szCs w:val="19"/>
          <w:lang w:eastAsia="pt-BR"/>
        </w:rPr>
        <w:t xml:space="preserve"> da </w:t>
      </w:r>
      <w:r w:rsidRPr="00CB796F">
        <w:rPr>
          <w:rFonts w:ascii="Book Antiqua" w:eastAsia="Times New Roman" w:hAnsi="Book Antiqua" w:cs="Times New Roman"/>
          <w:b/>
          <w:sz w:val="19"/>
          <w:szCs w:val="19"/>
          <w:highlight w:val="cyan"/>
          <w:lang w:eastAsia="pt-BR"/>
        </w:rPr>
        <w:t>data de depósito</w:t>
      </w:r>
      <w:r w:rsidRPr="00CB796F">
        <w:rPr>
          <w:rFonts w:ascii="Book Antiqua" w:eastAsia="Times New Roman" w:hAnsi="Book Antiqua" w:cs="Times New Roman"/>
          <w:b/>
          <w:sz w:val="19"/>
          <w:szCs w:val="19"/>
          <w:lang w:eastAsia="pt-BR"/>
        </w:rPr>
        <w:t xml:space="preserve"> ou da </w:t>
      </w:r>
      <w:r w:rsidRPr="00CB796F">
        <w:rPr>
          <w:rFonts w:ascii="Book Antiqua" w:eastAsia="Times New Roman" w:hAnsi="Book Antiqua" w:cs="Times New Roman"/>
          <w:b/>
          <w:sz w:val="19"/>
          <w:szCs w:val="19"/>
          <w:highlight w:val="cyan"/>
          <w:lang w:eastAsia="pt-BR"/>
        </w:rPr>
        <w:t>prioridade mais antiga</w:t>
      </w:r>
      <w:r w:rsidRPr="0030697C">
        <w:rPr>
          <w:rFonts w:ascii="Book Antiqua" w:eastAsia="Times New Roman" w:hAnsi="Book Antiqua" w:cs="Times New Roman"/>
          <w:b/>
          <w:sz w:val="19"/>
          <w:szCs w:val="19"/>
          <w:lang w:eastAsia="pt-BR"/>
        </w:rPr>
        <w:t xml:space="preserve">, quando houver, </w:t>
      </w:r>
      <w:r w:rsidRPr="00CB796F">
        <w:rPr>
          <w:rFonts w:ascii="Book Antiqua" w:eastAsia="Times New Roman" w:hAnsi="Book Antiqua" w:cs="Times New Roman"/>
          <w:b/>
          <w:sz w:val="19"/>
          <w:szCs w:val="19"/>
          <w:highlight w:val="cyan"/>
          <w:lang w:eastAsia="pt-BR"/>
        </w:rPr>
        <w:t>após</w:t>
      </w:r>
      <w:r w:rsidRPr="00CB796F">
        <w:rPr>
          <w:rFonts w:ascii="Book Antiqua" w:eastAsia="Times New Roman" w:hAnsi="Book Antiqua" w:cs="Times New Roman"/>
          <w:b/>
          <w:sz w:val="19"/>
          <w:szCs w:val="19"/>
          <w:lang w:eastAsia="pt-BR"/>
        </w:rPr>
        <w:t xml:space="preserve"> o que </w:t>
      </w:r>
      <w:r w:rsidRPr="00CB796F">
        <w:rPr>
          <w:rFonts w:ascii="Book Antiqua" w:eastAsia="Times New Roman" w:hAnsi="Book Antiqua" w:cs="Times New Roman"/>
          <w:b/>
          <w:caps/>
          <w:sz w:val="19"/>
          <w:szCs w:val="19"/>
          <w:highlight w:val="green"/>
          <w:lang w:eastAsia="pt-BR"/>
        </w:rPr>
        <w:t>será publicado</w:t>
      </w:r>
      <w:r w:rsidRPr="0030697C">
        <w:rPr>
          <w:rFonts w:ascii="Book Antiqua" w:eastAsia="Times New Roman" w:hAnsi="Book Antiqua" w:cs="Times New Roman"/>
          <w:sz w:val="19"/>
          <w:szCs w:val="19"/>
          <w:lang w:eastAsia="pt-BR"/>
        </w:rPr>
        <w:t xml:space="preserve">, </w:t>
      </w:r>
      <w:r w:rsidRPr="00CB796F">
        <w:rPr>
          <w:rFonts w:ascii="Book Antiqua" w:eastAsia="Times New Roman" w:hAnsi="Book Antiqua" w:cs="Times New Roman"/>
          <w:b/>
          <w:caps/>
          <w:sz w:val="19"/>
          <w:szCs w:val="19"/>
          <w:shd w:val="clear" w:color="auto" w:fill="F7CAAC" w:themeFill="accent2" w:themeFillTint="66"/>
          <w:lang w:eastAsia="pt-BR"/>
        </w:rPr>
        <w:t>à exceção</w:t>
      </w:r>
      <w:r w:rsidRPr="00CB796F">
        <w:rPr>
          <w:rFonts w:ascii="Book Antiqua" w:eastAsia="Times New Roman" w:hAnsi="Book Antiqua" w:cs="Times New Roman"/>
          <w:b/>
          <w:sz w:val="19"/>
          <w:szCs w:val="19"/>
          <w:lang w:eastAsia="pt-BR"/>
        </w:rPr>
        <w:t xml:space="preserve"> </w:t>
      </w:r>
      <w:r w:rsidRPr="00CB796F">
        <w:rPr>
          <w:rFonts w:ascii="Book Antiqua" w:eastAsia="Times New Roman" w:hAnsi="Book Antiqua" w:cs="Times New Roman"/>
          <w:b/>
          <w:sz w:val="19"/>
          <w:szCs w:val="19"/>
          <w:highlight w:val="yellow"/>
          <w:lang w:eastAsia="pt-BR"/>
        </w:rPr>
        <w:t>do caso previsto no art. 75</w:t>
      </w:r>
      <w:r w:rsidR="00DF1DB6" w:rsidRPr="0030697C">
        <w:rPr>
          <w:rFonts w:ascii="Book Antiqua" w:eastAsia="Times New Roman" w:hAnsi="Book Antiqua" w:cs="Times New Roman"/>
          <w:sz w:val="19"/>
          <w:szCs w:val="19"/>
          <w:lang w:eastAsia="pt-BR"/>
        </w:rPr>
        <w:t xml:space="preserve"> </w:t>
      </w:r>
      <w:r w:rsidR="00DF1DB6" w:rsidRPr="00FC08E9">
        <w:rPr>
          <w:rFonts w:ascii="Book Antiqua" w:eastAsia="Times New Roman" w:hAnsi="Book Antiqua" w:cs="Times New Roman"/>
          <w:b/>
          <w:i/>
          <w:color w:val="FF0000"/>
          <w:sz w:val="18"/>
          <w:szCs w:val="18"/>
          <w:lang w:eastAsia="pt-BR"/>
        </w:rPr>
        <w:t>[Obs.: patente de interesse da defesa nacional]</w:t>
      </w:r>
      <w:r w:rsidRPr="00FC08E9">
        <w:rPr>
          <w:rFonts w:ascii="Book Antiqua" w:eastAsia="Times New Roman" w:hAnsi="Book Antiqua" w:cs="Times New Roman"/>
          <w:sz w:val="18"/>
          <w:szCs w:val="18"/>
          <w:lang w:eastAsia="pt-BR"/>
        </w:rPr>
        <w:t>.</w:t>
      </w:r>
      <w:r w:rsidR="005B42FC" w:rsidRPr="00FC08E9">
        <w:rPr>
          <w:rFonts w:ascii="Book Antiqua" w:eastAsia="Times New Roman" w:hAnsi="Book Antiqua" w:cs="Times New Roman"/>
          <w:sz w:val="18"/>
          <w:szCs w:val="18"/>
          <w:lang w:eastAsia="pt-BR"/>
        </w:rPr>
        <w:t xml:space="preserve"> </w:t>
      </w:r>
      <w:r w:rsidR="005B42FC" w:rsidRPr="00BA5A6A">
        <w:rPr>
          <w:rFonts w:ascii="Book Antiqua" w:eastAsia="Times New Roman" w:hAnsi="Book Antiqua" w:cs="Times New Roman"/>
          <w:b/>
          <w:color w:val="FF0000"/>
          <w:sz w:val="16"/>
          <w:szCs w:val="16"/>
          <w:u w:val="single"/>
          <w:lang w:eastAsia="pt-BR"/>
        </w:rPr>
        <w:t>(PGECE-2008)</w:t>
      </w:r>
      <w:r w:rsidR="00A70BB9" w:rsidRPr="00BA5A6A">
        <w:rPr>
          <w:rFonts w:ascii="Book Antiqua" w:eastAsia="Times New Roman" w:hAnsi="Book Antiqua" w:cs="Times New Roman"/>
          <w:sz w:val="16"/>
          <w:szCs w:val="16"/>
          <w:lang w:eastAsia="pt-BR"/>
        </w:rPr>
        <w:t xml:space="preserve"> </w:t>
      </w:r>
      <w:r w:rsidR="00A70BB9" w:rsidRPr="00BA5A6A">
        <w:rPr>
          <w:rFonts w:ascii="Book Antiqua" w:eastAsia="Times New Roman" w:hAnsi="Book Antiqua" w:cs="Times New Roman"/>
          <w:b/>
          <w:color w:val="FF0000"/>
          <w:sz w:val="16"/>
          <w:szCs w:val="16"/>
          <w:u w:val="single"/>
          <w:lang w:eastAsia="pt-BR"/>
        </w:rPr>
        <w:t>(TJES-2011)</w:t>
      </w:r>
      <w:r w:rsidR="003D600D" w:rsidRPr="00BA5A6A">
        <w:rPr>
          <w:rFonts w:ascii="Book Antiqua" w:eastAsia="Times New Roman" w:hAnsi="Book Antiqua" w:cs="Times New Roman"/>
          <w:b/>
          <w:color w:val="FF0000"/>
          <w:sz w:val="16"/>
          <w:szCs w:val="16"/>
          <w:lang w:eastAsia="pt-BR"/>
        </w:rPr>
        <w:t xml:space="preserve"> </w:t>
      </w:r>
      <w:r w:rsidR="003D600D" w:rsidRPr="00BA5A6A">
        <w:rPr>
          <w:rFonts w:ascii="Book Antiqua" w:eastAsia="Times New Roman" w:hAnsi="Book Antiqua" w:cs="Times New Roman"/>
          <w:b/>
          <w:color w:val="FF0000"/>
          <w:sz w:val="16"/>
          <w:szCs w:val="16"/>
          <w:u w:val="single"/>
          <w:lang w:eastAsia="pt-BR"/>
        </w:rPr>
        <w:t>(TJPI-2012)</w:t>
      </w:r>
      <w:r w:rsidR="00E01940" w:rsidRPr="00BA5A6A">
        <w:rPr>
          <w:rFonts w:ascii="Book Antiqua" w:eastAsia="Times New Roman" w:hAnsi="Book Antiqua" w:cs="Times New Roman"/>
          <w:b/>
          <w:color w:val="FF0000"/>
          <w:sz w:val="16"/>
          <w:szCs w:val="16"/>
          <w:lang w:eastAsia="pt-BR"/>
        </w:rPr>
        <w:t xml:space="preserve"> </w:t>
      </w:r>
      <w:r w:rsidR="00E01940" w:rsidRPr="00BA5A6A">
        <w:rPr>
          <w:rFonts w:ascii="Book Antiqua" w:eastAsia="Times New Roman" w:hAnsi="Book Antiqua" w:cs="Times New Roman"/>
          <w:b/>
          <w:color w:val="FF0000"/>
          <w:sz w:val="16"/>
          <w:szCs w:val="16"/>
          <w:u w:val="single"/>
          <w:lang w:eastAsia="pt-BR"/>
        </w:rPr>
        <w:t>(TJCE-2012)</w:t>
      </w:r>
      <w:r w:rsidR="00FC08E9" w:rsidRPr="00BA5A6A">
        <w:rPr>
          <w:rFonts w:ascii="Book Antiqua" w:eastAsia="Times New Roman" w:hAnsi="Book Antiqua" w:cs="Times New Roman"/>
          <w:b/>
          <w:color w:val="FF0000"/>
          <w:sz w:val="16"/>
          <w:szCs w:val="16"/>
          <w:lang w:eastAsia="pt-BR"/>
        </w:rPr>
        <w:t xml:space="preserve"> </w:t>
      </w:r>
      <w:r w:rsidR="00FC08E9" w:rsidRPr="00BA5A6A">
        <w:rPr>
          <w:rFonts w:ascii="Book Antiqua" w:eastAsia="Times New Roman" w:hAnsi="Book Antiqua" w:cs="Times New Roman"/>
          <w:b/>
          <w:color w:val="FF0000"/>
          <w:sz w:val="16"/>
          <w:szCs w:val="16"/>
          <w:u w:val="single"/>
          <w:lang w:eastAsia="pt-BR"/>
        </w:rPr>
        <w:t>(TJSC-2013)</w:t>
      </w:r>
      <w:r w:rsidR="00CB796F" w:rsidRPr="00BA5A6A">
        <w:rPr>
          <w:rFonts w:ascii="Book Antiqua" w:eastAsia="Times New Roman" w:hAnsi="Book Antiqua" w:cs="Times New Roman"/>
          <w:b/>
          <w:color w:val="FF0000"/>
          <w:sz w:val="16"/>
          <w:szCs w:val="16"/>
          <w:lang w:eastAsia="pt-BR"/>
        </w:rPr>
        <w:t xml:space="preserve"> </w:t>
      </w:r>
      <w:r w:rsidR="00CB796F" w:rsidRPr="00BA5A6A">
        <w:rPr>
          <w:rFonts w:ascii="Book Antiqua" w:eastAsia="Times New Roman" w:hAnsi="Book Antiqua" w:cs="Times New Roman"/>
          <w:b/>
          <w:color w:val="FF0000"/>
          <w:sz w:val="16"/>
          <w:szCs w:val="16"/>
          <w:u w:val="single"/>
          <w:lang w:eastAsia="pt-BR"/>
        </w:rPr>
        <w:t>(AGU-2013)</w:t>
      </w:r>
      <w:r w:rsidR="003D1068" w:rsidRPr="00BA5A6A">
        <w:rPr>
          <w:rFonts w:ascii="Book Antiqua" w:eastAsia="Times New Roman" w:hAnsi="Book Antiqua" w:cs="Times New Roman"/>
          <w:b/>
          <w:color w:val="FF0000"/>
          <w:sz w:val="16"/>
          <w:szCs w:val="16"/>
          <w:lang w:eastAsia="pt-BR"/>
        </w:rPr>
        <w:t xml:space="preserve"> </w:t>
      </w:r>
      <w:r w:rsidR="003D1068" w:rsidRPr="00BA5A6A">
        <w:rPr>
          <w:rFonts w:ascii="Book Antiqua" w:eastAsia="Times New Roman" w:hAnsi="Book Antiqua" w:cs="Times New Roman"/>
          <w:b/>
          <w:color w:val="FF0000"/>
          <w:sz w:val="16"/>
          <w:szCs w:val="16"/>
          <w:u w:val="single"/>
          <w:lang w:eastAsia="pt-BR"/>
        </w:rPr>
        <w:t>(Cartórios/TJCE-2018)</w:t>
      </w:r>
    </w:p>
    <w:tbl>
      <w:tblPr>
        <w:tblStyle w:val="Tabelacomgrade"/>
        <w:tblW w:w="0" w:type="auto"/>
        <w:shd w:val="clear" w:color="auto" w:fill="CCFFFF"/>
        <w:tblLook w:val="04A0" w:firstRow="1" w:lastRow="0" w:firstColumn="1" w:lastColumn="0" w:noHBand="0" w:noVBand="1"/>
      </w:tblPr>
      <w:tblGrid>
        <w:gridCol w:w="8494"/>
      </w:tblGrid>
      <w:tr w:rsidR="009B687C" w:rsidRPr="0030697C" w14:paraId="65285C10" w14:textId="77777777" w:rsidTr="009B687C">
        <w:tc>
          <w:tcPr>
            <w:tcW w:w="8494" w:type="dxa"/>
            <w:shd w:val="clear" w:color="auto" w:fill="CCFFFF"/>
          </w:tcPr>
          <w:p w14:paraId="65285C0F" w14:textId="77777777" w:rsidR="009B687C" w:rsidRPr="0030697C" w:rsidRDefault="009B687C" w:rsidP="00336C53">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TJSC-2013</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O pedido de patente será mantido em sigilo durante dezoito meses, contados da data do depósito ou da prioridade mais antiga, quando houver, após o que será publicado, a exceção do caso em que se caracterize a patente objeto de interesse à defesa nacional. </w:t>
            </w:r>
            <w:r w:rsidRPr="0030697C">
              <w:rPr>
                <w:rFonts w:ascii="Book Antiqua" w:eastAsia="Times New Roman" w:hAnsi="Book Antiqua" w:cs="Times New Roman"/>
                <w:b/>
                <w:sz w:val="19"/>
                <w:szCs w:val="19"/>
                <w:lang w:eastAsia="pt-BR"/>
              </w:rPr>
              <w:t xml:space="preserve">BL: </w:t>
            </w:r>
            <w:proofErr w:type="spellStart"/>
            <w:r w:rsidRPr="0030697C">
              <w:rPr>
                <w:rFonts w:ascii="Book Antiqua" w:eastAsia="Times New Roman" w:hAnsi="Book Antiqua" w:cs="Times New Roman"/>
                <w:b/>
                <w:sz w:val="19"/>
                <w:szCs w:val="19"/>
                <w:lang w:eastAsia="pt-BR"/>
              </w:rPr>
              <w:t>arts</w:t>
            </w:r>
            <w:proofErr w:type="spellEnd"/>
            <w:r w:rsidRPr="0030697C">
              <w:rPr>
                <w:rFonts w:ascii="Book Antiqua" w:eastAsia="Times New Roman" w:hAnsi="Book Antiqua" w:cs="Times New Roman"/>
                <w:b/>
                <w:sz w:val="19"/>
                <w:szCs w:val="19"/>
                <w:lang w:eastAsia="pt-BR"/>
              </w:rPr>
              <w:t>. 30 e 75 da LPI.</w:t>
            </w:r>
          </w:p>
        </w:tc>
      </w:tr>
    </w:tbl>
    <w:p w14:paraId="65285C1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A publicação do pedido poderá ser antecipada a requerimento do depositante.</w:t>
      </w:r>
    </w:p>
    <w:p w14:paraId="65285C1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Da publicação deverão constar dados identificadores do pedido de patente, ficando cópia do relatório descritivo, das reivindicações, do resumo e dos desenhos à disposição do público no INPI.</w:t>
      </w:r>
    </w:p>
    <w:p w14:paraId="65285C1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3º No caso previsto no parágrafo único do art. 24, o material biológico tornar-se-á acessível ao público com a publicação de que trata este artigo.</w:t>
      </w:r>
    </w:p>
    <w:p w14:paraId="65285C14" w14:textId="3065229F"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8"/>
          <w:szCs w:val="18"/>
          <w:lang w:eastAsia="pt-BR"/>
        </w:rPr>
      </w:pPr>
      <w:r w:rsidRPr="0030697C">
        <w:rPr>
          <w:rFonts w:ascii="Book Antiqua" w:eastAsia="Times New Roman" w:hAnsi="Book Antiqua" w:cs="Times New Roman"/>
          <w:sz w:val="19"/>
          <w:szCs w:val="19"/>
          <w:lang w:eastAsia="pt-BR"/>
        </w:rPr>
        <w:t xml:space="preserve">        </w:t>
      </w:r>
      <w:bookmarkStart w:id="36" w:name="art31"/>
      <w:bookmarkEnd w:id="36"/>
      <w:r w:rsidRPr="0030697C">
        <w:rPr>
          <w:rFonts w:ascii="Book Antiqua" w:eastAsia="Times New Roman" w:hAnsi="Book Antiqua" w:cs="Times New Roman"/>
          <w:b/>
          <w:sz w:val="19"/>
          <w:szCs w:val="19"/>
          <w:highlight w:val="magenta"/>
          <w:lang w:eastAsia="pt-BR"/>
        </w:rPr>
        <w:t>Art. 31</w:t>
      </w:r>
      <w:r w:rsidRPr="0030697C">
        <w:rPr>
          <w:rFonts w:ascii="Book Antiqua" w:eastAsia="Times New Roman" w:hAnsi="Book Antiqua" w:cs="Times New Roman"/>
          <w:sz w:val="19"/>
          <w:szCs w:val="19"/>
          <w:lang w:eastAsia="pt-BR"/>
        </w:rPr>
        <w:t xml:space="preserve">. Publicado o pedido de patente e </w:t>
      </w:r>
      <w:r w:rsidRPr="0030697C">
        <w:rPr>
          <w:rFonts w:ascii="Book Antiqua" w:eastAsia="Times New Roman" w:hAnsi="Book Antiqua" w:cs="Times New Roman"/>
          <w:b/>
          <w:sz w:val="19"/>
          <w:szCs w:val="19"/>
          <w:highlight w:val="cyan"/>
          <w:lang w:eastAsia="pt-BR"/>
        </w:rPr>
        <w:t>até o final do exame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será facultada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a apresentação, pelos interessados, de documentos e informações</w:t>
      </w:r>
      <w:r w:rsidRPr="0030697C">
        <w:rPr>
          <w:rFonts w:ascii="Book Antiqua" w:eastAsia="Times New Roman" w:hAnsi="Book Antiqua" w:cs="Times New Roman"/>
          <w:sz w:val="19"/>
          <w:szCs w:val="19"/>
          <w:lang w:eastAsia="pt-BR"/>
        </w:rPr>
        <w:t xml:space="preserve"> para subsidiarem o exame</w:t>
      </w:r>
      <w:r w:rsidRPr="00BA5A6A">
        <w:rPr>
          <w:rFonts w:ascii="Book Antiqua" w:eastAsia="Times New Roman" w:hAnsi="Book Antiqua" w:cs="Times New Roman"/>
          <w:sz w:val="18"/>
          <w:szCs w:val="18"/>
          <w:lang w:eastAsia="pt-BR"/>
        </w:rPr>
        <w:t>.</w:t>
      </w:r>
      <w:r w:rsidR="00FC08E9" w:rsidRPr="00BA5A6A">
        <w:rPr>
          <w:rFonts w:ascii="Book Antiqua" w:eastAsia="Times New Roman" w:hAnsi="Book Antiqua" w:cs="Times New Roman"/>
          <w:sz w:val="18"/>
          <w:szCs w:val="18"/>
          <w:lang w:eastAsia="pt-BR"/>
        </w:rPr>
        <w:t xml:space="preserve"> </w:t>
      </w:r>
      <w:r w:rsidR="00FC08E9" w:rsidRPr="00BA5A6A">
        <w:rPr>
          <w:rFonts w:ascii="Book Antiqua" w:eastAsia="Times New Roman" w:hAnsi="Book Antiqua" w:cs="Times New Roman"/>
          <w:b/>
          <w:color w:val="FF0000"/>
          <w:sz w:val="16"/>
          <w:szCs w:val="16"/>
          <w:u w:val="single"/>
          <w:lang w:eastAsia="pt-BR"/>
        </w:rPr>
        <w:t>(TRF5-2011)</w:t>
      </w:r>
    </w:p>
    <w:tbl>
      <w:tblPr>
        <w:tblStyle w:val="Tabelacomgrade"/>
        <w:tblW w:w="0" w:type="auto"/>
        <w:shd w:val="clear" w:color="auto" w:fill="CCFFFF"/>
        <w:tblLook w:val="04A0" w:firstRow="1" w:lastRow="0" w:firstColumn="1" w:lastColumn="0" w:noHBand="0" w:noVBand="1"/>
      </w:tblPr>
      <w:tblGrid>
        <w:gridCol w:w="8494"/>
      </w:tblGrid>
      <w:tr w:rsidR="009B0466" w:rsidRPr="0030697C" w14:paraId="477CE055" w14:textId="77777777" w:rsidTr="009B0466">
        <w:tc>
          <w:tcPr>
            <w:tcW w:w="8494" w:type="dxa"/>
            <w:shd w:val="clear" w:color="auto" w:fill="CCFFFF"/>
          </w:tcPr>
          <w:p w14:paraId="789356FB" w14:textId="6B2E5CE1" w:rsidR="009B0466" w:rsidRPr="0030697C" w:rsidRDefault="009B0466" w:rsidP="009B0466">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TRF5-2011-CESPE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Com relação ao registro de invenções no INPI, assinale a opção correta: Durante o processo administrativo de registro da patente no INPI, qualquer pessoa que demonstrar interesse poderá apresentar documentos no período entre a publicação do pedido e o final do exame. </w:t>
            </w:r>
            <w:r w:rsidRPr="0030697C">
              <w:rPr>
                <w:rFonts w:ascii="Book Antiqua" w:eastAsia="Times New Roman" w:hAnsi="Book Antiqua" w:cs="Times New Roman"/>
                <w:b/>
                <w:sz w:val="19"/>
                <w:szCs w:val="19"/>
                <w:lang w:eastAsia="pt-BR"/>
              </w:rPr>
              <w:t>BL: art. 31, LPI.</w:t>
            </w:r>
          </w:p>
        </w:tc>
      </w:tr>
    </w:tbl>
    <w:p w14:paraId="65285C1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O exame não será iniciado antes de decorridos 60 (sessenta) dias da publicação do pedido.</w:t>
      </w:r>
    </w:p>
    <w:p w14:paraId="65285C16" w14:textId="019ABAE2"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37" w:name="art32"/>
      <w:bookmarkEnd w:id="37"/>
      <w:r w:rsidRPr="0030697C">
        <w:rPr>
          <w:rFonts w:ascii="Book Antiqua" w:eastAsia="Times New Roman" w:hAnsi="Book Antiqua" w:cs="Times New Roman"/>
          <w:b/>
          <w:sz w:val="19"/>
          <w:szCs w:val="19"/>
          <w:highlight w:val="magenta"/>
          <w:lang w:eastAsia="pt-BR"/>
        </w:rPr>
        <w:t>Art. 32</w:t>
      </w:r>
      <w:r w:rsidRPr="0030697C">
        <w:rPr>
          <w:rFonts w:ascii="Book Antiqua" w:eastAsia="Times New Roman" w:hAnsi="Book Antiqua" w:cs="Times New Roman"/>
          <w:sz w:val="19"/>
          <w:szCs w:val="19"/>
          <w:lang w:eastAsia="pt-BR"/>
        </w:rPr>
        <w:t xml:space="preserve">. Para melhor esclarecer ou definir o pedido de patente, </w:t>
      </w:r>
      <w:r w:rsidRPr="0030697C">
        <w:rPr>
          <w:rFonts w:ascii="Book Antiqua" w:eastAsia="Times New Roman" w:hAnsi="Book Antiqua" w:cs="Times New Roman"/>
          <w:b/>
          <w:sz w:val="19"/>
          <w:szCs w:val="19"/>
          <w:highlight w:val="cyan"/>
          <w:lang w:eastAsia="pt-BR"/>
        </w:rPr>
        <w:t>o depositante poderá efetuar alterações até o requerimento do exame</w:t>
      </w:r>
      <w:r w:rsidRPr="0030697C">
        <w:rPr>
          <w:rFonts w:ascii="Book Antiqua" w:eastAsia="Times New Roman" w:hAnsi="Book Antiqua" w:cs="Times New Roman"/>
          <w:sz w:val="19"/>
          <w:szCs w:val="19"/>
          <w:lang w:eastAsia="pt-BR"/>
        </w:rPr>
        <w:t>, desde que estas se limitem à matéria inicialmente revelada no pedido</w:t>
      </w:r>
      <w:r w:rsidRPr="00BA5A6A">
        <w:rPr>
          <w:rFonts w:ascii="Book Antiqua" w:eastAsia="Times New Roman" w:hAnsi="Book Antiqua" w:cs="Times New Roman"/>
          <w:sz w:val="16"/>
          <w:szCs w:val="16"/>
          <w:lang w:eastAsia="pt-BR"/>
        </w:rPr>
        <w:t>.</w:t>
      </w:r>
      <w:r w:rsidR="009B0466" w:rsidRPr="00BA5A6A">
        <w:rPr>
          <w:rFonts w:ascii="Book Antiqua" w:eastAsia="Times New Roman" w:hAnsi="Book Antiqua" w:cs="Times New Roman"/>
          <w:sz w:val="16"/>
          <w:szCs w:val="16"/>
          <w:lang w:eastAsia="pt-BR"/>
        </w:rPr>
        <w:t xml:space="preserve"> </w:t>
      </w:r>
      <w:r w:rsidR="009B0466" w:rsidRPr="00BA5A6A">
        <w:rPr>
          <w:rFonts w:ascii="Book Antiqua" w:eastAsia="Times New Roman" w:hAnsi="Book Antiqua" w:cs="Times New Roman"/>
          <w:b/>
          <w:color w:val="FF0000"/>
          <w:sz w:val="16"/>
          <w:szCs w:val="16"/>
          <w:u w:val="single"/>
          <w:lang w:eastAsia="pt-BR"/>
        </w:rPr>
        <w:t>(TRF5-2011)</w:t>
      </w:r>
    </w:p>
    <w:p w14:paraId="65285C1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38" w:name="art33"/>
      <w:bookmarkEnd w:id="38"/>
      <w:r w:rsidRPr="0030697C">
        <w:rPr>
          <w:rFonts w:ascii="Book Antiqua" w:eastAsia="Times New Roman" w:hAnsi="Book Antiqua" w:cs="Times New Roman"/>
          <w:sz w:val="19"/>
          <w:szCs w:val="19"/>
          <w:lang w:eastAsia="pt-BR"/>
        </w:rPr>
        <w:t>Art. 33. O exame do pedido de patente deverá ser requerido pelo depositante ou por qualquer interessado, no prazo de 36 (trinta e seis) meses contados da data do depósito, sob pena do arquivamento do pedido.</w:t>
      </w:r>
    </w:p>
    <w:p w14:paraId="65285C1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O pedido de patente poderá ser desarquivado, se o depositante assim o requerer, dentro de 60 (sessenta) dias contados do arquivamento, mediante pagamento de uma retribuição específica, sob pena de arquivamento definitivo.</w:t>
      </w:r>
    </w:p>
    <w:p w14:paraId="65285C1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ml:space="preserve">        </w:t>
      </w:r>
      <w:bookmarkStart w:id="39" w:name="art34"/>
      <w:bookmarkEnd w:id="39"/>
      <w:r w:rsidRPr="0030697C">
        <w:rPr>
          <w:rFonts w:ascii="Book Antiqua" w:eastAsia="Times New Roman" w:hAnsi="Book Antiqua" w:cs="Times New Roman"/>
          <w:sz w:val="19"/>
          <w:szCs w:val="19"/>
          <w:lang w:eastAsia="pt-BR"/>
        </w:rPr>
        <w:t>Art. 34. Requerido o exame, deverão ser apresentados, no prazo de 60 (sessenta) dias, sempre que solicitado, sob pena de arquivamento do pedido:</w:t>
      </w:r>
    </w:p>
    <w:p w14:paraId="65285C1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objeções</w:t>
      </w:r>
      <w:proofErr w:type="gramEnd"/>
      <w:r w:rsidRPr="0030697C">
        <w:rPr>
          <w:rFonts w:ascii="Book Antiqua" w:eastAsia="Times New Roman" w:hAnsi="Book Antiqua" w:cs="Times New Roman"/>
          <w:sz w:val="19"/>
          <w:szCs w:val="19"/>
          <w:lang w:eastAsia="pt-BR"/>
        </w:rPr>
        <w:t>, buscas de anterioridade e resultados de exame para concessão de pedido correspondente em outros países, quando houver reivindicação de prioridade;</w:t>
      </w:r>
    </w:p>
    <w:p w14:paraId="65285C1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documentos</w:t>
      </w:r>
      <w:proofErr w:type="gramEnd"/>
      <w:r w:rsidRPr="0030697C">
        <w:rPr>
          <w:rFonts w:ascii="Book Antiqua" w:eastAsia="Times New Roman" w:hAnsi="Book Antiqua" w:cs="Times New Roman"/>
          <w:sz w:val="19"/>
          <w:szCs w:val="19"/>
          <w:lang w:eastAsia="pt-BR"/>
        </w:rPr>
        <w:t xml:space="preserve"> necessários à regularização do processo e exame do pedido; e</w:t>
      </w:r>
    </w:p>
    <w:p w14:paraId="65285C1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III - tradução simples do documento hábil referido no § 2º do art. 16, caso </w:t>
      </w:r>
      <w:proofErr w:type="spellStart"/>
      <w:r w:rsidRPr="0030697C">
        <w:rPr>
          <w:rFonts w:ascii="Book Antiqua" w:eastAsia="Times New Roman" w:hAnsi="Book Antiqua" w:cs="Times New Roman"/>
          <w:sz w:val="19"/>
          <w:szCs w:val="19"/>
          <w:lang w:eastAsia="pt-BR"/>
        </w:rPr>
        <w:t>esta</w:t>
      </w:r>
      <w:proofErr w:type="spellEnd"/>
      <w:r w:rsidRPr="0030697C">
        <w:rPr>
          <w:rFonts w:ascii="Book Antiqua" w:eastAsia="Times New Roman" w:hAnsi="Book Antiqua" w:cs="Times New Roman"/>
          <w:sz w:val="19"/>
          <w:szCs w:val="19"/>
          <w:lang w:eastAsia="pt-BR"/>
        </w:rPr>
        <w:t xml:space="preserve"> tenha sido substituída pela declaração prevista no § 5º do mesmo artigo.</w:t>
      </w:r>
    </w:p>
    <w:p w14:paraId="65285C1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40" w:name="art35"/>
      <w:bookmarkEnd w:id="40"/>
      <w:r w:rsidRPr="0030697C">
        <w:rPr>
          <w:rFonts w:ascii="Book Antiqua" w:eastAsia="Times New Roman" w:hAnsi="Book Antiqua" w:cs="Times New Roman"/>
          <w:sz w:val="19"/>
          <w:szCs w:val="19"/>
          <w:lang w:eastAsia="pt-BR"/>
        </w:rPr>
        <w:t>Art. 35. Por ocasião do exame técnico, será elaborado o relatório de busca e parecer relativo a:</w:t>
      </w:r>
    </w:p>
    <w:p w14:paraId="65285C1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patenteabilidade</w:t>
      </w:r>
      <w:proofErr w:type="gramEnd"/>
      <w:r w:rsidRPr="0030697C">
        <w:rPr>
          <w:rFonts w:ascii="Book Antiqua" w:eastAsia="Times New Roman" w:hAnsi="Book Antiqua" w:cs="Times New Roman"/>
          <w:sz w:val="19"/>
          <w:szCs w:val="19"/>
          <w:lang w:eastAsia="pt-BR"/>
        </w:rPr>
        <w:t xml:space="preserve"> do pedido;</w:t>
      </w:r>
    </w:p>
    <w:p w14:paraId="65285C1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adaptação</w:t>
      </w:r>
      <w:proofErr w:type="gramEnd"/>
      <w:r w:rsidRPr="0030697C">
        <w:rPr>
          <w:rFonts w:ascii="Book Antiqua" w:eastAsia="Times New Roman" w:hAnsi="Book Antiqua" w:cs="Times New Roman"/>
          <w:sz w:val="19"/>
          <w:szCs w:val="19"/>
          <w:lang w:eastAsia="pt-BR"/>
        </w:rPr>
        <w:t xml:space="preserve"> do pedido à natureza reivindicada;</w:t>
      </w:r>
    </w:p>
    <w:p w14:paraId="65285C2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III - reformulação do pedido ou divisão; ou</w:t>
      </w:r>
    </w:p>
    <w:p w14:paraId="65285C2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IV - </w:t>
      </w:r>
      <w:proofErr w:type="gramStart"/>
      <w:r w:rsidRPr="0030697C">
        <w:rPr>
          <w:rFonts w:ascii="Book Antiqua" w:eastAsia="Times New Roman" w:hAnsi="Book Antiqua" w:cs="Times New Roman"/>
          <w:sz w:val="19"/>
          <w:szCs w:val="19"/>
          <w:lang w:eastAsia="pt-BR"/>
        </w:rPr>
        <w:t>exigências</w:t>
      </w:r>
      <w:proofErr w:type="gramEnd"/>
      <w:r w:rsidRPr="0030697C">
        <w:rPr>
          <w:rFonts w:ascii="Book Antiqua" w:eastAsia="Times New Roman" w:hAnsi="Book Antiqua" w:cs="Times New Roman"/>
          <w:sz w:val="19"/>
          <w:szCs w:val="19"/>
          <w:lang w:eastAsia="pt-BR"/>
        </w:rPr>
        <w:t xml:space="preserve"> técnicas.</w:t>
      </w:r>
    </w:p>
    <w:p w14:paraId="65285C2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41" w:name="art36"/>
      <w:bookmarkEnd w:id="41"/>
      <w:r w:rsidRPr="0030697C">
        <w:rPr>
          <w:rFonts w:ascii="Book Antiqua" w:eastAsia="Times New Roman" w:hAnsi="Book Antiqua" w:cs="Times New Roman"/>
          <w:sz w:val="19"/>
          <w:szCs w:val="19"/>
          <w:lang w:eastAsia="pt-BR"/>
        </w:rPr>
        <w:t>Art. 36. Quando o parecer for pela não patenteabilidade ou pelo não enquadramento do pedido na natureza reivindicada ou formular qualquer exigência, o depositante será intimado para manifestar-se no prazo de 90 (noventa) dias.</w:t>
      </w:r>
    </w:p>
    <w:p w14:paraId="65285C2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Não respondida a exigência, o pedido será definitivamente arquivado.</w:t>
      </w:r>
    </w:p>
    <w:p w14:paraId="65285C2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Respondida a exigência, ainda que não cumprida, ou contestada sua formulação, e havendo ou não manifestação sobre a patenteabilidade ou o enquadramento, dar-se-á prosseguimento ao exame.</w:t>
      </w:r>
    </w:p>
    <w:p w14:paraId="65285C2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42" w:name="art37"/>
      <w:bookmarkEnd w:id="42"/>
      <w:r w:rsidRPr="0030697C">
        <w:rPr>
          <w:rFonts w:ascii="Book Antiqua" w:eastAsia="Times New Roman" w:hAnsi="Book Antiqua" w:cs="Times New Roman"/>
          <w:sz w:val="19"/>
          <w:szCs w:val="19"/>
          <w:lang w:eastAsia="pt-BR"/>
        </w:rPr>
        <w:t>Art. 37. Concluído o exame, será proferida decisão, deferindo ou indeferindo o pedido de patente.</w:t>
      </w:r>
    </w:p>
    <w:p w14:paraId="65285C26"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CAPÍTULO IV</w:t>
      </w:r>
      <w:r w:rsidRPr="0030697C">
        <w:rPr>
          <w:rFonts w:ascii="Book Antiqua" w:eastAsia="Times New Roman" w:hAnsi="Book Antiqua" w:cs="Times New Roman"/>
          <w:sz w:val="19"/>
          <w:szCs w:val="19"/>
          <w:highlight w:val="green"/>
          <w:lang w:eastAsia="pt-BR"/>
        </w:rPr>
        <w:br/>
        <w:t>DA CONCESSÃO E DA VIGÊNCIA DA PATENTE</w:t>
      </w:r>
    </w:p>
    <w:p w14:paraId="65285C27"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w:t>
      </w:r>
      <w:r w:rsidRPr="0030697C">
        <w:rPr>
          <w:rFonts w:ascii="Book Antiqua" w:eastAsia="Times New Roman" w:hAnsi="Book Antiqua" w:cs="Times New Roman"/>
          <w:sz w:val="19"/>
          <w:szCs w:val="19"/>
          <w:highlight w:val="green"/>
          <w:lang w:eastAsia="pt-BR"/>
        </w:rPr>
        <w:br/>
        <w:t>Da Concessão da Patente</w:t>
      </w:r>
    </w:p>
    <w:p w14:paraId="65285C28" w14:textId="10079562" w:rsidR="0057495E" w:rsidRPr="0015349C" w:rsidRDefault="0057495E" w:rsidP="00336C53">
      <w:pPr>
        <w:spacing w:before="100" w:beforeAutospacing="1" w:after="100" w:afterAutospacing="1" w:line="240" w:lineRule="auto"/>
        <w:jc w:val="both"/>
        <w:rPr>
          <w:rFonts w:ascii="Book Antiqua" w:eastAsia="Times New Roman" w:hAnsi="Book Antiqua" w:cs="Times New Roman"/>
          <w:sz w:val="18"/>
          <w:szCs w:val="18"/>
          <w:lang w:eastAsia="pt-BR"/>
        </w:rPr>
      </w:pPr>
      <w:r w:rsidRPr="0030697C">
        <w:rPr>
          <w:rFonts w:ascii="Book Antiqua" w:eastAsia="Times New Roman" w:hAnsi="Book Antiqua" w:cs="Times New Roman"/>
          <w:sz w:val="19"/>
          <w:szCs w:val="19"/>
          <w:lang w:eastAsia="pt-BR"/>
        </w:rPr>
        <w:t xml:space="preserve">        </w:t>
      </w:r>
      <w:bookmarkStart w:id="43" w:name="art38"/>
      <w:bookmarkEnd w:id="43"/>
      <w:r w:rsidRPr="0030697C">
        <w:rPr>
          <w:rFonts w:ascii="Book Antiqua" w:eastAsia="Times New Roman" w:hAnsi="Book Antiqua" w:cs="Times New Roman"/>
          <w:b/>
          <w:sz w:val="19"/>
          <w:szCs w:val="19"/>
          <w:highlight w:val="magenta"/>
          <w:lang w:eastAsia="pt-BR"/>
        </w:rPr>
        <w:t>Art. 38</w:t>
      </w:r>
      <w:r w:rsidRPr="0030697C">
        <w:rPr>
          <w:rFonts w:ascii="Book Antiqua" w:eastAsia="Times New Roman" w:hAnsi="Book Antiqua" w:cs="Times New Roman"/>
          <w:sz w:val="19"/>
          <w:szCs w:val="19"/>
          <w:lang w:eastAsia="pt-BR"/>
        </w:rPr>
        <w:t xml:space="preserve">. </w:t>
      </w:r>
      <w:r w:rsidRPr="0015349C">
        <w:rPr>
          <w:rFonts w:ascii="Book Antiqua" w:eastAsia="Times New Roman" w:hAnsi="Book Antiqua" w:cs="Times New Roman"/>
          <w:b/>
          <w:bCs/>
          <w:sz w:val="19"/>
          <w:szCs w:val="19"/>
          <w:lang w:eastAsia="pt-BR"/>
        </w:rPr>
        <w:t xml:space="preserve">A </w:t>
      </w:r>
      <w:r w:rsidRPr="0015349C">
        <w:rPr>
          <w:rFonts w:ascii="Book Antiqua" w:eastAsia="Times New Roman" w:hAnsi="Book Antiqua" w:cs="Times New Roman"/>
          <w:b/>
          <w:bCs/>
          <w:caps/>
          <w:sz w:val="19"/>
          <w:szCs w:val="19"/>
          <w:shd w:val="clear" w:color="auto" w:fill="F7CAAC" w:themeFill="accent2" w:themeFillTint="66"/>
          <w:lang w:eastAsia="pt-BR"/>
        </w:rPr>
        <w:t>patente</w:t>
      </w:r>
      <w:r w:rsidRPr="0015349C">
        <w:rPr>
          <w:rFonts w:ascii="Book Antiqua" w:eastAsia="Times New Roman" w:hAnsi="Book Antiqua" w:cs="Times New Roman"/>
          <w:b/>
          <w:bCs/>
          <w:sz w:val="19"/>
          <w:szCs w:val="19"/>
          <w:lang w:eastAsia="pt-BR"/>
        </w:rPr>
        <w:t xml:space="preserve"> </w:t>
      </w:r>
      <w:r w:rsidRPr="0015349C">
        <w:rPr>
          <w:rFonts w:ascii="Book Antiqua" w:eastAsia="Times New Roman" w:hAnsi="Book Antiqua" w:cs="Times New Roman"/>
          <w:b/>
          <w:bCs/>
          <w:caps/>
          <w:sz w:val="19"/>
          <w:szCs w:val="19"/>
          <w:highlight w:val="green"/>
          <w:lang w:eastAsia="pt-BR"/>
        </w:rPr>
        <w:t>será concedida</w:t>
      </w:r>
      <w:r w:rsidRPr="0015349C">
        <w:rPr>
          <w:rFonts w:ascii="Book Antiqua" w:eastAsia="Times New Roman" w:hAnsi="Book Antiqua" w:cs="Times New Roman"/>
          <w:b/>
          <w:bCs/>
          <w:caps/>
          <w:sz w:val="19"/>
          <w:szCs w:val="19"/>
          <w:lang w:eastAsia="pt-BR"/>
        </w:rPr>
        <w:t xml:space="preserve"> </w:t>
      </w:r>
      <w:r w:rsidRPr="0015349C">
        <w:rPr>
          <w:rFonts w:ascii="Book Antiqua" w:eastAsia="Times New Roman" w:hAnsi="Book Antiqua" w:cs="Times New Roman"/>
          <w:b/>
          <w:bCs/>
          <w:sz w:val="19"/>
          <w:szCs w:val="19"/>
          <w:highlight w:val="yellow"/>
          <w:lang w:eastAsia="pt-BR"/>
        </w:rPr>
        <w:t>depois de deferido o pedido</w:t>
      </w:r>
      <w:r w:rsidRPr="0015349C">
        <w:rPr>
          <w:rFonts w:ascii="Book Antiqua" w:eastAsia="Times New Roman" w:hAnsi="Book Antiqua" w:cs="Times New Roman"/>
          <w:b/>
          <w:bCs/>
          <w:sz w:val="19"/>
          <w:szCs w:val="19"/>
          <w:lang w:eastAsia="pt-BR"/>
        </w:rPr>
        <w:t xml:space="preserve">, e </w:t>
      </w:r>
      <w:r w:rsidRPr="0015349C">
        <w:rPr>
          <w:rFonts w:ascii="Book Antiqua" w:eastAsia="Times New Roman" w:hAnsi="Book Antiqua" w:cs="Times New Roman"/>
          <w:b/>
          <w:bCs/>
          <w:sz w:val="19"/>
          <w:szCs w:val="19"/>
          <w:highlight w:val="yellow"/>
          <w:lang w:eastAsia="pt-BR"/>
        </w:rPr>
        <w:t>comprovado o pagamento da retribuição correspondente</w:t>
      </w:r>
      <w:r w:rsidRPr="0015349C">
        <w:rPr>
          <w:rFonts w:ascii="Book Antiqua" w:eastAsia="Times New Roman" w:hAnsi="Book Antiqua" w:cs="Times New Roman"/>
          <w:b/>
          <w:bCs/>
          <w:sz w:val="19"/>
          <w:szCs w:val="19"/>
          <w:lang w:eastAsia="pt-BR"/>
        </w:rPr>
        <w:t xml:space="preserve">, expedindo-se a respectiva </w:t>
      </w:r>
      <w:r w:rsidRPr="0015349C">
        <w:rPr>
          <w:rFonts w:ascii="Book Antiqua" w:eastAsia="Times New Roman" w:hAnsi="Book Antiqua" w:cs="Times New Roman"/>
          <w:b/>
          <w:bCs/>
          <w:sz w:val="19"/>
          <w:szCs w:val="19"/>
          <w:highlight w:val="cyan"/>
          <w:lang w:eastAsia="pt-BR"/>
        </w:rPr>
        <w:t>carta-patente</w:t>
      </w:r>
      <w:r w:rsidRPr="00BA5A6A">
        <w:rPr>
          <w:rFonts w:ascii="Book Antiqua" w:eastAsia="Times New Roman" w:hAnsi="Book Antiqua" w:cs="Times New Roman"/>
          <w:sz w:val="18"/>
          <w:szCs w:val="18"/>
          <w:lang w:eastAsia="pt-BR"/>
        </w:rPr>
        <w:t>.</w:t>
      </w:r>
      <w:r w:rsidR="00FC08E9" w:rsidRPr="00BA5A6A">
        <w:rPr>
          <w:rFonts w:ascii="Book Antiqua" w:eastAsia="Times New Roman" w:hAnsi="Book Antiqua" w:cs="Times New Roman"/>
          <w:sz w:val="18"/>
          <w:szCs w:val="18"/>
          <w:lang w:eastAsia="pt-BR"/>
        </w:rPr>
        <w:t xml:space="preserve"> </w:t>
      </w:r>
      <w:r w:rsidR="00FC08E9" w:rsidRPr="00BA5A6A">
        <w:rPr>
          <w:rFonts w:ascii="Book Antiqua" w:eastAsia="Times New Roman" w:hAnsi="Book Antiqua" w:cs="Times New Roman"/>
          <w:b/>
          <w:color w:val="FF0000"/>
          <w:sz w:val="16"/>
          <w:szCs w:val="16"/>
          <w:u w:val="single"/>
          <w:lang w:eastAsia="pt-BR"/>
        </w:rPr>
        <w:t>(TJES-2011)</w:t>
      </w:r>
      <w:r w:rsidR="0015349C">
        <w:rPr>
          <w:rFonts w:ascii="Book Antiqua" w:eastAsia="Times New Roman" w:hAnsi="Book Antiqua" w:cs="Times New Roman"/>
          <w:b/>
          <w:color w:val="FF0000"/>
          <w:sz w:val="16"/>
          <w:szCs w:val="16"/>
          <w:lang w:eastAsia="pt-BR"/>
        </w:rPr>
        <w:t xml:space="preserve"> </w:t>
      </w:r>
      <w:r w:rsidR="0015349C">
        <w:rPr>
          <w:rFonts w:ascii="Book Antiqua" w:hAnsi="Book Antiqua" w:cs="Times New Roman"/>
          <w:b/>
          <w:color w:val="FF0000"/>
          <w:sz w:val="16"/>
          <w:szCs w:val="16"/>
          <w:u w:val="single"/>
        </w:rPr>
        <w:t>(Cartórios/TJAC-2023)</w:t>
      </w:r>
    </w:p>
    <w:tbl>
      <w:tblPr>
        <w:tblStyle w:val="Tabelacomgrade"/>
        <w:tblW w:w="0" w:type="auto"/>
        <w:shd w:val="clear" w:color="auto" w:fill="CCFFFF"/>
        <w:tblLook w:val="04A0" w:firstRow="1" w:lastRow="0" w:firstColumn="1" w:lastColumn="0" w:noHBand="0" w:noVBand="1"/>
      </w:tblPr>
      <w:tblGrid>
        <w:gridCol w:w="8494"/>
      </w:tblGrid>
      <w:tr w:rsidR="00B85531" w:rsidRPr="0030697C" w14:paraId="65285C2A" w14:textId="77777777" w:rsidTr="00B85531">
        <w:tc>
          <w:tcPr>
            <w:tcW w:w="8494" w:type="dxa"/>
            <w:shd w:val="clear" w:color="auto" w:fill="CCFFFF"/>
          </w:tcPr>
          <w:p w14:paraId="65285C29" w14:textId="77777777" w:rsidR="00B85531" w:rsidRPr="0030697C" w:rsidRDefault="00B85531" w:rsidP="00A11DDD">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TJES-2011-CESPE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O ato de concessão da patente, documentado pela carta-patente, concede o direito de exploração da invenção. </w:t>
            </w:r>
            <w:r w:rsidRPr="0030697C">
              <w:rPr>
                <w:rFonts w:ascii="Book Antiqua" w:eastAsia="Times New Roman" w:hAnsi="Book Antiqua" w:cs="Times New Roman"/>
                <w:b/>
                <w:sz w:val="19"/>
                <w:szCs w:val="19"/>
                <w:lang w:eastAsia="pt-BR"/>
              </w:rPr>
              <w:t>BL: art. 38 da LPI.</w:t>
            </w:r>
          </w:p>
        </w:tc>
      </w:tr>
    </w:tbl>
    <w:p w14:paraId="65285C2B" w14:textId="77777777"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1º</w:t>
      </w:r>
      <w:r w:rsidRPr="0030697C">
        <w:rPr>
          <w:rFonts w:ascii="Book Antiqua" w:eastAsia="Times New Roman" w:hAnsi="Book Antiqua" w:cs="Times New Roman"/>
          <w:sz w:val="19"/>
          <w:szCs w:val="19"/>
          <w:lang w:eastAsia="pt-BR"/>
        </w:rPr>
        <w:t xml:space="preserve"> O </w:t>
      </w:r>
      <w:r w:rsidRPr="0030697C">
        <w:rPr>
          <w:rFonts w:ascii="Book Antiqua" w:eastAsia="Times New Roman" w:hAnsi="Book Antiqua" w:cs="Times New Roman"/>
          <w:b/>
          <w:sz w:val="19"/>
          <w:szCs w:val="19"/>
          <w:highlight w:val="cyan"/>
          <w:lang w:eastAsia="pt-BR"/>
        </w:rPr>
        <w:t>pagamento da retribuição</w:t>
      </w:r>
      <w:r w:rsidRPr="0030697C">
        <w:rPr>
          <w:rFonts w:ascii="Book Antiqua" w:eastAsia="Times New Roman" w:hAnsi="Book Antiqua" w:cs="Times New Roman"/>
          <w:b/>
          <w:sz w:val="19"/>
          <w:szCs w:val="19"/>
          <w:lang w:eastAsia="pt-BR"/>
        </w:rPr>
        <w:t xml:space="preserve"> e </w:t>
      </w:r>
      <w:r w:rsidRPr="0030697C">
        <w:rPr>
          <w:rFonts w:ascii="Book Antiqua" w:eastAsia="Times New Roman" w:hAnsi="Book Antiqua" w:cs="Times New Roman"/>
          <w:b/>
          <w:sz w:val="19"/>
          <w:szCs w:val="19"/>
          <w:highlight w:val="cyan"/>
          <w:lang w:eastAsia="pt-BR"/>
        </w:rPr>
        <w:t>respectiva comprovação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deverão ser efetuados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no </w:t>
      </w:r>
      <w:r w:rsidRPr="0030697C">
        <w:rPr>
          <w:rFonts w:ascii="Book Antiqua" w:eastAsia="Times New Roman" w:hAnsi="Book Antiqua" w:cs="Times New Roman"/>
          <w:b/>
          <w:sz w:val="19"/>
          <w:szCs w:val="19"/>
          <w:highlight w:val="yellow"/>
          <w:lang w:eastAsia="pt-BR"/>
        </w:rPr>
        <w:t>prazo de 60 (sessenta) dias</w:t>
      </w:r>
      <w:r w:rsidRPr="0030697C">
        <w:rPr>
          <w:rFonts w:ascii="Book Antiqua" w:eastAsia="Times New Roman" w:hAnsi="Book Antiqua" w:cs="Times New Roman"/>
          <w:b/>
          <w:sz w:val="19"/>
          <w:szCs w:val="19"/>
          <w:lang w:eastAsia="pt-BR"/>
        </w:rPr>
        <w:t xml:space="preserve"> </w:t>
      </w:r>
      <w:r w:rsidRPr="00FC08E9">
        <w:rPr>
          <w:rFonts w:ascii="Book Antiqua" w:eastAsia="Times New Roman" w:hAnsi="Book Antiqua" w:cs="Times New Roman"/>
          <w:b/>
          <w:caps/>
          <w:sz w:val="19"/>
          <w:szCs w:val="19"/>
          <w:highlight w:val="green"/>
          <w:lang w:eastAsia="pt-BR"/>
        </w:rPr>
        <w:t>contados</w:t>
      </w:r>
      <w:r w:rsidRPr="00FC08E9">
        <w:rPr>
          <w:rFonts w:ascii="Book Antiqua" w:eastAsia="Times New Roman" w:hAnsi="Book Antiqua" w:cs="Times New Roman"/>
          <w:b/>
          <w:caps/>
          <w:sz w:val="19"/>
          <w:szCs w:val="19"/>
          <w:lang w:eastAsia="pt-BR"/>
        </w:rPr>
        <w:t xml:space="preserve"> </w:t>
      </w:r>
      <w:r w:rsidRPr="00FC08E9">
        <w:rPr>
          <w:rFonts w:ascii="Book Antiqua" w:eastAsia="Times New Roman" w:hAnsi="Book Antiqua" w:cs="Times New Roman"/>
          <w:b/>
          <w:caps/>
          <w:sz w:val="19"/>
          <w:szCs w:val="19"/>
          <w:highlight w:val="yellow"/>
          <w:lang w:eastAsia="pt-BR"/>
        </w:rPr>
        <w:t>do deferimento</w:t>
      </w:r>
      <w:r w:rsidRPr="00BA5A6A">
        <w:rPr>
          <w:rFonts w:ascii="Book Antiqua" w:eastAsia="Times New Roman" w:hAnsi="Book Antiqua" w:cs="Times New Roman"/>
          <w:i/>
          <w:iCs/>
          <w:sz w:val="16"/>
          <w:szCs w:val="16"/>
          <w:lang w:eastAsia="pt-BR"/>
        </w:rPr>
        <w:t>.</w:t>
      </w:r>
      <w:r w:rsidR="00ED5BBA" w:rsidRPr="00BA5A6A">
        <w:rPr>
          <w:rFonts w:ascii="Book Antiqua" w:eastAsia="Times New Roman" w:hAnsi="Book Antiqua" w:cs="Times New Roman"/>
          <w:iCs/>
          <w:sz w:val="16"/>
          <w:szCs w:val="16"/>
          <w:lang w:eastAsia="pt-BR"/>
        </w:rPr>
        <w:t xml:space="preserve"> </w:t>
      </w:r>
      <w:r w:rsidR="00ED5BBA" w:rsidRPr="00BA5A6A">
        <w:rPr>
          <w:rFonts w:ascii="Book Antiqua" w:eastAsia="Times New Roman" w:hAnsi="Book Antiqua" w:cs="Times New Roman"/>
          <w:b/>
          <w:color w:val="FF0000"/>
          <w:sz w:val="16"/>
          <w:szCs w:val="16"/>
          <w:u w:val="single"/>
          <w:lang w:eastAsia="pt-BR"/>
        </w:rPr>
        <w:t>(TJPA-2014)</w:t>
      </w:r>
    </w:p>
    <w:p w14:paraId="65285C2C" w14:textId="77777777" w:rsidR="0057495E" w:rsidRPr="00FD36BD"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2º</w:t>
      </w:r>
      <w:r w:rsidRPr="0030697C">
        <w:rPr>
          <w:rFonts w:ascii="Book Antiqua" w:eastAsia="Times New Roman" w:hAnsi="Book Antiqua" w:cs="Times New Roman"/>
          <w:sz w:val="19"/>
          <w:szCs w:val="19"/>
          <w:lang w:eastAsia="pt-BR"/>
        </w:rPr>
        <w:t xml:space="preserve"> </w:t>
      </w:r>
      <w:r w:rsidRPr="00FD36BD">
        <w:rPr>
          <w:rFonts w:ascii="Book Antiqua" w:eastAsia="Times New Roman" w:hAnsi="Book Antiqua" w:cs="Times New Roman"/>
          <w:b/>
          <w:bCs/>
          <w:sz w:val="19"/>
          <w:szCs w:val="19"/>
          <w:lang w:eastAsia="pt-BR"/>
        </w:rPr>
        <w:t xml:space="preserve">A </w:t>
      </w:r>
      <w:r w:rsidRPr="00FD36BD">
        <w:rPr>
          <w:rFonts w:ascii="Book Antiqua" w:eastAsia="Times New Roman" w:hAnsi="Book Antiqua" w:cs="Times New Roman"/>
          <w:b/>
          <w:bCs/>
          <w:sz w:val="19"/>
          <w:szCs w:val="19"/>
          <w:highlight w:val="cyan"/>
          <w:lang w:eastAsia="pt-BR"/>
        </w:rPr>
        <w:t>retribuição</w:t>
      </w:r>
      <w:r w:rsidRPr="00FD36BD">
        <w:rPr>
          <w:rFonts w:ascii="Book Antiqua" w:eastAsia="Times New Roman" w:hAnsi="Book Antiqua" w:cs="Times New Roman"/>
          <w:b/>
          <w:bCs/>
          <w:sz w:val="19"/>
          <w:szCs w:val="19"/>
          <w:lang w:eastAsia="pt-BR"/>
        </w:rPr>
        <w:t xml:space="preserve"> prevista neste artigo </w:t>
      </w:r>
      <w:r w:rsidRPr="00FD36BD">
        <w:rPr>
          <w:rFonts w:ascii="Book Antiqua" w:eastAsia="Times New Roman" w:hAnsi="Book Antiqua" w:cs="Times New Roman"/>
          <w:b/>
          <w:bCs/>
          <w:caps/>
          <w:sz w:val="19"/>
          <w:szCs w:val="19"/>
          <w:highlight w:val="green"/>
          <w:lang w:eastAsia="pt-BR"/>
        </w:rPr>
        <w:t>poderá</w:t>
      </w:r>
      <w:r w:rsidRPr="00FD36BD">
        <w:rPr>
          <w:rFonts w:ascii="Book Antiqua" w:eastAsia="Times New Roman" w:hAnsi="Book Antiqua" w:cs="Times New Roman"/>
          <w:b/>
          <w:bCs/>
          <w:color w:val="FF0000"/>
          <w:sz w:val="19"/>
          <w:szCs w:val="19"/>
          <w:lang w:eastAsia="pt-BR"/>
        </w:rPr>
        <w:t xml:space="preserve"> </w:t>
      </w:r>
      <w:r w:rsidRPr="00FD36BD">
        <w:rPr>
          <w:rFonts w:ascii="Book Antiqua" w:eastAsia="Times New Roman" w:hAnsi="Book Antiqua" w:cs="Times New Roman"/>
          <w:b/>
          <w:bCs/>
          <w:sz w:val="19"/>
          <w:szCs w:val="19"/>
          <w:highlight w:val="yellow"/>
          <w:lang w:eastAsia="pt-BR"/>
        </w:rPr>
        <w:t>ainda ser paga</w:t>
      </w:r>
      <w:r w:rsidRPr="00FD36BD">
        <w:rPr>
          <w:rFonts w:ascii="Book Antiqua" w:eastAsia="Times New Roman" w:hAnsi="Book Antiqua" w:cs="Times New Roman"/>
          <w:b/>
          <w:bCs/>
          <w:sz w:val="19"/>
          <w:szCs w:val="19"/>
          <w:lang w:eastAsia="pt-BR"/>
        </w:rPr>
        <w:t xml:space="preserve"> e </w:t>
      </w:r>
      <w:r w:rsidRPr="00FD36BD">
        <w:rPr>
          <w:rFonts w:ascii="Book Antiqua" w:eastAsia="Times New Roman" w:hAnsi="Book Antiqua" w:cs="Times New Roman"/>
          <w:b/>
          <w:bCs/>
          <w:sz w:val="19"/>
          <w:szCs w:val="19"/>
          <w:highlight w:val="yellow"/>
          <w:lang w:eastAsia="pt-BR"/>
        </w:rPr>
        <w:t>comprovada dentro de 30 (trinta) dias</w:t>
      </w:r>
      <w:r w:rsidRPr="00FD36BD">
        <w:rPr>
          <w:rFonts w:ascii="Book Antiqua" w:eastAsia="Times New Roman" w:hAnsi="Book Antiqua" w:cs="Times New Roman"/>
          <w:b/>
          <w:bCs/>
          <w:sz w:val="19"/>
          <w:szCs w:val="19"/>
          <w:lang w:eastAsia="pt-BR"/>
        </w:rPr>
        <w:t xml:space="preserve"> após o prazo previsto no parágrafo anterior, </w:t>
      </w:r>
      <w:r w:rsidRPr="00FD36BD">
        <w:rPr>
          <w:rFonts w:ascii="Book Antiqua" w:eastAsia="Times New Roman" w:hAnsi="Book Antiqua" w:cs="Times New Roman"/>
          <w:b/>
          <w:bCs/>
          <w:sz w:val="19"/>
          <w:szCs w:val="19"/>
          <w:shd w:val="clear" w:color="auto" w:fill="F7CAAC" w:themeFill="accent2" w:themeFillTint="66"/>
          <w:lang w:eastAsia="pt-BR"/>
        </w:rPr>
        <w:t>independentemente de notificação</w:t>
      </w:r>
      <w:r w:rsidRPr="00FD36BD">
        <w:rPr>
          <w:rFonts w:ascii="Book Antiqua" w:eastAsia="Times New Roman" w:hAnsi="Book Antiqua" w:cs="Times New Roman"/>
          <w:b/>
          <w:bCs/>
          <w:sz w:val="19"/>
          <w:szCs w:val="19"/>
          <w:lang w:eastAsia="pt-BR"/>
        </w:rPr>
        <w:t xml:space="preserve">, mediante </w:t>
      </w:r>
      <w:r w:rsidRPr="00FD36BD">
        <w:rPr>
          <w:rFonts w:ascii="Book Antiqua" w:eastAsia="Times New Roman" w:hAnsi="Book Antiqua" w:cs="Times New Roman"/>
          <w:b/>
          <w:bCs/>
          <w:sz w:val="19"/>
          <w:szCs w:val="19"/>
          <w:highlight w:val="cyan"/>
          <w:lang w:eastAsia="pt-BR"/>
        </w:rPr>
        <w:t>pagamento de retribuição específica</w:t>
      </w:r>
      <w:r w:rsidRPr="00FD36BD">
        <w:rPr>
          <w:rFonts w:ascii="Book Antiqua" w:eastAsia="Times New Roman" w:hAnsi="Book Antiqua" w:cs="Times New Roman"/>
          <w:b/>
          <w:bCs/>
          <w:sz w:val="19"/>
          <w:szCs w:val="19"/>
          <w:lang w:eastAsia="pt-BR"/>
        </w:rPr>
        <w:t>, sob pena de arquivamento definitivo do pedido</w:t>
      </w:r>
      <w:r w:rsidRPr="00FD36BD">
        <w:rPr>
          <w:rFonts w:ascii="Book Antiqua" w:eastAsia="Times New Roman" w:hAnsi="Book Antiqua" w:cs="Times New Roman"/>
          <w:b/>
          <w:bCs/>
          <w:sz w:val="16"/>
          <w:szCs w:val="16"/>
          <w:lang w:eastAsia="pt-BR"/>
        </w:rPr>
        <w:t>.</w:t>
      </w:r>
      <w:r w:rsidR="003B6F5C" w:rsidRPr="00FD36BD">
        <w:rPr>
          <w:rFonts w:ascii="Book Antiqua" w:eastAsia="Times New Roman" w:hAnsi="Book Antiqua" w:cs="Times New Roman"/>
          <w:b/>
          <w:bCs/>
          <w:sz w:val="16"/>
          <w:szCs w:val="16"/>
          <w:lang w:eastAsia="pt-BR"/>
        </w:rPr>
        <w:t xml:space="preserve"> </w:t>
      </w:r>
      <w:r w:rsidR="003B6F5C" w:rsidRPr="00FD36BD">
        <w:rPr>
          <w:rFonts w:ascii="Book Antiqua" w:eastAsia="Times New Roman" w:hAnsi="Book Antiqua" w:cs="Times New Roman"/>
          <w:b/>
          <w:bCs/>
          <w:color w:val="FF0000"/>
          <w:sz w:val="16"/>
          <w:szCs w:val="16"/>
          <w:u w:val="single"/>
          <w:lang w:eastAsia="pt-BR"/>
        </w:rPr>
        <w:t>(TJPA-2012)</w:t>
      </w:r>
    </w:p>
    <w:p w14:paraId="65285C2D" w14:textId="6C42DB14" w:rsidR="0057495E" w:rsidRPr="00FD36BD" w:rsidRDefault="0057495E" w:rsidP="00336C53">
      <w:pPr>
        <w:spacing w:before="100" w:beforeAutospacing="1" w:after="100" w:afterAutospacing="1" w:line="240" w:lineRule="auto"/>
        <w:jc w:val="both"/>
        <w:rPr>
          <w:rFonts w:ascii="Book Antiqua" w:eastAsia="Times New Roman" w:hAnsi="Book Antiqua" w:cs="Times New Roman"/>
          <w:b/>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3º</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Reputa-se concedida</w:t>
      </w:r>
      <w:r w:rsidRPr="0030697C">
        <w:rPr>
          <w:rFonts w:ascii="Book Antiqua" w:eastAsia="Times New Roman" w:hAnsi="Book Antiqua" w:cs="Times New Roman"/>
          <w:sz w:val="19"/>
          <w:szCs w:val="19"/>
          <w:lang w:eastAsia="pt-BR"/>
        </w:rPr>
        <w:t xml:space="preserve"> </w:t>
      </w:r>
      <w:r w:rsidRPr="00FD36BD">
        <w:rPr>
          <w:rFonts w:ascii="Book Antiqua" w:eastAsia="Times New Roman" w:hAnsi="Book Antiqua" w:cs="Times New Roman"/>
          <w:b/>
          <w:caps/>
          <w:sz w:val="19"/>
          <w:szCs w:val="19"/>
          <w:shd w:val="clear" w:color="auto" w:fill="F7CAAC" w:themeFill="accent2" w:themeFillTint="66"/>
          <w:lang w:eastAsia="pt-BR"/>
        </w:rPr>
        <w:t>a patente</w:t>
      </w:r>
      <w:r w:rsidRPr="0030697C">
        <w:rPr>
          <w:rFonts w:ascii="Book Antiqua" w:eastAsia="Times New Roman" w:hAnsi="Book Antiqua" w:cs="Times New Roman"/>
          <w:sz w:val="19"/>
          <w:szCs w:val="19"/>
          <w:lang w:eastAsia="pt-BR"/>
        </w:rPr>
        <w:t xml:space="preserve"> </w:t>
      </w:r>
      <w:r w:rsidRPr="00FD36BD">
        <w:rPr>
          <w:rFonts w:ascii="Book Antiqua" w:eastAsia="Times New Roman" w:hAnsi="Book Antiqua" w:cs="Times New Roman"/>
          <w:b/>
          <w:sz w:val="19"/>
          <w:szCs w:val="19"/>
          <w:highlight w:val="cyan"/>
          <w:lang w:eastAsia="pt-BR"/>
        </w:rPr>
        <w:t>na data de publicação</w:t>
      </w:r>
      <w:r w:rsidRPr="00FD36BD">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do respectivo ato</w:t>
      </w:r>
      <w:r w:rsidRPr="00BA5A6A">
        <w:rPr>
          <w:rFonts w:ascii="Book Antiqua" w:eastAsia="Times New Roman" w:hAnsi="Book Antiqua" w:cs="Times New Roman"/>
          <w:sz w:val="16"/>
          <w:szCs w:val="16"/>
          <w:lang w:eastAsia="pt-BR"/>
        </w:rPr>
        <w:t>.</w:t>
      </w:r>
      <w:r w:rsidR="00ED5BBA" w:rsidRPr="00BA5A6A">
        <w:rPr>
          <w:rFonts w:ascii="Book Antiqua" w:eastAsia="Times New Roman" w:hAnsi="Book Antiqua" w:cs="Times New Roman"/>
          <w:sz w:val="16"/>
          <w:szCs w:val="16"/>
          <w:lang w:eastAsia="pt-BR"/>
        </w:rPr>
        <w:t xml:space="preserve"> </w:t>
      </w:r>
      <w:r w:rsidR="00ED5BBA" w:rsidRPr="00BA5A6A">
        <w:rPr>
          <w:rFonts w:ascii="Book Antiqua" w:eastAsia="Times New Roman" w:hAnsi="Book Antiqua" w:cs="Times New Roman"/>
          <w:b/>
          <w:color w:val="FF0000"/>
          <w:sz w:val="16"/>
          <w:szCs w:val="16"/>
          <w:u w:val="single"/>
          <w:lang w:eastAsia="pt-BR"/>
        </w:rPr>
        <w:t>(TJPA-2014)</w:t>
      </w:r>
      <w:r w:rsidR="00FD36BD">
        <w:rPr>
          <w:rFonts w:ascii="Book Antiqua" w:eastAsia="Times New Roman" w:hAnsi="Book Antiqua" w:cs="Times New Roman"/>
          <w:b/>
          <w:color w:val="FF0000"/>
          <w:sz w:val="16"/>
          <w:szCs w:val="16"/>
          <w:lang w:eastAsia="pt-BR"/>
        </w:rPr>
        <w:t xml:space="preserve"> </w:t>
      </w:r>
      <w:r w:rsidR="00FD36BD">
        <w:rPr>
          <w:rFonts w:ascii="Book Antiqua" w:hAnsi="Book Antiqua" w:cs="Times New Roman"/>
          <w:b/>
          <w:color w:val="FF0000"/>
          <w:sz w:val="16"/>
          <w:szCs w:val="16"/>
          <w:u w:val="single"/>
        </w:rPr>
        <w:t>(Cartórios/TJAM-2023)</w:t>
      </w:r>
    </w:p>
    <w:p w14:paraId="65285C2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44" w:name="art39"/>
      <w:bookmarkEnd w:id="44"/>
      <w:r w:rsidRPr="0030697C">
        <w:rPr>
          <w:rFonts w:ascii="Book Antiqua" w:eastAsia="Times New Roman" w:hAnsi="Book Antiqua" w:cs="Times New Roman"/>
          <w:sz w:val="19"/>
          <w:szCs w:val="19"/>
          <w:lang w:eastAsia="pt-BR"/>
        </w:rPr>
        <w:t xml:space="preserve">Art. 39. Da carta-patente deverão constar o número, o título e a natureza respectivos, o nome do inventor, observado o disposto no § 4º do art. 6º, a qualificação e o domicílio do titular, o prazo de </w:t>
      </w:r>
      <w:r w:rsidRPr="0030697C">
        <w:rPr>
          <w:rFonts w:ascii="Book Antiqua" w:eastAsia="Times New Roman" w:hAnsi="Book Antiqua" w:cs="Times New Roman"/>
          <w:sz w:val="19"/>
          <w:szCs w:val="19"/>
          <w:lang w:eastAsia="pt-BR"/>
        </w:rPr>
        <w:lastRenderedPageBreak/>
        <w:t>vigência, o relatório descritivo, as reivindicações e os desenhos, bem como os dados relativos à prioridade.</w:t>
      </w:r>
    </w:p>
    <w:p w14:paraId="65285C2F"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w:t>
      </w:r>
      <w:r w:rsidRPr="0030697C">
        <w:rPr>
          <w:rFonts w:ascii="Book Antiqua" w:eastAsia="Times New Roman" w:hAnsi="Book Antiqua" w:cs="Times New Roman"/>
          <w:sz w:val="19"/>
          <w:szCs w:val="19"/>
          <w:highlight w:val="green"/>
          <w:lang w:eastAsia="pt-BR"/>
        </w:rPr>
        <w:br/>
        <w:t>Da Vigência da Patente</w:t>
      </w:r>
    </w:p>
    <w:p w14:paraId="65285C30" w14:textId="47446A6C" w:rsidR="0057495E" w:rsidRPr="004E4AC6"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0697C">
        <w:rPr>
          <w:rFonts w:ascii="Book Antiqua" w:eastAsia="Times New Roman" w:hAnsi="Book Antiqua" w:cs="Times New Roman"/>
          <w:sz w:val="19"/>
          <w:szCs w:val="19"/>
          <w:lang w:eastAsia="pt-BR"/>
        </w:rPr>
        <w:t xml:space="preserve">        </w:t>
      </w:r>
      <w:bookmarkStart w:id="45" w:name="art40"/>
      <w:bookmarkEnd w:id="45"/>
      <w:r w:rsidRPr="0030697C">
        <w:rPr>
          <w:rFonts w:ascii="Book Antiqua" w:eastAsia="Times New Roman" w:hAnsi="Book Antiqua" w:cs="Times New Roman"/>
          <w:b/>
          <w:sz w:val="19"/>
          <w:szCs w:val="19"/>
          <w:highlight w:val="magenta"/>
          <w:lang w:eastAsia="pt-BR"/>
        </w:rPr>
        <w:t>Art. 40</w:t>
      </w:r>
      <w:r w:rsidRPr="0030697C">
        <w:rPr>
          <w:rFonts w:ascii="Book Antiqua" w:eastAsia="Times New Roman" w:hAnsi="Book Antiqua" w:cs="Times New Roman"/>
          <w:sz w:val="19"/>
          <w:szCs w:val="19"/>
          <w:lang w:eastAsia="pt-BR"/>
        </w:rPr>
        <w:t xml:space="preserve">. </w:t>
      </w:r>
      <w:r w:rsidRPr="004E4AC6">
        <w:rPr>
          <w:rFonts w:ascii="Book Antiqua" w:eastAsia="Times New Roman" w:hAnsi="Book Antiqua" w:cs="Times New Roman"/>
          <w:b/>
          <w:sz w:val="19"/>
          <w:szCs w:val="19"/>
          <w:lang w:eastAsia="pt-BR"/>
        </w:rPr>
        <w:t xml:space="preserve">A </w:t>
      </w:r>
      <w:r w:rsidRPr="004E4AC6">
        <w:rPr>
          <w:rFonts w:ascii="Book Antiqua" w:eastAsia="Times New Roman" w:hAnsi="Book Antiqua" w:cs="Times New Roman"/>
          <w:b/>
          <w:caps/>
          <w:sz w:val="19"/>
          <w:szCs w:val="19"/>
          <w:shd w:val="clear" w:color="auto" w:fill="F7CAAC" w:themeFill="accent2" w:themeFillTint="66"/>
          <w:lang w:eastAsia="pt-BR"/>
        </w:rPr>
        <w:t>patente de invenção</w:t>
      </w:r>
      <w:r w:rsidRPr="004E4AC6">
        <w:rPr>
          <w:rFonts w:ascii="Book Antiqua" w:eastAsia="Times New Roman" w:hAnsi="Book Antiqua" w:cs="Times New Roman"/>
          <w:b/>
          <w:sz w:val="19"/>
          <w:szCs w:val="19"/>
          <w:lang w:eastAsia="pt-BR"/>
        </w:rPr>
        <w:t xml:space="preserve"> </w:t>
      </w:r>
      <w:r w:rsidRPr="004E4AC6">
        <w:rPr>
          <w:rFonts w:ascii="Book Antiqua" w:eastAsia="Times New Roman" w:hAnsi="Book Antiqua" w:cs="Times New Roman"/>
          <w:b/>
          <w:caps/>
          <w:sz w:val="19"/>
          <w:szCs w:val="19"/>
          <w:highlight w:val="green"/>
          <w:lang w:eastAsia="pt-BR"/>
        </w:rPr>
        <w:t>vigorará</w:t>
      </w:r>
      <w:r w:rsidRPr="004E4AC6">
        <w:rPr>
          <w:rFonts w:ascii="Book Antiqua" w:eastAsia="Times New Roman" w:hAnsi="Book Antiqua" w:cs="Times New Roman"/>
          <w:b/>
          <w:sz w:val="19"/>
          <w:szCs w:val="19"/>
          <w:lang w:eastAsia="pt-BR"/>
        </w:rPr>
        <w:t xml:space="preserve"> pelo </w:t>
      </w:r>
      <w:r w:rsidRPr="004E4AC6">
        <w:rPr>
          <w:rFonts w:ascii="Book Antiqua" w:eastAsia="Times New Roman" w:hAnsi="Book Antiqua" w:cs="Times New Roman"/>
          <w:b/>
          <w:sz w:val="19"/>
          <w:szCs w:val="19"/>
          <w:highlight w:val="cyan"/>
          <w:lang w:eastAsia="pt-BR"/>
        </w:rPr>
        <w:t>prazo de 20 (vinte) anos</w:t>
      </w:r>
      <w:r w:rsidRPr="004E4AC6">
        <w:rPr>
          <w:rFonts w:ascii="Book Antiqua" w:eastAsia="Times New Roman" w:hAnsi="Book Antiqua" w:cs="Times New Roman"/>
          <w:b/>
          <w:sz w:val="19"/>
          <w:szCs w:val="19"/>
          <w:lang w:eastAsia="pt-BR"/>
        </w:rPr>
        <w:t xml:space="preserve"> e a de </w:t>
      </w:r>
      <w:r w:rsidRPr="004E4AC6">
        <w:rPr>
          <w:rFonts w:ascii="Book Antiqua" w:eastAsia="Times New Roman" w:hAnsi="Book Antiqua" w:cs="Times New Roman"/>
          <w:b/>
          <w:caps/>
          <w:sz w:val="19"/>
          <w:szCs w:val="19"/>
          <w:shd w:val="clear" w:color="auto" w:fill="F7CAAC" w:themeFill="accent2" w:themeFillTint="66"/>
          <w:lang w:eastAsia="pt-BR"/>
        </w:rPr>
        <w:t>modelo de utilidade</w:t>
      </w:r>
      <w:r w:rsidRPr="004E4AC6">
        <w:rPr>
          <w:rFonts w:ascii="Book Antiqua" w:eastAsia="Times New Roman" w:hAnsi="Book Antiqua" w:cs="Times New Roman"/>
          <w:b/>
          <w:sz w:val="19"/>
          <w:szCs w:val="19"/>
          <w:lang w:eastAsia="pt-BR"/>
        </w:rPr>
        <w:t xml:space="preserve"> pelo </w:t>
      </w:r>
      <w:r w:rsidRPr="004E4AC6">
        <w:rPr>
          <w:rFonts w:ascii="Book Antiqua" w:eastAsia="Times New Roman" w:hAnsi="Book Antiqua" w:cs="Times New Roman"/>
          <w:b/>
          <w:sz w:val="19"/>
          <w:szCs w:val="19"/>
          <w:highlight w:val="cyan"/>
          <w:lang w:eastAsia="pt-BR"/>
        </w:rPr>
        <w:t>prazo 15 (quinze) anos</w:t>
      </w:r>
      <w:r w:rsidRPr="004E4AC6">
        <w:rPr>
          <w:rFonts w:ascii="Book Antiqua" w:eastAsia="Times New Roman" w:hAnsi="Book Antiqua" w:cs="Times New Roman"/>
          <w:b/>
          <w:sz w:val="19"/>
          <w:szCs w:val="19"/>
          <w:lang w:eastAsia="pt-BR"/>
        </w:rPr>
        <w:t xml:space="preserve"> </w:t>
      </w:r>
      <w:r w:rsidRPr="004E4AC6">
        <w:rPr>
          <w:rFonts w:ascii="Book Antiqua" w:eastAsia="Times New Roman" w:hAnsi="Book Antiqua" w:cs="Times New Roman"/>
          <w:b/>
          <w:caps/>
          <w:sz w:val="19"/>
          <w:szCs w:val="19"/>
          <w:highlight w:val="green"/>
          <w:lang w:eastAsia="pt-BR"/>
        </w:rPr>
        <w:t>contados</w:t>
      </w:r>
      <w:r w:rsidRPr="004E4AC6">
        <w:rPr>
          <w:rFonts w:ascii="Book Antiqua" w:eastAsia="Times New Roman" w:hAnsi="Book Antiqua" w:cs="Times New Roman"/>
          <w:b/>
          <w:sz w:val="19"/>
          <w:szCs w:val="19"/>
          <w:lang w:eastAsia="pt-BR"/>
        </w:rPr>
        <w:t xml:space="preserve"> </w:t>
      </w:r>
      <w:r w:rsidRPr="004E4AC6">
        <w:rPr>
          <w:rFonts w:ascii="Book Antiqua" w:eastAsia="Times New Roman" w:hAnsi="Book Antiqua" w:cs="Times New Roman"/>
          <w:b/>
          <w:sz w:val="19"/>
          <w:szCs w:val="19"/>
          <w:highlight w:val="yellow"/>
          <w:lang w:eastAsia="pt-BR"/>
        </w:rPr>
        <w:t>da data</w:t>
      </w:r>
      <w:r w:rsidRPr="004E4AC6">
        <w:rPr>
          <w:rFonts w:ascii="Book Antiqua" w:eastAsia="Times New Roman" w:hAnsi="Book Antiqua" w:cs="Times New Roman"/>
          <w:b/>
          <w:sz w:val="19"/>
          <w:szCs w:val="19"/>
          <w:lang w:eastAsia="pt-BR"/>
        </w:rPr>
        <w:t xml:space="preserve"> </w:t>
      </w:r>
      <w:r w:rsidRPr="004E4AC6">
        <w:rPr>
          <w:rFonts w:ascii="Book Antiqua" w:eastAsia="Times New Roman" w:hAnsi="Book Antiqua" w:cs="Times New Roman"/>
          <w:b/>
          <w:sz w:val="19"/>
          <w:szCs w:val="19"/>
          <w:highlight w:val="cyan"/>
          <w:lang w:eastAsia="pt-BR"/>
        </w:rPr>
        <w:t xml:space="preserve">de </w:t>
      </w:r>
      <w:r w:rsidRPr="004E4AC6">
        <w:rPr>
          <w:rFonts w:ascii="Book Antiqua" w:eastAsia="Times New Roman" w:hAnsi="Book Antiqua" w:cs="Times New Roman"/>
          <w:b/>
          <w:caps/>
          <w:sz w:val="19"/>
          <w:szCs w:val="19"/>
          <w:highlight w:val="cyan"/>
          <w:lang w:eastAsia="pt-BR"/>
        </w:rPr>
        <w:t>depósito</w:t>
      </w:r>
      <w:r w:rsidRPr="00BA5A6A">
        <w:rPr>
          <w:rFonts w:ascii="Book Antiqua" w:eastAsia="Times New Roman" w:hAnsi="Book Antiqua" w:cs="Times New Roman"/>
          <w:sz w:val="18"/>
          <w:szCs w:val="18"/>
          <w:lang w:eastAsia="pt-BR"/>
        </w:rPr>
        <w:t>.</w:t>
      </w:r>
      <w:r w:rsidR="00E46936" w:rsidRPr="00BA5A6A">
        <w:rPr>
          <w:rFonts w:ascii="Book Antiqua" w:eastAsia="Times New Roman" w:hAnsi="Book Antiqua" w:cs="Times New Roman"/>
          <w:sz w:val="18"/>
          <w:szCs w:val="18"/>
          <w:lang w:eastAsia="pt-BR"/>
        </w:rPr>
        <w:t xml:space="preserve"> </w:t>
      </w:r>
      <w:r w:rsidR="00E46936" w:rsidRPr="00BA5A6A">
        <w:rPr>
          <w:rFonts w:ascii="Book Antiqua" w:eastAsia="Times New Roman" w:hAnsi="Book Antiqua" w:cs="Times New Roman"/>
          <w:b/>
          <w:color w:val="FF0000"/>
          <w:sz w:val="16"/>
          <w:szCs w:val="16"/>
          <w:u w:val="single"/>
          <w:lang w:eastAsia="pt-BR"/>
        </w:rPr>
        <w:t>(TJRS-2009)</w:t>
      </w:r>
      <w:r w:rsidR="00C54E38" w:rsidRPr="00BA5A6A">
        <w:rPr>
          <w:rFonts w:ascii="Book Antiqua" w:eastAsia="Times New Roman" w:hAnsi="Book Antiqua" w:cs="Times New Roman"/>
          <w:b/>
          <w:color w:val="FF0000"/>
          <w:sz w:val="16"/>
          <w:szCs w:val="16"/>
          <w:lang w:eastAsia="pt-BR"/>
        </w:rPr>
        <w:t xml:space="preserve"> </w:t>
      </w:r>
      <w:r w:rsidR="00162080" w:rsidRPr="00BA5A6A">
        <w:rPr>
          <w:rFonts w:ascii="Book Antiqua" w:eastAsia="Times New Roman" w:hAnsi="Book Antiqua" w:cs="Times New Roman"/>
          <w:b/>
          <w:color w:val="FF0000"/>
          <w:sz w:val="16"/>
          <w:szCs w:val="16"/>
          <w:u w:val="single"/>
          <w:lang w:eastAsia="pt-BR"/>
        </w:rPr>
        <w:t>(TRF1-2011)</w:t>
      </w:r>
      <w:r w:rsidR="00D43C64" w:rsidRPr="00BA5A6A">
        <w:rPr>
          <w:rFonts w:ascii="Book Antiqua" w:eastAsia="Times New Roman" w:hAnsi="Book Antiqua" w:cs="Times New Roman"/>
          <w:b/>
          <w:color w:val="FF0000"/>
          <w:sz w:val="16"/>
          <w:szCs w:val="16"/>
          <w:lang w:eastAsia="pt-BR"/>
        </w:rPr>
        <w:t xml:space="preserve"> </w:t>
      </w:r>
      <w:r w:rsidR="00D43C64" w:rsidRPr="00BA5A6A">
        <w:rPr>
          <w:rFonts w:ascii="Book Antiqua" w:eastAsia="Times New Roman" w:hAnsi="Book Antiqua" w:cs="Times New Roman"/>
          <w:b/>
          <w:color w:val="FF0000"/>
          <w:sz w:val="16"/>
          <w:szCs w:val="16"/>
          <w:u w:val="single"/>
          <w:lang w:eastAsia="pt-BR"/>
        </w:rPr>
        <w:t>(TJPI-2008/2012)</w:t>
      </w:r>
      <w:r w:rsidR="00162080" w:rsidRPr="00BA5A6A">
        <w:rPr>
          <w:rFonts w:ascii="Book Antiqua" w:eastAsia="Times New Roman" w:hAnsi="Book Antiqua" w:cs="Times New Roman"/>
          <w:b/>
          <w:color w:val="FF0000"/>
          <w:sz w:val="16"/>
          <w:szCs w:val="16"/>
          <w:lang w:eastAsia="pt-BR"/>
        </w:rPr>
        <w:t xml:space="preserve"> </w:t>
      </w:r>
      <w:r w:rsidR="00162080" w:rsidRPr="00BA5A6A">
        <w:rPr>
          <w:rFonts w:ascii="Book Antiqua" w:eastAsia="Times New Roman" w:hAnsi="Book Antiqua" w:cs="Times New Roman"/>
          <w:b/>
          <w:color w:val="FF0000"/>
          <w:sz w:val="16"/>
          <w:szCs w:val="16"/>
          <w:u w:val="single"/>
          <w:lang w:eastAsia="pt-BR"/>
        </w:rPr>
        <w:t>(TJCE-2012)</w:t>
      </w:r>
      <w:r w:rsidR="00162080" w:rsidRPr="00BA5A6A">
        <w:rPr>
          <w:rFonts w:ascii="Book Antiqua" w:eastAsia="Times New Roman" w:hAnsi="Book Antiqua" w:cs="Times New Roman"/>
          <w:b/>
          <w:color w:val="FF0000"/>
          <w:sz w:val="16"/>
          <w:szCs w:val="16"/>
          <w:lang w:eastAsia="pt-BR"/>
        </w:rPr>
        <w:t xml:space="preserve"> </w:t>
      </w:r>
      <w:r w:rsidR="00162080" w:rsidRPr="00BA5A6A">
        <w:rPr>
          <w:rFonts w:ascii="Book Antiqua" w:eastAsia="Times New Roman" w:hAnsi="Book Antiqua" w:cs="Times New Roman"/>
          <w:b/>
          <w:color w:val="FF0000"/>
          <w:sz w:val="16"/>
          <w:szCs w:val="16"/>
          <w:u w:val="single"/>
          <w:lang w:eastAsia="pt-BR"/>
        </w:rPr>
        <w:t>(TJPR-2012)</w:t>
      </w:r>
      <w:r w:rsidR="00162080" w:rsidRPr="00BA5A6A">
        <w:rPr>
          <w:rFonts w:ascii="Book Antiqua" w:eastAsia="Times New Roman" w:hAnsi="Book Antiqua" w:cs="Times New Roman"/>
          <w:b/>
          <w:color w:val="FF0000"/>
          <w:sz w:val="16"/>
          <w:szCs w:val="16"/>
          <w:lang w:eastAsia="pt-BR"/>
        </w:rPr>
        <w:t xml:space="preserve"> </w:t>
      </w:r>
      <w:r w:rsidR="00ED5BBA" w:rsidRPr="00BA5A6A">
        <w:rPr>
          <w:rFonts w:ascii="Book Antiqua" w:eastAsia="Times New Roman" w:hAnsi="Book Antiqua" w:cs="Times New Roman"/>
          <w:b/>
          <w:color w:val="FF0000"/>
          <w:sz w:val="16"/>
          <w:szCs w:val="16"/>
          <w:u w:val="single"/>
          <w:lang w:eastAsia="pt-BR"/>
        </w:rPr>
        <w:t>(TJPA-2014)</w:t>
      </w:r>
      <w:r w:rsidR="007C68D3" w:rsidRPr="00BA5A6A">
        <w:rPr>
          <w:rFonts w:ascii="Book Antiqua" w:eastAsia="Times New Roman" w:hAnsi="Book Antiqua" w:cs="Times New Roman"/>
          <w:b/>
          <w:color w:val="FF0000"/>
          <w:sz w:val="16"/>
          <w:szCs w:val="16"/>
          <w:lang w:eastAsia="pt-BR"/>
        </w:rPr>
        <w:t xml:space="preserve"> </w:t>
      </w:r>
      <w:r w:rsidR="009325A8" w:rsidRPr="00BA5A6A">
        <w:rPr>
          <w:rFonts w:ascii="Book Antiqua" w:eastAsia="Times New Roman" w:hAnsi="Book Antiqua" w:cs="Times New Roman"/>
          <w:b/>
          <w:color w:val="FF0000"/>
          <w:sz w:val="16"/>
          <w:szCs w:val="16"/>
          <w:u w:val="single"/>
          <w:lang w:eastAsia="pt-BR"/>
        </w:rPr>
        <w:t>(TRF2-2014)</w:t>
      </w:r>
      <w:r w:rsidR="00816B1D" w:rsidRPr="00BA5A6A">
        <w:rPr>
          <w:rFonts w:ascii="Book Antiqua" w:eastAsia="Times New Roman" w:hAnsi="Book Antiqua" w:cs="Times New Roman"/>
          <w:b/>
          <w:color w:val="FF0000"/>
          <w:sz w:val="16"/>
          <w:szCs w:val="16"/>
          <w:lang w:eastAsia="pt-BR"/>
        </w:rPr>
        <w:t xml:space="preserve"> </w:t>
      </w:r>
      <w:r w:rsidR="00816B1D" w:rsidRPr="00BA5A6A">
        <w:rPr>
          <w:rFonts w:ascii="Book Antiqua" w:eastAsia="Times New Roman" w:hAnsi="Book Antiqua" w:cs="Times New Roman"/>
          <w:b/>
          <w:bCs/>
          <w:color w:val="FF0000"/>
          <w:sz w:val="16"/>
          <w:szCs w:val="16"/>
          <w:u w:val="single"/>
          <w:lang w:eastAsia="pt-BR"/>
        </w:rPr>
        <w:t>(TRT14-2014)</w:t>
      </w:r>
      <w:r w:rsidR="00EA0FF5" w:rsidRPr="00BA5A6A">
        <w:rPr>
          <w:rFonts w:ascii="Book Antiqua" w:eastAsia="Times New Roman" w:hAnsi="Book Antiqua" w:cs="Times New Roman"/>
          <w:b/>
          <w:bCs/>
          <w:color w:val="FF0000"/>
          <w:sz w:val="16"/>
          <w:szCs w:val="16"/>
          <w:lang w:eastAsia="pt-BR"/>
        </w:rPr>
        <w:t xml:space="preserve"> </w:t>
      </w:r>
      <w:r w:rsidR="002B4EF6" w:rsidRPr="00BA5A6A">
        <w:rPr>
          <w:rFonts w:ascii="Book Antiqua" w:eastAsia="Times New Roman" w:hAnsi="Book Antiqua" w:cs="Times New Roman"/>
          <w:b/>
          <w:bCs/>
          <w:color w:val="FF0000"/>
          <w:sz w:val="16"/>
          <w:szCs w:val="16"/>
          <w:u w:val="single"/>
          <w:lang w:eastAsia="pt-BR"/>
        </w:rPr>
        <w:t>(Cartórios/TJDFT-2014/2019)</w:t>
      </w:r>
      <w:r w:rsidR="008F0A8A" w:rsidRPr="00BA5A6A">
        <w:rPr>
          <w:rFonts w:ascii="Book Antiqua" w:eastAsia="Times New Roman" w:hAnsi="Book Antiqua" w:cs="Times New Roman"/>
          <w:b/>
          <w:color w:val="FF0000"/>
          <w:sz w:val="16"/>
          <w:szCs w:val="16"/>
          <w:lang w:eastAsia="pt-BR"/>
        </w:rPr>
        <w:t xml:space="preserve"> </w:t>
      </w:r>
      <w:bookmarkStart w:id="46" w:name="_Hlk44246705"/>
      <w:r w:rsidR="00C4513B" w:rsidRPr="00BA5A6A">
        <w:rPr>
          <w:rFonts w:ascii="Book Antiqua" w:eastAsia="Times New Roman" w:hAnsi="Book Antiqua" w:cs="Times New Roman"/>
          <w:b/>
          <w:color w:val="FF0000"/>
          <w:sz w:val="16"/>
          <w:szCs w:val="16"/>
          <w:u w:val="single"/>
          <w:lang w:eastAsia="pt-BR"/>
        </w:rPr>
        <w:t>(Cartórios/TJRS-2019)</w:t>
      </w:r>
      <w:bookmarkEnd w:id="46"/>
      <w:r w:rsidR="00D43C64" w:rsidRPr="00BA5A6A">
        <w:rPr>
          <w:rFonts w:ascii="Book Antiqua" w:eastAsia="Times New Roman" w:hAnsi="Book Antiqua" w:cs="Times New Roman"/>
          <w:b/>
          <w:color w:val="FF0000"/>
          <w:sz w:val="16"/>
          <w:szCs w:val="16"/>
          <w:lang w:eastAsia="pt-BR"/>
        </w:rPr>
        <w:t xml:space="preserve"> </w:t>
      </w:r>
      <w:r w:rsidR="00D43C64" w:rsidRPr="00BA5A6A">
        <w:rPr>
          <w:rFonts w:ascii="Book Antiqua" w:eastAsia="Times New Roman" w:hAnsi="Book Antiqua" w:cs="Times New Roman"/>
          <w:b/>
          <w:color w:val="FF0000"/>
          <w:sz w:val="16"/>
          <w:szCs w:val="16"/>
          <w:u w:val="single"/>
          <w:lang w:eastAsia="pt-BR"/>
        </w:rPr>
        <w:t>(TJSP-2021)</w:t>
      </w:r>
      <w:r w:rsidR="0074438D">
        <w:rPr>
          <w:rFonts w:ascii="Book Antiqua" w:eastAsia="Times New Roman" w:hAnsi="Book Antiqua" w:cs="Times New Roman"/>
          <w:b/>
          <w:color w:val="FF0000"/>
          <w:sz w:val="16"/>
          <w:szCs w:val="16"/>
          <w:lang w:eastAsia="pt-BR"/>
        </w:rPr>
        <w:t xml:space="preserve"> </w:t>
      </w:r>
      <w:r w:rsidR="0074438D">
        <w:rPr>
          <w:rFonts w:ascii="Book Antiqua" w:eastAsia="Times New Roman" w:hAnsi="Book Antiqua" w:cs="Times New Roman"/>
          <w:b/>
          <w:color w:val="FF0000"/>
          <w:sz w:val="16"/>
          <w:szCs w:val="16"/>
          <w:u w:val="single"/>
          <w:lang w:eastAsia="pt-BR"/>
        </w:rPr>
        <w:t>(TJDFT-2023)</w:t>
      </w:r>
      <w:r w:rsidR="001C2B83">
        <w:rPr>
          <w:rFonts w:ascii="Book Antiqua" w:eastAsia="Times New Roman" w:hAnsi="Book Antiqua" w:cs="Times New Roman"/>
          <w:b/>
          <w:color w:val="FF0000"/>
          <w:sz w:val="16"/>
          <w:szCs w:val="16"/>
          <w:lang w:eastAsia="pt-BR"/>
        </w:rPr>
        <w:t xml:space="preserve"> </w:t>
      </w:r>
      <w:r w:rsidR="001C2B83">
        <w:rPr>
          <w:rFonts w:ascii="Book Antiqua" w:eastAsia="Times New Roman" w:hAnsi="Book Antiqua" w:cs="Times New Roman"/>
          <w:b/>
          <w:color w:val="FF0000"/>
          <w:sz w:val="16"/>
          <w:szCs w:val="16"/>
          <w:u w:val="single"/>
          <w:lang w:eastAsia="pt-BR"/>
        </w:rPr>
        <w:t>(MPPA-2023)</w:t>
      </w:r>
      <w:r w:rsidR="00FD36BD">
        <w:rPr>
          <w:rFonts w:ascii="Book Antiqua" w:eastAsia="Times New Roman" w:hAnsi="Book Antiqua" w:cs="Times New Roman"/>
          <w:b/>
          <w:color w:val="FF0000"/>
          <w:sz w:val="16"/>
          <w:szCs w:val="16"/>
          <w:lang w:eastAsia="pt-BR"/>
        </w:rPr>
        <w:t xml:space="preserve"> </w:t>
      </w:r>
      <w:r w:rsidR="00FD36BD">
        <w:rPr>
          <w:rFonts w:ascii="Book Antiqua" w:hAnsi="Book Antiqua" w:cs="Times New Roman"/>
          <w:b/>
          <w:color w:val="FF0000"/>
          <w:sz w:val="16"/>
          <w:szCs w:val="16"/>
          <w:u w:val="single"/>
        </w:rPr>
        <w:t>(Cartórios/TJAM-2023)</w:t>
      </w:r>
      <w:r w:rsidR="004E4AC6">
        <w:rPr>
          <w:rFonts w:ascii="Book Antiqua" w:hAnsi="Book Antiqua" w:cs="Times New Roman"/>
          <w:b/>
          <w:color w:val="FF0000"/>
          <w:sz w:val="16"/>
          <w:szCs w:val="16"/>
        </w:rPr>
        <w:t xml:space="preserve"> </w:t>
      </w:r>
      <w:r w:rsidR="004E4AC6">
        <w:rPr>
          <w:rFonts w:ascii="Book Antiqua" w:hAnsi="Book Antiqua" w:cs="Times New Roman"/>
          <w:b/>
          <w:color w:val="FF0000"/>
          <w:sz w:val="16"/>
          <w:szCs w:val="16"/>
          <w:u w:val="single"/>
        </w:rPr>
        <w:t>(AGU-2023)</w:t>
      </w:r>
    </w:p>
    <w:p w14:paraId="48661874" w14:textId="7BA178B3" w:rsidR="00275228"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BA5A6A">
        <w:rPr>
          <w:rFonts w:ascii="Book Antiqua" w:eastAsia="Times New Roman" w:hAnsi="Book Antiqua" w:cs="Times New Roman"/>
          <w:bCs/>
          <w:sz w:val="16"/>
          <w:szCs w:val="16"/>
          <w:lang w:eastAsia="pt-BR"/>
        </w:rPr>
        <w:t>Parágrafo único</w:t>
      </w:r>
      <w:r w:rsidRPr="00BA5A6A">
        <w:rPr>
          <w:rFonts w:ascii="Book Antiqua" w:eastAsia="Times New Roman" w:hAnsi="Book Antiqua" w:cs="Times New Roman"/>
          <w:sz w:val="16"/>
          <w:szCs w:val="16"/>
          <w:lang w:eastAsia="pt-BR"/>
        </w:rPr>
        <w:t xml:space="preserve">. </w:t>
      </w:r>
      <w:hyperlink r:id="rId11" w:anchor="art57" w:history="1">
        <w:r w:rsidR="00275228" w:rsidRPr="00BA5A6A">
          <w:rPr>
            <w:rStyle w:val="Hyperlink"/>
            <w:rFonts w:ascii="Book Antiqua" w:eastAsia="Times New Roman" w:hAnsi="Book Antiqua" w:cs="Times New Roman"/>
            <w:sz w:val="16"/>
            <w:szCs w:val="16"/>
            <w:lang w:eastAsia="pt-BR"/>
          </w:rPr>
          <w:t>(Revogado pela Lei nº 14.195, de 2021)</w:t>
        </w:r>
      </w:hyperlink>
    </w:p>
    <w:p w14:paraId="65285C34"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CAPÍTULO V</w:t>
      </w:r>
      <w:r w:rsidRPr="0030697C">
        <w:rPr>
          <w:rFonts w:ascii="Book Antiqua" w:eastAsia="Times New Roman" w:hAnsi="Book Antiqua" w:cs="Times New Roman"/>
          <w:sz w:val="19"/>
          <w:szCs w:val="19"/>
          <w:highlight w:val="green"/>
          <w:lang w:eastAsia="pt-BR"/>
        </w:rPr>
        <w:br/>
        <w:t xml:space="preserve">DA PROTEÇÃO CONFERIDA PELA PATENTE </w:t>
      </w:r>
    </w:p>
    <w:p w14:paraId="65285C35"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w:t>
      </w:r>
      <w:r w:rsidRPr="0030697C">
        <w:rPr>
          <w:rFonts w:ascii="Book Antiqua" w:eastAsia="Times New Roman" w:hAnsi="Book Antiqua" w:cs="Times New Roman"/>
          <w:sz w:val="19"/>
          <w:szCs w:val="19"/>
          <w:highlight w:val="green"/>
          <w:lang w:eastAsia="pt-BR"/>
        </w:rPr>
        <w:br/>
        <w:t>Dos Direitos</w:t>
      </w:r>
    </w:p>
    <w:p w14:paraId="65285C36" w14:textId="286AE226" w:rsidR="0057495E" w:rsidRPr="009E211F" w:rsidRDefault="0057495E" w:rsidP="00336C53">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0697C">
        <w:rPr>
          <w:rFonts w:ascii="Book Antiqua" w:eastAsia="Times New Roman" w:hAnsi="Book Antiqua" w:cs="Times New Roman"/>
          <w:sz w:val="19"/>
          <w:szCs w:val="19"/>
          <w:lang w:eastAsia="pt-BR"/>
        </w:rPr>
        <w:t xml:space="preserve">        </w:t>
      </w:r>
      <w:bookmarkStart w:id="47" w:name="art41"/>
      <w:bookmarkEnd w:id="47"/>
      <w:r w:rsidRPr="0030697C">
        <w:rPr>
          <w:rFonts w:ascii="Book Antiqua" w:eastAsia="Times New Roman" w:hAnsi="Book Antiqua" w:cs="Times New Roman"/>
          <w:b/>
          <w:bCs/>
          <w:sz w:val="19"/>
          <w:szCs w:val="19"/>
          <w:highlight w:val="magenta"/>
          <w:lang w:eastAsia="pt-BR"/>
        </w:rPr>
        <w:t>Art. 41</w:t>
      </w:r>
      <w:r w:rsidRPr="0030697C">
        <w:rPr>
          <w:rFonts w:ascii="Book Antiqua" w:eastAsia="Times New Roman" w:hAnsi="Book Antiqua" w:cs="Times New Roman"/>
          <w:sz w:val="19"/>
          <w:szCs w:val="19"/>
          <w:lang w:eastAsia="pt-BR"/>
        </w:rPr>
        <w:t xml:space="preserve">. A </w:t>
      </w:r>
      <w:r w:rsidRPr="0030697C">
        <w:rPr>
          <w:rFonts w:ascii="Book Antiqua" w:eastAsia="Times New Roman" w:hAnsi="Book Antiqua" w:cs="Times New Roman"/>
          <w:b/>
          <w:bCs/>
          <w:caps/>
          <w:sz w:val="19"/>
          <w:szCs w:val="19"/>
          <w:shd w:val="clear" w:color="auto" w:fill="F7CAAC" w:themeFill="accent2" w:themeFillTint="66"/>
          <w:lang w:eastAsia="pt-BR"/>
        </w:rPr>
        <w:t>extensão da proteção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yellow"/>
          <w:lang w:eastAsia="pt-BR"/>
        </w:rPr>
        <w:t>conferida pela patente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caps/>
          <w:sz w:val="19"/>
          <w:szCs w:val="19"/>
          <w:highlight w:val="green"/>
          <w:lang w:eastAsia="pt-BR"/>
        </w:rPr>
        <w:t>será determinada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cyan"/>
          <w:lang w:eastAsia="pt-BR"/>
        </w:rPr>
        <w:t>pelo teor</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yellow"/>
          <w:lang w:eastAsia="pt-BR"/>
        </w:rPr>
        <w:t>das reivindicações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cyan"/>
          <w:lang w:eastAsia="pt-BR"/>
        </w:rPr>
        <w:t>interpretado com base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yellow"/>
          <w:lang w:eastAsia="pt-BR"/>
        </w:rPr>
        <w:t>no relatório descritivo</w:t>
      </w:r>
      <w:r w:rsidRPr="0030697C">
        <w:rPr>
          <w:rFonts w:ascii="Book Antiqua" w:eastAsia="Times New Roman" w:hAnsi="Book Antiqua" w:cs="Times New Roman"/>
          <w:sz w:val="19"/>
          <w:szCs w:val="19"/>
          <w:lang w:eastAsia="pt-BR"/>
        </w:rPr>
        <w:t xml:space="preserve"> e </w:t>
      </w:r>
      <w:r w:rsidRPr="0030697C">
        <w:rPr>
          <w:rFonts w:ascii="Book Antiqua" w:eastAsia="Times New Roman" w:hAnsi="Book Antiqua" w:cs="Times New Roman"/>
          <w:b/>
          <w:bCs/>
          <w:sz w:val="19"/>
          <w:szCs w:val="19"/>
          <w:highlight w:val="yellow"/>
          <w:lang w:eastAsia="pt-BR"/>
        </w:rPr>
        <w:t>nos desenhos</w:t>
      </w:r>
      <w:r w:rsidRPr="00BA5A6A">
        <w:rPr>
          <w:rFonts w:ascii="Book Antiqua" w:eastAsia="Times New Roman" w:hAnsi="Book Antiqua" w:cs="Times New Roman"/>
          <w:sz w:val="18"/>
          <w:szCs w:val="18"/>
          <w:lang w:eastAsia="pt-BR"/>
        </w:rPr>
        <w:t>.</w:t>
      </w:r>
      <w:r w:rsidR="002B1F1D" w:rsidRPr="00BA5A6A">
        <w:rPr>
          <w:rFonts w:ascii="Book Antiqua" w:eastAsia="Times New Roman" w:hAnsi="Book Antiqua" w:cs="Times New Roman"/>
          <w:sz w:val="18"/>
          <w:szCs w:val="18"/>
          <w:lang w:eastAsia="pt-BR"/>
        </w:rPr>
        <w:t xml:space="preserve"> </w:t>
      </w:r>
      <w:r w:rsidR="0086491C" w:rsidRPr="00BA5A6A">
        <w:rPr>
          <w:rFonts w:ascii="Book Antiqua" w:eastAsia="Times New Roman" w:hAnsi="Book Antiqua" w:cs="Times New Roman"/>
          <w:b/>
          <w:bCs/>
          <w:color w:val="FF0000"/>
          <w:sz w:val="16"/>
          <w:szCs w:val="16"/>
          <w:u w:val="single"/>
          <w:lang w:eastAsia="pt-BR"/>
        </w:rPr>
        <w:t>(TRF3-2018)</w:t>
      </w:r>
      <w:r w:rsidR="00E22CBA" w:rsidRPr="00BA5A6A">
        <w:rPr>
          <w:rFonts w:ascii="Book Antiqua" w:eastAsia="Times New Roman" w:hAnsi="Book Antiqua" w:cs="Times New Roman"/>
          <w:sz w:val="16"/>
          <w:szCs w:val="16"/>
          <w:lang w:eastAsia="pt-BR"/>
        </w:rPr>
        <w:t xml:space="preserve"> </w:t>
      </w:r>
      <w:r w:rsidR="00E22CBA" w:rsidRPr="00BA5A6A">
        <w:rPr>
          <w:rFonts w:ascii="Book Antiqua" w:eastAsia="Times New Roman" w:hAnsi="Book Antiqua" w:cs="Times New Roman"/>
          <w:b/>
          <w:bCs/>
          <w:color w:val="FF0000"/>
          <w:sz w:val="16"/>
          <w:szCs w:val="16"/>
          <w:u w:val="single"/>
          <w:lang w:eastAsia="pt-BR"/>
        </w:rPr>
        <w:t>(TJAC-2019)</w:t>
      </w:r>
      <w:r w:rsidR="009E211F">
        <w:rPr>
          <w:rFonts w:ascii="Book Antiqua" w:eastAsia="Times New Roman" w:hAnsi="Book Antiqua" w:cs="Times New Roman"/>
          <w:b/>
          <w:bCs/>
          <w:color w:val="FF0000"/>
          <w:sz w:val="16"/>
          <w:szCs w:val="16"/>
          <w:lang w:eastAsia="pt-BR"/>
        </w:rPr>
        <w:t xml:space="preserve"> </w:t>
      </w:r>
      <w:r w:rsidR="009E211F">
        <w:rPr>
          <w:rFonts w:ascii="Book Antiqua" w:eastAsia="Times New Roman" w:hAnsi="Book Antiqua" w:cs="Times New Roman"/>
          <w:b/>
          <w:bCs/>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9E211F" w:rsidRPr="0030697C" w14:paraId="599BC98A" w14:textId="77777777" w:rsidTr="00B006B0">
        <w:tc>
          <w:tcPr>
            <w:tcW w:w="8494" w:type="dxa"/>
            <w:shd w:val="clear" w:color="auto" w:fill="CCFFFF"/>
          </w:tcPr>
          <w:p w14:paraId="4FD28096" w14:textId="2F874F7C" w:rsidR="009E211F" w:rsidRPr="0030697C" w:rsidRDefault="009E211F" w:rsidP="00B006B0">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w:t>
            </w:r>
            <w:r w:rsidRPr="0030697C">
              <w:rPr>
                <w:rFonts w:ascii="Book Antiqua" w:hAnsi="Book Antiqua"/>
                <w:sz w:val="19"/>
                <w:szCs w:val="19"/>
              </w:rPr>
              <w:t xml:space="preserve"> </w:t>
            </w:r>
            <w:r w:rsidRPr="009E211F">
              <w:rPr>
                <w:rFonts w:ascii="Book Antiqua" w:eastAsia="Times New Roman" w:hAnsi="Book Antiqua" w:cs="Times New Roman"/>
                <w:sz w:val="19"/>
                <w:szCs w:val="19"/>
                <w:lang w:eastAsia="pt-BR"/>
              </w:rPr>
              <w:t>Sobre a proteção dos direitos relativos à propriedade industrial</w:t>
            </w:r>
            <w:r>
              <w:rPr>
                <w:rFonts w:ascii="Book Antiqua" w:eastAsia="Times New Roman" w:hAnsi="Book Antiqua" w:cs="Times New Roman"/>
                <w:sz w:val="19"/>
                <w:szCs w:val="19"/>
                <w:lang w:eastAsia="pt-BR"/>
              </w:rPr>
              <w:t xml:space="preserve">, assinale a alternativa correta: </w:t>
            </w:r>
            <w:r w:rsidRPr="009E211F">
              <w:rPr>
                <w:rFonts w:ascii="Book Antiqua" w:eastAsia="Times New Roman" w:hAnsi="Book Antiqua" w:cs="Times New Roman"/>
                <w:sz w:val="19"/>
                <w:szCs w:val="19"/>
                <w:lang w:eastAsia="pt-BR"/>
              </w:rPr>
              <w:t>A extensão da proteção conferida pela patente será determinada pelo teor das reivindicações, interpretado com base no relatório descritivo e nos desenhos.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41, </w:t>
            </w:r>
            <w:r w:rsidRPr="0030697C">
              <w:rPr>
                <w:rFonts w:ascii="Book Antiqua" w:eastAsia="Times New Roman" w:hAnsi="Book Antiqua" w:cs="Times New Roman"/>
                <w:b/>
                <w:sz w:val="19"/>
                <w:szCs w:val="19"/>
                <w:lang w:eastAsia="pt-BR"/>
              </w:rPr>
              <w:t>LPI.</w:t>
            </w:r>
          </w:p>
        </w:tc>
      </w:tr>
    </w:tbl>
    <w:p w14:paraId="65285C37" w14:textId="57FAA1E4"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48" w:name="art42"/>
      <w:bookmarkEnd w:id="48"/>
      <w:r w:rsidRPr="0030697C">
        <w:rPr>
          <w:rFonts w:ascii="Book Antiqua" w:eastAsia="Times New Roman" w:hAnsi="Book Antiqua" w:cs="Times New Roman"/>
          <w:b/>
          <w:sz w:val="19"/>
          <w:szCs w:val="19"/>
          <w:highlight w:val="magenta"/>
          <w:lang w:eastAsia="pt-BR"/>
        </w:rPr>
        <w:t>Art. 42</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A </w:t>
      </w:r>
      <w:r w:rsidRPr="0030697C">
        <w:rPr>
          <w:rFonts w:ascii="Book Antiqua" w:eastAsia="Times New Roman" w:hAnsi="Book Antiqua" w:cs="Times New Roman"/>
          <w:b/>
          <w:caps/>
          <w:sz w:val="19"/>
          <w:szCs w:val="19"/>
          <w:shd w:val="clear" w:color="auto" w:fill="F7CAAC" w:themeFill="accent2" w:themeFillTint="66"/>
          <w:lang w:eastAsia="pt-BR"/>
        </w:rPr>
        <w:t>patente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confere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ao seu titular</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o direito de impedir terceiro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shd w:val="clear" w:color="auto" w:fill="F7CAAC" w:themeFill="accent2" w:themeFillTint="66"/>
          <w:lang w:eastAsia="pt-BR"/>
        </w:rPr>
        <w:t>sem o seu consentimento</w:t>
      </w:r>
      <w:r w:rsidRPr="0030697C">
        <w:rPr>
          <w:rFonts w:ascii="Book Antiqua" w:eastAsia="Times New Roman" w:hAnsi="Book Antiqua" w:cs="Times New Roman"/>
          <w:b/>
          <w:sz w:val="19"/>
          <w:szCs w:val="19"/>
          <w:lang w:eastAsia="pt-BR"/>
        </w:rPr>
        <w:t>, de produzir, usar, colocar à venda, vender ou importar com estes propósitos</w:t>
      </w:r>
      <w:r w:rsidRPr="00BA5A6A">
        <w:rPr>
          <w:rFonts w:ascii="Book Antiqua" w:eastAsia="Times New Roman" w:hAnsi="Book Antiqua" w:cs="Times New Roman"/>
          <w:sz w:val="18"/>
          <w:szCs w:val="18"/>
          <w:lang w:eastAsia="pt-BR"/>
        </w:rPr>
        <w:t xml:space="preserve">: </w:t>
      </w:r>
      <w:r w:rsidR="007F6D90" w:rsidRPr="00BA5A6A">
        <w:rPr>
          <w:rFonts w:ascii="Book Antiqua" w:eastAsia="Times New Roman" w:hAnsi="Book Antiqua" w:cs="Times New Roman"/>
          <w:b/>
          <w:color w:val="FF0000"/>
          <w:sz w:val="16"/>
          <w:szCs w:val="16"/>
          <w:u w:val="single"/>
          <w:lang w:eastAsia="pt-BR"/>
        </w:rPr>
        <w:t>(TJPR-</w:t>
      </w:r>
      <w:r w:rsidR="00043622" w:rsidRPr="00BA5A6A">
        <w:rPr>
          <w:rFonts w:ascii="Book Antiqua" w:eastAsia="Times New Roman" w:hAnsi="Book Antiqua" w:cs="Times New Roman"/>
          <w:b/>
          <w:color w:val="FF0000"/>
          <w:sz w:val="16"/>
          <w:szCs w:val="16"/>
          <w:u w:val="single"/>
          <w:lang w:eastAsia="pt-BR"/>
        </w:rPr>
        <w:t>2008/</w:t>
      </w:r>
      <w:r w:rsidR="007F6D90" w:rsidRPr="00BA5A6A">
        <w:rPr>
          <w:rFonts w:ascii="Book Antiqua" w:eastAsia="Times New Roman" w:hAnsi="Book Antiqua" w:cs="Times New Roman"/>
          <w:b/>
          <w:color w:val="FF0000"/>
          <w:sz w:val="16"/>
          <w:szCs w:val="16"/>
          <w:u w:val="single"/>
          <w:lang w:eastAsia="pt-BR"/>
        </w:rPr>
        <w:t>2012)</w:t>
      </w:r>
      <w:r w:rsidR="003801D5" w:rsidRPr="00BA5A6A">
        <w:rPr>
          <w:rFonts w:ascii="Book Antiqua" w:eastAsia="Times New Roman" w:hAnsi="Book Antiqua" w:cs="Times New Roman"/>
          <w:b/>
          <w:color w:val="FF0000"/>
          <w:sz w:val="16"/>
          <w:szCs w:val="16"/>
          <w:lang w:eastAsia="pt-BR"/>
        </w:rPr>
        <w:t xml:space="preserve"> </w:t>
      </w:r>
      <w:r w:rsidR="0086491C" w:rsidRPr="00BA5A6A">
        <w:rPr>
          <w:rFonts w:ascii="Book Antiqua" w:eastAsia="Times New Roman" w:hAnsi="Book Antiqua" w:cs="Times New Roman"/>
          <w:b/>
          <w:bCs/>
          <w:color w:val="FF0000"/>
          <w:sz w:val="16"/>
          <w:szCs w:val="16"/>
          <w:u w:val="single"/>
          <w:lang w:eastAsia="pt-BR"/>
        </w:rPr>
        <w:t>(TRF3-2018)</w:t>
      </w:r>
      <w:r w:rsidR="00E22CBA" w:rsidRPr="00BA5A6A">
        <w:rPr>
          <w:rFonts w:ascii="Book Antiqua" w:eastAsia="Times New Roman" w:hAnsi="Book Antiqua" w:cs="Times New Roman"/>
          <w:b/>
          <w:color w:val="FF0000"/>
          <w:sz w:val="16"/>
          <w:szCs w:val="16"/>
          <w:lang w:eastAsia="pt-BR"/>
        </w:rPr>
        <w:t xml:space="preserve"> </w:t>
      </w:r>
      <w:r w:rsidR="00E22CBA" w:rsidRPr="00BA5A6A">
        <w:rPr>
          <w:rFonts w:ascii="Book Antiqua" w:eastAsia="Times New Roman" w:hAnsi="Book Antiqua" w:cs="Times New Roman"/>
          <w:b/>
          <w:bCs/>
          <w:color w:val="FF0000"/>
          <w:sz w:val="16"/>
          <w:szCs w:val="16"/>
          <w:u w:val="single"/>
          <w:lang w:eastAsia="pt-BR"/>
        </w:rPr>
        <w:t>(TJAC-2019)</w:t>
      </w:r>
      <w:r w:rsidR="00D43C64" w:rsidRPr="00BA5A6A">
        <w:rPr>
          <w:rFonts w:ascii="Book Antiqua" w:eastAsia="Times New Roman" w:hAnsi="Book Antiqua" w:cs="Times New Roman"/>
          <w:b/>
          <w:bCs/>
          <w:color w:val="FF0000"/>
          <w:sz w:val="16"/>
          <w:szCs w:val="16"/>
          <w:lang w:eastAsia="pt-BR"/>
        </w:rPr>
        <w:t xml:space="preserve"> </w:t>
      </w:r>
      <w:r w:rsidR="00D43C64" w:rsidRPr="00BA5A6A">
        <w:rPr>
          <w:rFonts w:ascii="Book Antiqua" w:eastAsia="Times New Roman" w:hAnsi="Book Antiqua" w:cs="Times New Roman"/>
          <w:b/>
          <w:color w:val="FF0000"/>
          <w:sz w:val="16"/>
          <w:szCs w:val="16"/>
          <w:u w:val="single"/>
          <w:lang w:eastAsia="pt-BR"/>
        </w:rPr>
        <w:t>(TJSP-2021)</w:t>
      </w:r>
    </w:p>
    <w:p w14:paraId="65285C38" w14:textId="506A970E"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b/>
          <w:sz w:val="19"/>
          <w:szCs w:val="19"/>
          <w:highlight w:val="yellow"/>
          <w:lang w:eastAsia="pt-BR"/>
        </w:rPr>
        <w:t>produto</w:t>
      </w:r>
      <w:proofErr w:type="gramEnd"/>
      <w:r w:rsidRPr="0030697C">
        <w:rPr>
          <w:rFonts w:ascii="Book Antiqua" w:eastAsia="Times New Roman" w:hAnsi="Book Antiqua" w:cs="Times New Roman"/>
          <w:b/>
          <w:sz w:val="19"/>
          <w:szCs w:val="19"/>
          <w:highlight w:val="yellow"/>
          <w:lang w:eastAsia="pt-BR"/>
        </w:rPr>
        <w:t xml:space="preserve"> objeto de patente</w:t>
      </w:r>
      <w:r w:rsidRPr="00BA5A6A">
        <w:rPr>
          <w:rFonts w:ascii="Book Antiqua" w:eastAsia="Times New Roman" w:hAnsi="Book Antiqua" w:cs="Times New Roman"/>
          <w:sz w:val="18"/>
          <w:szCs w:val="18"/>
          <w:lang w:eastAsia="pt-BR"/>
        </w:rPr>
        <w:t>;</w:t>
      </w:r>
      <w:r w:rsidR="00043622" w:rsidRPr="00BA5A6A">
        <w:rPr>
          <w:rFonts w:ascii="Book Antiqua" w:eastAsia="Times New Roman" w:hAnsi="Book Antiqua" w:cs="Times New Roman"/>
          <w:sz w:val="18"/>
          <w:szCs w:val="18"/>
          <w:lang w:eastAsia="pt-BR"/>
        </w:rPr>
        <w:t xml:space="preserve"> </w:t>
      </w:r>
      <w:r w:rsidR="00043622" w:rsidRPr="00BA5A6A">
        <w:rPr>
          <w:rFonts w:ascii="Book Antiqua" w:eastAsia="Times New Roman" w:hAnsi="Book Antiqua" w:cs="Times New Roman"/>
          <w:b/>
          <w:color w:val="FF0000"/>
          <w:sz w:val="16"/>
          <w:szCs w:val="16"/>
          <w:u w:val="single"/>
          <w:lang w:eastAsia="pt-BR"/>
        </w:rPr>
        <w:t>(TJPR-2008)</w:t>
      </w:r>
      <w:r w:rsidR="0086491C" w:rsidRPr="00BA5A6A">
        <w:rPr>
          <w:rFonts w:ascii="Book Antiqua" w:eastAsia="Times New Roman" w:hAnsi="Book Antiqua" w:cs="Times New Roman"/>
          <w:b/>
          <w:color w:val="FF0000"/>
          <w:sz w:val="16"/>
          <w:szCs w:val="16"/>
          <w:lang w:eastAsia="pt-BR"/>
        </w:rPr>
        <w:t xml:space="preserve"> </w:t>
      </w:r>
      <w:r w:rsidR="0086491C" w:rsidRPr="00BA5A6A">
        <w:rPr>
          <w:rFonts w:ascii="Book Antiqua" w:eastAsia="Times New Roman" w:hAnsi="Book Antiqua" w:cs="Times New Roman"/>
          <w:b/>
          <w:bCs/>
          <w:color w:val="FF0000"/>
          <w:sz w:val="16"/>
          <w:szCs w:val="16"/>
          <w:u w:val="single"/>
          <w:lang w:eastAsia="pt-BR"/>
        </w:rPr>
        <w:t>(TRF3-2018)</w:t>
      </w:r>
      <w:r w:rsidR="00E22CBA" w:rsidRPr="00BA5A6A">
        <w:rPr>
          <w:rFonts w:ascii="Book Antiqua" w:eastAsia="Times New Roman" w:hAnsi="Book Antiqua" w:cs="Times New Roman"/>
          <w:b/>
          <w:color w:val="FF0000"/>
          <w:sz w:val="16"/>
          <w:szCs w:val="16"/>
          <w:lang w:eastAsia="pt-BR"/>
        </w:rPr>
        <w:t xml:space="preserve"> </w:t>
      </w:r>
      <w:r w:rsidR="00E22CBA" w:rsidRPr="00BA5A6A">
        <w:rPr>
          <w:rFonts w:ascii="Book Antiqua" w:eastAsia="Times New Roman" w:hAnsi="Book Antiqua" w:cs="Times New Roman"/>
          <w:b/>
          <w:bCs/>
          <w:color w:val="FF0000"/>
          <w:sz w:val="16"/>
          <w:szCs w:val="16"/>
          <w:u w:val="single"/>
          <w:lang w:eastAsia="pt-BR"/>
        </w:rPr>
        <w:t>(TJAC-2019)</w:t>
      </w:r>
      <w:r w:rsidR="00D43C64" w:rsidRPr="00BA5A6A">
        <w:rPr>
          <w:rFonts w:ascii="Book Antiqua" w:eastAsia="Times New Roman" w:hAnsi="Book Antiqua" w:cs="Times New Roman"/>
          <w:b/>
          <w:bCs/>
          <w:color w:val="FF0000"/>
          <w:sz w:val="16"/>
          <w:szCs w:val="16"/>
          <w:lang w:eastAsia="pt-BR"/>
        </w:rPr>
        <w:t xml:space="preserve"> </w:t>
      </w:r>
      <w:r w:rsidR="00D43C64" w:rsidRPr="00BA5A6A">
        <w:rPr>
          <w:rFonts w:ascii="Book Antiqua" w:eastAsia="Times New Roman" w:hAnsi="Book Antiqua" w:cs="Times New Roman"/>
          <w:b/>
          <w:color w:val="FF0000"/>
          <w:sz w:val="16"/>
          <w:szCs w:val="16"/>
          <w:u w:val="single"/>
          <w:lang w:eastAsia="pt-BR"/>
        </w:rPr>
        <w:t>(TJSP-2021)</w:t>
      </w:r>
    </w:p>
    <w:p w14:paraId="65285C39" w14:textId="535581A5"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b/>
          <w:bCs/>
          <w:sz w:val="19"/>
          <w:szCs w:val="19"/>
          <w:highlight w:val="yellow"/>
          <w:lang w:eastAsia="pt-BR"/>
        </w:rPr>
        <w:t>processo</w:t>
      </w:r>
      <w:proofErr w:type="gramEnd"/>
      <w:r w:rsidRPr="0030697C">
        <w:rPr>
          <w:rFonts w:ascii="Book Antiqua" w:eastAsia="Times New Roman" w:hAnsi="Book Antiqua" w:cs="Times New Roman"/>
          <w:b/>
          <w:bCs/>
          <w:sz w:val="19"/>
          <w:szCs w:val="19"/>
          <w:highlight w:val="yellow"/>
          <w:lang w:eastAsia="pt-BR"/>
        </w:rPr>
        <w:t xml:space="preserve"> ou produto obtido diretamente por processo patenteado</w:t>
      </w:r>
      <w:r w:rsidRPr="00BA5A6A">
        <w:rPr>
          <w:rFonts w:ascii="Book Antiqua" w:eastAsia="Times New Roman" w:hAnsi="Book Antiqua" w:cs="Times New Roman"/>
          <w:sz w:val="18"/>
          <w:szCs w:val="18"/>
          <w:lang w:eastAsia="pt-BR"/>
        </w:rPr>
        <w:t>.</w:t>
      </w:r>
      <w:r w:rsidR="0086491C" w:rsidRPr="00BA5A6A">
        <w:rPr>
          <w:rFonts w:ascii="Book Antiqua" w:eastAsia="Times New Roman" w:hAnsi="Book Antiqua" w:cs="Times New Roman"/>
          <w:sz w:val="18"/>
          <w:szCs w:val="18"/>
          <w:lang w:eastAsia="pt-BR"/>
        </w:rPr>
        <w:t xml:space="preserve"> </w:t>
      </w:r>
      <w:r w:rsidR="0086491C" w:rsidRPr="00BA5A6A">
        <w:rPr>
          <w:rFonts w:ascii="Book Antiqua" w:eastAsia="Times New Roman" w:hAnsi="Book Antiqua" w:cs="Times New Roman"/>
          <w:b/>
          <w:bCs/>
          <w:color w:val="FF0000"/>
          <w:sz w:val="16"/>
          <w:szCs w:val="16"/>
          <w:u w:val="single"/>
          <w:lang w:eastAsia="pt-BR"/>
        </w:rPr>
        <w:t>(TRF3-2018)</w:t>
      </w:r>
      <w:r w:rsidR="00E22CBA" w:rsidRPr="00BA5A6A">
        <w:rPr>
          <w:rFonts w:ascii="Book Antiqua" w:eastAsia="Times New Roman" w:hAnsi="Book Antiqua" w:cs="Times New Roman"/>
          <w:sz w:val="16"/>
          <w:szCs w:val="16"/>
          <w:lang w:eastAsia="pt-BR"/>
        </w:rPr>
        <w:t xml:space="preserve"> </w:t>
      </w:r>
      <w:r w:rsidR="00E22CBA" w:rsidRPr="00BA5A6A">
        <w:rPr>
          <w:rFonts w:ascii="Book Antiqua" w:eastAsia="Times New Roman" w:hAnsi="Book Antiqua" w:cs="Times New Roman"/>
          <w:b/>
          <w:bCs/>
          <w:color w:val="FF0000"/>
          <w:sz w:val="16"/>
          <w:szCs w:val="16"/>
          <w:u w:val="single"/>
          <w:lang w:eastAsia="pt-BR"/>
        </w:rPr>
        <w:t>(TJAC-2019)</w:t>
      </w:r>
      <w:r w:rsidR="00D43C64" w:rsidRPr="00BA5A6A">
        <w:rPr>
          <w:rFonts w:ascii="Book Antiqua" w:eastAsia="Times New Roman" w:hAnsi="Book Antiqua" w:cs="Times New Roman"/>
          <w:b/>
          <w:bCs/>
          <w:color w:val="FF0000"/>
          <w:sz w:val="16"/>
          <w:szCs w:val="16"/>
          <w:lang w:eastAsia="pt-BR"/>
        </w:rPr>
        <w:t xml:space="preserve"> </w:t>
      </w:r>
      <w:r w:rsidR="00D43C64" w:rsidRPr="00BA5A6A">
        <w:rPr>
          <w:rFonts w:ascii="Book Antiqua" w:eastAsia="Times New Roman" w:hAnsi="Book Antiqua" w:cs="Times New Roman"/>
          <w:b/>
          <w:color w:val="FF0000"/>
          <w:sz w:val="16"/>
          <w:szCs w:val="16"/>
          <w:u w:val="single"/>
          <w:lang w:eastAsia="pt-BR"/>
        </w:rPr>
        <w:t>(TJSP-2021)</w:t>
      </w:r>
    </w:p>
    <w:p w14:paraId="65285C3A" w14:textId="4E213B2F"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86491C">
        <w:rPr>
          <w:rFonts w:ascii="Book Antiqua" w:eastAsia="Times New Roman" w:hAnsi="Book Antiqua" w:cs="Times New Roman"/>
          <w:b/>
          <w:bCs/>
          <w:sz w:val="19"/>
          <w:szCs w:val="19"/>
          <w:highlight w:val="magenta"/>
          <w:lang w:eastAsia="pt-BR"/>
        </w:rPr>
        <w:t>§ 1º</w:t>
      </w:r>
      <w:r w:rsidRPr="0030697C">
        <w:rPr>
          <w:rFonts w:ascii="Book Antiqua" w:eastAsia="Times New Roman" w:hAnsi="Book Antiqua" w:cs="Times New Roman"/>
          <w:sz w:val="19"/>
          <w:szCs w:val="19"/>
          <w:lang w:eastAsia="pt-BR"/>
        </w:rPr>
        <w:t xml:space="preserve"> </w:t>
      </w:r>
      <w:r w:rsidRPr="0086491C">
        <w:rPr>
          <w:rFonts w:ascii="Book Antiqua" w:eastAsia="Times New Roman" w:hAnsi="Book Antiqua" w:cs="Times New Roman"/>
          <w:b/>
          <w:bCs/>
          <w:sz w:val="19"/>
          <w:szCs w:val="19"/>
          <w:lang w:eastAsia="pt-BR"/>
        </w:rPr>
        <w:t>Ao titular da patente é assegurado ainda o direito de impedir que terceiros contribuam para que outros pratiquem os atos referidos neste artigo</w:t>
      </w:r>
      <w:r w:rsidRPr="00BA5A6A">
        <w:rPr>
          <w:rFonts w:ascii="Book Antiqua" w:eastAsia="Times New Roman" w:hAnsi="Book Antiqua" w:cs="Times New Roman"/>
          <w:sz w:val="18"/>
          <w:szCs w:val="18"/>
          <w:lang w:eastAsia="pt-BR"/>
        </w:rPr>
        <w:t>.</w:t>
      </w:r>
      <w:r w:rsidR="0086491C" w:rsidRPr="00BA5A6A">
        <w:rPr>
          <w:rFonts w:ascii="Book Antiqua" w:eastAsia="Times New Roman" w:hAnsi="Book Antiqua" w:cs="Times New Roman"/>
          <w:sz w:val="18"/>
          <w:szCs w:val="18"/>
          <w:lang w:eastAsia="pt-BR"/>
        </w:rPr>
        <w:t xml:space="preserve"> </w:t>
      </w:r>
      <w:r w:rsidR="0086491C" w:rsidRPr="00BA5A6A">
        <w:rPr>
          <w:rFonts w:ascii="Book Antiqua" w:eastAsia="Times New Roman" w:hAnsi="Book Antiqua" w:cs="Times New Roman"/>
          <w:b/>
          <w:bCs/>
          <w:color w:val="FF0000"/>
          <w:sz w:val="16"/>
          <w:szCs w:val="16"/>
          <w:u w:val="single"/>
          <w:lang w:eastAsia="pt-BR"/>
        </w:rPr>
        <w:t>(TRF3-2018)</w:t>
      </w:r>
    </w:p>
    <w:p w14:paraId="65285C3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Ocorrerá violação de direito da patente de processo, a que se refere o inciso II, quando o possuidor ou proprietário não comprovar, mediante determinação judicial específica, que o seu produto foi obtido por processo de fabricação diverso daquele protegido pela patente.</w:t>
      </w:r>
    </w:p>
    <w:p w14:paraId="65285C3C" w14:textId="58B3E8E4"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49" w:name="art43"/>
      <w:bookmarkEnd w:id="49"/>
      <w:r w:rsidRPr="0030697C">
        <w:rPr>
          <w:rFonts w:ascii="Book Antiqua" w:eastAsia="Times New Roman" w:hAnsi="Book Antiqua" w:cs="Times New Roman"/>
          <w:b/>
          <w:sz w:val="19"/>
          <w:szCs w:val="19"/>
          <w:highlight w:val="magenta"/>
          <w:lang w:eastAsia="pt-BR"/>
        </w:rPr>
        <w:t>Art. 43</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O </w:t>
      </w:r>
      <w:r w:rsidRPr="0030697C">
        <w:rPr>
          <w:rFonts w:ascii="Book Antiqua" w:eastAsia="Times New Roman" w:hAnsi="Book Antiqua" w:cs="Times New Roman"/>
          <w:b/>
          <w:sz w:val="19"/>
          <w:szCs w:val="19"/>
          <w:highlight w:val="yellow"/>
          <w:lang w:eastAsia="pt-BR"/>
        </w:rPr>
        <w:t>disposto no artigo anterior</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não se aplica</w:t>
      </w:r>
      <w:r w:rsidRPr="0030697C">
        <w:rPr>
          <w:rFonts w:ascii="Book Antiqua" w:eastAsia="Times New Roman" w:hAnsi="Book Antiqua" w:cs="Times New Roman"/>
          <w:sz w:val="19"/>
          <w:szCs w:val="19"/>
          <w:lang w:eastAsia="pt-BR"/>
        </w:rPr>
        <w:t>:</w:t>
      </w:r>
      <w:r w:rsidR="00792A75" w:rsidRPr="0030697C">
        <w:rPr>
          <w:rFonts w:ascii="Book Antiqua" w:eastAsia="Times New Roman" w:hAnsi="Book Antiqua" w:cs="Times New Roman"/>
          <w:sz w:val="19"/>
          <w:szCs w:val="19"/>
          <w:lang w:eastAsia="pt-BR"/>
        </w:rPr>
        <w:t xml:space="preserve"> </w:t>
      </w:r>
      <w:r w:rsidR="00792A75" w:rsidRPr="0030697C">
        <w:rPr>
          <w:rFonts w:ascii="Book Antiqua" w:eastAsia="Times New Roman" w:hAnsi="Book Antiqua" w:cs="Times New Roman"/>
          <w:b/>
          <w:bCs/>
          <w:i/>
          <w:iCs/>
          <w:color w:val="FF0000"/>
          <w:sz w:val="19"/>
          <w:szCs w:val="19"/>
          <w:lang w:eastAsia="pt-BR"/>
        </w:rPr>
        <w:t>[obs.: exceções]</w:t>
      </w:r>
    </w:p>
    <w:p w14:paraId="65285C3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aos</w:t>
      </w:r>
      <w:proofErr w:type="gramEnd"/>
      <w:r w:rsidRPr="0030697C">
        <w:rPr>
          <w:rFonts w:ascii="Book Antiqua" w:eastAsia="Times New Roman" w:hAnsi="Book Antiqua" w:cs="Times New Roman"/>
          <w:sz w:val="19"/>
          <w:szCs w:val="19"/>
          <w:lang w:eastAsia="pt-BR"/>
        </w:rPr>
        <w:t xml:space="preserve"> atos praticados por terceiros não autorizados, em caráter privado e sem finalidade comercial, desde que não acarretem prejuízo ao interesse econômico do titular da patente;</w:t>
      </w:r>
    </w:p>
    <w:p w14:paraId="65285C3E" w14:textId="53C1B341" w:rsidR="0057495E" w:rsidRPr="00BA5A6A" w:rsidRDefault="0057495E" w:rsidP="00336C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aos</w:t>
      </w:r>
      <w:proofErr w:type="gramEnd"/>
      <w:r w:rsidRPr="0030697C">
        <w:rPr>
          <w:rFonts w:ascii="Book Antiqua" w:eastAsia="Times New Roman" w:hAnsi="Book Antiqua" w:cs="Times New Roman"/>
          <w:sz w:val="19"/>
          <w:szCs w:val="19"/>
          <w:lang w:eastAsia="pt-BR"/>
        </w:rPr>
        <w:t xml:space="preserve"> atos praticados por terceiros não autorizados, </w:t>
      </w:r>
      <w:r w:rsidRPr="0030697C">
        <w:rPr>
          <w:rFonts w:ascii="Book Antiqua" w:eastAsia="Times New Roman" w:hAnsi="Book Antiqua" w:cs="Times New Roman"/>
          <w:b/>
          <w:sz w:val="19"/>
          <w:szCs w:val="19"/>
          <w:highlight w:val="cyan"/>
          <w:lang w:eastAsia="pt-BR"/>
        </w:rPr>
        <w:t>com finalidade experimental</w:t>
      </w:r>
      <w:r w:rsidRPr="0030697C">
        <w:rPr>
          <w:rFonts w:ascii="Book Antiqua" w:eastAsia="Times New Roman" w:hAnsi="Book Antiqua" w:cs="Times New Roman"/>
          <w:sz w:val="19"/>
          <w:szCs w:val="19"/>
          <w:lang w:eastAsia="pt-BR"/>
        </w:rPr>
        <w:t xml:space="preserve">, relacionados a </w:t>
      </w:r>
      <w:r w:rsidRPr="003801D5">
        <w:rPr>
          <w:rFonts w:ascii="Book Antiqua" w:eastAsia="Times New Roman" w:hAnsi="Book Antiqua" w:cs="Times New Roman"/>
          <w:b/>
          <w:bCs/>
          <w:sz w:val="19"/>
          <w:szCs w:val="19"/>
          <w:highlight w:val="yellow"/>
          <w:lang w:eastAsia="pt-BR"/>
        </w:rPr>
        <w:t>estudos</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bCs/>
          <w:sz w:val="19"/>
          <w:szCs w:val="19"/>
          <w:highlight w:val="yellow"/>
          <w:lang w:eastAsia="pt-BR"/>
        </w:rPr>
        <w:t>pesquisas científicas</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bCs/>
          <w:sz w:val="19"/>
          <w:szCs w:val="19"/>
          <w:highlight w:val="yellow"/>
          <w:lang w:eastAsia="pt-BR"/>
        </w:rPr>
        <w:t>tecnológicas</w:t>
      </w:r>
      <w:r w:rsidRPr="00BA5A6A">
        <w:rPr>
          <w:rFonts w:ascii="Book Antiqua" w:eastAsia="Times New Roman" w:hAnsi="Book Antiqua" w:cs="Times New Roman"/>
          <w:sz w:val="18"/>
          <w:szCs w:val="18"/>
          <w:lang w:eastAsia="pt-BR"/>
        </w:rPr>
        <w:t>;</w:t>
      </w:r>
      <w:r w:rsidR="00376812" w:rsidRPr="00BA5A6A">
        <w:rPr>
          <w:rFonts w:ascii="Book Antiqua" w:eastAsia="Times New Roman" w:hAnsi="Book Antiqua" w:cs="Times New Roman"/>
          <w:sz w:val="18"/>
          <w:szCs w:val="18"/>
          <w:lang w:eastAsia="pt-BR"/>
        </w:rPr>
        <w:t xml:space="preserve"> </w:t>
      </w:r>
      <w:r w:rsidR="00376812" w:rsidRPr="00BA5A6A">
        <w:rPr>
          <w:rFonts w:ascii="Book Antiqua" w:eastAsia="Times New Roman" w:hAnsi="Book Antiqua" w:cs="Times New Roman"/>
          <w:b/>
          <w:color w:val="FF0000"/>
          <w:sz w:val="16"/>
          <w:szCs w:val="16"/>
          <w:u w:val="single"/>
          <w:lang w:eastAsia="pt-BR"/>
        </w:rPr>
        <w:t>(TJCE-2012)</w:t>
      </w:r>
      <w:r w:rsidR="00216481" w:rsidRPr="00BA5A6A">
        <w:rPr>
          <w:rFonts w:ascii="Book Antiqua" w:eastAsia="Times New Roman" w:hAnsi="Book Antiqua" w:cs="Times New Roman"/>
          <w:sz w:val="16"/>
          <w:szCs w:val="16"/>
          <w:lang w:eastAsia="pt-BR"/>
        </w:rPr>
        <w:t xml:space="preserve"> </w:t>
      </w:r>
      <w:r w:rsidR="00216481" w:rsidRPr="00BA5A6A">
        <w:rPr>
          <w:rFonts w:ascii="Book Antiqua" w:eastAsia="Times New Roman" w:hAnsi="Book Antiqua" w:cs="Times New Roman"/>
          <w:b/>
          <w:color w:val="FF0000"/>
          <w:sz w:val="16"/>
          <w:szCs w:val="16"/>
          <w:u w:val="single"/>
          <w:lang w:eastAsia="pt-BR"/>
        </w:rPr>
        <w:t>(TRT1-2015)</w:t>
      </w:r>
    </w:p>
    <w:p w14:paraId="65285C3F" w14:textId="7873878E"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III - </w:t>
      </w:r>
      <w:r w:rsidRPr="0030697C">
        <w:rPr>
          <w:rFonts w:ascii="Book Antiqua" w:eastAsia="Times New Roman" w:hAnsi="Book Antiqua" w:cs="Times New Roman"/>
          <w:b/>
          <w:sz w:val="19"/>
          <w:szCs w:val="19"/>
          <w:lang w:eastAsia="pt-BR"/>
        </w:rPr>
        <w:t xml:space="preserve">à </w:t>
      </w:r>
      <w:r w:rsidRPr="0030697C">
        <w:rPr>
          <w:rFonts w:ascii="Book Antiqua" w:eastAsia="Times New Roman" w:hAnsi="Book Antiqua" w:cs="Times New Roman"/>
          <w:b/>
          <w:sz w:val="19"/>
          <w:szCs w:val="19"/>
          <w:highlight w:val="cyan"/>
          <w:lang w:eastAsia="pt-BR"/>
        </w:rPr>
        <w:t>preparação de medicamento</w:t>
      </w:r>
      <w:r w:rsidRPr="0030697C">
        <w:rPr>
          <w:rFonts w:ascii="Book Antiqua" w:eastAsia="Times New Roman" w:hAnsi="Book Antiqua" w:cs="Times New Roman"/>
          <w:b/>
          <w:sz w:val="19"/>
          <w:szCs w:val="19"/>
          <w:lang w:eastAsia="pt-BR"/>
        </w:rPr>
        <w:t xml:space="preserve"> de acordo com prescrição médica </w:t>
      </w:r>
      <w:r w:rsidRPr="0030697C">
        <w:rPr>
          <w:rFonts w:ascii="Book Antiqua" w:eastAsia="Times New Roman" w:hAnsi="Book Antiqua" w:cs="Times New Roman"/>
          <w:b/>
          <w:sz w:val="19"/>
          <w:szCs w:val="19"/>
          <w:highlight w:val="yellow"/>
          <w:lang w:eastAsia="pt-BR"/>
        </w:rPr>
        <w:t>para casos individuais</w:t>
      </w:r>
      <w:r w:rsidRPr="0030697C">
        <w:rPr>
          <w:rFonts w:ascii="Book Antiqua" w:eastAsia="Times New Roman" w:hAnsi="Book Antiqua" w:cs="Times New Roman"/>
          <w:b/>
          <w:sz w:val="19"/>
          <w:szCs w:val="19"/>
          <w:lang w:eastAsia="pt-BR"/>
        </w:rPr>
        <w:t xml:space="preserve">, executada por profissional habilitado, bem como </w:t>
      </w:r>
      <w:r w:rsidRPr="0030697C">
        <w:rPr>
          <w:rFonts w:ascii="Book Antiqua" w:eastAsia="Times New Roman" w:hAnsi="Book Antiqua" w:cs="Times New Roman"/>
          <w:b/>
          <w:sz w:val="19"/>
          <w:szCs w:val="19"/>
          <w:highlight w:val="cyan"/>
          <w:lang w:eastAsia="pt-BR"/>
        </w:rPr>
        <w:t>ao medicamento assim preparado</w:t>
      </w:r>
      <w:r w:rsidRPr="00BA5A6A">
        <w:rPr>
          <w:rFonts w:ascii="Book Antiqua" w:eastAsia="Times New Roman" w:hAnsi="Book Antiqua" w:cs="Times New Roman"/>
          <w:sz w:val="16"/>
          <w:szCs w:val="16"/>
          <w:lang w:eastAsia="pt-BR"/>
        </w:rPr>
        <w:t>;</w:t>
      </w:r>
      <w:r w:rsidR="00043622" w:rsidRPr="00BA5A6A">
        <w:rPr>
          <w:rFonts w:ascii="Book Antiqua" w:eastAsia="Times New Roman" w:hAnsi="Book Antiqua" w:cs="Times New Roman"/>
          <w:sz w:val="16"/>
          <w:szCs w:val="16"/>
          <w:lang w:eastAsia="pt-BR"/>
        </w:rPr>
        <w:t xml:space="preserve"> </w:t>
      </w:r>
      <w:r w:rsidR="00043622" w:rsidRPr="00BA5A6A">
        <w:rPr>
          <w:rFonts w:ascii="Book Antiqua" w:eastAsia="Times New Roman" w:hAnsi="Book Antiqua" w:cs="Times New Roman"/>
          <w:b/>
          <w:color w:val="FF0000"/>
          <w:sz w:val="16"/>
          <w:szCs w:val="16"/>
          <w:u w:val="single"/>
          <w:lang w:eastAsia="pt-BR"/>
        </w:rPr>
        <w:t>(TJPR-2008)</w:t>
      </w:r>
      <w:r w:rsidR="00216481" w:rsidRPr="00BA5A6A">
        <w:rPr>
          <w:rFonts w:ascii="Book Antiqua" w:eastAsia="Times New Roman" w:hAnsi="Book Antiqua" w:cs="Times New Roman"/>
          <w:b/>
          <w:color w:val="FF0000"/>
          <w:sz w:val="16"/>
          <w:szCs w:val="16"/>
          <w:lang w:eastAsia="pt-BR"/>
        </w:rPr>
        <w:t xml:space="preserve"> </w:t>
      </w:r>
      <w:r w:rsidR="00216481" w:rsidRPr="00BA5A6A">
        <w:rPr>
          <w:rFonts w:ascii="Book Antiqua" w:eastAsia="Times New Roman" w:hAnsi="Book Antiqua" w:cs="Times New Roman"/>
          <w:b/>
          <w:color w:val="FF0000"/>
          <w:sz w:val="16"/>
          <w:szCs w:val="16"/>
          <w:u w:val="single"/>
          <w:lang w:eastAsia="pt-BR"/>
        </w:rPr>
        <w:t>(TRT1-2015)</w:t>
      </w:r>
    </w:p>
    <w:p w14:paraId="65285C40" w14:textId="641E9DB2"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IV - </w:t>
      </w:r>
      <w:proofErr w:type="gramStart"/>
      <w:r w:rsidRPr="0030697C">
        <w:rPr>
          <w:rFonts w:ascii="Book Antiqua" w:eastAsia="Times New Roman" w:hAnsi="Book Antiqua" w:cs="Times New Roman"/>
          <w:sz w:val="19"/>
          <w:szCs w:val="19"/>
          <w:lang w:eastAsia="pt-BR"/>
        </w:rPr>
        <w:t>a</w:t>
      </w:r>
      <w:proofErr w:type="gramEnd"/>
      <w:r w:rsidRPr="0030697C">
        <w:rPr>
          <w:rFonts w:ascii="Book Antiqua" w:eastAsia="Times New Roman" w:hAnsi="Book Antiqua" w:cs="Times New Roman"/>
          <w:sz w:val="19"/>
          <w:szCs w:val="19"/>
          <w:lang w:eastAsia="pt-BR"/>
        </w:rPr>
        <w:t xml:space="preserve"> produto fabricado de acordo com patente de processo ou </w:t>
      </w:r>
      <w:r w:rsidRPr="0030697C">
        <w:rPr>
          <w:rFonts w:ascii="Book Antiqua" w:eastAsia="Times New Roman" w:hAnsi="Book Antiqua" w:cs="Times New Roman"/>
          <w:b/>
          <w:bCs/>
          <w:sz w:val="19"/>
          <w:szCs w:val="19"/>
          <w:highlight w:val="yellow"/>
          <w:lang w:eastAsia="pt-BR"/>
        </w:rPr>
        <w:t>de produto</w:t>
      </w:r>
      <w:r w:rsidRPr="0030697C">
        <w:rPr>
          <w:rFonts w:ascii="Book Antiqua" w:eastAsia="Times New Roman" w:hAnsi="Book Antiqua" w:cs="Times New Roman"/>
          <w:sz w:val="19"/>
          <w:szCs w:val="19"/>
          <w:lang w:eastAsia="pt-BR"/>
        </w:rPr>
        <w:t xml:space="preserve"> que </w:t>
      </w:r>
      <w:r w:rsidRPr="0030697C">
        <w:rPr>
          <w:rFonts w:ascii="Book Antiqua" w:eastAsia="Times New Roman" w:hAnsi="Book Antiqua" w:cs="Times New Roman"/>
          <w:b/>
          <w:bCs/>
          <w:caps/>
          <w:sz w:val="19"/>
          <w:szCs w:val="19"/>
          <w:highlight w:val="green"/>
          <w:lang w:eastAsia="pt-BR"/>
        </w:rPr>
        <w:t>tiver sido colocado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cyan"/>
          <w:lang w:eastAsia="pt-BR"/>
        </w:rPr>
        <w:t>no mercado interno diretamente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yellow"/>
          <w:lang w:eastAsia="pt-BR"/>
        </w:rPr>
        <w:t>pelo titular da patente</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bCs/>
          <w:sz w:val="19"/>
          <w:szCs w:val="19"/>
          <w:highlight w:val="yellow"/>
          <w:lang w:eastAsia="pt-BR"/>
        </w:rPr>
        <w:t>com seu consentimento</w:t>
      </w:r>
      <w:r w:rsidRPr="00BA5A6A">
        <w:rPr>
          <w:rFonts w:ascii="Book Antiqua" w:eastAsia="Times New Roman" w:hAnsi="Book Antiqua" w:cs="Times New Roman"/>
          <w:sz w:val="18"/>
          <w:szCs w:val="18"/>
          <w:lang w:eastAsia="pt-BR"/>
        </w:rPr>
        <w:t>;</w:t>
      </w:r>
      <w:r w:rsidR="00757B18" w:rsidRPr="00BA5A6A">
        <w:rPr>
          <w:rFonts w:ascii="Book Antiqua" w:eastAsia="Times New Roman" w:hAnsi="Book Antiqua" w:cs="Times New Roman"/>
          <w:sz w:val="18"/>
          <w:szCs w:val="18"/>
          <w:lang w:eastAsia="pt-BR"/>
        </w:rPr>
        <w:t xml:space="preserve"> </w:t>
      </w:r>
      <w:r w:rsidR="00757B18" w:rsidRPr="00BA5A6A">
        <w:rPr>
          <w:rFonts w:ascii="Book Antiqua" w:eastAsia="Times New Roman" w:hAnsi="Book Antiqua" w:cs="Times New Roman"/>
          <w:b/>
          <w:color w:val="FF0000"/>
          <w:sz w:val="16"/>
          <w:szCs w:val="16"/>
          <w:u w:val="single"/>
          <w:lang w:eastAsia="pt-BR"/>
        </w:rPr>
        <w:t>(Cartórios/TJ</w:t>
      </w:r>
      <w:r w:rsidR="00344002">
        <w:rPr>
          <w:rFonts w:ascii="Book Antiqua" w:eastAsia="Times New Roman" w:hAnsi="Book Antiqua" w:cs="Times New Roman"/>
          <w:b/>
          <w:color w:val="FF0000"/>
          <w:sz w:val="16"/>
          <w:szCs w:val="16"/>
          <w:u w:val="single"/>
          <w:lang w:eastAsia="pt-BR"/>
        </w:rPr>
        <w:t>MG-2015</w:t>
      </w:r>
      <w:r w:rsidR="00757B18" w:rsidRPr="00BA5A6A">
        <w:rPr>
          <w:rFonts w:ascii="Book Antiqua" w:eastAsia="Times New Roman" w:hAnsi="Book Antiqua" w:cs="Times New Roman"/>
          <w:b/>
          <w:color w:val="FF0000"/>
          <w:sz w:val="16"/>
          <w:szCs w:val="16"/>
          <w:u w:val="single"/>
          <w:lang w:eastAsia="pt-BR"/>
        </w:rPr>
        <w:t>)</w:t>
      </w:r>
      <w:r w:rsidRPr="00BA5A6A">
        <w:rPr>
          <w:rFonts w:ascii="Book Antiqua" w:eastAsia="Times New Roman" w:hAnsi="Book Antiqua" w:cs="Times New Roman"/>
          <w:sz w:val="16"/>
          <w:szCs w:val="16"/>
          <w:lang w:eastAsia="pt-BR"/>
        </w:rPr>
        <w:t xml:space="preserve"> </w:t>
      </w:r>
      <w:r w:rsidR="00E22CBA" w:rsidRPr="00BA5A6A">
        <w:rPr>
          <w:rFonts w:ascii="Book Antiqua" w:eastAsia="Times New Roman" w:hAnsi="Book Antiqua" w:cs="Times New Roman"/>
          <w:b/>
          <w:bCs/>
          <w:color w:val="FF0000"/>
          <w:sz w:val="16"/>
          <w:szCs w:val="16"/>
          <w:u w:val="single"/>
          <w:lang w:eastAsia="pt-BR"/>
        </w:rPr>
        <w:t>(TJAC-2019)</w:t>
      </w:r>
    </w:p>
    <w:p w14:paraId="65285C41" w14:textId="22C849B9"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lastRenderedPageBreak/>
        <w:t xml:space="preserve">        V - </w:t>
      </w:r>
      <w:proofErr w:type="gramStart"/>
      <w:r w:rsidRPr="0030697C">
        <w:rPr>
          <w:rFonts w:ascii="Book Antiqua" w:eastAsia="Times New Roman" w:hAnsi="Book Antiqua" w:cs="Times New Roman"/>
          <w:sz w:val="19"/>
          <w:szCs w:val="19"/>
          <w:lang w:eastAsia="pt-BR"/>
        </w:rPr>
        <w:t>a</w:t>
      </w:r>
      <w:proofErr w:type="gramEnd"/>
      <w:r w:rsidRPr="0030697C">
        <w:rPr>
          <w:rFonts w:ascii="Book Antiqua" w:eastAsia="Times New Roman" w:hAnsi="Book Antiqua" w:cs="Times New Roman"/>
          <w:sz w:val="19"/>
          <w:szCs w:val="19"/>
          <w:lang w:eastAsia="pt-BR"/>
        </w:rPr>
        <w:t xml:space="preserve"> terceiros que, no caso de patentes relacionadas </w:t>
      </w:r>
      <w:r w:rsidRPr="0030697C">
        <w:rPr>
          <w:rFonts w:ascii="Book Antiqua" w:eastAsia="Times New Roman" w:hAnsi="Book Antiqua" w:cs="Times New Roman"/>
          <w:b/>
          <w:sz w:val="19"/>
          <w:szCs w:val="19"/>
          <w:highlight w:val="cyan"/>
          <w:lang w:eastAsia="pt-BR"/>
        </w:rPr>
        <w:t>com matéria viva</w:t>
      </w:r>
      <w:r w:rsidRPr="0030697C">
        <w:rPr>
          <w:rFonts w:ascii="Book Antiqua" w:eastAsia="Times New Roman" w:hAnsi="Book Antiqua" w:cs="Times New Roman"/>
          <w:sz w:val="19"/>
          <w:szCs w:val="19"/>
          <w:lang w:eastAsia="pt-BR"/>
        </w:rPr>
        <w:t xml:space="preserve">, utilizem, </w:t>
      </w:r>
      <w:r w:rsidRPr="0030697C">
        <w:rPr>
          <w:rFonts w:ascii="Book Antiqua" w:eastAsia="Times New Roman" w:hAnsi="Book Antiqua" w:cs="Times New Roman"/>
          <w:b/>
          <w:sz w:val="19"/>
          <w:szCs w:val="19"/>
          <w:highlight w:val="cyan"/>
          <w:lang w:eastAsia="pt-BR"/>
        </w:rPr>
        <w:t>sem finalidade econômica</w:t>
      </w:r>
      <w:r w:rsidRPr="0030697C">
        <w:rPr>
          <w:rFonts w:ascii="Book Antiqua" w:eastAsia="Times New Roman" w:hAnsi="Book Antiqua" w:cs="Times New Roman"/>
          <w:sz w:val="19"/>
          <w:szCs w:val="19"/>
          <w:lang w:eastAsia="pt-BR"/>
        </w:rPr>
        <w:t>, o produto patenteado como fonte inicial de variação ou propagação para obter outros produtos; e</w:t>
      </w:r>
      <w:r w:rsidR="00216481" w:rsidRPr="0030697C">
        <w:rPr>
          <w:rFonts w:ascii="Book Antiqua" w:eastAsia="Times New Roman" w:hAnsi="Book Antiqua" w:cs="Times New Roman"/>
          <w:sz w:val="19"/>
          <w:szCs w:val="19"/>
          <w:lang w:eastAsia="pt-BR"/>
        </w:rPr>
        <w:t xml:space="preserve"> </w:t>
      </w:r>
      <w:r w:rsidR="00216481" w:rsidRPr="00BA5A6A">
        <w:rPr>
          <w:rFonts w:ascii="Book Antiqua" w:eastAsia="Times New Roman" w:hAnsi="Book Antiqua" w:cs="Times New Roman"/>
          <w:b/>
          <w:color w:val="FF0000"/>
          <w:sz w:val="16"/>
          <w:szCs w:val="16"/>
          <w:u w:val="single"/>
          <w:lang w:eastAsia="pt-BR"/>
        </w:rPr>
        <w:t>(TRT1-2015)</w:t>
      </w:r>
    </w:p>
    <w:p w14:paraId="65285C4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VI - </w:t>
      </w:r>
      <w:proofErr w:type="gramStart"/>
      <w:r w:rsidRPr="0030697C">
        <w:rPr>
          <w:rFonts w:ascii="Book Antiqua" w:eastAsia="Times New Roman" w:hAnsi="Book Antiqua" w:cs="Times New Roman"/>
          <w:sz w:val="19"/>
          <w:szCs w:val="19"/>
          <w:lang w:eastAsia="pt-BR"/>
        </w:rPr>
        <w:t>a</w:t>
      </w:r>
      <w:proofErr w:type="gramEnd"/>
      <w:r w:rsidRPr="0030697C">
        <w:rPr>
          <w:rFonts w:ascii="Book Antiqua" w:eastAsia="Times New Roman" w:hAnsi="Book Antiqua" w:cs="Times New Roman"/>
          <w:sz w:val="19"/>
          <w:szCs w:val="19"/>
          <w:lang w:eastAsia="pt-BR"/>
        </w:rPr>
        <w:t xml:space="preserve"> terceiros que, no caso de patentes relacionadas com matéria viva, utilizem, ponham em circulação ou comercializem um produto patenteado que haja sido introduzido licitamente no comércio pelo detentor da patente ou por detentor de licença, desde que o produto patenteado não seja utilizado para multiplicação ou propagação comercial da matéria viva em causa.</w:t>
      </w:r>
    </w:p>
    <w:p w14:paraId="65285C4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50" w:name="art43vii"/>
      <w:bookmarkEnd w:id="50"/>
      <w:r w:rsidRPr="0030697C">
        <w:rPr>
          <w:rFonts w:ascii="Book Antiqua" w:eastAsia="Times New Roman" w:hAnsi="Book Antiqua" w:cs="Times New Roman"/>
          <w:color w:val="000000"/>
          <w:sz w:val="19"/>
          <w:szCs w:val="19"/>
          <w:lang w:eastAsia="pt-BR"/>
        </w:rPr>
        <w:t xml:space="preserve">VII - aos atos praticados por terceiros não autorizados, relacionados à invenção protegida por patente, destinados exclusivamente à produção de informações, dados e resultados de testes, visando à obtenção do registro de comercialização, no Brasil ou em outro país, para a exploração e comercialização do produto objeto da patente, após a expiração dos prazos estipulados no art. 40. </w:t>
      </w:r>
      <w:hyperlink r:id="rId12" w:anchor="art1" w:history="1">
        <w:r w:rsidRPr="0030697C">
          <w:rPr>
            <w:rFonts w:ascii="Book Antiqua" w:eastAsia="Times New Roman" w:hAnsi="Book Antiqua" w:cs="Times New Roman"/>
            <w:color w:val="0000FF"/>
            <w:sz w:val="19"/>
            <w:szCs w:val="19"/>
            <w:u w:val="single"/>
            <w:lang w:eastAsia="pt-BR"/>
          </w:rPr>
          <w:t>(Incluído pela Lei nº 10.196, de 2001)</w:t>
        </w:r>
      </w:hyperlink>
    </w:p>
    <w:p w14:paraId="65285C44" w14:textId="4723FE3E" w:rsidR="0057495E" w:rsidRPr="00BA5A6A"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0697C">
        <w:rPr>
          <w:rFonts w:ascii="Book Antiqua" w:eastAsia="Times New Roman" w:hAnsi="Book Antiqua" w:cs="Times New Roman"/>
          <w:sz w:val="19"/>
          <w:szCs w:val="19"/>
          <w:lang w:eastAsia="pt-BR"/>
        </w:rPr>
        <w:t xml:space="preserve">        </w:t>
      </w:r>
      <w:bookmarkStart w:id="51" w:name="art44"/>
      <w:bookmarkEnd w:id="51"/>
      <w:r w:rsidRPr="0030697C">
        <w:rPr>
          <w:rFonts w:ascii="Book Antiqua" w:eastAsia="Times New Roman" w:hAnsi="Book Antiqua" w:cs="Times New Roman"/>
          <w:b/>
          <w:sz w:val="19"/>
          <w:szCs w:val="19"/>
          <w:highlight w:val="magenta"/>
          <w:lang w:eastAsia="pt-BR"/>
        </w:rPr>
        <w:t>Art. 44</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Ao </w:t>
      </w:r>
      <w:r w:rsidRPr="002910B4">
        <w:rPr>
          <w:rFonts w:ascii="Book Antiqua" w:eastAsia="Times New Roman" w:hAnsi="Book Antiqua" w:cs="Times New Roman"/>
          <w:b/>
          <w:sz w:val="19"/>
          <w:szCs w:val="19"/>
          <w:highlight w:val="yellow"/>
          <w:lang w:eastAsia="pt-BR"/>
        </w:rPr>
        <w:t xml:space="preserve">titular da </w:t>
      </w:r>
      <w:proofErr w:type="gramStart"/>
      <w:r w:rsidRPr="002910B4">
        <w:rPr>
          <w:rFonts w:ascii="Book Antiqua" w:eastAsia="Times New Roman" w:hAnsi="Book Antiqua" w:cs="Times New Roman"/>
          <w:b/>
          <w:sz w:val="19"/>
          <w:szCs w:val="19"/>
          <w:highlight w:val="yellow"/>
          <w:lang w:eastAsia="pt-BR"/>
        </w:rPr>
        <w:t>patente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é</w:t>
      </w:r>
      <w:proofErr w:type="gramEnd"/>
      <w:r w:rsidRPr="0030697C">
        <w:rPr>
          <w:rFonts w:ascii="Book Antiqua" w:eastAsia="Times New Roman" w:hAnsi="Book Antiqua" w:cs="Times New Roman"/>
          <w:b/>
          <w:caps/>
          <w:sz w:val="19"/>
          <w:szCs w:val="19"/>
          <w:highlight w:val="green"/>
          <w:lang w:eastAsia="pt-BR"/>
        </w:rPr>
        <w:t xml:space="preserve"> assegurado</w:t>
      </w:r>
      <w:r w:rsidRPr="0030697C">
        <w:rPr>
          <w:rFonts w:ascii="Book Antiqua" w:eastAsia="Times New Roman" w:hAnsi="Book Antiqua" w:cs="Times New Roman"/>
          <w:b/>
          <w:sz w:val="19"/>
          <w:szCs w:val="19"/>
          <w:lang w:eastAsia="pt-BR"/>
        </w:rPr>
        <w:t xml:space="preserve"> o </w:t>
      </w:r>
      <w:r w:rsidRPr="002910B4">
        <w:rPr>
          <w:rFonts w:ascii="Book Antiqua" w:eastAsia="Times New Roman" w:hAnsi="Book Antiqua" w:cs="Times New Roman"/>
          <w:b/>
          <w:caps/>
          <w:sz w:val="19"/>
          <w:szCs w:val="19"/>
          <w:shd w:val="clear" w:color="auto" w:fill="F7CAAC" w:themeFill="accent2" w:themeFillTint="66"/>
          <w:lang w:eastAsia="pt-BR"/>
        </w:rPr>
        <w:t>direito de obter indenização</w:t>
      </w:r>
      <w:r w:rsidRPr="002910B4">
        <w:rPr>
          <w:rFonts w:ascii="Book Antiqua" w:eastAsia="Times New Roman" w:hAnsi="Book Antiqua" w:cs="Times New Roman"/>
          <w:b/>
          <w:sz w:val="19"/>
          <w:szCs w:val="19"/>
          <w:lang w:eastAsia="pt-BR"/>
        </w:rPr>
        <w:t xml:space="preserve"> </w:t>
      </w:r>
      <w:r w:rsidRPr="002910B4">
        <w:rPr>
          <w:rFonts w:ascii="Book Antiqua" w:eastAsia="Times New Roman" w:hAnsi="Book Antiqua" w:cs="Times New Roman"/>
          <w:b/>
          <w:sz w:val="19"/>
          <w:szCs w:val="19"/>
          <w:highlight w:val="cyan"/>
          <w:lang w:eastAsia="pt-BR"/>
        </w:rPr>
        <w:t>pela exploração indevida</w:t>
      </w:r>
      <w:r w:rsidRPr="002910B4">
        <w:rPr>
          <w:rFonts w:ascii="Book Antiqua" w:eastAsia="Times New Roman" w:hAnsi="Book Antiqua" w:cs="Times New Roman"/>
          <w:b/>
          <w:sz w:val="19"/>
          <w:szCs w:val="19"/>
          <w:lang w:eastAsia="pt-BR"/>
        </w:rPr>
        <w:t xml:space="preserve"> </w:t>
      </w:r>
      <w:r w:rsidRPr="002910B4">
        <w:rPr>
          <w:rFonts w:ascii="Book Antiqua" w:eastAsia="Times New Roman" w:hAnsi="Book Antiqua" w:cs="Times New Roman"/>
          <w:b/>
          <w:sz w:val="19"/>
          <w:szCs w:val="19"/>
          <w:highlight w:val="yellow"/>
          <w:lang w:eastAsia="pt-BR"/>
        </w:rPr>
        <w:t>de seu objeto</w:t>
      </w:r>
      <w:r w:rsidRPr="0030697C">
        <w:rPr>
          <w:rFonts w:ascii="Book Antiqua" w:eastAsia="Times New Roman" w:hAnsi="Book Antiqua" w:cs="Times New Roman"/>
          <w:b/>
          <w:sz w:val="19"/>
          <w:szCs w:val="19"/>
          <w:lang w:eastAsia="pt-BR"/>
        </w:rPr>
        <w:t xml:space="preserve">, </w:t>
      </w:r>
      <w:r w:rsidRPr="002910B4">
        <w:rPr>
          <w:rFonts w:ascii="Book Antiqua" w:eastAsia="Times New Roman" w:hAnsi="Book Antiqua" w:cs="Times New Roman"/>
          <w:b/>
          <w:bCs/>
          <w:caps/>
          <w:sz w:val="19"/>
          <w:szCs w:val="19"/>
          <w:highlight w:val="green"/>
          <w:lang w:eastAsia="pt-BR"/>
        </w:rPr>
        <w:t>inclusive</w:t>
      </w:r>
      <w:r w:rsidRPr="0030697C">
        <w:rPr>
          <w:rFonts w:ascii="Book Antiqua" w:eastAsia="Times New Roman" w:hAnsi="Book Antiqua" w:cs="Times New Roman"/>
          <w:sz w:val="19"/>
          <w:szCs w:val="19"/>
          <w:lang w:eastAsia="pt-BR"/>
        </w:rPr>
        <w:t xml:space="preserve"> em relação à</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exploração</w:t>
      </w:r>
      <w:r w:rsidRPr="0030697C">
        <w:rPr>
          <w:rFonts w:ascii="Book Antiqua" w:eastAsia="Times New Roman" w:hAnsi="Book Antiqua" w:cs="Times New Roman"/>
          <w:b/>
          <w:sz w:val="19"/>
          <w:szCs w:val="19"/>
          <w:lang w:eastAsia="pt-BR"/>
        </w:rPr>
        <w:t xml:space="preserve"> </w:t>
      </w:r>
      <w:r w:rsidRPr="002910B4">
        <w:rPr>
          <w:rFonts w:ascii="Book Antiqua" w:eastAsia="Times New Roman" w:hAnsi="Book Antiqua" w:cs="Times New Roman"/>
          <w:b/>
          <w:caps/>
          <w:sz w:val="19"/>
          <w:szCs w:val="19"/>
          <w:highlight w:val="green"/>
          <w:lang w:eastAsia="pt-BR"/>
        </w:rPr>
        <w:t>ocorrida</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entre a data da publicação do pedido</w:t>
      </w:r>
      <w:r w:rsidRPr="0030697C">
        <w:rPr>
          <w:rFonts w:ascii="Book Antiqua" w:eastAsia="Times New Roman" w:hAnsi="Book Antiqua" w:cs="Times New Roman"/>
          <w:b/>
          <w:sz w:val="19"/>
          <w:szCs w:val="19"/>
          <w:lang w:eastAsia="pt-BR"/>
        </w:rPr>
        <w:t xml:space="preserve"> e a </w:t>
      </w:r>
      <w:r w:rsidRPr="0030697C">
        <w:rPr>
          <w:rFonts w:ascii="Book Antiqua" w:eastAsia="Times New Roman" w:hAnsi="Book Antiqua" w:cs="Times New Roman"/>
          <w:b/>
          <w:sz w:val="19"/>
          <w:szCs w:val="19"/>
          <w:highlight w:val="cyan"/>
          <w:lang w:eastAsia="pt-BR"/>
        </w:rPr>
        <w:t>da concessão da patente</w:t>
      </w:r>
      <w:r w:rsidRPr="00BA5A6A">
        <w:rPr>
          <w:rFonts w:ascii="Book Antiqua" w:eastAsia="Times New Roman" w:hAnsi="Book Antiqua" w:cs="Times New Roman"/>
          <w:sz w:val="16"/>
          <w:szCs w:val="16"/>
          <w:lang w:eastAsia="pt-BR"/>
        </w:rPr>
        <w:t>.</w:t>
      </w:r>
      <w:r w:rsidR="00043622" w:rsidRPr="00BA5A6A">
        <w:rPr>
          <w:rFonts w:ascii="Book Antiqua" w:eastAsia="Times New Roman" w:hAnsi="Book Antiqua" w:cs="Times New Roman"/>
          <w:sz w:val="16"/>
          <w:szCs w:val="16"/>
          <w:lang w:eastAsia="pt-BR"/>
        </w:rPr>
        <w:t xml:space="preserve"> </w:t>
      </w:r>
      <w:r w:rsidR="00043622" w:rsidRPr="00BA5A6A">
        <w:rPr>
          <w:rFonts w:ascii="Book Antiqua" w:eastAsia="Times New Roman" w:hAnsi="Book Antiqua" w:cs="Times New Roman"/>
          <w:b/>
          <w:color w:val="FF0000"/>
          <w:sz w:val="16"/>
          <w:szCs w:val="16"/>
          <w:u w:val="single"/>
          <w:lang w:eastAsia="pt-BR"/>
        </w:rPr>
        <w:t>(TJPR-2008)</w:t>
      </w:r>
      <w:r w:rsidR="003801D5" w:rsidRPr="00BA5A6A">
        <w:rPr>
          <w:rFonts w:ascii="Book Antiqua" w:eastAsia="Times New Roman" w:hAnsi="Book Antiqua" w:cs="Times New Roman"/>
          <w:b/>
          <w:color w:val="FF0000"/>
          <w:sz w:val="16"/>
          <w:szCs w:val="16"/>
          <w:lang w:eastAsia="pt-BR"/>
        </w:rPr>
        <w:t xml:space="preserve"> </w:t>
      </w:r>
      <w:r w:rsidR="00BA5A6A">
        <w:rPr>
          <w:rFonts w:ascii="Book Antiqua" w:eastAsia="Times New Roman" w:hAnsi="Book Antiqua" w:cs="Times New Roman"/>
          <w:b/>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E22CBA" w:rsidRPr="0030697C" w14:paraId="6BF64A21" w14:textId="77777777" w:rsidTr="00E22CBA">
        <w:tc>
          <w:tcPr>
            <w:tcW w:w="8494" w:type="dxa"/>
            <w:shd w:val="clear" w:color="auto" w:fill="CCFFFF"/>
          </w:tcPr>
          <w:p w14:paraId="4B3FDC61" w14:textId="2439156B" w:rsidR="002910B4" w:rsidRPr="002910B4" w:rsidRDefault="00E22CBA" w:rsidP="00E22CBA">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TJAC-2019-VUNESP</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A respeito dos direitos da proteção conferida pela patente, dispõe a Lei 9.279/96 que ao titular da patente é assegurado o direito de obter indenização pela exploração indevida de seu objeto, inclusive em relação à exploração ocorrida entre a data da publicação do pedido e a da concessão da patente. </w:t>
            </w:r>
            <w:r w:rsidRPr="0030697C">
              <w:rPr>
                <w:rFonts w:ascii="Book Antiqua" w:eastAsia="Times New Roman" w:hAnsi="Book Antiqua" w:cs="Times New Roman"/>
                <w:b/>
                <w:sz w:val="19"/>
                <w:szCs w:val="19"/>
                <w:lang w:eastAsia="pt-BR"/>
              </w:rPr>
              <w:t>BL: art. 44, LPI.</w:t>
            </w:r>
          </w:p>
        </w:tc>
      </w:tr>
    </w:tbl>
    <w:p w14:paraId="65285C45" w14:textId="239D2CAD"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magenta"/>
          <w:lang w:eastAsia="pt-BR"/>
        </w:rPr>
        <w:t>§ 1º</w:t>
      </w:r>
      <w:r w:rsidRPr="0030697C">
        <w:rPr>
          <w:rFonts w:ascii="Book Antiqua" w:eastAsia="Times New Roman" w:hAnsi="Book Antiqua" w:cs="Times New Roman"/>
          <w:sz w:val="19"/>
          <w:szCs w:val="19"/>
          <w:lang w:eastAsia="pt-BR"/>
        </w:rPr>
        <w:t xml:space="preserve"> Se o infrator obteve, por qualquer meio, conhecimento do conteúdo do pedido depositado, </w:t>
      </w:r>
      <w:r w:rsidRPr="0030697C">
        <w:rPr>
          <w:rFonts w:ascii="Book Antiqua" w:eastAsia="Times New Roman" w:hAnsi="Book Antiqua" w:cs="Times New Roman"/>
          <w:b/>
          <w:bCs/>
          <w:sz w:val="19"/>
          <w:szCs w:val="19"/>
          <w:highlight w:val="cyan"/>
          <w:lang w:eastAsia="pt-BR"/>
        </w:rPr>
        <w:t>anteriormente à publicação</w:t>
      </w:r>
      <w:r w:rsidRPr="0030697C">
        <w:rPr>
          <w:rFonts w:ascii="Book Antiqua" w:eastAsia="Times New Roman" w:hAnsi="Book Antiqua" w:cs="Times New Roman"/>
          <w:sz w:val="19"/>
          <w:szCs w:val="19"/>
          <w:lang w:eastAsia="pt-BR"/>
        </w:rPr>
        <w:t>, contar-se-á o período da exploração indevida para efeito da indenização a partir da data de início da exploração</w:t>
      </w:r>
      <w:r w:rsidRPr="00BA5A6A">
        <w:rPr>
          <w:rFonts w:ascii="Book Antiqua" w:eastAsia="Times New Roman" w:hAnsi="Book Antiqua" w:cs="Times New Roman"/>
          <w:sz w:val="16"/>
          <w:szCs w:val="16"/>
          <w:lang w:eastAsia="pt-BR"/>
        </w:rPr>
        <w:t>.</w:t>
      </w:r>
      <w:r w:rsidR="00E22CBA" w:rsidRPr="00BA5A6A">
        <w:rPr>
          <w:rFonts w:ascii="Book Antiqua" w:eastAsia="Times New Roman" w:hAnsi="Book Antiqua" w:cs="Times New Roman"/>
          <w:sz w:val="16"/>
          <w:szCs w:val="16"/>
          <w:lang w:eastAsia="pt-BR"/>
        </w:rPr>
        <w:t xml:space="preserve"> </w:t>
      </w:r>
      <w:r w:rsidR="00E22CBA" w:rsidRPr="00BA5A6A">
        <w:rPr>
          <w:rFonts w:ascii="Book Antiqua" w:eastAsia="Times New Roman" w:hAnsi="Book Antiqua" w:cs="Times New Roman"/>
          <w:b/>
          <w:bCs/>
          <w:color w:val="FF0000"/>
          <w:sz w:val="16"/>
          <w:szCs w:val="16"/>
          <w:u w:val="single"/>
          <w:lang w:eastAsia="pt-BR"/>
        </w:rPr>
        <w:t>(TJAC-2019)</w:t>
      </w:r>
    </w:p>
    <w:p w14:paraId="65285C4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Quando o objeto do pedido de patente se referir a material biológico, depositado na forma do parágrafo único do art. 24, o direito à indenização será somente conferido quando o material biológico se tiver tornado acessível ao público.</w:t>
      </w:r>
    </w:p>
    <w:p w14:paraId="65285C47" w14:textId="6AF93E5F" w:rsidR="0057495E" w:rsidRPr="00BA5A6A" w:rsidRDefault="0057495E" w:rsidP="00336C5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magenta"/>
          <w:lang w:eastAsia="pt-BR"/>
        </w:rPr>
        <w:t>§ 3º</w:t>
      </w:r>
      <w:r w:rsidRPr="0030697C">
        <w:rPr>
          <w:rFonts w:ascii="Book Antiqua" w:eastAsia="Times New Roman" w:hAnsi="Book Antiqua" w:cs="Times New Roman"/>
          <w:sz w:val="19"/>
          <w:szCs w:val="19"/>
          <w:lang w:eastAsia="pt-BR"/>
        </w:rPr>
        <w:t xml:space="preserve"> O </w:t>
      </w:r>
      <w:r w:rsidRPr="002910B4">
        <w:rPr>
          <w:rFonts w:ascii="Book Antiqua" w:eastAsia="Times New Roman" w:hAnsi="Book Antiqua" w:cs="Times New Roman"/>
          <w:b/>
          <w:bCs/>
          <w:caps/>
          <w:sz w:val="19"/>
          <w:szCs w:val="19"/>
          <w:shd w:val="clear" w:color="auto" w:fill="F7CAAC" w:themeFill="accent2" w:themeFillTint="66"/>
          <w:lang w:eastAsia="pt-BR"/>
        </w:rPr>
        <w:t>direito de obter indenização</w:t>
      </w:r>
      <w:r w:rsidRPr="0030697C">
        <w:rPr>
          <w:rFonts w:ascii="Book Antiqua" w:eastAsia="Times New Roman" w:hAnsi="Book Antiqua" w:cs="Times New Roman"/>
          <w:sz w:val="19"/>
          <w:szCs w:val="19"/>
          <w:lang w:eastAsia="pt-BR"/>
        </w:rPr>
        <w:t xml:space="preserve"> </w:t>
      </w:r>
      <w:r w:rsidRPr="002910B4">
        <w:rPr>
          <w:rFonts w:ascii="Book Antiqua" w:eastAsia="Times New Roman" w:hAnsi="Book Antiqua" w:cs="Times New Roman"/>
          <w:b/>
          <w:bCs/>
          <w:sz w:val="19"/>
          <w:szCs w:val="19"/>
          <w:highlight w:val="cyan"/>
          <w:lang w:eastAsia="pt-BR"/>
        </w:rPr>
        <w:t>por exploração indevida</w:t>
      </w:r>
      <w:r w:rsidRPr="0030697C">
        <w:rPr>
          <w:rFonts w:ascii="Book Antiqua" w:eastAsia="Times New Roman" w:hAnsi="Book Antiqua" w:cs="Times New Roman"/>
          <w:sz w:val="19"/>
          <w:szCs w:val="19"/>
          <w:lang w:eastAsia="pt-BR"/>
        </w:rPr>
        <w:t xml:space="preserve">, </w:t>
      </w:r>
      <w:r w:rsidRPr="002910B4">
        <w:rPr>
          <w:rFonts w:ascii="Book Antiqua" w:eastAsia="Times New Roman" w:hAnsi="Book Antiqua" w:cs="Times New Roman"/>
          <w:b/>
          <w:bCs/>
          <w:caps/>
          <w:sz w:val="19"/>
          <w:szCs w:val="19"/>
          <w:highlight w:val="green"/>
          <w:lang w:eastAsia="pt-BR"/>
        </w:rPr>
        <w:t>inclusive</w:t>
      </w:r>
      <w:r w:rsidRPr="0030697C">
        <w:rPr>
          <w:rFonts w:ascii="Book Antiqua" w:eastAsia="Times New Roman" w:hAnsi="Book Antiqua" w:cs="Times New Roman"/>
          <w:sz w:val="19"/>
          <w:szCs w:val="19"/>
          <w:lang w:eastAsia="pt-BR"/>
        </w:rPr>
        <w:t xml:space="preserve"> com relação </w:t>
      </w:r>
      <w:r w:rsidRPr="002910B4">
        <w:rPr>
          <w:rFonts w:ascii="Book Antiqua" w:eastAsia="Times New Roman" w:hAnsi="Book Antiqua" w:cs="Times New Roman"/>
          <w:b/>
          <w:bCs/>
          <w:sz w:val="19"/>
          <w:szCs w:val="19"/>
          <w:highlight w:val="cyan"/>
          <w:lang w:eastAsia="pt-BR"/>
        </w:rPr>
        <w:t>ao período anterior</w:t>
      </w:r>
      <w:r w:rsidRPr="0030697C">
        <w:rPr>
          <w:rFonts w:ascii="Book Antiqua" w:eastAsia="Times New Roman" w:hAnsi="Book Antiqua" w:cs="Times New Roman"/>
          <w:sz w:val="19"/>
          <w:szCs w:val="19"/>
          <w:lang w:eastAsia="pt-BR"/>
        </w:rPr>
        <w:t xml:space="preserve"> </w:t>
      </w:r>
      <w:r w:rsidRPr="002910B4">
        <w:rPr>
          <w:rFonts w:ascii="Book Antiqua" w:eastAsia="Times New Roman" w:hAnsi="Book Antiqua" w:cs="Times New Roman"/>
          <w:b/>
          <w:bCs/>
          <w:sz w:val="19"/>
          <w:szCs w:val="19"/>
          <w:highlight w:val="yellow"/>
          <w:lang w:eastAsia="pt-BR"/>
        </w:rPr>
        <w:t>à concessão da patente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caps/>
          <w:sz w:val="19"/>
          <w:szCs w:val="19"/>
          <w:highlight w:val="green"/>
          <w:lang w:eastAsia="pt-BR"/>
        </w:rPr>
        <w:t>está limitado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cyan"/>
          <w:lang w:eastAsia="pt-BR"/>
        </w:rPr>
        <w:t>ao conteúdo</w:t>
      </w:r>
      <w:r w:rsidRPr="002910B4">
        <w:rPr>
          <w:rFonts w:ascii="Book Antiqua" w:eastAsia="Times New Roman" w:hAnsi="Book Antiqua" w:cs="Times New Roman"/>
          <w:b/>
          <w:bCs/>
          <w:sz w:val="19"/>
          <w:szCs w:val="19"/>
          <w:lang w:eastAsia="pt-BR"/>
        </w:rPr>
        <w:t xml:space="preserve"> </w:t>
      </w:r>
      <w:r w:rsidRPr="002910B4">
        <w:rPr>
          <w:rFonts w:ascii="Book Antiqua" w:eastAsia="Times New Roman" w:hAnsi="Book Antiqua" w:cs="Times New Roman"/>
          <w:b/>
          <w:bCs/>
          <w:sz w:val="19"/>
          <w:szCs w:val="19"/>
          <w:highlight w:val="yellow"/>
          <w:lang w:eastAsia="pt-BR"/>
        </w:rPr>
        <w:t>do seu objeto</w:t>
      </w:r>
      <w:r w:rsidRPr="0030697C">
        <w:rPr>
          <w:rFonts w:ascii="Book Antiqua" w:eastAsia="Times New Roman" w:hAnsi="Book Antiqua" w:cs="Times New Roman"/>
          <w:sz w:val="19"/>
          <w:szCs w:val="19"/>
          <w:lang w:eastAsia="pt-BR"/>
        </w:rPr>
        <w:t>, na forma do art. 41</w:t>
      </w:r>
      <w:r w:rsidRPr="00BA5A6A">
        <w:rPr>
          <w:rFonts w:ascii="Book Antiqua" w:eastAsia="Times New Roman" w:hAnsi="Book Antiqua" w:cs="Times New Roman"/>
          <w:sz w:val="16"/>
          <w:szCs w:val="16"/>
          <w:lang w:eastAsia="pt-BR"/>
        </w:rPr>
        <w:t>.</w:t>
      </w:r>
      <w:r w:rsidR="00BA5A6A" w:rsidRPr="00BA5A6A">
        <w:rPr>
          <w:rFonts w:ascii="Book Antiqua" w:eastAsia="Times New Roman" w:hAnsi="Book Antiqua" w:cs="Times New Roman"/>
          <w:sz w:val="16"/>
          <w:szCs w:val="16"/>
          <w:lang w:eastAsia="pt-BR"/>
        </w:rPr>
        <w:t xml:space="preserve"> </w:t>
      </w:r>
      <w:r w:rsidR="00BA5A6A" w:rsidRPr="00BA5A6A">
        <w:rPr>
          <w:rFonts w:ascii="Book Antiqua" w:eastAsia="Times New Roman" w:hAnsi="Book Antiqua" w:cs="Times New Roman"/>
          <w:b/>
          <w:bCs/>
          <w:color w:val="FF0000"/>
          <w:sz w:val="16"/>
          <w:szCs w:val="16"/>
          <w:u w:val="single"/>
          <w:lang w:eastAsia="pt-BR"/>
        </w:rPr>
        <w:t>(Cartórios/TJSE-2014)</w:t>
      </w:r>
      <w:r w:rsidR="00E22CBA" w:rsidRPr="00BA5A6A">
        <w:rPr>
          <w:rFonts w:ascii="Book Antiqua" w:eastAsia="Times New Roman" w:hAnsi="Book Antiqua" w:cs="Times New Roman"/>
          <w:color w:val="FF0000"/>
          <w:sz w:val="16"/>
          <w:szCs w:val="16"/>
          <w:lang w:eastAsia="pt-BR"/>
        </w:rPr>
        <w:t xml:space="preserve"> </w:t>
      </w:r>
      <w:r w:rsidR="00E22CBA" w:rsidRPr="00BA5A6A">
        <w:rPr>
          <w:rFonts w:ascii="Book Antiqua" w:eastAsia="Times New Roman" w:hAnsi="Book Antiqua" w:cs="Times New Roman"/>
          <w:b/>
          <w:bCs/>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A222E3" w:rsidRPr="0030697C" w14:paraId="2AD95B9A" w14:textId="77777777" w:rsidTr="00126F8C">
        <w:tc>
          <w:tcPr>
            <w:tcW w:w="8494" w:type="dxa"/>
            <w:shd w:val="clear" w:color="auto" w:fill="CCFFFF"/>
          </w:tcPr>
          <w:p w14:paraId="621DC347" w14:textId="66EA37E4" w:rsidR="00A222E3" w:rsidRPr="00BA5A6A" w:rsidRDefault="002910B4" w:rsidP="00BA5A6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910B4">
              <w:rPr>
                <w:rFonts w:ascii="Book Antiqua" w:eastAsia="Times New Roman" w:hAnsi="Book Antiqua" w:cs="Times New Roman"/>
                <w:b/>
                <w:sz w:val="19"/>
                <w:szCs w:val="19"/>
                <w:highlight w:val="yellow"/>
                <w:lang w:eastAsia="pt-BR"/>
              </w:rPr>
              <w:t>Cartórios/TJSE-2014-CESPE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10B4">
              <w:rPr>
                <w:rFonts w:ascii="Book Antiqua" w:eastAsia="Times New Roman" w:hAnsi="Book Antiqua" w:cs="Times New Roman"/>
                <w:bCs/>
                <w:sz w:val="19"/>
                <w:szCs w:val="19"/>
                <w:lang w:eastAsia="pt-BR"/>
              </w:rPr>
              <w:t>Com base nas disposições da Lei 9.279/96, assinale a opção correta acerca de propriedade industrial</w:t>
            </w:r>
            <w:r>
              <w:rPr>
                <w:rFonts w:ascii="Book Antiqua" w:eastAsia="Times New Roman" w:hAnsi="Book Antiqua" w:cs="Times New Roman"/>
                <w:bCs/>
                <w:sz w:val="19"/>
                <w:szCs w:val="19"/>
                <w:lang w:eastAsia="pt-BR"/>
              </w:rPr>
              <w:t xml:space="preserve">: </w:t>
            </w:r>
            <w:r w:rsidRPr="002910B4">
              <w:rPr>
                <w:rFonts w:ascii="Book Antiqua" w:eastAsia="Times New Roman" w:hAnsi="Book Antiqua" w:cs="Times New Roman"/>
                <w:bCs/>
                <w:sz w:val="19"/>
                <w:szCs w:val="19"/>
                <w:lang w:eastAsia="pt-BR"/>
              </w:rPr>
              <w:t xml:space="preserve">O titular da patente tem direito de pleitear indenização contra quem explorar indevidamente o objeto patenteado, inclusive em relação </w:t>
            </w:r>
            <w:proofErr w:type="spellStart"/>
            <w:r w:rsidRPr="002910B4">
              <w:rPr>
                <w:rFonts w:ascii="Book Antiqua" w:eastAsia="Times New Roman" w:hAnsi="Book Antiqua" w:cs="Times New Roman"/>
                <w:bCs/>
                <w:sz w:val="19"/>
                <w:szCs w:val="19"/>
                <w:lang w:eastAsia="pt-BR"/>
              </w:rPr>
              <w:t>a</w:t>
            </w:r>
            <w:proofErr w:type="spellEnd"/>
            <w:r w:rsidRPr="002910B4">
              <w:rPr>
                <w:rFonts w:ascii="Book Antiqua" w:eastAsia="Times New Roman" w:hAnsi="Book Antiqua" w:cs="Times New Roman"/>
                <w:bCs/>
                <w:sz w:val="19"/>
                <w:szCs w:val="19"/>
                <w:lang w:eastAsia="pt-BR"/>
              </w:rPr>
              <w:t xml:space="preserve"> período anterior à própria concessão da patente.</w:t>
            </w:r>
            <w:r>
              <w:rPr>
                <w:rFonts w:ascii="Book Antiqua" w:eastAsia="Times New Roman" w:hAnsi="Book Antiqua" w:cs="Times New Roman"/>
                <w:bCs/>
                <w:sz w:val="19"/>
                <w:szCs w:val="19"/>
                <w:lang w:eastAsia="pt-BR"/>
              </w:rPr>
              <w:t xml:space="preserve"> </w:t>
            </w:r>
            <w:r w:rsidRPr="0030697C">
              <w:rPr>
                <w:rFonts w:ascii="Book Antiqua" w:eastAsia="Times New Roman" w:hAnsi="Book Antiqua" w:cs="Times New Roman"/>
                <w:b/>
                <w:sz w:val="19"/>
                <w:szCs w:val="19"/>
                <w:lang w:eastAsia="pt-BR"/>
              </w:rPr>
              <w:t xml:space="preserve">BL: art. 44, </w:t>
            </w:r>
            <w:r>
              <w:rPr>
                <w:rFonts w:ascii="Book Antiqua" w:eastAsia="Times New Roman" w:hAnsi="Book Antiqua" w:cs="Times New Roman"/>
                <w:b/>
                <w:sz w:val="19"/>
                <w:szCs w:val="19"/>
                <w:lang w:eastAsia="pt-BR"/>
              </w:rPr>
              <w:t xml:space="preserve">§3º, </w:t>
            </w:r>
            <w:r w:rsidRPr="0030697C">
              <w:rPr>
                <w:rFonts w:ascii="Book Antiqua" w:eastAsia="Times New Roman" w:hAnsi="Book Antiqua" w:cs="Times New Roman"/>
                <w:b/>
                <w:sz w:val="19"/>
                <w:szCs w:val="19"/>
                <w:lang w:eastAsia="pt-BR"/>
              </w:rPr>
              <w:t>LPI.</w:t>
            </w:r>
          </w:p>
        </w:tc>
      </w:tr>
    </w:tbl>
    <w:p w14:paraId="65285C48"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Seção II</w:t>
      </w:r>
    </w:p>
    <w:p w14:paraId="65285C49"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Do Usuário Anterior</w:t>
      </w:r>
    </w:p>
    <w:p w14:paraId="65285C4A" w14:textId="3A009587" w:rsidR="0057495E" w:rsidRPr="00BA5A6A"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0697C">
        <w:rPr>
          <w:rFonts w:ascii="Book Antiqua" w:eastAsia="Times New Roman" w:hAnsi="Book Antiqua" w:cs="Times New Roman"/>
          <w:sz w:val="19"/>
          <w:szCs w:val="19"/>
          <w:lang w:eastAsia="pt-BR"/>
        </w:rPr>
        <w:t xml:space="preserve">        </w:t>
      </w:r>
      <w:bookmarkStart w:id="52" w:name="art45"/>
      <w:bookmarkEnd w:id="52"/>
      <w:r w:rsidRPr="0030697C">
        <w:rPr>
          <w:rFonts w:ascii="Book Antiqua" w:eastAsia="Times New Roman" w:hAnsi="Book Antiqua" w:cs="Times New Roman"/>
          <w:b/>
          <w:sz w:val="19"/>
          <w:szCs w:val="19"/>
          <w:highlight w:val="magenta"/>
          <w:lang w:eastAsia="pt-BR"/>
        </w:rPr>
        <w:t>Art. 45</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À pessoa de boa</w:t>
      </w:r>
      <w:r w:rsidR="003D085F" w:rsidRPr="0030697C">
        <w:rPr>
          <w:rFonts w:ascii="Book Antiqua" w:eastAsia="Times New Roman" w:hAnsi="Book Antiqua" w:cs="Times New Roman"/>
          <w:b/>
          <w:sz w:val="19"/>
          <w:szCs w:val="19"/>
          <w:highlight w:val="yellow"/>
          <w:lang w:eastAsia="pt-BR"/>
        </w:rPr>
        <w:t>-</w:t>
      </w:r>
      <w:r w:rsidRPr="0030697C">
        <w:rPr>
          <w:rFonts w:ascii="Book Antiqua" w:eastAsia="Times New Roman" w:hAnsi="Book Antiqua" w:cs="Times New Roman"/>
          <w:b/>
          <w:sz w:val="19"/>
          <w:szCs w:val="19"/>
          <w:highlight w:val="yellow"/>
          <w:lang w:eastAsia="pt-BR"/>
        </w:rPr>
        <w:t>fé</w:t>
      </w:r>
      <w:r w:rsidRPr="0030697C">
        <w:rPr>
          <w:rFonts w:ascii="Book Antiqua" w:eastAsia="Times New Roman" w:hAnsi="Book Antiqua" w:cs="Times New Roman"/>
          <w:b/>
          <w:sz w:val="19"/>
          <w:szCs w:val="19"/>
          <w:lang w:eastAsia="pt-BR"/>
        </w:rPr>
        <w:t xml:space="preserve"> que, </w:t>
      </w:r>
      <w:r w:rsidRPr="0030697C">
        <w:rPr>
          <w:rFonts w:ascii="Book Antiqua" w:eastAsia="Times New Roman" w:hAnsi="Book Antiqua" w:cs="Times New Roman"/>
          <w:b/>
          <w:sz w:val="19"/>
          <w:szCs w:val="19"/>
          <w:highlight w:val="cyan"/>
          <w:lang w:eastAsia="pt-BR"/>
        </w:rPr>
        <w:t>antes da data de depósito</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cyan"/>
          <w:lang w:eastAsia="pt-BR"/>
        </w:rPr>
        <w:t>de prioridade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shd w:val="clear" w:color="auto" w:fill="F7CAAC" w:themeFill="accent2" w:themeFillTint="66"/>
          <w:lang w:eastAsia="pt-BR"/>
        </w:rPr>
        <w:t>de pedido de patente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explorava</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seu objeto no País</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será assegurado</w:t>
      </w:r>
      <w:r w:rsidRPr="0030697C">
        <w:rPr>
          <w:rFonts w:ascii="Book Antiqua" w:eastAsia="Times New Roman" w:hAnsi="Book Antiqua" w:cs="Times New Roman"/>
          <w:b/>
          <w:sz w:val="19"/>
          <w:szCs w:val="19"/>
          <w:lang w:eastAsia="pt-BR"/>
        </w:rPr>
        <w:t xml:space="preserve"> o </w:t>
      </w:r>
      <w:r w:rsidRPr="0030697C">
        <w:rPr>
          <w:rFonts w:ascii="Book Antiqua" w:eastAsia="Times New Roman" w:hAnsi="Book Antiqua" w:cs="Times New Roman"/>
          <w:b/>
          <w:sz w:val="19"/>
          <w:szCs w:val="19"/>
          <w:highlight w:val="cyan"/>
          <w:lang w:eastAsia="pt-BR"/>
        </w:rPr>
        <w:t>direito de continuar a exploração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shd w:val="clear" w:color="auto" w:fill="F7CAAC" w:themeFill="accent2" w:themeFillTint="66"/>
          <w:lang w:eastAsia="pt-BR"/>
        </w:rPr>
        <w:t>sem ônus</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na forma</w:t>
      </w:r>
      <w:r w:rsidRPr="0030697C">
        <w:rPr>
          <w:rFonts w:ascii="Book Antiqua" w:eastAsia="Times New Roman" w:hAnsi="Book Antiqua" w:cs="Times New Roman"/>
          <w:b/>
          <w:sz w:val="19"/>
          <w:szCs w:val="19"/>
          <w:lang w:eastAsia="pt-BR"/>
        </w:rPr>
        <w:t xml:space="preserve"> e </w:t>
      </w:r>
      <w:r w:rsidRPr="0030697C">
        <w:rPr>
          <w:rFonts w:ascii="Book Antiqua" w:eastAsia="Times New Roman" w:hAnsi="Book Antiqua" w:cs="Times New Roman"/>
          <w:b/>
          <w:sz w:val="19"/>
          <w:szCs w:val="19"/>
          <w:highlight w:val="yellow"/>
          <w:lang w:eastAsia="pt-BR"/>
        </w:rPr>
        <w:t>condição anteriores</w:t>
      </w:r>
      <w:r w:rsidRPr="00BA5A6A">
        <w:rPr>
          <w:rFonts w:ascii="Book Antiqua" w:eastAsia="Times New Roman" w:hAnsi="Book Antiqua" w:cs="Times New Roman"/>
          <w:sz w:val="16"/>
          <w:szCs w:val="16"/>
          <w:lang w:eastAsia="pt-BR"/>
        </w:rPr>
        <w:t>.</w:t>
      </w:r>
      <w:r w:rsidR="00043622" w:rsidRPr="00BA5A6A">
        <w:rPr>
          <w:rFonts w:ascii="Book Antiqua" w:eastAsia="Times New Roman" w:hAnsi="Book Antiqua" w:cs="Times New Roman"/>
          <w:sz w:val="16"/>
          <w:szCs w:val="16"/>
          <w:lang w:eastAsia="pt-BR"/>
        </w:rPr>
        <w:t xml:space="preserve"> </w:t>
      </w:r>
      <w:r w:rsidR="00043622" w:rsidRPr="00BA5A6A">
        <w:rPr>
          <w:rFonts w:ascii="Book Antiqua" w:eastAsia="Times New Roman" w:hAnsi="Book Antiqua" w:cs="Times New Roman"/>
          <w:b/>
          <w:color w:val="FF0000"/>
          <w:sz w:val="16"/>
          <w:szCs w:val="16"/>
          <w:u w:val="single"/>
          <w:lang w:eastAsia="pt-BR"/>
        </w:rPr>
        <w:t>(TJPR-2008)</w:t>
      </w:r>
      <w:r w:rsidR="00BA5A6A">
        <w:rPr>
          <w:rFonts w:ascii="Book Antiqua" w:eastAsia="Times New Roman" w:hAnsi="Book Antiqua" w:cs="Times New Roman"/>
          <w:b/>
          <w:color w:val="FF0000"/>
          <w:sz w:val="16"/>
          <w:szCs w:val="16"/>
          <w:lang w:eastAsia="pt-BR"/>
        </w:rPr>
        <w:t xml:space="preserve"> </w:t>
      </w:r>
      <w:r w:rsidR="00BA5A6A">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E11476" w:rsidRPr="0030697C" w14:paraId="003DB5EC" w14:textId="77777777" w:rsidTr="00E11476">
        <w:tc>
          <w:tcPr>
            <w:tcW w:w="8494" w:type="dxa"/>
            <w:shd w:val="clear" w:color="auto" w:fill="CCFFFF"/>
          </w:tcPr>
          <w:p w14:paraId="16A62DF4" w14:textId="1AD1E31A" w:rsidR="00E11476" w:rsidRPr="0030697C" w:rsidRDefault="00E11476" w:rsidP="00E11476">
            <w:pPr>
              <w:spacing w:before="100" w:beforeAutospacing="1" w:after="100" w:afterAutospacing="1"/>
              <w:jc w:val="both"/>
              <w:rPr>
                <w:rFonts w:ascii="Book Antiqua" w:eastAsia="Times New Roman" w:hAnsi="Book Antiqua" w:cs="Times New Roman"/>
                <w:bCs/>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TJMS-2020-FCC</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Cs/>
                <w:sz w:val="19"/>
                <w:szCs w:val="19"/>
                <w:lang w:eastAsia="pt-BR"/>
              </w:rPr>
              <w:t xml:space="preserve">: Considere a seguinte proposição acerca da propriedade industrial: À pessoa de boa-fé que, antes da data de depósito ou de prioridade de pedido de patente, explorava seu objeto no País, será assegurado o direito de continuar a exploração, sem ônus, na forma e condição anteriores. </w:t>
            </w:r>
            <w:r w:rsidRPr="0030697C">
              <w:rPr>
                <w:rFonts w:ascii="Book Antiqua" w:eastAsia="Times New Roman" w:hAnsi="Book Antiqua" w:cs="Times New Roman"/>
                <w:b/>
                <w:sz w:val="19"/>
                <w:szCs w:val="19"/>
                <w:lang w:eastAsia="pt-BR"/>
              </w:rPr>
              <w:t>BL: art. 45, LPI.</w:t>
            </w:r>
          </w:p>
        </w:tc>
      </w:tr>
    </w:tbl>
    <w:p w14:paraId="65285C4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O direito conferido na forma deste artigo só poderá ser cedido juntamente com o negócio ou empresa, ou parte desta que tenha direta relação com a exploração do objeto da patente, por alienação ou arrendamento.</w:t>
      </w:r>
    </w:p>
    <w:p w14:paraId="65285C4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 2º O direito de que trata este artigo não será assegurado a pessoa que tenha tido conhecimento do objeto da patente através de divulgação na forma do art. 12, desde que o pedido tenha sido depositado no prazo de 1 (um) ano, contado da divulgação.</w:t>
      </w:r>
    </w:p>
    <w:p w14:paraId="65285C4D"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53" w:name="tituloicapitulovi"/>
      <w:bookmarkEnd w:id="53"/>
      <w:r w:rsidRPr="0030697C">
        <w:rPr>
          <w:rFonts w:ascii="Book Antiqua" w:eastAsia="Times New Roman" w:hAnsi="Book Antiqua" w:cs="Times New Roman"/>
          <w:sz w:val="19"/>
          <w:szCs w:val="19"/>
          <w:highlight w:val="green"/>
          <w:lang w:eastAsia="pt-BR"/>
        </w:rPr>
        <w:t>CAPÍTULO VI</w:t>
      </w:r>
      <w:r w:rsidRPr="0030697C">
        <w:rPr>
          <w:rFonts w:ascii="Book Antiqua" w:eastAsia="Times New Roman" w:hAnsi="Book Antiqua" w:cs="Times New Roman"/>
          <w:sz w:val="19"/>
          <w:szCs w:val="19"/>
          <w:highlight w:val="green"/>
          <w:lang w:eastAsia="pt-BR"/>
        </w:rPr>
        <w:br/>
        <w:t>DA NULIDADE DA PATENTE</w:t>
      </w:r>
    </w:p>
    <w:p w14:paraId="65285C4E"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w:t>
      </w:r>
      <w:r w:rsidRPr="0030697C">
        <w:rPr>
          <w:rFonts w:ascii="Book Antiqua" w:eastAsia="Times New Roman" w:hAnsi="Book Antiqua" w:cs="Times New Roman"/>
          <w:sz w:val="19"/>
          <w:szCs w:val="19"/>
          <w:highlight w:val="green"/>
          <w:lang w:eastAsia="pt-BR"/>
        </w:rPr>
        <w:br/>
        <w:t>Das Disposições Gerais</w:t>
      </w:r>
    </w:p>
    <w:p w14:paraId="65285C4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54" w:name="art46"/>
      <w:bookmarkEnd w:id="54"/>
      <w:r w:rsidRPr="0030697C">
        <w:rPr>
          <w:rFonts w:ascii="Book Antiqua" w:eastAsia="Times New Roman" w:hAnsi="Book Antiqua" w:cs="Times New Roman"/>
          <w:sz w:val="19"/>
          <w:szCs w:val="19"/>
          <w:lang w:eastAsia="pt-BR"/>
        </w:rPr>
        <w:t>Art. 46. É nula a patente concedida contrariando as disposições desta Lei.</w:t>
      </w:r>
    </w:p>
    <w:p w14:paraId="65285C5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55" w:name="art47"/>
      <w:bookmarkEnd w:id="55"/>
      <w:r w:rsidRPr="0030697C">
        <w:rPr>
          <w:rFonts w:ascii="Book Antiqua" w:eastAsia="Times New Roman" w:hAnsi="Book Antiqua" w:cs="Times New Roman"/>
          <w:sz w:val="19"/>
          <w:szCs w:val="19"/>
          <w:lang w:eastAsia="pt-BR"/>
        </w:rPr>
        <w:t xml:space="preserve">Art. 47. A nulidade poderá não incidir sobre todas as reivindicações, sendo condição para a nulidade parcial o fato de as reivindicações subsistentes constituírem matéria patenteável por si mesmas. </w:t>
      </w:r>
    </w:p>
    <w:p w14:paraId="65285C51" w14:textId="289260D1" w:rsidR="0057495E" w:rsidRPr="00FD36BD"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0697C">
        <w:rPr>
          <w:rFonts w:ascii="Book Antiqua" w:eastAsia="Times New Roman" w:hAnsi="Book Antiqua" w:cs="Times New Roman"/>
          <w:sz w:val="19"/>
          <w:szCs w:val="19"/>
          <w:lang w:eastAsia="pt-BR"/>
        </w:rPr>
        <w:t xml:space="preserve">        </w:t>
      </w:r>
      <w:bookmarkStart w:id="56" w:name="art48"/>
      <w:bookmarkEnd w:id="56"/>
      <w:r w:rsidRPr="002B4EF6">
        <w:rPr>
          <w:rFonts w:ascii="Book Antiqua" w:eastAsia="Times New Roman" w:hAnsi="Book Antiqua" w:cs="Times New Roman"/>
          <w:b/>
          <w:bCs/>
          <w:sz w:val="19"/>
          <w:szCs w:val="19"/>
          <w:highlight w:val="magenta"/>
          <w:lang w:eastAsia="pt-BR"/>
        </w:rPr>
        <w:t>Art. 48</w:t>
      </w:r>
      <w:r w:rsidRPr="0030697C">
        <w:rPr>
          <w:rFonts w:ascii="Book Antiqua" w:eastAsia="Times New Roman" w:hAnsi="Book Antiqua" w:cs="Times New Roman"/>
          <w:sz w:val="19"/>
          <w:szCs w:val="19"/>
          <w:lang w:eastAsia="pt-BR"/>
        </w:rPr>
        <w:t xml:space="preserve">. A </w:t>
      </w:r>
      <w:r w:rsidRPr="002B4EF6">
        <w:rPr>
          <w:rFonts w:ascii="Book Antiqua" w:eastAsia="Times New Roman" w:hAnsi="Book Antiqua" w:cs="Times New Roman"/>
          <w:b/>
          <w:bCs/>
          <w:caps/>
          <w:sz w:val="19"/>
          <w:szCs w:val="19"/>
          <w:shd w:val="clear" w:color="auto" w:fill="F7CAAC" w:themeFill="accent2" w:themeFillTint="66"/>
          <w:lang w:eastAsia="pt-BR"/>
        </w:rPr>
        <w:t>nulidade</w:t>
      </w:r>
      <w:r w:rsidRPr="0030697C">
        <w:rPr>
          <w:rFonts w:ascii="Book Antiqua" w:eastAsia="Times New Roman" w:hAnsi="Book Antiqua" w:cs="Times New Roman"/>
          <w:sz w:val="19"/>
          <w:szCs w:val="19"/>
          <w:lang w:eastAsia="pt-BR"/>
        </w:rPr>
        <w:t xml:space="preserve"> </w:t>
      </w:r>
      <w:r w:rsidRPr="002B4EF6">
        <w:rPr>
          <w:rFonts w:ascii="Book Antiqua" w:eastAsia="Times New Roman" w:hAnsi="Book Antiqua" w:cs="Times New Roman"/>
          <w:b/>
          <w:bCs/>
          <w:sz w:val="19"/>
          <w:szCs w:val="19"/>
          <w:highlight w:val="yellow"/>
          <w:lang w:eastAsia="pt-BR"/>
        </w:rPr>
        <w:t>da patente</w:t>
      </w:r>
      <w:r w:rsidRPr="0030697C">
        <w:rPr>
          <w:rFonts w:ascii="Book Antiqua" w:eastAsia="Times New Roman" w:hAnsi="Book Antiqua" w:cs="Times New Roman"/>
          <w:sz w:val="19"/>
          <w:szCs w:val="19"/>
          <w:lang w:eastAsia="pt-BR"/>
        </w:rPr>
        <w:t xml:space="preserve"> </w:t>
      </w:r>
      <w:r w:rsidRPr="002B4EF6">
        <w:rPr>
          <w:rFonts w:ascii="Book Antiqua" w:eastAsia="Times New Roman" w:hAnsi="Book Antiqua" w:cs="Times New Roman"/>
          <w:b/>
          <w:bCs/>
          <w:caps/>
          <w:sz w:val="19"/>
          <w:szCs w:val="19"/>
          <w:highlight w:val="green"/>
          <w:lang w:eastAsia="pt-BR"/>
        </w:rPr>
        <w:t>produzirá</w:t>
      </w:r>
      <w:r w:rsidRPr="002B4EF6">
        <w:rPr>
          <w:rFonts w:ascii="Book Antiqua" w:eastAsia="Times New Roman" w:hAnsi="Book Antiqua" w:cs="Times New Roman"/>
          <w:b/>
          <w:bCs/>
          <w:sz w:val="19"/>
          <w:szCs w:val="19"/>
          <w:lang w:eastAsia="pt-BR"/>
        </w:rPr>
        <w:t xml:space="preserve"> </w:t>
      </w:r>
      <w:r w:rsidRPr="002B4EF6">
        <w:rPr>
          <w:rFonts w:ascii="Book Antiqua" w:eastAsia="Times New Roman" w:hAnsi="Book Antiqua" w:cs="Times New Roman"/>
          <w:b/>
          <w:bCs/>
          <w:caps/>
          <w:sz w:val="19"/>
          <w:szCs w:val="19"/>
          <w:shd w:val="clear" w:color="auto" w:fill="F7CAAC" w:themeFill="accent2" w:themeFillTint="66"/>
          <w:lang w:eastAsia="pt-BR"/>
        </w:rPr>
        <w:t>efeitos</w:t>
      </w:r>
      <w:r w:rsidRPr="002B4EF6">
        <w:rPr>
          <w:rFonts w:ascii="Book Antiqua" w:eastAsia="Times New Roman" w:hAnsi="Book Antiqua" w:cs="Times New Roman"/>
          <w:b/>
          <w:bCs/>
          <w:sz w:val="19"/>
          <w:szCs w:val="19"/>
          <w:lang w:eastAsia="pt-BR"/>
        </w:rPr>
        <w:t xml:space="preserve"> </w:t>
      </w:r>
      <w:r w:rsidRPr="002B4EF6">
        <w:rPr>
          <w:rFonts w:ascii="Book Antiqua" w:eastAsia="Times New Roman" w:hAnsi="Book Antiqua" w:cs="Times New Roman"/>
          <w:b/>
          <w:bCs/>
          <w:sz w:val="19"/>
          <w:szCs w:val="19"/>
          <w:highlight w:val="cyan"/>
          <w:lang w:eastAsia="pt-BR"/>
        </w:rPr>
        <w:t>a partir da data do depósito</w:t>
      </w:r>
      <w:r w:rsidRPr="002B4EF6">
        <w:rPr>
          <w:rFonts w:ascii="Book Antiqua" w:eastAsia="Times New Roman" w:hAnsi="Book Antiqua" w:cs="Times New Roman"/>
          <w:b/>
          <w:bCs/>
          <w:sz w:val="19"/>
          <w:szCs w:val="19"/>
          <w:lang w:eastAsia="pt-BR"/>
        </w:rPr>
        <w:t xml:space="preserve"> </w:t>
      </w:r>
      <w:r w:rsidRPr="002B4EF6">
        <w:rPr>
          <w:rFonts w:ascii="Book Antiqua" w:eastAsia="Times New Roman" w:hAnsi="Book Antiqua" w:cs="Times New Roman"/>
          <w:b/>
          <w:bCs/>
          <w:sz w:val="19"/>
          <w:szCs w:val="19"/>
          <w:highlight w:val="yellow"/>
          <w:lang w:eastAsia="pt-BR"/>
        </w:rPr>
        <w:t>do pedido</w:t>
      </w:r>
      <w:r w:rsidRPr="00BA5A6A">
        <w:rPr>
          <w:rFonts w:ascii="Book Antiqua" w:eastAsia="Times New Roman" w:hAnsi="Book Antiqua" w:cs="Times New Roman"/>
          <w:sz w:val="18"/>
          <w:szCs w:val="18"/>
          <w:lang w:eastAsia="pt-BR"/>
        </w:rPr>
        <w:t>.</w:t>
      </w:r>
      <w:r w:rsidR="002B4EF6" w:rsidRPr="00BA5A6A">
        <w:rPr>
          <w:rFonts w:ascii="Book Antiqua" w:eastAsia="Times New Roman" w:hAnsi="Book Antiqua" w:cs="Times New Roman"/>
          <w:sz w:val="18"/>
          <w:szCs w:val="18"/>
          <w:lang w:eastAsia="pt-BR"/>
        </w:rPr>
        <w:t xml:space="preserve"> </w:t>
      </w:r>
      <w:bookmarkStart w:id="57" w:name="_Hlk55383085"/>
      <w:r w:rsidR="002B4EF6" w:rsidRPr="00BA5A6A">
        <w:rPr>
          <w:rFonts w:ascii="Book Antiqua" w:eastAsia="Times New Roman" w:hAnsi="Book Antiqua" w:cs="Times New Roman"/>
          <w:b/>
          <w:bCs/>
          <w:color w:val="FF0000"/>
          <w:sz w:val="16"/>
          <w:szCs w:val="16"/>
          <w:u w:val="single"/>
          <w:lang w:eastAsia="pt-BR"/>
        </w:rPr>
        <w:t>(Cartórios/TJDFT-2019)</w:t>
      </w:r>
      <w:bookmarkEnd w:id="57"/>
      <w:r w:rsidR="009A6C5E">
        <w:rPr>
          <w:rFonts w:ascii="Book Antiqua" w:eastAsia="Times New Roman" w:hAnsi="Book Antiqua" w:cs="Times New Roman"/>
          <w:b/>
          <w:bCs/>
          <w:color w:val="FF0000"/>
          <w:sz w:val="16"/>
          <w:szCs w:val="16"/>
          <w:lang w:eastAsia="pt-BR"/>
        </w:rPr>
        <w:t xml:space="preserve"> </w:t>
      </w:r>
      <w:r w:rsidR="009A6C5E">
        <w:rPr>
          <w:rFonts w:ascii="Book Antiqua" w:eastAsia="Times New Roman" w:hAnsi="Book Antiqua" w:cs="Times New Roman"/>
          <w:b/>
          <w:bCs/>
          <w:color w:val="FF0000"/>
          <w:sz w:val="16"/>
          <w:szCs w:val="16"/>
          <w:u w:val="single"/>
          <w:lang w:eastAsia="pt-BR"/>
        </w:rPr>
        <w:t>(TRF4-2022)</w:t>
      </w:r>
      <w:r w:rsidR="00FD36BD">
        <w:rPr>
          <w:rFonts w:ascii="Book Antiqua" w:eastAsia="Times New Roman" w:hAnsi="Book Antiqua" w:cs="Times New Roman"/>
          <w:b/>
          <w:bCs/>
          <w:color w:val="FF0000"/>
          <w:sz w:val="16"/>
          <w:szCs w:val="16"/>
          <w:lang w:eastAsia="pt-BR"/>
        </w:rPr>
        <w:t xml:space="preserve"> </w:t>
      </w:r>
      <w:r w:rsidR="00FD36BD">
        <w:rPr>
          <w:rFonts w:ascii="Book Antiqua" w:hAnsi="Book Antiqua" w:cs="Times New Roman"/>
          <w:b/>
          <w:color w:val="FF0000"/>
          <w:sz w:val="16"/>
          <w:szCs w:val="16"/>
          <w:u w:val="single"/>
        </w:rPr>
        <w:t>(Cartórios/TJAM-2023)</w:t>
      </w:r>
    </w:p>
    <w:tbl>
      <w:tblPr>
        <w:tblStyle w:val="Tabelacomgrade"/>
        <w:tblW w:w="0" w:type="auto"/>
        <w:tblLook w:val="04A0" w:firstRow="1" w:lastRow="0" w:firstColumn="1" w:lastColumn="0" w:noHBand="0" w:noVBand="1"/>
      </w:tblPr>
      <w:tblGrid>
        <w:gridCol w:w="8494"/>
      </w:tblGrid>
      <w:tr w:rsidR="009A6C5E" w14:paraId="77441EC8" w14:textId="77777777" w:rsidTr="009A6C5E">
        <w:tc>
          <w:tcPr>
            <w:tcW w:w="8494" w:type="dxa"/>
            <w:shd w:val="clear" w:color="auto" w:fill="CCFFFF"/>
          </w:tcPr>
          <w:p w14:paraId="5080C64B" w14:textId="5C7959A5" w:rsidR="009A6C5E" w:rsidRDefault="009A6C5E" w:rsidP="00336C53">
            <w:pPr>
              <w:spacing w:before="100" w:beforeAutospacing="1" w:after="100" w:afterAutospacing="1"/>
              <w:jc w:val="both"/>
              <w:rPr>
                <w:rFonts w:ascii="Book Antiqua" w:eastAsia="Times New Roman" w:hAnsi="Book Antiqua" w:cs="Times New Roman"/>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TRF4-2022</w:t>
            </w:r>
            <w:r w:rsidRPr="0030697C">
              <w:rPr>
                <w:rFonts w:ascii="Book Antiqua" w:eastAsia="Times New Roman" w:hAnsi="Book Antiqua" w:cs="Times New Roman"/>
                <w:b/>
                <w:sz w:val="19"/>
                <w:szCs w:val="19"/>
                <w:lang w:eastAsia="pt-BR"/>
              </w:rPr>
              <w:t>)</w:t>
            </w:r>
            <w:r w:rsidRPr="009A6C5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t xml:space="preserve"> </w:t>
            </w:r>
            <w:r w:rsidRPr="009A6C5E">
              <w:rPr>
                <w:rFonts w:ascii="Book Antiqua" w:eastAsia="Times New Roman" w:hAnsi="Book Antiqua" w:cs="Times New Roman"/>
                <w:bCs/>
                <w:sz w:val="19"/>
                <w:szCs w:val="19"/>
                <w:lang w:eastAsia="pt-BR"/>
              </w:rPr>
              <w:t>A nulidade da patente produzirá efeitos a partir da data do depósito do pedido.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48</w:t>
            </w:r>
            <w:r w:rsidRPr="0030697C">
              <w:rPr>
                <w:rFonts w:ascii="Book Antiqua" w:eastAsia="Times New Roman" w:hAnsi="Book Antiqua" w:cs="Times New Roman"/>
                <w:b/>
                <w:sz w:val="19"/>
                <w:szCs w:val="19"/>
                <w:lang w:eastAsia="pt-BR"/>
              </w:rPr>
              <w:t>, LPI.</w:t>
            </w:r>
          </w:p>
        </w:tc>
      </w:tr>
    </w:tbl>
    <w:p w14:paraId="65285C52" w14:textId="164D93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58" w:name="art49"/>
      <w:bookmarkEnd w:id="58"/>
      <w:r w:rsidRPr="0030697C">
        <w:rPr>
          <w:rFonts w:ascii="Book Antiqua" w:eastAsia="Times New Roman" w:hAnsi="Book Antiqua" w:cs="Times New Roman"/>
          <w:sz w:val="19"/>
          <w:szCs w:val="19"/>
          <w:lang w:eastAsia="pt-BR"/>
        </w:rPr>
        <w:t>Art. 49. No caso de inobservância do disposto no art. 6º, o inventor poderá, alternativamente, reivindicar, em ação judicial, a adjudicação da patente</w:t>
      </w:r>
      <w:r w:rsidRPr="0030697C">
        <w:rPr>
          <w:rFonts w:ascii="Book Antiqua" w:eastAsia="Times New Roman" w:hAnsi="Book Antiqua" w:cs="Times New Roman"/>
          <w:i/>
          <w:iCs/>
          <w:sz w:val="19"/>
          <w:szCs w:val="19"/>
          <w:lang w:eastAsia="pt-BR"/>
        </w:rPr>
        <w:t>.</w:t>
      </w:r>
    </w:p>
    <w:p w14:paraId="65285C53"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w:t>
      </w:r>
      <w:r w:rsidRPr="0030697C">
        <w:rPr>
          <w:rFonts w:ascii="Book Antiqua" w:eastAsia="Times New Roman" w:hAnsi="Book Antiqua" w:cs="Times New Roman"/>
          <w:sz w:val="19"/>
          <w:szCs w:val="19"/>
          <w:highlight w:val="green"/>
          <w:lang w:eastAsia="pt-BR"/>
        </w:rPr>
        <w:br/>
        <w:t>Do Processo Administrativo de Nulidade</w:t>
      </w:r>
    </w:p>
    <w:p w14:paraId="65285C5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59" w:name="art50"/>
      <w:bookmarkEnd w:id="59"/>
      <w:r w:rsidRPr="0030697C">
        <w:rPr>
          <w:rFonts w:ascii="Book Antiqua" w:eastAsia="Times New Roman" w:hAnsi="Book Antiqua" w:cs="Times New Roman"/>
          <w:sz w:val="19"/>
          <w:szCs w:val="19"/>
          <w:lang w:eastAsia="pt-BR"/>
        </w:rPr>
        <w:t>Art. 50. A nulidade da patente será declarada administrativamente quando:</w:t>
      </w:r>
    </w:p>
    <w:p w14:paraId="65285C5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não</w:t>
      </w:r>
      <w:proofErr w:type="gramEnd"/>
      <w:r w:rsidRPr="0030697C">
        <w:rPr>
          <w:rFonts w:ascii="Book Antiqua" w:eastAsia="Times New Roman" w:hAnsi="Book Antiqua" w:cs="Times New Roman"/>
          <w:sz w:val="19"/>
          <w:szCs w:val="19"/>
          <w:lang w:eastAsia="pt-BR"/>
        </w:rPr>
        <w:t xml:space="preserve"> tiver sido atendido qualquer dos requisitos legais;</w:t>
      </w:r>
    </w:p>
    <w:p w14:paraId="65285C5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o relatório e as reivindicações não atenderem ao disposto nos </w:t>
      </w:r>
      <w:proofErr w:type="spellStart"/>
      <w:r w:rsidRPr="0030697C">
        <w:rPr>
          <w:rFonts w:ascii="Book Antiqua" w:eastAsia="Times New Roman" w:hAnsi="Book Antiqua" w:cs="Times New Roman"/>
          <w:sz w:val="19"/>
          <w:szCs w:val="19"/>
          <w:lang w:eastAsia="pt-BR"/>
        </w:rPr>
        <w:t>arts</w:t>
      </w:r>
      <w:proofErr w:type="spellEnd"/>
      <w:r w:rsidRPr="0030697C">
        <w:rPr>
          <w:rFonts w:ascii="Book Antiqua" w:eastAsia="Times New Roman" w:hAnsi="Book Antiqua" w:cs="Times New Roman"/>
          <w:sz w:val="19"/>
          <w:szCs w:val="19"/>
          <w:lang w:eastAsia="pt-BR"/>
        </w:rPr>
        <w:t>. 24 e 25, respectivamente;</w:t>
      </w:r>
    </w:p>
    <w:p w14:paraId="65285C5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III - o objeto da patente se estenda além do conteúdo do pedido originalmente depositado; ou</w:t>
      </w:r>
    </w:p>
    <w:p w14:paraId="65285C5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IV - </w:t>
      </w:r>
      <w:proofErr w:type="gramStart"/>
      <w:r w:rsidRPr="0030697C">
        <w:rPr>
          <w:rFonts w:ascii="Book Antiqua" w:eastAsia="Times New Roman" w:hAnsi="Book Antiqua" w:cs="Times New Roman"/>
          <w:sz w:val="19"/>
          <w:szCs w:val="19"/>
          <w:lang w:eastAsia="pt-BR"/>
        </w:rPr>
        <w:t>no</w:t>
      </w:r>
      <w:proofErr w:type="gramEnd"/>
      <w:r w:rsidRPr="0030697C">
        <w:rPr>
          <w:rFonts w:ascii="Book Antiqua" w:eastAsia="Times New Roman" w:hAnsi="Book Antiqua" w:cs="Times New Roman"/>
          <w:sz w:val="19"/>
          <w:szCs w:val="19"/>
          <w:lang w:eastAsia="pt-BR"/>
        </w:rPr>
        <w:t xml:space="preserve"> seu processamento, tiver sido omitida qualquer das formalidades essenciais, indispensáveis à concessão.</w:t>
      </w:r>
    </w:p>
    <w:p w14:paraId="65285C59" w14:textId="201DD17F"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0697C">
        <w:rPr>
          <w:rFonts w:ascii="Book Antiqua" w:eastAsia="Times New Roman" w:hAnsi="Book Antiqua" w:cs="Times New Roman"/>
          <w:sz w:val="19"/>
          <w:szCs w:val="19"/>
          <w:lang w:eastAsia="pt-BR"/>
        </w:rPr>
        <w:t xml:space="preserve">        </w:t>
      </w:r>
      <w:bookmarkStart w:id="60" w:name="art51"/>
      <w:bookmarkEnd w:id="60"/>
      <w:r w:rsidRPr="0030697C">
        <w:rPr>
          <w:rFonts w:ascii="Book Antiqua" w:eastAsia="Times New Roman" w:hAnsi="Book Antiqua" w:cs="Times New Roman"/>
          <w:b/>
          <w:sz w:val="19"/>
          <w:szCs w:val="19"/>
          <w:highlight w:val="magenta"/>
          <w:lang w:eastAsia="pt-BR"/>
        </w:rPr>
        <w:t>Art. 51</w:t>
      </w:r>
      <w:r w:rsidRPr="0030697C">
        <w:rPr>
          <w:rFonts w:ascii="Book Antiqua" w:eastAsia="Times New Roman" w:hAnsi="Book Antiqua" w:cs="Times New Roman"/>
          <w:sz w:val="19"/>
          <w:szCs w:val="19"/>
          <w:lang w:eastAsia="pt-BR"/>
        </w:rPr>
        <w:t xml:space="preserve">. O processo de nulidade </w:t>
      </w:r>
      <w:r w:rsidRPr="0030697C">
        <w:rPr>
          <w:rFonts w:ascii="Book Antiqua" w:eastAsia="Times New Roman" w:hAnsi="Book Antiqua" w:cs="Times New Roman"/>
          <w:b/>
          <w:caps/>
          <w:sz w:val="19"/>
          <w:szCs w:val="19"/>
          <w:highlight w:val="green"/>
          <w:lang w:eastAsia="pt-BR"/>
        </w:rPr>
        <w:t>poderá ser instaurado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de ofício</w:t>
      </w:r>
      <w:r w:rsidRPr="0030697C">
        <w:rPr>
          <w:rFonts w:ascii="Book Antiqua" w:eastAsia="Times New Roman" w:hAnsi="Book Antiqua" w:cs="Times New Roman"/>
          <w:sz w:val="19"/>
          <w:szCs w:val="19"/>
          <w:lang w:eastAsia="pt-BR"/>
        </w:rPr>
        <w:t xml:space="preserve"> ou mediante </w:t>
      </w:r>
      <w:r w:rsidRPr="0030697C">
        <w:rPr>
          <w:rFonts w:ascii="Book Antiqua" w:eastAsia="Times New Roman" w:hAnsi="Book Antiqua" w:cs="Times New Roman"/>
          <w:b/>
          <w:sz w:val="19"/>
          <w:szCs w:val="19"/>
          <w:highlight w:val="cyan"/>
          <w:lang w:eastAsia="pt-BR"/>
        </w:rPr>
        <w:t>requerimento de qualquer pessoa com legítimo interesse</w:t>
      </w:r>
      <w:r w:rsidRPr="0030697C">
        <w:rPr>
          <w:rFonts w:ascii="Book Antiqua" w:eastAsia="Times New Roman" w:hAnsi="Book Antiqua" w:cs="Times New Roman"/>
          <w:sz w:val="19"/>
          <w:szCs w:val="19"/>
          <w:lang w:eastAsia="pt-BR"/>
        </w:rPr>
        <w:t xml:space="preserve">, </w:t>
      </w:r>
      <w:r w:rsidRPr="00BA5A6A">
        <w:rPr>
          <w:rFonts w:ascii="Book Antiqua" w:eastAsia="Times New Roman" w:hAnsi="Book Antiqua" w:cs="Times New Roman"/>
          <w:b/>
          <w:sz w:val="19"/>
          <w:szCs w:val="19"/>
          <w:shd w:val="clear" w:color="auto" w:fill="F7CAAC" w:themeFill="accent2" w:themeFillTint="66"/>
          <w:lang w:eastAsia="pt-BR"/>
        </w:rPr>
        <w:t>no prazo de 6 (seis) meses</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contados da concessão da patente</w:t>
      </w:r>
      <w:r w:rsidRPr="00BA5A6A">
        <w:rPr>
          <w:rFonts w:ascii="Book Antiqua" w:eastAsia="Times New Roman" w:hAnsi="Book Antiqua" w:cs="Times New Roman"/>
          <w:sz w:val="16"/>
          <w:szCs w:val="16"/>
          <w:lang w:eastAsia="pt-BR"/>
        </w:rPr>
        <w:t>.</w:t>
      </w:r>
      <w:r w:rsidR="003D600D" w:rsidRPr="00BA5A6A">
        <w:rPr>
          <w:rFonts w:ascii="Book Antiqua" w:eastAsia="Times New Roman" w:hAnsi="Book Antiqua" w:cs="Times New Roman"/>
          <w:sz w:val="16"/>
          <w:szCs w:val="16"/>
          <w:lang w:eastAsia="pt-BR"/>
        </w:rPr>
        <w:t xml:space="preserve"> </w:t>
      </w:r>
      <w:r w:rsidR="003D600D" w:rsidRPr="00BA5A6A">
        <w:rPr>
          <w:rFonts w:ascii="Book Antiqua" w:eastAsia="Times New Roman" w:hAnsi="Book Antiqua" w:cs="Times New Roman"/>
          <w:b/>
          <w:color w:val="FF0000"/>
          <w:sz w:val="16"/>
          <w:szCs w:val="16"/>
          <w:u w:val="single"/>
          <w:lang w:eastAsia="pt-BR"/>
        </w:rPr>
        <w:t>(MPAM-2007)</w:t>
      </w:r>
      <w:r w:rsidR="009B0466" w:rsidRPr="00BA5A6A">
        <w:rPr>
          <w:rFonts w:ascii="Book Antiqua" w:eastAsia="Times New Roman" w:hAnsi="Book Antiqua" w:cs="Times New Roman"/>
          <w:b/>
          <w:color w:val="FF0000"/>
          <w:sz w:val="16"/>
          <w:szCs w:val="16"/>
          <w:lang w:eastAsia="pt-BR"/>
        </w:rPr>
        <w:t xml:space="preserve"> </w:t>
      </w:r>
      <w:r w:rsidR="009B0466" w:rsidRPr="00BA5A6A">
        <w:rPr>
          <w:rFonts w:ascii="Book Antiqua" w:eastAsia="Times New Roman" w:hAnsi="Book Antiqua" w:cs="Times New Roman"/>
          <w:b/>
          <w:color w:val="FF0000"/>
          <w:sz w:val="16"/>
          <w:szCs w:val="16"/>
          <w:u w:val="single"/>
          <w:lang w:eastAsia="pt-BR"/>
        </w:rPr>
        <w:t>(TRF5-2011)</w:t>
      </w:r>
      <w:r w:rsidR="00BA5A6A">
        <w:rPr>
          <w:rFonts w:ascii="Book Antiqua" w:eastAsia="Times New Roman" w:hAnsi="Book Antiqua" w:cs="Times New Roman"/>
          <w:b/>
          <w:color w:val="FF0000"/>
          <w:sz w:val="16"/>
          <w:szCs w:val="16"/>
          <w:lang w:eastAsia="pt-BR"/>
        </w:rPr>
        <w:t xml:space="preserve"> </w:t>
      </w:r>
      <w:r w:rsidR="00BA5A6A">
        <w:rPr>
          <w:rFonts w:ascii="Book Antiqua" w:eastAsia="Times New Roman" w:hAnsi="Book Antiqua" w:cs="Times New Roman"/>
          <w:b/>
          <w:color w:val="FF0000"/>
          <w:sz w:val="16"/>
          <w:szCs w:val="16"/>
          <w:u w:val="single"/>
          <w:lang w:eastAsia="pt-BR"/>
        </w:rPr>
        <w:t>(MPRR-2012)</w:t>
      </w:r>
    </w:p>
    <w:p w14:paraId="65285C5A" w14:textId="27E8116C"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Parágrafo único</w:t>
      </w:r>
      <w:r w:rsidRPr="0030697C">
        <w:rPr>
          <w:rFonts w:ascii="Book Antiqua" w:eastAsia="Times New Roman" w:hAnsi="Book Antiqua" w:cs="Times New Roman"/>
          <w:sz w:val="19"/>
          <w:szCs w:val="19"/>
          <w:lang w:eastAsia="pt-BR"/>
        </w:rPr>
        <w:t xml:space="preserve">. O </w:t>
      </w:r>
      <w:r w:rsidRPr="0030697C">
        <w:rPr>
          <w:rFonts w:ascii="Book Antiqua" w:eastAsia="Times New Roman" w:hAnsi="Book Antiqua" w:cs="Times New Roman"/>
          <w:b/>
          <w:sz w:val="19"/>
          <w:szCs w:val="19"/>
          <w:highlight w:val="yellow"/>
          <w:lang w:eastAsia="pt-BR"/>
        </w:rPr>
        <w:t>processo de nulidade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prosseguirá</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ainda que extinta a patente</w:t>
      </w:r>
      <w:r w:rsidRPr="00BA5A6A">
        <w:rPr>
          <w:rFonts w:ascii="Book Antiqua" w:eastAsia="Times New Roman" w:hAnsi="Book Antiqua" w:cs="Times New Roman"/>
          <w:sz w:val="16"/>
          <w:szCs w:val="16"/>
          <w:lang w:eastAsia="pt-BR"/>
        </w:rPr>
        <w:t>.</w:t>
      </w:r>
      <w:r w:rsidR="005B42FC" w:rsidRPr="00BA5A6A">
        <w:rPr>
          <w:rFonts w:ascii="Book Antiqua" w:eastAsia="Times New Roman" w:hAnsi="Book Antiqua" w:cs="Times New Roman"/>
          <w:sz w:val="16"/>
          <w:szCs w:val="16"/>
          <w:lang w:eastAsia="pt-BR"/>
        </w:rPr>
        <w:t xml:space="preserve"> </w:t>
      </w:r>
      <w:r w:rsidR="005B42FC" w:rsidRPr="00BA5A6A">
        <w:rPr>
          <w:rFonts w:ascii="Book Antiqua" w:eastAsia="Times New Roman" w:hAnsi="Book Antiqua" w:cs="Times New Roman"/>
          <w:b/>
          <w:color w:val="FF0000"/>
          <w:sz w:val="16"/>
          <w:szCs w:val="16"/>
          <w:u w:val="single"/>
          <w:lang w:eastAsia="pt-BR"/>
        </w:rPr>
        <w:t>(PGECE-2008)</w:t>
      </w:r>
      <w:r w:rsidR="00BA5A6A">
        <w:rPr>
          <w:rFonts w:ascii="Book Antiqua" w:eastAsia="Times New Roman" w:hAnsi="Book Antiqua" w:cs="Times New Roman"/>
          <w:b/>
          <w:color w:val="FF0000"/>
          <w:sz w:val="16"/>
          <w:szCs w:val="16"/>
          <w:lang w:eastAsia="pt-BR"/>
        </w:rPr>
        <w:t xml:space="preserve"> </w:t>
      </w:r>
      <w:r w:rsidR="00BA5A6A">
        <w:rPr>
          <w:rFonts w:ascii="Book Antiqua" w:eastAsia="Times New Roman" w:hAnsi="Book Antiqua" w:cs="Times New Roman"/>
          <w:b/>
          <w:color w:val="FF0000"/>
          <w:sz w:val="16"/>
          <w:szCs w:val="16"/>
          <w:u w:val="single"/>
          <w:lang w:eastAsia="pt-BR"/>
        </w:rPr>
        <w:t>(MPPR-2012)</w:t>
      </w:r>
    </w:p>
    <w:tbl>
      <w:tblPr>
        <w:tblStyle w:val="Tabelacomgrade"/>
        <w:tblW w:w="0" w:type="auto"/>
        <w:shd w:val="clear" w:color="auto" w:fill="CCFFFF"/>
        <w:tblLook w:val="04A0" w:firstRow="1" w:lastRow="0" w:firstColumn="1" w:lastColumn="0" w:noHBand="0" w:noVBand="1"/>
      </w:tblPr>
      <w:tblGrid>
        <w:gridCol w:w="8494"/>
      </w:tblGrid>
      <w:tr w:rsidR="004B662D" w:rsidRPr="0030697C" w14:paraId="65285C5C" w14:textId="77777777" w:rsidTr="004B662D">
        <w:tc>
          <w:tcPr>
            <w:tcW w:w="8494" w:type="dxa"/>
            <w:shd w:val="clear" w:color="auto" w:fill="CCFFFF"/>
          </w:tcPr>
          <w:p w14:paraId="65285C5B" w14:textId="77777777" w:rsidR="004B662D" w:rsidRPr="0030697C" w:rsidRDefault="004B662D" w:rsidP="004B662D">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MPRR-2012-CESPE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O processo de nulidade da patente pode ser instaurado de ofício ou mediante requerimento de qualquer pessoa com legítimo interesse, no prazo de seis meses contados da concessão da patente, e prosseguirá ainda que extinta a patente. </w:t>
            </w:r>
            <w:r w:rsidRPr="0030697C">
              <w:rPr>
                <w:rFonts w:ascii="Book Antiqua" w:eastAsia="Times New Roman" w:hAnsi="Book Antiqua" w:cs="Times New Roman"/>
                <w:b/>
                <w:sz w:val="19"/>
                <w:szCs w:val="19"/>
                <w:lang w:eastAsia="pt-BR"/>
              </w:rPr>
              <w:t>BL: art. 51, LPI.</w:t>
            </w:r>
          </w:p>
        </w:tc>
      </w:tr>
    </w:tbl>
    <w:p w14:paraId="65285C5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61" w:name="art52"/>
      <w:bookmarkEnd w:id="61"/>
      <w:r w:rsidRPr="0030697C">
        <w:rPr>
          <w:rFonts w:ascii="Book Antiqua" w:eastAsia="Times New Roman" w:hAnsi="Book Antiqua" w:cs="Times New Roman"/>
          <w:sz w:val="19"/>
          <w:szCs w:val="19"/>
          <w:lang w:eastAsia="pt-BR"/>
        </w:rPr>
        <w:t>Art. 52. O titular será intimado para se manifestar no prazo de 60 (sessenta) dias.</w:t>
      </w:r>
    </w:p>
    <w:p w14:paraId="65285C5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62" w:name="art53"/>
      <w:bookmarkEnd w:id="62"/>
      <w:r w:rsidRPr="0030697C">
        <w:rPr>
          <w:rFonts w:ascii="Book Antiqua" w:eastAsia="Times New Roman" w:hAnsi="Book Antiqua" w:cs="Times New Roman"/>
          <w:sz w:val="19"/>
          <w:szCs w:val="19"/>
          <w:lang w:eastAsia="pt-BR"/>
        </w:rPr>
        <w:t>Art. 53. Havendo ou não manifestação, decorrido o prazo fixado no artigo anterior, o INPI emitirá parecer, intimando o titular e o requerente para se manifestarem no prazo comum de 60 (sessenta) dias.</w:t>
      </w:r>
    </w:p>
    <w:p w14:paraId="65285C5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63" w:name="art54"/>
      <w:bookmarkEnd w:id="63"/>
      <w:r w:rsidRPr="0030697C">
        <w:rPr>
          <w:rFonts w:ascii="Book Antiqua" w:eastAsia="Times New Roman" w:hAnsi="Book Antiqua" w:cs="Times New Roman"/>
          <w:sz w:val="19"/>
          <w:szCs w:val="19"/>
          <w:lang w:eastAsia="pt-BR"/>
        </w:rPr>
        <w:t>Art. 54. Decorrido o prazo fixado no artigo anterior, mesmo que não apresentadas as manifestações, o processo será decidido pelo Presidente do INPI, encerrando-se a instância administrativa.</w:t>
      </w:r>
    </w:p>
    <w:p w14:paraId="65285C6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ml:space="preserve">        </w:t>
      </w:r>
      <w:bookmarkStart w:id="64" w:name="art55"/>
      <w:bookmarkEnd w:id="64"/>
      <w:r w:rsidRPr="0030697C">
        <w:rPr>
          <w:rFonts w:ascii="Book Antiqua" w:eastAsia="Times New Roman" w:hAnsi="Book Antiqua" w:cs="Times New Roman"/>
          <w:sz w:val="19"/>
          <w:szCs w:val="19"/>
          <w:lang w:eastAsia="pt-BR"/>
        </w:rPr>
        <w:t>Art. 55. Aplicam-se, no que couber, aos certificados de adição, as disposições desta Seção.</w:t>
      </w:r>
    </w:p>
    <w:p w14:paraId="65285C61"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III</w:t>
      </w:r>
      <w:r w:rsidRPr="0030697C">
        <w:rPr>
          <w:rFonts w:ascii="Book Antiqua" w:eastAsia="Times New Roman" w:hAnsi="Book Antiqua" w:cs="Times New Roman"/>
          <w:sz w:val="19"/>
          <w:szCs w:val="19"/>
          <w:highlight w:val="green"/>
          <w:lang w:eastAsia="pt-BR"/>
        </w:rPr>
        <w:br/>
        <w:t>Da Ação de Nulidade</w:t>
      </w:r>
      <w:r w:rsidRPr="0030697C">
        <w:rPr>
          <w:rFonts w:ascii="Book Antiqua" w:eastAsia="Times New Roman" w:hAnsi="Book Antiqua" w:cs="Times New Roman"/>
          <w:sz w:val="19"/>
          <w:szCs w:val="19"/>
          <w:lang w:eastAsia="pt-BR"/>
        </w:rPr>
        <w:t xml:space="preserve"> </w:t>
      </w:r>
    </w:p>
    <w:p w14:paraId="65285C62" w14:textId="38B924EE" w:rsidR="0057495E"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w:t>
      </w:r>
      <w:bookmarkStart w:id="65" w:name="art56"/>
      <w:bookmarkEnd w:id="65"/>
      <w:r w:rsidRPr="0030697C">
        <w:rPr>
          <w:rFonts w:ascii="Book Antiqua" w:eastAsia="Times New Roman" w:hAnsi="Book Antiqua" w:cs="Times New Roman"/>
          <w:b/>
          <w:sz w:val="19"/>
          <w:szCs w:val="19"/>
          <w:highlight w:val="magenta"/>
          <w:lang w:eastAsia="pt-BR"/>
        </w:rPr>
        <w:t>Art. 56</w:t>
      </w:r>
      <w:r w:rsidRPr="0030697C">
        <w:rPr>
          <w:rFonts w:ascii="Book Antiqua" w:eastAsia="Times New Roman" w:hAnsi="Book Antiqua" w:cs="Times New Roman"/>
          <w:sz w:val="19"/>
          <w:szCs w:val="19"/>
          <w:lang w:eastAsia="pt-BR"/>
        </w:rPr>
        <w:t xml:space="preserve">. A </w:t>
      </w:r>
      <w:r w:rsidRPr="00BA5A6A">
        <w:rPr>
          <w:rFonts w:ascii="Book Antiqua" w:eastAsia="Times New Roman" w:hAnsi="Book Antiqua" w:cs="Times New Roman"/>
          <w:b/>
          <w:caps/>
          <w:sz w:val="19"/>
          <w:szCs w:val="19"/>
          <w:shd w:val="clear" w:color="auto" w:fill="F7CAAC" w:themeFill="accent2" w:themeFillTint="66"/>
          <w:lang w:eastAsia="pt-BR"/>
        </w:rPr>
        <w:t>ação de nulidade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poderá ser proposta</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a qualquer tempo da vigência da patente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pelo INPI</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cyan"/>
          <w:lang w:eastAsia="pt-BR"/>
        </w:rPr>
        <w:t>por qualquer pessoa com legítimo interesse</w:t>
      </w:r>
      <w:r w:rsidRPr="00BA5A6A">
        <w:rPr>
          <w:rFonts w:ascii="Book Antiqua" w:eastAsia="Times New Roman" w:hAnsi="Book Antiqua" w:cs="Times New Roman"/>
          <w:sz w:val="16"/>
          <w:szCs w:val="16"/>
          <w:lang w:eastAsia="pt-BR"/>
        </w:rPr>
        <w:t>.</w:t>
      </w:r>
      <w:r w:rsidR="003D600D" w:rsidRPr="00BA5A6A">
        <w:rPr>
          <w:rFonts w:ascii="Book Antiqua" w:eastAsia="Times New Roman" w:hAnsi="Book Antiqua" w:cs="Times New Roman"/>
          <w:sz w:val="16"/>
          <w:szCs w:val="16"/>
          <w:lang w:eastAsia="pt-BR"/>
        </w:rPr>
        <w:t xml:space="preserve"> </w:t>
      </w:r>
      <w:r w:rsidR="003D600D" w:rsidRPr="00BA5A6A">
        <w:rPr>
          <w:rFonts w:ascii="Book Antiqua" w:eastAsia="Times New Roman" w:hAnsi="Book Antiqua" w:cs="Times New Roman"/>
          <w:b/>
          <w:color w:val="FF0000"/>
          <w:sz w:val="16"/>
          <w:szCs w:val="16"/>
          <w:u w:val="single"/>
          <w:lang w:eastAsia="pt-BR"/>
        </w:rPr>
        <w:t>(MPAM-2007)</w:t>
      </w:r>
      <w:r w:rsidR="002F2700">
        <w:rPr>
          <w:rFonts w:ascii="Book Antiqua" w:eastAsia="Times New Roman" w:hAnsi="Book Antiqua" w:cs="Times New Roman"/>
          <w:b/>
          <w:color w:val="FF0000"/>
          <w:sz w:val="16"/>
          <w:szCs w:val="16"/>
          <w:lang w:eastAsia="pt-BR"/>
        </w:rPr>
        <w:t xml:space="preserve"> </w:t>
      </w:r>
      <w:r w:rsidR="002F2700">
        <w:rPr>
          <w:rFonts w:ascii="Book Antiqua" w:eastAsia="Times New Roman" w:hAnsi="Book Antiqua" w:cs="Times New Roman"/>
          <w:b/>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2F2700" w:rsidRPr="0030697C" w14:paraId="49FF2DC5" w14:textId="77777777" w:rsidTr="00011443">
        <w:trPr>
          <w:trHeight w:val="725"/>
        </w:trPr>
        <w:tc>
          <w:tcPr>
            <w:tcW w:w="8494" w:type="dxa"/>
            <w:shd w:val="clear" w:color="auto" w:fill="CCFFFF"/>
          </w:tcPr>
          <w:p w14:paraId="2D7704C8" w14:textId="71BD46BA" w:rsidR="002F2700" w:rsidRPr="0030697C" w:rsidRDefault="002F2700" w:rsidP="002F2700">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PGE</w:t>
            </w:r>
            <w:r>
              <w:rPr>
                <w:rFonts w:ascii="Book Antiqua" w:eastAsia="Times New Roman" w:hAnsi="Book Antiqua" w:cs="Times New Roman"/>
                <w:b/>
                <w:sz w:val="19"/>
                <w:szCs w:val="19"/>
                <w:highlight w:val="yellow"/>
                <w:lang w:eastAsia="pt-BR"/>
              </w:rPr>
              <w:t>S</w:t>
            </w:r>
            <w:r w:rsidRPr="0030697C">
              <w:rPr>
                <w:rFonts w:ascii="Book Antiqua" w:eastAsia="Times New Roman" w:hAnsi="Book Antiqua" w:cs="Times New Roman"/>
                <w:b/>
                <w:sz w:val="19"/>
                <w:szCs w:val="19"/>
                <w:highlight w:val="yellow"/>
                <w:lang w:eastAsia="pt-BR"/>
              </w:rPr>
              <w:t>E-20</w:t>
            </w:r>
            <w:r>
              <w:rPr>
                <w:rFonts w:ascii="Book Antiqua" w:eastAsia="Times New Roman" w:hAnsi="Book Antiqua" w:cs="Times New Roman"/>
                <w:b/>
                <w:sz w:val="19"/>
                <w:szCs w:val="19"/>
                <w:highlight w:val="yellow"/>
                <w:lang w:eastAsia="pt-BR"/>
              </w:rPr>
              <w:t>23</w:t>
            </w:r>
            <w:r w:rsidRPr="0030697C">
              <w:rPr>
                <w:rFonts w:ascii="Book Antiqua" w:eastAsia="Times New Roman" w:hAnsi="Book Antiqua" w:cs="Times New Roman"/>
                <w:b/>
                <w:sz w:val="19"/>
                <w:szCs w:val="19"/>
                <w:highlight w:val="yellow"/>
                <w:lang w:eastAsia="pt-BR"/>
              </w:rPr>
              <w:t>-CESPE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w:t>
            </w:r>
            <w:r w:rsidRPr="002F2700">
              <w:rPr>
                <w:rFonts w:ascii="Book Antiqua" w:eastAsia="Times New Roman" w:hAnsi="Book Antiqua" w:cs="Times New Roman"/>
                <w:sz w:val="19"/>
                <w:szCs w:val="19"/>
                <w:lang w:eastAsia="pt-BR"/>
              </w:rPr>
              <w:t>Com base na Lei 9.279/96, que versa sobre direitos e obrigações relativos à propriedade industrial, julgue o ite</w:t>
            </w:r>
            <w:r>
              <w:rPr>
                <w:rFonts w:ascii="Book Antiqua" w:eastAsia="Times New Roman" w:hAnsi="Book Antiqua" w:cs="Times New Roman"/>
                <w:sz w:val="19"/>
                <w:szCs w:val="19"/>
                <w:lang w:eastAsia="pt-BR"/>
              </w:rPr>
              <w:t>m</w:t>
            </w:r>
            <w:r w:rsidRPr="002F2700">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O</w:t>
            </w:r>
            <w:r w:rsidRPr="002F2700">
              <w:rPr>
                <w:rFonts w:ascii="Book Antiqua" w:eastAsia="Times New Roman" w:hAnsi="Book Antiqua" w:cs="Times New Roman"/>
                <w:sz w:val="19"/>
                <w:szCs w:val="19"/>
                <w:lang w:eastAsia="pt-BR"/>
              </w:rPr>
              <w:t xml:space="preserve"> Instituto Nacional da Propriedade Industrial (INPI) possui legitimidade ativa para promover ação judicial de nulidade de patente de invenção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56</w:t>
            </w: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lang w:eastAsia="pt-BR"/>
              </w:rPr>
              <w:t xml:space="preserve"> LPI.</w:t>
            </w:r>
          </w:p>
        </w:tc>
      </w:tr>
    </w:tbl>
    <w:p w14:paraId="65285C6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 1º A nulidade da patente poderá ser </w:t>
      </w:r>
      <w:proofErr w:type="spellStart"/>
      <w:r w:rsidRPr="0030697C">
        <w:rPr>
          <w:rFonts w:ascii="Book Antiqua" w:eastAsia="Times New Roman" w:hAnsi="Book Antiqua" w:cs="Times New Roman"/>
          <w:sz w:val="19"/>
          <w:szCs w:val="19"/>
          <w:lang w:eastAsia="pt-BR"/>
        </w:rPr>
        <w:t>argüida</w:t>
      </w:r>
      <w:proofErr w:type="spellEnd"/>
      <w:r w:rsidRPr="0030697C">
        <w:rPr>
          <w:rFonts w:ascii="Book Antiqua" w:eastAsia="Times New Roman" w:hAnsi="Book Antiqua" w:cs="Times New Roman"/>
          <w:sz w:val="19"/>
          <w:szCs w:val="19"/>
          <w:lang w:eastAsia="pt-BR"/>
        </w:rPr>
        <w:t>, a qualquer tempo, como matéria de defesa.</w:t>
      </w:r>
    </w:p>
    <w:p w14:paraId="65285C6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O juiz poderá, preventiva ou incidentalmente, determinar a suspensão dos efeitos da patente, atendidos os requisitos processuais próprios.</w:t>
      </w:r>
    </w:p>
    <w:p w14:paraId="65285C65" w14:textId="6BCACD8C" w:rsidR="0057495E" w:rsidRPr="00BA5A6A"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0697C">
        <w:rPr>
          <w:rFonts w:ascii="Book Antiqua" w:eastAsia="Times New Roman" w:hAnsi="Book Antiqua" w:cs="Times New Roman"/>
          <w:sz w:val="19"/>
          <w:szCs w:val="19"/>
          <w:lang w:eastAsia="pt-BR"/>
        </w:rPr>
        <w:t xml:space="preserve">        </w:t>
      </w:r>
      <w:bookmarkStart w:id="66" w:name="art57"/>
      <w:bookmarkEnd w:id="66"/>
      <w:r w:rsidRPr="0030697C">
        <w:rPr>
          <w:rFonts w:ascii="Book Antiqua" w:eastAsia="Times New Roman" w:hAnsi="Book Antiqua" w:cs="Times New Roman"/>
          <w:b/>
          <w:sz w:val="19"/>
          <w:szCs w:val="19"/>
          <w:highlight w:val="magenta"/>
          <w:lang w:eastAsia="pt-BR"/>
        </w:rPr>
        <w:t>Art. 57</w:t>
      </w:r>
      <w:r w:rsidRPr="0030697C">
        <w:rPr>
          <w:rFonts w:ascii="Book Antiqua" w:eastAsia="Times New Roman" w:hAnsi="Book Antiqua" w:cs="Times New Roman"/>
          <w:sz w:val="19"/>
          <w:szCs w:val="19"/>
          <w:lang w:eastAsia="pt-BR"/>
        </w:rPr>
        <w:t xml:space="preserve">. A </w:t>
      </w:r>
      <w:r w:rsidRPr="00BA5A6A">
        <w:rPr>
          <w:rFonts w:ascii="Book Antiqua" w:eastAsia="Times New Roman" w:hAnsi="Book Antiqua" w:cs="Times New Roman"/>
          <w:b/>
          <w:caps/>
          <w:sz w:val="19"/>
          <w:szCs w:val="19"/>
          <w:shd w:val="clear" w:color="auto" w:fill="F7CAAC" w:themeFill="accent2" w:themeFillTint="66"/>
          <w:lang w:eastAsia="pt-BR"/>
        </w:rPr>
        <w:t>ação de nulidade de patente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será ajuizada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no foro da Justiça Federal</w:t>
      </w:r>
      <w:r w:rsidRPr="0030697C">
        <w:rPr>
          <w:rFonts w:ascii="Book Antiqua" w:eastAsia="Times New Roman" w:hAnsi="Book Antiqua" w:cs="Times New Roman"/>
          <w:sz w:val="19"/>
          <w:szCs w:val="19"/>
          <w:lang w:eastAsia="pt-BR"/>
        </w:rPr>
        <w:t xml:space="preserve"> e </w:t>
      </w:r>
      <w:r w:rsidRPr="00BA5A6A">
        <w:rPr>
          <w:rFonts w:ascii="Book Antiqua" w:eastAsia="Times New Roman" w:hAnsi="Book Antiqua" w:cs="Times New Roman"/>
          <w:b/>
          <w:sz w:val="19"/>
          <w:szCs w:val="19"/>
          <w:shd w:val="clear" w:color="auto" w:fill="F7CAAC" w:themeFill="accent2" w:themeFillTint="66"/>
          <w:lang w:eastAsia="pt-BR"/>
        </w:rPr>
        <w:t>o INPI</w:t>
      </w:r>
      <w:r w:rsidRPr="0030697C">
        <w:rPr>
          <w:rFonts w:ascii="Book Antiqua" w:eastAsia="Times New Roman" w:hAnsi="Book Antiqua" w:cs="Times New Roman"/>
          <w:sz w:val="19"/>
          <w:szCs w:val="19"/>
          <w:lang w:eastAsia="pt-BR"/>
        </w:rPr>
        <w:t xml:space="preserve">, </w:t>
      </w:r>
      <w:r w:rsidRPr="00BA5A6A">
        <w:rPr>
          <w:rFonts w:ascii="Book Antiqua" w:eastAsia="Times New Roman" w:hAnsi="Book Antiqua" w:cs="Times New Roman"/>
          <w:b/>
          <w:caps/>
          <w:sz w:val="19"/>
          <w:szCs w:val="19"/>
          <w:highlight w:val="green"/>
          <w:lang w:eastAsia="pt-BR"/>
        </w:rPr>
        <w:t>quando não for</w:t>
      </w:r>
      <w:r w:rsidRPr="00BA5A6A">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autor</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intervirá</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no feito</w:t>
      </w:r>
      <w:r w:rsidRPr="00BA5A6A">
        <w:rPr>
          <w:rFonts w:ascii="Book Antiqua" w:eastAsia="Times New Roman" w:hAnsi="Book Antiqua" w:cs="Times New Roman"/>
          <w:sz w:val="16"/>
          <w:szCs w:val="16"/>
          <w:lang w:eastAsia="pt-BR"/>
        </w:rPr>
        <w:t>.</w:t>
      </w:r>
      <w:r w:rsidR="00BA5A6A">
        <w:rPr>
          <w:rFonts w:ascii="Book Antiqua" w:eastAsia="Times New Roman" w:hAnsi="Book Antiqua" w:cs="Times New Roman"/>
          <w:sz w:val="16"/>
          <w:szCs w:val="16"/>
          <w:lang w:eastAsia="pt-BR"/>
        </w:rPr>
        <w:t xml:space="preserve"> </w:t>
      </w:r>
      <w:r w:rsidR="00BA5A6A" w:rsidRPr="00BA5A6A">
        <w:rPr>
          <w:rFonts w:ascii="Book Antiqua" w:eastAsia="Times New Roman" w:hAnsi="Book Antiqua" w:cs="Times New Roman"/>
          <w:b/>
          <w:bCs/>
          <w:color w:val="FF0000"/>
          <w:sz w:val="16"/>
          <w:szCs w:val="16"/>
          <w:u w:val="single"/>
          <w:lang w:eastAsia="pt-BR"/>
        </w:rPr>
        <w:t>(PGECE-2008)</w:t>
      </w:r>
      <w:r w:rsidR="00F90449" w:rsidRPr="00BA5A6A">
        <w:rPr>
          <w:rFonts w:ascii="Book Antiqua" w:eastAsia="Times New Roman" w:hAnsi="Book Antiqua" w:cs="Times New Roman"/>
          <w:sz w:val="16"/>
          <w:szCs w:val="16"/>
          <w:lang w:eastAsia="pt-BR"/>
        </w:rPr>
        <w:t xml:space="preserve"> </w:t>
      </w:r>
      <w:r w:rsidR="00F90449" w:rsidRPr="00BA5A6A">
        <w:rPr>
          <w:rFonts w:ascii="Book Antiqua" w:eastAsia="Times New Roman" w:hAnsi="Book Antiqua" w:cs="Times New Roman"/>
          <w:b/>
          <w:color w:val="FF0000"/>
          <w:sz w:val="16"/>
          <w:szCs w:val="16"/>
          <w:u w:val="single"/>
          <w:lang w:eastAsia="pt-BR"/>
        </w:rPr>
        <w:t>(TRF1-2011)</w:t>
      </w:r>
    </w:p>
    <w:tbl>
      <w:tblPr>
        <w:tblStyle w:val="Tabelacomgrade"/>
        <w:tblW w:w="0" w:type="auto"/>
        <w:shd w:val="clear" w:color="auto" w:fill="CCFFFF"/>
        <w:tblLook w:val="04A0" w:firstRow="1" w:lastRow="0" w:firstColumn="1" w:lastColumn="0" w:noHBand="0" w:noVBand="1"/>
      </w:tblPr>
      <w:tblGrid>
        <w:gridCol w:w="8494"/>
      </w:tblGrid>
      <w:tr w:rsidR="00A37B16" w:rsidRPr="0030697C" w14:paraId="1B657CBA" w14:textId="77777777" w:rsidTr="00A37B16">
        <w:trPr>
          <w:trHeight w:val="725"/>
        </w:trPr>
        <w:tc>
          <w:tcPr>
            <w:tcW w:w="8494" w:type="dxa"/>
            <w:shd w:val="clear" w:color="auto" w:fill="CCFFFF"/>
          </w:tcPr>
          <w:p w14:paraId="27705479" w14:textId="4DEF811F" w:rsidR="00A37B16" w:rsidRPr="0030697C" w:rsidRDefault="00A37B16" w:rsidP="00A37B16">
            <w:pPr>
              <w:spacing w:before="100" w:beforeAutospacing="1" w:after="100" w:afterAutospacing="1"/>
              <w:jc w:val="both"/>
              <w:rPr>
                <w:rFonts w:ascii="Book Antiqua" w:eastAsia="Times New Roman" w:hAnsi="Book Antiqua" w:cs="Times New Roman"/>
                <w:b/>
                <w:sz w:val="19"/>
                <w:szCs w:val="19"/>
                <w:lang w:eastAsia="pt-BR"/>
              </w:rPr>
            </w:pPr>
            <w:bookmarkStart w:id="67" w:name="_Hlk511630314"/>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PGECE-2008-CESPE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Ainda no que se refere a propriedade industrial e intelectual, assinale a opção correta: O foro da justiça federal é o foro competente para conhecer de ação de nulidade de patente e o INPI, quando não for autor, intervirá no feito. </w:t>
            </w:r>
            <w:r w:rsidRPr="0030697C">
              <w:rPr>
                <w:rFonts w:ascii="Book Antiqua" w:eastAsia="Times New Roman" w:hAnsi="Book Antiqua" w:cs="Times New Roman"/>
                <w:b/>
                <w:sz w:val="19"/>
                <w:szCs w:val="19"/>
                <w:lang w:eastAsia="pt-BR"/>
              </w:rPr>
              <w:t>BL: art. 57, LPI.</w:t>
            </w:r>
            <w:bookmarkEnd w:id="67"/>
          </w:p>
        </w:tc>
      </w:tr>
    </w:tbl>
    <w:p w14:paraId="65285C6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O prazo para resposta do réu titular da patente será de 60 (sessenta) dias.</w:t>
      </w:r>
    </w:p>
    <w:p w14:paraId="65285C6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 2º Transitada em julgado a decisão da ação de nulidade, o INPI publicará anotação, para ciência de terceiros. </w:t>
      </w:r>
    </w:p>
    <w:p w14:paraId="65285C68"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VII</w:t>
      </w:r>
      <w:r w:rsidRPr="0030697C">
        <w:rPr>
          <w:rFonts w:ascii="Book Antiqua" w:eastAsia="Times New Roman" w:hAnsi="Book Antiqua" w:cs="Times New Roman"/>
          <w:sz w:val="19"/>
          <w:szCs w:val="19"/>
          <w:highlight w:val="green"/>
          <w:lang w:eastAsia="pt-BR"/>
        </w:rPr>
        <w:br/>
        <w:t>DA CESSÃO E DAS ANOTAÇÕES</w:t>
      </w:r>
    </w:p>
    <w:p w14:paraId="65285C69" w14:textId="05DE485F" w:rsidR="0057495E" w:rsidRPr="00FD36BD"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w:t>
      </w:r>
      <w:bookmarkStart w:id="68" w:name="art58"/>
      <w:bookmarkEnd w:id="68"/>
      <w:r w:rsidRPr="00603890">
        <w:rPr>
          <w:rFonts w:ascii="Book Antiqua" w:eastAsia="Times New Roman" w:hAnsi="Book Antiqua" w:cs="Times New Roman"/>
          <w:b/>
          <w:bCs/>
          <w:sz w:val="19"/>
          <w:szCs w:val="19"/>
          <w:highlight w:val="magenta"/>
          <w:lang w:eastAsia="pt-BR"/>
        </w:rPr>
        <w:t>Art. 58</w:t>
      </w:r>
      <w:r w:rsidRPr="0030697C">
        <w:rPr>
          <w:rFonts w:ascii="Book Antiqua" w:eastAsia="Times New Roman" w:hAnsi="Book Antiqua" w:cs="Times New Roman"/>
          <w:sz w:val="19"/>
          <w:szCs w:val="19"/>
          <w:lang w:eastAsia="pt-BR"/>
        </w:rPr>
        <w:t xml:space="preserve">. O </w:t>
      </w:r>
      <w:r w:rsidRPr="002B4EF6">
        <w:rPr>
          <w:rFonts w:ascii="Book Antiqua" w:eastAsia="Times New Roman" w:hAnsi="Book Antiqua" w:cs="Times New Roman"/>
          <w:b/>
          <w:bCs/>
          <w:sz w:val="19"/>
          <w:szCs w:val="19"/>
          <w:highlight w:val="yellow"/>
          <w:lang w:eastAsia="pt-BR"/>
        </w:rPr>
        <w:t>pedido de patente</w:t>
      </w:r>
      <w:r w:rsidRPr="0030697C">
        <w:rPr>
          <w:rFonts w:ascii="Book Antiqua" w:eastAsia="Times New Roman" w:hAnsi="Book Antiqua" w:cs="Times New Roman"/>
          <w:sz w:val="19"/>
          <w:szCs w:val="19"/>
          <w:lang w:eastAsia="pt-BR"/>
        </w:rPr>
        <w:t xml:space="preserve"> ou a </w:t>
      </w:r>
      <w:r w:rsidRPr="002B4EF6">
        <w:rPr>
          <w:rFonts w:ascii="Book Antiqua" w:eastAsia="Times New Roman" w:hAnsi="Book Antiqua" w:cs="Times New Roman"/>
          <w:b/>
          <w:bCs/>
          <w:sz w:val="19"/>
          <w:szCs w:val="19"/>
          <w:highlight w:val="yellow"/>
          <w:lang w:eastAsia="pt-BR"/>
        </w:rPr>
        <w:t>patente</w:t>
      </w:r>
      <w:r w:rsidRPr="0030697C">
        <w:rPr>
          <w:rFonts w:ascii="Book Antiqua" w:eastAsia="Times New Roman" w:hAnsi="Book Antiqua" w:cs="Times New Roman"/>
          <w:sz w:val="19"/>
          <w:szCs w:val="19"/>
          <w:lang w:eastAsia="pt-BR"/>
        </w:rPr>
        <w:t xml:space="preserve">, </w:t>
      </w:r>
      <w:r w:rsidRPr="00603890">
        <w:rPr>
          <w:rFonts w:ascii="Book Antiqua" w:eastAsia="Times New Roman" w:hAnsi="Book Antiqua" w:cs="Times New Roman"/>
          <w:b/>
          <w:bCs/>
          <w:sz w:val="19"/>
          <w:szCs w:val="19"/>
          <w:highlight w:val="cyan"/>
          <w:lang w:eastAsia="pt-BR"/>
        </w:rPr>
        <w:t>ambos</w:t>
      </w:r>
      <w:r w:rsidRPr="0030697C">
        <w:rPr>
          <w:rFonts w:ascii="Book Antiqua" w:eastAsia="Times New Roman" w:hAnsi="Book Antiqua" w:cs="Times New Roman"/>
          <w:sz w:val="19"/>
          <w:szCs w:val="19"/>
          <w:lang w:eastAsia="pt-BR"/>
        </w:rPr>
        <w:t xml:space="preserve"> </w:t>
      </w:r>
      <w:r w:rsidRPr="00603890">
        <w:rPr>
          <w:rFonts w:ascii="Book Antiqua" w:eastAsia="Times New Roman" w:hAnsi="Book Antiqua" w:cs="Times New Roman"/>
          <w:b/>
          <w:bCs/>
          <w:sz w:val="19"/>
          <w:szCs w:val="19"/>
          <w:highlight w:val="yellow"/>
          <w:lang w:eastAsia="pt-BR"/>
        </w:rPr>
        <w:t>de conteúdo</w:t>
      </w:r>
      <w:r w:rsidRPr="0030697C">
        <w:rPr>
          <w:rFonts w:ascii="Book Antiqua" w:eastAsia="Times New Roman" w:hAnsi="Book Antiqua" w:cs="Times New Roman"/>
          <w:sz w:val="19"/>
          <w:szCs w:val="19"/>
          <w:lang w:eastAsia="pt-BR"/>
        </w:rPr>
        <w:t xml:space="preserve"> </w:t>
      </w:r>
      <w:r w:rsidRPr="002B4EF6">
        <w:rPr>
          <w:rFonts w:ascii="Book Antiqua" w:eastAsia="Times New Roman" w:hAnsi="Book Antiqua" w:cs="Times New Roman"/>
          <w:b/>
          <w:bCs/>
          <w:caps/>
          <w:sz w:val="19"/>
          <w:szCs w:val="19"/>
          <w:shd w:val="clear" w:color="auto" w:fill="F7CAAC" w:themeFill="accent2" w:themeFillTint="66"/>
          <w:lang w:eastAsia="pt-BR"/>
        </w:rPr>
        <w:t>indivisível</w:t>
      </w:r>
      <w:r w:rsidRPr="0030697C">
        <w:rPr>
          <w:rFonts w:ascii="Book Antiqua" w:eastAsia="Times New Roman" w:hAnsi="Book Antiqua" w:cs="Times New Roman"/>
          <w:sz w:val="19"/>
          <w:szCs w:val="19"/>
          <w:lang w:eastAsia="pt-BR"/>
        </w:rPr>
        <w:t xml:space="preserve">, </w:t>
      </w:r>
      <w:r w:rsidRPr="00603890">
        <w:rPr>
          <w:rFonts w:ascii="Book Antiqua" w:eastAsia="Times New Roman" w:hAnsi="Book Antiqua" w:cs="Times New Roman"/>
          <w:b/>
          <w:bCs/>
          <w:caps/>
          <w:sz w:val="19"/>
          <w:szCs w:val="19"/>
          <w:highlight w:val="green"/>
          <w:lang w:eastAsia="pt-BR"/>
        </w:rPr>
        <w:t>poderão ser</w:t>
      </w:r>
      <w:r w:rsidRPr="00603890">
        <w:rPr>
          <w:rFonts w:ascii="Book Antiqua" w:eastAsia="Times New Roman" w:hAnsi="Book Antiqua" w:cs="Times New Roman"/>
          <w:b/>
          <w:bCs/>
          <w:caps/>
          <w:sz w:val="19"/>
          <w:szCs w:val="19"/>
          <w:lang w:eastAsia="pt-BR"/>
        </w:rPr>
        <w:t xml:space="preserve"> </w:t>
      </w:r>
      <w:r w:rsidRPr="00603890">
        <w:rPr>
          <w:rFonts w:ascii="Book Antiqua" w:eastAsia="Times New Roman" w:hAnsi="Book Antiqua" w:cs="Times New Roman"/>
          <w:b/>
          <w:bCs/>
          <w:caps/>
          <w:sz w:val="19"/>
          <w:szCs w:val="19"/>
          <w:shd w:val="clear" w:color="auto" w:fill="F7CAAC" w:themeFill="accent2" w:themeFillTint="66"/>
          <w:lang w:eastAsia="pt-BR"/>
        </w:rPr>
        <w:t>cedidos</w:t>
      </w:r>
      <w:r w:rsidRPr="0030697C">
        <w:rPr>
          <w:rFonts w:ascii="Book Antiqua" w:eastAsia="Times New Roman" w:hAnsi="Book Antiqua" w:cs="Times New Roman"/>
          <w:sz w:val="19"/>
          <w:szCs w:val="19"/>
          <w:lang w:eastAsia="pt-BR"/>
        </w:rPr>
        <w:t xml:space="preserve">, </w:t>
      </w:r>
      <w:r w:rsidRPr="00603890">
        <w:rPr>
          <w:rFonts w:ascii="Book Antiqua" w:eastAsia="Times New Roman" w:hAnsi="Book Antiqua" w:cs="Times New Roman"/>
          <w:b/>
          <w:bCs/>
          <w:sz w:val="19"/>
          <w:szCs w:val="19"/>
          <w:highlight w:val="cyan"/>
          <w:lang w:eastAsia="pt-BR"/>
        </w:rPr>
        <w:t>total</w:t>
      </w:r>
      <w:r w:rsidRPr="0030697C">
        <w:rPr>
          <w:rFonts w:ascii="Book Antiqua" w:eastAsia="Times New Roman" w:hAnsi="Book Antiqua" w:cs="Times New Roman"/>
          <w:sz w:val="19"/>
          <w:szCs w:val="19"/>
          <w:lang w:eastAsia="pt-BR"/>
        </w:rPr>
        <w:t xml:space="preserve"> ou </w:t>
      </w:r>
      <w:r w:rsidRPr="00603890">
        <w:rPr>
          <w:rFonts w:ascii="Book Antiqua" w:eastAsia="Times New Roman" w:hAnsi="Book Antiqua" w:cs="Times New Roman"/>
          <w:b/>
          <w:bCs/>
          <w:sz w:val="19"/>
          <w:szCs w:val="19"/>
          <w:highlight w:val="cyan"/>
          <w:lang w:eastAsia="pt-BR"/>
        </w:rPr>
        <w:t>parcialmente</w:t>
      </w:r>
      <w:r w:rsidRPr="00BA5A6A">
        <w:rPr>
          <w:rFonts w:ascii="Book Antiqua" w:eastAsia="Times New Roman" w:hAnsi="Book Antiqua" w:cs="Times New Roman"/>
          <w:sz w:val="16"/>
          <w:szCs w:val="16"/>
          <w:lang w:eastAsia="pt-BR"/>
        </w:rPr>
        <w:t>.</w:t>
      </w:r>
      <w:r w:rsidR="00603890" w:rsidRPr="00BA5A6A">
        <w:rPr>
          <w:rFonts w:ascii="Book Antiqua" w:eastAsia="Times New Roman" w:hAnsi="Book Antiqua" w:cs="Times New Roman"/>
          <w:sz w:val="16"/>
          <w:szCs w:val="16"/>
          <w:lang w:eastAsia="pt-BR"/>
        </w:rPr>
        <w:t xml:space="preserve"> </w:t>
      </w:r>
      <w:r w:rsidR="00EB574C" w:rsidRPr="00BA5A6A">
        <w:rPr>
          <w:rFonts w:ascii="Book Antiqua" w:eastAsia="Times New Roman" w:hAnsi="Book Antiqua" w:cs="Times New Roman"/>
          <w:b/>
          <w:color w:val="FF0000"/>
          <w:sz w:val="16"/>
          <w:szCs w:val="16"/>
          <w:u w:val="single"/>
          <w:lang w:eastAsia="pt-BR"/>
        </w:rPr>
        <w:t>(Cartórios/TJDFT-2019)</w:t>
      </w:r>
      <w:r w:rsidR="00EB574C" w:rsidRPr="00BA5A6A">
        <w:rPr>
          <w:rFonts w:ascii="Book Antiqua" w:eastAsia="Times New Roman" w:hAnsi="Book Antiqua" w:cs="Times New Roman"/>
          <w:b/>
          <w:color w:val="FF0000"/>
          <w:sz w:val="16"/>
          <w:szCs w:val="16"/>
          <w:lang w:eastAsia="pt-BR"/>
        </w:rPr>
        <w:t xml:space="preserve"> </w:t>
      </w:r>
      <w:r w:rsidR="00EB574C" w:rsidRPr="00BA5A6A">
        <w:rPr>
          <w:rFonts w:ascii="Book Antiqua" w:eastAsia="Times New Roman" w:hAnsi="Book Antiqua" w:cs="Times New Roman"/>
          <w:b/>
          <w:color w:val="FF0000"/>
          <w:sz w:val="16"/>
          <w:szCs w:val="16"/>
          <w:u w:val="single"/>
          <w:lang w:eastAsia="pt-BR"/>
        </w:rPr>
        <w:t>(Cartórios/TJMS-2021)</w:t>
      </w:r>
      <w:r w:rsidR="00FD36BD">
        <w:rPr>
          <w:rFonts w:ascii="Book Antiqua" w:eastAsia="Times New Roman" w:hAnsi="Book Antiqua" w:cs="Times New Roman"/>
          <w:b/>
          <w:color w:val="FF0000"/>
          <w:sz w:val="16"/>
          <w:szCs w:val="16"/>
          <w:lang w:eastAsia="pt-BR"/>
        </w:rPr>
        <w:t xml:space="preserve"> </w:t>
      </w:r>
      <w:r w:rsidR="00FD36BD">
        <w:rPr>
          <w:rFonts w:ascii="Book Antiqua" w:hAnsi="Book Antiqua" w:cs="Times New Roman"/>
          <w:b/>
          <w:color w:val="FF0000"/>
          <w:sz w:val="16"/>
          <w:szCs w:val="16"/>
          <w:u w:val="single"/>
        </w:rPr>
        <w:t>(Cartórios/TJAM-2023)</w:t>
      </w:r>
    </w:p>
    <w:tbl>
      <w:tblPr>
        <w:tblStyle w:val="Tabelacomgrade"/>
        <w:tblW w:w="0" w:type="auto"/>
        <w:tblLook w:val="04A0" w:firstRow="1" w:lastRow="0" w:firstColumn="1" w:lastColumn="0" w:noHBand="0" w:noVBand="1"/>
      </w:tblPr>
      <w:tblGrid>
        <w:gridCol w:w="8494"/>
      </w:tblGrid>
      <w:tr w:rsidR="002B4EF6" w14:paraId="51BCFEA6" w14:textId="77777777" w:rsidTr="002B4EF6">
        <w:tc>
          <w:tcPr>
            <w:tcW w:w="8494" w:type="dxa"/>
            <w:shd w:val="clear" w:color="auto" w:fill="CCFFFF"/>
          </w:tcPr>
          <w:p w14:paraId="333F012B" w14:textId="3665668C" w:rsidR="00FD36BD" w:rsidRPr="00FD36BD" w:rsidRDefault="00FD36BD" w:rsidP="00336C5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D36BD">
              <w:rPr>
                <w:rFonts w:ascii="Book Antiqua" w:eastAsia="Times New Roman" w:hAnsi="Book Antiqua" w:cs="Times New Roman"/>
                <w:b/>
                <w:bCs/>
                <w:sz w:val="19"/>
                <w:szCs w:val="19"/>
                <w:highlight w:val="yellow"/>
                <w:lang w:eastAsia="pt-BR"/>
              </w:rPr>
              <w:t>Cartórios/TJAM-2023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D36BD">
              <w:rPr>
                <w:rFonts w:ascii="Book Antiqua" w:eastAsia="Times New Roman" w:hAnsi="Book Antiqua" w:cs="Times New Roman"/>
                <w:sz w:val="19"/>
                <w:szCs w:val="19"/>
                <w:lang w:eastAsia="pt-BR"/>
              </w:rPr>
              <w:t>De acordo com o que dispõe a legislação brasileira sobre Propriedade Industrial,</w:t>
            </w:r>
            <w:r>
              <w:rPr>
                <w:rFonts w:ascii="Book Antiqua" w:eastAsia="Times New Roman" w:hAnsi="Book Antiqua" w:cs="Times New Roman"/>
                <w:sz w:val="19"/>
                <w:szCs w:val="19"/>
                <w:lang w:eastAsia="pt-BR"/>
              </w:rPr>
              <w:t xml:space="preserve"> assinale a alternativa correta: </w:t>
            </w:r>
            <w:r w:rsidRPr="00FD36BD">
              <w:rPr>
                <w:rFonts w:ascii="Book Antiqua" w:eastAsia="Times New Roman" w:hAnsi="Book Antiqua" w:cs="Times New Roman"/>
                <w:sz w:val="19"/>
                <w:szCs w:val="19"/>
                <w:lang w:eastAsia="pt-BR"/>
              </w:rPr>
              <w:t>Tanto a patente como o pedido de patente poderão ser cedidos, total ou parcialmente.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LPI.</w:t>
            </w:r>
          </w:p>
          <w:p w14:paraId="62E3A1A4" w14:textId="1F0F911E" w:rsidR="002B4EF6" w:rsidRPr="002B4EF6" w:rsidRDefault="002B4EF6" w:rsidP="00336C5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4EF6">
              <w:rPr>
                <w:rFonts w:ascii="Book Antiqua" w:eastAsia="Times New Roman" w:hAnsi="Book Antiqua" w:cs="Times New Roman"/>
                <w:b/>
                <w:bCs/>
                <w:sz w:val="19"/>
                <w:szCs w:val="19"/>
                <w:highlight w:val="yellow"/>
                <w:lang w:eastAsia="pt-BR"/>
              </w:rPr>
              <w:t>Cartórios/TJDFT-2019-CESPE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4EF6">
              <w:rPr>
                <w:rFonts w:ascii="Book Antiqua" w:eastAsia="Times New Roman" w:hAnsi="Book Antiqua" w:cs="Times New Roman"/>
                <w:sz w:val="19"/>
                <w:szCs w:val="19"/>
                <w:lang w:eastAsia="pt-BR"/>
              </w:rPr>
              <w:t>A respeito de patente, assinale a opção correta, de acordo com o disposto na legislação pertinente</w:t>
            </w:r>
            <w:r>
              <w:rPr>
                <w:rFonts w:ascii="Book Antiqua" w:eastAsia="Times New Roman" w:hAnsi="Book Antiqua" w:cs="Times New Roman"/>
                <w:sz w:val="19"/>
                <w:szCs w:val="19"/>
                <w:lang w:eastAsia="pt-BR"/>
              </w:rPr>
              <w:t xml:space="preserve">: </w:t>
            </w:r>
            <w:r w:rsidRPr="002B4EF6">
              <w:rPr>
                <w:rFonts w:ascii="Book Antiqua" w:eastAsia="Times New Roman" w:hAnsi="Book Antiqua" w:cs="Times New Roman"/>
                <w:sz w:val="19"/>
                <w:szCs w:val="19"/>
                <w:lang w:eastAsia="pt-BR"/>
              </w:rPr>
              <w:t>A patente ou o pedido de patente, apesar de terem conteúdo indivisível, poderão ser cedidos, total ou parcialmente.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LPI.</w:t>
            </w:r>
          </w:p>
        </w:tc>
      </w:tr>
    </w:tbl>
    <w:p w14:paraId="65285C6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69" w:name="art59"/>
      <w:bookmarkEnd w:id="69"/>
      <w:r w:rsidRPr="0030697C">
        <w:rPr>
          <w:rFonts w:ascii="Book Antiqua" w:eastAsia="Times New Roman" w:hAnsi="Book Antiqua" w:cs="Times New Roman"/>
          <w:sz w:val="19"/>
          <w:szCs w:val="19"/>
          <w:lang w:eastAsia="pt-BR"/>
        </w:rPr>
        <w:t>Art. 59. O INPI fará as seguintes anotações:</w:t>
      </w:r>
    </w:p>
    <w:p w14:paraId="65285C6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da</w:t>
      </w:r>
      <w:proofErr w:type="gramEnd"/>
      <w:r w:rsidRPr="0030697C">
        <w:rPr>
          <w:rFonts w:ascii="Book Antiqua" w:eastAsia="Times New Roman" w:hAnsi="Book Antiqua" w:cs="Times New Roman"/>
          <w:sz w:val="19"/>
          <w:szCs w:val="19"/>
          <w:lang w:eastAsia="pt-BR"/>
        </w:rPr>
        <w:t xml:space="preserve"> cessão, fazendo constar a qualificação completa do cessionário;</w:t>
      </w:r>
    </w:p>
    <w:p w14:paraId="65285C6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de</w:t>
      </w:r>
      <w:proofErr w:type="gramEnd"/>
      <w:r w:rsidRPr="0030697C">
        <w:rPr>
          <w:rFonts w:ascii="Book Antiqua" w:eastAsia="Times New Roman" w:hAnsi="Book Antiqua" w:cs="Times New Roman"/>
          <w:sz w:val="19"/>
          <w:szCs w:val="19"/>
          <w:lang w:eastAsia="pt-BR"/>
        </w:rPr>
        <w:t xml:space="preserve"> qualquer limitação ou ônus que recaia sobre o pedido ou a patente; e</w:t>
      </w:r>
    </w:p>
    <w:p w14:paraId="65285C6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III - das alterações de nome, sede ou endereço do depositante ou titular.</w:t>
      </w:r>
    </w:p>
    <w:p w14:paraId="65285C6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70" w:name="art60"/>
      <w:bookmarkEnd w:id="70"/>
      <w:r w:rsidRPr="0030697C">
        <w:rPr>
          <w:rFonts w:ascii="Book Antiqua" w:eastAsia="Times New Roman" w:hAnsi="Book Antiqua" w:cs="Times New Roman"/>
          <w:sz w:val="19"/>
          <w:szCs w:val="19"/>
          <w:lang w:eastAsia="pt-BR"/>
        </w:rPr>
        <w:t>Art. 60. As anotações produzirão efeito em relação a terceiros a partir da data de sua publicação.</w:t>
      </w:r>
    </w:p>
    <w:p w14:paraId="65285C6F"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CAPÍTULO VIII</w:t>
      </w:r>
      <w:r w:rsidRPr="0030697C">
        <w:rPr>
          <w:rFonts w:ascii="Book Antiqua" w:eastAsia="Times New Roman" w:hAnsi="Book Antiqua" w:cs="Times New Roman"/>
          <w:sz w:val="19"/>
          <w:szCs w:val="19"/>
          <w:highlight w:val="green"/>
          <w:lang w:eastAsia="pt-BR"/>
        </w:rPr>
        <w:br/>
        <w:t>DAS LICENÇAS</w:t>
      </w:r>
    </w:p>
    <w:p w14:paraId="65285C70"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w:t>
      </w:r>
      <w:r w:rsidRPr="0030697C">
        <w:rPr>
          <w:rFonts w:ascii="Book Antiqua" w:eastAsia="Times New Roman" w:hAnsi="Book Antiqua" w:cs="Times New Roman"/>
          <w:sz w:val="19"/>
          <w:szCs w:val="19"/>
          <w:highlight w:val="green"/>
          <w:lang w:eastAsia="pt-BR"/>
        </w:rPr>
        <w:br/>
        <w:t>Da Licença Voluntária</w:t>
      </w:r>
    </w:p>
    <w:p w14:paraId="65285C71" w14:textId="78859301" w:rsidR="0057495E" w:rsidRPr="0015349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ml:space="preserve">        </w:t>
      </w:r>
      <w:bookmarkStart w:id="71" w:name="art61"/>
      <w:bookmarkEnd w:id="71"/>
      <w:r w:rsidRPr="003D1068">
        <w:rPr>
          <w:rFonts w:ascii="Book Antiqua" w:eastAsia="Times New Roman" w:hAnsi="Book Antiqua" w:cs="Times New Roman"/>
          <w:b/>
          <w:bCs/>
          <w:sz w:val="19"/>
          <w:szCs w:val="19"/>
          <w:highlight w:val="magenta"/>
          <w:lang w:eastAsia="pt-BR"/>
        </w:rPr>
        <w:t>Art. 61</w:t>
      </w:r>
      <w:r w:rsidRPr="0030697C">
        <w:rPr>
          <w:rFonts w:ascii="Book Antiqua" w:eastAsia="Times New Roman" w:hAnsi="Book Antiqua" w:cs="Times New Roman"/>
          <w:sz w:val="19"/>
          <w:szCs w:val="19"/>
          <w:lang w:eastAsia="pt-BR"/>
        </w:rPr>
        <w:t xml:space="preserve">. O </w:t>
      </w:r>
      <w:r w:rsidRPr="003D1068">
        <w:rPr>
          <w:rFonts w:ascii="Book Antiqua" w:eastAsia="Times New Roman" w:hAnsi="Book Antiqua" w:cs="Times New Roman"/>
          <w:b/>
          <w:bCs/>
          <w:sz w:val="19"/>
          <w:szCs w:val="19"/>
          <w:highlight w:val="yellow"/>
          <w:lang w:eastAsia="pt-BR"/>
        </w:rPr>
        <w:t>titular de patente</w:t>
      </w:r>
      <w:r w:rsidRPr="0030697C">
        <w:rPr>
          <w:rFonts w:ascii="Book Antiqua" w:eastAsia="Times New Roman" w:hAnsi="Book Antiqua" w:cs="Times New Roman"/>
          <w:sz w:val="19"/>
          <w:szCs w:val="19"/>
          <w:lang w:eastAsia="pt-BR"/>
        </w:rPr>
        <w:t xml:space="preserve"> ou o </w:t>
      </w:r>
      <w:r w:rsidRPr="003D1068">
        <w:rPr>
          <w:rFonts w:ascii="Book Antiqua" w:eastAsia="Times New Roman" w:hAnsi="Book Antiqua" w:cs="Times New Roman"/>
          <w:b/>
          <w:bCs/>
          <w:sz w:val="19"/>
          <w:szCs w:val="19"/>
          <w:highlight w:val="yellow"/>
          <w:lang w:eastAsia="pt-BR"/>
        </w:rPr>
        <w:t>depositante</w:t>
      </w:r>
      <w:r w:rsidRPr="003D1068">
        <w:rPr>
          <w:rFonts w:ascii="Book Antiqua" w:eastAsia="Times New Roman" w:hAnsi="Book Antiqua" w:cs="Times New Roman"/>
          <w:b/>
          <w:bCs/>
          <w:sz w:val="19"/>
          <w:szCs w:val="19"/>
          <w:lang w:eastAsia="pt-BR"/>
        </w:rPr>
        <w:t xml:space="preserve"> </w:t>
      </w:r>
      <w:r w:rsidRPr="003D1068">
        <w:rPr>
          <w:rFonts w:ascii="Book Antiqua" w:eastAsia="Times New Roman" w:hAnsi="Book Antiqua" w:cs="Times New Roman"/>
          <w:b/>
          <w:bCs/>
          <w:caps/>
          <w:sz w:val="19"/>
          <w:szCs w:val="19"/>
          <w:highlight w:val="green"/>
          <w:lang w:eastAsia="pt-BR"/>
        </w:rPr>
        <w:t>poderá celebrar</w:t>
      </w:r>
      <w:r w:rsidRPr="0030697C">
        <w:rPr>
          <w:rFonts w:ascii="Book Antiqua" w:eastAsia="Times New Roman" w:hAnsi="Book Antiqua" w:cs="Times New Roman"/>
          <w:sz w:val="19"/>
          <w:szCs w:val="19"/>
          <w:lang w:eastAsia="pt-BR"/>
        </w:rPr>
        <w:t xml:space="preserve"> </w:t>
      </w:r>
      <w:r w:rsidRPr="003D1068">
        <w:rPr>
          <w:rFonts w:ascii="Book Antiqua" w:eastAsia="Times New Roman" w:hAnsi="Book Antiqua" w:cs="Times New Roman"/>
          <w:b/>
          <w:bCs/>
          <w:caps/>
          <w:sz w:val="19"/>
          <w:szCs w:val="19"/>
          <w:shd w:val="clear" w:color="auto" w:fill="F7CAAC" w:themeFill="accent2" w:themeFillTint="66"/>
          <w:lang w:eastAsia="pt-BR"/>
        </w:rPr>
        <w:t>contrato de licença</w:t>
      </w:r>
      <w:r w:rsidRPr="0030697C">
        <w:rPr>
          <w:rFonts w:ascii="Book Antiqua" w:eastAsia="Times New Roman" w:hAnsi="Book Antiqua" w:cs="Times New Roman"/>
          <w:sz w:val="19"/>
          <w:szCs w:val="19"/>
          <w:lang w:eastAsia="pt-BR"/>
        </w:rPr>
        <w:t xml:space="preserve"> </w:t>
      </w:r>
      <w:r w:rsidRPr="003D1068">
        <w:rPr>
          <w:rFonts w:ascii="Book Antiqua" w:eastAsia="Times New Roman" w:hAnsi="Book Antiqua" w:cs="Times New Roman"/>
          <w:b/>
          <w:bCs/>
          <w:sz w:val="19"/>
          <w:szCs w:val="19"/>
          <w:highlight w:val="cyan"/>
          <w:lang w:eastAsia="pt-BR"/>
        </w:rPr>
        <w:t>para exploração</w:t>
      </w:r>
      <w:r w:rsidRPr="0030697C">
        <w:rPr>
          <w:rFonts w:ascii="Book Antiqua" w:eastAsia="Times New Roman" w:hAnsi="Book Antiqua" w:cs="Times New Roman"/>
          <w:sz w:val="19"/>
          <w:szCs w:val="19"/>
          <w:lang w:eastAsia="pt-BR"/>
        </w:rPr>
        <w:t>.</w:t>
      </w:r>
      <w:r w:rsidR="003D1068">
        <w:rPr>
          <w:rFonts w:ascii="Book Antiqua" w:eastAsia="Times New Roman" w:hAnsi="Book Antiqua" w:cs="Times New Roman"/>
          <w:sz w:val="19"/>
          <w:szCs w:val="19"/>
          <w:lang w:eastAsia="pt-BR"/>
        </w:rPr>
        <w:t xml:space="preserve"> </w:t>
      </w:r>
      <w:r w:rsidR="00D55FBC">
        <w:rPr>
          <w:rFonts w:ascii="Book Antiqua" w:eastAsia="Times New Roman" w:hAnsi="Book Antiqua" w:cs="Times New Roman"/>
          <w:b/>
          <w:color w:val="FF0000"/>
          <w:sz w:val="16"/>
          <w:szCs w:val="16"/>
          <w:u w:val="single"/>
          <w:lang w:eastAsia="pt-BR"/>
        </w:rPr>
        <w:t>(Cartórios/TJCE-2018)</w:t>
      </w:r>
      <w:r w:rsidR="0015349C">
        <w:rPr>
          <w:rFonts w:ascii="Book Antiqua" w:eastAsia="Times New Roman" w:hAnsi="Book Antiqua" w:cs="Times New Roman"/>
          <w:b/>
          <w:color w:val="FF0000"/>
          <w:sz w:val="16"/>
          <w:szCs w:val="16"/>
          <w:lang w:eastAsia="pt-BR"/>
        </w:rPr>
        <w:t xml:space="preserve"> </w:t>
      </w:r>
      <w:r w:rsidR="0015349C">
        <w:rPr>
          <w:rFonts w:ascii="Book Antiqua" w:hAnsi="Book Antiqua" w:cs="Times New Roman"/>
          <w:b/>
          <w:color w:val="FF0000"/>
          <w:sz w:val="16"/>
          <w:szCs w:val="16"/>
          <w:u w:val="single"/>
        </w:rPr>
        <w:t>(Cartórios/TJAC-2023)</w:t>
      </w:r>
    </w:p>
    <w:tbl>
      <w:tblPr>
        <w:tblStyle w:val="Tabelacomgrade"/>
        <w:tblW w:w="0" w:type="auto"/>
        <w:shd w:val="clear" w:color="auto" w:fill="CCFFFF"/>
        <w:tblLook w:val="04A0" w:firstRow="1" w:lastRow="0" w:firstColumn="1" w:lastColumn="0" w:noHBand="0" w:noVBand="1"/>
      </w:tblPr>
      <w:tblGrid>
        <w:gridCol w:w="8494"/>
      </w:tblGrid>
      <w:tr w:rsidR="003D1068" w:rsidRPr="0030697C" w14:paraId="3AD97067" w14:textId="77777777" w:rsidTr="003D1068">
        <w:tc>
          <w:tcPr>
            <w:tcW w:w="8494" w:type="dxa"/>
            <w:shd w:val="clear" w:color="auto" w:fill="CCFFFF"/>
          </w:tcPr>
          <w:p w14:paraId="7C5DF052" w14:textId="716706F0" w:rsidR="003D1068" w:rsidRPr="0030697C" w:rsidRDefault="003D1068" w:rsidP="003D1068">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Cartórios/TJCE-2018-IESES</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w:t>
            </w:r>
            <w:r w:rsidRPr="0030697C">
              <w:rPr>
                <w:sz w:val="19"/>
                <w:szCs w:val="19"/>
              </w:rPr>
              <w:t xml:space="preserve"> </w:t>
            </w:r>
            <w:r>
              <w:rPr>
                <w:rFonts w:ascii="Book Antiqua" w:eastAsia="Times New Roman" w:hAnsi="Book Antiqua" w:cs="Times New Roman"/>
                <w:sz w:val="19"/>
                <w:szCs w:val="19"/>
                <w:lang w:eastAsia="pt-BR"/>
              </w:rPr>
              <w:t>A</w:t>
            </w:r>
            <w:r w:rsidRPr="003D1068">
              <w:rPr>
                <w:rFonts w:ascii="Book Antiqua" w:eastAsia="Times New Roman" w:hAnsi="Book Antiqua" w:cs="Times New Roman"/>
                <w:sz w:val="19"/>
                <w:szCs w:val="19"/>
                <w:lang w:eastAsia="pt-BR"/>
              </w:rPr>
              <w:t>ssinale a alternativa correta:</w:t>
            </w:r>
            <w:r>
              <w:rPr>
                <w:rFonts w:ascii="Book Antiqua" w:eastAsia="Times New Roman" w:hAnsi="Book Antiqua" w:cs="Times New Roman"/>
                <w:sz w:val="19"/>
                <w:szCs w:val="19"/>
                <w:lang w:eastAsia="pt-BR"/>
              </w:rPr>
              <w:t xml:space="preserve"> </w:t>
            </w:r>
            <w:r w:rsidRPr="003D1068">
              <w:rPr>
                <w:rFonts w:ascii="Book Antiqua" w:eastAsia="Times New Roman" w:hAnsi="Book Antiqua" w:cs="Times New Roman"/>
                <w:sz w:val="19"/>
                <w:szCs w:val="19"/>
                <w:lang w:eastAsia="pt-BR"/>
              </w:rPr>
              <w:t>O depositante da patente, mesmo antes da efetiva concessão, poderá celebrar contrato de licença para exploração.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1</w:t>
            </w:r>
            <w:r w:rsidRPr="0030697C">
              <w:rPr>
                <w:rFonts w:ascii="Book Antiqua" w:eastAsia="Times New Roman" w:hAnsi="Book Antiqua" w:cs="Times New Roman"/>
                <w:b/>
                <w:sz w:val="19"/>
                <w:szCs w:val="19"/>
                <w:lang w:eastAsia="pt-BR"/>
              </w:rPr>
              <w:t>,</w:t>
            </w:r>
            <w:r w:rsidR="0015349C">
              <w:rPr>
                <w:rFonts w:ascii="Book Antiqua" w:eastAsia="Times New Roman" w:hAnsi="Book Antiqua" w:cs="Times New Roman"/>
                <w:b/>
                <w:sz w:val="19"/>
                <w:szCs w:val="19"/>
                <w:lang w:eastAsia="pt-BR"/>
              </w:rPr>
              <w:t xml:space="preserve"> </w:t>
            </w:r>
            <w:r w:rsidR="0015349C">
              <w:rPr>
                <w:rFonts w:ascii="Book Antiqua" w:eastAsia="Times New Roman" w:hAnsi="Book Antiqua" w:cs="Times New Roman"/>
                <w:b/>
                <w:i/>
                <w:iCs/>
                <w:sz w:val="19"/>
                <w:szCs w:val="19"/>
                <w:lang w:eastAsia="pt-BR"/>
              </w:rPr>
              <w:t>caput</w:t>
            </w:r>
            <w:r w:rsidR="0015349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lang w:eastAsia="pt-BR"/>
              </w:rPr>
              <w:t xml:space="preserve"> LPI.</w:t>
            </w:r>
          </w:p>
        </w:tc>
      </w:tr>
    </w:tbl>
    <w:p w14:paraId="65285C7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O licenciado poderá ser investido pelo titular de todos os poderes para agir em defesa da patente.</w:t>
      </w:r>
    </w:p>
    <w:p w14:paraId="65285C73" w14:textId="3CBB403F" w:rsidR="0057495E" w:rsidRDefault="0057495E" w:rsidP="00336C53">
      <w:pPr>
        <w:spacing w:before="100" w:beforeAutospacing="1" w:after="100" w:afterAutospacing="1" w:line="240" w:lineRule="auto"/>
        <w:jc w:val="both"/>
        <w:rPr>
          <w:rFonts w:ascii="Book Antiqua" w:hAnsi="Book Antiqua" w:cs="Times New Roman"/>
          <w:b/>
          <w:color w:val="FF0000"/>
          <w:sz w:val="16"/>
          <w:szCs w:val="16"/>
        </w:rPr>
      </w:pPr>
      <w:r w:rsidRPr="0030697C">
        <w:rPr>
          <w:rFonts w:ascii="Book Antiqua" w:eastAsia="Times New Roman" w:hAnsi="Book Antiqua" w:cs="Times New Roman"/>
          <w:sz w:val="19"/>
          <w:szCs w:val="19"/>
          <w:lang w:eastAsia="pt-BR"/>
        </w:rPr>
        <w:t xml:space="preserve">        </w:t>
      </w:r>
      <w:bookmarkStart w:id="72" w:name="art62"/>
      <w:bookmarkEnd w:id="72"/>
      <w:r w:rsidRPr="0030697C">
        <w:rPr>
          <w:rFonts w:ascii="Book Antiqua" w:eastAsia="Times New Roman" w:hAnsi="Book Antiqua" w:cs="Times New Roman"/>
          <w:b/>
          <w:sz w:val="19"/>
          <w:szCs w:val="19"/>
          <w:highlight w:val="magenta"/>
          <w:lang w:eastAsia="pt-BR"/>
        </w:rPr>
        <w:t>Art. 62</w:t>
      </w:r>
      <w:r w:rsidRPr="0030697C">
        <w:rPr>
          <w:rFonts w:ascii="Book Antiqua" w:eastAsia="Times New Roman" w:hAnsi="Book Antiqua" w:cs="Times New Roman"/>
          <w:sz w:val="19"/>
          <w:szCs w:val="19"/>
          <w:lang w:eastAsia="pt-BR"/>
        </w:rPr>
        <w:t xml:space="preserve">. O </w:t>
      </w:r>
      <w:r w:rsidRPr="002B4EF6">
        <w:rPr>
          <w:rFonts w:ascii="Book Antiqua" w:eastAsia="Times New Roman" w:hAnsi="Book Antiqua" w:cs="Times New Roman"/>
          <w:b/>
          <w:bCs/>
          <w:caps/>
          <w:sz w:val="19"/>
          <w:szCs w:val="19"/>
          <w:shd w:val="clear" w:color="auto" w:fill="F7CAAC" w:themeFill="accent2" w:themeFillTint="66"/>
          <w:lang w:eastAsia="pt-BR"/>
        </w:rPr>
        <w:t>contrato de licença</w:t>
      </w:r>
      <w:r w:rsidRPr="002B4EF6">
        <w:rPr>
          <w:rFonts w:ascii="Book Antiqua" w:eastAsia="Times New Roman" w:hAnsi="Book Antiqua" w:cs="Times New Roman"/>
          <w:b/>
          <w:bCs/>
          <w:caps/>
          <w:sz w:val="19"/>
          <w:szCs w:val="19"/>
          <w:lang w:eastAsia="pt-BR"/>
        </w:rPr>
        <w:t xml:space="preserve"> </w:t>
      </w:r>
      <w:r w:rsidRPr="002B4EF6">
        <w:rPr>
          <w:rFonts w:ascii="Book Antiqua" w:eastAsia="Times New Roman" w:hAnsi="Book Antiqua" w:cs="Times New Roman"/>
          <w:b/>
          <w:bCs/>
          <w:caps/>
          <w:sz w:val="19"/>
          <w:szCs w:val="19"/>
          <w:highlight w:val="green"/>
          <w:lang w:eastAsia="pt-BR"/>
        </w:rPr>
        <w:t>deverá ser averbado</w:t>
      </w:r>
      <w:r w:rsidRPr="002B4EF6">
        <w:rPr>
          <w:rFonts w:ascii="Book Antiqua" w:eastAsia="Times New Roman" w:hAnsi="Book Antiqua" w:cs="Times New Roman"/>
          <w:b/>
          <w:bCs/>
          <w:sz w:val="19"/>
          <w:szCs w:val="19"/>
          <w:lang w:eastAsia="pt-BR"/>
        </w:rPr>
        <w:t xml:space="preserve"> </w:t>
      </w:r>
      <w:r w:rsidRPr="002B4EF6">
        <w:rPr>
          <w:rFonts w:ascii="Book Antiqua" w:eastAsia="Times New Roman" w:hAnsi="Book Antiqua" w:cs="Times New Roman"/>
          <w:b/>
          <w:bCs/>
          <w:sz w:val="19"/>
          <w:szCs w:val="19"/>
          <w:highlight w:val="yellow"/>
          <w:lang w:eastAsia="pt-BR"/>
        </w:rPr>
        <w:t>no INPI</w:t>
      </w:r>
      <w:r w:rsidRPr="002B4EF6">
        <w:rPr>
          <w:rFonts w:ascii="Book Antiqua" w:eastAsia="Times New Roman" w:hAnsi="Book Antiqua" w:cs="Times New Roman"/>
          <w:b/>
          <w:bCs/>
          <w:sz w:val="19"/>
          <w:szCs w:val="19"/>
          <w:lang w:eastAsia="pt-BR"/>
        </w:rPr>
        <w:t xml:space="preserve"> </w:t>
      </w:r>
      <w:r w:rsidRPr="002B4EF6">
        <w:rPr>
          <w:rFonts w:ascii="Book Antiqua" w:eastAsia="Times New Roman" w:hAnsi="Book Antiqua" w:cs="Times New Roman"/>
          <w:b/>
          <w:bCs/>
          <w:sz w:val="19"/>
          <w:szCs w:val="19"/>
          <w:highlight w:val="cyan"/>
          <w:lang w:eastAsia="pt-BR"/>
        </w:rPr>
        <w:t>para que produza efeitos</w:t>
      </w:r>
      <w:r w:rsidRPr="002B4EF6">
        <w:rPr>
          <w:rFonts w:ascii="Book Antiqua" w:eastAsia="Times New Roman" w:hAnsi="Book Antiqua" w:cs="Times New Roman"/>
          <w:b/>
          <w:bCs/>
          <w:sz w:val="19"/>
          <w:szCs w:val="19"/>
          <w:lang w:eastAsia="pt-BR"/>
        </w:rPr>
        <w:t xml:space="preserve"> </w:t>
      </w:r>
      <w:r w:rsidRPr="002B4EF6">
        <w:rPr>
          <w:rFonts w:ascii="Book Antiqua" w:eastAsia="Times New Roman" w:hAnsi="Book Antiqua" w:cs="Times New Roman"/>
          <w:b/>
          <w:bCs/>
          <w:sz w:val="19"/>
          <w:szCs w:val="19"/>
          <w:highlight w:val="yellow"/>
          <w:lang w:eastAsia="pt-BR"/>
        </w:rPr>
        <w:t>em relação a terceiros</w:t>
      </w:r>
      <w:r w:rsidRPr="00BA5A6A">
        <w:rPr>
          <w:rFonts w:ascii="Book Antiqua" w:eastAsia="Times New Roman" w:hAnsi="Book Antiqua" w:cs="Times New Roman"/>
          <w:sz w:val="16"/>
          <w:szCs w:val="16"/>
          <w:lang w:eastAsia="pt-BR"/>
        </w:rPr>
        <w:t>.</w:t>
      </w:r>
      <w:r w:rsidR="002B4EF6" w:rsidRPr="00BA5A6A">
        <w:rPr>
          <w:rFonts w:ascii="Book Antiqua" w:eastAsia="Times New Roman" w:hAnsi="Book Antiqua" w:cs="Times New Roman"/>
          <w:sz w:val="16"/>
          <w:szCs w:val="16"/>
          <w:lang w:eastAsia="pt-BR"/>
        </w:rPr>
        <w:t xml:space="preserve"> </w:t>
      </w:r>
      <w:r w:rsidR="002B4EF6" w:rsidRPr="00BA5A6A">
        <w:rPr>
          <w:rFonts w:ascii="Book Antiqua" w:eastAsia="Times New Roman" w:hAnsi="Book Antiqua" w:cs="Times New Roman"/>
          <w:b/>
          <w:bCs/>
          <w:color w:val="FF0000"/>
          <w:sz w:val="16"/>
          <w:szCs w:val="16"/>
          <w:u w:val="single"/>
          <w:lang w:eastAsia="pt-BR"/>
        </w:rPr>
        <w:t>(Cartórios/TJDFT-2019)</w:t>
      </w:r>
      <w:r w:rsidR="0015349C">
        <w:rPr>
          <w:rFonts w:ascii="Book Antiqua" w:eastAsia="Times New Roman" w:hAnsi="Book Antiqua" w:cs="Times New Roman"/>
          <w:b/>
          <w:bCs/>
          <w:color w:val="FF0000"/>
          <w:sz w:val="16"/>
          <w:szCs w:val="16"/>
          <w:lang w:eastAsia="pt-BR"/>
        </w:rPr>
        <w:t xml:space="preserve"> </w:t>
      </w:r>
      <w:bookmarkStart w:id="73" w:name="_Hlk188191157"/>
      <w:r w:rsidR="0015349C">
        <w:rPr>
          <w:rFonts w:ascii="Book Antiqua" w:hAnsi="Book Antiqua" w:cs="Times New Roman"/>
          <w:b/>
          <w:color w:val="FF0000"/>
          <w:sz w:val="16"/>
          <w:szCs w:val="16"/>
          <w:u w:val="single"/>
        </w:rPr>
        <w:t>(Cartórios/TJAC-2023)</w:t>
      </w:r>
      <w:bookmarkEnd w:id="73"/>
    </w:p>
    <w:tbl>
      <w:tblPr>
        <w:tblStyle w:val="Tabelacomgrade"/>
        <w:tblW w:w="0" w:type="auto"/>
        <w:shd w:val="clear" w:color="auto" w:fill="CCFFFF"/>
        <w:tblLook w:val="04A0" w:firstRow="1" w:lastRow="0" w:firstColumn="1" w:lastColumn="0" w:noHBand="0" w:noVBand="1"/>
      </w:tblPr>
      <w:tblGrid>
        <w:gridCol w:w="8494"/>
      </w:tblGrid>
      <w:tr w:rsidR="0015349C" w:rsidRPr="0030697C" w14:paraId="1E6E854A" w14:textId="77777777" w:rsidTr="0031308D">
        <w:tc>
          <w:tcPr>
            <w:tcW w:w="8494" w:type="dxa"/>
            <w:shd w:val="clear" w:color="auto" w:fill="CCFFFF"/>
          </w:tcPr>
          <w:p w14:paraId="6D9C40CA" w14:textId="5FB01DC6" w:rsidR="0015349C" w:rsidRPr="0030697C" w:rsidRDefault="0015349C" w:rsidP="0031308D">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Cartórios/TJAC-2023-Consulplan</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w:t>
            </w:r>
            <w:r w:rsidRPr="0030697C">
              <w:rPr>
                <w:sz w:val="19"/>
                <w:szCs w:val="19"/>
              </w:rPr>
              <w:t xml:space="preserve"> </w:t>
            </w:r>
            <w:r w:rsidRPr="0015349C">
              <w:rPr>
                <w:rFonts w:ascii="Book Antiqua" w:eastAsia="Times New Roman" w:hAnsi="Book Antiqua" w:cs="Times New Roman"/>
                <w:sz w:val="19"/>
                <w:szCs w:val="19"/>
                <w:lang w:eastAsia="pt-BR"/>
              </w:rPr>
              <w:t>Considerando as normas referentes à propriedade intelectual, o titular de patente ou o depositante poderá celebrar contrato de licença para exploração. Neste caso, para que produza efeitos em relação a terceiros,</w:t>
            </w:r>
            <w:r>
              <w:t xml:space="preserve"> </w:t>
            </w:r>
            <w:r w:rsidRPr="0015349C">
              <w:rPr>
                <w:rFonts w:ascii="Book Antiqua" w:eastAsia="Times New Roman" w:hAnsi="Book Antiqua" w:cs="Times New Roman"/>
                <w:sz w:val="19"/>
                <w:szCs w:val="19"/>
                <w:lang w:eastAsia="pt-BR"/>
              </w:rPr>
              <w:t>o contrato de licença deve ser averbado no Instituto Nacional da Propriedade Industrial – INPI</w:t>
            </w:r>
            <w:r w:rsidRPr="003D1068">
              <w:rPr>
                <w:rFonts w:ascii="Book Antiqua" w:eastAsia="Times New Roman" w:hAnsi="Book Antiqua" w:cs="Times New Roman"/>
                <w:sz w:val="19"/>
                <w:szCs w:val="19"/>
                <w:lang w:eastAsia="pt-BR"/>
              </w:rPr>
              <w:t>.</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62, </w:t>
            </w:r>
            <w:r>
              <w:rPr>
                <w:rFonts w:ascii="Book Antiqua" w:eastAsia="Times New Roman" w:hAnsi="Book Antiqua" w:cs="Times New Roman"/>
                <w:b/>
                <w:i/>
                <w:iCs/>
                <w:sz w:val="19"/>
                <w:szCs w:val="19"/>
                <w:lang w:eastAsia="pt-BR"/>
              </w:rPr>
              <w:t>caput</w:t>
            </w:r>
            <w:r w:rsidRPr="0030697C">
              <w:rPr>
                <w:rFonts w:ascii="Book Antiqua" w:eastAsia="Times New Roman" w:hAnsi="Book Antiqua" w:cs="Times New Roman"/>
                <w:b/>
                <w:sz w:val="19"/>
                <w:szCs w:val="19"/>
                <w:lang w:eastAsia="pt-BR"/>
              </w:rPr>
              <w:t>, LPI.</w:t>
            </w:r>
          </w:p>
        </w:tc>
      </w:tr>
    </w:tbl>
    <w:p w14:paraId="65285C74" w14:textId="33829ACC" w:rsidR="0057495E" w:rsidRPr="0015349C"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1º</w:t>
      </w:r>
      <w:r w:rsidRPr="0030697C">
        <w:rPr>
          <w:rFonts w:ascii="Book Antiqua" w:eastAsia="Times New Roman" w:hAnsi="Book Antiqua" w:cs="Times New Roman"/>
          <w:sz w:val="19"/>
          <w:szCs w:val="19"/>
          <w:lang w:eastAsia="pt-BR"/>
        </w:rPr>
        <w:t xml:space="preserve"> A </w:t>
      </w:r>
      <w:r w:rsidRPr="002B4EF6">
        <w:rPr>
          <w:rFonts w:ascii="Book Antiqua" w:eastAsia="Times New Roman" w:hAnsi="Book Antiqua" w:cs="Times New Roman"/>
          <w:b/>
          <w:caps/>
          <w:sz w:val="19"/>
          <w:szCs w:val="19"/>
          <w:shd w:val="clear" w:color="auto" w:fill="F7CAAC" w:themeFill="accent2" w:themeFillTint="66"/>
          <w:lang w:eastAsia="pt-BR"/>
        </w:rPr>
        <w:t>averbação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produzirá</w:t>
      </w:r>
      <w:r w:rsidRPr="0030697C">
        <w:rPr>
          <w:rFonts w:ascii="Book Antiqua" w:eastAsia="Times New Roman" w:hAnsi="Book Antiqua" w:cs="Times New Roman"/>
          <w:sz w:val="19"/>
          <w:szCs w:val="19"/>
          <w:lang w:eastAsia="pt-BR"/>
        </w:rPr>
        <w:t xml:space="preserve"> </w:t>
      </w:r>
      <w:r w:rsidRPr="002B4EF6">
        <w:rPr>
          <w:rFonts w:ascii="Book Antiqua" w:eastAsia="Times New Roman" w:hAnsi="Book Antiqua" w:cs="Times New Roman"/>
          <w:b/>
          <w:caps/>
          <w:sz w:val="19"/>
          <w:szCs w:val="19"/>
          <w:shd w:val="clear" w:color="auto" w:fill="F7CAAC" w:themeFill="accent2" w:themeFillTint="66"/>
          <w:lang w:eastAsia="pt-BR"/>
        </w:rPr>
        <w:t>efeitos</w:t>
      </w:r>
      <w:r w:rsidRPr="002B4EF6">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em relação a terceiros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a partir da data de sua publicação</w:t>
      </w:r>
      <w:r w:rsidRPr="00BA5A6A">
        <w:rPr>
          <w:rFonts w:ascii="Book Antiqua" w:eastAsia="Times New Roman" w:hAnsi="Book Antiqua" w:cs="Times New Roman"/>
          <w:sz w:val="16"/>
          <w:szCs w:val="16"/>
          <w:lang w:eastAsia="pt-BR"/>
        </w:rPr>
        <w:t>.</w:t>
      </w:r>
      <w:r w:rsidR="002B4EF6" w:rsidRPr="00BA5A6A">
        <w:rPr>
          <w:rFonts w:ascii="Book Antiqua" w:eastAsia="Times New Roman" w:hAnsi="Book Antiqua" w:cs="Times New Roman"/>
          <w:sz w:val="16"/>
          <w:szCs w:val="16"/>
          <w:lang w:eastAsia="pt-BR"/>
        </w:rPr>
        <w:t xml:space="preserve"> </w:t>
      </w:r>
      <w:r w:rsidR="002B4EF6" w:rsidRPr="00BA5A6A">
        <w:rPr>
          <w:rFonts w:ascii="Book Antiqua" w:eastAsia="Times New Roman" w:hAnsi="Book Antiqua" w:cs="Times New Roman"/>
          <w:b/>
          <w:bCs/>
          <w:color w:val="FF0000"/>
          <w:sz w:val="16"/>
          <w:szCs w:val="16"/>
          <w:u w:val="single"/>
          <w:lang w:eastAsia="pt-BR"/>
        </w:rPr>
        <w:t>(Cartórios/TJDFT-2019)</w:t>
      </w:r>
      <w:r w:rsidR="0015349C">
        <w:rPr>
          <w:rFonts w:ascii="Book Antiqua" w:eastAsia="Times New Roman" w:hAnsi="Book Antiqua" w:cs="Times New Roman"/>
          <w:b/>
          <w:bCs/>
          <w:color w:val="FF0000"/>
          <w:sz w:val="16"/>
          <w:szCs w:val="16"/>
          <w:lang w:eastAsia="pt-BR"/>
        </w:rPr>
        <w:t xml:space="preserve"> </w:t>
      </w:r>
    </w:p>
    <w:p w14:paraId="65285C75" w14:textId="1B02058A"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2B4EF6">
        <w:rPr>
          <w:rFonts w:ascii="Book Antiqua" w:eastAsia="Times New Roman" w:hAnsi="Book Antiqua" w:cs="Times New Roman"/>
          <w:b/>
          <w:bCs/>
          <w:sz w:val="19"/>
          <w:szCs w:val="19"/>
          <w:highlight w:val="magenta"/>
          <w:lang w:eastAsia="pt-BR"/>
        </w:rPr>
        <w:t>§ 2º</w:t>
      </w:r>
      <w:r w:rsidRPr="0030697C">
        <w:rPr>
          <w:rFonts w:ascii="Book Antiqua" w:eastAsia="Times New Roman" w:hAnsi="Book Antiqua" w:cs="Times New Roman"/>
          <w:sz w:val="19"/>
          <w:szCs w:val="19"/>
          <w:lang w:eastAsia="pt-BR"/>
        </w:rPr>
        <w:t xml:space="preserve"> </w:t>
      </w:r>
      <w:r w:rsidRPr="002B4EF6">
        <w:rPr>
          <w:rFonts w:ascii="Book Antiqua" w:eastAsia="Times New Roman" w:hAnsi="Book Antiqua" w:cs="Times New Roman"/>
          <w:b/>
          <w:bCs/>
          <w:sz w:val="19"/>
          <w:szCs w:val="19"/>
          <w:highlight w:val="cyan"/>
          <w:lang w:eastAsia="pt-BR"/>
        </w:rPr>
        <w:t>Para efeito</w:t>
      </w:r>
      <w:r w:rsidRPr="0030697C">
        <w:rPr>
          <w:rFonts w:ascii="Book Antiqua" w:eastAsia="Times New Roman" w:hAnsi="Book Antiqua" w:cs="Times New Roman"/>
          <w:sz w:val="19"/>
          <w:szCs w:val="19"/>
          <w:lang w:eastAsia="pt-BR"/>
        </w:rPr>
        <w:t xml:space="preserve"> de </w:t>
      </w:r>
      <w:r w:rsidRPr="002B4EF6">
        <w:rPr>
          <w:rFonts w:ascii="Book Antiqua" w:eastAsia="Times New Roman" w:hAnsi="Book Antiqua" w:cs="Times New Roman"/>
          <w:b/>
          <w:bCs/>
          <w:caps/>
          <w:sz w:val="19"/>
          <w:szCs w:val="19"/>
          <w:shd w:val="clear" w:color="auto" w:fill="F7CAAC" w:themeFill="accent2" w:themeFillTint="66"/>
          <w:lang w:eastAsia="pt-BR"/>
        </w:rPr>
        <w:t>validade de prova de uso</w:t>
      </w:r>
      <w:r w:rsidRPr="0030697C">
        <w:rPr>
          <w:rFonts w:ascii="Book Antiqua" w:eastAsia="Times New Roman" w:hAnsi="Book Antiqua" w:cs="Times New Roman"/>
          <w:sz w:val="19"/>
          <w:szCs w:val="19"/>
          <w:lang w:eastAsia="pt-BR"/>
        </w:rPr>
        <w:t xml:space="preserve">, o </w:t>
      </w:r>
      <w:r w:rsidRPr="002B4EF6">
        <w:rPr>
          <w:rFonts w:ascii="Book Antiqua" w:eastAsia="Times New Roman" w:hAnsi="Book Antiqua" w:cs="Times New Roman"/>
          <w:b/>
          <w:bCs/>
          <w:sz w:val="19"/>
          <w:szCs w:val="19"/>
          <w:highlight w:val="yellow"/>
          <w:lang w:eastAsia="pt-BR"/>
        </w:rPr>
        <w:t>contrato de licença</w:t>
      </w:r>
      <w:r w:rsidRPr="002B4EF6">
        <w:rPr>
          <w:rFonts w:ascii="Book Antiqua" w:eastAsia="Times New Roman" w:hAnsi="Book Antiqua" w:cs="Times New Roman"/>
          <w:b/>
          <w:bCs/>
          <w:sz w:val="19"/>
          <w:szCs w:val="19"/>
          <w:lang w:eastAsia="pt-BR"/>
        </w:rPr>
        <w:t xml:space="preserve"> </w:t>
      </w:r>
      <w:r w:rsidRPr="002B4EF6">
        <w:rPr>
          <w:rFonts w:ascii="Book Antiqua" w:eastAsia="Times New Roman" w:hAnsi="Book Antiqua" w:cs="Times New Roman"/>
          <w:b/>
          <w:bCs/>
          <w:caps/>
          <w:sz w:val="19"/>
          <w:szCs w:val="19"/>
          <w:highlight w:val="green"/>
          <w:lang w:eastAsia="pt-BR"/>
        </w:rPr>
        <w:t>não precisará estar averbado</w:t>
      </w:r>
      <w:r w:rsidRPr="0030697C">
        <w:rPr>
          <w:rFonts w:ascii="Book Antiqua" w:eastAsia="Times New Roman" w:hAnsi="Book Antiqua" w:cs="Times New Roman"/>
          <w:sz w:val="19"/>
          <w:szCs w:val="19"/>
          <w:lang w:eastAsia="pt-BR"/>
        </w:rPr>
        <w:t xml:space="preserve"> </w:t>
      </w:r>
      <w:r w:rsidRPr="002B4EF6">
        <w:rPr>
          <w:rFonts w:ascii="Book Antiqua" w:eastAsia="Times New Roman" w:hAnsi="Book Antiqua" w:cs="Times New Roman"/>
          <w:b/>
          <w:bCs/>
          <w:sz w:val="19"/>
          <w:szCs w:val="19"/>
          <w:highlight w:val="yellow"/>
          <w:lang w:eastAsia="pt-BR"/>
        </w:rPr>
        <w:t>no INPI</w:t>
      </w:r>
      <w:r w:rsidRPr="00BA5A6A">
        <w:rPr>
          <w:rFonts w:ascii="Book Antiqua" w:eastAsia="Times New Roman" w:hAnsi="Book Antiqua" w:cs="Times New Roman"/>
          <w:sz w:val="16"/>
          <w:szCs w:val="16"/>
          <w:lang w:eastAsia="pt-BR"/>
        </w:rPr>
        <w:t>.</w:t>
      </w:r>
      <w:r w:rsidR="002B4EF6" w:rsidRPr="00BA5A6A">
        <w:rPr>
          <w:rFonts w:ascii="Book Antiqua" w:eastAsia="Times New Roman" w:hAnsi="Book Antiqua" w:cs="Times New Roman"/>
          <w:sz w:val="16"/>
          <w:szCs w:val="16"/>
          <w:lang w:eastAsia="pt-BR"/>
        </w:rPr>
        <w:t xml:space="preserve"> </w:t>
      </w:r>
      <w:r w:rsidR="002B4EF6" w:rsidRPr="00BA5A6A">
        <w:rPr>
          <w:rFonts w:ascii="Book Antiqua" w:eastAsia="Times New Roman" w:hAnsi="Book Antiqua" w:cs="Times New Roman"/>
          <w:b/>
          <w:bCs/>
          <w:color w:val="FF0000"/>
          <w:sz w:val="16"/>
          <w:szCs w:val="16"/>
          <w:u w:val="single"/>
          <w:lang w:eastAsia="pt-BR"/>
        </w:rPr>
        <w:t>(Cartórios/TJDFT-2019)</w:t>
      </w:r>
    </w:p>
    <w:p w14:paraId="65285C7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74" w:name="art63"/>
      <w:bookmarkEnd w:id="74"/>
      <w:r w:rsidRPr="0030697C">
        <w:rPr>
          <w:rFonts w:ascii="Book Antiqua" w:eastAsia="Times New Roman" w:hAnsi="Book Antiqua" w:cs="Times New Roman"/>
          <w:sz w:val="19"/>
          <w:szCs w:val="19"/>
          <w:lang w:eastAsia="pt-BR"/>
        </w:rPr>
        <w:t>Art. 63. O aperfeiçoamento introduzido em patente licenciada pertence a quem o fizer, sendo assegurado à outra parte contratante o direito de preferência para seu licenciamento.</w:t>
      </w:r>
    </w:p>
    <w:p w14:paraId="65285C77"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w:t>
      </w:r>
      <w:r w:rsidRPr="0030697C">
        <w:rPr>
          <w:rFonts w:ascii="Book Antiqua" w:eastAsia="Times New Roman" w:hAnsi="Book Antiqua" w:cs="Times New Roman"/>
          <w:sz w:val="19"/>
          <w:szCs w:val="19"/>
          <w:highlight w:val="green"/>
          <w:lang w:eastAsia="pt-BR"/>
        </w:rPr>
        <w:br/>
        <w:t>Da Oferta de Licença</w:t>
      </w:r>
    </w:p>
    <w:p w14:paraId="65285C7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75" w:name="art64"/>
      <w:bookmarkEnd w:id="75"/>
      <w:r w:rsidRPr="0030697C">
        <w:rPr>
          <w:rFonts w:ascii="Book Antiqua" w:eastAsia="Times New Roman" w:hAnsi="Book Antiqua" w:cs="Times New Roman"/>
          <w:sz w:val="19"/>
          <w:szCs w:val="19"/>
          <w:lang w:eastAsia="pt-BR"/>
        </w:rPr>
        <w:t>Art. 64. O titular da patente poderá solicitar ao INPI que a coloque em oferta para fins de exploração.</w:t>
      </w:r>
    </w:p>
    <w:p w14:paraId="65285C7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O INPI promoverá a publicação da oferta.</w:t>
      </w:r>
    </w:p>
    <w:p w14:paraId="65285C7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 2º Nenhum contrato de licença voluntária de caráter exclusivo será averbado no INPI sem que o titular tenha desistido da oferta. </w:t>
      </w:r>
    </w:p>
    <w:p w14:paraId="65285C7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3º A patente sob licença voluntária, com caráter de exclusividade, não poderá ser objeto de oferta.</w:t>
      </w:r>
    </w:p>
    <w:p w14:paraId="65285C7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4º O titular poderá, a qualquer momento, antes da expressa aceitação de seus termos pelo interessado, desistir da oferta, não se aplicando o disposto no art. 66.</w:t>
      </w:r>
    </w:p>
    <w:p w14:paraId="65285C7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76" w:name="art65"/>
      <w:bookmarkEnd w:id="76"/>
      <w:r w:rsidRPr="0030697C">
        <w:rPr>
          <w:rFonts w:ascii="Book Antiqua" w:eastAsia="Times New Roman" w:hAnsi="Book Antiqua" w:cs="Times New Roman"/>
          <w:sz w:val="19"/>
          <w:szCs w:val="19"/>
          <w:lang w:eastAsia="pt-BR"/>
        </w:rPr>
        <w:t>Art. 65. Na falta de acordo entre o titular e o licenciado, as partes poderão requerer ao INPI o arbitramento da remuneração.</w:t>
      </w:r>
    </w:p>
    <w:p w14:paraId="65285C7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Para efeito deste artigo, o INPI observará o disposto no § 4º do art. 73.</w:t>
      </w:r>
    </w:p>
    <w:p w14:paraId="65285C7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A remuneração poderá ser revista decorrido 1 (um) ano de sua fixação.</w:t>
      </w:r>
    </w:p>
    <w:p w14:paraId="65285C8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77" w:name="art66"/>
      <w:bookmarkEnd w:id="77"/>
      <w:r w:rsidRPr="0030697C">
        <w:rPr>
          <w:rFonts w:ascii="Book Antiqua" w:eastAsia="Times New Roman" w:hAnsi="Book Antiqua" w:cs="Times New Roman"/>
          <w:sz w:val="19"/>
          <w:szCs w:val="19"/>
          <w:lang w:eastAsia="pt-BR"/>
        </w:rPr>
        <w:t>Art. 66. A patente em oferta terá sua anuidade reduzida à metade no período compreendido entre o oferecimento e a concessão da primeira licença, a qualquer título.</w:t>
      </w:r>
    </w:p>
    <w:p w14:paraId="65285C8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78" w:name="art67"/>
      <w:bookmarkEnd w:id="78"/>
      <w:r w:rsidRPr="0030697C">
        <w:rPr>
          <w:rFonts w:ascii="Book Antiqua" w:eastAsia="Times New Roman" w:hAnsi="Book Antiqua" w:cs="Times New Roman"/>
          <w:sz w:val="19"/>
          <w:szCs w:val="19"/>
          <w:lang w:eastAsia="pt-BR"/>
        </w:rPr>
        <w:t>Art. 67. O titular da patente poderá requerer o cancelamento da licença se o licenciado não der início à exploração efetiva dentro de 1 (um) ano da concessão, interromper a exploração por prazo superior a 1 (um) ano, ou, ainda, se não forem obedecidas as condições para a exploração.</w:t>
      </w:r>
    </w:p>
    <w:p w14:paraId="65285C82"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lastRenderedPageBreak/>
        <w:t>Seção III</w:t>
      </w:r>
      <w:r w:rsidRPr="0030697C">
        <w:rPr>
          <w:rFonts w:ascii="Book Antiqua" w:eastAsia="Times New Roman" w:hAnsi="Book Antiqua" w:cs="Times New Roman"/>
          <w:sz w:val="19"/>
          <w:szCs w:val="19"/>
          <w:highlight w:val="green"/>
          <w:lang w:eastAsia="pt-BR"/>
        </w:rPr>
        <w:br/>
        <w:t>Da Licença Compulsória</w:t>
      </w:r>
    </w:p>
    <w:p w14:paraId="65285C83" w14:textId="50333A9D" w:rsidR="0057495E" w:rsidRPr="0074438D"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w:t>
      </w:r>
      <w:bookmarkStart w:id="79" w:name="art68"/>
      <w:bookmarkEnd w:id="79"/>
      <w:r w:rsidRPr="0030697C">
        <w:rPr>
          <w:rFonts w:ascii="Book Antiqua" w:eastAsia="Times New Roman" w:hAnsi="Book Antiqua" w:cs="Times New Roman"/>
          <w:b/>
          <w:sz w:val="19"/>
          <w:szCs w:val="19"/>
          <w:highlight w:val="magenta"/>
          <w:lang w:eastAsia="pt-BR"/>
        </w:rPr>
        <w:t>Art. 68</w:t>
      </w:r>
      <w:r w:rsidRPr="0030697C">
        <w:rPr>
          <w:rFonts w:ascii="Book Antiqua" w:eastAsia="Times New Roman" w:hAnsi="Book Antiqua" w:cs="Times New Roman"/>
          <w:sz w:val="19"/>
          <w:szCs w:val="19"/>
          <w:lang w:eastAsia="pt-BR"/>
        </w:rPr>
        <w:t xml:space="preserve">. O </w:t>
      </w:r>
      <w:r w:rsidRPr="0086491C">
        <w:rPr>
          <w:rFonts w:ascii="Book Antiqua" w:eastAsia="Times New Roman" w:hAnsi="Book Antiqua" w:cs="Times New Roman"/>
          <w:b/>
          <w:sz w:val="19"/>
          <w:szCs w:val="19"/>
          <w:highlight w:val="yellow"/>
          <w:lang w:eastAsia="pt-BR"/>
        </w:rPr>
        <w:t>titular</w:t>
      </w:r>
      <w:r w:rsidRPr="0086491C">
        <w:rPr>
          <w:rFonts w:ascii="Book Antiqua" w:eastAsia="Times New Roman" w:hAnsi="Book Antiqua" w:cs="Times New Roman"/>
          <w:b/>
          <w:sz w:val="19"/>
          <w:szCs w:val="19"/>
          <w:lang w:eastAsia="pt-BR"/>
        </w:rPr>
        <w:t xml:space="preserve"> </w:t>
      </w:r>
      <w:r w:rsidRPr="0086491C">
        <w:rPr>
          <w:rFonts w:ascii="Book Antiqua" w:eastAsia="Times New Roman" w:hAnsi="Book Antiqua" w:cs="Times New Roman"/>
          <w:b/>
          <w:caps/>
          <w:sz w:val="19"/>
          <w:szCs w:val="19"/>
          <w:highlight w:val="green"/>
          <w:lang w:eastAsia="pt-BR"/>
        </w:rPr>
        <w:t>ficará sujeito a ter</w:t>
      </w:r>
      <w:r w:rsidRPr="0086491C">
        <w:rPr>
          <w:rFonts w:ascii="Book Antiqua" w:eastAsia="Times New Roman" w:hAnsi="Book Antiqua" w:cs="Times New Roman"/>
          <w:b/>
          <w:sz w:val="19"/>
          <w:szCs w:val="19"/>
          <w:lang w:eastAsia="pt-BR"/>
        </w:rPr>
        <w:t xml:space="preserve"> </w:t>
      </w:r>
      <w:r w:rsidRPr="0086491C">
        <w:rPr>
          <w:rFonts w:ascii="Book Antiqua" w:eastAsia="Times New Roman" w:hAnsi="Book Antiqua" w:cs="Times New Roman"/>
          <w:b/>
          <w:sz w:val="19"/>
          <w:szCs w:val="19"/>
          <w:highlight w:val="cyan"/>
          <w:lang w:eastAsia="pt-BR"/>
        </w:rPr>
        <w:t>a patente</w:t>
      </w:r>
      <w:r w:rsidRPr="0086491C">
        <w:rPr>
          <w:rFonts w:ascii="Book Antiqua" w:eastAsia="Times New Roman" w:hAnsi="Book Antiqua" w:cs="Times New Roman"/>
          <w:b/>
          <w:sz w:val="19"/>
          <w:szCs w:val="19"/>
          <w:lang w:eastAsia="pt-BR"/>
        </w:rPr>
        <w:t xml:space="preserve"> </w:t>
      </w:r>
      <w:r w:rsidRPr="0086491C">
        <w:rPr>
          <w:rFonts w:ascii="Book Antiqua" w:eastAsia="Times New Roman" w:hAnsi="Book Antiqua" w:cs="Times New Roman"/>
          <w:b/>
          <w:caps/>
          <w:sz w:val="19"/>
          <w:szCs w:val="19"/>
          <w:shd w:val="clear" w:color="auto" w:fill="F7CAAC" w:themeFill="accent2" w:themeFillTint="66"/>
          <w:lang w:eastAsia="pt-BR"/>
        </w:rPr>
        <w:t>licenciada compulsoriamente</w:t>
      </w:r>
      <w:r w:rsidRPr="0086491C">
        <w:rPr>
          <w:rFonts w:ascii="Book Antiqua" w:eastAsia="Times New Roman" w:hAnsi="Book Antiqua" w:cs="Times New Roman"/>
          <w:b/>
          <w:caps/>
          <w:sz w:val="19"/>
          <w:szCs w:val="19"/>
          <w:lang w:eastAsia="pt-BR"/>
        </w:rPr>
        <w:t xml:space="preserve"> </w:t>
      </w:r>
      <w:r w:rsidRPr="0086491C">
        <w:rPr>
          <w:rFonts w:ascii="Book Antiqua" w:eastAsia="Times New Roman" w:hAnsi="Book Antiqua" w:cs="Times New Roman"/>
          <w:b/>
          <w:caps/>
          <w:sz w:val="19"/>
          <w:szCs w:val="19"/>
          <w:highlight w:val="green"/>
          <w:lang w:eastAsia="pt-BR"/>
        </w:rPr>
        <w:t>se exercer</w:t>
      </w:r>
      <w:r w:rsidRPr="0086491C">
        <w:rPr>
          <w:rFonts w:ascii="Book Antiqua" w:eastAsia="Times New Roman" w:hAnsi="Book Antiqua" w:cs="Times New Roman"/>
          <w:b/>
          <w:sz w:val="19"/>
          <w:szCs w:val="19"/>
          <w:lang w:eastAsia="pt-BR"/>
        </w:rPr>
        <w:t xml:space="preserve"> os </w:t>
      </w:r>
      <w:r w:rsidRPr="0086491C">
        <w:rPr>
          <w:rFonts w:ascii="Book Antiqua" w:eastAsia="Times New Roman" w:hAnsi="Book Antiqua" w:cs="Times New Roman"/>
          <w:b/>
          <w:sz w:val="19"/>
          <w:szCs w:val="19"/>
          <w:highlight w:val="yellow"/>
          <w:lang w:eastAsia="pt-BR"/>
        </w:rPr>
        <w:t>direitos dela decorrentes</w:t>
      </w:r>
      <w:r w:rsidRPr="0086491C">
        <w:rPr>
          <w:rFonts w:ascii="Book Antiqua" w:eastAsia="Times New Roman" w:hAnsi="Book Antiqua" w:cs="Times New Roman"/>
          <w:sz w:val="19"/>
          <w:szCs w:val="19"/>
          <w:lang w:eastAsia="pt-BR"/>
        </w:rPr>
        <w:t xml:space="preserve"> </w:t>
      </w:r>
      <w:r w:rsidRPr="0086491C">
        <w:rPr>
          <w:rFonts w:ascii="Book Antiqua" w:eastAsia="Times New Roman" w:hAnsi="Book Antiqua" w:cs="Times New Roman"/>
          <w:b/>
          <w:sz w:val="19"/>
          <w:szCs w:val="19"/>
          <w:highlight w:val="cyan"/>
          <w:lang w:eastAsia="pt-BR"/>
        </w:rPr>
        <w:t>de forma abusiva</w:t>
      </w:r>
      <w:r w:rsidRPr="0086491C">
        <w:rPr>
          <w:rFonts w:ascii="Book Antiqua" w:eastAsia="Times New Roman" w:hAnsi="Book Antiqua" w:cs="Times New Roman"/>
          <w:sz w:val="19"/>
          <w:szCs w:val="19"/>
          <w:lang w:eastAsia="pt-BR"/>
        </w:rPr>
        <w:t xml:space="preserve">, ou </w:t>
      </w:r>
      <w:r w:rsidRPr="0086491C">
        <w:rPr>
          <w:rFonts w:ascii="Book Antiqua" w:eastAsia="Times New Roman" w:hAnsi="Book Antiqua" w:cs="Times New Roman"/>
          <w:b/>
          <w:sz w:val="19"/>
          <w:szCs w:val="19"/>
          <w:highlight w:val="yellow"/>
          <w:lang w:eastAsia="pt-BR"/>
        </w:rPr>
        <w:t>por meio dela</w:t>
      </w:r>
      <w:r w:rsidRPr="0086491C">
        <w:rPr>
          <w:rFonts w:ascii="Book Antiqua" w:eastAsia="Times New Roman" w:hAnsi="Book Antiqua" w:cs="Times New Roman"/>
          <w:b/>
          <w:sz w:val="19"/>
          <w:szCs w:val="19"/>
          <w:lang w:eastAsia="pt-BR"/>
        </w:rPr>
        <w:t xml:space="preserve"> </w:t>
      </w:r>
      <w:r w:rsidRPr="0086491C">
        <w:rPr>
          <w:rFonts w:ascii="Book Antiqua" w:eastAsia="Times New Roman" w:hAnsi="Book Antiqua" w:cs="Times New Roman"/>
          <w:b/>
          <w:caps/>
          <w:sz w:val="19"/>
          <w:szCs w:val="19"/>
          <w:highlight w:val="green"/>
          <w:lang w:eastAsia="pt-BR"/>
        </w:rPr>
        <w:t>praticar</w:t>
      </w:r>
      <w:r w:rsidRPr="0086491C">
        <w:rPr>
          <w:rFonts w:ascii="Book Antiqua" w:eastAsia="Times New Roman" w:hAnsi="Book Antiqua" w:cs="Times New Roman"/>
          <w:b/>
          <w:sz w:val="19"/>
          <w:szCs w:val="19"/>
          <w:lang w:eastAsia="pt-BR"/>
        </w:rPr>
        <w:t xml:space="preserve"> </w:t>
      </w:r>
      <w:r w:rsidRPr="0086491C">
        <w:rPr>
          <w:rFonts w:ascii="Book Antiqua" w:eastAsia="Times New Roman" w:hAnsi="Book Antiqua" w:cs="Times New Roman"/>
          <w:b/>
          <w:sz w:val="19"/>
          <w:szCs w:val="19"/>
          <w:highlight w:val="cyan"/>
          <w:lang w:eastAsia="pt-BR"/>
        </w:rPr>
        <w:t>abuso de poder econômico</w:t>
      </w:r>
      <w:r w:rsidRPr="0086491C">
        <w:rPr>
          <w:rFonts w:ascii="Book Antiqua" w:eastAsia="Times New Roman" w:hAnsi="Book Antiqua" w:cs="Times New Roman"/>
          <w:sz w:val="19"/>
          <w:szCs w:val="19"/>
          <w:lang w:eastAsia="pt-BR"/>
        </w:rPr>
        <w:t xml:space="preserve">, </w:t>
      </w:r>
      <w:r w:rsidRPr="0086491C">
        <w:rPr>
          <w:rFonts w:ascii="Book Antiqua" w:eastAsia="Times New Roman" w:hAnsi="Book Antiqua" w:cs="Times New Roman"/>
          <w:b/>
          <w:bCs/>
          <w:caps/>
          <w:sz w:val="19"/>
          <w:szCs w:val="19"/>
          <w:highlight w:val="green"/>
          <w:lang w:eastAsia="pt-BR"/>
        </w:rPr>
        <w:t>comprovado</w:t>
      </w:r>
      <w:r w:rsidRPr="0086491C">
        <w:rPr>
          <w:rFonts w:ascii="Book Antiqua" w:eastAsia="Times New Roman" w:hAnsi="Book Antiqua" w:cs="Times New Roman"/>
          <w:b/>
          <w:bCs/>
          <w:sz w:val="19"/>
          <w:szCs w:val="19"/>
          <w:lang w:eastAsia="pt-BR"/>
        </w:rPr>
        <w:t xml:space="preserve"> </w:t>
      </w:r>
      <w:r w:rsidRPr="0086491C">
        <w:rPr>
          <w:rFonts w:ascii="Book Antiqua" w:eastAsia="Times New Roman" w:hAnsi="Book Antiqua" w:cs="Times New Roman"/>
          <w:b/>
          <w:bCs/>
          <w:sz w:val="19"/>
          <w:szCs w:val="19"/>
          <w:highlight w:val="yellow"/>
          <w:lang w:eastAsia="pt-BR"/>
        </w:rPr>
        <w:t>nos termos da lei</w:t>
      </w:r>
      <w:r w:rsidRPr="0086491C">
        <w:rPr>
          <w:rFonts w:ascii="Book Antiqua" w:eastAsia="Times New Roman" w:hAnsi="Book Antiqua" w:cs="Times New Roman"/>
          <w:b/>
          <w:bCs/>
          <w:sz w:val="19"/>
          <w:szCs w:val="19"/>
          <w:lang w:eastAsia="pt-BR"/>
        </w:rPr>
        <w:t xml:space="preserve">, </w:t>
      </w:r>
      <w:r w:rsidRPr="0086491C">
        <w:rPr>
          <w:rFonts w:ascii="Book Antiqua" w:eastAsia="Times New Roman" w:hAnsi="Book Antiqua" w:cs="Times New Roman"/>
          <w:b/>
          <w:bCs/>
          <w:sz w:val="19"/>
          <w:szCs w:val="19"/>
          <w:highlight w:val="cyan"/>
          <w:lang w:eastAsia="pt-BR"/>
        </w:rPr>
        <w:t>por decisão administrativa</w:t>
      </w:r>
      <w:r w:rsidRPr="0086491C">
        <w:rPr>
          <w:rFonts w:ascii="Book Antiqua" w:eastAsia="Times New Roman" w:hAnsi="Book Antiqua" w:cs="Times New Roman"/>
          <w:b/>
          <w:bCs/>
          <w:sz w:val="19"/>
          <w:szCs w:val="19"/>
          <w:lang w:eastAsia="pt-BR"/>
        </w:rPr>
        <w:t xml:space="preserve"> ou </w:t>
      </w:r>
      <w:r w:rsidRPr="0086491C">
        <w:rPr>
          <w:rFonts w:ascii="Book Antiqua" w:eastAsia="Times New Roman" w:hAnsi="Book Antiqua" w:cs="Times New Roman"/>
          <w:b/>
          <w:bCs/>
          <w:sz w:val="19"/>
          <w:szCs w:val="19"/>
          <w:highlight w:val="cyan"/>
          <w:lang w:eastAsia="pt-BR"/>
        </w:rPr>
        <w:t>judicial</w:t>
      </w:r>
      <w:r w:rsidRPr="00BA5A6A">
        <w:rPr>
          <w:rFonts w:ascii="Book Antiqua" w:eastAsia="Times New Roman" w:hAnsi="Book Antiqua" w:cs="Times New Roman"/>
          <w:sz w:val="16"/>
          <w:szCs w:val="16"/>
          <w:lang w:eastAsia="pt-BR"/>
        </w:rPr>
        <w:t>.</w:t>
      </w:r>
      <w:r w:rsidR="00155740" w:rsidRPr="00BA5A6A">
        <w:rPr>
          <w:rFonts w:ascii="Book Antiqua" w:eastAsia="Times New Roman" w:hAnsi="Book Antiqua" w:cs="Times New Roman"/>
          <w:sz w:val="16"/>
          <w:szCs w:val="16"/>
          <w:lang w:eastAsia="pt-BR"/>
        </w:rPr>
        <w:t xml:space="preserve"> </w:t>
      </w:r>
      <w:r w:rsidR="009E3201" w:rsidRPr="00BA5A6A">
        <w:rPr>
          <w:rFonts w:ascii="Book Antiqua" w:eastAsia="Times New Roman" w:hAnsi="Book Antiqua" w:cs="Times New Roman"/>
          <w:b/>
          <w:color w:val="FF0000"/>
          <w:sz w:val="16"/>
          <w:szCs w:val="16"/>
          <w:u w:val="single"/>
          <w:lang w:eastAsia="pt-BR"/>
        </w:rPr>
        <w:t>(TRF2-2011)</w:t>
      </w:r>
      <w:r w:rsidR="001A42AA" w:rsidRPr="00BA5A6A">
        <w:rPr>
          <w:rFonts w:ascii="Book Antiqua" w:eastAsia="Times New Roman" w:hAnsi="Book Antiqua" w:cs="Times New Roman"/>
          <w:b/>
          <w:color w:val="FF0000"/>
          <w:sz w:val="16"/>
          <w:szCs w:val="16"/>
          <w:lang w:eastAsia="pt-BR"/>
        </w:rPr>
        <w:t xml:space="preserve"> </w:t>
      </w:r>
      <w:r w:rsidR="001A42AA" w:rsidRPr="00BA5A6A">
        <w:rPr>
          <w:rFonts w:ascii="Book Antiqua" w:eastAsia="Times New Roman" w:hAnsi="Book Antiqua" w:cs="Times New Roman"/>
          <w:b/>
          <w:color w:val="FF0000"/>
          <w:sz w:val="16"/>
          <w:szCs w:val="16"/>
          <w:u w:val="single"/>
          <w:lang w:eastAsia="pt-BR"/>
        </w:rPr>
        <w:t>(DPEPE-2015)</w:t>
      </w:r>
      <w:r w:rsidR="0086491C" w:rsidRPr="00BA5A6A">
        <w:rPr>
          <w:rFonts w:ascii="Book Antiqua" w:eastAsia="Times New Roman" w:hAnsi="Book Antiqua" w:cs="Times New Roman"/>
          <w:b/>
          <w:color w:val="FF0000"/>
          <w:sz w:val="16"/>
          <w:szCs w:val="16"/>
          <w:lang w:eastAsia="pt-BR"/>
        </w:rPr>
        <w:t xml:space="preserve"> </w:t>
      </w:r>
      <w:r w:rsidR="0086491C" w:rsidRPr="00BA5A6A">
        <w:rPr>
          <w:rFonts w:ascii="Book Antiqua" w:eastAsia="Times New Roman" w:hAnsi="Book Antiqua" w:cs="Times New Roman"/>
          <w:b/>
          <w:bCs/>
          <w:color w:val="FF0000"/>
          <w:sz w:val="16"/>
          <w:szCs w:val="16"/>
          <w:u w:val="single"/>
          <w:lang w:eastAsia="pt-BR"/>
        </w:rPr>
        <w:t>(TRF3-2018)</w:t>
      </w:r>
      <w:r w:rsidR="0074438D">
        <w:rPr>
          <w:rFonts w:ascii="Book Antiqua" w:eastAsia="Times New Roman" w:hAnsi="Book Antiqua" w:cs="Times New Roman"/>
          <w:b/>
          <w:bCs/>
          <w:color w:val="FF0000"/>
          <w:sz w:val="16"/>
          <w:szCs w:val="16"/>
          <w:lang w:eastAsia="pt-BR"/>
        </w:rPr>
        <w:t xml:space="preserve"> </w:t>
      </w:r>
      <w:r w:rsidR="0074438D">
        <w:rPr>
          <w:rFonts w:ascii="Book Antiqua" w:eastAsia="Times New Roman" w:hAnsi="Book Antiqua" w:cs="Times New Roman"/>
          <w:b/>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F90449" w:rsidRPr="0030697C" w14:paraId="27D458CE" w14:textId="77777777" w:rsidTr="00F90449">
        <w:tc>
          <w:tcPr>
            <w:tcW w:w="8494" w:type="dxa"/>
            <w:shd w:val="clear" w:color="auto" w:fill="CCFFFF"/>
          </w:tcPr>
          <w:p w14:paraId="4D16F472" w14:textId="1D2434F9" w:rsidR="0074438D" w:rsidRPr="0074438D" w:rsidRDefault="0074438D" w:rsidP="0074438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4438D">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4438D">
              <w:rPr>
                <w:rFonts w:ascii="Book Antiqua" w:eastAsia="Times New Roman" w:hAnsi="Book Antiqua" w:cs="Times New Roman"/>
                <w:bCs/>
                <w:sz w:val="19"/>
                <w:szCs w:val="19"/>
                <w:lang w:eastAsia="pt-BR"/>
              </w:rPr>
              <w:t>A patente viabiliza a exploração do invento, com exclusividade e por tempo determinado, pelo titular. Não obstante, há hipóteses em que o titular da patente é obrigado a deixar que outras pessoas explorem o bem patenteado. Nesse sentido, o chamado licenciamento compulsório é cabível em caso de</w:t>
            </w:r>
            <w:r>
              <w:rPr>
                <w:rFonts w:ascii="Book Antiqua" w:eastAsia="Times New Roman" w:hAnsi="Book Antiqua" w:cs="Times New Roman"/>
                <w:bCs/>
                <w:sz w:val="19"/>
                <w:szCs w:val="19"/>
                <w:lang w:eastAsia="pt-BR"/>
              </w:rPr>
              <w:t>:</w:t>
            </w:r>
            <w:r w:rsidRPr="0074438D">
              <w:rPr>
                <w:rFonts w:ascii="Book Antiqua" w:eastAsia="Times New Roman" w:hAnsi="Book Antiqua" w:cs="Times New Roman"/>
                <w:bCs/>
                <w:sz w:val="19"/>
                <w:szCs w:val="19"/>
                <w:lang w:eastAsia="pt-BR"/>
              </w:rPr>
              <w:t xml:space="preserve"> exercício abusivo dos direitos da patente.</w:t>
            </w:r>
            <w:r>
              <w:rPr>
                <w:rFonts w:ascii="Book Antiqua" w:eastAsia="Times New Roman" w:hAnsi="Book Antiqua" w:cs="Times New Roman"/>
                <w:bCs/>
                <w:sz w:val="19"/>
                <w:szCs w:val="19"/>
                <w:lang w:eastAsia="pt-BR"/>
              </w:rPr>
              <w:t xml:space="preserve"> </w:t>
            </w:r>
            <w:r w:rsidRPr="0030697C">
              <w:rPr>
                <w:rFonts w:ascii="Book Antiqua" w:eastAsia="Times New Roman" w:hAnsi="Book Antiqua" w:cs="Times New Roman"/>
                <w:b/>
                <w:sz w:val="19"/>
                <w:szCs w:val="19"/>
                <w:lang w:eastAsia="pt-BR"/>
              </w:rPr>
              <w:t>BL: art. 68,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lang w:eastAsia="pt-BR"/>
              </w:rPr>
              <w:t xml:space="preserve"> LPI.</w:t>
            </w:r>
          </w:p>
          <w:p w14:paraId="44537270" w14:textId="0BF6AF40" w:rsidR="0074438D" w:rsidRDefault="0074438D" w:rsidP="00F9044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4438D">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4438D">
              <w:rPr>
                <w:rFonts w:ascii="Book Antiqua" w:eastAsia="Times New Roman" w:hAnsi="Book Antiqua" w:cs="Times New Roman"/>
                <w:bCs/>
                <w:sz w:val="19"/>
                <w:szCs w:val="19"/>
                <w:lang w:eastAsia="pt-BR"/>
              </w:rPr>
              <w:t>A patente viabiliza a exploração do invento, com exclusividade e por tempo determinado, pelo titular. Não obstante, há hipóteses em que o titular da patente é obrigado a deixar que outras pessoas explorem o bem patenteado. Nesse sentido, o chamado licenciamento compulsório é cabível em caso de</w:t>
            </w:r>
            <w:r>
              <w:rPr>
                <w:rFonts w:ascii="Book Antiqua" w:eastAsia="Times New Roman" w:hAnsi="Book Antiqua" w:cs="Times New Roman"/>
                <w:bCs/>
                <w:sz w:val="19"/>
                <w:szCs w:val="19"/>
                <w:lang w:eastAsia="pt-BR"/>
              </w:rPr>
              <w:t>:</w:t>
            </w:r>
            <w:r w:rsidRPr="0074438D">
              <w:rPr>
                <w:rFonts w:ascii="Book Antiqua" w:eastAsia="Times New Roman" w:hAnsi="Book Antiqua" w:cs="Times New Roman"/>
                <w:bCs/>
                <w:sz w:val="19"/>
                <w:szCs w:val="19"/>
                <w:lang w:eastAsia="pt-BR"/>
              </w:rPr>
              <w:t xml:space="preserve"> abuso do poder econômico pelo titular da patente.</w:t>
            </w:r>
            <w:r>
              <w:rPr>
                <w:rFonts w:ascii="Book Antiqua" w:eastAsia="Times New Roman" w:hAnsi="Book Antiqua" w:cs="Times New Roman"/>
                <w:bCs/>
                <w:sz w:val="19"/>
                <w:szCs w:val="19"/>
                <w:lang w:eastAsia="pt-BR"/>
              </w:rPr>
              <w:t xml:space="preserve"> </w:t>
            </w:r>
            <w:r w:rsidRPr="0030697C">
              <w:rPr>
                <w:rFonts w:ascii="Book Antiqua" w:eastAsia="Times New Roman" w:hAnsi="Book Antiqua" w:cs="Times New Roman"/>
                <w:b/>
                <w:sz w:val="19"/>
                <w:szCs w:val="19"/>
                <w:lang w:eastAsia="pt-BR"/>
              </w:rPr>
              <w:t>BL: art. 68,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lang w:eastAsia="pt-BR"/>
              </w:rPr>
              <w:t xml:space="preserve"> LPI.</w:t>
            </w:r>
          </w:p>
          <w:p w14:paraId="56AC375A" w14:textId="20324A27" w:rsidR="00F90449" w:rsidRPr="0030697C" w:rsidRDefault="00F90449" w:rsidP="00F90449">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TRF1-2011-CESPE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De acordo com a CF, a lei assegura aos autores de inventos industriais privilégio temporário para sua utilização bem como para a proteção das criações industriais, da propriedade das marcas, dos nomes de empresas e de outros signos distintivos, tendo em vista o interesse social e o desenvolvimento tecnológico e econômico do país. Com relação à proteção da propriedade industrial, considerados o seu interesse social e o desenvolvimento tecnológico e econômico do país, assinale a opção correta: O titular fica sujeito a ter a patente licenciada compulsoriamente se exercer os direitos dela decorrentes de forma abusiva, ou por meio dela praticar abuso de poder econômico, comprovado nos termos da lei, por decisão administrativa ou judicial. </w:t>
            </w:r>
            <w:r w:rsidRPr="0030697C">
              <w:rPr>
                <w:rFonts w:ascii="Book Antiqua" w:eastAsia="Times New Roman" w:hAnsi="Book Antiqua" w:cs="Times New Roman"/>
                <w:b/>
                <w:sz w:val="19"/>
                <w:szCs w:val="19"/>
                <w:lang w:eastAsia="pt-BR"/>
              </w:rPr>
              <w:t>BL: art. 68,</w:t>
            </w:r>
            <w:r w:rsidR="0074438D">
              <w:rPr>
                <w:rFonts w:ascii="Book Antiqua" w:eastAsia="Times New Roman" w:hAnsi="Book Antiqua" w:cs="Times New Roman"/>
                <w:b/>
                <w:sz w:val="19"/>
                <w:szCs w:val="19"/>
                <w:lang w:eastAsia="pt-BR"/>
              </w:rPr>
              <w:t xml:space="preserve"> </w:t>
            </w:r>
            <w:r w:rsidR="0074438D">
              <w:rPr>
                <w:rFonts w:ascii="Book Antiqua" w:eastAsia="Times New Roman" w:hAnsi="Book Antiqua" w:cs="Times New Roman"/>
                <w:b/>
                <w:i/>
                <w:iCs/>
                <w:sz w:val="19"/>
                <w:szCs w:val="19"/>
                <w:lang w:eastAsia="pt-BR"/>
              </w:rPr>
              <w:t>caput</w:t>
            </w:r>
            <w:r w:rsidR="0074438D">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lang w:eastAsia="pt-BR"/>
              </w:rPr>
              <w:t xml:space="preserve"> LPI.</w:t>
            </w:r>
          </w:p>
        </w:tc>
      </w:tr>
    </w:tbl>
    <w:p w14:paraId="65285C84" w14:textId="77777777" w:rsidR="0057495E" w:rsidRPr="0074438D" w:rsidRDefault="0057495E" w:rsidP="00336C5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4438D">
        <w:rPr>
          <w:rFonts w:ascii="Book Antiqua" w:eastAsia="Times New Roman" w:hAnsi="Book Antiqua" w:cs="Times New Roman"/>
          <w:b/>
          <w:bCs/>
          <w:sz w:val="19"/>
          <w:szCs w:val="19"/>
          <w:lang w:eastAsia="pt-BR"/>
        </w:rPr>
        <w:t xml:space="preserve">        </w:t>
      </w:r>
      <w:r w:rsidRPr="0074438D">
        <w:rPr>
          <w:rFonts w:ascii="Book Antiqua" w:eastAsia="Times New Roman" w:hAnsi="Book Antiqua" w:cs="Times New Roman"/>
          <w:b/>
          <w:bCs/>
          <w:sz w:val="19"/>
          <w:szCs w:val="19"/>
          <w:highlight w:val="magenta"/>
          <w:lang w:eastAsia="pt-BR"/>
        </w:rPr>
        <w:t>§ 1º</w:t>
      </w:r>
      <w:r w:rsidRPr="0074438D">
        <w:rPr>
          <w:rFonts w:ascii="Book Antiqua" w:eastAsia="Times New Roman" w:hAnsi="Book Antiqua" w:cs="Times New Roman"/>
          <w:b/>
          <w:bCs/>
          <w:sz w:val="19"/>
          <w:szCs w:val="19"/>
          <w:lang w:eastAsia="pt-BR"/>
        </w:rPr>
        <w:t xml:space="preserve"> </w:t>
      </w:r>
      <w:r w:rsidRPr="002F2700">
        <w:rPr>
          <w:rFonts w:ascii="Book Antiqua" w:eastAsia="Times New Roman" w:hAnsi="Book Antiqua" w:cs="Times New Roman"/>
          <w:b/>
          <w:bCs/>
          <w:caps/>
          <w:sz w:val="19"/>
          <w:szCs w:val="19"/>
          <w:highlight w:val="green"/>
          <w:lang w:eastAsia="pt-BR"/>
        </w:rPr>
        <w:t>Ensejam</w:t>
      </w:r>
      <w:r w:rsidRPr="0074438D">
        <w:rPr>
          <w:rFonts w:ascii="Book Antiqua" w:eastAsia="Times New Roman" w:hAnsi="Book Antiqua" w:cs="Times New Roman"/>
          <w:b/>
          <w:bCs/>
          <w:sz w:val="19"/>
          <w:szCs w:val="19"/>
          <w:lang w:eastAsia="pt-BR"/>
        </w:rPr>
        <w:t xml:space="preserve">, igualmente, </w:t>
      </w:r>
      <w:r w:rsidRPr="002F2700">
        <w:rPr>
          <w:rFonts w:ascii="Book Antiqua" w:eastAsia="Times New Roman" w:hAnsi="Book Antiqua" w:cs="Times New Roman"/>
          <w:b/>
          <w:bCs/>
          <w:caps/>
          <w:sz w:val="19"/>
          <w:szCs w:val="19"/>
          <w:shd w:val="clear" w:color="auto" w:fill="F7CAAC" w:themeFill="accent2" w:themeFillTint="66"/>
          <w:lang w:eastAsia="pt-BR"/>
        </w:rPr>
        <w:t>licença compulsória</w:t>
      </w:r>
      <w:r w:rsidRPr="0074438D">
        <w:rPr>
          <w:rFonts w:ascii="Book Antiqua" w:eastAsia="Times New Roman" w:hAnsi="Book Antiqua" w:cs="Times New Roman"/>
          <w:b/>
          <w:bCs/>
          <w:sz w:val="19"/>
          <w:szCs w:val="19"/>
          <w:lang w:eastAsia="pt-BR"/>
        </w:rPr>
        <w:t>:</w:t>
      </w:r>
    </w:p>
    <w:p w14:paraId="65285C85" w14:textId="509C9466" w:rsidR="0057495E" w:rsidRPr="002F2700" w:rsidRDefault="0057495E" w:rsidP="00336C53">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74438D">
        <w:rPr>
          <w:rFonts w:ascii="Book Antiqua" w:eastAsia="Times New Roman" w:hAnsi="Book Antiqua" w:cs="Times New Roman"/>
          <w:b/>
          <w:bCs/>
          <w:sz w:val="19"/>
          <w:szCs w:val="19"/>
          <w:lang w:eastAsia="pt-BR"/>
        </w:rPr>
        <w:t xml:space="preserve">        I - </w:t>
      </w:r>
      <w:proofErr w:type="gramStart"/>
      <w:r w:rsidRPr="0074438D">
        <w:rPr>
          <w:rFonts w:ascii="Book Antiqua" w:eastAsia="Times New Roman" w:hAnsi="Book Antiqua" w:cs="Times New Roman"/>
          <w:b/>
          <w:bCs/>
          <w:sz w:val="19"/>
          <w:szCs w:val="19"/>
          <w:highlight w:val="yellow"/>
          <w:lang w:eastAsia="pt-BR"/>
        </w:rPr>
        <w:t>a</w:t>
      </w:r>
      <w:proofErr w:type="gramEnd"/>
      <w:r w:rsidRPr="0074438D">
        <w:rPr>
          <w:rFonts w:ascii="Book Antiqua" w:eastAsia="Times New Roman" w:hAnsi="Book Antiqua" w:cs="Times New Roman"/>
          <w:b/>
          <w:bCs/>
          <w:sz w:val="19"/>
          <w:szCs w:val="19"/>
          <w:highlight w:val="yellow"/>
          <w:lang w:eastAsia="pt-BR"/>
        </w:rPr>
        <w:t xml:space="preserve"> não exploração do objeto da patente</w:t>
      </w:r>
      <w:r w:rsidRPr="0074438D">
        <w:rPr>
          <w:rFonts w:ascii="Book Antiqua" w:eastAsia="Times New Roman" w:hAnsi="Book Antiqua" w:cs="Times New Roman"/>
          <w:b/>
          <w:bCs/>
          <w:sz w:val="19"/>
          <w:szCs w:val="19"/>
          <w:lang w:eastAsia="pt-BR"/>
        </w:rPr>
        <w:t xml:space="preserve"> no território brasileiro por falta de fabricação ou fabricação incompleta do produto, ou, ainda, a falta de uso integral do processo patenteado, </w:t>
      </w:r>
      <w:r w:rsidRPr="00804EA3">
        <w:rPr>
          <w:rFonts w:ascii="Book Antiqua" w:eastAsia="Times New Roman" w:hAnsi="Book Antiqua" w:cs="Times New Roman"/>
          <w:b/>
          <w:bCs/>
          <w:caps/>
          <w:sz w:val="19"/>
          <w:szCs w:val="19"/>
          <w:highlight w:val="green"/>
          <w:lang w:eastAsia="pt-BR"/>
        </w:rPr>
        <w:t>ressalvados</w:t>
      </w:r>
      <w:r w:rsidRPr="0074438D">
        <w:rPr>
          <w:rFonts w:ascii="Book Antiqua" w:eastAsia="Times New Roman" w:hAnsi="Book Antiqua" w:cs="Times New Roman"/>
          <w:b/>
          <w:bCs/>
          <w:sz w:val="19"/>
          <w:szCs w:val="19"/>
          <w:lang w:eastAsia="pt-BR"/>
        </w:rPr>
        <w:t xml:space="preserve"> os casos de inviabilidade econômica, quando será admitida a importação; ou</w:t>
      </w:r>
      <w:r w:rsidR="0074438D">
        <w:rPr>
          <w:rFonts w:ascii="Book Antiqua" w:eastAsia="Times New Roman" w:hAnsi="Book Antiqua" w:cs="Times New Roman"/>
          <w:b/>
          <w:bCs/>
          <w:sz w:val="19"/>
          <w:szCs w:val="19"/>
          <w:lang w:eastAsia="pt-BR"/>
        </w:rPr>
        <w:t xml:space="preserve"> </w:t>
      </w:r>
      <w:r w:rsidR="0074438D">
        <w:rPr>
          <w:rFonts w:ascii="Book Antiqua" w:eastAsia="Times New Roman" w:hAnsi="Book Antiqua" w:cs="Times New Roman"/>
          <w:b/>
          <w:color w:val="FF0000"/>
          <w:sz w:val="16"/>
          <w:szCs w:val="16"/>
          <w:u w:val="single"/>
          <w:lang w:eastAsia="pt-BR"/>
        </w:rPr>
        <w:t>(TJDFT-2023)</w:t>
      </w:r>
      <w:r w:rsidR="002F2700">
        <w:rPr>
          <w:rFonts w:ascii="Book Antiqua" w:eastAsia="Times New Roman" w:hAnsi="Book Antiqua" w:cs="Times New Roman"/>
          <w:b/>
          <w:color w:val="FF0000"/>
          <w:sz w:val="16"/>
          <w:szCs w:val="16"/>
          <w:lang w:eastAsia="pt-BR"/>
        </w:rPr>
        <w:t xml:space="preserve"> </w:t>
      </w:r>
      <w:r w:rsidR="002F2700">
        <w:rPr>
          <w:rFonts w:ascii="Book Antiqua" w:eastAsia="Times New Roman" w:hAnsi="Book Antiqua" w:cs="Times New Roman"/>
          <w:b/>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74438D" w:rsidRPr="0030697C" w14:paraId="14877EB4" w14:textId="77777777" w:rsidTr="00E32E65">
        <w:tc>
          <w:tcPr>
            <w:tcW w:w="8494" w:type="dxa"/>
            <w:shd w:val="clear" w:color="auto" w:fill="CCFFFF"/>
          </w:tcPr>
          <w:p w14:paraId="12EACD9D" w14:textId="77777777" w:rsidR="0074438D" w:rsidRDefault="0074438D" w:rsidP="00E32E6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4438D">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4438D">
              <w:rPr>
                <w:rFonts w:ascii="Book Antiqua" w:eastAsia="Times New Roman" w:hAnsi="Book Antiqua" w:cs="Times New Roman"/>
                <w:bCs/>
                <w:sz w:val="19"/>
                <w:szCs w:val="19"/>
                <w:lang w:eastAsia="pt-BR"/>
              </w:rPr>
              <w:t>A patente viabiliza a exploração do invento, com exclusividade e por tempo determinado, pelo titular. Não obstante, há hipóteses em que o titular da patente é obrigado a deixar que outras pessoas explorem o bem patenteado. Nesse sentido, o chamado licenciamento compulsório é cabível em caso de</w:t>
            </w:r>
            <w:r>
              <w:rPr>
                <w:rFonts w:ascii="Book Antiqua" w:eastAsia="Times New Roman" w:hAnsi="Book Antiqua" w:cs="Times New Roman"/>
                <w:bCs/>
                <w:sz w:val="19"/>
                <w:szCs w:val="19"/>
                <w:lang w:eastAsia="pt-BR"/>
              </w:rPr>
              <w:t>:</w:t>
            </w:r>
            <w:r w:rsidRPr="0074438D">
              <w:rPr>
                <w:rFonts w:ascii="Book Antiqua" w:eastAsia="Times New Roman" w:hAnsi="Book Antiqua" w:cs="Times New Roman"/>
                <w:bCs/>
                <w:sz w:val="19"/>
                <w:szCs w:val="19"/>
                <w:lang w:eastAsia="pt-BR"/>
              </w:rPr>
              <w:t xml:space="preserve"> não exploração do objeto da patente.</w:t>
            </w:r>
            <w:r>
              <w:rPr>
                <w:rFonts w:ascii="Book Antiqua" w:eastAsia="Times New Roman" w:hAnsi="Book Antiqua" w:cs="Times New Roman"/>
                <w:bCs/>
                <w:sz w:val="19"/>
                <w:szCs w:val="19"/>
                <w:lang w:eastAsia="pt-BR"/>
              </w:rPr>
              <w:t xml:space="preserve"> </w:t>
            </w:r>
            <w:r w:rsidRPr="0030697C">
              <w:rPr>
                <w:rFonts w:ascii="Book Antiqua" w:eastAsia="Times New Roman" w:hAnsi="Book Antiqua" w:cs="Times New Roman"/>
                <w:b/>
                <w:sz w:val="19"/>
                <w:szCs w:val="19"/>
                <w:lang w:eastAsia="pt-BR"/>
              </w:rPr>
              <w:t>BL: art. 68,</w:t>
            </w:r>
            <w:r>
              <w:rPr>
                <w:rFonts w:ascii="Book Antiqua" w:eastAsia="Times New Roman" w:hAnsi="Book Antiqua" w:cs="Times New Roman"/>
                <w:b/>
                <w:sz w:val="19"/>
                <w:szCs w:val="19"/>
                <w:lang w:eastAsia="pt-BR"/>
              </w:rPr>
              <w:t xml:space="preserve"> §1º, I,</w:t>
            </w:r>
            <w:r w:rsidRPr="0030697C">
              <w:rPr>
                <w:rFonts w:ascii="Book Antiqua" w:eastAsia="Times New Roman" w:hAnsi="Book Antiqua" w:cs="Times New Roman"/>
                <w:b/>
                <w:sz w:val="19"/>
                <w:szCs w:val="19"/>
                <w:lang w:eastAsia="pt-BR"/>
              </w:rPr>
              <w:t xml:space="preserve"> LPI.</w:t>
            </w:r>
          </w:p>
          <w:p w14:paraId="64470B40" w14:textId="3C858606" w:rsidR="002F2700" w:rsidRPr="0030697C" w:rsidRDefault="002F2700" w:rsidP="00E32E65">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PGE</w:t>
            </w:r>
            <w:r>
              <w:rPr>
                <w:rFonts w:ascii="Book Antiqua" w:eastAsia="Times New Roman" w:hAnsi="Book Antiqua" w:cs="Times New Roman"/>
                <w:b/>
                <w:sz w:val="19"/>
                <w:szCs w:val="19"/>
                <w:highlight w:val="yellow"/>
                <w:lang w:eastAsia="pt-BR"/>
              </w:rPr>
              <w:t>S</w:t>
            </w:r>
            <w:r w:rsidRPr="0030697C">
              <w:rPr>
                <w:rFonts w:ascii="Book Antiqua" w:eastAsia="Times New Roman" w:hAnsi="Book Antiqua" w:cs="Times New Roman"/>
                <w:b/>
                <w:sz w:val="19"/>
                <w:szCs w:val="19"/>
                <w:highlight w:val="yellow"/>
                <w:lang w:eastAsia="pt-BR"/>
              </w:rPr>
              <w:t>E-20</w:t>
            </w:r>
            <w:r>
              <w:rPr>
                <w:rFonts w:ascii="Book Antiqua" w:eastAsia="Times New Roman" w:hAnsi="Book Antiqua" w:cs="Times New Roman"/>
                <w:b/>
                <w:sz w:val="19"/>
                <w:szCs w:val="19"/>
                <w:highlight w:val="yellow"/>
                <w:lang w:eastAsia="pt-BR"/>
              </w:rPr>
              <w:t>23</w:t>
            </w:r>
            <w:r w:rsidRPr="0030697C">
              <w:rPr>
                <w:rFonts w:ascii="Book Antiqua" w:eastAsia="Times New Roman" w:hAnsi="Book Antiqua" w:cs="Times New Roman"/>
                <w:b/>
                <w:sz w:val="19"/>
                <w:szCs w:val="19"/>
                <w:highlight w:val="yellow"/>
                <w:lang w:eastAsia="pt-BR"/>
              </w:rPr>
              <w:t>-CESPE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w:t>
            </w:r>
            <w:r w:rsidRPr="002F2700">
              <w:rPr>
                <w:rFonts w:ascii="Book Antiqua" w:eastAsia="Times New Roman" w:hAnsi="Book Antiqua" w:cs="Times New Roman"/>
                <w:sz w:val="19"/>
                <w:szCs w:val="19"/>
                <w:lang w:eastAsia="pt-BR"/>
              </w:rPr>
              <w:t>Com base na Lei 9.279/96, que versa sobre direitos e obrigações relativos à propriedade industrial, julgue o ite</w:t>
            </w:r>
            <w:r>
              <w:rPr>
                <w:rFonts w:ascii="Book Antiqua" w:eastAsia="Times New Roman" w:hAnsi="Book Antiqua" w:cs="Times New Roman"/>
                <w:sz w:val="19"/>
                <w:szCs w:val="19"/>
                <w:lang w:eastAsia="pt-BR"/>
              </w:rPr>
              <w:t>m</w:t>
            </w:r>
            <w:r w:rsidRPr="002F2700">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2F2700">
              <w:rPr>
                <w:rFonts w:ascii="Book Antiqua" w:eastAsia="Times New Roman" w:hAnsi="Book Antiqua" w:cs="Times New Roman"/>
                <w:sz w:val="19"/>
                <w:szCs w:val="19"/>
                <w:lang w:eastAsia="pt-BR"/>
              </w:rPr>
              <w:t>Havendo viabilidade econômica na fabricação do produto patenteado, a sua não exploração no território brasileiro por falta de fabricação é situação legal a ensejar licença compulsória.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BL: art. 68,</w:t>
            </w:r>
            <w:r>
              <w:rPr>
                <w:rFonts w:ascii="Book Antiqua" w:eastAsia="Times New Roman" w:hAnsi="Book Antiqua" w:cs="Times New Roman"/>
                <w:b/>
                <w:sz w:val="19"/>
                <w:szCs w:val="19"/>
                <w:lang w:eastAsia="pt-BR"/>
              </w:rPr>
              <w:t xml:space="preserve"> §1º, I,</w:t>
            </w:r>
            <w:r w:rsidRPr="0030697C">
              <w:rPr>
                <w:rFonts w:ascii="Book Antiqua" w:eastAsia="Times New Roman" w:hAnsi="Book Antiqua" w:cs="Times New Roman"/>
                <w:b/>
                <w:sz w:val="19"/>
                <w:szCs w:val="19"/>
                <w:lang w:eastAsia="pt-BR"/>
              </w:rPr>
              <w:t xml:space="preserve"> LPI.</w:t>
            </w:r>
          </w:p>
        </w:tc>
      </w:tr>
    </w:tbl>
    <w:p w14:paraId="65285C86" w14:textId="7C0CC93E" w:rsidR="0057495E"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74438D">
        <w:rPr>
          <w:rFonts w:ascii="Book Antiqua" w:eastAsia="Times New Roman" w:hAnsi="Book Antiqua" w:cs="Times New Roman"/>
          <w:b/>
          <w:bCs/>
          <w:sz w:val="19"/>
          <w:szCs w:val="19"/>
          <w:lang w:eastAsia="pt-BR"/>
        </w:rPr>
        <w:t xml:space="preserve">        II - </w:t>
      </w:r>
      <w:proofErr w:type="gramStart"/>
      <w:r w:rsidRPr="0074438D">
        <w:rPr>
          <w:rFonts w:ascii="Book Antiqua" w:eastAsia="Times New Roman" w:hAnsi="Book Antiqua" w:cs="Times New Roman"/>
          <w:b/>
          <w:bCs/>
          <w:sz w:val="19"/>
          <w:szCs w:val="19"/>
          <w:highlight w:val="yellow"/>
          <w:lang w:eastAsia="pt-BR"/>
        </w:rPr>
        <w:t>a</w:t>
      </w:r>
      <w:proofErr w:type="gramEnd"/>
      <w:r w:rsidRPr="0074438D">
        <w:rPr>
          <w:rFonts w:ascii="Book Antiqua" w:eastAsia="Times New Roman" w:hAnsi="Book Antiqua" w:cs="Times New Roman"/>
          <w:b/>
          <w:bCs/>
          <w:sz w:val="19"/>
          <w:szCs w:val="19"/>
          <w:highlight w:val="yellow"/>
          <w:lang w:eastAsia="pt-BR"/>
        </w:rPr>
        <w:t xml:space="preserve"> comercialização que não satisfizer às necessidades do mercado</w:t>
      </w:r>
      <w:r w:rsidRPr="0030697C">
        <w:rPr>
          <w:rFonts w:ascii="Book Antiqua" w:eastAsia="Times New Roman" w:hAnsi="Book Antiqua" w:cs="Times New Roman"/>
          <w:sz w:val="19"/>
          <w:szCs w:val="19"/>
          <w:lang w:eastAsia="pt-BR"/>
        </w:rPr>
        <w:t>.</w:t>
      </w:r>
      <w:r w:rsidR="0074438D">
        <w:rPr>
          <w:rFonts w:ascii="Book Antiqua" w:eastAsia="Times New Roman" w:hAnsi="Book Antiqua" w:cs="Times New Roman"/>
          <w:sz w:val="19"/>
          <w:szCs w:val="19"/>
          <w:lang w:eastAsia="pt-BR"/>
        </w:rPr>
        <w:t xml:space="preserve"> </w:t>
      </w:r>
      <w:r w:rsidR="0074438D">
        <w:rPr>
          <w:rFonts w:ascii="Book Antiqua" w:eastAsia="Times New Roman" w:hAnsi="Book Antiqua" w:cs="Times New Roman"/>
          <w:b/>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74438D" w:rsidRPr="0030697C" w14:paraId="0196950F" w14:textId="77777777" w:rsidTr="00E32E65">
        <w:tc>
          <w:tcPr>
            <w:tcW w:w="8494" w:type="dxa"/>
            <w:shd w:val="clear" w:color="auto" w:fill="CCFFFF"/>
          </w:tcPr>
          <w:p w14:paraId="23E41F6E" w14:textId="4B567F9D" w:rsidR="0074438D" w:rsidRPr="0030697C" w:rsidRDefault="0074438D" w:rsidP="00E32E6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4438D">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4438D">
              <w:rPr>
                <w:rFonts w:ascii="Book Antiqua" w:eastAsia="Times New Roman" w:hAnsi="Book Antiqua" w:cs="Times New Roman"/>
                <w:bCs/>
                <w:sz w:val="19"/>
                <w:szCs w:val="19"/>
                <w:lang w:eastAsia="pt-BR"/>
              </w:rPr>
              <w:t>A patente viabiliza a exploração do invento, com exclusividade e por tempo determinado, pelo titular. Não obstante, há hipóteses em que o titular da patente é obrigado a deixar que outras pessoas explorem o bem patenteado. Nesse sentido, o chamado licenciamento compulsório é cabível em caso de</w:t>
            </w:r>
            <w:r>
              <w:rPr>
                <w:rFonts w:ascii="Book Antiqua" w:eastAsia="Times New Roman" w:hAnsi="Book Antiqua" w:cs="Times New Roman"/>
                <w:bCs/>
                <w:sz w:val="19"/>
                <w:szCs w:val="19"/>
                <w:lang w:eastAsia="pt-BR"/>
              </w:rPr>
              <w:t>:</w:t>
            </w:r>
            <w:r w:rsidRPr="0074438D">
              <w:rPr>
                <w:rFonts w:ascii="Book Antiqua" w:eastAsia="Times New Roman" w:hAnsi="Book Antiqua" w:cs="Times New Roman"/>
                <w:bCs/>
                <w:sz w:val="19"/>
                <w:szCs w:val="19"/>
                <w:lang w:eastAsia="pt-BR"/>
              </w:rPr>
              <w:t xml:space="preserve"> comercialização que não satisfaça às necessidades do mercado.</w:t>
            </w:r>
            <w:r>
              <w:rPr>
                <w:rFonts w:ascii="Book Antiqua" w:eastAsia="Times New Roman" w:hAnsi="Book Antiqua" w:cs="Times New Roman"/>
                <w:bCs/>
                <w:sz w:val="19"/>
                <w:szCs w:val="19"/>
                <w:lang w:eastAsia="pt-BR"/>
              </w:rPr>
              <w:t xml:space="preserve"> </w:t>
            </w:r>
            <w:r w:rsidRPr="0030697C">
              <w:rPr>
                <w:rFonts w:ascii="Book Antiqua" w:eastAsia="Times New Roman" w:hAnsi="Book Antiqua" w:cs="Times New Roman"/>
                <w:b/>
                <w:sz w:val="19"/>
                <w:szCs w:val="19"/>
                <w:lang w:eastAsia="pt-BR"/>
              </w:rPr>
              <w:t>BL: art. 68,</w:t>
            </w:r>
            <w:r>
              <w:rPr>
                <w:rFonts w:ascii="Book Antiqua" w:eastAsia="Times New Roman" w:hAnsi="Book Antiqua" w:cs="Times New Roman"/>
                <w:b/>
                <w:sz w:val="19"/>
                <w:szCs w:val="19"/>
                <w:lang w:eastAsia="pt-BR"/>
              </w:rPr>
              <w:t xml:space="preserve"> §1º, II,</w:t>
            </w:r>
            <w:r w:rsidRPr="0030697C">
              <w:rPr>
                <w:rFonts w:ascii="Book Antiqua" w:eastAsia="Times New Roman" w:hAnsi="Book Antiqua" w:cs="Times New Roman"/>
                <w:b/>
                <w:sz w:val="19"/>
                <w:szCs w:val="19"/>
                <w:lang w:eastAsia="pt-BR"/>
              </w:rPr>
              <w:t xml:space="preserve"> LPI.</w:t>
            </w:r>
          </w:p>
        </w:tc>
      </w:tr>
    </w:tbl>
    <w:p w14:paraId="65285C87" w14:textId="77777777" w:rsidR="0057495E"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A licença só poderá ser requerida por pessoa com legítimo interesse e que tenha capacidade técnica e econômica para realizar a exploração eficiente do objeto da patente, que deverá destinar-se, predominantemente, ao mercado interno, extinguindo-se nesse caso a excepcionalidade prevista no inciso I do parágrafo anterior.</w:t>
      </w:r>
    </w:p>
    <w:p w14:paraId="65285C8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 3º No caso de a licença compulsória ser concedida em razão de abuso de poder econômico, ao licenciado, que propõe fabricação local, será garantido um prazo, limitado ao estabelecido no art. 74, </w:t>
      </w:r>
      <w:r w:rsidRPr="0030697C">
        <w:rPr>
          <w:rFonts w:ascii="Book Antiqua" w:eastAsia="Times New Roman" w:hAnsi="Book Antiqua" w:cs="Times New Roman"/>
          <w:sz w:val="19"/>
          <w:szCs w:val="19"/>
          <w:lang w:eastAsia="pt-BR"/>
        </w:rPr>
        <w:lastRenderedPageBreak/>
        <w:t>para proceder à importação do objeto da licença, desde que tenha sido colocado no mercado diretamente pelo titular ou com o seu consentimento.</w:t>
      </w:r>
    </w:p>
    <w:p w14:paraId="65285C8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4º No caso de importação para exploração de patente e no caso da importação prevista no parágrafo anterior, será igualmente admitida a importação por terceiros de produto fabricado de acordo com patente de processo ou de produto, desde que tenha sido colocado no mercado diretamente pelo titular ou com o seu consentimento.</w:t>
      </w:r>
    </w:p>
    <w:p w14:paraId="65285C8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5º A licença compulsória de que trata o § 1º somente será requerida após decorridos 3 (três) anos da concessão da patente.</w:t>
      </w:r>
    </w:p>
    <w:p w14:paraId="65285C8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80" w:name="art69"/>
      <w:bookmarkEnd w:id="80"/>
      <w:r w:rsidRPr="0030697C">
        <w:rPr>
          <w:rFonts w:ascii="Book Antiqua" w:eastAsia="Times New Roman" w:hAnsi="Book Antiqua" w:cs="Times New Roman"/>
          <w:sz w:val="19"/>
          <w:szCs w:val="19"/>
          <w:lang w:eastAsia="pt-BR"/>
        </w:rPr>
        <w:t>Art. 69. A licença compulsória não será concedida se, à data do requerimento, o titular:</w:t>
      </w:r>
    </w:p>
    <w:p w14:paraId="65285C8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justificar</w:t>
      </w:r>
      <w:proofErr w:type="gramEnd"/>
      <w:r w:rsidRPr="0030697C">
        <w:rPr>
          <w:rFonts w:ascii="Book Antiqua" w:eastAsia="Times New Roman" w:hAnsi="Book Antiqua" w:cs="Times New Roman"/>
          <w:sz w:val="19"/>
          <w:szCs w:val="19"/>
          <w:lang w:eastAsia="pt-BR"/>
        </w:rPr>
        <w:t xml:space="preserve"> o desuso por razões legítimas;</w:t>
      </w:r>
    </w:p>
    <w:p w14:paraId="65285C8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comprovar</w:t>
      </w:r>
      <w:proofErr w:type="gramEnd"/>
      <w:r w:rsidRPr="0030697C">
        <w:rPr>
          <w:rFonts w:ascii="Book Antiqua" w:eastAsia="Times New Roman" w:hAnsi="Book Antiqua" w:cs="Times New Roman"/>
          <w:sz w:val="19"/>
          <w:szCs w:val="19"/>
          <w:lang w:eastAsia="pt-BR"/>
        </w:rPr>
        <w:t xml:space="preserve"> a realização de sérios e efetivos preparativos para a exploração; ou</w:t>
      </w:r>
    </w:p>
    <w:p w14:paraId="65285C8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III - justificar a falta de fabricação ou comercialização por obstáculo de ordem legal.</w:t>
      </w:r>
    </w:p>
    <w:p w14:paraId="65285C8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81" w:name="art70"/>
      <w:bookmarkEnd w:id="81"/>
      <w:r w:rsidRPr="0030697C">
        <w:rPr>
          <w:rFonts w:ascii="Book Antiqua" w:eastAsia="Times New Roman" w:hAnsi="Book Antiqua" w:cs="Times New Roman"/>
          <w:sz w:val="19"/>
          <w:szCs w:val="19"/>
          <w:lang w:eastAsia="pt-BR"/>
        </w:rPr>
        <w:t>Art. 70. A licença compulsória será ainda concedida quando, cumulativamente, se verificarem as seguintes hipóteses:</w:t>
      </w:r>
    </w:p>
    <w:p w14:paraId="65285C9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ficar</w:t>
      </w:r>
      <w:proofErr w:type="gramEnd"/>
      <w:r w:rsidRPr="0030697C">
        <w:rPr>
          <w:rFonts w:ascii="Book Antiqua" w:eastAsia="Times New Roman" w:hAnsi="Book Antiqua" w:cs="Times New Roman"/>
          <w:sz w:val="19"/>
          <w:szCs w:val="19"/>
          <w:lang w:eastAsia="pt-BR"/>
        </w:rPr>
        <w:t xml:space="preserve"> caracterizada situação de dependência de uma patente em relação a outra;</w:t>
      </w:r>
    </w:p>
    <w:p w14:paraId="65285C9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o</w:t>
      </w:r>
      <w:proofErr w:type="gramEnd"/>
      <w:r w:rsidRPr="0030697C">
        <w:rPr>
          <w:rFonts w:ascii="Book Antiqua" w:eastAsia="Times New Roman" w:hAnsi="Book Antiqua" w:cs="Times New Roman"/>
          <w:sz w:val="19"/>
          <w:szCs w:val="19"/>
          <w:lang w:eastAsia="pt-BR"/>
        </w:rPr>
        <w:t xml:space="preserve"> objeto da patente dependente constituir substancial progresso técnico em relação à patente anterior; e</w:t>
      </w:r>
    </w:p>
    <w:p w14:paraId="65285C9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III - o titular não realizar acordo com o titular da patente dependente para exploração da patente anterior.</w:t>
      </w:r>
    </w:p>
    <w:p w14:paraId="65285C9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Para os fins deste artigo considera-se patente dependente aquela cuja exploração depende obrigatoriamente da utilização do objeto de patente anterior.</w:t>
      </w:r>
    </w:p>
    <w:p w14:paraId="65285C9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Para efeito deste artigo, uma patente de processo poderá ser considerada dependente de patente do produto respectivo, bem como uma patente de produto poderá ser dependente de patente de processo.</w:t>
      </w:r>
    </w:p>
    <w:p w14:paraId="65285C95" w14:textId="4CB74B62" w:rsidR="0057495E"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3º O titular da patente licenciada na forma deste artigo terá direito a licença compulsória cruzada da patente dependente.</w:t>
      </w:r>
    </w:p>
    <w:p w14:paraId="04F3A6A2" w14:textId="097CD7A7" w:rsidR="00A5313D" w:rsidRPr="0074438D" w:rsidRDefault="00A5313D" w:rsidP="00A5313D">
      <w:pPr>
        <w:spacing w:before="100" w:beforeAutospacing="1" w:after="100" w:afterAutospacing="1" w:line="240" w:lineRule="auto"/>
        <w:ind w:firstLine="426"/>
        <w:jc w:val="both"/>
        <w:rPr>
          <w:rStyle w:val="Hyperlink"/>
          <w:rFonts w:ascii="Book Antiqua" w:eastAsia="Times New Roman" w:hAnsi="Book Antiqua" w:cs="Times New Roman"/>
          <w:b/>
          <w:bCs/>
          <w:sz w:val="16"/>
          <w:szCs w:val="16"/>
          <w:lang w:eastAsia="pt-BR"/>
        </w:rPr>
      </w:pPr>
      <w:r w:rsidRPr="00D43C64">
        <w:rPr>
          <w:rFonts w:ascii="Book Antiqua" w:eastAsia="Times New Roman" w:hAnsi="Book Antiqua" w:cs="Times New Roman"/>
          <w:b/>
          <w:bCs/>
          <w:sz w:val="19"/>
          <w:szCs w:val="19"/>
          <w:highlight w:val="magenta"/>
          <w:lang w:eastAsia="pt-BR"/>
        </w:rPr>
        <w:t>Art. 71</w:t>
      </w:r>
      <w:r w:rsidRPr="00A5313D">
        <w:rPr>
          <w:rFonts w:ascii="Book Antiqua" w:eastAsia="Times New Roman" w:hAnsi="Book Antiqua" w:cs="Times New Roman"/>
          <w:sz w:val="19"/>
          <w:szCs w:val="19"/>
          <w:lang w:eastAsia="pt-BR"/>
        </w:rPr>
        <w:t xml:space="preserve">. </w:t>
      </w:r>
      <w:r w:rsidRPr="00BA5A6A">
        <w:rPr>
          <w:rFonts w:ascii="Book Antiqua" w:eastAsia="Times New Roman" w:hAnsi="Book Antiqua" w:cs="Times New Roman"/>
          <w:b/>
          <w:bCs/>
          <w:sz w:val="19"/>
          <w:szCs w:val="19"/>
          <w:lang w:eastAsia="pt-BR"/>
        </w:rPr>
        <w:t xml:space="preserve">Nos casos de emergência nacional ou internacional ou de interesse público declarados em lei ou em ato do Poder Executivo federal, ou de reconhecimento de estado de calamidade pública de âmbito nacional pelo Congresso Nacional, poderá ser concedida licença compulsória, </w:t>
      </w:r>
      <w:r w:rsidRPr="00656148">
        <w:rPr>
          <w:rFonts w:ascii="Book Antiqua" w:eastAsia="Times New Roman" w:hAnsi="Book Antiqua" w:cs="Times New Roman"/>
          <w:b/>
          <w:bCs/>
          <w:sz w:val="19"/>
          <w:szCs w:val="19"/>
          <w:highlight w:val="cyan"/>
          <w:lang w:eastAsia="pt-BR"/>
        </w:rPr>
        <w:t>de ofício</w:t>
      </w:r>
      <w:r w:rsidRPr="00BA5A6A">
        <w:rPr>
          <w:rFonts w:ascii="Book Antiqua" w:eastAsia="Times New Roman" w:hAnsi="Book Antiqua" w:cs="Times New Roman"/>
          <w:b/>
          <w:bCs/>
          <w:sz w:val="19"/>
          <w:szCs w:val="19"/>
          <w:lang w:eastAsia="pt-BR"/>
        </w:rPr>
        <w:t>, temporária e não exclusiva, para a exploração da patente ou do pedido de patente, sem prejuízo dos direitos do respectivo titular, desde que seu titular ou seu licenciado não atenda a essa necessidade</w:t>
      </w:r>
      <w:r w:rsidRPr="00BA5A6A">
        <w:rPr>
          <w:rFonts w:ascii="Book Antiqua" w:eastAsia="Times New Roman" w:hAnsi="Book Antiqua" w:cs="Times New Roman"/>
          <w:sz w:val="16"/>
          <w:szCs w:val="16"/>
          <w:lang w:eastAsia="pt-BR"/>
        </w:rPr>
        <w:t>.</w:t>
      </w:r>
      <w:r w:rsidR="00D43C64" w:rsidRPr="00BA5A6A">
        <w:rPr>
          <w:rFonts w:ascii="Book Antiqua" w:eastAsia="Times New Roman" w:hAnsi="Book Antiqua" w:cs="Times New Roman"/>
          <w:sz w:val="16"/>
          <w:szCs w:val="16"/>
          <w:lang w:eastAsia="pt-BR"/>
        </w:rPr>
        <w:t xml:space="preserve"> </w:t>
      </w:r>
      <w:hyperlink r:id="rId13" w:anchor="art2" w:history="1">
        <w:r w:rsidRPr="00BA5A6A">
          <w:rPr>
            <w:rStyle w:val="Hyperlink"/>
            <w:rFonts w:ascii="Book Antiqua" w:eastAsia="Times New Roman" w:hAnsi="Book Antiqua" w:cs="Times New Roman"/>
            <w:sz w:val="16"/>
            <w:szCs w:val="16"/>
            <w:lang w:eastAsia="pt-BR"/>
          </w:rPr>
          <w:t>(Redação dada pela Lei nº 14.200, de 2021)</w:t>
        </w:r>
      </w:hyperlink>
      <w:r w:rsidR="00BA5A6A">
        <w:rPr>
          <w:rStyle w:val="Hyperlink"/>
          <w:rFonts w:ascii="Book Antiqua" w:eastAsia="Times New Roman" w:hAnsi="Book Antiqua" w:cs="Times New Roman"/>
          <w:sz w:val="16"/>
          <w:szCs w:val="16"/>
          <w:u w:val="none"/>
          <w:lang w:eastAsia="pt-BR"/>
        </w:rPr>
        <w:t xml:space="preserve"> </w:t>
      </w:r>
      <w:r w:rsidR="00BA5A6A" w:rsidRPr="00BA5A6A">
        <w:rPr>
          <w:rStyle w:val="Hyperlink"/>
          <w:rFonts w:ascii="Book Antiqua" w:eastAsia="Times New Roman" w:hAnsi="Book Antiqua" w:cs="Times New Roman"/>
          <w:b/>
          <w:bCs/>
          <w:color w:val="FF0000"/>
          <w:sz w:val="16"/>
          <w:szCs w:val="16"/>
          <w:lang w:eastAsia="pt-BR"/>
        </w:rPr>
        <w:t>(TJSP-2021)</w:t>
      </w:r>
      <w:r w:rsidR="00656148">
        <w:rPr>
          <w:rStyle w:val="Hyperlink"/>
          <w:rFonts w:ascii="Book Antiqua" w:eastAsia="Times New Roman" w:hAnsi="Book Antiqua" w:cs="Times New Roman"/>
          <w:b/>
          <w:bCs/>
          <w:color w:val="FF0000"/>
          <w:sz w:val="16"/>
          <w:szCs w:val="16"/>
          <w:u w:val="none"/>
          <w:lang w:eastAsia="pt-BR"/>
        </w:rPr>
        <w:t xml:space="preserve"> </w:t>
      </w:r>
      <w:r w:rsidR="00656148">
        <w:rPr>
          <w:rFonts w:ascii="Book Antiqua" w:hAnsi="Book Antiqua"/>
          <w:b/>
          <w:bCs/>
          <w:color w:val="FF0000"/>
          <w:sz w:val="16"/>
          <w:szCs w:val="16"/>
          <w:u w:val="single"/>
        </w:rPr>
        <w:t>(PGDF-2022)</w:t>
      </w:r>
      <w:r w:rsidR="0074438D">
        <w:rPr>
          <w:rStyle w:val="Hyperlink"/>
          <w:rFonts w:ascii="Book Antiqua" w:eastAsia="Times New Roman" w:hAnsi="Book Antiqua" w:cs="Times New Roman"/>
          <w:b/>
          <w:bCs/>
          <w:color w:val="FF0000"/>
          <w:sz w:val="16"/>
          <w:szCs w:val="16"/>
          <w:u w:val="none"/>
          <w:lang w:eastAsia="pt-BR"/>
        </w:rPr>
        <w:t xml:space="preserve"> </w:t>
      </w:r>
      <w:r w:rsidR="0074438D">
        <w:rPr>
          <w:rStyle w:val="Hyperlink"/>
          <w:rFonts w:ascii="Book Antiqua" w:eastAsia="Times New Roman" w:hAnsi="Book Antiqua" w:cs="Times New Roman"/>
          <w:b/>
          <w:bCs/>
          <w:color w:val="FF0000"/>
          <w:sz w:val="16"/>
          <w:szCs w:val="16"/>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D43C64" w:rsidRPr="0030697C" w14:paraId="5EAD0917" w14:textId="77777777" w:rsidTr="00A324C6">
        <w:tc>
          <w:tcPr>
            <w:tcW w:w="8494" w:type="dxa"/>
            <w:shd w:val="clear" w:color="auto" w:fill="CCFFFF"/>
          </w:tcPr>
          <w:p w14:paraId="2FFA30D0" w14:textId="42A2E1D5" w:rsidR="00656148" w:rsidRDefault="00656148" w:rsidP="00656148">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PGDF-2022-CESPE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w:t>
            </w:r>
            <w:r w:rsidRPr="00656148">
              <w:rPr>
                <w:rFonts w:ascii="Book Antiqua" w:eastAsia="Times New Roman" w:hAnsi="Book Antiqua" w:cs="Times New Roman"/>
                <w:sz w:val="19"/>
                <w:szCs w:val="19"/>
                <w:lang w:eastAsia="pt-BR"/>
              </w:rPr>
              <w:t>De acordo com a Lei 9.279/96, que dispõe sobre direitos e obrigações relativos à propriedade industrial e a indicações geográficas, e o entendimento do STJ a respeito dessas indicações, julgue o item que segue</w:t>
            </w:r>
            <w:r>
              <w:rPr>
                <w:rFonts w:ascii="Book Antiqua" w:eastAsia="Times New Roman" w:hAnsi="Book Antiqua" w:cs="Times New Roman"/>
                <w:sz w:val="19"/>
                <w:szCs w:val="19"/>
                <w:lang w:eastAsia="pt-BR"/>
              </w:rPr>
              <w:t xml:space="preserve">: </w:t>
            </w:r>
            <w:r w:rsidRPr="00656148">
              <w:rPr>
                <w:rFonts w:ascii="Book Antiqua" w:eastAsia="Times New Roman" w:hAnsi="Book Antiqua" w:cs="Times New Roman"/>
                <w:sz w:val="19"/>
                <w:szCs w:val="19"/>
                <w:lang w:eastAsia="pt-BR"/>
              </w:rPr>
              <w:t>A licença compulsória poderá ser concedida, de ofício, temporária e não exclusiva, para a exploração da patente ou do pedido de patente, desde que seu titular ou seu licenciado não atenda à necessidade dos casos considerados como emergência nacional, internacional ou de interesse público.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71</w:t>
            </w:r>
            <w:r w:rsidRPr="0030697C">
              <w:rPr>
                <w:rFonts w:ascii="Book Antiqua" w:eastAsia="Times New Roman" w:hAnsi="Book Antiqua" w:cs="Times New Roman"/>
                <w:b/>
                <w:sz w:val="19"/>
                <w:szCs w:val="19"/>
                <w:lang w:eastAsia="pt-BR"/>
              </w:rPr>
              <w:t>, LPI.</w:t>
            </w:r>
          </w:p>
          <w:p w14:paraId="30058431" w14:textId="4CAD509B" w:rsidR="00D43C64" w:rsidRPr="0030697C" w:rsidRDefault="00D43C64" w:rsidP="00A324C6">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JSP-2021-VUNESP</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w:t>
            </w:r>
            <w:r w:rsidRPr="00D43C64">
              <w:rPr>
                <w:rFonts w:ascii="Book Antiqua" w:eastAsia="Times New Roman" w:hAnsi="Book Antiqua" w:cs="Times New Roman"/>
                <w:sz w:val="19"/>
                <w:szCs w:val="19"/>
                <w:lang w:eastAsia="pt-BR"/>
              </w:rPr>
              <w:t>Sobre a legislação brasileira de propriedade industrial, é correto afirmar que</w:t>
            </w:r>
            <w:r>
              <w:rPr>
                <w:rFonts w:ascii="Book Antiqua" w:eastAsia="Times New Roman" w:hAnsi="Book Antiqua" w:cs="Times New Roman"/>
                <w:sz w:val="19"/>
                <w:szCs w:val="19"/>
                <w:lang w:eastAsia="pt-BR"/>
              </w:rPr>
              <w:t xml:space="preserve"> </w:t>
            </w:r>
            <w:r w:rsidRPr="00D43C64">
              <w:rPr>
                <w:rFonts w:ascii="Book Antiqua" w:eastAsia="Times New Roman" w:hAnsi="Book Antiqua" w:cs="Times New Roman"/>
                <w:sz w:val="19"/>
                <w:szCs w:val="19"/>
                <w:lang w:eastAsia="pt-BR"/>
              </w:rPr>
              <w:t>a licença compulsória de patente por interesse público não afasta a remuneração ao seu titular.</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71</w:t>
            </w:r>
            <w:r w:rsidRPr="0030697C">
              <w:rPr>
                <w:rFonts w:ascii="Book Antiqua" w:eastAsia="Times New Roman" w:hAnsi="Book Antiqua" w:cs="Times New Roman"/>
                <w:b/>
                <w:sz w:val="19"/>
                <w:szCs w:val="19"/>
                <w:lang w:eastAsia="pt-BR"/>
              </w:rPr>
              <w:t>, LPI.</w:t>
            </w:r>
          </w:p>
        </w:tc>
      </w:tr>
    </w:tbl>
    <w:p w14:paraId="124C5392" w14:textId="743B4743"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82" w:name="art71§1"/>
      <w:bookmarkEnd w:id="82"/>
      <w:r w:rsidRPr="00A5313D">
        <w:rPr>
          <w:rFonts w:ascii="Book Antiqua" w:eastAsia="Times New Roman" w:hAnsi="Book Antiqua" w:cs="Times New Roman"/>
          <w:sz w:val="19"/>
          <w:szCs w:val="19"/>
          <w:lang w:eastAsia="pt-BR"/>
        </w:rPr>
        <w:t>§ 1º O ato de concessão da licença estabelecerá seu prazo de vigência e a possibilidade de prorrogação</w:t>
      </w:r>
      <w:r w:rsidRPr="00BA5A6A">
        <w:rPr>
          <w:rFonts w:ascii="Book Antiqua" w:eastAsia="Times New Roman" w:hAnsi="Book Antiqua" w:cs="Times New Roman"/>
          <w:sz w:val="16"/>
          <w:szCs w:val="16"/>
          <w:lang w:eastAsia="pt-BR"/>
        </w:rPr>
        <w:t>.</w:t>
      </w:r>
      <w:r w:rsidR="00BA5A6A">
        <w:rPr>
          <w:rFonts w:ascii="Book Antiqua" w:eastAsia="Times New Roman" w:hAnsi="Book Antiqua" w:cs="Times New Roman"/>
          <w:sz w:val="16"/>
          <w:szCs w:val="16"/>
          <w:lang w:eastAsia="pt-BR"/>
        </w:rPr>
        <w:t xml:space="preserve"> </w:t>
      </w:r>
      <w:hyperlink r:id="rId14" w:anchor="art2" w:history="1">
        <w:r w:rsidRPr="00BA5A6A">
          <w:rPr>
            <w:rStyle w:val="Hyperlink"/>
            <w:rFonts w:ascii="Book Antiqua" w:eastAsia="Times New Roman" w:hAnsi="Book Antiqua" w:cs="Times New Roman"/>
            <w:sz w:val="16"/>
            <w:szCs w:val="16"/>
            <w:lang w:eastAsia="pt-BR"/>
          </w:rPr>
          <w:t>(Renumerado do parágrafo único pela Lei nº 14.200, de 2021)</w:t>
        </w:r>
      </w:hyperlink>
    </w:p>
    <w:p w14:paraId="152EBCCB" w14:textId="1C251EDB"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83" w:name="art71§2"/>
      <w:bookmarkEnd w:id="83"/>
      <w:r w:rsidRPr="00A5313D">
        <w:rPr>
          <w:rFonts w:ascii="Book Antiqua" w:eastAsia="Times New Roman" w:hAnsi="Book Antiqua" w:cs="Times New Roman"/>
          <w:sz w:val="19"/>
          <w:szCs w:val="19"/>
          <w:lang w:eastAsia="pt-BR"/>
        </w:rPr>
        <w:lastRenderedPageBreak/>
        <w:t>§ 2º Nos casos previstos no caput deste artigo, o Poder Executivo federal publicará lista de patentes ou de pedidos de patente, não aplicável o prazo de sigilo previsto no art. 30 desta Lei, potencialmente úteis ao enfrentamento das situações previstas no caput deste artigo, no prazo de até 30 (trinta) dias após a data de publicação da declaração de emergência ou de interesse público, ou do reconhecimento de estado de calamidade pública, excluídos as patentes e os pedidos de patente que forem objetos de acordos de transferência da tecnologia de produção ou de licenciamento voluntário capazes de assegurar o atendimento da demanda interna, nos termos previstos em regulamento</w:t>
      </w:r>
      <w:r w:rsidRPr="00BA5A6A">
        <w:rPr>
          <w:rFonts w:ascii="Book Antiqua" w:eastAsia="Times New Roman" w:hAnsi="Book Antiqua" w:cs="Times New Roman"/>
          <w:sz w:val="16"/>
          <w:szCs w:val="16"/>
          <w:lang w:eastAsia="pt-BR"/>
        </w:rPr>
        <w:t>.</w:t>
      </w:r>
      <w:r w:rsidR="00BA5A6A">
        <w:rPr>
          <w:rFonts w:ascii="Book Antiqua" w:eastAsia="Times New Roman" w:hAnsi="Book Antiqua" w:cs="Times New Roman"/>
          <w:sz w:val="16"/>
          <w:szCs w:val="16"/>
          <w:lang w:eastAsia="pt-BR"/>
        </w:rPr>
        <w:t xml:space="preserve"> </w:t>
      </w:r>
      <w:hyperlink r:id="rId15" w:anchor="art2" w:history="1">
        <w:r w:rsidRPr="00BA5A6A">
          <w:rPr>
            <w:rStyle w:val="Hyperlink"/>
            <w:rFonts w:ascii="Book Antiqua" w:eastAsia="Times New Roman" w:hAnsi="Book Antiqua" w:cs="Times New Roman"/>
            <w:sz w:val="16"/>
            <w:szCs w:val="16"/>
            <w:lang w:eastAsia="pt-BR"/>
          </w:rPr>
          <w:t>(Incluído pela Lei nº 14.200, de 2021)</w:t>
        </w:r>
      </w:hyperlink>
    </w:p>
    <w:p w14:paraId="3D0D666D" w14:textId="7022262F"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84" w:name="art71§3"/>
      <w:bookmarkEnd w:id="84"/>
      <w:r w:rsidRPr="00A5313D">
        <w:rPr>
          <w:rFonts w:ascii="Book Antiqua" w:eastAsia="Times New Roman" w:hAnsi="Book Antiqua" w:cs="Times New Roman"/>
          <w:sz w:val="19"/>
          <w:szCs w:val="19"/>
          <w:lang w:eastAsia="pt-BR"/>
        </w:rPr>
        <w:t>§ 3º Entes públicos, instituições de ensino e pesquisa e outras entidades representativas da sociedade e do setor produtivo deverão ser consultados no processo de elaboração da lista de patentes ou de pedidos de patente que poderão ser objeto de licença compulsória, nos termos previstos em regulamento</w:t>
      </w:r>
      <w:r w:rsidRPr="00BA5A6A">
        <w:rPr>
          <w:rFonts w:ascii="Book Antiqua" w:eastAsia="Times New Roman" w:hAnsi="Book Antiqua" w:cs="Times New Roman"/>
          <w:sz w:val="16"/>
          <w:szCs w:val="16"/>
          <w:lang w:eastAsia="pt-BR"/>
        </w:rPr>
        <w:t>.</w:t>
      </w:r>
      <w:r w:rsidR="00BA5A6A">
        <w:rPr>
          <w:rFonts w:ascii="Book Antiqua" w:eastAsia="Times New Roman" w:hAnsi="Book Antiqua" w:cs="Times New Roman"/>
          <w:sz w:val="16"/>
          <w:szCs w:val="16"/>
          <w:lang w:eastAsia="pt-BR"/>
        </w:rPr>
        <w:t xml:space="preserve"> </w:t>
      </w:r>
      <w:hyperlink r:id="rId16" w:anchor="art2" w:history="1">
        <w:r w:rsidRPr="00BA5A6A">
          <w:rPr>
            <w:rStyle w:val="Hyperlink"/>
            <w:rFonts w:ascii="Book Antiqua" w:eastAsia="Times New Roman" w:hAnsi="Book Antiqua" w:cs="Times New Roman"/>
            <w:sz w:val="16"/>
            <w:szCs w:val="16"/>
            <w:lang w:eastAsia="pt-BR"/>
          </w:rPr>
          <w:t>(Incluído pela Lei nº 14.200, de 2021)</w:t>
        </w:r>
      </w:hyperlink>
    </w:p>
    <w:p w14:paraId="461F43A8" w14:textId="7777777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85" w:name="art71§4"/>
      <w:bookmarkEnd w:id="85"/>
      <w:r w:rsidRPr="00A5313D">
        <w:rPr>
          <w:rFonts w:ascii="Book Antiqua" w:eastAsia="Times New Roman" w:hAnsi="Book Antiqua" w:cs="Times New Roman"/>
          <w:sz w:val="19"/>
          <w:szCs w:val="19"/>
          <w:lang w:eastAsia="pt-BR"/>
        </w:rPr>
        <w:t>§ 4º Qualquer instituição pública ou privada poderá apresentar pedido para inclusão de patente ou de pedido de patente na lista referida no § 2º deste artigo</w:t>
      </w:r>
      <w:r w:rsidRPr="00BA5A6A">
        <w:rPr>
          <w:rFonts w:ascii="Book Antiqua" w:eastAsia="Times New Roman" w:hAnsi="Book Antiqua" w:cs="Times New Roman"/>
          <w:sz w:val="16"/>
          <w:szCs w:val="16"/>
          <w:lang w:eastAsia="pt-BR"/>
        </w:rPr>
        <w:t>.   </w:t>
      </w:r>
      <w:hyperlink r:id="rId17" w:anchor="art2" w:history="1">
        <w:r w:rsidRPr="00BA5A6A">
          <w:rPr>
            <w:rStyle w:val="Hyperlink"/>
            <w:rFonts w:ascii="Book Antiqua" w:eastAsia="Times New Roman" w:hAnsi="Book Antiqua" w:cs="Times New Roman"/>
            <w:sz w:val="16"/>
            <w:szCs w:val="16"/>
            <w:lang w:eastAsia="pt-BR"/>
          </w:rPr>
          <w:t>(Incluído pela Lei nº 14.200, de 2021)</w:t>
        </w:r>
      </w:hyperlink>
    </w:p>
    <w:p w14:paraId="387358A0" w14:textId="71D2A69C"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86" w:name="art71§5"/>
      <w:bookmarkEnd w:id="86"/>
      <w:r w:rsidRPr="00A5313D">
        <w:rPr>
          <w:rFonts w:ascii="Book Antiqua" w:eastAsia="Times New Roman" w:hAnsi="Book Antiqua" w:cs="Times New Roman"/>
          <w:sz w:val="19"/>
          <w:szCs w:val="19"/>
          <w:lang w:eastAsia="pt-BR"/>
        </w:rPr>
        <w:t>§ 5º A lista referida no § 2º deste artigo conterá informações e dados suficientes para permitir a análise individualizada acerca da utilidade de cada patente e pedido de patente e contemplará, pelo menos</w:t>
      </w:r>
      <w:r w:rsidRPr="00BA5A6A">
        <w:rPr>
          <w:rFonts w:ascii="Book Antiqua" w:eastAsia="Times New Roman" w:hAnsi="Book Antiqua" w:cs="Times New Roman"/>
          <w:sz w:val="16"/>
          <w:szCs w:val="16"/>
          <w:lang w:eastAsia="pt-BR"/>
        </w:rPr>
        <w:t>:</w:t>
      </w:r>
      <w:r w:rsidR="00BA5A6A">
        <w:rPr>
          <w:rFonts w:ascii="Book Antiqua" w:eastAsia="Times New Roman" w:hAnsi="Book Antiqua" w:cs="Times New Roman"/>
          <w:sz w:val="16"/>
          <w:szCs w:val="16"/>
          <w:lang w:eastAsia="pt-BR"/>
        </w:rPr>
        <w:t xml:space="preserve"> </w:t>
      </w:r>
      <w:hyperlink r:id="rId18" w:anchor="art2" w:history="1">
        <w:r w:rsidRPr="00BA5A6A">
          <w:rPr>
            <w:rStyle w:val="Hyperlink"/>
            <w:rFonts w:ascii="Book Antiqua" w:eastAsia="Times New Roman" w:hAnsi="Book Antiqua" w:cs="Times New Roman"/>
            <w:sz w:val="16"/>
            <w:szCs w:val="16"/>
            <w:lang w:eastAsia="pt-BR"/>
          </w:rPr>
          <w:t>(Incluído pela Lei nº 14.200, de 2021)</w:t>
        </w:r>
      </w:hyperlink>
    </w:p>
    <w:p w14:paraId="3C1BCEBD" w14:textId="7777777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5313D">
        <w:rPr>
          <w:rFonts w:ascii="Book Antiqua" w:eastAsia="Times New Roman" w:hAnsi="Book Antiqua" w:cs="Times New Roman"/>
          <w:sz w:val="19"/>
          <w:szCs w:val="19"/>
          <w:lang w:eastAsia="pt-BR"/>
        </w:rPr>
        <w:t>I – o número individualizado das patentes ou dos pedidos de patente que poderão ser objeto de licença compulsória</w:t>
      </w:r>
      <w:r w:rsidRPr="00BA5A6A">
        <w:rPr>
          <w:rFonts w:ascii="Book Antiqua" w:eastAsia="Times New Roman" w:hAnsi="Book Antiqua" w:cs="Times New Roman"/>
          <w:sz w:val="16"/>
          <w:szCs w:val="16"/>
          <w:lang w:eastAsia="pt-BR"/>
        </w:rPr>
        <w:t>;   </w:t>
      </w:r>
      <w:hyperlink r:id="rId19" w:anchor="art2" w:history="1">
        <w:r w:rsidRPr="00BA5A6A">
          <w:rPr>
            <w:rStyle w:val="Hyperlink"/>
            <w:rFonts w:ascii="Book Antiqua" w:eastAsia="Times New Roman" w:hAnsi="Book Antiqua" w:cs="Times New Roman"/>
            <w:sz w:val="16"/>
            <w:szCs w:val="16"/>
            <w:lang w:eastAsia="pt-BR"/>
          </w:rPr>
          <w:t>(Incluído pela Lei nº 14.200, de 2021)</w:t>
        </w:r>
      </w:hyperlink>
    </w:p>
    <w:p w14:paraId="11D6EF9F" w14:textId="7777777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5313D">
        <w:rPr>
          <w:rFonts w:ascii="Book Antiqua" w:eastAsia="Times New Roman" w:hAnsi="Book Antiqua" w:cs="Times New Roman"/>
          <w:sz w:val="19"/>
          <w:szCs w:val="19"/>
          <w:lang w:eastAsia="pt-BR"/>
        </w:rPr>
        <w:t xml:space="preserve">II – </w:t>
      </w:r>
      <w:proofErr w:type="gramStart"/>
      <w:r w:rsidRPr="00A5313D">
        <w:rPr>
          <w:rFonts w:ascii="Book Antiqua" w:eastAsia="Times New Roman" w:hAnsi="Book Antiqua" w:cs="Times New Roman"/>
          <w:sz w:val="19"/>
          <w:szCs w:val="19"/>
          <w:lang w:eastAsia="pt-BR"/>
        </w:rPr>
        <w:t>a</w:t>
      </w:r>
      <w:proofErr w:type="gramEnd"/>
      <w:r w:rsidRPr="00A5313D">
        <w:rPr>
          <w:rFonts w:ascii="Book Antiqua" w:eastAsia="Times New Roman" w:hAnsi="Book Antiqua" w:cs="Times New Roman"/>
          <w:sz w:val="19"/>
          <w:szCs w:val="19"/>
          <w:lang w:eastAsia="pt-BR"/>
        </w:rPr>
        <w:t xml:space="preserve"> identificação dos respectivos </w:t>
      </w:r>
      <w:proofErr w:type="gramStart"/>
      <w:r w:rsidRPr="00A5313D">
        <w:rPr>
          <w:rFonts w:ascii="Book Antiqua" w:eastAsia="Times New Roman" w:hAnsi="Book Antiqua" w:cs="Times New Roman"/>
          <w:sz w:val="19"/>
          <w:szCs w:val="19"/>
          <w:lang w:eastAsia="pt-BR"/>
        </w:rPr>
        <w:t>titulares</w:t>
      </w:r>
      <w:r w:rsidRPr="00BA5A6A">
        <w:rPr>
          <w:rFonts w:ascii="Book Antiqua" w:eastAsia="Times New Roman" w:hAnsi="Book Antiqua" w:cs="Times New Roman"/>
          <w:sz w:val="16"/>
          <w:szCs w:val="16"/>
          <w:lang w:eastAsia="pt-BR"/>
        </w:rPr>
        <w:t>;   </w:t>
      </w:r>
      <w:proofErr w:type="gramEnd"/>
      <w:r>
        <w:fldChar w:fldCharType="begin"/>
      </w:r>
      <w:r>
        <w:instrText>HYPERLINK "http://www.planalto.gov.br/ccivil_03/_Ato2019-2022/2021/Lei/L14200.htm" \l "art2"</w:instrText>
      </w:r>
      <w:r>
        <w:fldChar w:fldCharType="separate"/>
      </w:r>
      <w:r w:rsidRPr="00BA5A6A">
        <w:rPr>
          <w:rStyle w:val="Hyperlink"/>
          <w:rFonts w:ascii="Book Antiqua" w:eastAsia="Times New Roman" w:hAnsi="Book Antiqua" w:cs="Times New Roman"/>
          <w:sz w:val="16"/>
          <w:szCs w:val="16"/>
          <w:lang w:eastAsia="pt-BR"/>
        </w:rPr>
        <w:t>(Incluído pela Lei nº 14.200, de 2021)</w:t>
      </w:r>
      <w:r>
        <w:fldChar w:fldCharType="end"/>
      </w:r>
    </w:p>
    <w:p w14:paraId="7DB35AC2" w14:textId="3AD5B89D"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5313D">
        <w:rPr>
          <w:rFonts w:ascii="Book Antiqua" w:eastAsia="Times New Roman" w:hAnsi="Book Antiqua" w:cs="Times New Roman"/>
          <w:sz w:val="19"/>
          <w:szCs w:val="19"/>
          <w:lang w:eastAsia="pt-BR"/>
        </w:rPr>
        <w:t>III – a especificação dos objetivos para os quais será autorizado cada licenciamento compulsório</w:t>
      </w:r>
      <w:r w:rsidRPr="00BA5A6A">
        <w:rPr>
          <w:rFonts w:ascii="Book Antiqua" w:eastAsia="Times New Roman" w:hAnsi="Book Antiqua" w:cs="Times New Roman"/>
          <w:sz w:val="16"/>
          <w:szCs w:val="16"/>
          <w:lang w:eastAsia="pt-BR"/>
        </w:rPr>
        <w:t>.</w:t>
      </w:r>
      <w:r w:rsidR="00BA5A6A">
        <w:rPr>
          <w:rFonts w:ascii="Book Antiqua" w:eastAsia="Times New Roman" w:hAnsi="Book Antiqua" w:cs="Times New Roman"/>
          <w:sz w:val="16"/>
          <w:szCs w:val="16"/>
          <w:lang w:eastAsia="pt-BR"/>
        </w:rPr>
        <w:t xml:space="preserve"> </w:t>
      </w:r>
      <w:hyperlink r:id="rId20" w:anchor="art2" w:history="1">
        <w:r w:rsidRPr="00BA5A6A">
          <w:rPr>
            <w:rStyle w:val="Hyperlink"/>
            <w:rFonts w:ascii="Book Antiqua" w:eastAsia="Times New Roman" w:hAnsi="Book Antiqua" w:cs="Times New Roman"/>
            <w:sz w:val="16"/>
            <w:szCs w:val="16"/>
            <w:lang w:eastAsia="pt-BR"/>
          </w:rPr>
          <w:t>(Incluído pela Lei nº 14.200, de 2021)</w:t>
        </w:r>
      </w:hyperlink>
    </w:p>
    <w:p w14:paraId="64ADC6ED" w14:textId="7777777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87" w:name="art71§6"/>
      <w:bookmarkEnd w:id="87"/>
      <w:r w:rsidRPr="00A5313D">
        <w:rPr>
          <w:rFonts w:ascii="Book Antiqua" w:eastAsia="Times New Roman" w:hAnsi="Book Antiqua" w:cs="Times New Roman"/>
          <w:sz w:val="19"/>
          <w:szCs w:val="19"/>
          <w:lang w:eastAsia="pt-BR"/>
        </w:rPr>
        <w:t>§ 6º A partir da lista publicada nos termos do § 2º deste artigo, o Poder Executivo realizará, no prazo de 30 (trinta) dias, prorrogável por igual período, a avaliação individualizada das invenções e modelos de utilidade listados e somente concederá a licença compulsória, de forma não exclusiva, para produtores que possuam capacidade técnica e econômica comprovada para a produção do objeto da patente ou do pedido de patente, desde que conclua pela sua utilidade no enfrentamento da situação que a fundamenta</w:t>
      </w:r>
      <w:r w:rsidRPr="00BA5A6A">
        <w:rPr>
          <w:rFonts w:ascii="Book Antiqua" w:eastAsia="Times New Roman" w:hAnsi="Book Antiqua" w:cs="Times New Roman"/>
          <w:sz w:val="16"/>
          <w:szCs w:val="16"/>
          <w:lang w:eastAsia="pt-BR"/>
        </w:rPr>
        <w:t>.   </w:t>
      </w:r>
      <w:hyperlink r:id="rId21" w:anchor="art2" w:history="1">
        <w:r w:rsidRPr="00BA5A6A">
          <w:rPr>
            <w:rStyle w:val="Hyperlink"/>
            <w:rFonts w:ascii="Book Antiqua" w:eastAsia="Times New Roman" w:hAnsi="Book Antiqua" w:cs="Times New Roman"/>
            <w:sz w:val="16"/>
            <w:szCs w:val="16"/>
            <w:lang w:eastAsia="pt-BR"/>
          </w:rPr>
          <w:t>(Incluído pela Lei nº 14.200, de 2021)</w:t>
        </w:r>
      </w:hyperlink>
    </w:p>
    <w:p w14:paraId="79B55513" w14:textId="75276DC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88" w:name="art71§7"/>
      <w:bookmarkEnd w:id="88"/>
      <w:r w:rsidRPr="00A5313D">
        <w:rPr>
          <w:rFonts w:ascii="Book Antiqua" w:eastAsia="Times New Roman" w:hAnsi="Book Antiqua" w:cs="Times New Roman"/>
          <w:sz w:val="19"/>
          <w:szCs w:val="19"/>
          <w:lang w:eastAsia="pt-BR"/>
        </w:rPr>
        <w:t>§ 7º Patentes ou pedidos de patente que ainda não tiverem sido objeto de licença compulsória poderão ser excluídos da lista referida no § 2º deste artigo nos casos em que a autoridade competente definida pelo Poder Executivo considerar que seus titulares assumiram compromissos objetivos capazes de assegurar o atendimento da demanda interna em condições de volume, de preço e de prazo compatíveis com as necessidades de emergência nacional ou internacional, de interesse público ou de estado de calamidade pública de âmbito nacional por meio de uma ou mais das seguintes alternativas</w:t>
      </w:r>
      <w:r w:rsidRPr="00BA5A6A">
        <w:rPr>
          <w:rFonts w:ascii="Book Antiqua" w:eastAsia="Times New Roman" w:hAnsi="Book Antiqua" w:cs="Times New Roman"/>
          <w:sz w:val="16"/>
          <w:szCs w:val="16"/>
          <w:lang w:eastAsia="pt-BR"/>
        </w:rPr>
        <w:t>:</w:t>
      </w:r>
      <w:r w:rsidR="00BA5A6A">
        <w:rPr>
          <w:rFonts w:ascii="Book Antiqua" w:eastAsia="Times New Roman" w:hAnsi="Book Antiqua" w:cs="Times New Roman"/>
          <w:sz w:val="16"/>
          <w:szCs w:val="16"/>
          <w:lang w:eastAsia="pt-BR"/>
        </w:rPr>
        <w:t xml:space="preserve"> </w:t>
      </w:r>
      <w:hyperlink r:id="rId22" w:anchor="art2" w:history="1">
        <w:r w:rsidRPr="00BA5A6A">
          <w:rPr>
            <w:rStyle w:val="Hyperlink"/>
            <w:rFonts w:ascii="Book Antiqua" w:eastAsia="Times New Roman" w:hAnsi="Book Antiqua" w:cs="Times New Roman"/>
            <w:sz w:val="16"/>
            <w:szCs w:val="16"/>
            <w:lang w:eastAsia="pt-BR"/>
          </w:rPr>
          <w:t>(Incluído pela Lei nº 14.200, de 2021)</w:t>
        </w:r>
      </w:hyperlink>
    </w:p>
    <w:p w14:paraId="3C8DB815" w14:textId="3F281A3B"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5313D">
        <w:rPr>
          <w:rFonts w:ascii="Book Antiqua" w:eastAsia="Times New Roman" w:hAnsi="Book Antiqua" w:cs="Times New Roman"/>
          <w:sz w:val="19"/>
          <w:szCs w:val="19"/>
          <w:lang w:eastAsia="pt-BR"/>
        </w:rPr>
        <w:t xml:space="preserve">I – </w:t>
      </w:r>
      <w:proofErr w:type="gramStart"/>
      <w:r w:rsidRPr="00A5313D">
        <w:rPr>
          <w:rFonts w:ascii="Book Antiqua" w:eastAsia="Times New Roman" w:hAnsi="Book Antiqua" w:cs="Times New Roman"/>
          <w:sz w:val="19"/>
          <w:szCs w:val="19"/>
          <w:lang w:eastAsia="pt-BR"/>
        </w:rPr>
        <w:t>exploração</w:t>
      </w:r>
      <w:proofErr w:type="gramEnd"/>
      <w:r w:rsidRPr="00A5313D">
        <w:rPr>
          <w:rFonts w:ascii="Book Antiqua" w:eastAsia="Times New Roman" w:hAnsi="Book Antiqua" w:cs="Times New Roman"/>
          <w:sz w:val="19"/>
          <w:szCs w:val="19"/>
          <w:lang w:eastAsia="pt-BR"/>
        </w:rPr>
        <w:t xml:space="preserve"> direta da patente ou do pedido de patente no País</w:t>
      </w:r>
      <w:r w:rsidRPr="00BA5A6A">
        <w:rPr>
          <w:rFonts w:ascii="Book Antiqua" w:eastAsia="Times New Roman" w:hAnsi="Book Antiqua" w:cs="Times New Roman"/>
          <w:sz w:val="16"/>
          <w:szCs w:val="16"/>
          <w:lang w:eastAsia="pt-BR"/>
        </w:rPr>
        <w:t>; </w:t>
      </w:r>
      <w:hyperlink r:id="rId23" w:anchor="art2" w:history="1">
        <w:r w:rsidRPr="00BA5A6A">
          <w:rPr>
            <w:rStyle w:val="Hyperlink"/>
            <w:rFonts w:ascii="Book Antiqua" w:eastAsia="Times New Roman" w:hAnsi="Book Antiqua" w:cs="Times New Roman"/>
            <w:sz w:val="16"/>
            <w:szCs w:val="16"/>
            <w:lang w:eastAsia="pt-BR"/>
          </w:rPr>
          <w:t>(Incluído pela Lei nº 14.200, de 2021)</w:t>
        </w:r>
      </w:hyperlink>
    </w:p>
    <w:p w14:paraId="23DBD2F9" w14:textId="42E71ADA"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5313D">
        <w:rPr>
          <w:rFonts w:ascii="Book Antiqua" w:eastAsia="Times New Roman" w:hAnsi="Book Antiqua" w:cs="Times New Roman"/>
          <w:sz w:val="19"/>
          <w:szCs w:val="19"/>
          <w:lang w:eastAsia="pt-BR"/>
        </w:rPr>
        <w:t xml:space="preserve">II – </w:t>
      </w:r>
      <w:proofErr w:type="gramStart"/>
      <w:r w:rsidRPr="00A5313D">
        <w:rPr>
          <w:rFonts w:ascii="Book Antiqua" w:eastAsia="Times New Roman" w:hAnsi="Book Antiqua" w:cs="Times New Roman"/>
          <w:sz w:val="19"/>
          <w:szCs w:val="19"/>
          <w:lang w:eastAsia="pt-BR"/>
        </w:rPr>
        <w:t>licenciamento</w:t>
      </w:r>
      <w:proofErr w:type="gramEnd"/>
      <w:r w:rsidRPr="00A5313D">
        <w:rPr>
          <w:rFonts w:ascii="Book Antiqua" w:eastAsia="Times New Roman" w:hAnsi="Book Antiqua" w:cs="Times New Roman"/>
          <w:sz w:val="19"/>
          <w:szCs w:val="19"/>
          <w:lang w:eastAsia="pt-BR"/>
        </w:rPr>
        <w:t xml:space="preserve"> voluntário da patente ou do pedido de patente; ou </w:t>
      </w:r>
      <w:hyperlink r:id="rId24" w:anchor="art2" w:history="1">
        <w:r w:rsidRPr="00BA5A6A">
          <w:rPr>
            <w:rStyle w:val="Hyperlink"/>
            <w:rFonts w:ascii="Book Antiqua" w:eastAsia="Times New Roman" w:hAnsi="Book Antiqua" w:cs="Times New Roman"/>
            <w:sz w:val="16"/>
            <w:szCs w:val="16"/>
            <w:lang w:eastAsia="pt-BR"/>
          </w:rPr>
          <w:t>(Incluído pela Lei nº 14.200, de 2021)</w:t>
        </w:r>
      </w:hyperlink>
    </w:p>
    <w:p w14:paraId="43397006" w14:textId="67150AF0"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5313D">
        <w:rPr>
          <w:rFonts w:ascii="Book Antiqua" w:eastAsia="Times New Roman" w:hAnsi="Book Antiqua" w:cs="Times New Roman"/>
          <w:sz w:val="19"/>
          <w:szCs w:val="19"/>
          <w:lang w:eastAsia="pt-BR"/>
        </w:rPr>
        <w:t>III – contratos transparentes de venda de produto associado à patente ou ao pedido de patente</w:t>
      </w:r>
      <w:r w:rsidRPr="00BA5A6A">
        <w:rPr>
          <w:rFonts w:ascii="Book Antiqua" w:eastAsia="Times New Roman" w:hAnsi="Book Antiqua" w:cs="Times New Roman"/>
          <w:sz w:val="16"/>
          <w:szCs w:val="16"/>
          <w:lang w:eastAsia="pt-BR"/>
        </w:rPr>
        <w:t>.</w:t>
      </w:r>
      <w:r w:rsidR="00BA5A6A">
        <w:rPr>
          <w:rFonts w:ascii="Book Antiqua" w:eastAsia="Times New Roman" w:hAnsi="Book Antiqua" w:cs="Times New Roman"/>
          <w:sz w:val="16"/>
          <w:szCs w:val="16"/>
          <w:lang w:eastAsia="pt-BR"/>
        </w:rPr>
        <w:t xml:space="preserve"> </w:t>
      </w:r>
      <w:hyperlink r:id="rId25" w:anchor="art2" w:history="1">
        <w:r w:rsidRPr="00BA5A6A">
          <w:rPr>
            <w:rStyle w:val="Hyperlink"/>
            <w:rFonts w:ascii="Book Antiqua" w:eastAsia="Times New Roman" w:hAnsi="Book Antiqua" w:cs="Times New Roman"/>
            <w:sz w:val="16"/>
            <w:szCs w:val="16"/>
            <w:lang w:eastAsia="pt-BR"/>
          </w:rPr>
          <w:t>(Incluído pela Lei nº 14.200, de 2021)</w:t>
        </w:r>
      </w:hyperlink>
    </w:p>
    <w:p w14:paraId="0D8B80A8" w14:textId="7777777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89" w:name="art71§8"/>
      <w:bookmarkEnd w:id="89"/>
      <w:r w:rsidRPr="00BA5A6A">
        <w:rPr>
          <w:rFonts w:ascii="Book Antiqua" w:eastAsia="Times New Roman" w:hAnsi="Book Antiqua" w:cs="Times New Roman"/>
          <w:sz w:val="16"/>
          <w:szCs w:val="16"/>
          <w:lang w:eastAsia="pt-BR"/>
        </w:rPr>
        <w:t>§ 8º (VETADO).   </w:t>
      </w:r>
      <w:hyperlink r:id="rId26" w:anchor="art2" w:history="1">
        <w:r w:rsidRPr="00BA5A6A">
          <w:rPr>
            <w:rStyle w:val="Hyperlink"/>
            <w:rFonts w:ascii="Book Antiqua" w:eastAsia="Times New Roman" w:hAnsi="Book Antiqua" w:cs="Times New Roman"/>
            <w:sz w:val="16"/>
            <w:szCs w:val="16"/>
            <w:lang w:eastAsia="pt-BR"/>
          </w:rPr>
          <w:t>(Incluído pela Lei nº 14.200, de 2021)</w:t>
        </w:r>
      </w:hyperlink>
    </w:p>
    <w:p w14:paraId="3BD364C7" w14:textId="7777777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90" w:name="art71§9"/>
      <w:bookmarkEnd w:id="90"/>
      <w:r w:rsidRPr="00BA5A6A">
        <w:rPr>
          <w:rFonts w:ascii="Book Antiqua" w:eastAsia="Times New Roman" w:hAnsi="Book Antiqua" w:cs="Times New Roman"/>
          <w:sz w:val="16"/>
          <w:szCs w:val="16"/>
          <w:lang w:eastAsia="pt-BR"/>
        </w:rPr>
        <w:t>§ 9º (VETADO).   </w:t>
      </w:r>
      <w:hyperlink r:id="rId27" w:anchor="art2" w:history="1">
        <w:r w:rsidRPr="00BA5A6A">
          <w:rPr>
            <w:rStyle w:val="Hyperlink"/>
            <w:rFonts w:ascii="Book Antiqua" w:eastAsia="Times New Roman" w:hAnsi="Book Antiqua" w:cs="Times New Roman"/>
            <w:sz w:val="16"/>
            <w:szCs w:val="16"/>
            <w:lang w:eastAsia="pt-BR"/>
          </w:rPr>
          <w:t>(Incluído pela Lei nº 14.200, de 2021)</w:t>
        </w:r>
      </w:hyperlink>
    </w:p>
    <w:p w14:paraId="37CE0587" w14:textId="7777777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91" w:name="art71§10"/>
      <w:bookmarkEnd w:id="91"/>
      <w:r w:rsidRPr="00BA5A6A">
        <w:rPr>
          <w:rFonts w:ascii="Book Antiqua" w:eastAsia="Times New Roman" w:hAnsi="Book Antiqua" w:cs="Times New Roman"/>
          <w:sz w:val="16"/>
          <w:szCs w:val="16"/>
          <w:lang w:eastAsia="pt-BR"/>
        </w:rPr>
        <w:t>§ 10. (VETADO).   </w:t>
      </w:r>
      <w:hyperlink r:id="rId28" w:anchor="art2" w:history="1">
        <w:r w:rsidRPr="00BA5A6A">
          <w:rPr>
            <w:rStyle w:val="Hyperlink"/>
            <w:rFonts w:ascii="Book Antiqua" w:eastAsia="Times New Roman" w:hAnsi="Book Antiqua" w:cs="Times New Roman"/>
            <w:sz w:val="16"/>
            <w:szCs w:val="16"/>
            <w:lang w:eastAsia="pt-BR"/>
          </w:rPr>
          <w:t>(Incluído pela Lei nº 14.200, de 2021)</w:t>
        </w:r>
      </w:hyperlink>
    </w:p>
    <w:p w14:paraId="75B6E0B6" w14:textId="7777777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92" w:name="art71§11"/>
      <w:bookmarkEnd w:id="92"/>
      <w:r w:rsidRPr="00A5313D">
        <w:rPr>
          <w:rFonts w:ascii="Book Antiqua" w:eastAsia="Times New Roman" w:hAnsi="Book Antiqua" w:cs="Times New Roman"/>
          <w:sz w:val="19"/>
          <w:szCs w:val="19"/>
          <w:lang w:eastAsia="pt-BR"/>
        </w:rPr>
        <w:t xml:space="preserve">§ 11. As instituições públicas que possuírem informações, dados e documentos relacionados com o objeto da patente ou do pedido de patente ficam obrigadas a compartilhar todos os elementos úteis </w:t>
      </w:r>
      <w:r w:rsidRPr="00A5313D">
        <w:rPr>
          <w:rFonts w:ascii="Book Antiqua" w:eastAsia="Times New Roman" w:hAnsi="Book Antiqua" w:cs="Times New Roman"/>
          <w:sz w:val="19"/>
          <w:szCs w:val="19"/>
          <w:lang w:eastAsia="pt-BR"/>
        </w:rPr>
        <w:lastRenderedPageBreak/>
        <w:t>à reprodução do objeto licenciado, não aplicáveis, nesse caso, as normas relativas à proteção de dados nem o disposto no inciso XIV do caput do art. 195 desta Lei</w:t>
      </w:r>
      <w:r w:rsidRPr="00BA5A6A">
        <w:rPr>
          <w:rFonts w:ascii="Book Antiqua" w:eastAsia="Times New Roman" w:hAnsi="Book Antiqua" w:cs="Times New Roman"/>
          <w:sz w:val="16"/>
          <w:szCs w:val="16"/>
          <w:lang w:eastAsia="pt-BR"/>
        </w:rPr>
        <w:t>.   </w:t>
      </w:r>
      <w:hyperlink r:id="rId29" w:anchor="art2" w:history="1">
        <w:r w:rsidRPr="00BA5A6A">
          <w:rPr>
            <w:rStyle w:val="Hyperlink"/>
            <w:rFonts w:ascii="Book Antiqua" w:eastAsia="Times New Roman" w:hAnsi="Book Antiqua" w:cs="Times New Roman"/>
            <w:sz w:val="16"/>
            <w:szCs w:val="16"/>
            <w:lang w:eastAsia="pt-BR"/>
          </w:rPr>
          <w:t>(Incluído pela Lei nº 14.200, de 2021)</w:t>
        </w:r>
      </w:hyperlink>
    </w:p>
    <w:p w14:paraId="03D789B3" w14:textId="7777777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93" w:name="art71§12"/>
      <w:bookmarkEnd w:id="93"/>
      <w:r w:rsidRPr="00A5313D">
        <w:rPr>
          <w:rFonts w:ascii="Book Antiqua" w:eastAsia="Times New Roman" w:hAnsi="Book Antiqua" w:cs="Times New Roman"/>
          <w:sz w:val="19"/>
          <w:szCs w:val="19"/>
          <w:lang w:eastAsia="pt-BR"/>
        </w:rPr>
        <w:t>§ 12. No arbitramento da remuneração do titular da patente ou do pedido de patente, serão consideradas as circunstâncias de cada caso, observados, obrigatoriamente, o valor econômico da licença concedida, a duração da licença e as estimativas de investimentos necessários para sua exploração, bem como os custos de produção e o preço de venda no mercado nacional do produto a ela associado</w:t>
      </w:r>
      <w:r w:rsidRPr="00BA5A6A">
        <w:rPr>
          <w:rFonts w:ascii="Book Antiqua" w:eastAsia="Times New Roman" w:hAnsi="Book Antiqua" w:cs="Times New Roman"/>
          <w:sz w:val="16"/>
          <w:szCs w:val="16"/>
          <w:lang w:eastAsia="pt-BR"/>
        </w:rPr>
        <w:t>.   </w:t>
      </w:r>
      <w:hyperlink r:id="rId30" w:anchor="art2" w:history="1">
        <w:r w:rsidRPr="00BA5A6A">
          <w:rPr>
            <w:rStyle w:val="Hyperlink"/>
            <w:rFonts w:ascii="Book Antiqua" w:eastAsia="Times New Roman" w:hAnsi="Book Antiqua" w:cs="Times New Roman"/>
            <w:sz w:val="16"/>
            <w:szCs w:val="16"/>
            <w:lang w:eastAsia="pt-BR"/>
          </w:rPr>
          <w:t>(Incluído pela Lei nº 14.200, de 2021)</w:t>
        </w:r>
      </w:hyperlink>
    </w:p>
    <w:p w14:paraId="7ECA5AEF" w14:textId="2E0927EA"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94" w:name="art71§13"/>
      <w:bookmarkEnd w:id="94"/>
      <w:r w:rsidRPr="00A5313D">
        <w:rPr>
          <w:rFonts w:ascii="Book Antiqua" w:eastAsia="Times New Roman" w:hAnsi="Book Antiqua" w:cs="Times New Roman"/>
          <w:sz w:val="19"/>
          <w:szCs w:val="19"/>
          <w:lang w:eastAsia="pt-BR"/>
        </w:rPr>
        <w:t>§ 13. A remuneração do titular da patente ou do pedido de patente objeto de licença compulsória será fixada em 1,5% (um inteiro e cinco décimos por cento) sobre o preço líquido de venda do produto a ela associado até que seu valor venha a ser efetivamente estabelecido</w:t>
      </w:r>
      <w:r w:rsidRPr="00BA5A6A">
        <w:rPr>
          <w:rFonts w:ascii="Book Antiqua" w:eastAsia="Times New Roman" w:hAnsi="Book Antiqua" w:cs="Times New Roman"/>
          <w:sz w:val="16"/>
          <w:szCs w:val="16"/>
          <w:lang w:eastAsia="pt-BR"/>
        </w:rPr>
        <w:t>. </w:t>
      </w:r>
      <w:hyperlink r:id="rId31" w:anchor="art2" w:history="1">
        <w:r w:rsidRPr="00BA5A6A">
          <w:rPr>
            <w:rStyle w:val="Hyperlink"/>
            <w:rFonts w:ascii="Book Antiqua" w:eastAsia="Times New Roman" w:hAnsi="Book Antiqua" w:cs="Times New Roman"/>
            <w:sz w:val="16"/>
            <w:szCs w:val="16"/>
            <w:lang w:eastAsia="pt-BR"/>
          </w:rPr>
          <w:t>(Incluído pela Lei nº 14.200, de 2021)</w:t>
        </w:r>
      </w:hyperlink>
    </w:p>
    <w:p w14:paraId="340F8AE5" w14:textId="7777777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95" w:name="art71§14"/>
      <w:bookmarkEnd w:id="95"/>
      <w:r w:rsidRPr="00A5313D">
        <w:rPr>
          <w:rFonts w:ascii="Book Antiqua" w:eastAsia="Times New Roman" w:hAnsi="Book Antiqua" w:cs="Times New Roman"/>
          <w:sz w:val="19"/>
          <w:szCs w:val="19"/>
          <w:lang w:eastAsia="pt-BR"/>
        </w:rPr>
        <w:t>§ 14. A remuneração do titular do pedido de patente objeto de licença compulsória somente será devida caso a patente venha a ser concedida, e o pagamento, correspondente a todo o período da licença, deverá ser efetivado somente após a concessão da patente</w:t>
      </w:r>
      <w:r w:rsidRPr="00BA5A6A">
        <w:rPr>
          <w:rFonts w:ascii="Book Antiqua" w:eastAsia="Times New Roman" w:hAnsi="Book Antiqua" w:cs="Times New Roman"/>
          <w:sz w:val="16"/>
          <w:szCs w:val="16"/>
          <w:lang w:eastAsia="pt-BR"/>
        </w:rPr>
        <w:t>.   </w:t>
      </w:r>
      <w:hyperlink r:id="rId32" w:anchor="art2" w:history="1">
        <w:r w:rsidRPr="00BA5A6A">
          <w:rPr>
            <w:rStyle w:val="Hyperlink"/>
            <w:rFonts w:ascii="Book Antiqua" w:eastAsia="Times New Roman" w:hAnsi="Book Antiqua" w:cs="Times New Roman"/>
            <w:sz w:val="16"/>
            <w:szCs w:val="16"/>
            <w:lang w:eastAsia="pt-BR"/>
          </w:rPr>
          <w:t>(Incluído pela Lei nº 14.200, de 2021)</w:t>
        </w:r>
      </w:hyperlink>
    </w:p>
    <w:p w14:paraId="535047A2" w14:textId="7777777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96" w:name="art71§15"/>
      <w:bookmarkEnd w:id="96"/>
      <w:r w:rsidRPr="00A5313D">
        <w:rPr>
          <w:rFonts w:ascii="Book Antiqua" w:eastAsia="Times New Roman" w:hAnsi="Book Antiqua" w:cs="Times New Roman"/>
          <w:sz w:val="19"/>
          <w:szCs w:val="19"/>
          <w:lang w:eastAsia="pt-BR"/>
        </w:rPr>
        <w:t>§ 15. A autoridade competente dará prioridade à análise dos pedidos de patente que forem objeto de licença compulsória</w:t>
      </w:r>
      <w:r w:rsidRPr="00BA5A6A">
        <w:rPr>
          <w:rFonts w:ascii="Book Antiqua" w:eastAsia="Times New Roman" w:hAnsi="Book Antiqua" w:cs="Times New Roman"/>
          <w:sz w:val="16"/>
          <w:szCs w:val="16"/>
          <w:lang w:eastAsia="pt-BR"/>
        </w:rPr>
        <w:t>.   </w:t>
      </w:r>
      <w:hyperlink r:id="rId33" w:anchor="art2" w:history="1">
        <w:r w:rsidRPr="00BA5A6A">
          <w:rPr>
            <w:rStyle w:val="Hyperlink"/>
            <w:rFonts w:ascii="Book Antiqua" w:eastAsia="Times New Roman" w:hAnsi="Book Antiqua" w:cs="Times New Roman"/>
            <w:sz w:val="16"/>
            <w:szCs w:val="16"/>
            <w:lang w:eastAsia="pt-BR"/>
          </w:rPr>
          <w:t>(Incluído pela Lei nº 14.200, de 2021)</w:t>
        </w:r>
      </w:hyperlink>
    </w:p>
    <w:p w14:paraId="49D906E4" w14:textId="7777777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97" w:name="art71§16"/>
      <w:bookmarkEnd w:id="97"/>
      <w:r w:rsidRPr="00A5313D">
        <w:rPr>
          <w:rFonts w:ascii="Book Antiqua" w:eastAsia="Times New Roman" w:hAnsi="Book Antiqua" w:cs="Times New Roman"/>
          <w:sz w:val="19"/>
          <w:szCs w:val="19"/>
          <w:lang w:eastAsia="pt-BR"/>
        </w:rPr>
        <w:t>§ 16. Os produtos que estiverem sujeitos ao regime de vigilância sanitária deverão observar todos os requisitos previstos na legislação sanitária e somente poderão ser comercializados após a concessão de autorização, de forma definitiva ou para uso em caráter emergencial, pela autoridade sanitária federal, nos termos previstos em regulamento</w:t>
      </w:r>
      <w:r w:rsidRPr="00BA5A6A">
        <w:rPr>
          <w:rFonts w:ascii="Book Antiqua" w:eastAsia="Times New Roman" w:hAnsi="Book Antiqua" w:cs="Times New Roman"/>
          <w:sz w:val="16"/>
          <w:szCs w:val="16"/>
          <w:lang w:eastAsia="pt-BR"/>
        </w:rPr>
        <w:t>.   </w:t>
      </w:r>
      <w:hyperlink r:id="rId34" w:anchor="art2" w:history="1">
        <w:r w:rsidRPr="00BA5A6A">
          <w:rPr>
            <w:rStyle w:val="Hyperlink"/>
            <w:rFonts w:ascii="Book Antiqua" w:eastAsia="Times New Roman" w:hAnsi="Book Antiqua" w:cs="Times New Roman"/>
            <w:sz w:val="16"/>
            <w:szCs w:val="16"/>
            <w:lang w:eastAsia="pt-BR"/>
          </w:rPr>
          <w:t>(Incluído pela Lei nº 14.200, de 2021)</w:t>
        </w:r>
      </w:hyperlink>
    </w:p>
    <w:p w14:paraId="25EA2807" w14:textId="7777777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98" w:name="art71§17"/>
      <w:bookmarkEnd w:id="98"/>
      <w:r w:rsidRPr="00BA5A6A">
        <w:rPr>
          <w:rFonts w:ascii="Book Antiqua" w:eastAsia="Times New Roman" w:hAnsi="Book Antiqua" w:cs="Times New Roman"/>
          <w:sz w:val="16"/>
          <w:szCs w:val="16"/>
          <w:lang w:eastAsia="pt-BR"/>
        </w:rPr>
        <w:t>§ 17. (VETADO).   </w:t>
      </w:r>
      <w:hyperlink r:id="rId35" w:anchor="art2" w:history="1">
        <w:r w:rsidRPr="00BA5A6A">
          <w:rPr>
            <w:rStyle w:val="Hyperlink"/>
            <w:rFonts w:ascii="Book Antiqua" w:eastAsia="Times New Roman" w:hAnsi="Book Antiqua" w:cs="Times New Roman"/>
            <w:sz w:val="16"/>
            <w:szCs w:val="16"/>
            <w:lang w:eastAsia="pt-BR"/>
          </w:rPr>
          <w:t>(Incluído pela Lei nº 14.200, de 2021)</w:t>
        </w:r>
      </w:hyperlink>
    </w:p>
    <w:p w14:paraId="230E6E29" w14:textId="7777777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99" w:name="art71§18"/>
      <w:bookmarkEnd w:id="99"/>
      <w:r w:rsidRPr="00A5313D">
        <w:rPr>
          <w:rFonts w:ascii="Book Antiqua" w:eastAsia="Times New Roman" w:hAnsi="Book Antiqua" w:cs="Times New Roman"/>
          <w:sz w:val="19"/>
          <w:szCs w:val="19"/>
          <w:lang w:eastAsia="pt-BR"/>
        </w:rPr>
        <w:t>§ 18. Independentemente da concessão de licença compulsória, o poder público dará prioridade à celebração de acordos de cooperação técnica e de contratos com o titular da patente para a aquisição da tecnologia produtiva e de seu processo de transferência</w:t>
      </w:r>
      <w:r w:rsidRPr="00BA5A6A">
        <w:rPr>
          <w:rFonts w:ascii="Book Antiqua" w:eastAsia="Times New Roman" w:hAnsi="Book Antiqua" w:cs="Times New Roman"/>
          <w:sz w:val="16"/>
          <w:szCs w:val="16"/>
          <w:lang w:eastAsia="pt-BR"/>
        </w:rPr>
        <w:t>.   </w:t>
      </w:r>
      <w:hyperlink r:id="rId36" w:anchor="art2" w:history="1">
        <w:r w:rsidRPr="00BA5A6A">
          <w:rPr>
            <w:rStyle w:val="Hyperlink"/>
            <w:rFonts w:ascii="Book Antiqua" w:eastAsia="Times New Roman" w:hAnsi="Book Antiqua" w:cs="Times New Roman"/>
            <w:sz w:val="16"/>
            <w:szCs w:val="16"/>
            <w:lang w:eastAsia="pt-BR"/>
          </w:rPr>
          <w:t>(Incluído pela Lei nº 14.200, de 2021)</w:t>
        </w:r>
      </w:hyperlink>
    </w:p>
    <w:p w14:paraId="7BA4D7A8" w14:textId="3ADCF307" w:rsidR="00A5313D" w:rsidRPr="00BA5A6A" w:rsidRDefault="00A5313D" w:rsidP="00A5313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00" w:name="art71a"/>
      <w:bookmarkEnd w:id="100"/>
      <w:r w:rsidRPr="00A5313D">
        <w:rPr>
          <w:rFonts w:ascii="Book Antiqua" w:eastAsia="Times New Roman" w:hAnsi="Book Antiqua" w:cs="Times New Roman"/>
          <w:sz w:val="19"/>
          <w:szCs w:val="19"/>
          <w:lang w:eastAsia="pt-BR"/>
        </w:rPr>
        <w:t>Art. 71-A. Poderá ser concedida, por razões humanitárias e nos termos de tratado internacional do qual a República Federativa do Brasil seja parte, licença compulsória de patentes de produtos destinados à exportação a países com insuficiente ou nenhuma capacidade de fabricação no setor farmacêutico para atendimento de sua população</w:t>
      </w:r>
      <w:r w:rsidRPr="00BA5A6A">
        <w:rPr>
          <w:rFonts w:ascii="Book Antiqua" w:eastAsia="Times New Roman" w:hAnsi="Book Antiqua" w:cs="Times New Roman"/>
          <w:sz w:val="16"/>
          <w:szCs w:val="16"/>
          <w:lang w:eastAsia="pt-BR"/>
        </w:rPr>
        <w:t>.   </w:t>
      </w:r>
      <w:hyperlink r:id="rId37" w:anchor="art4" w:history="1">
        <w:r w:rsidRPr="00BA5A6A">
          <w:rPr>
            <w:rStyle w:val="Hyperlink"/>
            <w:rFonts w:ascii="Book Antiqua" w:eastAsia="Times New Roman" w:hAnsi="Book Antiqua" w:cs="Times New Roman"/>
            <w:sz w:val="16"/>
            <w:szCs w:val="16"/>
            <w:lang w:eastAsia="pt-BR"/>
          </w:rPr>
          <w:t>(Incluído pela Lei nº 14.200, de 2021)</w:t>
        </w:r>
      </w:hyperlink>
    </w:p>
    <w:p w14:paraId="65285C98" w14:textId="300A9AA9" w:rsidR="0057495E" w:rsidRPr="00BA5A6A" w:rsidRDefault="0057495E" w:rsidP="00336C53">
      <w:pPr>
        <w:spacing w:before="100" w:beforeAutospacing="1" w:after="100" w:afterAutospacing="1" w:line="240" w:lineRule="auto"/>
        <w:jc w:val="both"/>
        <w:rPr>
          <w:rFonts w:ascii="Book Antiqua" w:eastAsia="Times New Roman" w:hAnsi="Book Antiqua" w:cs="Times New Roman"/>
          <w:b/>
          <w:sz w:val="16"/>
          <w:szCs w:val="16"/>
          <w:lang w:eastAsia="pt-BR"/>
        </w:rPr>
      </w:pPr>
      <w:r w:rsidRPr="0030697C">
        <w:rPr>
          <w:rFonts w:ascii="Book Antiqua" w:eastAsia="Times New Roman" w:hAnsi="Book Antiqua" w:cs="Times New Roman"/>
          <w:sz w:val="19"/>
          <w:szCs w:val="19"/>
          <w:lang w:eastAsia="pt-BR"/>
        </w:rPr>
        <w:t xml:space="preserve">        </w:t>
      </w:r>
      <w:bookmarkStart w:id="101" w:name="art72"/>
      <w:bookmarkEnd w:id="101"/>
      <w:r w:rsidRPr="0030697C">
        <w:rPr>
          <w:rFonts w:ascii="Book Antiqua" w:eastAsia="Times New Roman" w:hAnsi="Book Antiqua" w:cs="Times New Roman"/>
          <w:b/>
          <w:sz w:val="19"/>
          <w:szCs w:val="19"/>
          <w:highlight w:val="magenta"/>
          <w:lang w:eastAsia="pt-BR"/>
        </w:rPr>
        <w:t>Art. 72</w:t>
      </w:r>
      <w:r w:rsidRPr="0030697C">
        <w:rPr>
          <w:rFonts w:ascii="Book Antiqua" w:eastAsia="Times New Roman" w:hAnsi="Book Antiqua" w:cs="Times New Roman"/>
          <w:sz w:val="19"/>
          <w:szCs w:val="19"/>
          <w:lang w:eastAsia="pt-BR"/>
        </w:rPr>
        <w:t xml:space="preserve">. </w:t>
      </w:r>
      <w:r w:rsidRPr="00A5313D">
        <w:rPr>
          <w:rFonts w:ascii="Book Antiqua" w:eastAsia="Times New Roman" w:hAnsi="Book Antiqua" w:cs="Times New Roman"/>
          <w:b/>
          <w:bCs/>
          <w:sz w:val="19"/>
          <w:szCs w:val="19"/>
          <w:highlight w:val="yellow"/>
          <w:lang w:eastAsia="pt-BR"/>
        </w:rPr>
        <w:t>As licenças</w:t>
      </w:r>
      <w:r w:rsidRPr="00A5313D">
        <w:rPr>
          <w:rFonts w:ascii="Book Antiqua" w:eastAsia="Times New Roman" w:hAnsi="Book Antiqua" w:cs="Times New Roman"/>
          <w:b/>
          <w:bCs/>
          <w:sz w:val="19"/>
          <w:szCs w:val="19"/>
          <w:lang w:eastAsia="pt-BR"/>
        </w:rPr>
        <w:t xml:space="preserve"> </w:t>
      </w:r>
      <w:r w:rsidRPr="00A5313D">
        <w:rPr>
          <w:rFonts w:ascii="Book Antiqua" w:eastAsia="Times New Roman" w:hAnsi="Book Antiqua" w:cs="Times New Roman"/>
          <w:b/>
          <w:bCs/>
          <w:caps/>
          <w:sz w:val="19"/>
          <w:szCs w:val="19"/>
          <w:shd w:val="clear" w:color="auto" w:fill="F7CAAC" w:themeFill="accent2" w:themeFillTint="66"/>
          <w:lang w:eastAsia="pt-BR"/>
        </w:rPr>
        <w:t>compulsórias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serão sempre</w:t>
      </w:r>
      <w:r w:rsidRPr="0030697C">
        <w:rPr>
          <w:rFonts w:ascii="Book Antiqua" w:eastAsia="Times New Roman" w:hAnsi="Book Antiqua" w:cs="Times New Roman"/>
          <w:sz w:val="19"/>
          <w:szCs w:val="19"/>
          <w:lang w:eastAsia="pt-BR"/>
        </w:rPr>
        <w:t xml:space="preserve"> </w:t>
      </w:r>
      <w:r w:rsidRPr="00A5313D">
        <w:rPr>
          <w:rFonts w:ascii="Book Antiqua" w:eastAsia="Times New Roman" w:hAnsi="Book Antiqua" w:cs="Times New Roman"/>
          <w:b/>
          <w:bCs/>
          <w:sz w:val="19"/>
          <w:szCs w:val="19"/>
          <w:highlight w:val="yellow"/>
          <w:lang w:eastAsia="pt-BR"/>
        </w:rPr>
        <w:t>concedidas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sem exclusividade</w:t>
      </w:r>
      <w:r w:rsidRPr="0030697C">
        <w:rPr>
          <w:rFonts w:ascii="Book Antiqua" w:eastAsia="Times New Roman" w:hAnsi="Book Antiqua" w:cs="Times New Roman"/>
          <w:sz w:val="19"/>
          <w:szCs w:val="19"/>
          <w:lang w:eastAsia="pt-BR"/>
        </w:rPr>
        <w:t xml:space="preserve">, </w:t>
      </w:r>
      <w:r w:rsidRPr="00A5313D">
        <w:rPr>
          <w:rFonts w:ascii="Book Antiqua" w:eastAsia="Times New Roman" w:hAnsi="Book Antiqua" w:cs="Times New Roman"/>
          <w:b/>
          <w:caps/>
          <w:sz w:val="19"/>
          <w:szCs w:val="19"/>
          <w:highlight w:val="green"/>
          <w:lang w:eastAsia="pt-BR"/>
        </w:rPr>
        <w:t>não se admitindo</w:t>
      </w:r>
      <w:r w:rsidRPr="0030697C">
        <w:rPr>
          <w:rFonts w:ascii="Book Antiqua" w:eastAsia="Times New Roman" w:hAnsi="Book Antiqua" w:cs="Times New Roman"/>
          <w:b/>
          <w:sz w:val="19"/>
          <w:szCs w:val="19"/>
          <w:lang w:eastAsia="pt-BR"/>
        </w:rPr>
        <w:t xml:space="preserve"> </w:t>
      </w:r>
      <w:r w:rsidRPr="00A5313D">
        <w:rPr>
          <w:rFonts w:ascii="Book Antiqua" w:eastAsia="Times New Roman" w:hAnsi="Book Antiqua" w:cs="Times New Roman"/>
          <w:b/>
          <w:sz w:val="19"/>
          <w:szCs w:val="19"/>
          <w:lang w:eastAsia="pt-BR"/>
        </w:rPr>
        <w:t xml:space="preserve">o </w:t>
      </w:r>
      <w:r w:rsidRPr="00A5313D">
        <w:rPr>
          <w:rFonts w:ascii="Book Antiqua" w:eastAsia="Times New Roman" w:hAnsi="Book Antiqua" w:cs="Times New Roman"/>
          <w:b/>
          <w:caps/>
          <w:sz w:val="19"/>
          <w:szCs w:val="19"/>
          <w:shd w:val="clear" w:color="auto" w:fill="F7CAAC" w:themeFill="accent2" w:themeFillTint="66"/>
          <w:lang w:eastAsia="pt-BR"/>
        </w:rPr>
        <w:t>sublicenciamento</w:t>
      </w:r>
      <w:r w:rsidRPr="00BA5A6A">
        <w:rPr>
          <w:rFonts w:ascii="Book Antiqua" w:eastAsia="Times New Roman" w:hAnsi="Book Antiqua" w:cs="Times New Roman"/>
          <w:sz w:val="16"/>
          <w:szCs w:val="16"/>
          <w:lang w:eastAsia="pt-BR"/>
        </w:rPr>
        <w:t>.</w:t>
      </w:r>
      <w:r w:rsidR="007F3555" w:rsidRPr="00BA5A6A">
        <w:rPr>
          <w:rFonts w:ascii="Book Antiqua" w:eastAsia="Times New Roman" w:hAnsi="Book Antiqua" w:cs="Times New Roman"/>
          <w:sz w:val="16"/>
          <w:szCs w:val="16"/>
          <w:lang w:eastAsia="pt-BR"/>
        </w:rPr>
        <w:t xml:space="preserve"> </w:t>
      </w:r>
      <w:r w:rsidR="007F3555" w:rsidRPr="00BA5A6A">
        <w:rPr>
          <w:rFonts w:ascii="Book Antiqua" w:eastAsia="Times New Roman" w:hAnsi="Book Antiqua" w:cs="Times New Roman"/>
          <w:b/>
          <w:color w:val="FF0000"/>
          <w:sz w:val="16"/>
          <w:szCs w:val="16"/>
          <w:u w:val="single"/>
          <w:lang w:eastAsia="pt-BR"/>
        </w:rPr>
        <w:t>(DPEPE-2015)</w:t>
      </w:r>
      <w:r w:rsidR="0094797D" w:rsidRPr="00BA5A6A">
        <w:rPr>
          <w:rFonts w:ascii="Book Antiqua" w:eastAsia="Times New Roman" w:hAnsi="Book Antiqua" w:cs="Times New Roman"/>
          <w:b/>
          <w:color w:val="FF0000"/>
          <w:sz w:val="16"/>
          <w:szCs w:val="16"/>
          <w:lang w:eastAsia="pt-BR"/>
        </w:rPr>
        <w:t xml:space="preserve"> </w:t>
      </w:r>
      <w:r w:rsidR="0094797D" w:rsidRPr="00BA5A6A">
        <w:rPr>
          <w:rFonts w:ascii="Book Antiqua" w:eastAsia="Times New Roman" w:hAnsi="Book Antiqua" w:cs="Times New Roman"/>
          <w:b/>
          <w:color w:val="FF0000"/>
          <w:sz w:val="16"/>
          <w:szCs w:val="16"/>
          <w:u w:val="single"/>
          <w:lang w:eastAsia="pt-BR"/>
        </w:rPr>
        <w:t>(TRF2-2011)</w:t>
      </w:r>
    </w:p>
    <w:tbl>
      <w:tblPr>
        <w:tblStyle w:val="Tabelacomgrade"/>
        <w:tblW w:w="0" w:type="auto"/>
        <w:shd w:val="clear" w:color="auto" w:fill="CCFFFF"/>
        <w:tblLook w:val="04A0" w:firstRow="1" w:lastRow="0" w:firstColumn="1" w:lastColumn="0" w:noHBand="0" w:noVBand="1"/>
      </w:tblPr>
      <w:tblGrid>
        <w:gridCol w:w="8494"/>
      </w:tblGrid>
      <w:tr w:rsidR="00FD5747" w:rsidRPr="0030697C" w14:paraId="65285C9A" w14:textId="77777777" w:rsidTr="00FD5747">
        <w:tc>
          <w:tcPr>
            <w:tcW w:w="8494" w:type="dxa"/>
            <w:shd w:val="clear" w:color="auto" w:fill="CCFFFF"/>
          </w:tcPr>
          <w:p w14:paraId="65285C99" w14:textId="77777777" w:rsidR="00FD5747" w:rsidRPr="0030697C" w:rsidRDefault="00FD5747" w:rsidP="00FD5747">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MPAM-2007-CESPE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Um tema recorrente relativo à disciplina das patentes refere-se ao licenciamento compulsório, atualmente objeto de crescente interesse nacional e internacional. No que concerne às opções implementadas pelo legislador brasileiro para discipliná-lo, é correto afirmar que o licenciamento compulsório será sempre concedido sem exclusividade, não se admitindo o sublicenciamento. </w:t>
            </w:r>
            <w:r w:rsidRPr="0030697C">
              <w:rPr>
                <w:rFonts w:ascii="Book Antiqua" w:eastAsia="Times New Roman" w:hAnsi="Book Antiqua" w:cs="Times New Roman"/>
                <w:b/>
                <w:sz w:val="19"/>
                <w:szCs w:val="19"/>
                <w:lang w:eastAsia="pt-BR"/>
              </w:rPr>
              <w:t>BL: art. 72, da LPI.</w:t>
            </w:r>
          </w:p>
        </w:tc>
      </w:tr>
    </w:tbl>
    <w:p w14:paraId="65285C9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02" w:name="art73"/>
      <w:bookmarkEnd w:id="102"/>
      <w:r w:rsidRPr="0030697C">
        <w:rPr>
          <w:rFonts w:ascii="Book Antiqua" w:eastAsia="Times New Roman" w:hAnsi="Book Antiqua" w:cs="Times New Roman"/>
          <w:sz w:val="19"/>
          <w:szCs w:val="19"/>
          <w:lang w:eastAsia="pt-BR"/>
        </w:rPr>
        <w:t>Art. 73. O pedido de licença compulsória deverá ser formulado mediante indicação das condições oferecidas ao titular da patente.</w:t>
      </w:r>
    </w:p>
    <w:p w14:paraId="65285C9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Apresentado o pedido de licença, o titular será intimado para manifestar-se no prazo de 60 (sessenta) dias, findo o qual, sem manifestação do titular, será considerada aceita a proposta nas condições oferecidas.</w:t>
      </w:r>
    </w:p>
    <w:p w14:paraId="65285C9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O requerente de licença que invocar abuso de direitos patentários ou abuso de poder econômico deverá juntar documentação que o comprove.</w:t>
      </w:r>
    </w:p>
    <w:p w14:paraId="65285C9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3º No caso de a licença compulsória ser requerida com fundamento na falta de exploração, caberá ao titular da patente comprovar a exploração.</w:t>
      </w:r>
    </w:p>
    <w:p w14:paraId="65285C9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 4º Havendo contestação, o INPI poderá realizar as necessárias diligências, bem como designar comissão, que poderá incluir especialistas não integrantes dos quadros da autarquia, visando arbitrar a remuneração que será paga ao titular.</w:t>
      </w:r>
    </w:p>
    <w:p w14:paraId="65285CA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5º Os órgãos e entidades da administração pública direta ou indireta, federal, estadual e municipal, prestarão ao INPI as informações solicitadas com o objetivo de subsidiar o arbitramento da remuneração.</w:t>
      </w:r>
    </w:p>
    <w:p w14:paraId="65285CA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6º No arbitramento da remuneração, serão consideradas as circunstâncias de cada caso, levando-se em conta, obrigatoriamente, o valor econômico da licença concedida.</w:t>
      </w:r>
    </w:p>
    <w:p w14:paraId="65285CA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7º Instruído o processo, o INPI decidirá sobre a concessão e condições da licença compulsória no prazo de 60 (sessenta) dias.</w:t>
      </w:r>
    </w:p>
    <w:p w14:paraId="65285CA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8º O recurso da decisão que conceder a licença compulsória não terá efeito suspensivo.</w:t>
      </w:r>
    </w:p>
    <w:p w14:paraId="65285CA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03" w:name="art74"/>
      <w:bookmarkEnd w:id="103"/>
      <w:r w:rsidRPr="0030697C">
        <w:rPr>
          <w:rFonts w:ascii="Book Antiqua" w:eastAsia="Times New Roman" w:hAnsi="Book Antiqua" w:cs="Times New Roman"/>
          <w:sz w:val="19"/>
          <w:szCs w:val="19"/>
          <w:lang w:eastAsia="pt-BR"/>
        </w:rPr>
        <w:t>Art. 74. Salvo razões legítimas, o licenciado deverá iniciar a exploração do objeto da patente no prazo de 1 (um) ano da concessão da licença, admitida a interrupção por igual prazo.</w:t>
      </w:r>
    </w:p>
    <w:p w14:paraId="65285CA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O titular poderá requerer a cassação da licença quando não cumprido o disposto neste artigo.</w:t>
      </w:r>
    </w:p>
    <w:p w14:paraId="65285CA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O licenciado ficará investido de todos os poderes para agir em defesa da patente.</w:t>
      </w:r>
    </w:p>
    <w:p w14:paraId="65285CA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3º Após a concessão da licença compulsória, somente será admitida a sua cessão quando realizada conjuntamente com a cessão, alienação ou arrendamento da parte do empreendimento que a explore.</w:t>
      </w:r>
    </w:p>
    <w:p w14:paraId="65285CA8"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IX</w:t>
      </w:r>
      <w:r w:rsidRPr="0030697C">
        <w:rPr>
          <w:rFonts w:ascii="Book Antiqua" w:eastAsia="Times New Roman" w:hAnsi="Book Antiqua" w:cs="Times New Roman"/>
          <w:sz w:val="19"/>
          <w:szCs w:val="19"/>
          <w:highlight w:val="green"/>
          <w:lang w:eastAsia="pt-BR"/>
        </w:rPr>
        <w:br/>
        <w:t>DA PATENTE DE INTERESSE DA DEFESA NACIONAL</w:t>
      </w:r>
    </w:p>
    <w:p w14:paraId="65285CA9" w14:textId="60C33C90" w:rsidR="0057495E" w:rsidRPr="00BA5A6A"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0697C">
        <w:rPr>
          <w:rFonts w:ascii="Book Antiqua" w:eastAsia="Times New Roman" w:hAnsi="Book Antiqua" w:cs="Times New Roman"/>
          <w:sz w:val="19"/>
          <w:szCs w:val="19"/>
          <w:lang w:eastAsia="pt-BR"/>
        </w:rPr>
        <w:t>       </w:t>
      </w:r>
      <w:bookmarkStart w:id="104" w:name="art75"/>
      <w:bookmarkEnd w:id="104"/>
      <w:r w:rsidRPr="0030697C">
        <w:rPr>
          <w:rFonts w:ascii="Book Antiqua" w:eastAsia="Times New Roman" w:hAnsi="Book Antiqua" w:cs="Times New Roman"/>
          <w:sz w:val="19"/>
          <w:szCs w:val="19"/>
          <w:lang w:eastAsia="pt-BR"/>
        </w:rPr>
        <w:t xml:space="preserve"> </w:t>
      </w:r>
      <w:r w:rsidRPr="00FC08E9">
        <w:rPr>
          <w:rFonts w:ascii="Book Antiqua" w:eastAsia="Times New Roman" w:hAnsi="Book Antiqua" w:cs="Times New Roman"/>
          <w:b/>
          <w:bCs/>
          <w:sz w:val="19"/>
          <w:szCs w:val="19"/>
          <w:highlight w:val="magenta"/>
          <w:lang w:eastAsia="pt-BR"/>
        </w:rPr>
        <w:t>Art. 75</w:t>
      </w:r>
      <w:r w:rsidRPr="0030697C">
        <w:rPr>
          <w:rFonts w:ascii="Book Antiqua" w:eastAsia="Times New Roman" w:hAnsi="Book Antiqua" w:cs="Times New Roman"/>
          <w:sz w:val="19"/>
          <w:szCs w:val="19"/>
          <w:lang w:eastAsia="pt-BR"/>
        </w:rPr>
        <w:t xml:space="preserve">. </w:t>
      </w:r>
      <w:r w:rsidRPr="00FC08E9">
        <w:rPr>
          <w:rFonts w:ascii="Book Antiqua" w:eastAsia="Times New Roman" w:hAnsi="Book Antiqua" w:cs="Times New Roman"/>
          <w:b/>
          <w:bCs/>
          <w:sz w:val="19"/>
          <w:szCs w:val="19"/>
          <w:lang w:eastAsia="pt-BR"/>
        </w:rPr>
        <w:t>O pedido de patente originário do Brasil cujo objeto interesse à defesa nacional será processado em caráter sigiloso e não estará sujeito às publicações previstas nesta Lei</w:t>
      </w:r>
      <w:r w:rsidRPr="00BA5A6A">
        <w:rPr>
          <w:rFonts w:ascii="Book Antiqua" w:eastAsia="Times New Roman" w:hAnsi="Book Antiqua" w:cs="Times New Roman"/>
          <w:b/>
          <w:bCs/>
          <w:sz w:val="16"/>
          <w:szCs w:val="16"/>
          <w:lang w:eastAsia="pt-BR"/>
        </w:rPr>
        <w:t xml:space="preserve">. </w:t>
      </w:r>
      <w:hyperlink r:id="rId38" w:history="1">
        <w:r w:rsidRPr="00BA5A6A">
          <w:rPr>
            <w:rFonts w:ascii="Book Antiqua" w:eastAsia="Times New Roman" w:hAnsi="Book Antiqua" w:cs="Times New Roman"/>
            <w:b/>
            <w:bCs/>
            <w:color w:val="0000FF"/>
            <w:sz w:val="16"/>
            <w:szCs w:val="16"/>
            <w:u w:val="single"/>
            <w:lang w:eastAsia="pt-BR"/>
          </w:rPr>
          <w:t>(Regulamento)</w:t>
        </w:r>
      </w:hyperlink>
      <w:r w:rsidR="00FC08E9" w:rsidRPr="00BA5A6A">
        <w:rPr>
          <w:rFonts w:ascii="Book Antiqua" w:eastAsia="Times New Roman" w:hAnsi="Book Antiqua" w:cs="Times New Roman"/>
          <w:b/>
          <w:bCs/>
          <w:color w:val="0000FF"/>
          <w:sz w:val="16"/>
          <w:szCs w:val="16"/>
          <w:lang w:eastAsia="pt-BR"/>
        </w:rPr>
        <w:t xml:space="preserve"> </w:t>
      </w:r>
      <w:r w:rsidR="00FC08E9" w:rsidRPr="00BA5A6A">
        <w:rPr>
          <w:rFonts w:ascii="Book Antiqua" w:eastAsia="Times New Roman" w:hAnsi="Book Antiqua" w:cs="Times New Roman"/>
          <w:b/>
          <w:bCs/>
          <w:color w:val="FF0000"/>
          <w:sz w:val="16"/>
          <w:szCs w:val="16"/>
          <w:u w:val="single"/>
          <w:lang w:eastAsia="pt-BR"/>
        </w:rPr>
        <w:t>(TJSC-2013)</w:t>
      </w:r>
    </w:p>
    <w:p w14:paraId="65285CA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O INPI encaminhará o pedido, de imediato, ao órgão competente do Poder Executivo para, no prazo de 60 (sessenta) dias, manifestar-se sobre o caráter sigiloso. Decorrido o prazo sem a manifestação do órgão competente, o pedido será processado normalmente.</w:t>
      </w:r>
    </w:p>
    <w:p w14:paraId="65285CA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É vedado o depósito no exterior de pedido de patente cujo objeto tenha sido considerado de interesse da defesa nacional, bem como qualquer divulgação do mesmo, salvo expressa autorização do órgão competente.</w:t>
      </w:r>
    </w:p>
    <w:p w14:paraId="65285CAC" w14:textId="77777777"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105" w:name="art75§3"/>
      <w:bookmarkEnd w:id="105"/>
      <w:r w:rsidRPr="0030697C">
        <w:rPr>
          <w:rFonts w:ascii="Book Antiqua" w:eastAsia="Times New Roman" w:hAnsi="Book Antiqua" w:cs="Times New Roman"/>
          <w:sz w:val="19"/>
          <w:szCs w:val="19"/>
          <w:lang w:eastAsia="pt-BR"/>
        </w:rPr>
        <w:t>§ 3º A exploração e a cessão do pedido ou da patente de interesse da defesa nacional estão condicionadas à prévia autorização do órgão competente, assegurada indenização sempre que houver restrição dos direitos do depositante ou do titular</w:t>
      </w:r>
      <w:r w:rsidRPr="00BA5A6A">
        <w:rPr>
          <w:rFonts w:ascii="Book Antiqua" w:eastAsia="Times New Roman" w:hAnsi="Book Antiqua" w:cs="Times New Roman"/>
          <w:sz w:val="16"/>
          <w:szCs w:val="16"/>
          <w:lang w:eastAsia="pt-BR"/>
        </w:rPr>
        <w:t xml:space="preserve">. </w:t>
      </w:r>
      <w:hyperlink r:id="rId39" w:anchor="art2p" w:history="1">
        <w:r w:rsidRPr="00BA5A6A">
          <w:rPr>
            <w:rFonts w:ascii="Book Antiqua" w:eastAsia="Times New Roman" w:hAnsi="Book Antiqua" w:cs="Times New Roman"/>
            <w:color w:val="0000FF"/>
            <w:sz w:val="16"/>
            <w:szCs w:val="16"/>
            <w:u w:val="single"/>
            <w:lang w:eastAsia="pt-BR"/>
          </w:rPr>
          <w:t>(Vide Decreto nº 2.553, de 1998)</w:t>
        </w:r>
      </w:hyperlink>
    </w:p>
    <w:p w14:paraId="65285CAD"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X</w:t>
      </w:r>
      <w:r w:rsidRPr="0030697C">
        <w:rPr>
          <w:rFonts w:ascii="Book Antiqua" w:eastAsia="Times New Roman" w:hAnsi="Book Antiqua" w:cs="Times New Roman"/>
          <w:sz w:val="19"/>
          <w:szCs w:val="19"/>
          <w:highlight w:val="green"/>
          <w:lang w:eastAsia="pt-BR"/>
        </w:rPr>
        <w:br/>
        <w:t>DO CERTIFICADO DE ADIÇÃO DE INVENÇÃO</w:t>
      </w:r>
    </w:p>
    <w:p w14:paraId="65285CA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06" w:name="art76"/>
      <w:bookmarkEnd w:id="106"/>
      <w:r w:rsidRPr="0030697C">
        <w:rPr>
          <w:rFonts w:ascii="Book Antiqua" w:eastAsia="Times New Roman" w:hAnsi="Book Antiqua" w:cs="Times New Roman"/>
          <w:sz w:val="19"/>
          <w:szCs w:val="19"/>
          <w:lang w:eastAsia="pt-BR"/>
        </w:rPr>
        <w:t>Art. 76. O depositante do pedido ou titular de patente de invenção poderá requerer, mediante pagamento de retribuição específica, certificado de adição para proteger aperfeiçoamento ou desenvolvimento introduzido no objeto da invenção, mesmo que destituído de atividade inventiva, desde que a matéria se inclua no mesmo conceito inventivo.</w:t>
      </w:r>
    </w:p>
    <w:p w14:paraId="65285CA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Quando tiver ocorrido a publicação do pedido principal, o pedido de certificado de adição será imediatamente publicado.</w:t>
      </w:r>
    </w:p>
    <w:p w14:paraId="65285CB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 2º O exame do pedido de certificado de adição obedecerá ao disposto nos </w:t>
      </w:r>
      <w:proofErr w:type="spellStart"/>
      <w:r w:rsidRPr="0030697C">
        <w:rPr>
          <w:rFonts w:ascii="Book Antiqua" w:eastAsia="Times New Roman" w:hAnsi="Book Antiqua" w:cs="Times New Roman"/>
          <w:sz w:val="19"/>
          <w:szCs w:val="19"/>
          <w:lang w:eastAsia="pt-BR"/>
        </w:rPr>
        <w:t>arts</w:t>
      </w:r>
      <w:proofErr w:type="spellEnd"/>
      <w:r w:rsidRPr="0030697C">
        <w:rPr>
          <w:rFonts w:ascii="Book Antiqua" w:eastAsia="Times New Roman" w:hAnsi="Book Antiqua" w:cs="Times New Roman"/>
          <w:sz w:val="19"/>
          <w:szCs w:val="19"/>
          <w:lang w:eastAsia="pt-BR"/>
        </w:rPr>
        <w:t>. 30 a 37, ressalvado o disposto no parágrafo anterior.</w:t>
      </w:r>
    </w:p>
    <w:p w14:paraId="65285CB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 3º O pedido de certificado de adição será indeferido se o seu objeto não apresentar o mesmo conceito inventivo.</w:t>
      </w:r>
    </w:p>
    <w:p w14:paraId="65285CB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4º O depositante poderá, no prazo do recurso, requerer a transformação do pedido de certificado de adição em pedido de patente, beneficiando-se da data de depósito do pedido de certificado, mediante pagamento das retribuições cabíveis.</w:t>
      </w:r>
    </w:p>
    <w:p w14:paraId="65285CB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07" w:name="art77"/>
      <w:bookmarkEnd w:id="107"/>
      <w:r w:rsidRPr="0030697C">
        <w:rPr>
          <w:rFonts w:ascii="Book Antiqua" w:eastAsia="Times New Roman" w:hAnsi="Book Antiqua" w:cs="Times New Roman"/>
          <w:sz w:val="19"/>
          <w:szCs w:val="19"/>
          <w:lang w:eastAsia="pt-BR"/>
        </w:rPr>
        <w:t>Art. 77. O certificado de adição é acessório da patente, tem a data final de vigência desta e acompanha-a para todos os efeitos legais.</w:t>
      </w:r>
    </w:p>
    <w:p w14:paraId="65285CB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No processo de nulidade, o titular poderá requerer que a matéria contida no certificado de adição seja analisada para se verificar a possibilidade de sua subsistência, sem prejuízo do prazo de vigência da patente.</w:t>
      </w:r>
    </w:p>
    <w:p w14:paraId="65285CB5"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XI</w:t>
      </w:r>
      <w:r w:rsidRPr="0030697C">
        <w:rPr>
          <w:rFonts w:ascii="Book Antiqua" w:eastAsia="Times New Roman" w:hAnsi="Book Antiqua" w:cs="Times New Roman"/>
          <w:sz w:val="19"/>
          <w:szCs w:val="19"/>
          <w:highlight w:val="green"/>
          <w:lang w:eastAsia="pt-BR"/>
        </w:rPr>
        <w:br/>
        <w:t>DA EXTINÇÃO DA PATENTE</w:t>
      </w:r>
    </w:p>
    <w:p w14:paraId="65285CB6" w14:textId="6FAAB5C0" w:rsidR="0057495E" w:rsidRPr="004E4AC6" w:rsidRDefault="0057495E" w:rsidP="00336C53">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4E4AC6">
        <w:rPr>
          <w:rFonts w:ascii="Book Antiqua" w:eastAsia="Times New Roman" w:hAnsi="Book Antiqua" w:cs="Times New Roman"/>
          <w:b/>
          <w:bCs/>
          <w:sz w:val="19"/>
          <w:szCs w:val="19"/>
          <w:lang w:eastAsia="pt-BR"/>
        </w:rPr>
        <w:t xml:space="preserve">        </w:t>
      </w:r>
      <w:bookmarkStart w:id="108" w:name="art78"/>
      <w:bookmarkEnd w:id="108"/>
      <w:r w:rsidRPr="004E4AC6">
        <w:rPr>
          <w:rFonts w:ascii="Book Antiqua" w:eastAsia="Times New Roman" w:hAnsi="Book Antiqua" w:cs="Times New Roman"/>
          <w:b/>
          <w:bCs/>
          <w:sz w:val="19"/>
          <w:szCs w:val="19"/>
          <w:highlight w:val="magenta"/>
          <w:lang w:eastAsia="pt-BR"/>
        </w:rPr>
        <w:t>Art. 78</w:t>
      </w:r>
      <w:r w:rsidRPr="004E4AC6">
        <w:rPr>
          <w:rFonts w:ascii="Book Antiqua" w:eastAsia="Times New Roman" w:hAnsi="Book Antiqua" w:cs="Times New Roman"/>
          <w:b/>
          <w:bCs/>
          <w:sz w:val="19"/>
          <w:szCs w:val="19"/>
          <w:lang w:eastAsia="pt-BR"/>
        </w:rPr>
        <w:t xml:space="preserve">. A </w:t>
      </w:r>
      <w:r w:rsidRPr="004E4AC6">
        <w:rPr>
          <w:rFonts w:ascii="Book Antiqua" w:eastAsia="Times New Roman" w:hAnsi="Book Antiqua" w:cs="Times New Roman"/>
          <w:b/>
          <w:bCs/>
          <w:caps/>
          <w:sz w:val="19"/>
          <w:szCs w:val="19"/>
          <w:shd w:val="clear" w:color="auto" w:fill="F7CAAC" w:themeFill="accent2" w:themeFillTint="66"/>
          <w:lang w:eastAsia="pt-BR"/>
        </w:rPr>
        <w:t>patente</w:t>
      </w:r>
      <w:r w:rsidRPr="004E4AC6">
        <w:rPr>
          <w:rFonts w:ascii="Book Antiqua" w:eastAsia="Times New Roman" w:hAnsi="Book Antiqua" w:cs="Times New Roman"/>
          <w:b/>
          <w:bCs/>
          <w:sz w:val="19"/>
          <w:szCs w:val="19"/>
          <w:lang w:eastAsia="pt-BR"/>
        </w:rPr>
        <w:t xml:space="preserve"> </w:t>
      </w:r>
      <w:r w:rsidRPr="004E4AC6">
        <w:rPr>
          <w:rFonts w:ascii="Book Antiqua" w:eastAsia="Times New Roman" w:hAnsi="Book Antiqua" w:cs="Times New Roman"/>
          <w:b/>
          <w:bCs/>
          <w:caps/>
          <w:sz w:val="19"/>
          <w:szCs w:val="19"/>
          <w:highlight w:val="green"/>
          <w:lang w:eastAsia="pt-BR"/>
        </w:rPr>
        <w:t>extingue-se</w:t>
      </w:r>
      <w:r w:rsidRPr="004E4AC6">
        <w:rPr>
          <w:rFonts w:ascii="Book Antiqua" w:eastAsia="Times New Roman" w:hAnsi="Book Antiqua" w:cs="Times New Roman"/>
          <w:b/>
          <w:bCs/>
          <w:sz w:val="19"/>
          <w:szCs w:val="19"/>
          <w:lang w:eastAsia="pt-BR"/>
        </w:rPr>
        <w:t>:</w:t>
      </w:r>
      <w:r w:rsidR="00C04027" w:rsidRPr="004E4AC6">
        <w:rPr>
          <w:rFonts w:ascii="Book Antiqua" w:eastAsia="Times New Roman" w:hAnsi="Book Antiqua" w:cs="Times New Roman"/>
          <w:b/>
          <w:bCs/>
          <w:sz w:val="19"/>
          <w:szCs w:val="19"/>
          <w:lang w:eastAsia="pt-BR"/>
        </w:rPr>
        <w:t xml:space="preserve"> </w:t>
      </w:r>
    </w:p>
    <w:p w14:paraId="65285CB7" w14:textId="3357AD31" w:rsidR="0057495E" w:rsidRPr="004E4AC6"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E4AC6">
        <w:rPr>
          <w:rFonts w:ascii="Book Antiqua" w:eastAsia="Times New Roman" w:hAnsi="Book Antiqua" w:cs="Times New Roman"/>
          <w:b/>
          <w:bCs/>
          <w:sz w:val="19"/>
          <w:szCs w:val="19"/>
          <w:lang w:eastAsia="pt-BR"/>
        </w:rPr>
        <w:t xml:space="preserve">        I - </w:t>
      </w:r>
      <w:proofErr w:type="gramStart"/>
      <w:r w:rsidRPr="004E4AC6">
        <w:rPr>
          <w:rFonts w:ascii="Book Antiqua" w:eastAsia="Times New Roman" w:hAnsi="Book Antiqua" w:cs="Times New Roman"/>
          <w:b/>
          <w:bCs/>
          <w:sz w:val="19"/>
          <w:szCs w:val="19"/>
          <w:lang w:eastAsia="pt-BR"/>
        </w:rPr>
        <w:t>pela</w:t>
      </w:r>
      <w:proofErr w:type="gramEnd"/>
      <w:r w:rsidRPr="004E4AC6">
        <w:rPr>
          <w:rFonts w:ascii="Book Antiqua" w:eastAsia="Times New Roman" w:hAnsi="Book Antiqua" w:cs="Times New Roman"/>
          <w:b/>
          <w:bCs/>
          <w:sz w:val="19"/>
          <w:szCs w:val="19"/>
          <w:lang w:eastAsia="pt-BR"/>
        </w:rPr>
        <w:t xml:space="preserve"> </w:t>
      </w:r>
      <w:r w:rsidRPr="004E4AC6">
        <w:rPr>
          <w:rFonts w:ascii="Book Antiqua" w:eastAsia="Times New Roman" w:hAnsi="Book Antiqua" w:cs="Times New Roman"/>
          <w:b/>
          <w:bCs/>
          <w:sz w:val="19"/>
          <w:szCs w:val="19"/>
          <w:highlight w:val="cyan"/>
          <w:lang w:eastAsia="pt-BR"/>
        </w:rPr>
        <w:t>expiração do prazo de vigência</w:t>
      </w:r>
      <w:r w:rsidRPr="004E4AC6">
        <w:rPr>
          <w:rFonts w:ascii="Book Antiqua" w:eastAsia="Times New Roman" w:hAnsi="Book Antiqua" w:cs="Times New Roman"/>
          <w:b/>
          <w:bCs/>
          <w:sz w:val="16"/>
          <w:szCs w:val="16"/>
          <w:lang w:eastAsia="pt-BR"/>
        </w:rPr>
        <w:t>;</w:t>
      </w:r>
      <w:r w:rsidR="00C04027" w:rsidRPr="004E4AC6">
        <w:rPr>
          <w:rFonts w:ascii="Book Antiqua" w:eastAsia="Times New Roman" w:hAnsi="Book Antiqua" w:cs="Times New Roman"/>
          <w:b/>
          <w:bCs/>
          <w:sz w:val="16"/>
          <w:szCs w:val="16"/>
          <w:lang w:eastAsia="pt-BR"/>
        </w:rPr>
        <w:t xml:space="preserve"> </w:t>
      </w:r>
      <w:r w:rsidR="00C04027" w:rsidRPr="004E4AC6">
        <w:rPr>
          <w:rFonts w:ascii="Book Antiqua" w:eastAsia="Times New Roman" w:hAnsi="Book Antiqua" w:cs="Times New Roman"/>
          <w:b/>
          <w:bCs/>
          <w:color w:val="FF0000"/>
          <w:sz w:val="16"/>
          <w:szCs w:val="16"/>
          <w:u w:val="single"/>
          <w:lang w:eastAsia="pt-BR"/>
        </w:rPr>
        <w:t>(TRT2-2016)</w:t>
      </w:r>
      <w:r w:rsidR="004E4AC6" w:rsidRPr="004E4AC6">
        <w:rPr>
          <w:rFonts w:ascii="Book Antiqua" w:eastAsia="Times New Roman" w:hAnsi="Book Antiqua" w:cs="Times New Roman"/>
          <w:b/>
          <w:bCs/>
          <w:color w:val="FF0000"/>
          <w:sz w:val="16"/>
          <w:szCs w:val="16"/>
          <w:lang w:eastAsia="pt-BR"/>
        </w:rPr>
        <w:t xml:space="preserve"> </w:t>
      </w:r>
      <w:r w:rsidR="004E4AC6" w:rsidRPr="004E4AC6">
        <w:rPr>
          <w:rFonts w:ascii="Book Antiqua" w:hAnsi="Book Antiqua" w:cs="Times New Roman"/>
          <w:b/>
          <w:bCs/>
          <w:color w:val="FF0000"/>
          <w:sz w:val="16"/>
          <w:szCs w:val="16"/>
          <w:u w:val="single"/>
        </w:rPr>
        <w:t>(AGU-2023)</w:t>
      </w:r>
    </w:p>
    <w:p w14:paraId="65285CB8" w14:textId="0B8B0732" w:rsidR="0057495E" w:rsidRPr="004E4AC6"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E4AC6">
        <w:rPr>
          <w:rFonts w:ascii="Book Antiqua" w:eastAsia="Times New Roman" w:hAnsi="Book Antiqua" w:cs="Times New Roman"/>
          <w:b/>
          <w:bCs/>
          <w:sz w:val="19"/>
          <w:szCs w:val="19"/>
          <w:lang w:eastAsia="pt-BR"/>
        </w:rPr>
        <w:t xml:space="preserve">        II - </w:t>
      </w:r>
      <w:proofErr w:type="gramStart"/>
      <w:r w:rsidRPr="004E4AC6">
        <w:rPr>
          <w:rFonts w:ascii="Book Antiqua" w:eastAsia="Times New Roman" w:hAnsi="Book Antiqua" w:cs="Times New Roman"/>
          <w:b/>
          <w:bCs/>
          <w:sz w:val="19"/>
          <w:szCs w:val="19"/>
          <w:lang w:eastAsia="pt-BR"/>
        </w:rPr>
        <w:t>pela</w:t>
      </w:r>
      <w:proofErr w:type="gramEnd"/>
      <w:r w:rsidRPr="004E4AC6">
        <w:rPr>
          <w:rFonts w:ascii="Book Antiqua" w:eastAsia="Times New Roman" w:hAnsi="Book Antiqua" w:cs="Times New Roman"/>
          <w:b/>
          <w:bCs/>
          <w:sz w:val="19"/>
          <w:szCs w:val="19"/>
          <w:lang w:eastAsia="pt-BR"/>
        </w:rPr>
        <w:t xml:space="preserve"> </w:t>
      </w:r>
      <w:r w:rsidRPr="004E4AC6">
        <w:rPr>
          <w:rFonts w:ascii="Book Antiqua" w:eastAsia="Times New Roman" w:hAnsi="Book Antiqua" w:cs="Times New Roman"/>
          <w:b/>
          <w:bCs/>
          <w:sz w:val="19"/>
          <w:szCs w:val="19"/>
          <w:highlight w:val="cyan"/>
          <w:lang w:eastAsia="pt-BR"/>
        </w:rPr>
        <w:t>renúncia de seu titular</w:t>
      </w:r>
      <w:r w:rsidRPr="004E4AC6">
        <w:rPr>
          <w:rFonts w:ascii="Book Antiqua" w:eastAsia="Times New Roman" w:hAnsi="Book Antiqua" w:cs="Times New Roman"/>
          <w:b/>
          <w:bCs/>
          <w:sz w:val="19"/>
          <w:szCs w:val="19"/>
          <w:lang w:eastAsia="pt-BR"/>
        </w:rPr>
        <w:t>, ressalvado o direito de terceiros</w:t>
      </w:r>
      <w:r w:rsidRPr="004E4AC6">
        <w:rPr>
          <w:rFonts w:ascii="Book Antiqua" w:eastAsia="Times New Roman" w:hAnsi="Book Antiqua" w:cs="Times New Roman"/>
          <w:b/>
          <w:bCs/>
          <w:sz w:val="16"/>
          <w:szCs w:val="16"/>
          <w:lang w:eastAsia="pt-BR"/>
        </w:rPr>
        <w:t>;</w:t>
      </w:r>
      <w:r w:rsidR="00C04027" w:rsidRPr="004E4AC6">
        <w:rPr>
          <w:rFonts w:ascii="Book Antiqua" w:eastAsia="Times New Roman" w:hAnsi="Book Antiqua" w:cs="Times New Roman"/>
          <w:b/>
          <w:bCs/>
          <w:sz w:val="16"/>
          <w:szCs w:val="16"/>
          <w:lang w:eastAsia="pt-BR"/>
        </w:rPr>
        <w:t xml:space="preserve"> </w:t>
      </w:r>
      <w:r w:rsidR="00C04027" w:rsidRPr="004E4AC6">
        <w:rPr>
          <w:rFonts w:ascii="Book Antiqua" w:eastAsia="Times New Roman" w:hAnsi="Book Antiqua" w:cs="Times New Roman"/>
          <w:b/>
          <w:bCs/>
          <w:color w:val="FF0000"/>
          <w:sz w:val="16"/>
          <w:szCs w:val="16"/>
          <w:u w:val="single"/>
          <w:lang w:eastAsia="pt-BR"/>
        </w:rPr>
        <w:t>(TRT2-2016)</w:t>
      </w:r>
      <w:r w:rsidR="004E4AC6" w:rsidRPr="004E4AC6">
        <w:rPr>
          <w:rFonts w:ascii="Book Antiqua" w:eastAsia="Times New Roman" w:hAnsi="Book Antiqua" w:cs="Times New Roman"/>
          <w:b/>
          <w:bCs/>
          <w:color w:val="FF0000"/>
          <w:sz w:val="16"/>
          <w:szCs w:val="16"/>
          <w:lang w:eastAsia="pt-BR"/>
        </w:rPr>
        <w:t xml:space="preserve"> </w:t>
      </w:r>
      <w:r w:rsidR="004E4AC6" w:rsidRPr="004E4AC6">
        <w:rPr>
          <w:rFonts w:ascii="Book Antiqua" w:hAnsi="Book Antiqua" w:cs="Times New Roman"/>
          <w:b/>
          <w:bCs/>
          <w:color w:val="FF0000"/>
          <w:sz w:val="16"/>
          <w:szCs w:val="16"/>
          <w:u w:val="single"/>
        </w:rPr>
        <w:t>(AGU-2023)</w:t>
      </w:r>
    </w:p>
    <w:p w14:paraId="65285CB9" w14:textId="61142EB8" w:rsidR="0057495E" w:rsidRPr="004E4AC6"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E4AC6">
        <w:rPr>
          <w:rFonts w:ascii="Book Antiqua" w:eastAsia="Times New Roman" w:hAnsi="Book Antiqua" w:cs="Times New Roman"/>
          <w:b/>
          <w:bCs/>
          <w:sz w:val="19"/>
          <w:szCs w:val="19"/>
          <w:lang w:eastAsia="pt-BR"/>
        </w:rPr>
        <w:t xml:space="preserve">        III - pela </w:t>
      </w:r>
      <w:r w:rsidRPr="004E4AC6">
        <w:rPr>
          <w:rFonts w:ascii="Book Antiqua" w:eastAsia="Times New Roman" w:hAnsi="Book Antiqua" w:cs="Times New Roman"/>
          <w:b/>
          <w:bCs/>
          <w:sz w:val="19"/>
          <w:szCs w:val="19"/>
          <w:highlight w:val="cyan"/>
          <w:lang w:eastAsia="pt-BR"/>
        </w:rPr>
        <w:t>caducidade</w:t>
      </w:r>
      <w:r w:rsidRPr="004E4AC6">
        <w:rPr>
          <w:rFonts w:ascii="Book Antiqua" w:eastAsia="Times New Roman" w:hAnsi="Book Antiqua" w:cs="Times New Roman"/>
          <w:b/>
          <w:bCs/>
          <w:sz w:val="16"/>
          <w:szCs w:val="16"/>
          <w:lang w:eastAsia="pt-BR"/>
        </w:rPr>
        <w:t>;</w:t>
      </w:r>
      <w:r w:rsidR="00C04027" w:rsidRPr="004E4AC6">
        <w:rPr>
          <w:rFonts w:ascii="Book Antiqua" w:eastAsia="Times New Roman" w:hAnsi="Book Antiqua" w:cs="Times New Roman"/>
          <w:b/>
          <w:bCs/>
          <w:sz w:val="16"/>
          <w:szCs w:val="16"/>
          <w:lang w:eastAsia="pt-BR"/>
        </w:rPr>
        <w:t xml:space="preserve"> </w:t>
      </w:r>
      <w:r w:rsidR="00C04027" w:rsidRPr="004E4AC6">
        <w:rPr>
          <w:rFonts w:ascii="Book Antiqua" w:eastAsia="Times New Roman" w:hAnsi="Book Antiqua" w:cs="Times New Roman"/>
          <w:b/>
          <w:bCs/>
          <w:color w:val="FF0000"/>
          <w:sz w:val="16"/>
          <w:szCs w:val="16"/>
          <w:u w:val="single"/>
          <w:lang w:eastAsia="pt-BR"/>
        </w:rPr>
        <w:t>(TRT2-2016)</w:t>
      </w:r>
      <w:r w:rsidR="004E4AC6" w:rsidRPr="004E4AC6">
        <w:rPr>
          <w:rFonts w:ascii="Book Antiqua" w:eastAsia="Times New Roman" w:hAnsi="Book Antiqua" w:cs="Times New Roman"/>
          <w:b/>
          <w:bCs/>
          <w:color w:val="FF0000"/>
          <w:sz w:val="16"/>
          <w:szCs w:val="16"/>
          <w:lang w:eastAsia="pt-BR"/>
        </w:rPr>
        <w:t xml:space="preserve"> </w:t>
      </w:r>
      <w:r w:rsidR="004E4AC6" w:rsidRPr="004E4AC6">
        <w:rPr>
          <w:rFonts w:ascii="Book Antiqua" w:hAnsi="Book Antiqua" w:cs="Times New Roman"/>
          <w:b/>
          <w:bCs/>
          <w:color w:val="FF0000"/>
          <w:sz w:val="16"/>
          <w:szCs w:val="16"/>
          <w:u w:val="single"/>
        </w:rPr>
        <w:t>(AGU-2023)</w:t>
      </w:r>
    </w:p>
    <w:p w14:paraId="65285CBA" w14:textId="2CE37B5C" w:rsidR="0057495E" w:rsidRDefault="0057495E" w:rsidP="00336C53">
      <w:pPr>
        <w:spacing w:before="100" w:beforeAutospacing="1" w:after="100" w:afterAutospacing="1" w:line="240" w:lineRule="auto"/>
        <w:jc w:val="both"/>
        <w:rPr>
          <w:rFonts w:ascii="Book Antiqua" w:hAnsi="Book Antiqua" w:cs="Times New Roman"/>
          <w:b/>
          <w:color w:val="FF0000"/>
          <w:sz w:val="16"/>
          <w:szCs w:val="16"/>
        </w:rPr>
      </w:pPr>
      <w:r w:rsidRPr="004E4AC6">
        <w:rPr>
          <w:rFonts w:ascii="Book Antiqua" w:eastAsia="Times New Roman" w:hAnsi="Book Antiqua" w:cs="Times New Roman"/>
          <w:b/>
          <w:bCs/>
          <w:sz w:val="19"/>
          <w:szCs w:val="19"/>
          <w:lang w:eastAsia="pt-BR"/>
        </w:rPr>
        <w:t xml:space="preserve">        IV - </w:t>
      </w:r>
      <w:proofErr w:type="gramStart"/>
      <w:r w:rsidRPr="004E4AC6">
        <w:rPr>
          <w:rFonts w:ascii="Book Antiqua" w:eastAsia="Times New Roman" w:hAnsi="Book Antiqua" w:cs="Times New Roman"/>
          <w:b/>
          <w:bCs/>
          <w:sz w:val="19"/>
          <w:szCs w:val="19"/>
          <w:lang w:eastAsia="pt-BR"/>
        </w:rPr>
        <w:t>pela</w:t>
      </w:r>
      <w:proofErr w:type="gramEnd"/>
      <w:r w:rsidRPr="004E4AC6">
        <w:rPr>
          <w:rFonts w:ascii="Book Antiqua" w:eastAsia="Times New Roman" w:hAnsi="Book Antiqua" w:cs="Times New Roman"/>
          <w:b/>
          <w:bCs/>
          <w:sz w:val="19"/>
          <w:szCs w:val="19"/>
          <w:lang w:eastAsia="pt-BR"/>
        </w:rPr>
        <w:t xml:space="preserve"> </w:t>
      </w:r>
      <w:r w:rsidRPr="004E4AC6">
        <w:rPr>
          <w:rFonts w:ascii="Book Antiqua" w:eastAsia="Times New Roman" w:hAnsi="Book Antiqua" w:cs="Times New Roman"/>
          <w:b/>
          <w:bCs/>
          <w:sz w:val="19"/>
          <w:szCs w:val="19"/>
          <w:highlight w:val="cyan"/>
          <w:lang w:eastAsia="pt-BR"/>
        </w:rPr>
        <w:t>falta de pagamento da retribuição anual</w:t>
      </w:r>
      <w:r w:rsidRPr="004E4AC6">
        <w:rPr>
          <w:rFonts w:ascii="Book Antiqua" w:eastAsia="Times New Roman" w:hAnsi="Book Antiqua" w:cs="Times New Roman"/>
          <w:b/>
          <w:bCs/>
          <w:sz w:val="19"/>
          <w:szCs w:val="19"/>
          <w:lang w:eastAsia="pt-BR"/>
        </w:rPr>
        <w:t>, nos prazos previstos no § 2º do art. 84 e no art. 87; e</w:t>
      </w:r>
      <w:r w:rsidR="00293F30" w:rsidRPr="004E4AC6">
        <w:rPr>
          <w:rFonts w:ascii="Book Antiqua" w:eastAsia="Times New Roman" w:hAnsi="Book Antiqua" w:cs="Times New Roman"/>
          <w:b/>
          <w:bCs/>
          <w:sz w:val="19"/>
          <w:szCs w:val="19"/>
          <w:lang w:eastAsia="pt-BR"/>
        </w:rPr>
        <w:t xml:space="preserve"> </w:t>
      </w:r>
      <w:r w:rsidR="00293F30" w:rsidRPr="004E4AC6">
        <w:rPr>
          <w:rFonts w:ascii="Book Antiqua" w:eastAsia="Times New Roman" w:hAnsi="Book Antiqua" w:cs="Times New Roman"/>
          <w:b/>
          <w:bCs/>
          <w:color w:val="FF0000"/>
          <w:sz w:val="16"/>
          <w:szCs w:val="16"/>
          <w:u w:val="single"/>
          <w:lang w:eastAsia="pt-BR"/>
        </w:rPr>
        <w:t>(TJDFT-2014)</w:t>
      </w:r>
      <w:r w:rsidR="00C04027" w:rsidRPr="004E4AC6">
        <w:rPr>
          <w:rFonts w:ascii="Book Antiqua" w:eastAsia="Times New Roman" w:hAnsi="Book Antiqua" w:cs="Times New Roman"/>
          <w:b/>
          <w:bCs/>
          <w:color w:val="FF0000"/>
          <w:sz w:val="16"/>
          <w:szCs w:val="16"/>
          <w:lang w:eastAsia="pt-BR"/>
        </w:rPr>
        <w:t xml:space="preserve"> </w:t>
      </w:r>
      <w:r w:rsidR="00C04027" w:rsidRPr="004E4AC6">
        <w:rPr>
          <w:rFonts w:ascii="Book Antiqua" w:eastAsia="Times New Roman" w:hAnsi="Book Antiqua" w:cs="Times New Roman"/>
          <w:b/>
          <w:bCs/>
          <w:color w:val="FF0000"/>
          <w:sz w:val="16"/>
          <w:szCs w:val="16"/>
          <w:u w:val="single"/>
          <w:lang w:eastAsia="pt-BR"/>
        </w:rPr>
        <w:t>(TRT2-2016)</w:t>
      </w:r>
      <w:r w:rsidR="004E4AC6" w:rsidRPr="004E4AC6">
        <w:rPr>
          <w:rFonts w:ascii="Book Antiqua" w:eastAsia="Times New Roman" w:hAnsi="Book Antiqua" w:cs="Times New Roman"/>
          <w:b/>
          <w:bCs/>
          <w:color w:val="FF0000"/>
          <w:sz w:val="16"/>
          <w:szCs w:val="16"/>
          <w:lang w:eastAsia="pt-BR"/>
        </w:rPr>
        <w:t xml:space="preserve"> </w:t>
      </w:r>
      <w:r w:rsidR="004E4AC6" w:rsidRPr="004E4AC6">
        <w:rPr>
          <w:rFonts w:ascii="Book Antiqua" w:hAnsi="Book Antiqua" w:cs="Times New Roman"/>
          <w:b/>
          <w:bCs/>
          <w:color w:val="FF0000"/>
          <w:sz w:val="16"/>
          <w:szCs w:val="16"/>
          <w:u w:val="single"/>
        </w:rPr>
        <w:t>(AGU-2023)</w:t>
      </w:r>
      <w:r w:rsidR="00B65CCE">
        <w:rPr>
          <w:rFonts w:ascii="Book Antiqua" w:hAnsi="Book Antiqua" w:cs="Times New Roman"/>
          <w:b/>
          <w:bCs/>
          <w:color w:val="FF0000"/>
          <w:sz w:val="16"/>
          <w:szCs w:val="16"/>
        </w:rPr>
        <w:t xml:space="preserve"> </w:t>
      </w:r>
      <w:r w:rsidR="00B65CCE">
        <w:rPr>
          <w:rFonts w:ascii="Book Antiqua" w:hAnsi="Book Antiqua" w:cs="Times New Roman"/>
          <w:b/>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B65CCE" w:rsidRPr="0030697C" w14:paraId="6D89C38E" w14:textId="77777777" w:rsidTr="002C7FE5">
        <w:tc>
          <w:tcPr>
            <w:tcW w:w="8494" w:type="dxa"/>
            <w:shd w:val="clear" w:color="auto" w:fill="CCFFFF"/>
          </w:tcPr>
          <w:p w14:paraId="30BD4551" w14:textId="79AB1336" w:rsidR="00B65CCE" w:rsidRPr="00B65CCE" w:rsidRDefault="00B65CCE" w:rsidP="00B65CCE">
            <w:pPr>
              <w:ind w:firstLine="316"/>
              <w:jc w:val="both"/>
              <w:rPr>
                <w:rFonts w:ascii="Book Antiqua" w:eastAsia="Times New Roman" w:hAnsi="Book Antiqua" w:cs="Times New Roman"/>
                <w:bCs/>
                <w:sz w:val="18"/>
                <w:szCs w:val="18"/>
                <w:lang w:eastAsia="pt-BR"/>
              </w:rPr>
            </w:pPr>
            <w:r w:rsidRPr="00B65CCE">
              <w:rPr>
                <w:rFonts w:ascii="Book Antiqua" w:eastAsia="Times New Roman" w:hAnsi="Book Antiqua" w:cs="Times New Roman"/>
                <w:bCs/>
                <w:sz w:val="18"/>
                <w:szCs w:val="18"/>
                <w:lang w:eastAsia="pt-BR"/>
              </w:rPr>
              <w:t>Art. 84. O depositante do pedido e o titular da patente estão sujeitos ao pagamento de retribuição anual, a partir do início do terceiro ano da data do depósito.</w:t>
            </w:r>
            <w:r>
              <w:rPr>
                <w:rFonts w:ascii="Book Antiqua" w:eastAsia="Times New Roman" w:hAnsi="Book Antiqua" w:cs="Times New Roman"/>
                <w:bCs/>
                <w:sz w:val="18"/>
                <w:szCs w:val="18"/>
                <w:lang w:eastAsia="pt-BR"/>
              </w:rPr>
              <w:t xml:space="preserve"> (...)</w:t>
            </w:r>
          </w:p>
          <w:p w14:paraId="5C39182E" w14:textId="77777777" w:rsidR="00B65CCE" w:rsidRDefault="00B65CCE" w:rsidP="00B65CCE">
            <w:pPr>
              <w:ind w:firstLine="316"/>
              <w:jc w:val="both"/>
              <w:rPr>
                <w:rFonts w:ascii="Book Antiqua" w:eastAsia="Times New Roman" w:hAnsi="Book Antiqua" w:cs="Times New Roman"/>
                <w:bCs/>
                <w:sz w:val="18"/>
                <w:szCs w:val="18"/>
                <w:lang w:eastAsia="pt-BR"/>
              </w:rPr>
            </w:pPr>
            <w:r w:rsidRPr="00B65CCE">
              <w:rPr>
                <w:rFonts w:ascii="Book Antiqua" w:eastAsia="Times New Roman" w:hAnsi="Book Antiqua" w:cs="Times New Roman"/>
                <w:bCs/>
                <w:sz w:val="18"/>
                <w:szCs w:val="18"/>
                <w:lang w:eastAsia="pt-BR"/>
              </w:rPr>
              <w:t xml:space="preserve">§ 2º O pagamento deverá ser efetuado dentro dos primeiros 3 (três) meses de cada período anual, podendo, ainda, ser feito, independente de notificação, dentro dos 6 (seis) meses </w:t>
            </w:r>
            <w:proofErr w:type="spellStart"/>
            <w:r w:rsidRPr="00B65CCE">
              <w:rPr>
                <w:rFonts w:ascii="Book Antiqua" w:eastAsia="Times New Roman" w:hAnsi="Book Antiqua" w:cs="Times New Roman"/>
                <w:bCs/>
                <w:sz w:val="18"/>
                <w:szCs w:val="18"/>
                <w:lang w:eastAsia="pt-BR"/>
              </w:rPr>
              <w:t>subseqüentes</w:t>
            </w:r>
            <w:proofErr w:type="spellEnd"/>
            <w:r w:rsidRPr="00B65CCE">
              <w:rPr>
                <w:rFonts w:ascii="Book Antiqua" w:eastAsia="Times New Roman" w:hAnsi="Book Antiqua" w:cs="Times New Roman"/>
                <w:bCs/>
                <w:sz w:val="18"/>
                <w:szCs w:val="18"/>
                <w:lang w:eastAsia="pt-BR"/>
              </w:rPr>
              <w:t>, mediante pagamento de retribuição adicional.</w:t>
            </w:r>
            <w:r>
              <w:rPr>
                <w:rFonts w:ascii="Book Antiqua" w:eastAsia="Times New Roman" w:hAnsi="Book Antiqua" w:cs="Times New Roman"/>
                <w:bCs/>
                <w:sz w:val="18"/>
                <w:szCs w:val="18"/>
                <w:lang w:eastAsia="pt-BR"/>
              </w:rPr>
              <w:t xml:space="preserve"> (...)</w:t>
            </w:r>
          </w:p>
          <w:p w14:paraId="587520BA" w14:textId="77777777" w:rsidR="00B65CCE" w:rsidRDefault="00B65CCE" w:rsidP="00B65CCE">
            <w:pPr>
              <w:ind w:firstLine="316"/>
              <w:jc w:val="both"/>
              <w:rPr>
                <w:rFonts w:ascii="Book Antiqua" w:eastAsia="Times New Roman" w:hAnsi="Book Antiqua" w:cs="Times New Roman"/>
                <w:bCs/>
                <w:sz w:val="18"/>
                <w:szCs w:val="18"/>
                <w:lang w:eastAsia="pt-BR"/>
              </w:rPr>
            </w:pPr>
          </w:p>
          <w:p w14:paraId="6DA4FCF9" w14:textId="15617FEB" w:rsidR="00B65CCE" w:rsidRPr="004E4AC6" w:rsidRDefault="00B65CCE" w:rsidP="00B65CCE">
            <w:pPr>
              <w:ind w:firstLine="316"/>
              <w:jc w:val="both"/>
              <w:rPr>
                <w:rFonts w:ascii="Book Antiqua" w:eastAsia="Times New Roman" w:hAnsi="Book Antiqua" w:cs="Times New Roman"/>
                <w:bCs/>
                <w:sz w:val="18"/>
                <w:szCs w:val="18"/>
                <w:lang w:eastAsia="pt-BR"/>
              </w:rPr>
            </w:pPr>
            <w:r w:rsidRPr="00B65CCE">
              <w:rPr>
                <w:rFonts w:ascii="Book Antiqua" w:eastAsia="Times New Roman" w:hAnsi="Book Antiqua" w:cs="Times New Roman"/>
                <w:bCs/>
                <w:sz w:val="18"/>
                <w:szCs w:val="18"/>
                <w:lang w:eastAsia="pt-BR"/>
              </w:rPr>
              <w:t>Art. 87. O pedido de patente e a patente poderão ser restaurados, se o depositante ou o titular assim o requerer, dentro de 3 (três) meses, contados da notificação do arquivamento do pedido ou da extinção da patente, mediante pagamento de retribuição específica.</w:t>
            </w:r>
          </w:p>
        </w:tc>
      </w:tr>
    </w:tbl>
    <w:p w14:paraId="65285CBB" w14:textId="52562063" w:rsidR="0057495E" w:rsidRPr="00B65CCE" w:rsidRDefault="0057495E" w:rsidP="00C04027">
      <w:pPr>
        <w:spacing w:before="100" w:beforeAutospacing="1" w:after="100" w:afterAutospacing="1" w:line="240" w:lineRule="auto"/>
        <w:jc w:val="both"/>
        <w:rPr>
          <w:rFonts w:ascii="Book Antiqua" w:hAnsi="Book Antiqua" w:cs="Times New Roman"/>
          <w:b/>
          <w:bCs/>
          <w:color w:val="FF0000"/>
          <w:sz w:val="16"/>
          <w:szCs w:val="16"/>
        </w:rPr>
      </w:pPr>
      <w:r w:rsidRPr="004E4AC6">
        <w:rPr>
          <w:rFonts w:ascii="Book Antiqua" w:eastAsia="Times New Roman" w:hAnsi="Book Antiqua" w:cs="Times New Roman"/>
          <w:b/>
          <w:bCs/>
          <w:sz w:val="19"/>
          <w:szCs w:val="19"/>
          <w:lang w:eastAsia="pt-BR"/>
        </w:rPr>
        <w:t xml:space="preserve">        V - </w:t>
      </w:r>
      <w:proofErr w:type="gramStart"/>
      <w:r w:rsidRPr="004E4AC6">
        <w:rPr>
          <w:rFonts w:ascii="Book Antiqua" w:eastAsia="Times New Roman" w:hAnsi="Book Antiqua" w:cs="Times New Roman"/>
          <w:b/>
          <w:bCs/>
          <w:sz w:val="19"/>
          <w:szCs w:val="19"/>
          <w:lang w:eastAsia="pt-BR"/>
        </w:rPr>
        <w:t>pela</w:t>
      </w:r>
      <w:proofErr w:type="gramEnd"/>
      <w:r w:rsidRPr="004E4AC6">
        <w:rPr>
          <w:rFonts w:ascii="Book Antiqua" w:eastAsia="Times New Roman" w:hAnsi="Book Antiqua" w:cs="Times New Roman"/>
          <w:b/>
          <w:bCs/>
          <w:sz w:val="19"/>
          <w:szCs w:val="19"/>
          <w:lang w:eastAsia="pt-BR"/>
        </w:rPr>
        <w:t xml:space="preserve"> </w:t>
      </w:r>
      <w:r w:rsidRPr="004E4AC6">
        <w:rPr>
          <w:rFonts w:ascii="Book Antiqua" w:eastAsia="Times New Roman" w:hAnsi="Book Antiqua" w:cs="Times New Roman"/>
          <w:b/>
          <w:bCs/>
          <w:sz w:val="19"/>
          <w:szCs w:val="19"/>
          <w:highlight w:val="cyan"/>
          <w:lang w:eastAsia="pt-BR"/>
        </w:rPr>
        <w:t>inobservância do disposto no art. 217</w:t>
      </w:r>
      <w:r w:rsidR="00C04027" w:rsidRPr="004E4AC6">
        <w:rPr>
          <w:rFonts w:ascii="Book Antiqua" w:eastAsia="Times New Roman" w:hAnsi="Book Antiqua" w:cs="Times New Roman"/>
          <w:b/>
          <w:bCs/>
          <w:sz w:val="19"/>
          <w:szCs w:val="19"/>
          <w:lang w:eastAsia="pt-BR"/>
        </w:rPr>
        <w:t xml:space="preserve"> </w:t>
      </w:r>
      <w:r w:rsidR="00C04027" w:rsidRPr="004E4AC6">
        <w:rPr>
          <w:rFonts w:ascii="Book Antiqua" w:eastAsia="Times New Roman" w:hAnsi="Book Antiqua" w:cs="Times New Roman"/>
          <w:b/>
          <w:bCs/>
          <w:i/>
          <w:color w:val="FF0000"/>
          <w:sz w:val="19"/>
          <w:szCs w:val="19"/>
          <w:lang w:eastAsia="pt-BR"/>
        </w:rPr>
        <w:t>[Inexistência de representante legal no Brasil, se o titular é domiciliado ou sediado no exterior.]</w:t>
      </w:r>
      <w:r w:rsidRPr="004E4AC6">
        <w:rPr>
          <w:rFonts w:ascii="Book Antiqua" w:eastAsia="Times New Roman" w:hAnsi="Book Antiqua" w:cs="Times New Roman"/>
          <w:b/>
          <w:bCs/>
          <w:sz w:val="19"/>
          <w:szCs w:val="19"/>
          <w:lang w:eastAsia="pt-BR"/>
        </w:rPr>
        <w:t>.</w:t>
      </w:r>
      <w:r w:rsidR="008F1E55" w:rsidRPr="004E4AC6">
        <w:rPr>
          <w:rFonts w:ascii="Book Antiqua" w:eastAsia="Times New Roman" w:hAnsi="Book Antiqua" w:cs="Times New Roman"/>
          <w:b/>
          <w:bCs/>
          <w:sz w:val="19"/>
          <w:szCs w:val="19"/>
          <w:lang w:eastAsia="pt-BR"/>
        </w:rPr>
        <w:t xml:space="preserve"> </w:t>
      </w:r>
      <w:r w:rsidR="008F1E55" w:rsidRPr="004E4AC6">
        <w:rPr>
          <w:rFonts w:ascii="Book Antiqua" w:eastAsia="Times New Roman" w:hAnsi="Book Antiqua" w:cs="Times New Roman"/>
          <w:b/>
          <w:bCs/>
          <w:color w:val="FF0000"/>
          <w:sz w:val="16"/>
          <w:szCs w:val="16"/>
          <w:u w:val="single"/>
          <w:lang w:eastAsia="pt-BR"/>
        </w:rPr>
        <w:t>(TRT2-2016)</w:t>
      </w:r>
      <w:r w:rsidR="004E4AC6" w:rsidRPr="004E4AC6">
        <w:rPr>
          <w:rFonts w:ascii="Book Antiqua" w:eastAsia="Times New Roman" w:hAnsi="Book Antiqua" w:cs="Times New Roman"/>
          <w:b/>
          <w:bCs/>
          <w:color w:val="FF0000"/>
          <w:sz w:val="16"/>
          <w:szCs w:val="16"/>
          <w:lang w:eastAsia="pt-BR"/>
        </w:rPr>
        <w:t xml:space="preserve"> </w:t>
      </w:r>
      <w:r w:rsidR="004E4AC6" w:rsidRPr="004E4AC6">
        <w:rPr>
          <w:rFonts w:ascii="Book Antiqua" w:hAnsi="Book Antiqua" w:cs="Times New Roman"/>
          <w:b/>
          <w:bCs/>
          <w:color w:val="FF0000"/>
          <w:sz w:val="16"/>
          <w:szCs w:val="16"/>
          <w:u w:val="single"/>
        </w:rPr>
        <w:t>(AGU-2023)</w:t>
      </w:r>
      <w:r w:rsidR="00B65CCE">
        <w:rPr>
          <w:rFonts w:ascii="Book Antiqua" w:hAnsi="Book Antiqua" w:cs="Times New Roman"/>
          <w:b/>
          <w:bCs/>
          <w:color w:val="FF0000"/>
          <w:sz w:val="16"/>
          <w:szCs w:val="16"/>
        </w:rPr>
        <w:t xml:space="preserve"> </w:t>
      </w:r>
      <w:r w:rsidR="00B65CCE">
        <w:rPr>
          <w:rFonts w:ascii="Book Antiqua" w:hAnsi="Book Antiqua" w:cs="Times New Roman"/>
          <w:b/>
          <w:color w:val="FF0000"/>
          <w:sz w:val="16"/>
          <w:szCs w:val="16"/>
          <w:u w:val="single"/>
        </w:rPr>
        <w:t>(TJSC-2024)</w:t>
      </w:r>
      <w:bookmarkStart w:id="109" w:name="_Hlk178607580"/>
    </w:p>
    <w:tbl>
      <w:tblPr>
        <w:tblStyle w:val="Tabelacomgrade"/>
        <w:tblW w:w="0" w:type="auto"/>
        <w:tblLook w:val="04A0" w:firstRow="1" w:lastRow="0" w:firstColumn="1" w:lastColumn="0" w:noHBand="0" w:noVBand="1"/>
      </w:tblPr>
      <w:tblGrid>
        <w:gridCol w:w="8494"/>
      </w:tblGrid>
      <w:tr w:rsidR="004E4AC6" w:rsidRPr="0030697C" w14:paraId="279C810D" w14:textId="77777777" w:rsidTr="002C7FE5">
        <w:tc>
          <w:tcPr>
            <w:tcW w:w="8494" w:type="dxa"/>
            <w:shd w:val="clear" w:color="auto" w:fill="CCFFFF"/>
          </w:tcPr>
          <w:p w14:paraId="4A6BE0D1" w14:textId="77777777" w:rsidR="004E4AC6" w:rsidRPr="004E4AC6" w:rsidRDefault="004E4AC6" w:rsidP="002C7FE5">
            <w:pPr>
              <w:ind w:firstLine="316"/>
              <w:jc w:val="both"/>
              <w:rPr>
                <w:rFonts w:ascii="Book Antiqua" w:eastAsia="Times New Roman" w:hAnsi="Book Antiqua" w:cs="Times New Roman"/>
                <w:bCs/>
                <w:sz w:val="18"/>
                <w:szCs w:val="18"/>
                <w:lang w:eastAsia="pt-BR"/>
              </w:rPr>
            </w:pPr>
            <w:r w:rsidRPr="004E4AC6">
              <w:rPr>
                <w:rFonts w:ascii="Book Antiqua" w:eastAsia="Times New Roman" w:hAnsi="Book Antiqua" w:cs="Times New Roman"/>
                <w:bCs/>
                <w:sz w:val="18"/>
                <w:szCs w:val="18"/>
                <w:lang w:eastAsia="pt-BR"/>
              </w:rPr>
              <w:t>Art. 217. A pessoa domiciliada no exterior deverá constituir e manter procurador devidamente qualificado e domiciliado no País, com poderes para representá-la administrativa e judicialmente, inclusive para receber citações.</w:t>
            </w:r>
          </w:p>
        </w:tc>
      </w:tr>
    </w:tbl>
    <w:bookmarkEnd w:id="109"/>
    <w:p w14:paraId="65285CB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Extinta a patente, o seu objeto cai em domínio público.</w:t>
      </w:r>
    </w:p>
    <w:p w14:paraId="65285CB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10" w:name="art79"/>
      <w:bookmarkEnd w:id="110"/>
      <w:r w:rsidRPr="0030697C">
        <w:rPr>
          <w:rFonts w:ascii="Book Antiqua" w:eastAsia="Times New Roman" w:hAnsi="Book Antiqua" w:cs="Times New Roman"/>
          <w:sz w:val="19"/>
          <w:szCs w:val="19"/>
          <w:lang w:eastAsia="pt-BR"/>
        </w:rPr>
        <w:t>Art. 79. A renúncia só será admitida se não prejudicar direitos de terceiros.</w:t>
      </w:r>
    </w:p>
    <w:p w14:paraId="65285CBE" w14:textId="50169240"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111" w:name="art80"/>
      <w:bookmarkEnd w:id="111"/>
      <w:r w:rsidRPr="0030697C">
        <w:rPr>
          <w:rFonts w:ascii="Book Antiqua" w:eastAsia="Times New Roman" w:hAnsi="Book Antiqua" w:cs="Times New Roman"/>
          <w:b/>
          <w:sz w:val="19"/>
          <w:szCs w:val="19"/>
          <w:highlight w:val="magenta"/>
          <w:lang w:eastAsia="pt-BR"/>
        </w:rPr>
        <w:t>Art. 80</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Caducará</w:t>
      </w:r>
      <w:r w:rsidRPr="0030697C">
        <w:rPr>
          <w:rFonts w:ascii="Book Antiqua" w:eastAsia="Times New Roman" w:hAnsi="Book Antiqua" w:cs="Times New Roman"/>
          <w:b/>
          <w:sz w:val="19"/>
          <w:szCs w:val="19"/>
          <w:lang w:eastAsia="pt-BR"/>
        </w:rPr>
        <w:t xml:space="preserve"> </w:t>
      </w:r>
      <w:r w:rsidRPr="002B4EF6">
        <w:rPr>
          <w:rFonts w:ascii="Book Antiqua" w:eastAsia="Times New Roman" w:hAnsi="Book Antiqua" w:cs="Times New Roman"/>
          <w:b/>
          <w:sz w:val="19"/>
          <w:szCs w:val="19"/>
          <w:lang w:eastAsia="pt-BR"/>
        </w:rPr>
        <w:t xml:space="preserve">a </w:t>
      </w:r>
      <w:r w:rsidRPr="002B4EF6">
        <w:rPr>
          <w:rFonts w:ascii="Book Antiqua" w:eastAsia="Times New Roman" w:hAnsi="Book Antiqua" w:cs="Times New Roman"/>
          <w:b/>
          <w:caps/>
          <w:sz w:val="19"/>
          <w:szCs w:val="19"/>
          <w:shd w:val="clear" w:color="auto" w:fill="F7CAAC" w:themeFill="accent2" w:themeFillTint="66"/>
          <w:lang w:eastAsia="pt-BR"/>
        </w:rPr>
        <w:t>patente</w:t>
      </w:r>
      <w:r w:rsidRPr="0030697C">
        <w:rPr>
          <w:rFonts w:ascii="Book Antiqua" w:eastAsia="Times New Roman" w:hAnsi="Book Antiqua" w:cs="Times New Roman"/>
          <w:sz w:val="19"/>
          <w:szCs w:val="19"/>
          <w:lang w:eastAsia="pt-BR"/>
        </w:rPr>
        <w:t xml:space="preserve">, </w:t>
      </w:r>
      <w:r w:rsidRPr="002B4EF6">
        <w:rPr>
          <w:rFonts w:ascii="Book Antiqua" w:eastAsia="Times New Roman" w:hAnsi="Book Antiqua" w:cs="Times New Roman"/>
          <w:b/>
          <w:sz w:val="19"/>
          <w:szCs w:val="19"/>
          <w:highlight w:val="yellow"/>
          <w:lang w:eastAsia="pt-BR"/>
        </w:rPr>
        <w:t>de ofício</w:t>
      </w:r>
      <w:r w:rsidRPr="0030697C">
        <w:rPr>
          <w:rFonts w:ascii="Book Antiqua" w:eastAsia="Times New Roman" w:hAnsi="Book Antiqua" w:cs="Times New Roman"/>
          <w:sz w:val="19"/>
          <w:szCs w:val="19"/>
          <w:lang w:eastAsia="pt-BR"/>
        </w:rPr>
        <w:t xml:space="preserve"> ou </w:t>
      </w:r>
      <w:r w:rsidRPr="002B4EF6">
        <w:rPr>
          <w:rFonts w:ascii="Book Antiqua" w:eastAsia="Times New Roman" w:hAnsi="Book Antiqua" w:cs="Times New Roman"/>
          <w:b/>
          <w:sz w:val="19"/>
          <w:szCs w:val="19"/>
          <w:highlight w:val="yellow"/>
          <w:lang w:eastAsia="pt-BR"/>
        </w:rPr>
        <w:t>a requerimento de qualquer pessoa com legítimo interesse</w:t>
      </w:r>
      <w:r w:rsidRPr="0030697C">
        <w:rPr>
          <w:rFonts w:ascii="Book Antiqua" w:eastAsia="Times New Roman" w:hAnsi="Book Antiqua" w:cs="Times New Roman"/>
          <w:sz w:val="19"/>
          <w:szCs w:val="19"/>
          <w:lang w:eastAsia="pt-BR"/>
        </w:rPr>
        <w:t xml:space="preserve">, se, </w:t>
      </w:r>
      <w:r w:rsidRPr="002B4EF6">
        <w:rPr>
          <w:rFonts w:ascii="Book Antiqua" w:eastAsia="Times New Roman" w:hAnsi="Book Antiqua" w:cs="Times New Roman"/>
          <w:b/>
          <w:bCs/>
          <w:caps/>
          <w:sz w:val="19"/>
          <w:szCs w:val="19"/>
          <w:highlight w:val="green"/>
          <w:lang w:eastAsia="pt-BR"/>
        </w:rPr>
        <w:t>decorridos</w:t>
      </w:r>
      <w:r w:rsidRPr="0030697C">
        <w:rPr>
          <w:rFonts w:ascii="Book Antiqua" w:eastAsia="Times New Roman" w:hAnsi="Book Antiqua" w:cs="Times New Roman"/>
          <w:sz w:val="19"/>
          <w:szCs w:val="19"/>
          <w:lang w:eastAsia="pt-BR"/>
        </w:rPr>
        <w:t xml:space="preserve"> </w:t>
      </w:r>
      <w:r w:rsidRPr="002B4EF6">
        <w:rPr>
          <w:rFonts w:ascii="Book Antiqua" w:eastAsia="Times New Roman" w:hAnsi="Book Antiqua" w:cs="Times New Roman"/>
          <w:b/>
          <w:bCs/>
          <w:sz w:val="19"/>
          <w:szCs w:val="19"/>
          <w:highlight w:val="cyan"/>
          <w:lang w:eastAsia="pt-BR"/>
        </w:rPr>
        <w:t>2 (dois) anos da concessão</w:t>
      </w:r>
      <w:r w:rsidRPr="0030697C">
        <w:rPr>
          <w:rFonts w:ascii="Book Antiqua" w:eastAsia="Times New Roman" w:hAnsi="Book Antiqua" w:cs="Times New Roman"/>
          <w:sz w:val="19"/>
          <w:szCs w:val="19"/>
          <w:lang w:eastAsia="pt-BR"/>
        </w:rPr>
        <w:t xml:space="preserve"> da </w:t>
      </w:r>
      <w:r w:rsidRPr="002B4EF6">
        <w:rPr>
          <w:rFonts w:ascii="Book Antiqua" w:eastAsia="Times New Roman" w:hAnsi="Book Antiqua" w:cs="Times New Roman"/>
          <w:b/>
          <w:bCs/>
          <w:caps/>
          <w:sz w:val="19"/>
          <w:szCs w:val="19"/>
          <w:shd w:val="clear" w:color="auto" w:fill="F7CAAC" w:themeFill="accent2" w:themeFillTint="66"/>
          <w:lang w:eastAsia="pt-BR"/>
        </w:rPr>
        <w:t>primeira licença compulsória</w:t>
      </w:r>
      <w:r w:rsidRPr="0030697C">
        <w:rPr>
          <w:rFonts w:ascii="Book Antiqua" w:eastAsia="Times New Roman" w:hAnsi="Book Antiqua" w:cs="Times New Roman"/>
          <w:sz w:val="19"/>
          <w:szCs w:val="19"/>
          <w:lang w:eastAsia="pt-BR"/>
        </w:rPr>
        <w:t xml:space="preserve">, </w:t>
      </w:r>
      <w:r w:rsidRPr="002B4EF6">
        <w:rPr>
          <w:rFonts w:ascii="Book Antiqua" w:eastAsia="Times New Roman" w:hAnsi="Book Antiqua" w:cs="Times New Roman"/>
          <w:b/>
          <w:bCs/>
          <w:sz w:val="19"/>
          <w:szCs w:val="19"/>
          <w:highlight w:val="cyan"/>
          <w:lang w:eastAsia="pt-BR"/>
        </w:rPr>
        <w:t>esse prazo</w:t>
      </w:r>
      <w:r w:rsidRPr="0030697C">
        <w:rPr>
          <w:rFonts w:ascii="Book Antiqua" w:eastAsia="Times New Roman" w:hAnsi="Book Antiqua" w:cs="Times New Roman"/>
          <w:sz w:val="19"/>
          <w:szCs w:val="19"/>
          <w:lang w:eastAsia="pt-BR"/>
        </w:rPr>
        <w:t xml:space="preserve"> </w:t>
      </w:r>
      <w:r w:rsidRPr="002B4EF6">
        <w:rPr>
          <w:rFonts w:ascii="Book Antiqua" w:eastAsia="Times New Roman" w:hAnsi="Book Antiqua" w:cs="Times New Roman"/>
          <w:b/>
          <w:bCs/>
          <w:caps/>
          <w:sz w:val="19"/>
          <w:szCs w:val="19"/>
          <w:highlight w:val="green"/>
          <w:lang w:eastAsia="pt-BR"/>
        </w:rPr>
        <w:t>não tiver sido</w:t>
      </w:r>
      <w:r w:rsidRPr="0030697C">
        <w:rPr>
          <w:rFonts w:ascii="Book Antiqua" w:eastAsia="Times New Roman" w:hAnsi="Book Antiqua" w:cs="Times New Roman"/>
          <w:sz w:val="19"/>
          <w:szCs w:val="19"/>
          <w:lang w:eastAsia="pt-BR"/>
        </w:rPr>
        <w:t xml:space="preserve"> </w:t>
      </w:r>
      <w:r w:rsidRPr="002B4EF6">
        <w:rPr>
          <w:rFonts w:ascii="Book Antiqua" w:eastAsia="Times New Roman" w:hAnsi="Book Antiqua" w:cs="Times New Roman"/>
          <w:b/>
          <w:bCs/>
          <w:caps/>
          <w:sz w:val="19"/>
          <w:szCs w:val="19"/>
          <w:shd w:val="clear" w:color="auto" w:fill="F7CAAC" w:themeFill="accent2" w:themeFillTint="66"/>
          <w:lang w:eastAsia="pt-BR"/>
        </w:rPr>
        <w:t>suficiente</w:t>
      </w:r>
      <w:r w:rsidRPr="002B4EF6">
        <w:rPr>
          <w:rFonts w:ascii="Book Antiqua" w:eastAsia="Times New Roman" w:hAnsi="Book Antiqua" w:cs="Times New Roman"/>
          <w:b/>
          <w:bCs/>
          <w:sz w:val="19"/>
          <w:szCs w:val="19"/>
          <w:lang w:eastAsia="pt-BR"/>
        </w:rPr>
        <w:t xml:space="preserve"> </w:t>
      </w:r>
      <w:r w:rsidRPr="002B4EF6">
        <w:rPr>
          <w:rFonts w:ascii="Book Antiqua" w:eastAsia="Times New Roman" w:hAnsi="Book Antiqua" w:cs="Times New Roman"/>
          <w:b/>
          <w:bCs/>
          <w:sz w:val="19"/>
          <w:szCs w:val="19"/>
          <w:highlight w:val="cyan"/>
          <w:lang w:eastAsia="pt-BR"/>
        </w:rPr>
        <w:t>para prevenir</w:t>
      </w:r>
      <w:r w:rsidRPr="0030697C">
        <w:rPr>
          <w:rFonts w:ascii="Book Antiqua" w:eastAsia="Times New Roman" w:hAnsi="Book Antiqua" w:cs="Times New Roman"/>
          <w:sz w:val="19"/>
          <w:szCs w:val="19"/>
          <w:lang w:eastAsia="pt-BR"/>
        </w:rPr>
        <w:t xml:space="preserve"> ou </w:t>
      </w:r>
      <w:r w:rsidRPr="002B4EF6">
        <w:rPr>
          <w:rFonts w:ascii="Book Antiqua" w:eastAsia="Times New Roman" w:hAnsi="Book Antiqua" w:cs="Times New Roman"/>
          <w:b/>
          <w:bCs/>
          <w:sz w:val="19"/>
          <w:szCs w:val="19"/>
          <w:highlight w:val="cyan"/>
          <w:lang w:eastAsia="pt-BR"/>
        </w:rPr>
        <w:t>sanar</w:t>
      </w:r>
      <w:r w:rsidRPr="002B4EF6">
        <w:rPr>
          <w:rFonts w:ascii="Book Antiqua" w:eastAsia="Times New Roman" w:hAnsi="Book Antiqua" w:cs="Times New Roman"/>
          <w:b/>
          <w:bCs/>
          <w:sz w:val="19"/>
          <w:szCs w:val="19"/>
          <w:lang w:eastAsia="pt-BR"/>
        </w:rPr>
        <w:t xml:space="preserve"> </w:t>
      </w:r>
      <w:r w:rsidRPr="0030697C">
        <w:rPr>
          <w:rFonts w:ascii="Book Antiqua" w:eastAsia="Times New Roman" w:hAnsi="Book Antiqua" w:cs="Times New Roman"/>
          <w:sz w:val="19"/>
          <w:szCs w:val="19"/>
          <w:lang w:eastAsia="pt-BR"/>
        </w:rPr>
        <w:t xml:space="preserve">o </w:t>
      </w:r>
      <w:r w:rsidRPr="002B4EF6">
        <w:rPr>
          <w:rFonts w:ascii="Book Antiqua" w:eastAsia="Times New Roman" w:hAnsi="Book Antiqua" w:cs="Times New Roman"/>
          <w:b/>
          <w:bCs/>
          <w:sz w:val="19"/>
          <w:szCs w:val="19"/>
          <w:highlight w:val="yellow"/>
          <w:lang w:eastAsia="pt-BR"/>
        </w:rPr>
        <w:t>abuso</w:t>
      </w:r>
      <w:r w:rsidRPr="0030697C">
        <w:rPr>
          <w:rFonts w:ascii="Book Antiqua" w:eastAsia="Times New Roman" w:hAnsi="Book Antiqua" w:cs="Times New Roman"/>
          <w:sz w:val="19"/>
          <w:szCs w:val="19"/>
          <w:lang w:eastAsia="pt-BR"/>
        </w:rPr>
        <w:t xml:space="preserve"> ou </w:t>
      </w:r>
      <w:r w:rsidRPr="002B4EF6">
        <w:rPr>
          <w:rFonts w:ascii="Book Antiqua" w:eastAsia="Times New Roman" w:hAnsi="Book Antiqua" w:cs="Times New Roman"/>
          <w:b/>
          <w:bCs/>
          <w:sz w:val="19"/>
          <w:szCs w:val="19"/>
          <w:highlight w:val="yellow"/>
          <w:lang w:eastAsia="pt-BR"/>
        </w:rPr>
        <w:t>desuso</w:t>
      </w:r>
      <w:r w:rsidRPr="0030697C">
        <w:rPr>
          <w:rFonts w:ascii="Book Antiqua" w:eastAsia="Times New Roman" w:hAnsi="Book Antiqua" w:cs="Times New Roman"/>
          <w:sz w:val="19"/>
          <w:szCs w:val="19"/>
          <w:lang w:eastAsia="pt-BR"/>
        </w:rPr>
        <w:t xml:space="preserve">, </w:t>
      </w:r>
      <w:r w:rsidRPr="002B4EF6">
        <w:rPr>
          <w:rFonts w:ascii="Book Antiqua" w:eastAsia="Times New Roman" w:hAnsi="Book Antiqua" w:cs="Times New Roman"/>
          <w:b/>
          <w:bCs/>
          <w:caps/>
          <w:sz w:val="19"/>
          <w:szCs w:val="19"/>
          <w:highlight w:val="green"/>
          <w:lang w:eastAsia="pt-BR"/>
        </w:rPr>
        <w:t>salvo</w:t>
      </w:r>
      <w:r w:rsidRPr="002B4EF6">
        <w:rPr>
          <w:rFonts w:ascii="Book Antiqua" w:eastAsia="Times New Roman" w:hAnsi="Book Antiqua" w:cs="Times New Roman"/>
          <w:b/>
          <w:bCs/>
          <w:sz w:val="19"/>
          <w:szCs w:val="19"/>
          <w:lang w:eastAsia="pt-BR"/>
        </w:rPr>
        <w:t xml:space="preserve"> </w:t>
      </w:r>
      <w:r w:rsidRPr="002B4EF6">
        <w:rPr>
          <w:rFonts w:ascii="Book Antiqua" w:eastAsia="Times New Roman" w:hAnsi="Book Antiqua" w:cs="Times New Roman"/>
          <w:b/>
          <w:bCs/>
          <w:caps/>
          <w:sz w:val="19"/>
          <w:szCs w:val="19"/>
          <w:shd w:val="clear" w:color="auto" w:fill="F7CAAC" w:themeFill="accent2" w:themeFillTint="66"/>
          <w:lang w:eastAsia="pt-BR"/>
        </w:rPr>
        <w:t>motivos justificáveis</w:t>
      </w:r>
      <w:r w:rsidRPr="00BA5A6A">
        <w:rPr>
          <w:rFonts w:ascii="Book Antiqua" w:eastAsia="Times New Roman" w:hAnsi="Book Antiqua" w:cs="Times New Roman"/>
          <w:sz w:val="16"/>
          <w:szCs w:val="16"/>
          <w:lang w:eastAsia="pt-BR"/>
        </w:rPr>
        <w:t>.</w:t>
      </w:r>
      <w:r w:rsidR="002B4EF6" w:rsidRPr="00BA5A6A">
        <w:rPr>
          <w:rFonts w:ascii="Book Antiqua" w:eastAsia="Times New Roman" w:hAnsi="Book Antiqua" w:cs="Times New Roman"/>
          <w:sz w:val="16"/>
          <w:szCs w:val="16"/>
          <w:lang w:eastAsia="pt-BR"/>
        </w:rPr>
        <w:t xml:space="preserve"> </w:t>
      </w:r>
      <w:r w:rsidR="002B4EF6" w:rsidRPr="00BA5A6A">
        <w:rPr>
          <w:rFonts w:ascii="Book Antiqua" w:eastAsia="Times New Roman" w:hAnsi="Book Antiqua" w:cs="Times New Roman"/>
          <w:b/>
          <w:bCs/>
          <w:color w:val="FF0000"/>
          <w:sz w:val="16"/>
          <w:szCs w:val="16"/>
          <w:u w:val="single"/>
          <w:lang w:eastAsia="pt-BR"/>
        </w:rPr>
        <w:t>(Cartórios/TJDFT-2019)</w:t>
      </w:r>
    </w:p>
    <w:p w14:paraId="65285CB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A patente caducará quando, na data do requerimento da caducidade ou da instauração de ofício do respectivo processo, não tiver sido iniciada a exploração.</w:t>
      </w:r>
    </w:p>
    <w:p w14:paraId="65285CC0" w14:textId="7591F5F9" w:rsidR="0057495E" w:rsidRPr="000E7728" w:rsidRDefault="0057495E" w:rsidP="00336C53">
      <w:pPr>
        <w:spacing w:before="100" w:beforeAutospacing="1" w:after="100" w:afterAutospacing="1" w:line="240" w:lineRule="auto"/>
        <w:jc w:val="both"/>
        <w:rPr>
          <w:rFonts w:ascii="Book Antiqua" w:eastAsia="Times New Roman" w:hAnsi="Book Antiqua" w:cs="Times New Roman"/>
          <w:b/>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2º</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No </w:t>
      </w:r>
      <w:r w:rsidRPr="002B4EF6">
        <w:rPr>
          <w:rFonts w:ascii="Book Antiqua" w:eastAsia="Times New Roman" w:hAnsi="Book Antiqua" w:cs="Times New Roman"/>
          <w:b/>
          <w:caps/>
          <w:sz w:val="19"/>
          <w:szCs w:val="19"/>
          <w:shd w:val="clear" w:color="auto" w:fill="F7CAAC" w:themeFill="accent2" w:themeFillTint="66"/>
          <w:lang w:eastAsia="pt-BR"/>
        </w:rPr>
        <w:t>processo de caducidade</w:t>
      </w:r>
      <w:r w:rsidRPr="002B4EF6">
        <w:rPr>
          <w:rFonts w:ascii="Book Antiqua" w:eastAsia="Times New Roman" w:hAnsi="Book Antiqua" w:cs="Times New Roman"/>
          <w:b/>
          <w:sz w:val="19"/>
          <w:szCs w:val="19"/>
          <w:lang w:eastAsia="pt-BR"/>
        </w:rPr>
        <w:t xml:space="preserve"> </w:t>
      </w:r>
      <w:r w:rsidRPr="002B4EF6">
        <w:rPr>
          <w:rFonts w:ascii="Book Antiqua" w:eastAsia="Times New Roman" w:hAnsi="Book Antiqua" w:cs="Times New Roman"/>
          <w:b/>
          <w:sz w:val="19"/>
          <w:szCs w:val="19"/>
          <w:highlight w:val="cyan"/>
          <w:lang w:eastAsia="pt-BR"/>
        </w:rPr>
        <w:t>instaurado a requerimento</w:t>
      </w:r>
      <w:r w:rsidRPr="0030697C">
        <w:rPr>
          <w:rFonts w:ascii="Book Antiqua" w:eastAsia="Times New Roman" w:hAnsi="Book Antiqua" w:cs="Times New Roman"/>
          <w:b/>
          <w:sz w:val="19"/>
          <w:szCs w:val="19"/>
          <w:lang w:eastAsia="pt-BR"/>
        </w:rPr>
        <w:t xml:space="preserve">, </w:t>
      </w:r>
      <w:r w:rsidRPr="002B4EF6">
        <w:rPr>
          <w:rFonts w:ascii="Book Antiqua" w:eastAsia="Times New Roman" w:hAnsi="Book Antiqua" w:cs="Times New Roman"/>
          <w:b/>
          <w:sz w:val="19"/>
          <w:szCs w:val="19"/>
          <w:highlight w:val="yellow"/>
          <w:lang w:eastAsia="pt-BR"/>
        </w:rPr>
        <w:t>o INPI</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poderá prosseguir</w:t>
      </w:r>
      <w:r w:rsidRPr="0030697C">
        <w:rPr>
          <w:rFonts w:ascii="Book Antiqua" w:eastAsia="Times New Roman" w:hAnsi="Book Antiqua" w:cs="Times New Roman"/>
          <w:b/>
          <w:caps/>
          <w:sz w:val="19"/>
          <w:szCs w:val="19"/>
          <w:lang w:eastAsia="pt-BR"/>
        </w:rPr>
        <w:t xml:space="preserve"> </w:t>
      </w:r>
      <w:r w:rsidRPr="002B4EF6">
        <w:rPr>
          <w:rFonts w:ascii="Book Antiqua" w:eastAsia="Times New Roman" w:hAnsi="Book Antiqua" w:cs="Times New Roman"/>
          <w:b/>
          <w:sz w:val="19"/>
          <w:szCs w:val="19"/>
          <w:highlight w:val="cyan"/>
          <w:lang w:eastAsia="pt-BR"/>
        </w:rPr>
        <w:t>se houver</w:t>
      </w:r>
      <w:r w:rsidRPr="002B4EF6">
        <w:rPr>
          <w:rFonts w:ascii="Book Antiqua" w:eastAsia="Times New Roman" w:hAnsi="Book Antiqua" w:cs="Times New Roman"/>
          <w:b/>
          <w:sz w:val="19"/>
          <w:szCs w:val="19"/>
          <w:lang w:eastAsia="pt-BR"/>
        </w:rPr>
        <w:t xml:space="preserve"> </w:t>
      </w:r>
      <w:r w:rsidRPr="002B4EF6">
        <w:rPr>
          <w:rFonts w:ascii="Book Antiqua" w:eastAsia="Times New Roman" w:hAnsi="Book Antiqua" w:cs="Times New Roman"/>
          <w:b/>
          <w:caps/>
          <w:sz w:val="19"/>
          <w:szCs w:val="19"/>
          <w:shd w:val="clear" w:color="auto" w:fill="F7CAAC" w:themeFill="accent2" w:themeFillTint="66"/>
          <w:lang w:eastAsia="pt-BR"/>
        </w:rPr>
        <w:t>desistência</w:t>
      </w:r>
      <w:r w:rsidRPr="002B4EF6">
        <w:rPr>
          <w:rFonts w:ascii="Book Antiqua" w:eastAsia="Times New Roman" w:hAnsi="Book Antiqua" w:cs="Times New Roman"/>
          <w:b/>
          <w:sz w:val="19"/>
          <w:szCs w:val="19"/>
          <w:lang w:eastAsia="pt-BR"/>
        </w:rPr>
        <w:t xml:space="preserve"> </w:t>
      </w:r>
      <w:r w:rsidRPr="002B4EF6">
        <w:rPr>
          <w:rFonts w:ascii="Book Antiqua" w:eastAsia="Times New Roman" w:hAnsi="Book Antiqua" w:cs="Times New Roman"/>
          <w:b/>
          <w:sz w:val="19"/>
          <w:szCs w:val="19"/>
          <w:highlight w:val="yellow"/>
          <w:lang w:eastAsia="pt-BR"/>
        </w:rPr>
        <w:t>do requerente</w:t>
      </w:r>
      <w:r w:rsidRPr="000E7728">
        <w:rPr>
          <w:rFonts w:ascii="Book Antiqua" w:eastAsia="Times New Roman" w:hAnsi="Book Antiqua" w:cs="Times New Roman"/>
          <w:sz w:val="16"/>
          <w:szCs w:val="16"/>
          <w:lang w:eastAsia="pt-BR"/>
        </w:rPr>
        <w:t>.</w:t>
      </w:r>
      <w:r w:rsidR="002327E7" w:rsidRPr="000E7728">
        <w:rPr>
          <w:rFonts w:ascii="Book Antiqua" w:eastAsia="Times New Roman" w:hAnsi="Book Antiqua" w:cs="Times New Roman"/>
          <w:sz w:val="16"/>
          <w:szCs w:val="16"/>
          <w:lang w:eastAsia="pt-BR"/>
        </w:rPr>
        <w:t xml:space="preserve"> </w:t>
      </w:r>
      <w:r w:rsidR="002327E7" w:rsidRPr="000E7728">
        <w:rPr>
          <w:rFonts w:ascii="Book Antiqua" w:eastAsia="Times New Roman" w:hAnsi="Book Antiqua" w:cs="Times New Roman"/>
          <w:b/>
          <w:color w:val="FF0000"/>
          <w:sz w:val="16"/>
          <w:szCs w:val="16"/>
          <w:u w:val="single"/>
          <w:lang w:eastAsia="pt-BR"/>
        </w:rPr>
        <w:t>(TJDFT-2014)</w:t>
      </w:r>
      <w:r w:rsidR="002B4EF6" w:rsidRPr="000E7728">
        <w:rPr>
          <w:rFonts w:ascii="Book Antiqua" w:eastAsia="Times New Roman" w:hAnsi="Book Antiqua" w:cs="Times New Roman"/>
          <w:b/>
          <w:color w:val="FF0000"/>
          <w:sz w:val="16"/>
          <w:szCs w:val="16"/>
          <w:lang w:eastAsia="pt-BR"/>
        </w:rPr>
        <w:t xml:space="preserve"> </w:t>
      </w:r>
      <w:r w:rsidR="002B4EF6" w:rsidRPr="000E7728">
        <w:rPr>
          <w:rFonts w:ascii="Book Antiqua" w:eastAsia="Times New Roman" w:hAnsi="Book Antiqua" w:cs="Times New Roman"/>
          <w:b/>
          <w:bCs/>
          <w:color w:val="FF0000"/>
          <w:sz w:val="16"/>
          <w:szCs w:val="16"/>
          <w:u w:val="single"/>
          <w:lang w:eastAsia="pt-BR"/>
        </w:rPr>
        <w:t>(Cartórios/TJDFT-2019)</w:t>
      </w:r>
    </w:p>
    <w:p w14:paraId="65285CC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ml:space="preserve">        </w:t>
      </w:r>
      <w:bookmarkStart w:id="112" w:name="art81"/>
      <w:bookmarkEnd w:id="112"/>
      <w:r w:rsidRPr="0030697C">
        <w:rPr>
          <w:rFonts w:ascii="Book Antiqua" w:eastAsia="Times New Roman" w:hAnsi="Book Antiqua" w:cs="Times New Roman"/>
          <w:sz w:val="19"/>
          <w:szCs w:val="19"/>
          <w:lang w:eastAsia="pt-BR"/>
        </w:rPr>
        <w:t>Art. 81. O titular será intimado mediante publicação para se manifestar, no prazo de 60 (sessenta) dias, cabendo-lhe o ônus da prova quanto à exploração.</w:t>
      </w:r>
    </w:p>
    <w:p w14:paraId="65285CC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13" w:name="art82"/>
      <w:bookmarkEnd w:id="113"/>
      <w:r w:rsidRPr="0030697C">
        <w:rPr>
          <w:rFonts w:ascii="Book Antiqua" w:eastAsia="Times New Roman" w:hAnsi="Book Antiqua" w:cs="Times New Roman"/>
          <w:sz w:val="19"/>
          <w:szCs w:val="19"/>
          <w:lang w:eastAsia="pt-BR"/>
        </w:rPr>
        <w:t>Art. 82. A decisão será proferida dentro de 60 (sessenta) dias, contados do término do prazo mencionado no artigo anterior.</w:t>
      </w:r>
    </w:p>
    <w:p w14:paraId="65285CC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14" w:name="art83"/>
      <w:bookmarkEnd w:id="114"/>
      <w:r w:rsidRPr="0030697C">
        <w:rPr>
          <w:rFonts w:ascii="Book Antiqua" w:eastAsia="Times New Roman" w:hAnsi="Book Antiqua" w:cs="Times New Roman"/>
          <w:sz w:val="19"/>
          <w:szCs w:val="19"/>
          <w:lang w:eastAsia="pt-BR"/>
        </w:rPr>
        <w:t>Art. 83. A decisão da caducidade produzirá efeitos a partir da data do requerimento ou da publicação da instauração de ofício do processo.</w:t>
      </w:r>
    </w:p>
    <w:p w14:paraId="65285CC4"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XII</w:t>
      </w:r>
      <w:r w:rsidRPr="0030697C">
        <w:rPr>
          <w:rFonts w:ascii="Book Antiqua" w:eastAsia="Times New Roman" w:hAnsi="Book Antiqua" w:cs="Times New Roman"/>
          <w:sz w:val="19"/>
          <w:szCs w:val="19"/>
          <w:highlight w:val="green"/>
          <w:lang w:eastAsia="pt-BR"/>
        </w:rPr>
        <w:br/>
        <w:t>DA RETRIBUIÇÃO ANUAL</w:t>
      </w:r>
    </w:p>
    <w:p w14:paraId="65285CC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15" w:name="art84"/>
      <w:bookmarkEnd w:id="115"/>
      <w:r w:rsidRPr="0030697C">
        <w:rPr>
          <w:rFonts w:ascii="Book Antiqua" w:eastAsia="Times New Roman" w:hAnsi="Book Antiqua" w:cs="Times New Roman"/>
          <w:sz w:val="19"/>
          <w:szCs w:val="19"/>
          <w:lang w:eastAsia="pt-BR"/>
        </w:rPr>
        <w:t>Art. 84. O depositante do pedido e o titular da patente estão sujeitos ao pagamento de retribuição anual, a partir do início do terceiro ano da data do depósito.</w:t>
      </w:r>
    </w:p>
    <w:p w14:paraId="65285CC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O pagamento antecipado da retribuição anual será regulado pelo INPI.</w:t>
      </w:r>
    </w:p>
    <w:p w14:paraId="65285CC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 2º O pagamento deverá ser efetuado dentro dos primeiros 3 (três) meses de cada período anual, podendo, ainda, ser feito, independente de notificação, dentro dos 6 (seis) meses </w:t>
      </w:r>
      <w:proofErr w:type="spellStart"/>
      <w:r w:rsidRPr="0030697C">
        <w:rPr>
          <w:rFonts w:ascii="Book Antiqua" w:eastAsia="Times New Roman" w:hAnsi="Book Antiqua" w:cs="Times New Roman"/>
          <w:sz w:val="19"/>
          <w:szCs w:val="19"/>
          <w:lang w:eastAsia="pt-BR"/>
        </w:rPr>
        <w:t>subseqüentes</w:t>
      </w:r>
      <w:proofErr w:type="spellEnd"/>
      <w:r w:rsidRPr="0030697C">
        <w:rPr>
          <w:rFonts w:ascii="Book Antiqua" w:eastAsia="Times New Roman" w:hAnsi="Book Antiqua" w:cs="Times New Roman"/>
          <w:sz w:val="19"/>
          <w:szCs w:val="19"/>
          <w:lang w:eastAsia="pt-BR"/>
        </w:rPr>
        <w:t>, mediante pagamento de retribuição adicional.</w:t>
      </w:r>
    </w:p>
    <w:p w14:paraId="65285CC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16" w:name="art85"/>
      <w:bookmarkEnd w:id="116"/>
      <w:r w:rsidRPr="0030697C">
        <w:rPr>
          <w:rFonts w:ascii="Book Antiqua" w:eastAsia="Times New Roman" w:hAnsi="Book Antiqua" w:cs="Times New Roman"/>
          <w:sz w:val="19"/>
          <w:szCs w:val="19"/>
          <w:lang w:eastAsia="pt-BR"/>
        </w:rPr>
        <w:t>Art. 85. O disposto no artigo anterior aplica-se aos pedidos internacionais depositados em virtude de tratado em vigor no Brasil, devendo o pagamento das retribuições anuais vencidas antes da data da entrada no processamento nacional ser efetuado no prazo de 3 (três) meses dessa data.</w:t>
      </w:r>
    </w:p>
    <w:p w14:paraId="65285CC9" w14:textId="77777777" w:rsidR="0057495E" w:rsidRPr="004E4AC6" w:rsidRDefault="0057495E" w:rsidP="00336C53">
      <w:pPr>
        <w:spacing w:before="100" w:beforeAutospacing="1" w:after="100" w:afterAutospacing="1" w:line="240" w:lineRule="auto"/>
        <w:jc w:val="both"/>
        <w:rPr>
          <w:rFonts w:ascii="Book Antiqua" w:eastAsia="Times New Roman" w:hAnsi="Book Antiqua" w:cs="Times New Roman"/>
          <w:b/>
          <w:sz w:val="16"/>
          <w:szCs w:val="16"/>
          <w:lang w:eastAsia="pt-BR"/>
        </w:rPr>
      </w:pPr>
      <w:r w:rsidRPr="0030697C">
        <w:rPr>
          <w:rFonts w:ascii="Book Antiqua" w:eastAsia="Times New Roman" w:hAnsi="Book Antiqua" w:cs="Times New Roman"/>
          <w:sz w:val="19"/>
          <w:szCs w:val="19"/>
          <w:lang w:eastAsia="pt-BR"/>
        </w:rPr>
        <w:t xml:space="preserve">        </w:t>
      </w:r>
      <w:bookmarkStart w:id="117" w:name="art86"/>
      <w:bookmarkEnd w:id="117"/>
      <w:r w:rsidRPr="0030697C">
        <w:rPr>
          <w:rFonts w:ascii="Book Antiqua" w:eastAsia="Times New Roman" w:hAnsi="Book Antiqua" w:cs="Times New Roman"/>
          <w:b/>
          <w:sz w:val="19"/>
          <w:szCs w:val="19"/>
          <w:highlight w:val="magenta"/>
          <w:lang w:eastAsia="pt-BR"/>
        </w:rPr>
        <w:t>Art. 86</w:t>
      </w:r>
      <w:r w:rsidRPr="0030697C">
        <w:rPr>
          <w:rFonts w:ascii="Book Antiqua" w:eastAsia="Times New Roman" w:hAnsi="Book Antiqua" w:cs="Times New Roman"/>
          <w:sz w:val="19"/>
          <w:szCs w:val="19"/>
          <w:lang w:eastAsia="pt-BR"/>
        </w:rPr>
        <w:t xml:space="preserve">. </w:t>
      </w:r>
      <w:r w:rsidRPr="004E4AC6">
        <w:rPr>
          <w:rFonts w:ascii="Book Antiqua" w:eastAsia="Times New Roman" w:hAnsi="Book Antiqua" w:cs="Times New Roman"/>
          <w:b/>
          <w:sz w:val="19"/>
          <w:szCs w:val="19"/>
          <w:lang w:eastAsia="pt-BR"/>
        </w:rPr>
        <w:t xml:space="preserve">A </w:t>
      </w:r>
      <w:r w:rsidRPr="004E4AC6">
        <w:rPr>
          <w:rFonts w:ascii="Book Antiqua" w:eastAsia="Times New Roman" w:hAnsi="Book Antiqua" w:cs="Times New Roman"/>
          <w:b/>
          <w:sz w:val="19"/>
          <w:szCs w:val="19"/>
          <w:shd w:val="clear" w:color="auto" w:fill="F7CAAC" w:themeFill="accent2" w:themeFillTint="66"/>
          <w:lang w:eastAsia="pt-BR"/>
        </w:rPr>
        <w:t>falta de pagamento da retribuição anual</w:t>
      </w:r>
      <w:r w:rsidRPr="004E4AC6">
        <w:rPr>
          <w:rFonts w:ascii="Book Antiqua" w:eastAsia="Times New Roman" w:hAnsi="Book Antiqua" w:cs="Times New Roman"/>
          <w:b/>
          <w:sz w:val="19"/>
          <w:szCs w:val="19"/>
          <w:lang w:eastAsia="pt-BR"/>
        </w:rPr>
        <w:t xml:space="preserve">, nos termos dos </w:t>
      </w:r>
      <w:proofErr w:type="spellStart"/>
      <w:r w:rsidRPr="004E4AC6">
        <w:rPr>
          <w:rFonts w:ascii="Book Antiqua" w:eastAsia="Times New Roman" w:hAnsi="Book Antiqua" w:cs="Times New Roman"/>
          <w:b/>
          <w:sz w:val="19"/>
          <w:szCs w:val="19"/>
          <w:lang w:eastAsia="pt-BR"/>
        </w:rPr>
        <w:t>arts</w:t>
      </w:r>
      <w:proofErr w:type="spellEnd"/>
      <w:r w:rsidRPr="004E4AC6">
        <w:rPr>
          <w:rFonts w:ascii="Book Antiqua" w:eastAsia="Times New Roman" w:hAnsi="Book Antiqua" w:cs="Times New Roman"/>
          <w:b/>
          <w:sz w:val="19"/>
          <w:szCs w:val="19"/>
          <w:lang w:eastAsia="pt-BR"/>
        </w:rPr>
        <w:t xml:space="preserve">. 84 e 85, </w:t>
      </w:r>
      <w:r w:rsidRPr="004E4AC6">
        <w:rPr>
          <w:rFonts w:ascii="Book Antiqua" w:eastAsia="Times New Roman" w:hAnsi="Book Antiqua" w:cs="Times New Roman"/>
          <w:b/>
          <w:caps/>
          <w:sz w:val="19"/>
          <w:szCs w:val="19"/>
          <w:highlight w:val="green"/>
          <w:lang w:eastAsia="pt-BR"/>
        </w:rPr>
        <w:t>acarretará</w:t>
      </w:r>
      <w:r w:rsidRPr="004E4AC6">
        <w:rPr>
          <w:rFonts w:ascii="Book Antiqua" w:eastAsia="Times New Roman" w:hAnsi="Book Antiqua" w:cs="Times New Roman"/>
          <w:b/>
          <w:sz w:val="19"/>
          <w:szCs w:val="19"/>
          <w:lang w:eastAsia="pt-BR"/>
        </w:rPr>
        <w:t xml:space="preserve"> o </w:t>
      </w:r>
      <w:r w:rsidRPr="004E4AC6">
        <w:rPr>
          <w:rFonts w:ascii="Book Antiqua" w:eastAsia="Times New Roman" w:hAnsi="Book Antiqua" w:cs="Times New Roman"/>
          <w:b/>
          <w:sz w:val="19"/>
          <w:szCs w:val="19"/>
          <w:highlight w:val="yellow"/>
          <w:lang w:eastAsia="pt-BR"/>
        </w:rPr>
        <w:t>arquivamento do pedido</w:t>
      </w:r>
      <w:r w:rsidRPr="004E4AC6">
        <w:rPr>
          <w:rFonts w:ascii="Book Antiqua" w:eastAsia="Times New Roman" w:hAnsi="Book Antiqua" w:cs="Times New Roman"/>
          <w:b/>
          <w:sz w:val="19"/>
          <w:szCs w:val="19"/>
          <w:lang w:eastAsia="pt-BR"/>
        </w:rPr>
        <w:t xml:space="preserve"> ou a </w:t>
      </w:r>
      <w:r w:rsidRPr="004E4AC6">
        <w:rPr>
          <w:rFonts w:ascii="Book Antiqua" w:eastAsia="Times New Roman" w:hAnsi="Book Antiqua" w:cs="Times New Roman"/>
          <w:b/>
          <w:sz w:val="19"/>
          <w:szCs w:val="19"/>
          <w:highlight w:val="yellow"/>
          <w:lang w:eastAsia="pt-BR"/>
        </w:rPr>
        <w:t>extinção da patente</w:t>
      </w:r>
      <w:r w:rsidRPr="004E4AC6">
        <w:rPr>
          <w:rFonts w:ascii="Book Antiqua" w:eastAsia="Times New Roman" w:hAnsi="Book Antiqua" w:cs="Times New Roman"/>
          <w:b/>
          <w:sz w:val="16"/>
          <w:szCs w:val="16"/>
          <w:lang w:eastAsia="pt-BR"/>
        </w:rPr>
        <w:t>.</w:t>
      </w:r>
      <w:r w:rsidR="002327E7" w:rsidRPr="004E4AC6">
        <w:rPr>
          <w:rFonts w:ascii="Book Antiqua" w:eastAsia="Times New Roman" w:hAnsi="Book Antiqua" w:cs="Times New Roman"/>
          <w:b/>
          <w:sz w:val="16"/>
          <w:szCs w:val="16"/>
          <w:lang w:eastAsia="pt-BR"/>
        </w:rPr>
        <w:t xml:space="preserve"> </w:t>
      </w:r>
      <w:r w:rsidR="002327E7" w:rsidRPr="004E4AC6">
        <w:rPr>
          <w:rFonts w:ascii="Book Antiqua" w:eastAsia="Times New Roman" w:hAnsi="Book Antiqua" w:cs="Times New Roman"/>
          <w:b/>
          <w:color w:val="FF0000"/>
          <w:sz w:val="16"/>
          <w:szCs w:val="16"/>
          <w:u w:val="single"/>
          <w:lang w:eastAsia="pt-BR"/>
        </w:rPr>
        <w:t>(TJDFT-2014)</w:t>
      </w:r>
    </w:p>
    <w:p w14:paraId="65285CCA"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XIII</w:t>
      </w:r>
      <w:r w:rsidRPr="0030697C">
        <w:rPr>
          <w:rFonts w:ascii="Book Antiqua" w:eastAsia="Times New Roman" w:hAnsi="Book Antiqua" w:cs="Times New Roman"/>
          <w:sz w:val="19"/>
          <w:szCs w:val="19"/>
          <w:highlight w:val="green"/>
          <w:lang w:eastAsia="pt-BR"/>
        </w:rPr>
        <w:br/>
        <w:t>DA RESTAURAÇÃO</w:t>
      </w:r>
    </w:p>
    <w:p w14:paraId="65285CCB" w14:textId="2251F66E" w:rsidR="0057495E" w:rsidRPr="004E4AC6"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18" w:name="art87"/>
      <w:bookmarkEnd w:id="118"/>
      <w:r w:rsidRPr="0030697C">
        <w:rPr>
          <w:rFonts w:ascii="Book Antiqua" w:eastAsia="Times New Roman" w:hAnsi="Book Antiqua" w:cs="Times New Roman"/>
          <w:b/>
          <w:sz w:val="19"/>
          <w:szCs w:val="19"/>
          <w:highlight w:val="magenta"/>
          <w:lang w:eastAsia="pt-BR"/>
        </w:rPr>
        <w:t>Art. 87</w:t>
      </w:r>
      <w:r w:rsidRPr="0030697C">
        <w:rPr>
          <w:rFonts w:ascii="Book Antiqua" w:eastAsia="Times New Roman" w:hAnsi="Book Antiqua" w:cs="Times New Roman"/>
          <w:sz w:val="19"/>
          <w:szCs w:val="19"/>
          <w:lang w:eastAsia="pt-BR"/>
        </w:rPr>
        <w:t xml:space="preserve">. </w:t>
      </w:r>
      <w:r w:rsidRPr="004E4AC6">
        <w:rPr>
          <w:rFonts w:ascii="Book Antiqua" w:eastAsia="Times New Roman" w:hAnsi="Book Antiqua" w:cs="Times New Roman"/>
          <w:b/>
          <w:bCs/>
          <w:sz w:val="19"/>
          <w:szCs w:val="19"/>
          <w:lang w:eastAsia="pt-BR"/>
        </w:rPr>
        <w:t xml:space="preserve">O </w:t>
      </w:r>
      <w:r w:rsidRPr="004E4AC6">
        <w:rPr>
          <w:rFonts w:ascii="Book Antiqua" w:eastAsia="Times New Roman" w:hAnsi="Book Antiqua" w:cs="Times New Roman"/>
          <w:b/>
          <w:bCs/>
          <w:sz w:val="19"/>
          <w:szCs w:val="19"/>
          <w:highlight w:val="yellow"/>
          <w:lang w:eastAsia="pt-BR"/>
        </w:rPr>
        <w:t>pedido de patente e a patente</w:t>
      </w:r>
      <w:r w:rsidRPr="004E4AC6">
        <w:rPr>
          <w:rFonts w:ascii="Book Antiqua" w:eastAsia="Times New Roman" w:hAnsi="Book Antiqua" w:cs="Times New Roman"/>
          <w:b/>
          <w:bCs/>
          <w:sz w:val="19"/>
          <w:szCs w:val="19"/>
          <w:lang w:eastAsia="pt-BR"/>
        </w:rPr>
        <w:t xml:space="preserve"> </w:t>
      </w:r>
      <w:r w:rsidRPr="004E4AC6">
        <w:rPr>
          <w:rFonts w:ascii="Book Antiqua" w:eastAsia="Times New Roman" w:hAnsi="Book Antiqua" w:cs="Times New Roman"/>
          <w:b/>
          <w:bCs/>
          <w:caps/>
          <w:sz w:val="19"/>
          <w:szCs w:val="19"/>
          <w:highlight w:val="green"/>
          <w:lang w:eastAsia="pt-BR"/>
        </w:rPr>
        <w:t>poderão ser</w:t>
      </w:r>
      <w:r w:rsidRPr="004E4AC6">
        <w:rPr>
          <w:rFonts w:ascii="Book Antiqua" w:eastAsia="Times New Roman" w:hAnsi="Book Antiqua" w:cs="Times New Roman"/>
          <w:b/>
          <w:bCs/>
          <w:sz w:val="19"/>
          <w:szCs w:val="19"/>
          <w:lang w:eastAsia="pt-BR"/>
        </w:rPr>
        <w:t xml:space="preserve"> </w:t>
      </w:r>
      <w:r w:rsidRPr="004E4AC6">
        <w:rPr>
          <w:rFonts w:ascii="Book Antiqua" w:eastAsia="Times New Roman" w:hAnsi="Book Antiqua" w:cs="Times New Roman"/>
          <w:b/>
          <w:bCs/>
          <w:caps/>
          <w:sz w:val="19"/>
          <w:szCs w:val="19"/>
          <w:shd w:val="clear" w:color="auto" w:fill="F7CAAC" w:themeFill="accent2" w:themeFillTint="66"/>
          <w:lang w:eastAsia="pt-BR"/>
        </w:rPr>
        <w:t>restaurados</w:t>
      </w:r>
      <w:r w:rsidRPr="004E4AC6">
        <w:rPr>
          <w:rFonts w:ascii="Book Antiqua" w:eastAsia="Times New Roman" w:hAnsi="Book Antiqua" w:cs="Times New Roman"/>
          <w:b/>
          <w:bCs/>
          <w:sz w:val="19"/>
          <w:szCs w:val="19"/>
          <w:lang w:eastAsia="pt-BR"/>
        </w:rPr>
        <w:t xml:space="preserve">, se o depositante ou o titular assim o requerer, </w:t>
      </w:r>
      <w:r w:rsidRPr="004E4AC6">
        <w:rPr>
          <w:rFonts w:ascii="Book Antiqua" w:eastAsia="Times New Roman" w:hAnsi="Book Antiqua" w:cs="Times New Roman"/>
          <w:b/>
          <w:bCs/>
          <w:sz w:val="19"/>
          <w:szCs w:val="19"/>
          <w:highlight w:val="cyan"/>
          <w:lang w:eastAsia="pt-BR"/>
        </w:rPr>
        <w:t>dentro de 3 (três) meses</w:t>
      </w:r>
      <w:r w:rsidRPr="004E4AC6">
        <w:rPr>
          <w:rFonts w:ascii="Book Antiqua" w:eastAsia="Times New Roman" w:hAnsi="Book Antiqua" w:cs="Times New Roman"/>
          <w:b/>
          <w:bCs/>
          <w:sz w:val="19"/>
          <w:szCs w:val="19"/>
          <w:lang w:eastAsia="pt-BR"/>
        </w:rPr>
        <w:t xml:space="preserve">, </w:t>
      </w:r>
      <w:r w:rsidRPr="004E4AC6">
        <w:rPr>
          <w:rFonts w:ascii="Book Antiqua" w:eastAsia="Times New Roman" w:hAnsi="Book Antiqua" w:cs="Times New Roman"/>
          <w:b/>
          <w:bCs/>
          <w:caps/>
          <w:sz w:val="19"/>
          <w:szCs w:val="19"/>
          <w:highlight w:val="green"/>
          <w:lang w:eastAsia="pt-BR"/>
        </w:rPr>
        <w:t>contados</w:t>
      </w:r>
      <w:r w:rsidRPr="004E4AC6">
        <w:rPr>
          <w:rFonts w:ascii="Book Antiqua" w:eastAsia="Times New Roman" w:hAnsi="Book Antiqua" w:cs="Times New Roman"/>
          <w:b/>
          <w:bCs/>
          <w:sz w:val="19"/>
          <w:szCs w:val="19"/>
          <w:lang w:eastAsia="pt-BR"/>
        </w:rPr>
        <w:t xml:space="preserve"> </w:t>
      </w:r>
      <w:r w:rsidRPr="004E4AC6">
        <w:rPr>
          <w:rFonts w:ascii="Book Antiqua" w:eastAsia="Times New Roman" w:hAnsi="Book Antiqua" w:cs="Times New Roman"/>
          <w:b/>
          <w:bCs/>
          <w:sz w:val="19"/>
          <w:szCs w:val="19"/>
          <w:highlight w:val="cyan"/>
          <w:lang w:eastAsia="pt-BR"/>
        </w:rPr>
        <w:t>da notificação</w:t>
      </w:r>
      <w:r w:rsidRPr="004E4AC6">
        <w:rPr>
          <w:rFonts w:ascii="Book Antiqua" w:eastAsia="Times New Roman" w:hAnsi="Book Antiqua" w:cs="Times New Roman"/>
          <w:b/>
          <w:bCs/>
          <w:sz w:val="19"/>
          <w:szCs w:val="19"/>
          <w:lang w:eastAsia="pt-BR"/>
        </w:rPr>
        <w:t xml:space="preserve"> </w:t>
      </w:r>
      <w:r w:rsidRPr="004E4AC6">
        <w:rPr>
          <w:rFonts w:ascii="Book Antiqua" w:eastAsia="Times New Roman" w:hAnsi="Book Antiqua" w:cs="Times New Roman"/>
          <w:b/>
          <w:bCs/>
          <w:sz w:val="19"/>
          <w:szCs w:val="19"/>
          <w:highlight w:val="yellow"/>
          <w:lang w:eastAsia="pt-BR"/>
        </w:rPr>
        <w:t>do arquivamento do pedido</w:t>
      </w:r>
      <w:r w:rsidRPr="004E4AC6">
        <w:rPr>
          <w:rFonts w:ascii="Book Antiqua" w:eastAsia="Times New Roman" w:hAnsi="Book Antiqua" w:cs="Times New Roman"/>
          <w:b/>
          <w:bCs/>
          <w:sz w:val="19"/>
          <w:szCs w:val="19"/>
          <w:lang w:eastAsia="pt-BR"/>
        </w:rPr>
        <w:t xml:space="preserve"> ou </w:t>
      </w:r>
      <w:r w:rsidRPr="004E4AC6">
        <w:rPr>
          <w:rFonts w:ascii="Book Antiqua" w:eastAsia="Times New Roman" w:hAnsi="Book Antiqua" w:cs="Times New Roman"/>
          <w:b/>
          <w:bCs/>
          <w:sz w:val="19"/>
          <w:szCs w:val="19"/>
          <w:highlight w:val="yellow"/>
          <w:lang w:eastAsia="pt-BR"/>
        </w:rPr>
        <w:t>da extinção da patente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mediante pagamento de retribuição específica</w:t>
      </w:r>
      <w:r w:rsidRPr="0030697C">
        <w:rPr>
          <w:rFonts w:ascii="Book Antiqua" w:eastAsia="Times New Roman" w:hAnsi="Book Antiqua" w:cs="Times New Roman"/>
          <w:sz w:val="19"/>
          <w:szCs w:val="19"/>
          <w:lang w:eastAsia="pt-BR"/>
        </w:rPr>
        <w:t>.</w:t>
      </w:r>
      <w:r w:rsidR="004E4AC6">
        <w:rPr>
          <w:rFonts w:ascii="Book Antiqua" w:eastAsia="Times New Roman" w:hAnsi="Book Antiqua" w:cs="Times New Roman"/>
          <w:sz w:val="19"/>
          <w:szCs w:val="19"/>
          <w:lang w:eastAsia="pt-BR"/>
        </w:rPr>
        <w:t xml:space="preserve"> </w:t>
      </w:r>
      <w:r w:rsidR="004E4AC6">
        <w:rPr>
          <w:rFonts w:ascii="Book Antiqua" w:hAnsi="Book Antiqua" w:cs="Times New Roman"/>
          <w:b/>
          <w:color w:val="FF0000"/>
          <w:sz w:val="16"/>
          <w:szCs w:val="16"/>
          <w:u w:val="single"/>
        </w:rPr>
        <w:t>(TJPR-2012)</w:t>
      </w:r>
      <w:r w:rsidR="004E4AC6">
        <w:rPr>
          <w:rFonts w:ascii="Book Antiqua" w:hAnsi="Book Antiqua" w:cs="Times New Roman"/>
          <w:b/>
          <w:color w:val="FF0000"/>
          <w:sz w:val="16"/>
          <w:szCs w:val="16"/>
        </w:rPr>
        <w:t xml:space="preserve"> </w:t>
      </w:r>
      <w:r w:rsidR="004E4AC6">
        <w:rPr>
          <w:rFonts w:ascii="Book Antiqua" w:hAnsi="Book Antiqua" w:cs="Times New Roman"/>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932A49" w:rsidRPr="0030697C" w14:paraId="65285CCD" w14:textId="77777777" w:rsidTr="00932A49">
        <w:tc>
          <w:tcPr>
            <w:tcW w:w="8494" w:type="dxa"/>
            <w:shd w:val="clear" w:color="auto" w:fill="CCFFFF"/>
          </w:tcPr>
          <w:p w14:paraId="65285CCC" w14:textId="77777777" w:rsidR="00932A49" w:rsidRPr="0030697C" w:rsidRDefault="00932A49" w:rsidP="00336C53">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TJPR-2012</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Embora a falta do pagamento da retribuição anual devida ao INPI seja hipótese de extinção da patente, é possível, contudo, restaurá-la mediante solicitação e pagamentos específicos. </w:t>
            </w:r>
            <w:r w:rsidRPr="0030697C">
              <w:rPr>
                <w:rFonts w:ascii="Book Antiqua" w:eastAsia="Times New Roman" w:hAnsi="Book Antiqua" w:cs="Times New Roman"/>
                <w:b/>
                <w:sz w:val="19"/>
                <w:szCs w:val="19"/>
                <w:lang w:eastAsia="pt-BR"/>
              </w:rPr>
              <w:t>BL: art. 87 da Lei.</w:t>
            </w:r>
          </w:p>
        </w:tc>
      </w:tr>
    </w:tbl>
    <w:p w14:paraId="65285CCE"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XIV</w:t>
      </w:r>
      <w:r w:rsidRPr="0030697C">
        <w:rPr>
          <w:rFonts w:ascii="Book Antiqua" w:eastAsia="Times New Roman" w:hAnsi="Book Antiqua" w:cs="Times New Roman"/>
          <w:sz w:val="19"/>
          <w:szCs w:val="19"/>
          <w:highlight w:val="green"/>
          <w:lang w:eastAsia="pt-BR"/>
        </w:rPr>
        <w:br/>
        <w:t>DA INVENÇÃO E DO MODELO DE UTILIDADE</w:t>
      </w:r>
      <w:r w:rsidRPr="0030697C">
        <w:rPr>
          <w:rFonts w:ascii="Book Antiqua" w:eastAsia="Times New Roman" w:hAnsi="Book Antiqua" w:cs="Times New Roman"/>
          <w:sz w:val="19"/>
          <w:szCs w:val="19"/>
          <w:highlight w:val="green"/>
          <w:lang w:eastAsia="pt-BR"/>
        </w:rPr>
        <w:br/>
        <w:t>REALIZADO POR EMPREGADO OU PRESTADOR DE SERVIÇO</w:t>
      </w:r>
    </w:p>
    <w:p w14:paraId="65285CCF" w14:textId="1FFFD75B" w:rsidR="0057495E" w:rsidRPr="00DC31E6"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119" w:name="art88"/>
      <w:bookmarkEnd w:id="119"/>
      <w:r w:rsidRPr="0030697C">
        <w:rPr>
          <w:rFonts w:ascii="Book Antiqua" w:eastAsia="Times New Roman" w:hAnsi="Book Antiqua" w:cs="Times New Roman"/>
          <w:b/>
          <w:sz w:val="19"/>
          <w:szCs w:val="19"/>
          <w:highlight w:val="magenta"/>
          <w:lang w:eastAsia="pt-BR"/>
        </w:rPr>
        <w:t>Art. 88</w:t>
      </w:r>
      <w:r w:rsidRPr="0030697C">
        <w:rPr>
          <w:rFonts w:ascii="Book Antiqua" w:eastAsia="Times New Roman" w:hAnsi="Book Antiqua" w:cs="Times New Roman"/>
          <w:sz w:val="19"/>
          <w:szCs w:val="19"/>
          <w:lang w:eastAsia="pt-BR"/>
        </w:rPr>
        <w:t xml:space="preserve">. </w:t>
      </w:r>
      <w:r w:rsidRPr="009D5F17">
        <w:rPr>
          <w:rFonts w:ascii="Book Antiqua" w:eastAsia="Times New Roman" w:hAnsi="Book Antiqua" w:cs="Times New Roman"/>
          <w:b/>
          <w:bCs/>
          <w:sz w:val="19"/>
          <w:szCs w:val="19"/>
          <w:lang w:eastAsia="pt-BR"/>
        </w:rPr>
        <w:t xml:space="preserve">A invenção e o modelo de utilidade </w:t>
      </w:r>
      <w:r w:rsidRPr="009D5F17">
        <w:rPr>
          <w:rFonts w:ascii="Book Antiqua" w:eastAsia="Times New Roman" w:hAnsi="Book Antiqua" w:cs="Times New Roman"/>
          <w:b/>
          <w:bCs/>
          <w:caps/>
          <w:sz w:val="19"/>
          <w:szCs w:val="19"/>
          <w:highlight w:val="green"/>
          <w:lang w:eastAsia="pt-BR"/>
        </w:rPr>
        <w:t>pertencem</w:t>
      </w:r>
      <w:r w:rsidRPr="009D5F17">
        <w:rPr>
          <w:rFonts w:ascii="Book Antiqua" w:eastAsia="Times New Roman" w:hAnsi="Book Antiqua" w:cs="Times New Roman"/>
          <w:b/>
          <w:bCs/>
          <w:sz w:val="19"/>
          <w:szCs w:val="19"/>
          <w:lang w:eastAsia="pt-BR"/>
        </w:rPr>
        <w:t xml:space="preserve"> </w:t>
      </w:r>
      <w:r w:rsidRPr="009D5F17">
        <w:rPr>
          <w:rFonts w:ascii="Book Antiqua" w:eastAsia="Times New Roman" w:hAnsi="Book Antiqua" w:cs="Times New Roman"/>
          <w:b/>
          <w:bCs/>
          <w:sz w:val="19"/>
          <w:szCs w:val="19"/>
          <w:shd w:val="clear" w:color="auto" w:fill="F7CAAC" w:themeFill="accent2" w:themeFillTint="66"/>
          <w:lang w:eastAsia="pt-BR"/>
        </w:rPr>
        <w:t>exclusivamente ao empregador</w:t>
      </w:r>
      <w:r w:rsidRPr="009D5F17">
        <w:rPr>
          <w:rFonts w:ascii="Book Antiqua" w:eastAsia="Times New Roman" w:hAnsi="Book Antiqua" w:cs="Times New Roman"/>
          <w:b/>
          <w:bCs/>
          <w:sz w:val="19"/>
          <w:szCs w:val="19"/>
          <w:lang w:eastAsia="pt-BR"/>
        </w:rPr>
        <w:t xml:space="preserve"> quando </w:t>
      </w:r>
      <w:r w:rsidRPr="009D5F17">
        <w:rPr>
          <w:rFonts w:ascii="Book Antiqua" w:eastAsia="Times New Roman" w:hAnsi="Book Antiqua" w:cs="Times New Roman"/>
          <w:b/>
          <w:bCs/>
          <w:caps/>
          <w:sz w:val="19"/>
          <w:szCs w:val="19"/>
          <w:highlight w:val="green"/>
          <w:lang w:eastAsia="pt-BR"/>
        </w:rPr>
        <w:t>decorrerem</w:t>
      </w:r>
      <w:r w:rsidRPr="009D5F17">
        <w:rPr>
          <w:rFonts w:ascii="Book Antiqua" w:eastAsia="Times New Roman" w:hAnsi="Book Antiqua" w:cs="Times New Roman"/>
          <w:b/>
          <w:bCs/>
          <w:sz w:val="19"/>
          <w:szCs w:val="19"/>
          <w:lang w:eastAsia="pt-BR"/>
        </w:rPr>
        <w:t xml:space="preserve"> </w:t>
      </w:r>
      <w:r w:rsidRPr="009D5F17">
        <w:rPr>
          <w:rFonts w:ascii="Book Antiqua" w:eastAsia="Times New Roman" w:hAnsi="Book Antiqua" w:cs="Times New Roman"/>
          <w:b/>
          <w:bCs/>
          <w:sz w:val="19"/>
          <w:szCs w:val="19"/>
          <w:highlight w:val="yellow"/>
          <w:lang w:eastAsia="pt-BR"/>
        </w:rPr>
        <w:t>de contrato de trabalho cuja execução ocorra no Brasil</w:t>
      </w:r>
      <w:r w:rsidRPr="009D5F17">
        <w:rPr>
          <w:rFonts w:ascii="Book Antiqua" w:eastAsia="Times New Roman" w:hAnsi="Book Antiqua" w:cs="Times New Roman"/>
          <w:b/>
          <w:bCs/>
          <w:sz w:val="19"/>
          <w:szCs w:val="19"/>
          <w:lang w:eastAsia="pt-BR"/>
        </w:rPr>
        <w:t xml:space="preserve"> e que </w:t>
      </w:r>
      <w:r w:rsidRPr="009D5F17">
        <w:rPr>
          <w:rFonts w:ascii="Book Antiqua" w:eastAsia="Times New Roman" w:hAnsi="Book Antiqua" w:cs="Times New Roman"/>
          <w:b/>
          <w:bCs/>
          <w:caps/>
          <w:sz w:val="19"/>
          <w:szCs w:val="19"/>
          <w:highlight w:val="green"/>
          <w:lang w:eastAsia="pt-BR"/>
        </w:rPr>
        <w:t>tenha por objeto</w:t>
      </w:r>
      <w:r w:rsidRPr="009D5F17">
        <w:rPr>
          <w:rFonts w:ascii="Book Antiqua" w:eastAsia="Times New Roman" w:hAnsi="Book Antiqua" w:cs="Times New Roman"/>
          <w:b/>
          <w:bCs/>
          <w:sz w:val="19"/>
          <w:szCs w:val="19"/>
          <w:lang w:eastAsia="pt-BR"/>
        </w:rPr>
        <w:t xml:space="preserve"> </w:t>
      </w:r>
      <w:r w:rsidRPr="009D5F17">
        <w:rPr>
          <w:rFonts w:ascii="Book Antiqua" w:eastAsia="Times New Roman" w:hAnsi="Book Antiqua" w:cs="Times New Roman"/>
          <w:b/>
          <w:bCs/>
          <w:sz w:val="19"/>
          <w:szCs w:val="19"/>
          <w:highlight w:val="yellow"/>
          <w:lang w:eastAsia="pt-BR"/>
        </w:rPr>
        <w:t>a pesquisa ou a atividade inventiva</w:t>
      </w:r>
      <w:r w:rsidRPr="009D5F17">
        <w:rPr>
          <w:rFonts w:ascii="Book Antiqua" w:eastAsia="Times New Roman" w:hAnsi="Book Antiqua" w:cs="Times New Roman"/>
          <w:b/>
          <w:bCs/>
          <w:sz w:val="19"/>
          <w:szCs w:val="19"/>
          <w:lang w:eastAsia="pt-BR"/>
        </w:rPr>
        <w:t xml:space="preserve">, ou </w:t>
      </w:r>
      <w:r w:rsidRPr="009D5F17">
        <w:rPr>
          <w:rFonts w:ascii="Book Antiqua" w:eastAsia="Times New Roman" w:hAnsi="Book Antiqua" w:cs="Times New Roman"/>
          <w:b/>
          <w:bCs/>
          <w:caps/>
          <w:sz w:val="19"/>
          <w:szCs w:val="19"/>
          <w:highlight w:val="green"/>
          <w:lang w:eastAsia="pt-BR"/>
        </w:rPr>
        <w:t>resulte</w:t>
      </w:r>
      <w:r w:rsidRPr="009D5F17">
        <w:rPr>
          <w:rFonts w:ascii="Book Antiqua" w:eastAsia="Times New Roman" w:hAnsi="Book Antiqua" w:cs="Times New Roman"/>
          <w:b/>
          <w:bCs/>
          <w:sz w:val="19"/>
          <w:szCs w:val="19"/>
          <w:lang w:eastAsia="pt-BR"/>
        </w:rPr>
        <w:t xml:space="preserve"> </w:t>
      </w:r>
      <w:r w:rsidRPr="009D5F17">
        <w:rPr>
          <w:rFonts w:ascii="Book Antiqua" w:eastAsia="Times New Roman" w:hAnsi="Book Antiqua" w:cs="Times New Roman"/>
          <w:b/>
          <w:bCs/>
          <w:sz w:val="19"/>
          <w:szCs w:val="19"/>
          <w:highlight w:val="cyan"/>
          <w:lang w:eastAsia="pt-BR"/>
        </w:rPr>
        <w:t>esta da natureza dos serviços</w:t>
      </w:r>
      <w:r w:rsidRPr="0030697C">
        <w:rPr>
          <w:rFonts w:ascii="Book Antiqua" w:eastAsia="Times New Roman" w:hAnsi="Book Antiqua" w:cs="Times New Roman"/>
          <w:b/>
          <w:sz w:val="19"/>
          <w:szCs w:val="19"/>
          <w:highlight w:val="cyan"/>
          <w:lang w:eastAsia="pt-BR"/>
        </w:rPr>
        <w:t xml:space="preserve"> para os quais foi o empregado contratado</w:t>
      </w:r>
      <w:r w:rsidRPr="000E7728">
        <w:rPr>
          <w:rFonts w:ascii="Book Antiqua" w:eastAsia="Times New Roman" w:hAnsi="Book Antiqua" w:cs="Times New Roman"/>
          <w:sz w:val="16"/>
          <w:szCs w:val="16"/>
          <w:lang w:eastAsia="pt-BR"/>
        </w:rPr>
        <w:t xml:space="preserve">. </w:t>
      </w:r>
      <w:hyperlink r:id="rId40" w:history="1">
        <w:r w:rsidRPr="000E7728">
          <w:rPr>
            <w:rFonts w:ascii="Book Antiqua" w:eastAsia="Times New Roman" w:hAnsi="Book Antiqua" w:cs="Times New Roman"/>
            <w:color w:val="0000FF"/>
            <w:sz w:val="16"/>
            <w:szCs w:val="16"/>
            <w:u w:val="single"/>
            <w:lang w:eastAsia="pt-BR"/>
          </w:rPr>
          <w:t>(Regulamento)</w:t>
        </w:r>
      </w:hyperlink>
      <w:r w:rsidR="001601E1" w:rsidRPr="000E7728">
        <w:rPr>
          <w:rFonts w:ascii="Book Antiqua" w:eastAsia="Times New Roman" w:hAnsi="Book Antiqua" w:cs="Times New Roman"/>
          <w:color w:val="0000FF"/>
          <w:sz w:val="16"/>
          <w:szCs w:val="16"/>
          <w:lang w:eastAsia="pt-BR"/>
        </w:rPr>
        <w:t xml:space="preserve"> </w:t>
      </w:r>
      <w:r w:rsidR="009D5F17">
        <w:rPr>
          <w:rFonts w:ascii="Book Antiqua" w:hAnsi="Book Antiqua"/>
          <w:b/>
          <w:color w:val="FF0000"/>
          <w:sz w:val="16"/>
          <w:szCs w:val="16"/>
          <w:u w:val="single"/>
        </w:rPr>
        <w:t>(TRT18-2014)</w:t>
      </w:r>
      <w:r w:rsidR="00F4660F" w:rsidRPr="000E7728">
        <w:rPr>
          <w:rFonts w:ascii="Book Antiqua" w:eastAsia="Times New Roman" w:hAnsi="Book Antiqua" w:cs="Times New Roman"/>
          <w:b/>
          <w:color w:val="FF0000"/>
          <w:sz w:val="16"/>
          <w:szCs w:val="16"/>
          <w:lang w:eastAsia="pt-BR"/>
        </w:rPr>
        <w:t xml:space="preserve"> </w:t>
      </w:r>
      <w:bookmarkStart w:id="120" w:name="_Hlk53576388"/>
      <w:r w:rsidR="00F4660F" w:rsidRPr="000E7728">
        <w:rPr>
          <w:rFonts w:ascii="Book Antiqua" w:eastAsia="Times New Roman" w:hAnsi="Book Antiqua" w:cs="Times New Roman"/>
          <w:b/>
          <w:color w:val="FF0000"/>
          <w:sz w:val="16"/>
          <w:szCs w:val="16"/>
          <w:u w:val="single"/>
          <w:lang w:eastAsia="pt-BR"/>
        </w:rPr>
        <w:t>(TRT2-2015)</w:t>
      </w:r>
      <w:bookmarkEnd w:id="120"/>
      <w:r w:rsidR="00DC31E6">
        <w:rPr>
          <w:rFonts w:ascii="Book Antiqua" w:eastAsia="Times New Roman" w:hAnsi="Book Antiqua" w:cs="Times New Roman"/>
          <w:b/>
          <w:color w:val="FF0000"/>
          <w:sz w:val="16"/>
          <w:szCs w:val="16"/>
          <w:lang w:eastAsia="pt-BR"/>
        </w:rPr>
        <w:t xml:space="preserve"> </w:t>
      </w:r>
      <w:r w:rsidR="00DC31E6">
        <w:rPr>
          <w:rFonts w:ascii="Book Antiqua" w:hAnsi="Book Antiqua"/>
          <w:b/>
          <w:color w:val="FF0000"/>
          <w:sz w:val="16"/>
          <w:szCs w:val="16"/>
          <w:u w:val="single"/>
        </w:rPr>
        <w:t>(TRT15-2015)</w:t>
      </w:r>
    </w:p>
    <w:p w14:paraId="65285CD0" w14:textId="735EFD33" w:rsidR="0057495E" w:rsidRPr="00DC31E6"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9D5F17">
        <w:rPr>
          <w:rFonts w:ascii="Book Antiqua" w:eastAsia="Times New Roman" w:hAnsi="Book Antiqua" w:cs="Times New Roman"/>
          <w:b/>
          <w:bCs/>
          <w:sz w:val="19"/>
          <w:szCs w:val="19"/>
          <w:lang w:eastAsia="pt-BR"/>
        </w:rPr>
        <w:t xml:space="preserve">        </w:t>
      </w:r>
      <w:r w:rsidRPr="009D5F17">
        <w:rPr>
          <w:rFonts w:ascii="Book Antiqua" w:eastAsia="Times New Roman" w:hAnsi="Book Antiqua" w:cs="Times New Roman"/>
          <w:b/>
          <w:bCs/>
          <w:sz w:val="19"/>
          <w:szCs w:val="19"/>
          <w:highlight w:val="magenta"/>
          <w:lang w:eastAsia="pt-BR"/>
        </w:rPr>
        <w:t>§ 1º</w:t>
      </w:r>
      <w:r w:rsidRPr="009D5F17">
        <w:rPr>
          <w:rFonts w:ascii="Book Antiqua" w:eastAsia="Times New Roman" w:hAnsi="Book Antiqua" w:cs="Times New Roman"/>
          <w:b/>
          <w:bCs/>
          <w:sz w:val="19"/>
          <w:szCs w:val="19"/>
          <w:lang w:eastAsia="pt-BR"/>
        </w:rPr>
        <w:t xml:space="preserve"> Salvo expressa disposição contratual em contrário, a retribuição pelo trabalho a que se refere este artigo limita-se ao salário ajustado</w:t>
      </w:r>
      <w:r w:rsidRPr="0030697C">
        <w:rPr>
          <w:rFonts w:ascii="Book Antiqua" w:eastAsia="Times New Roman" w:hAnsi="Book Antiqua" w:cs="Times New Roman"/>
          <w:sz w:val="19"/>
          <w:szCs w:val="19"/>
          <w:lang w:eastAsia="pt-BR"/>
        </w:rPr>
        <w:t>.</w:t>
      </w:r>
      <w:r w:rsidR="009D5F17">
        <w:rPr>
          <w:rFonts w:ascii="Book Antiqua" w:eastAsia="Times New Roman" w:hAnsi="Book Antiqua" w:cs="Times New Roman"/>
          <w:sz w:val="19"/>
          <w:szCs w:val="19"/>
          <w:lang w:eastAsia="pt-BR"/>
        </w:rPr>
        <w:t xml:space="preserve"> </w:t>
      </w:r>
      <w:r w:rsidR="009D5F17">
        <w:rPr>
          <w:rFonts w:ascii="Book Antiqua" w:hAnsi="Book Antiqua"/>
          <w:b/>
          <w:color w:val="FF0000"/>
          <w:sz w:val="16"/>
          <w:szCs w:val="16"/>
          <w:u w:val="single"/>
        </w:rPr>
        <w:t>(TRT18-2014)</w:t>
      </w:r>
      <w:r w:rsidR="00DC31E6">
        <w:rPr>
          <w:rFonts w:ascii="Book Antiqua" w:hAnsi="Book Antiqua"/>
          <w:b/>
          <w:color w:val="FF0000"/>
          <w:sz w:val="16"/>
          <w:szCs w:val="16"/>
        </w:rPr>
        <w:t xml:space="preserve"> </w:t>
      </w:r>
      <w:r w:rsidR="00DC31E6">
        <w:rPr>
          <w:rFonts w:ascii="Book Antiqua" w:hAnsi="Book Antiqua"/>
          <w:b/>
          <w:color w:val="FF0000"/>
          <w:sz w:val="16"/>
          <w:szCs w:val="16"/>
          <w:u w:val="single"/>
        </w:rPr>
        <w:t>(TRT15-2015)</w:t>
      </w:r>
    </w:p>
    <w:p w14:paraId="65285CD1" w14:textId="1BD81389" w:rsidR="0057495E" w:rsidRPr="00612196"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9D5F17">
        <w:rPr>
          <w:rFonts w:ascii="Book Antiqua" w:eastAsia="Times New Roman" w:hAnsi="Book Antiqua" w:cs="Times New Roman"/>
          <w:b/>
          <w:bCs/>
          <w:sz w:val="19"/>
          <w:szCs w:val="19"/>
          <w:lang w:eastAsia="pt-BR"/>
        </w:rPr>
        <w:t xml:space="preserve">        </w:t>
      </w:r>
      <w:r w:rsidRPr="009D5F17">
        <w:rPr>
          <w:rFonts w:ascii="Book Antiqua" w:eastAsia="Times New Roman" w:hAnsi="Book Antiqua" w:cs="Times New Roman"/>
          <w:b/>
          <w:bCs/>
          <w:sz w:val="19"/>
          <w:szCs w:val="19"/>
          <w:highlight w:val="magenta"/>
          <w:lang w:eastAsia="pt-BR"/>
        </w:rPr>
        <w:t>§ 2º</w:t>
      </w:r>
      <w:r w:rsidRPr="009D5F17">
        <w:rPr>
          <w:rFonts w:ascii="Book Antiqua" w:eastAsia="Times New Roman" w:hAnsi="Book Antiqua" w:cs="Times New Roman"/>
          <w:b/>
          <w:bCs/>
          <w:sz w:val="19"/>
          <w:szCs w:val="19"/>
          <w:lang w:eastAsia="pt-BR"/>
        </w:rPr>
        <w:t xml:space="preserve"> </w:t>
      </w:r>
      <w:r w:rsidRPr="009D5F17">
        <w:rPr>
          <w:rFonts w:ascii="Book Antiqua" w:eastAsia="Times New Roman" w:hAnsi="Book Antiqua" w:cs="Times New Roman"/>
          <w:b/>
          <w:bCs/>
          <w:sz w:val="19"/>
          <w:szCs w:val="19"/>
          <w:shd w:val="clear" w:color="auto" w:fill="F7CAAC" w:themeFill="accent2" w:themeFillTint="66"/>
          <w:lang w:eastAsia="pt-BR"/>
        </w:rPr>
        <w:t>Salvo prova em contrário</w:t>
      </w:r>
      <w:r w:rsidRPr="009D5F17">
        <w:rPr>
          <w:rFonts w:ascii="Book Antiqua" w:eastAsia="Times New Roman" w:hAnsi="Book Antiqua" w:cs="Times New Roman"/>
          <w:b/>
          <w:bCs/>
          <w:sz w:val="19"/>
          <w:szCs w:val="19"/>
          <w:lang w:eastAsia="pt-BR"/>
        </w:rPr>
        <w:t xml:space="preserve">, </w:t>
      </w:r>
      <w:r w:rsidRPr="009D5F17">
        <w:rPr>
          <w:rFonts w:ascii="Book Antiqua" w:eastAsia="Times New Roman" w:hAnsi="Book Antiqua" w:cs="Times New Roman"/>
          <w:b/>
          <w:bCs/>
          <w:caps/>
          <w:sz w:val="19"/>
          <w:szCs w:val="19"/>
          <w:highlight w:val="green"/>
          <w:lang w:eastAsia="pt-BR"/>
        </w:rPr>
        <w:t>consideram-se</w:t>
      </w:r>
      <w:r w:rsidRPr="009D5F17">
        <w:rPr>
          <w:rFonts w:ascii="Book Antiqua" w:eastAsia="Times New Roman" w:hAnsi="Book Antiqua" w:cs="Times New Roman"/>
          <w:b/>
          <w:bCs/>
          <w:sz w:val="19"/>
          <w:szCs w:val="19"/>
          <w:lang w:eastAsia="pt-BR"/>
        </w:rPr>
        <w:t xml:space="preserve"> </w:t>
      </w:r>
      <w:r w:rsidRPr="009D5F17">
        <w:rPr>
          <w:rFonts w:ascii="Book Antiqua" w:eastAsia="Times New Roman" w:hAnsi="Book Antiqua" w:cs="Times New Roman"/>
          <w:b/>
          <w:bCs/>
          <w:sz w:val="19"/>
          <w:szCs w:val="19"/>
          <w:highlight w:val="yellow"/>
          <w:lang w:eastAsia="pt-BR"/>
        </w:rPr>
        <w:t>desenvolvidos na vigência do contrato</w:t>
      </w:r>
      <w:r w:rsidRPr="009D5F17">
        <w:rPr>
          <w:rFonts w:ascii="Book Antiqua" w:eastAsia="Times New Roman" w:hAnsi="Book Antiqua" w:cs="Times New Roman"/>
          <w:b/>
          <w:bCs/>
          <w:sz w:val="19"/>
          <w:szCs w:val="19"/>
          <w:lang w:eastAsia="pt-BR"/>
        </w:rPr>
        <w:t xml:space="preserve"> a invenção ou o modelo de utilidade, </w:t>
      </w:r>
      <w:r w:rsidRPr="009D5F17">
        <w:rPr>
          <w:rFonts w:ascii="Book Antiqua" w:eastAsia="Times New Roman" w:hAnsi="Book Antiqua" w:cs="Times New Roman"/>
          <w:b/>
          <w:bCs/>
          <w:sz w:val="19"/>
          <w:szCs w:val="19"/>
          <w:highlight w:val="cyan"/>
          <w:lang w:eastAsia="pt-BR"/>
        </w:rPr>
        <w:t>cuja patente seja requerida pelo empregado até 1 (um) ano</w:t>
      </w:r>
      <w:r w:rsidRPr="009D5F17">
        <w:rPr>
          <w:rFonts w:ascii="Book Antiqua" w:eastAsia="Times New Roman" w:hAnsi="Book Antiqua" w:cs="Times New Roman"/>
          <w:b/>
          <w:bCs/>
          <w:sz w:val="19"/>
          <w:szCs w:val="19"/>
          <w:lang w:eastAsia="pt-BR"/>
        </w:rPr>
        <w:t xml:space="preserve"> </w:t>
      </w:r>
      <w:r w:rsidRPr="009D5F17">
        <w:rPr>
          <w:rFonts w:ascii="Book Antiqua" w:eastAsia="Times New Roman" w:hAnsi="Book Antiqua" w:cs="Times New Roman"/>
          <w:b/>
          <w:bCs/>
          <w:sz w:val="19"/>
          <w:szCs w:val="19"/>
          <w:highlight w:val="yellow"/>
          <w:lang w:eastAsia="pt-BR"/>
        </w:rPr>
        <w:t>após a extinção do vínculo empregatício</w:t>
      </w:r>
      <w:r w:rsidRPr="000E7728">
        <w:rPr>
          <w:rFonts w:ascii="Book Antiqua" w:eastAsia="Times New Roman" w:hAnsi="Book Antiqua" w:cs="Times New Roman"/>
          <w:sz w:val="16"/>
          <w:szCs w:val="16"/>
          <w:lang w:eastAsia="pt-BR"/>
        </w:rPr>
        <w:t>.</w:t>
      </w:r>
      <w:r w:rsidR="00EC4AFB" w:rsidRPr="000E7728">
        <w:rPr>
          <w:rFonts w:ascii="Book Antiqua" w:eastAsia="Times New Roman" w:hAnsi="Book Antiqua" w:cs="Times New Roman"/>
          <w:sz w:val="16"/>
          <w:szCs w:val="16"/>
          <w:lang w:eastAsia="pt-BR"/>
        </w:rPr>
        <w:t xml:space="preserve"> </w:t>
      </w:r>
      <w:r w:rsidR="009D5F17">
        <w:rPr>
          <w:rFonts w:ascii="Book Antiqua" w:hAnsi="Book Antiqua"/>
          <w:b/>
          <w:color w:val="FF0000"/>
          <w:sz w:val="16"/>
          <w:szCs w:val="16"/>
          <w:u w:val="single"/>
        </w:rPr>
        <w:t>(TRT18-2014)</w:t>
      </w:r>
      <w:r w:rsidR="00FE0EDC">
        <w:rPr>
          <w:rFonts w:ascii="Book Antiqua" w:hAnsi="Book Antiqua"/>
          <w:b/>
          <w:color w:val="FF0000"/>
          <w:sz w:val="16"/>
          <w:szCs w:val="16"/>
        </w:rPr>
        <w:t xml:space="preserve"> </w:t>
      </w:r>
      <w:r w:rsidR="00FE0EDC">
        <w:rPr>
          <w:rFonts w:ascii="Book Antiqua" w:hAnsi="Book Antiqua"/>
          <w:b/>
          <w:color w:val="FF0000"/>
          <w:sz w:val="16"/>
          <w:szCs w:val="16"/>
          <w:u w:val="single"/>
        </w:rPr>
        <w:t>(TRT8-</w:t>
      </w:r>
      <w:r w:rsidR="006A6948">
        <w:rPr>
          <w:rFonts w:ascii="Book Antiqua" w:hAnsi="Book Antiqua"/>
          <w:b/>
          <w:color w:val="FF0000"/>
          <w:sz w:val="16"/>
          <w:szCs w:val="16"/>
          <w:u w:val="single"/>
        </w:rPr>
        <w:t>2014/</w:t>
      </w:r>
      <w:r w:rsidR="00FE0EDC">
        <w:rPr>
          <w:rFonts w:ascii="Book Antiqua" w:hAnsi="Book Antiqua"/>
          <w:b/>
          <w:color w:val="FF0000"/>
          <w:sz w:val="16"/>
          <w:szCs w:val="16"/>
          <w:u w:val="single"/>
        </w:rPr>
        <w:t>2015)</w:t>
      </w:r>
      <w:r w:rsidR="00612196">
        <w:rPr>
          <w:rFonts w:ascii="Book Antiqua" w:hAnsi="Book Antiqua"/>
          <w:b/>
          <w:color w:val="FF0000"/>
          <w:sz w:val="16"/>
          <w:szCs w:val="16"/>
        </w:rPr>
        <w:t xml:space="preserve"> </w:t>
      </w:r>
      <w:r w:rsidR="00612196">
        <w:rPr>
          <w:rFonts w:ascii="Book Antiqua" w:hAnsi="Book Antiqua"/>
          <w:b/>
          <w:color w:val="FF0000"/>
          <w:sz w:val="16"/>
          <w:szCs w:val="16"/>
          <w:u w:val="single"/>
        </w:rPr>
        <w:t>(TRT4-2016)</w:t>
      </w:r>
    </w:p>
    <w:tbl>
      <w:tblPr>
        <w:tblStyle w:val="Tabelacomgrade"/>
        <w:tblW w:w="0" w:type="auto"/>
        <w:shd w:val="clear" w:color="auto" w:fill="CCFFFF"/>
        <w:tblLook w:val="04A0" w:firstRow="1" w:lastRow="0" w:firstColumn="1" w:lastColumn="0" w:noHBand="0" w:noVBand="1"/>
      </w:tblPr>
      <w:tblGrid>
        <w:gridCol w:w="8494"/>
      </w:tblGrid>
      <w:tr w:rsidR="00483A74" w:rsidRPr="0030697C" w14:paraId="4A65DB6C" w14:textId="77777777" w:rsidTr="007A414A">
        <w:tc>
          <w:tcPr>
            <w:tcW w:w="8494" w:type="dxa"/>
            <w:shd w:val="clear" w:color="auto" w:fill="CCFFFF"/>
          </w:tcPr>
          <w:p w14:paraId="744306B9" w14:textId="75D31E9B" w:rsidR="00483A74" w:rsidRPr="0030697C" w:rsidRDefault="00483A74" w:rsidP="00483A74">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TRT8-2015</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A invenção e o modelo de utilidade pertencem exclusivamente ao empregador quando decorrerem de contrato de trabalho cuja execução ocorra no Brasil e que tenha por objeto a pesquisa ou a atividade inventiva, ou resulte esta da natureza dos serviços para os quais foi o empregado contratado. Salvo expressa disposição contratual em contrário, a retribuição por tal </w:t>
            </w:r>
            <w:r w:rsidRPr="0030697C">
              <w:rPr>
                <w:rFonts w:ascii="Book Antiqua" w:eastAsia="Times New Roman" w:hAnsi="Book Antiqua" w:cs="Times New Roman"/>
                <w:sz w:val="19"/>
                <w:szCs w:val="19"/>
                <w:lang w:eastAsia="pt-BR"/>
              </w:rPr>
              <w:lastRenderedPageBreak/>
              <w:t xml:space="preserve">espécie de trabalho limita-se ao salário ajustado. Consideram-se desenvolvidos na vigência do contrato a invenção ou o modelo de utilidade, cuja patente seja requerida pelo empregado até 1 (um) ano após a extinção do vínculo empregatício, salvo prova em contrário.  </w:t>
            </w:r>
            <w:r w:rsidRPr="0030697C">
              <w:rPr>
                <w:rFonts w:ascii="Book Antiqua" w:eastAsia="Times New Roman" w:hAnsi="Book Antiqua" w:cs="Times New Roman"/>
                <w:b/>
                <w:sz w:val="19"/>
                <w:szCs w:val="19"/>
                <w:lang w:eastAsia="pt-BR"/>
              </w:rPr>
              <w:t>BL: art. 88, §2º, LPI.</w:t>
            </w:r>
          </w:p>
        </w:tc>
      </w:tr>
    </w:tbl>
    <w:p w14:paraId="65285CD2" w14:textId="00B97D73" w:rsidR="0057495E" w:rsidRPr="00612196"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lastRenderedPageBreak/>
        <w:t xml:space="preserve">        </w:t>
      </w:r>
      <w:bookmarkStart w:id="121" w:name="art89"/>
      <w:bookmarkEnd w:id="121"/>
      <w:r w:rsidRPr="0030697C">
        <w:rPr>
          <w:rFonts w:ascii="Book Antiqua" w:eastAsia="Times New Roman" w:hAnsi="Book Antiqua" w:cs="Times New Roman"/>
          <w:b/>
          <w:sz w:val="19"/>
          <w:szCs w:val="19"/>
          <w:highlight w:val="magenta"/>
          <w:lang w:eastAsia="pt-BR"/>
        </w:rPr>
        <w:t>Art. 89</w:t>
      </w:r>
      <w:r w:rsidRPr="0030697C">
        <w:rPr>
          <w:rFonts w:ascii="Book Antiqua" w:eastAsia="Times New Roman" w:hAnsi="Book Antiqua" w:cs="Times New Roman"/>
          <w:sz w:val="19"/>
          <w:szCs w:val="19"/>
          <w:lang w:eastAsia="pt-BR"/>
        </w:rPr>
        <w:t xml:space="preserve">. </w:t>
      </w:r>
      <w:r w:rsidRPr="009D5F17">
        <w:rPr>
          <w:rFonts w:ascii="Book Antiqua" w:eastAsia="Times New Roman" w:hAnsi="Book Antiqua" w:cs="Times New Roman"/>
          <w:b/>
          <w:bCs/>
          <w:sz w:val="19"/>
          <w:szCs w:val="19"/>
          <w:lang w:eastAsia="pt-BR"/>
        </w:rPr>
        <w:t xml:space="preserve">O empregador, titular da patente, </w:t>
      </w:r>
      <w:r w:rsidRPr="009D5F17">
        <w:rPr>
          <w:rFonts w:ascii="Book Antiqua" w:eastAsia="Times New Roman" w:hAnsi="Book Antiqua" w:cs="Times New Roman"/>
          <w:b/>
          <w:bCs/>
          <w:caps/>
          <w:sz w:val="19"/>
          <w:szCs w:val="19"/>
          <w:highlight w:val="green"/>
          <w:lang w:eastAsia="pt-BR"/>
        </w:rPr>
        <w:t>poderá conceder</w:t>
      </w:r>
      <w:r w:rsidRPr="009D5F17">
        <w:rPr>
          <w:rFonts w:ascii="Book Antiqua" w:eastAsia="Times New Roman" w:hAnsi="Book Antiqua" w:cs="Times New Roman"/>
          <w:b/>
          <w:bCs/>
          <w:sz w:val="19"/>
          <w:szCs w:val="19"/>
          <w:lang w:eastAsia="pt-BR"/>
        </w:rPr>
        <w:t xml:space="preserve"> ao empregado, autor de invento ou aperfeiçoamento, </w:t>
      </w:r>
      <w:r w:rsidRPr="009D5F17">
        <w:rPr>
          <w:rFonts w:ascii="Book Antiqua" w:eastAsia="Times New Roman" w:hAnsi="Book Antiqua" w:cs="Times New Roman"/>
          <w:b/>
          <w:bCs/>
          <w:sz w:val="19"/>
          <w:szCs w:val="19"/>
          <w:highlight w:val="cyan"/>
          <w:lang w:eastAsia="pt-BR"/>
        </w:rPr>
        <w:t>participação nos ganhos econômicos resultantes da exploração da patente</w:t>
      </w:r>
      <w:r w:rsidRPr="009D5F17">
        <w:rPr>
          <w:rFonts w:ascii="Book Antiqua" w:eastAsia="Times New Roman" w:hAnsi="Book Antiqua" w:cs="Times New Roman"/>
          <w:b/>
          <w:bCs/>
          <w:sz w:val="19"/>
          <w:szCs w:val="19"/>
          <w:lang w:eastAsia="pt-BR"/>
        </w:rPr>
        <w:t>, mediante negociação com o interessado ou conforme disposto em norma da empresa</w:t>
      </w:r>
      <w:r w:rsidRPr="000E7728">
        <w:rPr>
          <w:rFonts w:ascii="Book Antiqua" w:eastAsia="Times New Roman" w:hAnsi="Book Antiqua" w:cs="Times New Roman"/>
          <w:sz w:val="16"/>
          <w:szCs w:val="16"/>
          <w:lang w:eastAsia="pt-BR"/>
        </w:rPr>
        <w:t xml:space="preserve">. </w:t>
      </w:r>
      <w:hyperlink r:id="rId41" w:history="1">
        <w:r w:rsidRPr="000E7728">
          <w:rPr>
            <w:rFonts w:ascii="Book Antiqua" w:eastAsia="Times New Roman" w:hAnsi="Book Antiqua" w:cs="Times New Roman"/>
            <w:color w:val="0000FF"/>
            <w:sz w:val="16"/>
            <w:szCs w:val="16"/>
            <w:u w:val="single"/>
            <w:lang w:eastAsia="pt-BR"/>
          </w:rPr>
          <w:t>(Regulamento)</w:t>
        </w:r>
      </w:hyperlink>
      <w:r w:rsidR="009D5F17">
        <w:rPr>
          <w:rFonts w:ascii="Book Antiqua" w:eastAsia="Times New Roman" w:hAnsi="Book Antiqua" w:cs="Times New Roman"/>
          <w:color w:val="0000FF"/>
          <w:sz w:val="16"/>
          <w:szCs w:val="16"/>
          <w:lang w:eastAsia="pt-BR"/>
        </w:rPr>
        <w:t xml:space="preserve"> </w:t>
      </w:r>
      <w:r w:rsidR="009D5F17">
        <w:rPr>
          <w:rFonts w:ascii="Book Antiqua" w:hAnsi="Book Antiqua"/>
          <w:b/>
          <w:color w:val="FF0000"/>
          <w:sz w:val="16"/>
          <w:szCs w:val="16"/>
          <w:u w:val="single"/>
        </w:rPr>
        <w:t>(TRT18-2014)</w:t>
      </w:r>
      <w:r w:rsidR="00074197" w:rsidRPr="000E7728">
        <w:rPr>
          <w:rFonts w:ascii="Book Antiqua" w:eastAsia="Times New Roman" w:hAnsi="Book Antiqua" w:cs="Times New Roman"/>
          <w:color w:val="0000FF"/>
          <w:sz w:val="16"/>
          <w:szCs w:val="16"/>
          <w:lang w:eastAsia="pt-BR"/>
        </w:rPr>
        <w:t xml:space="preserve"> </w:t>
      </w:r>
      <w:r w:rsidR="00074197" w:rsidRPr="000E7728">
        <w:rPr>
          <w:rFonts w:ascii="Book Antiqua" w:eastAsia="Times New Roman" w:hAnsi="Book Antiqua" w:cs="Times New Roman"/>
          <w:b/>
          <w:color w:val="FF0000"/>
          <w:sz w:val="16"/>
          <w:szCs w:val="16"/>
          <w:u w:val="single"/>
          <w:lang w:eastAsia="pt-BR"/>
        </w:rPr>
        <w:t>(TRT8-2015)</w:t>
      </w:r>
      <w:r w:rsidR="00DC31E6">
        <w:rPr>
          <w:rFonts w:ascii="Book Antiqua" w:eastAsia="Times New Roman" w:hAnsi="Book Antiqua" w:cs="Times New Roman"/>
          <w:b/>
          <w:color w:val="FF0000"/>
          <w:sz w:val="16"/>
          <w:szCs w:val="16"/>
          <w:lang w:eastAsia="pt-BR"/>
        </w:rPr>
        <w:t xml:space="preserve"> </w:t>
      </w:r>
      <w:r w:rsidR="00DC31E6">
        <w:rPr>
          <w:rFonts w:ascii="Book Antiqua" w:hAnsi="Book Antiqua"/>
          <w:b/>
          <w:color w:val="FF0000"/>
          <w:sz w:val="16"/>
          <w:szCs w:val="16"/>
          <w:u w:val="single"/>
        </w:rPr>
        <w:t>(TRT15-2015)</w:t>
      </w:r>
      <w:r w:rsidR="00612196">
        <w:rPr>
          <w:rFonts w:ascii="Book Antiqua" w:hAnsi="Book Antiqua"/>
          <w:b/>
          <w:color w:val="FF0000"/>
          <w:sz w:val="16"/>
          <w:szCs w:val="16"/>
        </w:rPr>
        <w:t xml:space="preserve"> </w:t>
      </w:r>
      <w:r w:rsidR="00612196">
        <w:rPr>
          <w:rFonts w:ascii="Book Antiqua" w:hAnsi="Book Antiqua"/>
          <w:b/>
          <w:color w:val="FF0000"/>
          <w:sz w:val="16"/>
          <w:szCs w:val="16"/>
          <w:u w:val="single"/>
        </w:rPr>
        <w:t>(TRT4-2016)</w:t>
      </w:r>
    </w:p>
    <w:p w14:paraId="65285CD3" w14:textId="714F5DE6" w:rsidR="0057495E" w:rsidRDefault="0057495E" w:rsidP="00336C53">
      <w:pPr>
        <w:spacing w:before="100" w:beforeAutospacing="1" w:after="100" w:afterAutospacing="1" w:line="240" w:lineRule="auto"/>
        <w:jc w:val="both"/>
        <w:rPr>
          <w:rFonts w:ascii="Book Antiqua" w:hAnsi="Book Antiqua"/>
          <w:b/>
          <w:color w:val="FF0000"/>
          <w:sz w:val="16"/>
          <w:szCs w:val="16"/>
        </w:rPr>
      </w:pPr>
      <w:r w:rsidRPr="00612196">
        <w:rPr>
          <w:rFonts w:ascii="Book Antiqua" w:eastAsia="Times New Roman" w:hAnsi="Book Antiqua" w:cs="Times New Roman"/>
          <w:b/>
          <w:bCs/>
          <w:sz w:val="19"/>
          <w:szCs w:val="19"/>
          <w:lang w:eastAsia="pt-BR"/>
        </w:rPr>
        <w:t xml:space="preserve">        </w:t>
      </w:r>
      <w:r w:rsidRPr="00612196">
        <w:rPr>
          <w:rFonts w:ascii="Book Antiqua" w:eastAsia="Times New Roman" w:hAnsi="Book Antiqua" w:cs="Times New Roman"/>
          <w:b/>
          <w:bCs/>
          <w:sz w:val="19"/>
          <w:szCs w:val="19"/>
          <w:highlight w:val="magenta"/>
          <w:lang w:eastAsia="pt-BR"/>
        </w:rPr>
        <w:t>Parágrafo único</w:t>
      </w:r>
      <w:r w:rsidRPr="00612196">
        <w:rPr>
          <w:rFonts w:ascii="Book Antiqua" w:eastAsia="Times New Roman" w:hAnsi="Book Antiqua" w:cs="Times New Roman"/>
          <w:b/>
          <w:bCs/>
          <w:sz w:val="19"/>
          <w:szCs w:val="19"/>
          <w:lang w:eastAsia="pt-BR"/>
        </w:rPr>
        <w:t xml:space="preserve">. A participação referida neste artigo </w:t>
      </w:r>
      <w:r w:rsidRPr="00612196">
        <w:rPr>
          <w:rFonts w:ascii="Book Antiqua" w:eastAsia="Times New Roman" w:hAnsi="Book Antiqua" w:cs="Times New Roman"/>
          <w:b/>
          <w:bCs/>
          <w:caps/>
          <w:sz w:val="19"/>
          <w:szCs w:val="19"/>
          <w:highlight w:val="green"/>
          <w:lang w:eastAsia="pt-BR"/>
        </w:rPr>
        <w:t>não se incorpora</w:t>
      </w:r>
      <w:r w:rsidRPr="00612196">
        <w:rPr>
          <w:rFonts w:ascii="Book Antiqua" w:eastAsia="Times New Roman" w:hAnsi="Book Antiqua" w:cs="Times New Roman"/>
          <w:b/>
          <w:bCs/>
          <w:sz w:val="19"/>
          <w:szCs w:val="19"/>
          <w:lang w:eastAsia="pt-BR"/>
        </w:rPr>
        <w:t>, a qualquer título, ao salário do empregado</w:t>
      </w:r>
      <w:r w:rsidRPr="0030697C">
        <w:rPr>
          <w:rFonts w:ascii="Book Antiqua" w:eastAsia="Times New Roman" w:hAnsi="Book Antiqua" w:cs="Times New Roman"/>
          <w:sz w:val="19"/>
          <w:szCs w:val="19"/>
          <w:lang w:eastAsia="pt-BR"/>
        </w:rPr>
        <w:t>.</w:t>
      </w:r>
      <w:r w:rsidR="00612196">
        <w:rPr>
          <w:rFonts w:ascii="Book Antiqua" w:eastAsia="Times New Roman" w:hAnsi="Book Antiqua" w:cs="Times New Roman"/>
          <w:sz w:val="19"/>
          <w:szCs w:val="19"/>
          <w:lang w:eastAsia="pt-BR"/>
        </w:rPr>
        <w:t xml:space="preserve"> </w:t>
      </w:r>
      <w:bookmarkStart w:id="122" w:name="_Hlk159069975"/>
      <w:r w:rsidR="00612196">
        <w:rPr>
          <w:rFonts w:ascii="Book Antiqua" w:hAnsi="Book Antiqua"/>
          <w:b/>
          <w:color w:val="FF0000"/>
          <w:sz w:val="16"/>
          <w:szCs w:val="16"/>
          <w:u w:val="single"/>
        </w:rPr>
        <w:t>(TRT4-2016)</w:t>
      </w:r>
      <w:bookmarkEnd w:id="122"/>
    </w:p>
    <w:tbl>
      <w:tblPr>
        <w:tblStyle w:val="Tabelacomgrade"/>
        <w:tblW w:w="0" w:type="auto"/>
        <w:shd w:val="clear" w:color="auto" w:fill="CCFFFF"/>
        <w:tblLook w:val="04A0" w:firstRow="1" w:lastRow="0" w:firstColumn="1" w:lastColumn="0" w:noHBand="0" w:noVBand="1"/>
      </w:tblPr>
      <w:tblGrid>
        <w:gridCol w:w="8494"/>
      </w:tblGrid>
      <w:tr w:rsidR="00612196" w:rsidRPr="0030697C" w14:paraId="0517F790" w14:textId="77777777" w:rsidTr="00573CEA">
        <w:tc>
          <w:tcPr>
            <w:tcW w:w="8494" w:type="dxa"/>
            <w:shd w:val="clear" w:color="auto" w:fill="CCFFFF"/>
          </w:tcPr>
          <w:p w14:paraId="05DCDD07" w14:textId="4C16A8BE" w:rsidR="00612196" w:rsidRPr="0030697C" w:rsidRDefault="00612196" w:rsidP="00573CEA">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TRT</w:t>
            </w:r>
            <w:r>
              <w:rPr>
                <w:rFonts w:ascii="Book Antiqua" w:eastAsia="Times New Roman" w:hAnsi="Book Antiqua" w:cs="Times New Roman"/>
                <w:b/>
                <w:sz w:val="19"/>
                <w:szCs w:val="19"/>
                <w:highlight w:val="yellow"/>
                <w:lang w:eastAsia="pt-BR"/>
              </w:rPr>
              <w:t>4</w:t>
            </w:r>
            <w:r w:rsidRPr="0030697C">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6</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w:t>
            </w:r>
            <w:r w:rsidRPr="00612196">
              <w:rPr>
                <w:rFonts w:ascii="Book Antiqua" w:eastAsia="Times New Roman" w:hAnsi="Book Antiqua" w:cs="Times New Roman"/>
                <w:sz w:val="19"/>
                <w:szCs w:val="19"/>
                <w:lang w:eastAsia="pt-BR"/>
              </w:rPr>
              <w:t>Considere a assertiva a</w:t>
            </w:r>
            <w:r>
              <w:rPr>
                <w:rFonts w:ascii="Book Antiqua" w:eastAsia="Times New Roman" w:hAnsi="Book Antiqua" w:cs="Times New Roman"/>
                <w:sz w:val="19"/>
                <w:szCs w:val="19"/>
                <w:lang w:eastAsia="pt-BR"/>
              </w:rPr>
              <w:t xml:space="preserve"> seguir</w:t>
            </w:r>
            <w:r w:rsidRPr="00612196">
              <w:rPr>
                <w:rFonts w:ascii="Book Antiqua" w:eastAsia="Times New Roman" w:hAnsi="Book Antiqua" w:cs="Times New Roman"/>
                <w:sz w:val="19"/>
                <w:szCs w:val="19"/>
                <w:lang w:eastAsia="pt-BR"/>
              </w:rPr>
              <w:t xml:space="preserve"> sobre efeitos conexos do contrato de trabalho.</w:t>
            </w:r>
            <w:r>
              <w:t xml:space="preserve"> </w:t>
            </w:r>
            <w:r w:rsidRPr="00612196">
              <w:rPr>
                <w:rFonts w:ascii="Book Antiqua" w:eastAsia="Times New Roman" w:hAnsi="Book Antiqua" w:cs="Times New Roman"/>
                <w:sz w:val="19"/>
                <w:szCs w:val="19"/>
                <w:lang w:eastAsia="pt-BR"/>
              </w:rPr>
              <w:t>O empregador, titular da patente, poderá conceder ao empregado, autor de invento ou aperfeiçoamento, participação nos ganhos econômicos resultantes da exploração da patente, mediante negociação com o interessado ou conforme disposto em norma da empresa, o que não será incorporado ao salário.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9</w:t>
            </w:r>
            <w:r w:rsidRPr="0030697C">
              <w:rPr>
                <w:rFonts w:ascii="Book Antiqua" w:eastAsia="Times New Roman" w:hAnsi="Book Antiqua" w:cs="Times New Roman"/>
                <w:b/>
                <w:sz w:val="19"/>
                <w:szCs w:val="19"/>
                <w:lang w:eastAsia="pt-BR"/>
              </w:rPr>
              <w:t>, LPI.</w:t>
            </w:r>
          </w:p>
        </w:tc>
      </w:tr>
    </w:tbl>
    <w:p w14:paraId="65285CD4" w14:textId="64C04CB3" w:rsidR="0057495E" w:rsidRPr="00612196" w:rsidRDefault="0057495E" w:rsidP="00A222E3">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0697C">
        <w:rPr>
          <w:rFonts w:ascii="Book Antiqua" w:eastAsia="Times New Roman" w:hAnsi="Book Antiqua" w:cs="Times New Roman"/>
          <w:sz w:val="19"/>
          <w:szCs w:val="19"/>
          <w:lang w:eastAsia="pt-BR"/>
        </w:rPr>
        <w:t xml:space="preserve">        </w:t>
      </w:r>
      <w:bookmarkStart w:id="123" w:name="art90"/>
      <w:bookmarkEnd w:id="123"/>
      <w:r w:rsidRPr="00A222E3">
        <w:rPr>
          <w:rFonts w:ascii="Book Antiqua" w:eastAsia="Times New Roman" w:hAnsi="Book Antiqua" w:cs="Times New Roman"/>
          <w:b/>
          <w:bCs/>
          <w:sz w:val="19"/>
          <w:szCs w:val="19"/>
          <w:highlight w:val="magenta"/>
          <w:lang w:eastAsia="pt-BR"/>
        </w:rPr>
        <w:t>Art. 90</w:t>
      </w:r>
      <w:r w:rsidRPr="0030697C">
        <w:rPr>
          <w:rFonts w:ascii="Book Antiqua" w:eastAsia="Times New Roman" w:hAnsi="Book Antiqua" w:cs="Times New Roman"/>
          <w:sz w:val="19"/>
          <w:szCs w:val="19"/>
          <w:lang w:eastAsia="pt-BR"/>
        </w:rPr>
        <w:t xml:space="preserve">. </w:t>
      </w:r>
      <w:r w:rsidRPr="00FE0EDC">
        <w:rPr>
          <w:rFonts w:ascii="Book Antiqua" w:eastAsia="Times New Roman" w:hAnsi="Book Antiqua" w:cs="Times New Roman"/>
          <w:b/>
          <w:bCs/>
          <w:sz w:val="19"/>
          <w:szCs w:val="19"/>
          <w:lang w:eastAsia="pt-BR"/>
        </w:rPr>
        <w:t xml:space="preserve">Pertencerá exclusivamente ao empregado a invenção ou o modelo de utilidade por ele desenvolvido, desde que desvinculado do contrato de trabalho e não decorrente da utilização de recursos, meios, dados, materiais, instalações ou equipamentos </w:t>
      </w:r>
      <w:r w:rsidRPr="00612196">
        <w:rPr>
          <w:rFonts w:ascii="Book Antiqua" w:eastAsia="Times New Roman" w:hAnsi="Book Antiqua" w:cs="Times New Roman"/>
          <w:b/>
          <w:bCs/>
          <w:sz w:val="19"/>
          <w:szCs w:val="19"/>
          <w:highlight w:val="yellow"/>
          <w:lang w:eastAsia="pt-BR"/>
        </w:rPr>
        <w:t>do empregador</w:t>
      </w:r>
      <w:r w:rsidRPr="000E7728">
        <w:rPr>
          <w:rFonts w:ascii="Book Antiqua" w:eastAsia="Times New Roman" w:hAnsi="Book Antiqua" w:cs="Times New Roman"/>
          <w:sz w:val="16"/>
          <w:szCs w:val="16"/>
          <w:lang w:eastAsia="pt-BR"/>
        </w:rPr>
        <w:t xml:space="preserve">. </w:t>
      </w:r>
      <w:hyperlink r:id="rId42" w:history="1">
        <w:r w:rsidRPr="000E7728">
          <w:rPr>
            <w:rFonts w:ascii="Book Antiqua" w:eastAsia="Times New Roman" w:hAnsi="Book Antiqua" w:cs="Times New Roman"/>
            <w:color w:val="0000FF"/>
            <w:sz w:val="16"/>
            <w:szCs w:val="16"/>
            <w:u w:val="single"/>
            <w:lang w:eastAsia="pt-BR"/>
          </w:rPr>
          <w:t>(Regulamento)</w:t>
        </w:r>
      </w:hyperlink>
      <w:r w:rsidR="006A6948">
        <w:rPr>
          <w:rFonts w:ascii="Book Antiqua" w:eastAsia="Times New Roman" w:hAnsi="Book Antiqua" w:cs="Times New Roman"/>
          <w:color w:val="0000FF"/>
          <w:sz w:val="16"/>
          <w:szCs w:val="16"/>
          <w:lang w:eastAsia="pt-BR"/>
        </w:rPr>
        <w:t xml:space="preserve"> </w:t>
      </w:r>
      <w:r w:rsidR="006A6948">
        <w:rPr>
          <w:rFonts w:ascii="Book Antiqua" w:hAnsi="Book Antiqua"/>
          <w:b/>
          <w:color w:val="FF0000"/>
          <w:sz w:val="16"/>
          <w:szCs w:val="16"/>
          <w:u w:val="single"/>
        </w:rPr>
        <w:t>(TRT8-2014)</w:t>
      </w:r>
      <w:r w:rsidR="00F4660F" w:rsidRPr="000E7728">
        <w:rPr>
          <w:rFonts w:ascii="Book Antiqua" w:eastAsia="Times New Roman" w:hAnsi="Book Antiqua" w:cs="Times New Roman"/>
          <w:color w:val="0000FF"/>
          <w:sz w:val="16"/>
          <w:szCs w:val="16"/>
          <w:lang w:eastAsia="pt-BR"/>
        </w:rPr>
        <w:t xml:space="preserve"> </w:t>
      </w:r>
      <w:r w:rsidR="00F4660F" w:rsidRPr="000E7728">
        <w:rPr>
          <w:rFonts w:ascii="Book Antiqua" w:eastAsia="Times New Roman" w:hAnsi="Book Antiqua" w:cs="Times New Roman"/>
          <w:b/>
          <w:color w:val="FF0000"/>
          <w:sz w:val="16"/>
          <w:szCs w:val="16"/>
          <w:u w:val="single"/>
          <w:lang w:eastAsia="pt-BR"/>
        </w:rPr>
        <w:t>(TRT2-2015)</w:t>
      </w:r>
      <w:r w:rsidR="00612196">
        <w:rPr>
          <w:rFonts w:ascii="Book Antiqua" w:eastAsia="Times New Roman" w:hAnsi="Book Antiqua" w:cs="Times New Roman"/>
          <w:b/>
          <w:color w:val="FF0000"/>
          <w:sz w:val="16"/>
          <w:szCs w:val="16"/>
          <w:lang w:eastAsia="pt-BR"/>
        </w:rPr>
        <w:t xml:space="preserve"> </w:t>
      </w:r>
      <w:r w:rsidR="00612196">
        <w:rPr>
          <w:rFonts w:ascii="Book Antiqua" w:hAnsi="Book Antiqua"/>
          <w:b/>
          <w:color w:val="FF0000"/>
          <w:sz w:val="16"/>
          <w:szCs w:val="16"/>
          <w:u w:val="single"/>
        </w:rPr>
        <w:t>(TRT4-2016)</w:t>
      </w:r>
    </w:p>
    <w:tbl>
      <w:tblPr>
        <w:tblStyle w:val="Tabelacomgrade"/>
        <w:tblW w:w="0" w:type="auto"/>
        <w:shd w:val="clear" w:color="auto" w:fill="CCFFFF"/>
        <w:tblLook w:val="04A0" w:firstRow="1" w:lastRow="0" w:firstColumn="1" w:lastColumn="0" w:noHBand="0" w:noVBand="1"/>
      </w:tblPr>
      <w:tblGrid>
        <w:gridCol w:w="8494"/>
      </w:tblGrid>
      <w:tr w:rsidR="00A222E3" w:rsidRPr="0030697C" w14:paraId="1E472A80" w14:textId="77777777" w:rsidTr="00126F8C">
        <w:tc>
          <w:tcPr>
            <w:tcW w:w="8494" w:type="dxa"/>
            <w:shd w:val="clear" w:color="auto" w:fill="CCFFFF"/>
          </w:tcPr>
          <w:p w14:paraId="5535D98E" w14:textId="06D5DE61" w:rsidR="00A222E3" w:rsidRPr="00A222E3" w:rsidRDefault="00A222E3" w:rsidP="00A222E3">
            <w:pPr>
              <w:jc w:val="both"/>
              <w:rPr>
                <w:rFonts w:ascii="Book Antiqua" w:eastAsia="Times New Roman" w:hAnsi="Book Antiqua" w:cs="Times New Roman"/>
                <w:bCs/>
                <w:sz w:val="19"/>
                <w:szCs w:val="19"/>
                <w:lang w:eastAsia="pt-BR"/>
              </w:rPr>
            </w:pPr>
            <w:r w:rsidRPr="00A222E3">
              <w:rPr>
                <w:rFonts w:ascii="Book Antiqua" w:eastAsia="Times New Roman" w:hAnsi="Book Antiqua" w:cs="Times New Roman"/>
                <w:b/>
                <w:i/>
                <w:iCs/>
                <w:color w:val="FF0000"/>
                <w:sz w:val="19"/>
                <w:szCs w:val="19"/>
                <w:lang w:eastAsia="pt-BR"/>
              </w:rPr>
              <w:t>#</w:t>
            </w:r>
            <w:r w:rsidRPr="00A222E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222E3">
              <w:rPr>
                <w:rFonts w:ascii="Book Antiqua" w:eastAsia="Times New Roman" w:hAnsi="Book Antiqua" w:cs="Times New Roman"/>
                <w:bCs/>
                <w:sz w:val="19"/>
                <w:szCs w:val="19"/>
                <w:lang w:eastAsia="pt-BR"/>
              </w:rPr>
              <w:t>Divisão no que concerne a invenção ou modelo de utilidade quando realizado por empregado ou prestador de serviço:</w:t>
            </w:r>
          </w:p>
          <w:p w14:paraId="1A243FE6" w14:textId="4B40D9C9" w:rsidR="00A222E3" w:rsidRPr="00A222E3" w:rsidRDefault="00A222E3" w:rsidP="00A222E3">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I</w:t>
            </w:r>
            <w:r w:rsidRPr="00A222E3">
              <w:rPr>
                <w:rFonts w:ascii="Book Antiqua" w:eastAsia="Times New Roman" w:hAnsi="Book Antiqua" w:cs="Times New Roman"/>
                <w:bCs/>
                <w:sz w:val="19"/>
                <w:szCs w:val="19"/>
                <w:lang w:eastAsia="pt-BR"/>
              </w:rPr>
              <w:t>) Empregado contratado para desenvolver atividade inventiva – invenção pertence exclusivamente ao empregador – artigo 88 da LPI;</w:t>
            </w:r>
          </w:p>
          <w:p w14:paraId="4537BE54" w14:textId="0619580E" w:rsidR="00A222E3" w:rsidRPr="00A222E3" w:rsidRDefault="00A222E3" w:rsidP="00A222E3">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II</w:t>
            </w:r>
            <w:r w:rsidRPr="00A222E3">
              <w:rPr>
                <w:rFonts w:ascii="Book Antiqua" w:eastAsia="Times New Roman" w:hAnsi="Book Antiqua" w:cs="Times New Roman"/>
                <w:bCs/>
                <w:sz w:val="19"/>
                <w:szCs w:val="19"/>
                <w:lang w:eastAsia="pt-BR"/>
              </w:rPr>
              <w:t>) Empregado desenvolveu invento com recursos do empregador, embora não tenha sido contratado para tal – a patente será comum, em iguais partes para o empregado e para o empregador – artigo 91 da LPI;</w:t>
            </w:r>
          </w:p>
          <w:p w14:paraId="509925AC" w14:textId="23BD04CC" w:rsidR="00A222E3" w:rsidRPr="00A222E3" w:rsidRDefault="00A222E3" w:rsidP="00A222E3">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III</w:t>
            </w:r>
            <w:r w:rsidRPr="00A222E3">
              <w:rPr>
                <w:rFonts w:ascii="Book Antiqua" w:eastAsia="Times New Roman" w:hAnsi="Book Antiqua" w:cs="Times New Roman"/>
                <w:bCs/>
                <w:sz w:val="19"/>
                <w:szCs w:val="19"/>
                <w:lang w:eastAsia="pt-BR"/>
              </w:rPr>
              <w:t>) Empregado desenvolveu sozinho a invenção, sem utilizar recursos do empregador – a patente será exclusiva do empregado – artigo 90 da LPI.</w:t>
            </w:r>
          </w:p>
        </w:tc>
      </w:tr>
    </w:tbl>
    <w:p w14:paraId="65285CD5" w14:textId="4B722338"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124" w:name="art91"/>
      <w:bookmarkEnd w:id="124"/>
      <w:r w:rsidRPr="0030697C">
        <w:rPr>
          <w:rFonts w:ascii="Book Antiqua" w:eastAsia="Times New Roman" w:hAnsi="Book Antiqua" w:cs="Times New Roman"/>
          <w:b/>
          <w:sz w:val="19"/>
          <w:szCs w:val="19"/>
          <w:highlight w:val="magenta"/>
          <w:lang w:eastAsia="pt-BR"/>
        </w:rPr>
        <w:t>Art. 91</w:t>
      </w:r>
      <w:r w:rsidRPr="00FE0EDC">
        <w:rPr>
          <w:rFonts w:ascii="Book Antiqua" w:eastAsia="Times New Roman" w:hAnsi="Book Antiqua" w:cs="Times New Roman"/>
          <w:b/>
          <w:bCs/>
          <w:sz w:val="19"/>
          <w:szCs w:val="19"/>
          <w:lang w:eastAsia="pt-BR"/>
        </w:rPr>
        <w:t xml:space="preserve">. A </w:t>
      </w:r>
      <w:r w:rsidRPr="00FE0EDC">
        <w:rPr>
          <w:rFonts w:ascii="Book Antiqua" w:eastAsia="Times New Roman" w:hAnsi="Book Antiqua" w:cs="Times New Roman"/>
          <w:b/>
          <w:bCs/>
          <w:sz w:val="19"/>
          <w:szCs w:val="19"/>
          <w:highlight w:val="cyan"/>
          <w:lang w:eastAsia="pt-BR"/>
        </w:rPr>
        <w:t>propriedade de invenção</w:t>
      </w:r>
      <w:r w:rsidRPr="00FE0EDC">
        <w:rPr>
          <w:rFonts w:ascii="Book Antiqua" w:eastAsia="Times New Roman" w:hAnsi="Book Antiqua" w:cs="Times New Roman"/>
          <w:b/>
          <w:bCs/>
          <w:sz w:val="19"/>
          <w:szCs w:val="19"/>
          <w:lang w:eastAsia="pt-BR"/>
        </w:rPr>
        <w:t xml:space="preserve"> ou </w:t>
      </w:r>
      <w:r w:rsidRPr="00FE0EDC">
        <w:rPr>
          <w:rFonts w:ascii="Book Antiqua" w:eastAsia="Times New Roman" w:hAnsi="Book Antiqua" w:cs="Times New Roman"/>
          <w:b/>
          <w:bCs/>
          <w:sz w:val="19"/>
          <w:szCs w:val="19"/>
          <w:highlight w:val="cyan"/>
          <w:lang w:eastAsia="pt-BR"/>
        </w:rPr>
        <w:t>de modelo de utilidade</w:t>
      </w:r>
      <w:r w:rsidRPr="00FE0EDC">
        <w:rPr>
          <w:rFonts w:ascii="Book Antiqua" w:eastAsia="Times New Roman" w:hAnsi="Book Antiqua" w:cs="Times New Roman"/>
          <w:b/>
          <w:bCs/>
          <w:sz w:val="19"/>
          <w:szCs w:val="19"/>
          <w:lang w:eastAsia="pt-BR"/>
        </w:rPr>
        <w:t xml:space="preserve"> </w:t>
      </w:r>
      <w:r w:rsidRPr="00FE0EDC">
        <w:rPr>
          <w:rFonts w:ascii="Book Antiqua" w:eastAsia="Times New Roman" w:hAnsi="Book Antiqua" w:cs="Times New Roman"/>
          <w:b/>
          <w:bCs/>
          <w:caps/>
          <w:sz w:val="19"/>
          <w:szCs w:val="19"/>
          <w:highlight w:val="green"/>
          <w:lang w:eastAsia="pt-BR"/>
        </w:rPr>
        <w:t>será</w:t>
      </w:r>
      <w:r w:rsidRPr="00FE0EDC">
        <w:rPr>
          <w:rFonts w:ascii="Book Antiqua" w:eastAsia="Times New Roman" w:hAnsi="Book Antiqua" w:cs="Times New Roman"/>
          <w:b/>
          <w:bCs/>
          <w:sz w:val="19"/>
          <w:szCs w:val="19"/>
          <w:lang w:eastAsia="pt-BR"/>
        </w:rPr>
        <w:t xml:space="preserve"> </w:t>
      </w:r>
      <w:r w:rsidRPr="00FE0EDC">
        <w:rPr>
          <w:rFonts w:ascii="Book Antiqua" w:eastAsia="Times New Roman" w:hAnsi="Book Antiqua" w:cs="Times New Roman"/>
          <w:b/>
          <w:bCs/>
          <w:sz w:val="19"/>
          <w:szCs w:val="19"/>
          <w:highlight w:val="yellow"/>
          <w:lang w:eastAsia="pt-BR"/>
        </w:rPr>
        <w:t>comum</w:t>
      </w:r>
      <w:r w:rsidRPr="00FE0EDC">
        <w:rPr>
          <w:rFonts w:ascii="Book Antiqua" w:eastAsia="Times New Roman" w:hAnsi="Book Antiqua" w:cs="Times New Roman"/>
          <w:b/>
          <w:bCs/>
          <w:sz w:val="19"/>
          <w:szCs w:val="19"/>
          <w:lang w:eastAsia="pt-BR"/>
        </w:rPr>
        <w:t xml:space="preserve">, </w:t>
      </w:r>
      <w:r w:rsidRPr="00FE0EDC">
        <w:rPr>
          <w:rFonts w:ascii="Book Antiqua" w:eastAsia="Times New Roman" w:hAnsi="Book Antiqua" w:cs="Times New Roman"/>
          <w:b/>
          <w:bCs/>
          <w:sz w:val="19"/>
          <w:szCs w:val="19"/>
          <w:highlight w:val="yellow"/>
          <w:lang w:eastAsia="pt-BR"/>
        </w:rPr>
        <w:t>em partes iguais</w:t>
      </w:r>
      <w:r w:rsidRPr="00FE0EDC">
        <w:rPr>
          <w:rFonts w:ascii="Book Antiqua" w:eastAsia="Times New Roman" w:hAnsi="Book Antiqua" w:cs="Times New Roman"/>
          <w:b/>
          <w:bCs/>
          <w:sz w:val="19"/>
          <w:szCs w:val="19"/>
          <w:lang w:eastAsia="pt-BR"/>
        </w:rPr>
        <w:t>, quando resultar da contribuição pessoal do empregado e de recursos, dados, meios, materiais, instalações ou equipamentos do empregador, ressalvada expressa disposição contratual em contrário</w:t>
      </w:r>
      <w:r w:rsidRPr="00FE0EDC">
        <w:rPr>
          <w:rFonts w:ascii="Book Antiqua" w:eastAsia="Times New Roman" w:hAnsi="Book Antiqua" w:cs="Times New Roman"/>
          <w:b/>
          <w:bCs/>
          <w:sz w:val="16"/>
          <w:szCs w:val="16"/>
          <w:lang w:eastAsia="pt-BR"/>
        </w:rPr>
        <w:t>.</w:t>
      </w:r>
      <w:r w:rsidR="00FE0EDC">
        <w:rPr>
          <w:rFonts w:ascii="Book Antiqua" w:eastAsia="Times New Roman" w:hAnsi="Book Antiqua" w:cs="Times New Roman"/>
          <w:b/>
          <w:bCs/>
          <w:sz w:val="16"/>
          <w:szCs w:val="16"/>
          <w:lang w:eastAsia="pt-BR"/>
        </w:rPr>
        <w:t xml:space="preserve"> </w:t>
      </w:r>
      <w:hyperlink r:id="rId43" w:history="1">
        <w:r w:rsidRPr="000E7728">
          <w:rPr>
            <w:rFonts w:ascii="Book Antiqua" w:eastAsia="Times New Roman" w:hAnsi="Book Antiqua" w:cs="Times New Roman"/>
            <w:color w:val="0000FF"/>
            <w:sz w:val="16"/>
            <w:szCs w:val="16"/>
            <w:u w:val="single"/>
            <w:lang w:eastAsia="pt-BR"/>
          </w:rPr>
          <w:t>(Regulamento)</w:t>
        </w:r>
      </w:hyperlink>
      <w:r w:rsidR="001601E1" w:rsidRPr="000E7728">
        <w:rPr>
          <w:rFonts w:ascii="Book Antiqua" w:eastAsia="Times New Roman" w:hAnsi="Book Antiqua" w:cs="Times New Roman"/>
          <w:color w:val="0000FF"/>
          <w:sz w:val="16"/>
          <w:szCs w:val="16"/>
          <w:lang w:eastAsia="pt-BR"/>
        </w:rPr>
        <w:t xml:space="preserve"> </w:t>
      </w:r>
      <w:r w:rsidR="009D5F17">
        <w:rPr>
          <w:rFonts w:ascii="Book Antiqua" w:hAnsi="Book Antiqua"/>
          <w:b/>
          <w:color w:val="FF0000"/>
          <w:sz w:val="16"/>
          <w:szCs w:val="16"/>
          <w:u w:val="single"/>
        </w:rPr>
        <w:t>(TRT18-2014)</w:t>
      </w:r>
      <w:r w:rsidR="00483A74" w:rsidRPr="000E7728">
        <w:rPr>
          <w:rFonts w:ascii="Book Antiqua" w:eastAsia="Times New Roman" w:hAnsi="Book Antiqua" w:cs="Times New Roman"/>
          <w:color w:val="0000FF"/>
          <w:sz w:val="16"/>
          <w:szCs w:val="16"/>
          <w:lang w:eastAsia="pt-BR"/>
        </w:rPr>
        <w:t xml:space="preserve"> </w:t>
      </w:r>
      <w:r w:rsidR="00483A74" w:rsidRPr="000E7728">
        <w:rPr>
          <w:rFonts w:ascii="Book Antiqua" w:eastAsia="Times New Roman" w:hAnsi="Book Antiqua" w:cs="Times New Roman"/>
          <w:b/>
          <w:color w:val="FF0000"/>
          <w:sz w:val="16"/>
          <w:szCs w:val="16"/>
          <w:u w:val="single"/>
          <w:lang w:eastAsia="pt-BR"/>
        </w:rPr>
        <w:t>(TRT8-2015)</w:t>
      </w:r>
    </w:p>
    <w:p w14:paraId="65285CD6" w14:textId="1B650272" w:rsidR="0057495E" w:rsidRPr="009D5F17" w:rsidRDefault="0057495E" w:rsidP="00336C53">
      <w:pPr>
        <w:spacing w:before="100" w:beforeAutospacing="1" w:after="100" w:afterAutospacing="1" w:line="240" w:lineRule="auto"/>
        <w:jc w:val="both"/>
        <w:rPr>
          <w:rFonts w:ascii="Book Antiqua" w:eastAsia="Times New Roman" w:hAnsi="Book Antiqua" w:cs="Times New Roman"/>
          <w:b/>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1º</w:t>
      </w:r>
      <w:r w:rsidRPr="0030697C">
        <w:rPr>
          <w:rFonts w:ascii="Book Antiqua" w:eastAsia="Times New Roman" w:hAnsi="Book Antiqua" w:cs="Times New Roman"/>
          <w:sz w:val="19"/>
          <w:szCs w:val="19"/>
          <w:lang w:eastAsia="pt-BR"/>
        </w:rPr>
        <w:t xml:space="preserve"> </w:t>
      </w:r>
      <w:r w:rsidRPr="009D5F17">
        <w:rPr>
          <w:rFonts w:ascii="Book Antiqua" w:eastAsia="Times New Roman" w:hAnsi="Book Antiqua" w:cs="Times New Roman"/>
          <w:b/>
          <w:sz w:val="19"/>
          <w:szCs w:val="19"/>
          <w:highlight w:val="cyan"/>
          <w:lang w:eastAsia="pt-BR"/>
        </w:rPr>
        <w:t>Sendo mais de um empregado</w:t>
      </w:r>
      <w:r w:rsidRPr="009D5F17">
        <w:rPr>
          <w:rFonts w:ascii="Book Antiqua" w:eastAsia="Times New Roman" w:hAnsi="Book Antiqua" w:cs="Times New Roman"/>
          <w:b/>
          <w:sz w:val="19"/>
          <w:szCs w:val="19"/>
          <w:lang w:eastAsia="pt-BR"/>
        </w:rPr>
        <w:t xml:space="preserve">, </w:t>
      </w:r>
      <w:r w:rsidRPr="009D5F17">
        <w:rPr>
          <w:rFonts w:ascii="Book Antiqua" w:eastAsia="Times New Roman" w:hAnsi="Book Antiqua" w:cs="Times New Roman"/>
          <w:b/>
          <w:sz w:val="19"/>
          <w:szCs w:val="19"/>
          <w:highlight w:val="yellow"/>
          <w:lang w:eastAsia="pt-BR"/>
        </w:rPr>
        <w:t>a parte que lhes couber</w:t>
      </w:r>
      <w:r w:rsidRPr="009D5F17">
        <w:rPr>
          <w:rFonts w:ascii="Book Antiqua" w:eastAsia="Times New Roman" w:hAnsi="Book Antiqua" w:cs="Times New Roman"/>
          <w:b/>
          <w:sz w:val="19"/>
          <w:szCs w:val="19"/>
          <w:lang w:eastAsia="pt-BR"/>
        </w:rPr>
        <w:t xml:space="preserve"> </w:t>
      </w:r>
      <w:r w:rsidRPr="009D5F17">
        <w:rPr>
          <w:rFonts w:ascii="Book Antiqua" w:eastAsia="Times New Roman" w:hAnsi="Book Antiqua" w:cs="Times New Roman"/>
          <w:b/>
          <w:caps/>
          <w:sz w:val="19"/>
          <w:szCs w:val="19"/>
          <w:highlight w:val="green"/>
          <w:lang w:eastAsia="pt-BR"/>
        </w:rPr>
        <w:t>será dividida</w:t>
      </w:r>
      <w:r w:rsidRPr="009D5F17">
        <w:rPr>
          <w:rFonts w:ascii="Book Antiqua" w:eastAsia="Times New Roman" w:hAnsi="Book Antiqua" w:cs="Times New Roman"/>
          <w:b/>
          <w:sz w:val="19"/>
          <w:szCs w:val="19"/>
          <w:lang w:eastAsia="pt-BR"/>
        </w:rPr>
        <w:t xml:space="preserve"> </w:t>
      </w:r>
      <w:r w:rsidRPr="009D5F17">
        <w:rPr>
          <w:rFonts w:ascii="Book Antiqua" w:eastAsia="Times New Roman" w:hAnsi="Book Antiqua" w:cs="Times New Roman"/>
          <w:b/>
          <w:sz w:val="19"/>
          <w:szCs w:val="19"/>
          <w:highlight w:val="yellow"/>
          <w:lang w:eastAsia="pt-BR"/>
        </w:rPr>
        <w:t>igualmente entre todos</w:t>
      </w:r>
      <w:r w:rsidRPr="009D5F17">
        <w:rPr>
          <w:rFonts w:ascii="Book Antiqua" w:eastAsia="Times New Roman" w:hAnsi="Book Antiqua" w:cs="Times New Roman"/>
          <w:b/>
          <w:sz w:val="19"/>
          <w:szCs w:val="19"/>
          <w:lang w:eastAsia="pt-BR"/>
        </w:rPr>
        <w:t xml:space="preserve">, </w:t>
      </w:r>
      <w:r w:rsidRPr="00F54AED">
        <w:rPr>
          <w:rFonts w:ascii="Book Antiqua" w:eastAsia="Times New Roman" w:hAnsi="Book Antiqua" w:cs="Times New Roman"/>
          <w:b/>
          <w:caps/>
          <w:sz w:val="19"/>
          <w:szCs w:val="19"/>
          <w:highlight w:val="green"/>
          <w:lang w:eastAsia="pt-BR"/>
        </w:rPr>
        <w:t>salvo</w:t>
      </w:r>
      <w:r w:rsidRPr="00F54AED">
        <w:rPr>
          <w:rFonts w:ascii="Book Antiqua" w:eastAsia="Times New Roman" w:hAnsi="Book Antiqua" w:cs="Times New Roman"/>
          <w:b/>
          <w:sz w:val="19"/>
          <w:szCs w:val="19"/>
          <w:lang w:eastAsia="pt-BR"/>
        </w:rPr>
        <w:t xml:space="preserve"> </w:t>
      </w:r>
      <w:r w:rsidRPr="00F54AED">
        <w:rPr>
          <w:rFonts w:ascii="Book Antiqua" w:eastAsia="Times New Roman" w:hAnsi="Book Antiqua" w:cs="Times New Roman"/>
          <w:b/>
          <w:sz w:val="19"/>
          <w:szCs w:val="19"/>
          <w:highlight w:val="yellow"/>
          <w:lang w:eastAsia="pt-BR"/>
        </w:rPr>
        <w:t>ajuste em contrário</w:t>
      </w:r>
      <w:r w:rsidRPr="009D5F17">
        <w:rPr>
          <w:rFonts w:ascii="Book Antiqua" w:eastAsia="Times New Roman" w:hAnsi="Book Antiqua" w:cs="Times New Roman"/>
          <w:b/>
          <w:sz w:val="16"/>
          <w:szCs w:val="16"/>
          <w:lang w:eastAsia="pt-BR"/>
        </w:rPr>
        <w:t>.</w:t>
      </w:r>
      <w:r w:rsidR="001601E1" w:rsidRPr="009D5F17">
        <w:rPr>
          <w:rFonts w:ascii="Book Antiqua" w:eastAsia="Times New Roman" w:hAnsi="Book Antiqua" w:cs="Times New Roman"/>
          <w:b/>
          <w:sz w:val="16"/>
          <w:szCs w:val="16"/>
          <w:lang w:eastAsia="pt-BR"/>
        </w:rPr>
        <w:t xml:space="preserve"> </w:t>
      </w:r>
      <w:r w:rsidR="001601E1" w:rsidRPr="009D5F17">
        <w:rPr>
          <w:rFonts w:ascii="Book Antiqua" w:eastAsia="Times New Roman" w:hAnsi="Book Antiqua" w:cs="Times New Roman"/>
          <w:b/>
          <w:color w:val="FF0000"/>
          <w:sz w:val="16"/>
          <w:szCs w:val="16"/>
          <w:u w:val="single"/>
          <w:lang w:eastAsia="pt-BR"/>
        </w:rPr>
        <w:t>(</w:t>
      </w:r>
      <w:r w:rsidR="00F54AED">
        <w:rPr>
          <w:rFonts w:ascii="Book Antiqua" w:eastAsia="Times New Roman" w:hAnsi="Book Antiqua" w:cs="Times New Roman"/>
          <w:b/>
          <w:color w:val="FF0000"/>
          <w:sz w:val="16"/>
          <w:szCs w:val="16"/>
          <w:u w:val="single"/>
          <w:lang w:eastAsia="pt-BR"/>
        </w:rPr>
        <w:t>TRT18-2014</w:t>
      </w:r>
      <w:r w:rsidR="001601E1" w:rsidRPr="009D5F17">
        <w:rPr>
          <w:rFonts w:ascii="Book Antiqua" w:eastAsia="Times New Roman" w:hAnsi="Book Antiqua" w:cs="Times New Roman"/>
          <w:b/>
          <w:color w:val="FF0000"/>
          <w:sz w:val="16"/>
          <w:szCs w:val="16"/>
          <w:u w:val="single"/>
          <w:lang w:eastAsia="pt-BR"/>
        </w:rPr>
        <w:t>)</w:t>
      </w:r>
      <w:r w:rsidR="00483A74" w:rsidRPr="009D5F17">
        <w:rPr>
          <w:rFonts w:ascii="Book Antiqua" w:eastAsia="Times New Roman" w:hAnsi="Book Antiqua" w:cs="Times New Roman"/>
          <w:b/>
          <w:sz w:val="16"/>
          <w:szCs w:val="16"/>
          <w:lang w:eastAsia="pt-BR"/>
        </w:rPr>
        <w:t xml:space="preserve"> </w:t>
      </w:r>
      <w:r w:rsidR="00483A74" w:rsidRPr="009D5F17">
        <w:rPr>
          <w:rFonts w:ascii="Book Antiqua" w:eastAsia="Times New Roman" w:hAnsi="Book Antiqua" w:cs="Times New Roman"/>
          <w:b/>
          <w:color w:val="FF0000"/>
          <w:sz w:val="16"/>
          <w:szCs w:val="16"/>
          <w:u w:val="single"/>
          <w:lang w:eastAsia="pt-BR"/>
        </w:rPr>
        <w:t>(TRT8-2015)</w:t>
      </w:r>
    </w:p>
    <w:p w14:paraId="65285CD7" w14:textId="50131F85" w:rsidR="0057495E" w:rsidRPr="009D5F17" w:rsidRDefault="0057495E" w:rsidP="00336C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D5F17">
        <w:rPr>
          <w:rFonts w:ascii="Book Antiqua" w:eastAsia="Times New Roman" w:hAnsi="Book Antiqua" w:cs="Times New Roman"/>
          <w:b/>
          <w:sz w:val="19"/>
          <w:szCs w:val="19"/>
          <w:lang w:eastAsia="pt-BR"/>
        </w:rPr>
        <w:t xml:space="preserve">        </w:t>
      </w:r>
      <w:r w:rsidRPr="009D5F17">
        <w:rPr>
          <w:rFonts w:ascii="Book Antiqua" w:eastAsia="Times New Roman" w:hAnsi="Book Antiqua" w:cs="Times New Roman"/>
          <w:b/>
          <w:sz w:val="19"/>
          <w:szCs w:val="19"/>
          <w:highlight w:val="magenta"/>
          <w:lang w:eastAsia="pt-BR"/>
        </w:rPr>
        <w:t>§ 2º</w:t>
      </w:r>
      <w:r w:rsidRPr="009D5F17">
        <w:rPr>
          <w:rFonts w:ascii="Book Antiqua" w:eastAsia="Times New Roman" w:hAnsi="Book Antiqua" w:cs="Times New Roman"/>
          <w:b/>
          <w:sz w:val="19"/>
          <w:szCs w:val="19"/>
          <w:lang w:eastAsia="pt-BR"/>
        </w:rPr>
        <w:t xml:space="preserve"> </w:t>
      </w:r>
      <w:r w:rsidRPr="009D5F17">
        <w:rPr>
          <w:rFonts w:ascii="Book Antiqua" w:eastAsia="Times New Roman" w:hAnsi="Book Antiqua" w:cs="Times New Roman"/>
          <w:b/>
          <w:caps/>
          <w:sz w:val="19"/>
          <w:szCs w:val="19"/>
          <w:highlight w:val="green"/>
          <w:lang w:eastAsia="pt-BR"/>
        </w:rPr>
        <w:t>É garantido</w:t>
      </w:r>
      <w:r w:rsidRPr="009D5F17">
        <w:rPr>
          <w:rFonts w:ascii="Book Antiqua" w:eastAsia="Times New Roman" w:hAnsi="Book Antiqua" w:cs="Times New Roman"/>
          <w:b/>
          <w:sz w:val="19"/>
          <w:szCs w:val="19"/>
          <w:lang w:eastAsia="pt-BR"/>
        </w:rPr>
        <w:t xml:space="preserve"> </w:t>
      </w:r>
      <w:r w:rsidRPr="009D5F17">
        <w:rPr>
          <w:rFonts w:ascii="Book Antiqua" w:eastAsia="Times New Roman" w:hAnsi="Book Antiqua" w:cs="Times New Roman"/>
          <w:b/>
          <w:sz w:val="19"/>
          <w:szCs w:val="19"/>
          <w:highlight w:val="yellow"/>
          <w:lang w:eastAsia="pt-BR"/>
        </w:rPr>
        <w:t>ao empregador</w:t>
      </w:r>
      <w:r w:rsidRPr="009D5F17">
        <w:rPr>
          <w:rFonts w:ascii="Book Antiqua" w:eastAsia="Times New Roman" w:hAnsi="Book Antiqua" w:cs="Times New Roman"/>
          <w:b/>
          <w:sz w:val="19"/>
          <w:szCs w:val="19"/>
          <w:lang w:eastAsia="pt-BR"/>
        </w:rPr>
        <w:t xml:space="preserve"> </w:t>
      </w:r>
      <w:r w:rsidRPr="00F54AED">
        <w:rPr>
          <w:rFonts w:ascii="Book Antiqua" w:eastAsia="Times New Roman" w:hAnsi="Book Antiqua" w:cs="Times New Roman"/>
          <w:b/>
          <w:sz w:val="19"/>
          <w:szCs w:val="19"/>
          <w:lang w:eastAsia="pt-BR"/>
        </w:rPr>
        <w:t xml:space="preserve">o </w:t>
      </w:r>
      <w:r w:rsidRPr="00F54AED">
        <w:rPr>
          <w:rFonts w:ascii="Book Antiqua" w:eastAsia="Times New Roman" w:hAnsi="Book Antiqua" w:cs="Times New Roman"/>
          <w:b/>
          <w:caps/>
          <w:sz w:val="19"/>
          <w:szCs w:val="19"/>
          <w:shd w:val="clear" w:color="auto" w:fill="F7CAAC" w:themeFill="accent2" w:themeFillTint="66"/>
          <w:lang w:eastAsia="pt-BR"/>
        </w:rPr>
        <w:t>direito exclusivo</w:t>
      </w:r>
      <w:r w:rsidRPr="009D5F17">
        <w:rPr>
          <w:rFonts w:ascii="Book Antiqua" w:eastAsia="Times New Roman" w:hAnsi="Book Antiqua" w:cs="Times New Roman"/>
          <w:b/>
          <w:sz w:val="19"/>
          <w:szCs w:val="19"/>
          <w:lang w:eastAsia="pt-BR"/>
        </w:rPr>
        <w:t xml:space="preserve"> </w:t>
      </w:r>
      <w:r w:rsidRPr="009D5F17">
        <w:rPr>
          <w:rFonts w:ascii="Book Antiqua" w:eastAsia="Times New Roman" w:hAnsi="Book Antiqua" w:cs="Times New Roman"/>
          <w:b/>
          <w:sz w:val="19"/>
          <w:szCs w:val="19"/>
          <w:highlight w:val="cyan"/>
          <w:lang w:eastAsia="pt-BR"/>
        </w:rPr>
        <w:t>de licença de exploração</w:t>
      </w:r>
      <w:r w:rsidRPr="009D5F17">
        <w:rPr>
          <w:rFonts w:ascii="Book Antiqua" w:eastAsia="Times New Roman" w:hAnsi="Book Antiqua" w:cs="Times New Roman"/>
          <w:b/>
          <w:sz w:val="19"/>
          <w:szCs w:val="19"/>
          <w:lang w:eastAsia="pt-BR"/>
        </w:rPr>
        <w:t xml:space="preserve"> e assegurada ao empregado a justa remuneração</w:t>
      </w:r>
      <w:r w:rsidRPr="009D5F17">
        <w:rPr>
          <w:rFonts w:ascii="Book Antiqua" w:eastAsia="Times New Roman" w:hAnsi="Book Antiqua" w:cs="Times New Roman"/>
          <w:b/>
          <w:sz w:val="16"/>
          <w:szCs w:val="16"/>
          <w:lang w:eastAsia="pt-BR"/>
        </w:rPr>
        <w:t>.</w:t>
      </w:r>
      <w:r w:rsidR="00074197" w:rsidRPr="009D5F17">
        <w:rPr>
          <w:rFonts w:ascii="Book Antiqua" w:eastAsia="Times New Roman" w:hAnsi="Book Antiqua" w:cs="Times New Roman"/>
          <w:b/>
          <w:sz w:val="16"/>
          <w:szCs w:val="16"/>
          <w:lang w:eastAsia="pt-BR"/>
        </w:rPr>
        <w:t xml:space="preserve">  </w:t>
      </w:r>
      <w:r w:rsidR="00074197" w:rsidRPr="009D5F17">
        <w:rPr>
          <w:rFonts w:ascii="Book Antiqua" w:eastAsia="Times New Roman" w:hAnsi="Book Antiqua" w:cs="Times New Roman"/>
          <w:b/>
          <w:color w:val="FF0000"/>
          <w:sz w:val="16"/>
          <w:szCs w:val="16"/>
          <w:u w:val="single"/>
          <w:lang w:eastAsia="pt-BR"/>
        </w:rPr>
        <w:t>(TRT8-2015)</w:t>
      </w:r>
    </w:p>
    <w:p w14:paraId="65285CD8" w14:textId="6FE83D05"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9D5F17">
        <w:rPr>
          <w:rFonts w:ascii="Book Antiqua" w:eastAsia="Times New Roman" w:hAnsi="Book Antiqua" w:cs="Times New Roman"/>
          <w:b/>
          <w:sz w:val="19"/>
          <w:szCs w:val="19"/>
          <w:lang w:eastAsia="pt-BR"/>
        </w:rPr>
        <w:t xml:space="preserve">        </w:t>
      </w:r>
      <w:r w:rsidRPr="009D5F17">
        <w:rPr>
          <w:rFonts w:ascii="Book Antiqua" w:eastAsia="Times New Roman" w:hAnsi="Book Antiqua" w:cs="Times New Roman"/>
          <w:b/>
          <w:sz w:val="19"/>
          <w:szCs w:val="19"/>
          <w:highlight w:val="magenta"/>
          <w:lang w:eastAsia="pt-BR"/>
        </w:rPr>
        <w:t>§ 3º</w:t>
      </w:r>
      <w:r w:rsidRPr="009D5F17">
        <w:rPr>
          <w:rFonts w:ascii="Book Antiqua" w:eastAsia="Times New Roman" w:hAnsi="Book Antiqua" w:cs="Times New Roman"/>
          <w:b/>
          <w:sz w:val="19"/>
          <w:szCs w:val="19"/>
          <w:lang w:eastAsia="pt-BR"/>
        </w:rPr>
        <w:t xml:space="preserve"> A </w:t>
      </w:r>
      <w:r w:rsidRPr="00F54AED">
        <w:rPr>
          <w:rFonts w:ascii="Book Antiqua" w:eastAsia="Times New Roman" w:hAnsi="Book Antiqua" w:cs="Times New Roman"/>
          <w:b/>
          <w:caps/>
          <w:sz w:val="19"/>
          <w:szCs w:val="19"/>
          <w:shd w:val="clear" w:color="auto" w:fill="F7CAAC" w:themeFill="accent2" w:themeFillTint="66"/>
          <w:lang w:eastAsia="pt-BR"/>
        </w:rPr>
        <w:t>exploração do objeto da patente</w:t>
      </w:r>
      <w:r w:rsidRPr="009D5F17">
        <w:rPr>
          <w:rFonts w:ascii="Book Antiqua" w:eastAsia="Times New Roman" w:hAnsi="Book Antiqua" w:cs="Times New Roman"/>
          <w:b/>
          <w:sz w:val="19"/>
          <w:szCs w:val="19"/>
          <w:lang w:eastAsia="pt-BR"/>
        </w:rPr>
        <w:t xml:space="preserve">, </w:t>
      </w:r>
      <w:r w:rsidRPr="009D5F17">
        <w:rPr>
          <w:rFonts w:ascii="Book Antiqua" w:eastAsia="Times New Roman" w:hAnsi="Book Antiqua" w:cs="Times New Roman"/>
          <w:b/>
          <w:sz w:val="19"/>
          <w:szCs w:val="19"/>
          <w:highlight w:val="cyan"/>
          <w:lang w:eastAsia="pt-BR"/>
        </w:rPr>
        <w:t>na falta de acordo</w:t>
      </w:r>
      <w:r w:rsidRPr="009D5F17">
        <w:rPr>
          <w:rFonts w:ascii="Book Antiqua" w:eastAsia="Times New Roman" w:hAnsi="Book Antiqua" w:cs="Times New Roman"/>
          <w:b/>
          <w:sz w:val="19"/>
          <w:szCs w:val="19"/>
          <w:lang w:eastAsia="pt-BR"/>
        </w:rPr>
        <w:t xml:space="preserve">, </w:t>
      </w:r>
      <w:r w:rsidRPr="009D5F17">
        <w:rPr>
          <w:rFonts w:ascii="Book Antiqua" w:eastAsia="Times New Roman" w:hAnsi="Book Antiqua" w:cs="Times New Roman"/>
          <w:b/>
          <w:caps/>
          <w:sz w:val="19"/>
          <w:szCs w:val="19"/>
          <w:highlight w:val="green"/>
          <w:lang w:eastAsia="pt-BR"/>
        </w:rPr>
        <w:t>deverá ser iniciada</w:t>
      </w:r>
      <w:r w:rsidRPr="009D5F17">
        <w:rPr>
          <w:rFonts w:ascii="Book Antiqua" w:eastAsia="Times New Roman" w:hAnsi="Book Antiqua" w:cs="Times New Roman"/>
          <w:b/>
          <w:sz w:val="19"/>
          <w:szCs w:val="19"/>
          <w:lang w:eastAsia="pt-BR"/>
        </w:rPr>
        <w:t xml:space="preserve"> </w:t>
      </w:r>
      <w:r w:rsidRPr="009D5F17">
        <w:rPr>
          <w:rFonts w:ascii="Book Antiqua" w:eastAsia="Times New Roman" w:hAnsi="Book Antiqua" w:cs="Times New Roman"/>
          <w:b/>
          <w:sz w:val="19"/>
          <w:szCs w:val="19"/>
          <w:highlight w:val="yellow"/>
          <w:lang w:eastAsia="pt-BR"/>
        </w:rPr>
        <w:t>pelo empregador</w:t>
      </w:r>
      <w:r w:rsidRPr="009D5F17">
        <w:rPr>
          <w:rFonts w:ascii="Book Antiqua" w:eastAsia="Times New Roman" w:hAnsi="Book Antiqua" w:cs="Times New Roman"/>
          <w:b/>
          <w:sz w:val="19"/>
          <w:szCs w:val="19"/>
          <w:lang w:eastAsia="pt-BR"/>
        </w:rPr>
        <w:t xml:space="preserve"> </w:t>
      </w:r>
      <w:r w:rsidRPr="009D5F17">
        <w:rPr>
          <w:rFonts w:ascii="Book Antiqua" w:eastAsia="Times New Roman" w:hAnsi="Book Antiqua" w:cs="Times New Roman"/>
          <w:b/>
          <w:sz w:val="19"/>
          <w:szCs w:val="19"/>
          <w:highlight w:val="cyan"/>
          <w:lang w:eastAsia="pt-BR"/>
        </w:rPr>
        <w:t>dentro do prazo de 1 (um) ano</w:t>
      </w:r>
      <w:r w:rsidRPr="009D5F17">
        <w:rPr>
          <w:rFonts w:ascii="Book Antiqua" w:eastAsia="Times New Roman" w:hAnsi="Book Antiqua" w:cs="Times New Roman"/>
          <w:b/>
          <w:sz w:val="19"/>
          <w:szCs w:val="19"/>
          <w:lang w:eastAsia="pt-BR"/>
        </w:rPr>
        <w:t>, contado da data de sua concessão, sob pena de passar à exclusiva propriedade do empregado a titularidade da patente, ressalvadas as hipóteses de falta de exploração por razões legítimas</w:t>
      </w:r>
      <w:r w:rsidRPr="000E7728">
        <w:rPr>
          <w:rFonts w:ascii="Book Antiqua" w:eastAsia="Times New Roman" w:hAnsi="Book Antiqua" w:cs="Times New Roman"/>
          <w:sz w:val="16"/>
          <w:szCs w:val="16"/>
          <w:lang w:eastAsia="pt-BR"/>
        </w:rPr>
        <w:t>.</w:t>
      </w:r>
      <w:r w:rsidR="00FE0EDC">
        <w:rPr>
          <w:rFonts w:ascii="Book Antiqua" w:eastAsia="Times New Roman" w:hAnsi="Book Antiqua" w:cs="Times New Roman"/>
          <w:sz w:val="16"/>
          <w:szCs w:val="16"/>
          <w:lang w:eastAsia="pt-BR"/>
        </w:rPr>
        <w:t xml:space="preserve"> </w:t>
      </w:r>
      <w:r w:rsidR="009D5F17">
        <w:rPr>
          <w:rFonts w:ascii="Book Antiqua" w:hAnsi="Book Antiqua"/>
          <w:b/>
          <w:color w:val="FF0000"/>
          <w:sz w:val="16"/>
          <w:szCs w:val="16"/>
          <w:u w:val="single"/>
        </w:rPr>
        <w:t>(TRT18-2014)</w:t>
      </w:r>
      <w:r w:rsidR="00483A74" w:rsidRPr="000E7728">
        <w:rPr>
          <w:rFonts w:ascii="Book Antiqua" w:eastAsia="Times New Roman" w:hAnsi="Book Antiqua" w:cs="Times New Roman"/>
          <w:sz w:val="16"/>
          <w:szCs w:val="16"/>
          <w:lang w:eastAsia="pt-BR"/>
        </w:rPr>
        <w:t xml:space="preserve"> </w:t>
      </w:r>
      <w:r w:rsidR="00483A74" w:rsidRPr="000E7728">
        <w:rPr>
          <w:rFonts w:ascii="Book Antiqua" w:eastAsia="Times New Roman" w:hAnsi="Book Antiqua" w:cs="Times New Roman"/>
          <w:b/>
          <w:color w:val="FF0000"/>
          <w:sz w:val="16"/>
          <w:szCs w:val="16"/>
          <w:u w:val="single"/>
          <w:lang w:eastAsia="pt-BR"/>
        </w:rPr>
        <w:t>(TRT8-2015)</w:t>
      </w:r>
    </w:p>
    <w:p w14:paraId="65285CD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 4º No caso de cessão, qualquer dos </w:t>
      </w:r>
      <w:proofErr w:type="spellStart"/>
      <w:r w:rsidRPr="0030697C">
        <w:rPr>
          <w:rFonts w:ascii="Book Antiqua" w:eastAsia="Times New Roman" w:hAnsi="Book Antiqua" w:cs="Times New Roman"/>
          <w:sz w:val="19"/>
          <w:szCs w:val="19"/>
          <w:lang w:eastAsia="pt-BR"/>
        </w:rPr>
        <w:t>co-titulares</w:t>
      </w:r>
      <w:proofErr w:type="spellEnd"/>
      <w:r w:rsidRPr="0030697C">
        <w:rPr>
          <w:rFonts w:ascii="Book Antiqua" w:eastAsia="Times New Roman" w:hAnsi="Book Antiqua" w:cs="Times New Roman"/>
          <w:sz w:val="19"/>
          <w:szCs w:val="19"/>
          <w:lang w:eastAsia="pt-BR"/>
        </w:rPr>
        <w:t>, em igualdade de condições, poderá exercer o direito de preferência.</w:t>
      </w:r>
    </w:p>
    <w:p w14:paraId="65285CDA" w14:textId="77777777"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w:t>
      </w:r>
      <w:bookmarkStart w:id="125" w:name="art92"/>
      <w:bookmarkEnd w:id="125"/>
      <w:r w:rsidRPr="0030697C">
        <w:rPr>
          <w:rFonts w:ascii="Book Antiqua" w:eastAsia="Times New Roman" w:hAnsi="Book Antiqua" w:cs="Times New Roman"/>
          <w:sz w:val="19"/>
          <w:szCs w:val="19"/>
          <w:lang w:eastAsia="pt-BR"/>
        </w:rPr>
        <w:t xml:space="preserve"> Art. 92. O disposto nos artigos anteriores aplica-se, no que couber, às relações entre o trabalhador autônomo ou o estagiário e a empresa contratante e entre empresas contratantes e contratadas</w:t>
      </w:r>
      <w:r w:rsidRPr="000E7728">
        <w:rPr>
          <w:rFonts w:ascii="Book Antiqua" w:eastAsia="Times New Roman" w:hAnsi="Book Antiqua" w:cs="Times New Roman"/>
          <w:sz w:val="16"/>
          <w:szCs w:val="16"/>
          <w:lang w:eastAsia="pt-BR"/>
        </w:rPr>
        <w:t xml:space="preserve">. </w:t>
      </w:r>
      <w:hyperlink r:id="rId44" w:history="1">
        <w:r w:rsidRPr="000E7728">
          <w:rPr>
            <w:rFonts w:ascii="Book Antiqua" w:eastAsia="Times New Roman" w:hAnsi="Book Antiqua" w:cs="Times New Roman"/>
            <w:color w:val="0000FF"/>
            <w:sz w:val="16"/>
            <w:szCs w:val="16"/>
            <w:u w:val="single"/>
            <w:lang w:eastAsia="pt-BR"/>
          </w:rPr>
          <w:t>(Regulamento)</w:t>
        </w:r>
      </w:hyperlink>
    </w:p>
    <w:p w14:paraId="65285CDB" w14:textId="13F639A1" w:rsidR="0057495E" w:rsidRPr="00DC31E6"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126" w:name="art93"/>
      <w:bookmarkEnd w:id="126"/>
      <w:r w:rsidRPr="00DC31E6">
        <w:rPr>
          <w:rFonts w:ascii="Book Antiqua" w:eastAsia="Times New Roman" w:hAnsi="Book Antiqua" w:cs="Times New Roman"/>
          <w:b/>
          <w:bCs/>
          <w:sz w:val="19"/>
          <w:szCs w:val="19"/>
          <w:highlight w:val="magenta"/>
          <w:lang w:eastAsia="pt-BR"/>
        </w:rPr>
        <w:t>Art. 93</w:t>
      </w:r>
      <w:r w:rsidRPr="00DC31E6">
        <w:rPr>
          <w:rFonts w:ascii="Book Antiqua" w:eastAsia="Times New Roman" w:hAnsi="Book Antiqua" w:cs="Times New Roman"/>
          <w:b/>
          <w:bCs/>
          <w:sz w:val="19"/>
          <w:szCs w:val="19"/>
          <w:lang w:eastAsia="pt-BR"/>
        </w:rPr>
        <w:t>. Aplica-se o disposto neste Capítulo, no que couber, às entidades da Administração Pública, direta, indireta e fundacional, federal, estadual ou municipal</w:t>
      </w:r>
      <w:r w:rsidRPr="000E7728">
        <w:rPr>
          <w:rFonts w:ascii="Book Antiqua" w:eastAsia="Times New Roman" w:hAnsi="Book Antiqua" w:cs="Times New Roman"/>
          <w:sz w:val="16"/>
          <w:szCs w:val="16"/>
          <w:lang w:eastAsia="pt-BR"/>
        </w:rPr>
        <w:t xml:space="preserve">.  </w:t>
      </w:r>
      <w:hyperlink r:id="rId45" w:history="1">
        <w:r w:rsidRPr="000E7728">
          <w:rPr>
            <w:rFonts w:ascii="Book Antiqua" w:eastAsia="Times New Roman" w:hAnsi="Book Antiqua" w:cs="Times New Roman"/>
            <w:color w:val="0000FF"/>
            <w:sz w:val="16"/>
            <w:szCs w:val="16"/>
            <w:u w:val="single"/>
            <w:lang w:eastAsia="pt-BR"/>
          </w:rPr>
          <w:t>(Regulamento)</w:t>
        </w:r>
      </w:hyperlink>
      <w:r w:rsidR="00DC31E6">
        <w:rPr>
          <w:rFonts w:ascii="Book Antiqua" w:eastAsia="Times New Roman" w:hAnsi="Book Antiqua" w:cs="Times New Roman"/>
          <w:color w:val="0000FF"/>
          <w:sz w:val="16"/>
          <w:szCs w:val="16"/>
          <w:lang w:eastAsia="pt-BR"/>
        </w:rPr>
        <w:t xml:space="preserve"> </w:t>
      </w:r>
      <w:r w:rsidR="00DC31E6">
        <w:rPr>
          <w:rFonts w:ascii="Book Antiqua" w:hAnsi="Book Antiqua"/>
          <w:b/>
          <w:color w:val="FF0000"/>
          <w:sz w:val="16"/>
          <w:szCs w:val="16"/>
          <w:u w:val="single"/>
        </w:rPr>
        <w:t>(TRT15-2015)</w:t>
      </w:r>
    </w:p>
    <w:p w14:paraId="65285CD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Parágrafo único. Na hipótese do art. 88, será assegurada ao inventor, na forma e condições previstas no estatuto ou regimento interno da entidade a que se refere este artigo, premiação de parcela no valor das vantagens auferidas com o pedido ou com a patente, a título de incentivo.</w:t>
      </w:r>
    </w:p>
    <w:p w14:paraId="65285CDD"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TÍTULO II</w:t>
      </w:r>
      <w:r w:rsidRPr="0030697C">
        <w:rPr>
          <w:rFonts w:ascii="Book Antiqua" w:eastAsia="Times New Roman" w:hAnsi="Book Antiqua" w:cs="Times New Roman"/>
          <w:sz w:val="19"/>
          <w:szCs w:val="19"/>
          <w:highlight w:val="green"/>
          <w:lang w:eastAsia="pt-BR"/>
        </w:rPr>
        <w:br/>
        <w:t>DOS DESENHOS INDUSTRIAIS</w:t>
      </w:r>
    </w:p>
    <w:p w14:paraId="65285CDE"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I</w:t>
      </w:r>
      <w:r w:rsidRPr="0030697C">
        <w:rPr>
          <w:rFonts w:ascii="Book Antiqua" w:eastAsia="Times New Roman" w:hAnsi="Book Antiqua" w:cs="Times New Roman"/>
          <w:sz w:val="19"/>
          <w:szCs w:val="19"/>
          <w:highlight w:val="green"/>
          <w:lang w:eastAsia="pt-BR"/>
        </w:rPr>
        <w:br/>
        <w:t>DA TITULARIDADE</w:t>
      </w:r>
    </w:p>
    <w:p w14:paraId="65285CDF" w14:textId="3FAE8001" w:rsidR="0057495E" w:rsidRPr="000E7728" w:rsidRDefault="0057495E" w:rsidP="00336C53">
      <w:pPr>
        <w:spacing w:before="100" w:beforeAutospacing="1" w:after="100" w:afterAutospacing="1" w:line="240" w:lineRule="auto"/>
        <w:jc w:val="both"/>
        <w:rPr>
          <w:rFonts w:ascii="Book Antiqua" w:eastAsia="Times New Roman" w:hAnsi="Book Antiqua" w:cs="Times New Roman"/>
          <w:b/>
          <w:sz w:val="16"/>
          <w:szCs w:val="16"/>
          <w:lang w:eastAsia="pt-BR"/>
        </w:rPr>
      </w:pPr>
      <w:r w:rsidRPr="0030697C">
        <w:rPr>
          <w:rFonts w:ascii="Book Antiqua" w:eastAsia="Times New Roman" w:hAnsi="Book Antiqua" w:cs="Times New Roman"/>
          <w:sz w:val="19"/>
          <w:szCs w:val="19"/>
          <w:lang w:eastAsia="pt-BR"/>
        </w:rPr>
        <w:t xml:space="preserve">        </w:t>
      </w:r>
      <w:bookmarkStart w:id="127" w:name="art94"/>
      <w:bookmarkEnd w:id="127"/>
      <w:r w:rsidRPr="0030697C">
        <w:rPr>
          <w:rFonts w:ascii="Book Antiqua" w:eastAsia="Times New Roman" w:hAnsi="Book Antiqua" w:cs="Times New Roman"/>
          <w:b/>
          <w:sz w:val="19"/>
          <w:szCs w:val="19"/>
          <w:highlight w:val="magenta"/>
          <w:lang w:eastAsia="pt-BR"/>
        </w:rPr>
        <w:t>Art. 94</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Ao autor </w:t>
      </w:r>
      <w:r w:rsidRPr="0030697C">
        <w:rPr>
          <w:rFonts w:ascii="Book Antiqua" w:eastAsia="Times New Roman" w:hAnsi="Book Antiqua" w:cs="Times New Roman"/>
          <w:b/>
          <w:caps/>
          <w:sz w:val="19"/>
          <w:szCs w:val="19"/>
          <w:highlight w:val="green"/>
          <w:lang w:eastAsia="pt-BR"/>
        </w:rPr>
        <w:t>será assegurado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o direito de obter</w:t>
      </w:r>
      <w:r w:rsidRPr="0030697C">
        <w:rPr>
          <w:rFonts w:ascii="Book Antiqua" w:eastAsia="Times New Roman" w:hAnsi="Book Antiqua" w:cs="Times New Roman"/>
          <w:b/>
          <w:sz w:val="19"/>
          <w:szCs w:val="19"/>
          <w:lang w:eastAsia="pt-BR"/>
        </w:rPr>
        <w:t xml:space="preserve"> </w:t>
      </w:r>
      <w:r w:rsidRPr="002D20D8">
        <w:rPr>
          <w:rFonts w:ascii="Book Antiqua" w:eastAsia="Times New Roman" w:hAnsi="Book Antiqua" w:cs="Times New Roman"/>
          <w:b/>
          <w:caps/>
          <w:sz w:val="19"/>
          <w:szCs w:val="19"/>
          <w:shd w:val="clear" w:color="auto" w:fill="F7CAAC" w:themeFill="accent2" w:themeFillTint="66"/>
          <w:lang w:eastAsia="pt-BR"/>
        </w:rPr>
        <w:t>registro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de desenho industrial</w:t>
      </w:r>
      <w:r w:rsidRPr="0030697C">
        <w:rPr>
          <w:rFonts w:ascii="Book Antiqua" w:eastAsia="Times New Roman" w:hAnsi="Book Antiqua" w:cs="Times New Roman"/>
          <w:b/>
          <w:sz w:val="19"/>
          <w:szCs w:val="19"/>
          <w:lang w:eastAsia="pt-BR"/>
        </w:rPr>
        <w:t xml:space="preserve"> que </w:t>
      </w:r>
      <w:r w:rsidRPr="0030697C">
        <w:rPr>
          <w:rFonts w:ascii="Book Antiqua" w:eastAsia="Times New Roman" w:hAnsi="Book Antiqua" w:cs="Times New Roman"/>
          <w:b/>
          <w:sz w:val="19"/>
          <w:szCs w:val="19"/>
          <w:highlight w:val="cyan"/>
          <w:lang w:eastAsia="pt-BR"/>
        </w:rPr>
        <w:t>lhe confira a propriedade</w:t>
      </w:r>
      <w:r w:rsidRPr="0030697C">
        <w:rPr>
          <w:rFonts w:ascii="Book Antiqua" w:eastAsia="Times New Roman" w:hAnsi="Book Antiqua" w:cs="Times New Roman"/>
          <w:sz w:val="19"/>
          <w:szCs w:val="19"/>
          <w:lang w:eastAsia="pt-BR"/>
        </w:rPr>
        <w:t>, nas condições estabelecidas nesta Lei</w:t>
      </w:r>
      <w:r w:rsidRPr="000E7728">
        <w:rPr>
          <w:rFonts w:ascii="Book Antiqua" w:eastAsia="Times New Roman" w:hAnsi="Book Antiqua" w:cs="Times New Roman"/>
          <w:sz w:val="16"/>
          <w:szCs w:val="16"/>
          <w:lang w:eastAsia="pt-BR"/>
        </w:rPr>
        <w:t>.</w:t>
      </w:r>
      <w:r w:rsidR="0094797D" w:rsidRPr="000E7728">
        <w:rPr>
          <w:rFonts w:ascii="Book Antiqua" w:eastAsia="Times New Roman" w:hAnsi="Book Antiqua" w:cs="Times New Roman"/>
          <w:sz w:val="16"/>
          <w:szCs w:val="16"/>
          <w:lang w:eastAsia="pt-BR"/>
        </w:rPr>
        <w:t xml:space="preserve"> </w:t>
      </w:r>
      <w:r w:rsidR="0094797D" w:rsidRPr="000E7728">
        <w:rPr>
          <w:rFonts w:ascii="Book Antiqua" w:eastAsia="Times New Roman" w:hAnsi="Book Antiqua" w:cs="Times New Roman"/>
          <w:b/>
          <w:color w:val="FF0000"/>
          <w:sz w:val="16"/>
          <w:szCs w:val="16"/>
          <w:u w:val="single"/>
          <w:lang w:eastAsia="pt-BR"/>
        </w:rPr>
        <w:t>(TRF2-2011)</w:t>
      </w:r>
      <w:r w:rsidR="00392135" w:rsidRPr="000E7728">
        <w:rPr>
          <w:rFonts w:ascii="Book Antiqua" w:eastAsia="Times New Roman" w:hAnsi="Book Antiqua" w:cs="Times New Roman"/>
          <w:sz w:val="16"/>
          <w:szCs w:val="16"/>
          <w:lang w:eastAsia="pt-BR"/>
        </w:rPr>
        <w:t xml:space="preserve"> </w:t>
      </w:r>
      <w:r w:rsidR="00392135" w:rsidRPr="000E7728">
        <w:rPr>
          <w:rFonts w:ascii="Book Antiqua" w:eastAsia="Times New Roman" w:hAnsi="Book Antiqua" w:cs="Times New Roman"/>
          <w:b/>
          <w:color w:val="FF0000"/>
          <w:sz w:val="16"/>
          <w:szCs w:val="16"/>
          <w:u w:val="single"/>
          <w:lang w:eastAsia="pt-BR"/>
        </w:rPr>
        <w:t>(TJRJ-2013)</w:t>
      </w:r>
      <w:r w:rsidR="00E43BB9" w:rsidRPr="000E7728">
        <w:rPr>
          <w:rFonts w:ascii="Book Antiqua" w:eastAsia="Times New Roman" w:hAnsi="Book Antiqua" w:cs="Times New Roman"/>
          <w:b/>
          <w:color w:val="FF0000"/>
          <w:sz w:val="16"/>
          <w:szCs w:val="16"/>
          <w:lang w:eastAsia="pt-BR"/>
        </w:rPr>
        <w:t xml:space="preserve"> </w:t>
      </w:r>
      <w:r w:rsidR="00E43BB9" w:rsidRPr="000E7728">
        <w:rPr>
          <w:rFonts w:ascii="Book Antiqua" w:eastAsia="Times New Roman" w:hAnsi="Book Antiqua" w:cs="Times New Roman"/>
          <w:b/>
          <w:color w:val="FF0000"/>
          <w:sz w:val="16"/>
          <w:szCs w:val="16"/>
          <w:u w:val="single"/>
          <w:lang w:eastAsia="pt-BR"/>
        </w:rPr>
        <w:t>(TJDFT-2014)</w:t>
      </w:r>
      <w:r w:rsidR="002D20D8" w:rsidRPr="000E7728">
        <w:rPr>
          <w:rFonts w:ascii="Book Antiqua" w:eastAsia="Times New Roman" w:hAnsi="Book Antiqua" w:cs="Times New Roman"/>
          <w:b/>
          <w:color w:val="FF0000"/>
          <w:sz w:val="16"/>
          <w:szCs w:val="16"/>
          <w:lang w:eastAsia="pt-BR"/>
        </w:rPr>
        <w:t xml:space="preserve"> </w:t>
      </w:r>
      <w:r w:rsidR="002D20D8" w:rsidRPr="000E7728">
        <w:rPr>
          <w:rFonts w:ascii="Book Antiqua" w:eastAsia="Times New Roman" w:hAnsi="Book Antiqua" w:cs="Times New Roman"/>
          <w:b/>
          <w:color w:val="FF0000"/>
          <w:sz w:val="16"/>
          <w:szCs w:val="16"/>
          <w:u w:val="single"/>
          <w:lang w:eastAsia="pt-BR"/>
        </w:rPr>
        <w:t>(PGEPI-2014)</w:t>
      </w:r>
    </w:p>
    <w:p w14:paraId="65285CE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Parágrafo único. Aplicam-se ao registro de desenho industrial, no que couber, as disposições dos </w:t>
      </w:r>
      <w:proofErr w:type="spellStart"/>
      <w:r w:rsidRPr="0030697C">
        <w:rPr>
          <w:rFonts w:ascii="Book Antiqua" w:eastAsia="Times New Roman" w:hAnsi="Book Antiqua" w:cs="Times New Roman"/>
          <w:sz w:val="19"/>
          <w:szCs w:val="19"/>
          <w:lang w:eastAsia="pt-BR"/>
        </w:rPr>
        <w:t>arts</w:t>
      </w:r>
      <w:proofErr w:type="spellEnd"/>
      <w:r w:rsidRPr="0030697C">
        <w:rPr>
          <w:rFonts w:ascii="Book Antiqua" w:eastAsia="Times New Roman" w:hAnsi="Book Antiqua" w:cs="Times New Roman"/>
          <w:sz w:val="19"/>
          <w:szCs w:val="19"/>
          <w:lang w:eastAsia="pt-BR"/>
        </w:rPr>
        <w:t>. 6º e 7º.</w:t>
      </w:r>
    </w:p>
    <w:p w14:paraId="65285CE1"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CAPÍTULO II</w:t>
      </w:r>
      <w:r w:rsidRPr="0030697C">
        <w:rPr>
          <w:rFonts w:ascii="Book Antiqua" w:eastAsia="Times New Roman" w:hAnsi="Book Antiqua" w:cs="Times New Roman"/>
          <w:sz w:val="19"/>
          <w:szCs w:val="19"/>
          <w:highlight w:val="green"/>
          <w:lang w:eastAsia="pt-BR"/>
        </w:rPr>
        <w:br/>
        <w:t>DA REGISTRABILIDADE</w:t>
      </w:r>
    </w:p>
    <w:p w14:paraId="65285CE2"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w:t>
      </w:r>
      <w:r w:rsidRPr="0030697C">
        <w:rPr>
          <w:rFonts w:ascii="Book Antiqua" w:eastAsia="Times New Roman" w:hAnsi="Book Antiqua" w:cs="Times New Roman"/>
          <w:sz w:val="19"/>
          <w:szCs w:val="19"/>
          <w:highlight w:val="green"/>
          <w:lang w:eastAsia="pt-BR"/>
        </w:rPr>
        <w:br/>
        <w:t>Dos Desenhos Industriais Registráveis</w:t>
      </w:r>
    </w:p>
    <w:p w14:paraId="65285CE3" w14:textId="5195D7F1" w:rsidR="0057495E" w:rsidRPr="000E7728" w:rsidRDefault="0057495E" w:rsidP="00336C53">
      <w:pPr>
        <w:spacing w:before="100" w:beforeAutospacing="1" w:after="100" w:afterAutospacing="1" w:line="240" w:lineRule="auto"/>
        <w:jc w:val="both"/>
        <w:rPr>
          <w:rFonts w:ascii="Book Antiqua" w:eastAsia="Times New Roman" w:hAnsi="Book Antiqua" w:cs="Times New Roman"/>
          <w:b/>
          <w:sz w:val="16"/>
          <w:szCs w:val="16"/>
          <w:lang w:eastAsia="pt-BR"/>
        </w:rPr>
      </w:pPr>
      <w:r w:rsidRPr="0030697C">
        <w:rPr>
          <w:rFonts w:ascii="Book Antiqua" w:eastAsia="Times New Roman" w:hAnsi="Book Antiqua" w:cs="Times New Roman"/>
          <w:sz w:val="19"/>
          <w:szCs w:val="19"/>
          <w:lang w:eastAsia="pt-BR"/>
        </w:rPr>
        <w:t>       </w:t>
      </w:r>
      <w:bookmarkStart w:id="128" w:name="art95"/>
      <w:bookmarkEnd w:id="128"/>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Art. 95</w:t>
      </w:r>
      <w:r w:rsidRPr="0030697C">
        <w:rPr>
          <w:rFonts w:ascii="Book Antiqua" w:eastAsia="Times New Roman" w:hAnsi="Book Antiqua" w:cs="Times New Roman"/>
          <w:sz w:val="19"/>
          <w:szCs w:val="19"/>
          <w:lang w:eastAsia="pt-BR"/>
        </w:rPr>
        <w:t xml:space="preserve">. </w:t>
      </w:r>
      <w:r w:rsidRPr="00401E92">
        <w:rPr>
          <w:rFonts w:ascii="Book Antiqua" w:eastAsia="Times New Roman" w:hAnsi="Book Antiqua" w:cs="Times New Roman"/>
          <w:b/>
          <w:bCs/>
          <w:caps/>
          <w:sz w:val="19"/>
          <w:szCs w:val="19"/>
          <w:highlight w:val="green"/>
          <w:lang w:eastAsia="pt-BR"/>
        </w:rPr>
        <w:t>Considera-se</w:t>
      </w:r>
      <w:r w:rsidRPr="0030697C">
        <w:rPr>
          <w:rFonts w:ascii="Book Antiqua" w:eastAsia="Times New Roman" w:hAnsi="Book Antiqua" w:cs="Times New Roman"/>
          <w:sz w:val="19"/>
          <w:szCs w:val="19"/>
          <w:lang w:eastAsia="pt-BR"/>
        </w:rPr>
        <w:t xml:space="preserve"> </w:t>
      </w:r>
      <w:r w:rsidRPr="002026C5">
        <w:rPr>
          <w:rFonts w:ascii="Book Antiqua" w:eastAsia="Times New Roman" w:hAnsi="Book Antiqua" w:cs="Times New Roman"/>
          <w:b/>
          <w:caps/>
          <w:sz w:val="19"/>
          <w:szCs w:val="19"/>
          <w:shd w:val="clear" w:color="auto" w:fill="F7CAAC" w:themeFill="accent2" w:themeFillTint="66"/>
          <w:lang w:eastAsia="pt-BR"/>
        </w:rPr>
        <w:t>desenho industrial</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a </w:t>
      </w:r>
      <w:r w:rsidRPr="0030697C">
        <w:rPr>
          <w:rFonts w:ascii="Book Antiqua" w:eastAsia="Times New Roman" w:hAnsi="Book Antiqua" w:cs="Times New Roman"/>
          <w:b/>
          <w:sz w:val="19"/>
          <w:szCs w:val="19"/>
          <w:highlight w:val="cyan"/>
          <w:lang w:eastAsia="pt-BR"/>
        </w:rPr>
        <w:t>forma plástica ornamental</w:t>
      </w:r>
      <w:r w:rsidRPr="002026C5">
        <w:rPr>
          <w:rFonts w:ascii="Book Antiqua" w:eastAsia="Times New Roman" w:hAnsi="Book Antiqua" w:cs="Times New Roman"/>
          <w:b/>
          <w:sz w:val="19"/>
          <w:szCs w:val="19"/>
          <w:lang w:eastAsia="pt-BR"/>
        </w:rPr>
        <w:t xml:space="preserve"> </w:t>
      </w:r>
      <w:r w:rsidRPr="002026C5">
        <w:rPr>
          <w:rFonts w:ascii="Book Antiqua" w:eastAsia="Times New Roman" w:hAnsi="Book Antiqua" w:cs="Times New Roman"/>
          <w:b/>
          <w:sz w:val="19"/>
          <w:szCs w:val="19"/>
          <w:highlight w:val="yellow"/>
          <w:lang w:eastAsia="pt-BR"/>
        </w:rPr>
        <w:t>de um objeto</w:t>
      </w:r>
      <w:r w:rsidRPr="0030697C">
        <w:rPr>
          <w:rFonts w:ascii="Book Antiqua" w:eastAsia="Times New Roman" w:hAnsi="Book Antiqua" w:cs="Times New Roman"/>
          <w:b/>
          <w:sz w:val="19"/>
          <w:szCs w:val="19"/>
          <w:lang w:eastAsia="pt-BR"/>
        </w:rPr>
        <w:t xml:space="preserve"> ou o </w:t>
      </w:r>
      <w:r w:rsidRPr="0030697C">
        <w:rPr>
          <w:rFonts w:ascii="Book Antiqua" w:eastAsia="Times New Roman" w:hAnsi="Book Antiqua" w:cs="Times New Roman"/>
          <w:b/>
          <w:sz w:val="19"/>
          <w:szCs w:val="19"/>
          <w:highlight w:val="cyan"/>
          <w:lang w:eastAsia="pt-BR"/>
        </w:rPr>
        <w:t>conjunto ornamental</w:t>
      </w:r>
      <w:r w:rsidRPr="0030697C">
        <w:rPr>
          <w:rFonts w:ascii="Book Antiqua" w:eastAsia="Times New Roman" w:hAnsi="Book Antiqua" w:cs="Times New Roman"/>
          <w:b/>
          <w:sz w:val="19"/>
          <w:szCs w:val="19"/>
          <w:lang w:eastAsia="pt-BR"/>
        </w:rPr>
        <w:t xml:space="preserve"> </w:t>
      </w:r>
      <w:r w:rsidRPr="002026C5">
        <w:rPr>
          <w:rFonts w:ascii="Book Antiqua" w:eastAsia="Times New Roman" w:hAnsi="Book Antiqua" w:cs="Times New Roman"/>
          <w:b/>
          <w:sz w:val="19"/>
          <w:szCs w:val="19"/>
          <w:highlight w:val="yellow"/>
          <w:lang w:eastAsia="pt-BR"/>
        </w:rPr>
        <w:t>de linhas</w:t>
      </w:r>
      <w:r w:rsidRPr="0030697C">
        <w:rPr>
          <w:rFonts w:ascii="Book Antiqua" w:eastAsia="Times New Roman" w:hAnsi="Book Antiqua" w:cs="Times New Roman"/>
          <w:b/>
          <w:sz w:val="19"/>
          <w:szCs w:val="19"/>
          <w:lang w:eastAsia="pt-BR"/>
        </w:rPr>
        <w:t xml:space="preserve"> e </w:t>
      </w:r>
      <w:r w:rsidRPr="002026C5">
        <w:rPr>
          <w:rFonts w:ascii="Book Antiqua" w:eastAsia="Times New Roman" w:hAnsi="Book Antiqua" w:cs="Times New Roman"/>
          <w:b/>
          <w:sz w:val="19"/>
          <w:szCs w:val="19"/>
          <w:highlight w:val="yellow"/>
          <w:lang w:eastAsia="pt-BR"/>
        </w:rPr>
        <w:t>cores</w:t>
      </w:r>
      <w:r w:rsidRPr="0030697C">
        <w:rPr>
          <w:rFonts w:ascii="Book Antiqua" w:eastAsia="Times New Roman" w:hAnsi="Book Antiqua" w:cs="Times New Roman"/>
          <w:b/>
          <w:sz w:val="19"/>
          <w:szCs w:val="19"/>
          <w:lang w:eastAsia="pt-BR"/>
        </w:rPr>
        <w:t xml:space="preserve"> que </w:t>
      </w:r>
      <w:r w:rsidRPr="0030697C">
        <w:rPr>
          <w:rFonts w:ascii="Book Antiqua" w:eastAsia="Times New Roman" w:hAnsi="Book Antiqua" w:cs="Times New Roman"/>
          <w:b/>
          <w:caps/>
          <w:sz w:val="19"/>
          <w:szCs w:val="19"/>
          <w:highlight w:val="green"/>
          <w:lang w:eastAsia="pt-BR"/>
        </w:rPr>
        <w:t>possa ser aplicado</w:t>
      </w:r>
      <w:r w:rsidRPr="0030697C">
        <w:rPr>
          <w:rFonts w:ascii="Book Antiqua" w:eastAsia="Times New Roman" w:hAnsi="Book Antiqua" w:cs="Times New Roman"/>
          <w:b/>
          <w:sz w:val="19"/>
          <w:szCs w:val="19"/>
          <w:lang w:eastAsia="pt-BR"/>
        </w:rPr>
        <w:t xml:space="preserve"> </w:t>
      </w:r>
      <w:r w:rsidRPr="002026C5">
        <w:rPr>
          <w:rFonts w:ascii="Book Antiqua" w:eastAsia="Times New Roman" w:hAnsi="Book Antiqua" w:cs="Times New Roman"/>
          <w:b/>
          <w:sz w:val="19"/>
          <w:szCs w:val="19"/>
          <w:highlight w:val="yellow"/>
          <w:lang w:eastAsia="pt-BR"/>
        </w:rPr>
        <w:t>a um produto</w:t>
      </w:r>
      <w:r w:rsidRPr="0030697C">
        <w:rPr>
          <w:rFonts w:ascii="Book Antiqua" w:eastAsia="Times New Roman" w:hAnsi="Book Antiqua" w:cs="Times New Roman"/>
          <w:b/>
          <w:sz w:val="19"/>
          <w:szCs w:val="19"/>
          <w:lang w:eastAsia="pt-BR"/>
        </w:rPr>
        <w:t xml:space="preserve">, </w:t>
      </w:r>
      <w:r w:rsidRPr="002026C5">
        <w:rPr>
          <w:rFonts w:ascii="Book Antiqua" w:eastAsia="Times New Roman" w:hAnsi="Book Antiqua" w:cs="Times New Roman"/>
          <w:b/>
          <w:caps/>
          <w:sz w:val="19"/>
          <w:szCs w:val="19"/>
          <w:highlight w:val="green"/>
          <w:lang w:eastAsia="pt-BR"/>
        </w:rPr>
        <w:t>proporcionando</w:t>
      </w:r>
      <w:r w:rsidRPr="0030697C">
        <w:rPr>
          <w:rFonts w:ascii="Book Antiqua" w:eastAsia="Times New Roman" w:hAnsi="Book Antiqua" w:cs="Times New Roman"/>
          <w:b/>
          <w:sz w:val="19"/>
          <w:szCs w:val="19"/>
          <w:lang w:eastAsia="pt-BR"/>
        </w:rPr>
        <w:t xml:space="preserve"> </w:t>
      </w:r>
      <w:r w:rsidRPr="002026C5">
        <w:rPr>
          <w:rFonts w:ascii="Book Antiqua" w:eastAsia="Times New Roman" w:hAnsi="Book Antiqua" w:cs="Times New Roman"/>
          <w:b/>
          <w:sz w:val="19"/>
          <w:szCs w:val="19"/>
          <w:highlight w:val="yellow"/>
          <w:lang w:eastAsia="pt-BR"/>
        </w:rPr>
        <w:t>resultado visual</w:t>
      </w:r>
      <w:r w:rsidRPr="002026C5">
        <w:rPr>
          <w:rFonts w:ascii="Book Antiqua" w:eastAsia="Times New Roman" w:hAnsi="Book Antiqua" w:cs="Times New Roman"/>
          <w:b/>
          <w:sz w:val="19"/>
          <w:szCs w:val="19"/>
          <w:lang w:eastAsia="pt-BR"/>
        </w:rPr>
        <w:t xml:space="preserve"> </w:t>
      </w:r>
      <w:r w:rsidRPr="002026C5">
        <w:rPr>
          <w:rFonts w:ascii="Book Antiqua" w:eastAsia="Times New Roman" w:hAnsi="Book Antiqua" w:cs="Times New Roman"/>
          <w:b/>
          <w:sz w:val="19"/>
          <w:szCs w:val="19"/>
          <w:highlight w:val="cyan"/>
          <w:lang w:eastAsia="pt-BR"/>
        </w:rPr>
        <w:t>novo</w:t>
      </w:r>
      <w:r w:rsidRPr="002026C5">
        <w:rPr>
          <w:rFonts w:ascii="Book Antiqua" w:eastAsia="Times New Roman" w:hAnsi="Book Antiqua" w:cs="Times New Roman"/>
          <w:b/>
          <w:sz w:val="19"/>
          <w:szCs w:val="19"/>
          <w:lang w:eastAsia="pt-BR"/>
        </w:rPr>
        <w:t xml:space="preserve"> e </w:t>
      </w:r>
      <w:r w:rsidRPr="002026C5">
        <w:rPr>
          <w:rFonts w:ascii="Book Antiqua" w:eastAsia="Times New Roman" w:hAnsi="Book Antiqua" w:cs="Times New Roman"/>
          <w:b/>
          <w:sz w:val="19"/>
          <w:szCs w:val="19"/>
          <w:highlight w:val="cyan"/>
          <w:lang w:eastAsia="pt-BR"/>
        </w:rPr>
        <w:t>original</w:t>
      </w:r>
      <w:r w:rsidRPr="002026C5">
        <w:rPr>
          <w:rFonts w:ascii="Book Antiqua" w:eastAsia="Times New Roman" w:hAnsi="Book Antiqua" w:cs="Times New Roman"/>
          <w:b/>
          <w:sz w:val="19"/>
          <w:szCs w:val="19"/>
          <w:lang w:eastAsia="pt-BR"/>
        </w:rPr>
        <w:t xml:space="preserve"> </w:t>
      </w:r>
      <w:r w:rsidRPr="002026C5">
        <w:rPr>
          <w:rFonts w:ascii="Book Antiqua" w:eastAsia="Times New Roman" w:hAnsi="Book Antiqua" w:cs="Times New Roman"/>
          <w:b/>
          <w:sz w:val="19"/>
          <w:szCs w:val="19"/>
          <w:highlight w:val="yellow"/>
          <w:lang w:eastAsia="pt-BR"/>
        </w:rPr>
        <w:t>na sua configuração</w:t>
      </w:r>
      <w:r w:rsidRPr="002026C5">
        <w:rPr>
          <w:rFonts w:ascii="Book Antiqua" w:eastAsia="Times New Roman" w:hAnsi="Book Antiqua" w:cs="Times New Roman"/>
          <w:b/>
          <w:sz w:val="19"/>
          <w:szCs w:val="19"/>
          <w:lang w:eastAsia="pt-BR"/>
        </w:rPr>
        <w:t xml:space="preserve"> </w:t>
      </w:r>
      <w:r w:rsidRPr="002026C5">
        <w:rPr>
          <w:rFonts w:ascii="Book Antiqua" w:eastAsia="Times New Roman" w:hAnsi="Book Antiqua" w:cs="Times New Roman"/>
          <w:b/>
          <w:sz w:val="19"/>
          <w:szCs w:val="19"/>
          <w:highlight w:val="cyan"/>
          <w:lang w:eastAsia="pt-BR"/>
        </w:rPr>
        <w:t>externa</w:t>
      </w:r>
      <w:r w:rsidRPr="0030697C">
        <w:rPr>
          <w:rFonts w:ascii="Book Antiqua" w:eastAsia="Times New Roman" w:hAnsi="Book Antiqua" w:cs="Times New Roman"/>
          <w:b/>
          <w:sz w:val="19"/>
          <w:szCs w:val="19"/>
          <w:lang w:eastAsia="pt-BR"/>
        </w:rPr>
        <w:t xml:space="preserve"> e que </w:t>
      </w:r>
      <w:r w:rsidRPr="0030697C">
        <w:rPr>
          <w:rFonts w:ascii="Book Antiqua" w:eastAsia="Times New Roman" w:hAnsi="Book Antiqua" w:cs="Times New Roman"/>
          <w:b/>
          <w:caps/>
          <w:sz w:val="19"/>
          <w:szCs w:val="19"/>
          <w:highlight w:val="green"/>
          <w:lang w:eastAsia="pt-BR"/>
        </w:rPr>
        <w:t>possa servir</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de tipo de fabricação industrial</w:t>
      </w:r>
      <w:r w:rsidRPr="000E7728">
        <w:rPr>
          <w:rFonts w:ascii="Book Antiqua" w:eastAsia="Times New Roman" w:hAnsi="Book Antiqua" w:cs="Times New Roman"/>
          <w:sz w:val="16"/>
          <w:szCs w:val="16"/>
          <w:lang w:eastAsia="pt-BR"/>
        </w:rPr>
        <w:t>.</w:t>
      </w:r>
      <w:r w:rsidR="00F63A4A" w:rsidRPr="000E7728">
        <w:rPr>
          <w:rFonts w:ascii="Book Antiqua" w:eastAsia="Times New Roman" w:hAnsi="Book Antiqua" w:cs="Times New Roman"/>
          <w:sz w:val="16"/>
          <w:szCs w:val="16"/>
          <w:lang w:eastAsia="pt-BR"/>
        </w:rPr>
        <w:t xml:space="preserve"> </w:t>
      </w:r>
      <w:r w:rsidR="00E7575B" w:rsidRPr="000E7728">
        <w:rPr>
          <w:rFonts w:ascii="Book Antiqua" w:eastAsia="Times New Roman" w:hAnsi="Book Antiqua" w:cs="Times New Roman"/>
          <w:b/>
          <w:color w:val="FF0000"/>
          <w:sz w:val="16"/>
          <w:szCs w:val="16"/>
          <w:u w:val="single"/>
          <w:lang w:eastAsia="pt-BR"/>
        </w:rPr>
        <w:t>(MPRR-2008)</w:t>
      </w:r>
      <w:r w:rsidR="002026C5" w:rsidRPr="000E7728">
        <w:rPr>
          <w:rFonts w:ascii="Book Antiqua" w:eastAsia="Times New Roman" w:hAnsi="Book Antiqua" w:cs="Times New Roman"/>
          <w:b/>
          <w:color w:val="FF0000"/>
          <w:sz w:val="16"/>
          <w:szCs w:val="16"/>
          <w:lang w:eastAsia="pt-BR"/>
        </w:rPr>
        <w:t xml:space="preserve"> </w:t>
      </w:r>
      <w:r w:rsidR="002026C5" w:rsidRPr="000E7728">
        <w:rPr>
          <w:rFonts w:ascii="Book Antiqua" w:eastAsia="Times New Roman" w:hAnsi="Book Antiqua" w:cs="Times New Roman"/>
          <w:b/>
          <w:color w:val="FF0000"/>
          <w:sz w:val="16"/>
          <w:szCs w:val="16"/>
          <w:u w:val="single"/>
          <w:lang w:eastAsia="pt-BR"/>
        </w:rPr>
        <w:t>(TJES-2011)</w:t>
      </w:r>
      <w:r w:rsidR="002026C5" w:rsidRPr="000E7728">
        <w:rPr>
          <w:rFonts w:ascii="Book Antiqua" w:eastAsia="Times New Roman" w:hAnsi="Book Antiqua" w:cs="Times New Roman"/>
          <w:b/>
          <w:color w:val="FF0000"/>
          <w:sz w:val="16"/>
          <w:szCs w:val="16"/>
          <w:lang w:eastAsia="pt-BR"/>
        </w:rPr>
        <w:t xml:space="preserve"> </w:t>
      </w:r>
      <w:r w:rsidR="002026C5" w:rsidRPr="000E7728">
        <w:rPr>
          <w:rFonts w:ascii="Book Antiqua" w:eastAsia="Times New Roman" w:hAnsi="Book Antiqua" w:cs="Times New Roman"/>
          <w:b/>
          <w:color w:val="FF0000"/>
          <w:sz w:val="16"/>
          <w:szCs w:val="16"/>
          <w:u w:val="single"/>
          <w:lang w:eastAsia="pt-BR"/>
        </w:rPr>
        <w:t>(TRF4-2012)</w:t>
      </w:r>
      <w:r w:rsidR="002026C5" w:rsidRPr="000E7728">
        <w:rPr>
          <w:rFonts w:ascii="Book Antiqua" w:eastAsia="Times New Roman" w:hAnsi="Book Antiqua" w:cs="Times New Roman"/>
          <w:b/>
          <w:color w:val="FF0000"/>
          <w:sz w:val="16"/>
          <w:szCs w:val="16"/>
          <w:lang w:eastAsia="pt-BR"/>
        </w:rPr>
        <w:t xml:space="preserve"> </w:t>
      </w:r>
      <w:r w:rsidR="002026C5" w:rsidRPr="000E7728">
        <w:rPr>
          <w:rFonts w:ascii="Book Antiqua" w:eastAsia="Times New Roman" w:hAnsi="Book Antiqua" w:cs="Times New Roman"/>
          <w:b/>
          <w:color w:val="FF0000"/>
          <w:sz w:val="16"/>
          <w:szCs w:val="16"/>
          <w:u w:val="single"/>
          <w:lang w:eastAsia="pt-BR"/>
        </w:rPr>
        <w:t>(DPETO-2013)</w:t>
      </w:r>
      <w:r w:rsidR="002026C5" w:rsidRPr="000E7728">
        <w:rPr>
          <w:rFonts w:ascii="Book Antiqua" w:eastAsia="Times New Roman" w:hAnsi="Book Antiqua" w:cs="Times New Roman"/>
          <w:b/>
          <w:color w:val="FF0000"/>
          <w:sz w:val="16"/>
          <w:szCs w:val="16"/>
          <w:lang w:eastAsia="pt-BR"/>
        </w:rPr>
        <w:t xml:space="preserve"> </w:t>
      </w:r>
      <w:r w:rsidR="002026C5" w:rsidRPr="000E7728">
        <w:rPr>
          <w:rFonts w:ascii="Book Antiqua" w:eastAsia="Times New Roman" w:hAnsi="Book Antiqua" w:cs="Times New Roman"/>
          <w:b/>
          <w:color w:val="FF0000"/>
          <w:sz w:val="16"/>
          <w:szCs w:val="16"/>
          <w:u w:val="single"/>
          <w:lang w:eastAsia="pt-BR"/>
        </w:rPr>
        <w:t>(Proc./BACEN-2013)</w:t>
      </w:r>
      <w:r w:rsidR="002026C5" w:rsidRPr="000E7728">
        <w:rPr>
          <w:rFonts w:ascii="Book Antiqua" w:eastAsia="Times New Roman" w:hAnsi="Book Antiqua" w:cs="Times New Roman"/>
          <w:b/>
          <w:color w:val="FF0000"/>
          <w:sz w:val="16"/>
          <w:szCs w:val="16"/>
          <w:lang w:eastAsia="pt-BR"/>
        </w:rPr>
        <w:t xml:space="preserve"> </w:t>
      </w:r>
      <w:r w:rsidR="0096546D" w:rsidRPr="000E7728">
        <w:rPr>
          <w:rFonts w:ascii="Book Antiqua" w:eastAsia="Times New Roman" w:hAnsi="Book Antiqua" w:cs="Times New Roman"/>
          <w:b/>
          <w:color w:val="FF0000"/>
          <w:sz w:val="16"/>
          <w:szCs w:val="16"/>
          <w:u w:val="single"/>
          <w:lang w:eastAsia="pt-BR"/>
        </w:rPr>
        <w:t>(TRF2-2018)</w:t>
      </w:r>
      <w:r w:rsidR="00166627" w:rsidRPr="000E7728">
        <w:rPr>
          <w:rFonts w:ascii="Book Antiqua" w:eastAsia="Times New Roman" w:hAnsi="Book Antiqua" w:cs="Times New Roman"/>
          <w:b/>
          <w:color w:val="FF0000"/>
          <w:sz w:val="16"/>
          <w:szCs w:val="16"/>
          <w:lang w:eastAsia="pt-BR"/>
        </w:rPr>
        <w:t xml:space="preserve"> </w:t>
      </w:r>
      <w:r w:rsidR="00166627" w:rsidRPr="000E7728">
        <w:rPr>
          <w:rFonts w:ascii="Book Antiqua" w:eastAsia="Times New Roman" w:hAnsi="Book Antiqua" w:cs="Times New Roman"/>
          <w:b/>
          <w:color w:val="FF0000"/>
          <w:sz w:val="16"/>
          <w:szCs w:val="16"/>
          <w:u w:val="single"/>
          <w:lang w:eastAsia="pt-BR"/>
        </w:rPr>
        <w:t>(TJPR-2014/2021)</w:t>
      </w:r>
    </w:p>
    <w:p w14:paraId="65285CE4" w14:textId="32801706" w:rsidR="0057495E" w:rsidRPr="00401E92"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0697C">
        <w:rPr>
          <w:rFonts w:ascii="Book Antiqua" w:eastAsia="Times New Roman" w:hAnsi="Book Antiqua" w:cs="Times New Roman"/>
          <w:sz w:val="19"/>
          <w:szCs w:val="19"/>
          <w:lang w:eastAsia="pt-BR"/>
        </w:rPr>
        <w:t xml:space="preserve">        </w:t>
      </w:r>
      <w:bookmarkStart w:id="129" w:name="art96"/>
      <w:bookmarkEnd w:id="129"/>
      <w:r w:rsidRPr="0030697C">
        <w:rPr>
          <w:rFonts w:ascii="Book Antiqua" w:eastAsia="Times New Roman" w:hAnsi="Book Antiqua" w:cs="Times New Roman"/>
          <w:b/>
          <w:sz w:val="19"/>
          <w:szCs w:val="19"/>
          <w:highlight w:val="magenta"/>
          <w:lang w:eastAsia="pt-BR"/>
        </w:rPr>
        <w:t>Art. 96</w:t>
      </w:r>
      <w:r w:rsidRPr="0030697C">
        <w:rPr>
          <w:rFonts w:ascii="Book Antiqua" w:eastAsia="Times New Roman" w:hAnsi="Book Antiqua" w:cs="Times New Roman"/>
          <w:sz w:val="19"/>
          <w:szCs w:val="19"/>
          <w:lang w:eastAsia="pt-BR"/>
        </w:rPr>
        <w:t xml:space="preserve">. </w:t>
      </w:r>
      <w:r w:rsidRPr="00401E92">
        <w:rPr>
          <w:rFonts w:ascii="Book Antiqua" w:eastAsia="Times New Roman" w:hAnsi="Book Antiqua" w:cs="Times New Roman"/>
          <w:b/>
          <w:bCs/>
          <w:sz w:val="19"/>
          <w:szCs w:val="19"/>
          <w:lang w:eastAsia="pt-BR"/>
        </w:rPr>
        <w:t xml:space="preserve">O </w:t>
      </w:r>
      <w:r w:rsidRPr="00401E92">
        <w:rPr>
          <w:rFonts w:ascii="Book Antiqua" w:eastAsia="Times New Roman" w:hAnsi="Book Antiqua" w:cs="Times New Roman"/>
          <w:b/>
          <w:bCs/>
          <w:caps/>
          <w:sz w:val="19"/>
          <w:szCs w:val="19"/>
          <w:shd w:val="clear" w:color="auto" w:fill="F7CAAC" w:themeFill="accent2" w:themeFillTint="66"/>
          <w:lang w:eastAsia="pt-BR"/>
        </w:rPr>
        <w:t>desenho industrial</w:t>
      </w:r>
      <w:r w:rsidRPr="00401E92">
        <w:rPr>
          <w:rFonts w:ascii="Book Antiqua" w:eastAsia="Times New Roman" w:hAnsi="Book Antiqua" w:cs="Times New Roman"/>
          <w:b/>
          <w:bCs/>
          <w:sz w:val="19"/>
          <w:szCs w:val="19"/>
          <w:lang w:eastAsia="pt-BR"/>
        </w:rPr>
        <w:t xml:space="preserve"> </w:t>
      </w:r>
      <w:r w:rsidRPr="00401E92">
        <w:rPr>
          <w:rFonts w:ascii="Book Antiqua" w:eastAsia="Times New Roman" w:hAnsi="Book Antiqua" w:cs="Times New Roman"/>
          <w:b/>
          <w:bCs/>
          <w:caps/>
          <w:sz w:val="19"/>
          <w:szCs w:val="19"/>
          <w:highlight w:val="green"/>
          <w:lang w:eastAsia="pt-BR"/>
        </w:rPr>
        <w:t>é considerado</w:t>
      </w:r>
      <w:r w:rsidRPr="00401E92">
        <w:rPr>
          <w:rFonts w:ascii="Book Antiqua" w:eastAsia="Times New Roman" w:hAnsi="Book Antiqua" w:cs="Times New Roman"/>
          <w:b/>
          <w:bCs/>
          <w:sz w:val="19"/>
          <w:szCs w:val="19"/>
          <w:lang w:eastAsia="pt-BR"/>
        </w:rPr>
        <w:t xml:space="preserve"> </w:t>
      </w:r>
      <w:r w:rsidRPr="00401E92">
        <w:rPr>
          <w:rFonts w:ascii="Book Antiqua" w:eastAsia="Times New Roman" w:hAnsi="Book Antiqua" w:cs="Times New Roman"/>
          <w:b/>
          <w:bCs/>
          <w:sz w:val="19"/>
          <w:szCs w:val="19"/>
          <w:highlight w:val="cyan"/>
          <w:lang w:eastAsia="pt-BR"/>
        </w:rPr>
        <w:t>novo</w:t>
      </w:r>
      <w:r w:rsidRPr="00401E92">
        <w:rPr>
          <w:rFonts w:ascii="Book Antiqua" w:eastAsia="Times New Roman" w:hAnsi="Book Antiqua" w:cs="Times New Roman"/>
          <w:b/>
          <w:bCs/>
          <w:sz w:val="19"/>
          <w:szCs w:val="19"/>
          <w:lang w:eastAsia="pt-BR"/>
        </w:rPr>
        <w:t xml:space="preserve"> quando </w:t>
      </w:r>
      <w:r w:rsidRPr="00401E92">
        <w:rPr>
          <w:rFonts w:ascii="Book Antiqua" w:eastAsia="Times New Roman" w:hAnsi="Book Antiqua" w:cs="Times New Roman"/>
          <w:b/>
          <w:bCs/>
          <w:caps/>
          <w:sz w:val="19"/>
          <w:szCs w:val="19"/>
          <w:highlight w:val="green"/>
          <w:lang w:eastAsia="pt-BR"/>
        </w:rPr>
        <w:t>não compreendido</w:t>
      </w:r>
      <w:r w:rsidRPr="00401E92">
        <w:rPr>
          <w:rFonts w:ascii="Book Antiqua" w:eastAsia="Times New Roman" w:hAnsi="Book Antiqua" w:cs="Times New Roman"/>
          <w:b/>
          <w:bCs/>
          <w:sz w:val="19"/>
          <w:szCs w:val="19"/>
          <w:lang w:eastAsia="pt-BR"/>
        </w:rPr>
        <w:t xml:space="preserve"> </w:t>
      </w:r>
      <w:r w:rsidRPr="00401E92">
        <w:rPr>
          <w:rFonts w:ascii="Book Antiqua" w:eastAsia="Times New Roman" w:hAnsi="Book Antiqua" w:cs="Times New Roman"/>
          <w:b/>
          <w:bCs/>
          <w:sz w:val="19"/>
          <w:szCs w:val="19"/>
          <w:highlight w:val="yellow"/>
          <w:lang w:eastAsia="pt-BR"/>
        </w:rPr>
        <w:t>no estado da técnica</w:t>
      </w:r>
      <w:r w:rsidRPr="00401E92">
        <w:rPr>
          <w:rFonts w:ascii="Book Antiqua" w:eastAsia="Times New Roman" w:hAnsi="Book Antiqua" w:cs="Times New Roman"/>
          <w:b/>
          <w:bCs/>
          <w:sz w:val="16"/>
          <w:szCs w:val="16"/>
          <w:lang w:eastAsia="pt-BR"/>
        </w:rPr>
        <w:t>.</w:t>
      </w:r>
      <w:r w:rsidR="00F63A4A" w:rsidRPr="00401E92">
        <w:rPr>
          <w:rFonts w:ascii="Book Antiqua" w:eastAsia="Times New Roman" w:hAnsi="Book Antiqua" w:cs="Times New Roman"/>
          <w:b/>
          <w:bCs/>
          <w:sz w:val="16"/>
          <w:szCs w:val="16"/>
          <w:lang w:eastAsia="pt-BR"/>
        </w:rPr>
        <w:t xml:space="preserve"> </w:t>
      </w:r>
      <w:r w:rsidR="0043604C" w:rsidRPr="00401E92">
        <w:rPr>
          <w:rFonts w:ascii="Book Antiqua" w:eastAsia="Times New Roman" w:hAnsi="Book Antiqua" w:cs="Times New Roman"/>
          <w:b/>
          <w:bCs/>
          <w:color w:val="FF0000"/>
          <w:sz w:val="16"/>
          <w:szCs w:val="16"/>
          <w:u w:val="single"/>
          <w:lang w:eastAsia="pt-BR"/>
        </w:rPr>
        <w:t>(TRF1-2013)</w:t>
      </w:r>
      <w:r w:rsidR="002026C5" w:rsidRPr="00401E92">
        <w:rPr>
          <w:rFonts w:ascii="Book Antiqua" w:eastAsia="Times New Roman" w:hAnsi="Book Antiqua" w:cs="Times New Roman"/>
          <w:b/>
          <w:bCs/>
          <w:color w:val="FF0000"/>
          <w:sz w:val="16"/>
          <w:szCs w:val="16"/>
          <w:lang w:eastAsia="pt-BR"/>
        </w:rPr>
        <w:t xml:space="preserve"> </w:t>
      </w:r>
      <w:bookmarkStart w:id="130" w:name="_Hlk52360593"/>
      <w:r w:rsidR="002026C5" w:rsidRPr="00401E92">
        <w:rPr>
          <w:rFonts w:ascii="Book Antiqua" w:eastAsia="Times New Roman" w:hAnsi="Book Antiqua" w:cs="Times New Roman"/>
          <w:b/>
          <w:bCs/>
          <w:color w:val="FF0000"/>
          <w:sz w:val="16"/>
          <w:szCs w:val="16"/>
          <w:u w:val="single"/>
          <w:lang w:eastAsia="pt-BR"/>
        </w:rPr>
        <w:t>(Proc./BACEN-2013)</w:t>
      </w:r>
      <w:bookmarkEnd w:id="130"/>
      <w:r w:rsidR="002026C5" w:rsidRPr="00401E92">
        <w:rPr>
          <w:rFonts w:ascii="Book Antiqua" w:eastAsia="Times New Roman" w:hAnsi="Book Antiqua" w:cs="Times New Roman"/>
          <w:b/>
          <w:bCs/>
          <w:color w:val="FF0000"/>
          <w:sz w:val="16"/>
          <w:szCs w:val="16"/>
          <w:lang w:eastAsia="pt-BR"/>
        </w:rPr>
        <w:t xml:space="preserve"> </w:t>
      </w:r>
      <w:r w:rsidR="002026C5" w:rsidRPr="00401E92">
        <w:rPr>
          <w:rFonts w:ascii="Book Antiqua" w:eastAsia="Times New Roman" w:hAnsi="Book Antiqua" w:cs="Times New Roman"/>
          <w:b/>
          <w:bCs/>
          <w:color w:val="FF0000"/>
          <w:sz w:val="16"/>
          <w:szCs w:val="16"/>
          <w:u w:val="single"/>
          <w:lang w:eastAsia="pt-BR"/>
        </w:rPr>
        <w:t>(TJPR-2012/2014)</w:t>
      </w:r>
      <w:r w:rsidR="00401E92">
        <w:rPr>
          <w:rFonts w:ascii="Book Antiqua" w:eastAsia="Times New Roman" w:hAnsi="Book Antiqua" w:cs="Times New Roman"/>
          <w:b/>
          <w:bCs/>
          <w:color w:val="FF0000"/>
          <w:sz w:val="16"/>
          <w:szCs w:val="16"/>
          <w:lang w:eastAsia="pt-BR"/>
        </w:rPr>
        <w:t xml:space="preserve"> </w:t>
      </w:r>
      <w:r w:rsidR="00401E92">
        <w:rPr>
          <w:rFonts w:ascii="Book Antiqua" w:eastAsia="Times New Roman" w:hAnsi="Book Antiqua" w:cs="Times New Roman"/>
          <w:b/>
          <w:color w:val="FF0000"/>
          <w:sz w:val="16"/>
          <w:szCs w:val="16"/>
          <w:u w:val="single"/>
          <w:lang w:eastAsia="pt-BR"/>
        </w:rPr>
        <w:t>(TJPB-2015)</w:t>
      </w:r>
    </w:p>
    <w:p w14:paraId="65285CE5" w14:textId="510468F0" w:rsidR="0057495E" w:rsidRPr="00401E92"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01E92">
        <w:rPr>
          <w:rFonts w:ascii="Book Antiqua" w:eastAsia="Times New Roman" w:hAnsi="Book Antiqua" w:cs="Times New Roman"/>
          <w:b/>
          <w:bCs/>
          <w:sz w:val="19"/>
          <w:szCs w:val="19"/>
          <w:lang w:eastAsia="pt-BR"/>
        </w:rPr>
        <w:t xml:space="preserve">        </w:t>
      </w:r>
      <w:r w:rsidRPr="00401E92">
        <w:rPr>
          <w:rFonts w:ascii="Book Antiqua" w:eastAsia="Times New Roman" w:hAnsi="Book Antiqua" w:cs="Times New Roman"/>
          <w:b/>
          <w:bCs/>
          <w:sz w:val="19"/>
          <w:szCs w:val="19"/>
          <w:highlight w:val="magenta"/>
          <w:lang w:eastAsia="pt-BR"/>
        </w:rPr>
        <w:t>§ 1º</w:t>
      </w:r>
      <w:r w:rsidRPr="00401E92">
        <w:rPr>
          <w:rFonts w:ascii="Book Antiqua" w:eastAsia="Times New Roman" w:hAnsi="Book Antiqua" w:cs="Times New Roman"/>
          <w:b/>
          <w:bCs/>
          <w:sz w:val="19"/>
          <w:szCs w:val="19"/>
          <w:lang w:eastAsia="pt-BR"/>
        </w:rPr>
        <w:t xml:space="preserve"> O </w:t>
      </w:r>
      <w:r w:rsidRPr="00401E92">
        <w:rPr>
          <w:rFonts w:ascii="Book Antiqua" w:eastAsia="Times New Roman" w:hAnsi="Book Antiqua" w:cs="Times New Roman"/>
          <w:b/>
          <w:bCs/>
          <w:caps/>
          <w:sz w:val="19"/>
          <w:szCs w:val="19"/>
          <w:shd w:val="clear" w:color="auto" w:fill="F7CAAC" w:themeFill="accent2" w:themeFillTint="66"/>
          <w:lang w:eastAsia="pt-BR"/>
        </w:rPr>
        <w:t>estado da técnica</w:t>
      </w:r>
      <w:r w:rsidRPr="00401E92">
        <w:rPr>
          <w:rFonts w:ascii="Book Antiqua" w:eastAsia="Times New Roman" w:hAnsi="Book Antiqua" w:cs="Times New Roman"/>
          <w:b/>
          <w:bCs/>
          <w:sz w:val="19"/>
          <w:szCs w:val="19"/>
          <w:lang w:eastAsia="pt-BR"/>
        </w:rPr>
        <w:t xml:space="preserve"> </w:t>
      </w:r>
      <w:r w:rsidRPr="00401E92">
        <w:rPr>
          <w:rFonts w:ascii="Book Antiqua" w:eastAsia="Times New Roman" w:hAnsi="Book Antiqua" w:cs="Times New Roman"/>
          <w:b/>
          <w:bCs/>
          <w:caps/>
          <w:sz w:val="19"/>
          <w:szCs w:val="19"/>
          <w:highlight w:val="green"/>
          <w:lang w:eastAsia="pt-BR"/>
        </w:rPr>
        <w:t>é constituído</w:t>
      </w:r>
      <w:r w:rsidRPr="00401E92">
        <w:rPr>
          <w:rFonts w:ascii="Book Antiqua" w:eastAsia="Times New Roman" w:hAnsi="Book Antiqua" w:cs="Times New Roman"/>
          <w:b/>
          <w:bCs/>
          <w:sz w:val="19"/>
          <w:szCs w:val="19"/>
          <w:lang w:eastAsia="pt-BR"/>
        </w:rPr>
        <w:t xml:space="preserve"> por </w:t>
      </w:r>
      <w:r w:rsidRPr="00401E92">
        <w:rPr>
          <w:rFonts w:ascii="Book Antiqua" w:eastAsia="Times New Roman" w:hAnsi="Book Antiqua" w:cs="Times New Roman"/>
          <w:b/>
          <w:bCs/>
          <w:sz w:val="19"/>
          <w:szCs w:val="19"/>
          <w:highlight w:val="cyan"/>
          <w:lang w:eastAsia="pt-BR"/>
        </w:rPr>
        <w:t>tudo aquilo tornado acessível ao público antes da data de depósito do pedido</w:t>
      </w:r>
      <w:r w:rsidRPr="00401E92">
        <w:rPr>
          <w:rFonts w:ascii="Book Antiqua" w:eastAsia="Times New Roman" w:hAnsi="Book Antiqua" w:cs="Times New Roman"/>
          <w:b/>
          <w:bCs/>
          <w:sz w:val="19"/>
          <w:szCs w:val="19"/>
          <w:lang w:eastAsia="pt-BR"/>
        </w:rPr>
        <w:t>, no Brasil ou no exterior, por uso ou qualquer outro meio, ressalvado o disposto no § 3º deste artigo e no art. 99</w:t>
      </w:r>
      <w:r w:rsidRPr="00401E92">
        <w:rPr>
          <w:rFonts w:ascii="Book Antiqua" w:eastAsia="Times New Roman" w:hAnsi="Book Antiqua" w:cs="Times New Roman"/>
          <w:b/>
          <w:bCs/>
          <w:sz w:val="16"/>
          <w:szCs w:val="16"/>
          <w:lang w:eastAsia="pt-BR"/>
        </w:rPr>
        <w:t>.</w:t>
      </w:r>
      <w:r w:rsidR="00F63A4A" w:rsidRPr="00401E92">
        <w:rPr>
          <w:rFonts w:ascii="Book Antiqua" w:eastAsia="Times New Roman" w:hAnsi="Book Antiqua" w:cs="Times New Roman"/>
          <w:b/>
          <w:bCs/>
          <w:sz w:val="16"/>
          <w:szCs w:val="16"/>
          <w:lang w:eastAsia="pt-BR"/>
        </w:rPr>
        <w:t xml:space="preserve"> </w:t>
      </w:r>
      <w:r w:rsidR="00F63A4A" w:rsidRPr="00401E92">
        <w:rPr>
          <w:rFonts w:ascii="Book Antiqua" w:eastAsia="Times New Roman" w:hAnsi="Book Antiqua" w:cs="Times New Roman"/>
          <w:b/>
          <w:bCs/>
          <w:color w:val="FF0000"/>
          <w:sz w:val="16"/>
          <w:szCs w:val="16"/>
          <w:u w:val="single"/>
          <w:lang w:eastAsia="pt-BR"/>
        </w:rPr>
        <w:t>(TJPR-2014)</w:t>
      </w:r>
      <w:r w:rsidR="00401E92">
        <w:rPr>
          <w:rFonts w:ascii="Book Antiqua" w:eastAsia="Times New Roman" w:hAnsi="Book Antiqua" w:cs="Times New Roman"/>
          <w:b/>
          <w:bCs/>
          <w:color w:val="FF0000"/>
          <w:sz w:val="16"/>
          <w:szCs w:val="16"/>
          <w:lang w:eastAsia="pt-BR"/>
        </w:rPr>
        <w:t xml:space="preserve"> </w:t>
      </w:r>
      <w:r w:rsidR="00401E92">
        <w:rPr>
          <w:rFonts w:ascii="Book Antiqua" w:eastAsia="Times New Roman" w:hAnsi="Book Antiqua" w:cs="Times New Roman"/>
          <w:b/>
          <w:color w:val="FF0000"/>
          <w:sz w:val="16"/>
          <w:szCs w:val="16"/>
          <w:u w:val="single"/>
          <w:lang w:eastAsia="pt-BR"/>
        </w:rPr>
        <w:t>(TJPB-2015)</w:t>
      </w:r>
    </w:p>
    <w:p w14:paraId="65285CE6" w14:textId="3B56FFF7" w:rsidR="0057495E" w:rsidRPr="00401E92"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01E92">
        <w:rPr>
          <w:rFonts w:ascii="Book Antiqua" w:eastAsia="Times New Roman" w:hAnsi="Book Antiqua" w:cs="Times New Roman"/>
          <w:b/>
          <w:bCs/>
          <w:sz w:val="19"/>
          <w:szCs w:val="19"/>
          <w:lang w:eastAsia="pt-BR"/>
        </w:rPr>
        <w:t xml:space="preserve">        </w:t>
      </w:r>
      <w:r w:rsidRPr="00401E92">
        <w:rPr>
          <w:rFonts w:ascii="Book Antiqua" w:eastAsia="Times New Roman" w:hAnsi="Book Antiqua" w:cs="Times New Roman"/>
          <w:b/>
          <w:bCs/>
          <w:sz w:val="19"/>
          <w:szCs w:val="19"/>
          <w:highlight w:val="magenta"/>
          <w:lang w:eastAsia="pt-BR"/>
        </w:rPr>
        <w:t>§ 2º</w:t>
      </w:r>
      <w:r w:rsidRPr="00401E92">
        <w:rPr>
          <w:rFonts w:ascii="Book Antiqua" w:eastAsia="Times New Roman" w:hAnsi="Book Antiqua" w:cs="Times New Roman"/>
          <w:b/>
          <w:bCs/>
          <w:sz w:val="19"/>
          <w:szCs w:val="19"/>
          <w:lang w:eastAsia="pt-BR"/>
        </w:rPr>
        <w:t xml:space="preserve"> </w:t>
      </w:r>
      <w:r w:rsidRPr="00401E92">
        <w:rPr>
          <w:rFonts w:ascii="Book Antiqua" w:eastAsia="Times New Roman" w:hAnsi="Book Antiqua" w:cs="Times New Roman"/>
          <w:b/>
          <w:bCs/>
          <w:sz w:val="19"/>
          <w:szCs w:val="19"/>
          <w:highlight w:val="cyan"/>
          <w:lang w:eastAsia="pt-BR"/>
        </w:rPr>
        <w:t>Para aferição unicamente da novidade</w:t>
      </w:r>
      <w:r w:rsidRPr="00401E92">
        <w:rPr>
          <w:rFonts w:ascii="Book Antiqua" w:eastAsia="Times New Roman" w:hAnsi="Book Antiqua" w:cs="Times New Roman"/>
          <w:b/>
          <w:bCs/>
          <w:sz w:val="19"/>
          <w:szCs w:val="19"/>
          <w:lang w:eastAsia="pt-BR"/>
        </w:rPr>
        <w:t xml:space="preserve">, o conteúdo completo de pedido de patente ou de registro depositado no Brasil, e ainda não publicado, será considerado como incluído no estado da técnica a partir da data de depósito, ou da prioridade reivindicada, desde que venha a ser publicado, mesmo que </w:t>
      </w:r>
      <w:proofErr w:type="spellStart"/>
      <w:r w:rsidRPr="00401E92">
        <w:rPr>
          <w:rFonts w:ascii="Book Antiqua" w:eastAsia="Times New Roman" w:hAnsi="Book Antiqua" w:cs="Times New Roman"/>
          <w:b/>
          <w:bCs/>
          <w:sz w:val="19"/>
          <w:szCs w:val="19"/>
          <w:lang w:eastAsia="pt-BR"/>
        </w:rPr>
        <w:t>subseqüentemente</w:t>
      </w:r>
      <w:proofErr w:type="spellEnd"/>
      <w:r w:rsidRPr="00401E92">
        <w:rPr>
          <w:rFonts w:ascii="Book Antiqua" w:eastAsia="Times New Roman" w:hAnsi="Book Antiqua" w:cs="Times New Roman"/>
          <w:b/>
          <w:bCs/>
          <w:sz w:val="16"/>
          <w:szCs w:val="16"/>
          <w:lang w:eastAsia="pt-BR"/>
        </w:rPr>
        <w:t>.</w:t>
      </w:r>
      <w:r w:rsidR="00F63A4A" w:rsidRPr="00401E92">
        <w:rPr>
          <w:rFonts w:ascii="Book Antiqua" w:eastAsia="Times New Roman" w:hAnsi="Book Antiqua" w:cs="Times New Roman"/>
          <w:b/>
          <w:bCs/>
          <w:sz w:val="16"/>
          <w:szCs w:val="16"/>
          <w:lang w:eastAsia="pt-BR"/>
        </w:rPr>
        <w:t xml:space="preserve"> </w:t>
      </w:r>
      <w:r w:rsidR="00F63A4A" w:rsidRPr="00401E92">
        <w:rPr>
          <w:rFonts w:ascii="Book Antiqua" w:eastAsia="Times New Roman" w:hAnsi="Book Antiqua" w:cs="Times New Roman"/>
          <w:b/>
          <w:bCs/>
          <w:color w:val="FF0000"/>
          <w:sz w:val="16"/>
          <w:szCs w:val="16"/>
          <w:u w:val="single"/>
          <w:lang w:eastAsia="pt-BR"/>
        </w:rPr>
        <w:t>(TJPR-2014)</w:t>
      </w:r>
      <w:r w:rsidR="00401E92">
        <w:rPr>
          <w:rFonts w:ascii="Book Antiqua" w:eastAsia="Times New Roman" w:hAnsi="Book Antiqua" w:cs="Times New Roman"/>
          <w:b/>
          <w:bCs/>
          <w:color w:val="FF0000"/>
          <w:sz w:val="16"/>
          <w:szCs w:val="16"/>
          <w:lang w:eastAsia="pt-BR"/>
        </w:rPr>
        <w:t xml:space="preserve"> </w:t>
      </w:r>
      <w:r w:rsidR="00401E92">
        <w:rPr>
          <w:rFonts w:ascii="Book Antiqua" w:eastAsia="Times New Roman" w:hAnsi="Book Antiqua" w:cs="Times New Roman"/>
          <w:b/>
          <w:color w:val="FF0000"/>
          <w:sz w:val="16"/>
          <w:szCs w:val="16"/>
          <w:u w:val="single"/>
          <w:lang w:eastAsia="pt-BR"/>
        </w:rPr>
        <w:t>(TJPB-2015)</w:t>
      </w:r>
    </w:p>
    <w:p w14:paraId="65285CE7" w14:textId="2CC23D56" w:rsidR="0057495E" w:rsidRPr="00401E92"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01E92">
        <w:rPr>
          <w:rFonts w:ascii="Book Antiqua" w:eastAsia="Times New Roman" w:hAnsi="Book Antiqua" w:cs="Times New Roman"/>
          <w:b/>
          <w:bCs/>
          <w:sz w:val="19"/>
          <w:szCs w:val="19"/>
          <w:lang w:eastAsia="pt-BR"/>
        </w:rPr>
        <w:t xml:space="preserve">        </w:t>
      </w:r>
      <w:r w:rsidRPr="00401E92">
        <w:rPr>
          <w:rFonts w:ascii="Book Antiqua" w:eastAsia="Times New Roman" w:hAnsi="Book Antiqua" w:cs="Times New Roman"/>
          <w:b/>
          <w:bCs/>
          <w:sz w:val="19"/>
          <w:szCs w:val="19"/>
          <w:highlight w:val="magenta"/>
          <w:lang w:eastAsia="pt-BR"/>
        </w:rPr>
        <w:t>§ 3º</w:t>
      </w:r>
      <w:r w:rsidRPr="00401E92">
        <w:rPr>
          <w:rFonts w:ascii="Book Antiqua" w:eastAsia="Times New Roman" w:hAnsi="Book Antiqua" w:cs="Times New Roman"/>
          <w:b/>
          <w:bCs/>
          <w:sz w:val="19"/>
          <w:szCs w:val="19"/>
          <w:lang w:eastAsia="pt-BR"/>
        </w:rPr>
        <w:t xml:space="preserve"> </w:t>
      </w:r>
      <w:r w:rsidRPr="00401E92">
        <w:rPr>
          <w:rFonts w:ascii="Book Antiqua" w:eastAsia="Times New Roman" w:hAnsi="Book Antiqua" w:cs="Times New Roman"/>
          <w:b/>
          <w:bCs/>
          <w:caps/>
          <w:sz w:val="19"/>
          <w:szCs w:val="19"/>
          <w:highlight w:val="green"/>
          <w:lang w:eastAsia="pt-BR"/>
        </w:rPr>
        <w:t>Não será considerado</w:t>
      </w:r>
      <w:r w:rsidRPr="00401E92">
        <w:rPr>
          <w:rFonts w:ascii="Book Antiqua" w:eastAsia="Times New Roman" w:hAnsi="Book Antiqua" w:cs="Times New Roman"/>
          <w:b/>
          <w:bCs/>
          <w:sz w:val="19"/>
          <w:szCs w:val="19"/>
          <w:lang w:eastAsia="pt-BR"/>
        </w:rPr>
        <w:t xml:space="preserve"> </w:t>
      </w:r>
      <w:r w:rsidRPr="00401E92">
        <w:rPr>
          <w:rFonts w:ascii="Book Antiqua" w:eastAsia="Times New Roman" w:hAnsi="Book Antiqua" w:cs="Times New Roman"/>
          <w:b/>
          <w:bCs/>
          <w:sz w:val="19"/>
          <w:szCs w:val="19"/>
          <w:highlight w:val="cyan"/>
          <w:lang w:eastAsia="pt-BR"/>
        </w:rPr>
        <w:t>como incluído no estado da técnica</w:t>
      </w:r>
      <w:r w:rsidRPr="00401E92">
        <w:rPr>
          <w:rFonts w:ascii="Book Antiqua" w:eastAsia="Times New Roman" w:hAnsi="Book Antiqua" w:cs="Times New Roman"/>
          <w:b/>
          <w:bCs/>
          <w:sz w:val="19"/>
          <w:szCs w:val="19"/>
          <w:lang w:eastAsia="pt-BR"/>
        </w:rPr>
        <w:t xml:space="preserve"> o desenho industrial cuja </w:t>
      </w:r>
      <w:r w:rsidRPr="00401E92">
        <w:rPr>
          <w:rFonts w:ascii="Book Antiqua" w:eastAsia="Times New Roman" w:hAnsi="Book Antiqua" w:cs="Times New Roman"/>
          <w:b/>
          <w:bCs/>
          <w:sz w:val="19"/>
          <w:szCs w:val="19"/>
          <w:highlight w:val="yellow"/>
          <w:lang w:eastAsia="pt-BR"/>
        </w:rPr>
        <w:t>divulgação tenha ocorrido durante os 180 (cento e oitenta) dias</w:t>
      </w:r>
      <w:r w:rsidRPr="00401E92">
        <w:rPr>
          <w:rFonts w:ascii="Book Antiqua" w:eastAsia="Times New Roman" w:hAnsi="Book Antiqua" w:cs="Times New Roman"/>
          <w:b/>
          <w:bCs/>
          <w:sz w:val="19"/>
          <w:szCs w:val="19"/>
          <w:lang w:eastAsia="pt-BR"/>
        </w:rPr>
        <w:t xml:space="preserve"> que </w:t>
      </w:r>
      <w:r w:rsidRPr="00401E92">
        <w:rPr>
          <w:rFonts w:ascii="Book Antiqua" w:eastAsia="Times New Roman" w:hAnsi="Book Antiqua" w:cs="Times New Roman"/>
          <w:b/>
          <w:bCs/>
          <w:sz w:val="19"/>
          <w:szCs w:val="19"/>
          <w:highlight w:val="cyan"/>
          <w:lang w:eastAsia="pt-BR"/>
        </w:rPr>
        <w:t>precederem a data do depósito</w:t>
      </w:r>
      <w:r w:rsidRPr="00401E92">
        <w:rPr>
          <w:rFonts w:ascii="Book Antiqua" w:eastAsia="Times New Roman" w:hAnsi="Book Antiqua" w:cs="Times New Roman"/>
          <w:b/>
          <w:bCs/>
          <w:sz w:val="19"/>
          <w:szCs w:val="19"/>
          <w:lang w:eastAsia="pt-BR"/>
        </w:rPr>
        <w:t xml:space="preserve"> ou a </w:t>
      </w:r>
      <w:r w:rsidRPr="00401E92">
        <w:rPr>
          <w:rFonts w:ascii="Book Antiqua" w:eastAsia="Times New Roman" w:hAnsi="Book Antiqua" w:cs="Times New Roman"/>
          <w:b/>
          <w:bCs/>
          <w:sz w:val="19"/>
          <w:szCs w:val="19"/>
          <w:highlight w:val="cyan"/>
          <w:lang w:eastAsia="pt-BR"/>
        </w:rPr>
        <w:t>da prioridade reivindicada</w:t>
      </w:r>
      <w:r w:rsidRPr="00401E92">
        <w:rPr>
          <w:rFonts w:ascii="Book Antiqua" w:eastAsia="Times New Roman" w:hAnsi="Book Antiqua" w:cs="Times New Roman"/>
          <w:b/>
          <w:bCs/>
          <w:sz w:val="19"/>
          <w:szCs w:val="19"/>
          <w:lang w:eastAsia="pt-BR"/>
        </w:rPr>
        <w:t>, se promovida nas situações previstas nos incisos I a III do art. 12</w:t>
      </w:r>
      <w:r w:rsidRPr="00401E92">
        <w:rPr>
          <w:rFonts w:ascii="Book Antiqua" w:eastAsia="Times New Roman" w:hAnsi="Book Antiqua" w:cs="Times New Roman"/>
          <w:b/>
          <w:bCs/>
          <w:sz w:val="16"/>
          <w:szCs w:val="16"/>
          <w:lang w:eastAsia="pt-BR"/>
        </w:rPr>
        <w:t>.</w:t>
      </w:r>
      <w:r w:rsidR="00F63A4A" w:rsidRPr="00401E92">
        <w:rPr>
          <w:rFonts w:ascii="Book Antiqua" w:eastAsia="Times New Roman" w:hAnsi="Book Antiqua" w:cs="Times New Roman"/>
          <w:b/>
          <w:bCs/>
          <w:sz w:val="16"/>
          <w:szCs w:val="16"/>
          <w:lang w:eastAsia="pt-BR"/>
        </w:rPr>
        <w:t xml:space="preserve"> </w:t>
      </w:r>
      <w:r w:rsidR="00F63A4A" w:rsidRPr="00401E92">
        <w:rPr>
          <w:rFonts w:ascii="Book Antiqua" w:eastAsia="Times New Roman" w:hAnsi="Book Antiqua" w:cs="Times New Roman"/>
          <w:b/>
          <w:bCs/>
          <w:color w:val="FF0000"/>
          <w:sz w:val="16"/>
          <w:szCs w:val="16"/>
          <w:u w:val="single"/>
          <w:lang w:eastAsia="pt-BR"/>
        </w:rPr>
        <w:t>(TJPR-2014)</w:t>
      </w:r>
      <w:r w:rsidR="0094797D" w:rsidRPr="00401E92">
        <w:rPr>
          <w:rFonts w:ascii="Book Antiqua" w:eastAsia="Times New Roman" w:hAnsi="Book Antiqua" w:cs="Times New Roman"/>
          <w:b/>
          <w:bCs/>
          <w:color w:val="FF0000"/>
          <w:sz w:val="16"/>
          <w:szCs w:val="16"/>
          <w:lang w:eastAsia="pt-BR"/>
        </w:rPr>
        <w:t xml:space="preserve"> </w:t>
      </w:r>
      <w:r w:rsidR="0094797D" w:rsidRPr="00401E92">
        <w:rPr>
          <w:rFonts w:ascii="Book Antiqua" w:eastAsia="Times New Roman" w:hAnsi="Book Antiqua" w:cs="Times New Roman"/>
          <w:b/>
          <w:bCs/>
          <w:color w:val="FF0000"/>
          <w:sz w:val="16"/>
          <w:szCs w:val="16"/>
          <w:u w:val="single"/>
          <w:lang w:eastAsia="pt-BR"/>
        </w:rPr>
        <w:t>(TRF2-2011)</w:t>
      </w:r>
    </w:p>
    <w:p w14:paraId="65285CE8" w14:textId="0D69C5A0" w:rsidR="0057495E" w:rsidRPr="00344002"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0697C">
        <w:rPr>
          <w:rFonts w:ascii="Book Antiqua" w:eastAsia="Times New Roman" w:hAnsi="Book Antiqua" w:cs="Times New Roman"/>
          <w:sz w:val="19"/>
          <w:szCs w:val="19"/>
          <w:lang w:eastAsia="pt-BR"/>
        </w:rPr>
        <w:t xml:space="preserve">        </w:t>
      </w:r>
      <w:bookmarkStart w:id="131" w:name="art97"/>
      <w:bookmarkEnd w:id="131"/>
      <w:r w:rsidRPr="0030697C">
        <w:rPr>
          <w:rFonts w:ascii="Book Antiqua" w:eastAsia="Times New Roman" w:hAnsi="Book Antiqua" w:cs="Times New Roman"/>
          <w:b/>
          <w:sz w:val="19"/>
          <w:szCs w:val="19"/>
          <w:highlight w:val="magenta"/>
          <w:lang w:eastAsia="pt-BR"/>
        </w:rPr>
        <w:t>Art. 97</w:t>
      </w:r>
      <w:r w:rsidRPr="0030697C">
        <w:rPr>
          <w:rFonts w:ascii="Book Antiqua" w:eastAsia="Times New Roman" w:hAnsi="Book Antiqua" w:cs="Times New Roman"/>
          <w:sz w:val="19"/>
          <w:szCs w:val="19"/>
          <w:lang w:eastAsia="pt-BR"/>
        </w:rPr>
        <w:t xml:space="preserve">. </w:t>
      </w:r>
      <w:r w:rsidRPr="00344002">
        <w:rPr>
          <w:rFonts w:ascii="Book Antiqua" w:eastAsia="Times New Roman" w:hAnsi="Book Antiqua" w:cs="Times New Roman"/>
          <w:b/>
          <w:bCs/>
          <w:sz w:val="19"/>
          <w:szCs w:val="19"/>
          <w:lang w:eastAsia="pt-BR"/>
        </w:rPr>
        <w:t xml:space="preserve">O desenho </w:t>
      </w:r>
      <w:proofErr w:type="gramStart"/>
      <w:r w:rsidRPr="00344002">
        <w:rPr>
          <w:rFonts w:ascii="Book Antiqua" w:eastAsia="Times New Roman" w:hAnsi="Book Antiqua" w:cs="Times New Roman"/>
          <w:b/>
          <w:bCs/>
          <w:sz w:val="19"/>
          <w:szCs w:val="19"/>
          <w:lang w:eastAsia="pt-BR"/>
        </w:rPr>
        <w:t xml:space="preserve">industrial </w:t>
      </w:r>
      <w:r w:rsidRPr="00344002">
        <w:rPr>
          <w:rFonts w:ascii="Book Antiqua" w:eastAsia="Times New Roman" w:hAnsi="Book Antiqua" w:cs="Times New Roman"/>
          <w:b/>
          <w:bCs/>
          <w:caps/>
          <w:sz w:val="19"/>
          <w:szCs w:val="19"/>
          <w:highlight w:val="green"/>
          <w:lang w:eastAsia="pt-BR"/>
        </w:rPr>
        <w:t>é</w:t>
      </w:r>
      <w:proofErr w:type="gramEnd"/>
      <w:r w:rsidRPr="00344002">
        <w:rPr>
          <w:rFonts w:ascii="Book Antiqua" w:eastAsia="Times New Roman" w:hAnsi="Book Antiqua" w:cs="Times New Roman"/>
          <w:b/>
          <w:bCs/>
          <w:caps/>
          <w:sz w:val="19"/>
          <w:szCs w:val="19"/>
          <w:highlight w:val="green"/>
          <w:lang w:eastAsia="pt-BR"/>
        </w:rPr>
        <w:t xml:space="preserve"> considerado</w:t>
      </w:r>
      <w:r w:rsidRPr="00344002">
        <w:rPr>
          <w:rFonts w:ascii="Book Antiqua" w:eastAsia="Times New Roman" w:hAnsi="Book Antiqua" w:cs="Times New Roman"/>
          <w:b/>
          <w:bCs/>
          <w:sz w:val="19"/>
          <w:szCs w:val="19"/>
          <w:lang w:eastAsia="pt-BR"/>
        </w:rPr>
        <w:t xml:space="preserve"> </w:t>
      </w:r>
      <w:r w:rsidRPr="00344002">
        <w:rPr>
          <w:rFonts w:ascii="Book Antiqua" w:eastAsia="Times New Roman" w:hAnsi="Book Antiqua" w:cs="Times New Roman"/>
          <w:b/>
          <w:bCs/>
          <w:caps/>
          <w:sz w:val="19"/>
          <w:szCs w:val="19"/>
          <w:shd w:val="clear" w:color="auto" w:fill="F7CAAC" w:themeFill="accent2" w:themeFillTint="66"/>
          <w:lang w:eastAsia="pt-BR"/>
        </w:rPr>
        <w:t>original</w:t>
      </w:r>
      <w:r w:rsidRPr="00344002">
        <w:rPr>
          <w:rFonts w:ascii="Book Antiqua" w:eastAsia="Times New Roman" w:hAnsi="Book Antiqua" w:cs="Times New Roman"/>
          <w:b/>
          <w:bCs/>
          <w:sz w:val="19"/>
          <w:szCs w:val="19"/>
          <w:lang w:eastAsia="pt-BR"/>
        </w:rPr>
        <w:t xml:space="preserve"> quando dele </w:t>
      </w:r>
      <w:r w:rsidRPr="00344002">
        <w:rPr>
          <w:rFonts w:ascii="Book Antiqua" w:eastAsia="Times New Roman" w:hAnsi="Book Antiqua" w:cs="Times New Roman"/>
          <w:b/>
          <w:bCs/>
          <w:sz w:val="19"/>
          <w:szCs w:val="19"/>
          <w:highlight w:val="cyan"/>
          <w:lang w:eastAsia="pt-BR"/>
        </w:rPr>
        <w:t>resulte uma configuração visual distintiva</w:t>
      </w:r>
      <w:r w:rsidRPr="00344002">
        <w:rPr>
          <w:rFonts w:ascii="Book Antiqua" w:eastAsia="Times New Roman" w:hAnsi="Book Antiqua" w:cs="Times New Roman"/>
          <w:b/>
          <w:bCs/>
          <w:sz w:val="19"/>
          <w:szCs w:val="19"/>
          <w:lang w:eastAsia="pt-BR"/>
        </w:rPr>
        <w:t xml:space="preserve">, </w:t>
      </w:r>
      <w:r w:rsidRPr="00344002">
        <w:rPr>
          <w:rFonts w:ascii="Book Antiqua" w:eastAsia="Times New Roman" w:hAnsi="Book Antiqua" w:cs="Times New Roman"/>
          <w:b/>
          <w:bCs/>
          <w:sz w:val="19"/>
          <w:szCs w:val="19"/>
          <w:highlight w:val="yellow"/>
          <w:lang w:eastAsia="pt-BR"/>
        </w:rPr>
        <w:t>em relação a outros objetos anteriores</w:t>
      </w:r>
      <w:r w:rsidRPr="00344002">
        <w:rPr>
          <w:rFonts w:ascii="Book Antiqua" w:eastAsia="Times New Roman" w:hAnsi="Book Antiqua" w:cs="Times New Roman"/>
          <w:b/>
          <w:bCs/>
          <w:sz w:val="16"/>
          <w:szCs w:val="16"/>
          <w:lang w:eastAsia="pt-BR"/>
        </w:rPr>
        <w:t>.</w:t>
      </w:r>
      <w:r w:rsidR="00AE307D" w:rsidRPr="00344002">
        <w:rPr>
          <w:rFonts w:ascii="Book Antiqua" w:eastAsia="Times New Roman" w:hAnsi="Book Antiqua" w:cs="Times New Roman"/>
          <w:b/>
          <w:bCs/>
          <w:sz w:val="16"/>
          <w:szCs w:val="16"/>
          <w:lang w:eastAsia="pt-BR"/>
        </w:rPr>
        <w:t xml:space="preserve"> </w:t>
      </w:r>
      <w:r w:rsidR="00AE307D" w:rsidRPr="00344002">
        <w:rPr>
          <w:rFonts w:ascii="Book Antiqua" w:eastAsia="Times New Roman" w:hAnsi="Book Antiqua" w:cs="Times New Roman"/>
          <w:b/>
          <w:bCs/>
          <w:color w:val="FF0000"/>
          <w:sz w:val="16"/>
          <w:szCs w:val="16"/>
          <w:u w:val="single"/>
          <w:lang w:eastAsia="pt-BR"/>
        </w:rPr>
        <w:t>(MPRR-2008)</w:t>
      </w:r>
      <w:r w:rsidR="0043604C" w:rsidRPr="00344002">
        <w:rPr>
          <w:rFonts w:ascii="Book Antiqua" w:eastAsia="Times New Roman" w:hAnsi="Book Antiqua" w:cs="Times New Roman"/>
          <w:b/>
          <w:bCs/>
          <w:color w:val="FF0000"/>
          <w:sz w:val="16"/>
          <w:szCs w:val="16"/>
          <w:lang w:eastAsia="pt-BR"/>
        </w:rPr>
        <w:t xml:space="preserve"> </w:t>
      </w:r>
      <w:r w:rsidR="0043604C" w:rsidRPr="00344002">
        <w:rPr>
          <w:rFonts w:ascii="Book Antiqua" w:eastAsia="Times New Roman" w:hAnsi="Book Antiqua" w:cs="Times New Roman"/>
          <w:b/>
          <w:bCs/>
          <w:color w:val="FF0000"/>
          <w:sz w:val="16"/>
          <w:szCs w:val="16"/>
          <w:u w:val="single"/>
          <w:lang w:eastAsia="pt-BR"/>
        </w:rPr>
        <w:t>(TRF1-2013)</w:t>
      </w:r>
      <w:r w:rsidR="00401E92">
        <w:rPr>
          <w:rFonts w:ascii="Book Antiqua" w:eastAsia="Times New Roman" w:hAnsi="Book Antiqua" w:cs="Times New Roman"/>
          <w:b/>
          <w:bCs/>
          <w:color w:val="FF0000"/>
          <w:sz w:val="16"/>
          <w:szCs w:val="16"/>
          <w:lang w:eastAsia="pt-BR"/>
        </w:rPr>
        <w:t xml:space="preserve"> </w:t>
      </w:r>
      <w:r w:rsidR="00401E92">
        <w:rPr>
          <w:rFonts w:ascii="Book Antiqua" w:eastAsia="Times New Roman" w:hAnsi="Book Antiqua" w:cs="Times New Roman"/>
          <w:b/>
          <w:color w:val="FF0000"/>
          <w:sz w:val="16"/>
          <w:szCs w:val="16"/>
          <w:u w:val="single"/>
          <w:lang w:eastAsia="pt-BR"/>
        </w:rPr>
        <w:t>(TJPB-2015)</w:t>
      </w:r>
      <w:r w:rsidR="0041443A" w:rsidRPr="00344002">
        <w:rPr>
          <w:rFonts w:ascii="Book Antiqua" w:eastAsia="Times New Roman" w:hAnsi="Book Antiqua" w:cs="Times New Roman"/>
          <w:b/>
          <w:bCs/>
          <w:color w:val="FF0000"/>
          <w:sz w:val="16"/>
          <w:szCs w:val="16"/>
          <w:lang w:eastAsia="pt-BR"/>
        </w:rPr>
        <w:t xml:space="preserve"> </w:t>
      </w:r>
      <w:r w:rsidR="0041443A" w:rsidRPr="00344002">
        <w:rPr>
          <w:rFonts w:ascii="Book Antiqua" w:eastAsia="Times New Roman" w:hAnsi="Book Antiqua" w:cs="Times New Roman"/>
          <w:b/>
          <w:bCs/>
          <w:color w:val="FF0000"/>
          <w:sz w:val="16"/>
          <w:szCs w:val="16"/>
          <w:u w:val="single"/>
          <w:lang w:eastAsia="pt-BR"/>
        </w:rPr>
        <w:t>(Cartórios/TJ</w:t>
      </w:r>
      <w:r w:rsidR="00344002">
        <w:rPr>
          <w:rFonts w:ascii="Book Antiqua" w:eastAsia="Times New Roman" w:hAnsi="Book Antiqua" w:cs="Times New Roman"/>
          <w:b/>
          <w:bCs/>
          <w:color w:val="FF0000"/>
          <w:sz w:val="16"/>
          <w:szCs w:val="16"/>
          <w:u w:val="single"/>
          <w:lang w:eastAsia="pt-BR"/>
        </w:rPr>
        <w:t>MG-2015</w:t>
      </w:r>
      <w:r w:rsidR="0041443A" w:rsidRPr="00344002">
        <w:rPr>
          <w:rFonts w:ascii="Book Antiqua" w:eastAsia="Times New Roman" w:hAnsi="Book Antiqua" w:cs="Times New Roman"/>
          <w:b/>
          <w:bCs/>
          <w:color w:val="FF0000"/>
          <w:sz w:val="16"/>
          <w:szCs w:val="16"/>
          <w:u w:val="single"/>
          <w:lang w:eastAsia="pt-BR"/>
        </w:rPr>
        <w:t>)</w:t>
      </w:r>
      <w:r w:rsidR="002026C5" w:rsidRPr="00344002">
        <w:rPr>
          <w:rFonts w:ascii="Book Antiqua" w:eastAsia="Times New Roman" w:hAnsi="Book Antiqua" w:cs="Times New Roman"/>
          <w:b/>
          <w:bCs/>
          <w:color w:val="FF0000"/>
          <w:sz w:val="16"/>
          <w:szCs w:val="16"/>
          <w:lang w:eastAsia="pt-BR"/>
        </w:rPr>
        <w:t xml:space="preserve"> </w:t>
      </w:r>
    </w:p>
    <w:p w14:paraId="65285CE9" w14:textId="4B597941" w:rsidR="0057495E" w:rsidRPr="00344002"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44002">
        <w:rPr>
          <w:rFonts w:ascii="Book Antiqua" w:eastAsia="Times New Roman" w:hAnsi="Book Antiqua" w:cs="Times New Roman"/>
          <w:b/>
          <w:bCs/>
          <w:sz w:val="19"/>
          <w:szCs w:val="19"/>
          <w:lang w:eastAsia="pt-BR"/>
        </w:rPr>
        <w:t xml:space="preserve">        </w:t>
      </w:r>
      <w:r w:rsidRPr="00344002">
        <w:rPr>
          <w:rFonts w:ascii="Book Antiqua" w:eastAsia="Times New Roman" w:hAnsi="Book Antiqua" w:cs="Times New Roman"/>
          <w:b/>
          <w:bCs/>
          <w:sz w:val="19"/>
          <w:szCs w:val="19"/>
          <w:highlight w:val="magenta"/>
          <w:lang w:eastAsia="pt-BR"/>
        </w:rPr>
        <w:t>Parágrafo único</w:t>
      </w:r>
      <w:r w:rsidRPr="00344002">
        <w:rPr>
          <w:rFonts w:ascii="Book Antiqua" w:eastAsia="Times New Roman" w:hAnsi="Book Antiqua" w:cs="Times New Roman"/>
          <w:b/>
          <w:bCs/>
          <w:sz w:val="19"/>
          <w:szCs w:val="19"/>
          <w:lang w:eastAsia="pt-BR"/>
        </w:rPr>
        <w:t xml:space="preserve">. O resultado visual original </w:t>
      </w:r>
      <w:r w:rsidRPr="00344002">
        <w:rPr>
          <w:rFonts w:ascii="Book Antiqua" w:eastAsia="Times New Roman" w:hAnsi="Book Antiqua" w:cs="Times New Roman"/>
          <w:b/>
          <w:bCs/>
          <w:caps/>
          <w:sz w:val="19"/>
          <w:szCs w:val="19"/>
          <w:highlight w:val="green"/>
          <w:lang w:eastAsia="pt-BR"/>
        </w:rPr>
        <w:t>poderá ser</w:t>
      </w:r>
      <w:r w:rsidRPr="00344002">
        <w:rPr>
          <w:rFonts w:ascii="Book Antiqua" w:eastAsia="Times New Roman" w:hAnsi="Book Antiqua" w:cs="Times New Roman"/>
          <w:b/>
          <w:bCs/>
          <w:sz w:val="19"/>
          <w:szCs w:val="19"/>
          <w:lang w:eastAsia="pt-BR"/>
        </w:rPr>
        <w:t xml:space="preserve"> decorrente da combinação de elementos conhecidos</w:t>
      </w:r>
      <w:r w:rsidRPr="00344002">
        <w:rPr>
          <w:rFonts w:ascii="Book Antiqua" w:eastAsia="Times New Roman" w:hAnsi="Book Antiqua" w:cs="Times New Roman"/>
          <w:b/>
          <w:bCs/>
          <w:sz w:val="16"/>
          <w:szCs w:val="16"/>
          <w:lang w:eastAsia="pt-BR"/>
        </w:rPr>
        <w:t>.</w:t>
      </w:r>
      <w:r w:rsidR="002026C5" w:rsidRPr="00344002">
        <w:rPr>
          <w:rFonts w:ascii="Book Antiqua" w:eastAsia="Times New Roman" w:hAnsi="Book Antiqua" w:cs="Times New Roman"/>
          <w:b/>
          <w:bCs/>
          <w:sz w:val="16"/>
          <w:szCs w:val="16"/>
          <w:lang w:eastAsia="pt-BR"/>
        </w:rPr>
        <w:t xml:space="preserve"> </w:t>
      </w:r>
      <w:r w:rsidR="002026C5" w:rsidRPr="00344002">
        <w:rPr>
          <w:rFonts w:ascii="Book Antiqua" w:eastAsia="Times New Roman" w:hAnsi="Book Antiqua" w:cs="Times New Roman"/>
          <w:b/>
          <w:bCs/>
          <w:color w:val="FF0000"/>
          <w:sz w:val="16"/>
          <w:szCs w:val="16"/>
          <w:u w:val="single"/>
          <w:lang w:eastAsia="pt-BR"/>
        </w:rPr>
        <w:t>(</w:t>
      </w:r>
      <w:r w:rsidR="00344002">
        <w:rPr>
          <w:rFonts w:ascii="Book Antiqua" w:eastAsia="Times New Roman" w:hAnsi="Book Antiqua" w:cs="Times New Roman"/>
          <w:b/>
          <w:bCs/>
          <w:color w:val="FF0000"/>
          <w:sz w:val="16"/>
          <w:szCs w:val="16"/>
          <w:u w:val="single"/>
          <w:lang w:eastAsia="pt-BR"/>
        </w:rPr>
        <w:t>Cartórios/TJMG-2015</w:t>
      </w:r>
      <w:r w:rsidR="002026C5" w:rsidRPr="00344002">
        <w:rPr>
          <w:rFonts w:ascii="Book Antiqua" w:eastAsia="Times New Roman" w:hAnsi="Book Antiqua" w:cs="Times New Roman"/>
          <w:b/>
          <w:bCs/>
          <w:color w:val="FF0000"/>
          <w:sz w:val="16"/>
          <w:szCs w:val="16"/>
          <w:u w:val="single"/>
          <w:lang w:eastAsia="pt-BR"/>
        </w:rPr>
        <w:t>)</w:t>
      </w:r>
    </w:p>
    <w:p w14:paraId="65285CEA" w14:textId="60C4769B" w:rsidR="000970FD"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0697C">
        <w:rPr>
          <w:rFonts w:ascii="Book Antiqua" w:eastAsia="Times New Roman" w:hAnsi="Book Antiqua" w:cs="Times New Roman"/>
          <w:sz w:val="19"/>
          <w:szCs w:val="19"/>
          <w:lang w:eastAsia="pt-BR"/>
        </w:rPr>
        <w:t xml:space="preserve">        </w:t>
      </w:r>
      <w:bookmarkStart w:id="132" w:name="art98"/>
      <w:bookmarkEnd w:id="132"/>
      <w:r w:rsidRPr="0030697C">
        <w:rPr>
          <w:rFonts w:ascii="Book Antiqua" w:eastAsia="Times New Roman" w:hAnsi="Book Antiqua" w:cs="Times New Roman"/>
          <w:b/>
          <w:sz w:val="19"/>
          <w:szCs w:val="19"/>
          <w:highlight w:val="magenta"/>
          <w:lang w:eastAsia="pt-BR"/>
        </w:rPr>
        <w:t>Art. 98</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Não se considera</w:t>
      </w:r>
      <w:r w:rsidRPr="0030697C">
        <w:rPr>
          <w:rFonts w:ascii="Book Antiqua" w:eastAsia="Times New Roman" w:hAnsi="Book Antiqua" w:cs="Times New Roman"/>
          <w:sz w:val="19"/>
          <w:szCs w:val="19"/>
          <w:lang w:eastAsia="pt-BR"/>
        </w:rPr>
        <w:t xml:space="preserve"> </w:t>
      </w:r>
      <w:r w:rsidRPr="002026C5">
        <w:rPr>
          <w:rFonts w:ascii="Book Antiqua" w:eastAsia="Times New Roman" w:hAnsi="Book Antiqua" w:cs="Times New Roman"/>
          <w:b/>
          <w:caps/>
          <w:sz w:val="19"/>
          <w:szCs w:val="19"/>
          <w:shd w:val="clear" w:color="auto" w:fill="F7CAAC" w:themeFill="accent2" w:themeFillTint="66"/>
          <w:lang w:eastAsia="pt-BR"/>
        </w:rPr>
        <w:t>desenho industrial</w:t>
      </w:r>
      <w:r w:rsidRPr="0030697C">
        <w:rPr>
          <w:rFonts w:ascii="Book Antiqua" w:eastAsia="Times New Roman" w:hAnsi="Book Antiqua" w:cs="Times New Roman"/>
          <w:sz w:val="19"/>
          <w:szCs w:val="19"/>
          <w:lang w:eastAsia="pt-BR"/>
        </w:rPr>
        <w:t xml:space="preserve"> </w:t>
      </w:r>
      <w:r w:rsidRPr="002026C5">
        <w:rPr>
          <w:rFonts w:ascii="Book Antiqua" w:eastAsia="Times New Roman" w:hAnsi="Book Antiqua" w:cs="Times New Roman"/>
          <w:b/>
          <w:sz w:val="19"/>
          <w:szCs w:val="19"/>
          <w:highlight w:val="yellow"/>
          <w:lang w:eastAsia="pt-BR"/>
        </w:rPr>
        <w:t>qualquer obra</w:t>
      </w:r>
      <w:r w:rsidRPr="002026C5">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de caráter puramente artístico</w:t>
      </w:r>
      <w:r w:rsidRPr="000E7728">
        <w:rPr>
          <w:rFonts w:ascii="Book Antiqua" w:eastAsia="Times New Roman" w:hAnsi="Book Antiqua" w:cs="Times New Roman"/>
          <w:sz w:val="16"/>
          <w:szCs w:val="16"/>
          <w:lang w:eastAsia="pt-BR"/>
        </w:rPr>
        <w:t>.</w:t>
      </w:r>
      <w:r w:rsidR="00BF1D35" w:rsidRPr="000E7728">
        <w:rPr>
          <w:rFonts w:ascii="Book Antiqua" w:eastAsia="Times New Roman" w:hAnsi="Book Antiqua" w:cs="Times New Roman"/>
          <w:sz w:val="16"/>
          <w:szCs w:val="16"/>
          <w:lang w:eastAsia="pt-BR"/>
        </w:rPr>
        <w:t xml:space="preserve"> </w:t>
      </w:r>
      <w:r w:rsidR="00BF1D35" w:rsidRPr="000E7728">
        <w:rPr>
          <w:rFonts w:ascii="Book Antiqua" w:eastAsia="Times New Roman" w:hAnsi="Book Antiqua" w:cs="Times New Roman"/>
          <w:b/>
          <w:color w:val="FF0000"/>
          <w:sz w:val="16"/>
          <w:szCs w:val="16"/>
          <w:u w:val="single"/>
          <w:lang w:eastAsia="pt-BR"/>
        </w:rPr>
        <w:t>(TRF4-2012)</w:t>
      </w:r>
      <w:r w:rsidR="00166627" w:rsidRPr="000E7728">
        <w:rPr>
          <w:rFonts w:ascii="Book Antiqua" w:eastAsia="Times New Roman" w:hAnsi="Book Antiqua" w:cs="Times New Roman"/>
          <w:b/>
          <w:color w:val="FF0000"/>
          <w:sz w:val="16"/>
          <w:szCs w:val="16"/>
          <w:lang w:eastAsia="pt-BR"/>
        </w:rPr>
        <w:t xml:space="preserve"> </w:t>
      </w:r>
      <w:r w:rsidR="00166627" w:rsidRPr="000E7728">
        <w:rPr>
          <w:rFonts w:ascii="Book Antiqua" w:eastAsia="Times New Roman" w:hAnsi="Book Antiqua" w:cs="Times New Roman"/>
          <w:b/>
          <w:color w:val="FF0000"/>
          <w:sz w:val="16"/>
          <w:szCs w:val="16"/>
          <w:u w:val="single"/>
          <w:lang w:eastAsia="pt-BR"/>
        </w:rPr>
        <w:t>(TJRJ-2013)</w:t>
      </w:r>
    </w:p>
    <w:tbl>
      <w:tblPr>
        <w:tblStyle w:val="Tabelacomgrade"/>
        <w:tblW w:w="0" w:type="auto"/>
        <w:shd w:val="clear" w:color="auto" w:fill="CCFFFF"/>
        <w:tblLook w:val="04A0" w:firstRow="1" w:lastRow="0" w:firstColumn="1" w:lastColumn="0" w:noHBand="0" w:noVBand="1"/>
      </w:tblPr>
      <w:tblGrid>
        <w:gridCol w:w="8494"/>
      </w:tblGrid>
      <w:tr w:rsidR="000970FD" w:rsidRPr="0030697C" w14:paraId="65285CEC" w14:textId="77777777" w:rsidTr="000970FD">
        <w:tc>
          <w:tcPr>
            <w:tcW w:w="8494" w:type="dxa"/>
            <w:shd w:val="clear" w:color="auto" w:fill="CCFFFF"/>
          </w:tcPr>
          <w:p w14:paraId="65285CEB" w14:textId="77777777" w:rsidR="000970FD" w:rsidRPr="0030697C" w:rsidRDefault="000970FD" w:rsidP="000970FD">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TJRJ-2013-VUNESP</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A proteção jurídica do desenho industrial não poderá ser garantida a qualquer obra de caráter puramente artístico. </w:t>
            </w:r>
            <w:r w:rsidRPr="0030697C">
              <w:rPr>
                <w:rFonts w:ascii="Book Antiqua" w:eastAsia="Times New Roman" w:hAnsi="Book Antiqua" w:cs="Times New Roman"/>
                <w:b/>
                <w:sz w:val="19"/>
                <w:szCs w:val="19"/>
                <w:lang w:eastAsia="pt-BR"/>
              </w:rPr>
              <w:t>BL: art. 98, LPI.</w:t>
            </w:r>
          </w:p>
        </w:tc>
      </w:tr>
    </w:tbl>
    <w:p w14:paraId="65285CED"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w:t>
      </w:r>
      <w:r w:rsidRPr="0030697C">
        <w:rPr>
          <w:rFonts w:ascii="Book Antiqua" w:eastAsia="Times New Roman" w:hAnsi="Book Antiqua" w:cs="Times New Roman"/>
          <w:sz w:val="19"/>
          <w:szCs w:val="19"/>
          <w:highlight w:val="green"/>
          <w:lang w:eastAsia="pt-BR"/>
        </w:rPr>
        <w:br/>
        <w:t>Da Prioridade</w:t>
      </w:r>
    </w:p>
    <w:p w14:paraId="65285CEE" w14:textId="4A0C0806" w:rsidR="0057495E" w:rsidRPr="000E7728" w:rsidRDefault="0057495E" w:rsidP="002910B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0697C">
        <w:rPr>
          <w:rFonts w:ascii="Book Antiqua" w:eastAsia="Times New Roman" w:hAnsi="Book Antiqua" w:cs="Times New Roman"/>
          <w:sz w:val="19"/>
          <w:szCs w:val="19"/>
          <w:lang w:eastAsia="pt-BR"/>
        </w:rPr>
        <w:lastRenderedPageBreak/>
        <w:t xml:space="preserve">        </w:t>
      </w:r>
      <w:bookmarkStart w:id="133" w:name="art99"/>
      <w:bookmarkEnd w:id="133"/>
      <w:r w:rsidRPr="002910B4">
        <w:rPr>
          <w:rFonts w:ascii="Book Antiqua" w:eastAsia="Times New Roman" w:hAnsi="Book Antiqua" w:cs="Times New Roman"/>
          <w:b/>
          <w:bCs/>
          <w:sz w:val="19"/>
          <w:szCs w:val="19"/>
          <w:highlight w:val="magenta"/>
          <w:lang w:eastAsia="pt-BR"/>
        </w:rPr>
        <w:t>Art. 99</w:t>
      </w:r>
      <w:r w:rsidRPr="0030697C">
        <w:rPr>
          <w:rFonts w:ascii="Book Antiqua" w:eastAsia="Times New Roman" w:hAnsi="Book Antiqua" w:cs="Times New Roman"/>
          <w:sz w:val="19"/>
          <w:szCs w:val="19"/>
          <w:lang w:eastAsia="pt-BR"/>
        </w:rPr>
        <w:t xml:space="preserve">. </w:t>
      </w:r>
      <w:r w:rsidRPr="002910B4">
        <w:rPr>
          <w:rFonts w:ascii="Book Antiqua" w:eastAsia="Times New Roman" w:hAnsi="Book Antiqua" w:cs="Times New Roman"/>
          <w:b/>
          <w:bCs/>
          <w:caps/>
          <w:sz w:val="19"/>
          <w:szCs w:val="19"/>
          <w:highlight w:val="green"/>
          <w:lang w:eastAsia="pt-BR"/>
        </w:rPr>
        <w:t>Aplicam-se</w:t>
      </w:r>
      <w:r w:rsidRPr="0030697C">
        <w:rPr>
          <w:rFonts w:ascii="Book Antiqua" w:eastAsia="Times New Roman" w:hAnsi="Book Antiqua" w:cs="Times New Roman"/>
          <w:sz w:val="19"/>
          <w:szCs w:val="19"/>
          <w:lang w:eastAsia="pt-BR"/>
        </w:rPr>
        <w:t xml:space="preserve"> ao </w:t>
      </w:r>
      <w:r w:rsidRPr="002910B4">
        <w:rPr>
          <w:rFonts w:ascii="Book Antiqua" w:eastAsia="Times New Roman" w:hAnsi="Book Antiqua" w:cs="Times New Roman"/>
          <w:b/>
          <w:bCs/>
          <w:caps/>
          <w:sz w:val="19"/>
          <w:szCs w:val="19"/>
          <w:shd w:val="clear" w:color="auto" w:fill="F7CAAC" w:themeFill="accent2" w:themeFillTint="66"/>
          <w:lang w:eastAsia="pt-BR"/>
        </w:rPr>
        <w:t>pedido de registro</w:t>
      </w:r>
      <w:r w:rsidRPr="0030697C">
        <w:rPr>
          <w:rFonts w:ascii="Book Antiqua" w:eastAsia="Times New Roman" w:hAnsi="Book Antiqua" w:cs="Times New Roman"/>
          <w:sz w:val="19"/>
          <w:szCs w:val="19"/>
          <w:lang w:eastAsia="pt-BR"/>
        </w:rPr>
        <w:t xml:space="preserve">, </w:t>
      </w:r>
      <w:r w:rsidRPr="002910B4">
        <w:rPr>
          <w:rFonts w:ascii="Book Antiqua" w:eastAsia="Times New Roman" w:hAnsi="Book Antiqua" w:cs="Times New Roman"/>
          <w:b/>
          <w:bCs/>
          <w:sz w:val="19"/>
          <w:szCs w:val="19"/>
          <w:highlight w:val="cyan"/>
          <w:lang w:eastAsia="pt-BR"/>
        </w:rPr>
        <w:t>no que couber</w:t>
      </w:r>
      <w:r w:rsidRPr="0030697C">
        <w:rPr>
          <w:rFonts w:ascii="Book Antiqua" w:eastAsia="Times New Roman" w:hAnsi="Book Antiqua" w:cs="Times New Roman"/>
          <w:sz w:val="19"/>
          <w:szCs w:val="19"/>
          <w:lang w:eastAsia="pt-BR"/>
        </w:rPr>
        <w:t xml:space="preserve">, as </w:t>
      </w:r>
      <w:r w:rsidRPr="002910B4">
        <w:rPr>
          <w:rFonts w:ascii="Book Antiqua" w:eastAsia="Times New Roman" w:hAnsi="Book Antiqua" w:cs="Times New Roman"/>
          <w:b/>
          <w:bCs/>
          <w:sz w:val="19"/>
          <w:szCs w:val="19"/>
          <w:highlight w:val="yellow"/>
          <w:lang w:eastAsia="pt-BR"/>
        </w:rPr>
        <w:t>disposições do art. 16</w:t>
      </w:r>
      <w:r w:rsidRPr="0030697C">
        <w:rPr>
          <w:rFonts w:ascii="Book Antiqua" w:eastAsia="Times New Roman" w:hAnsi="Book Antiqua" w:cs="Times New Roman"/>
          <w:sz w:val="19"/>
          <w:szCs w:val="19"/>
          <w:lang w:eastAsia="pt-BR"/>
        </w:rPr>
        <w:t xml:space="preserve">, </w:t>
      </w:r>
      <w:r w:rsidRPr="002910B4">
        <w:rPr>
          <w:rFonts w:ascii="Book Antiqua" w:eastAsia="Times New Roman" w:hAnsi="Book Antiqua" w:cs="Times New Roman"/>
          <w:b/>
          <w:bCs/>
          <w:caps/>
          <w:sz w:val="19"/>
          <w:szCs w:val="19"/>
          <w:highlight w:val="green"/>
          <w:lang w:eastAsia="pt-BR"/>
        </w:rPr>
        <w:t>exceto</w:t>
      </w:r>
      <w:r w:rsidRPr="0030697C">
        <w:rPr>
          <w:rFonts w:ascii="Book Antiqua" w:eastAsia="Times New Roman" w:hAnsi="Book Antiqua" w:cs="Times New Roman"/>
          <w:sz w:val="19"/>
          <w:szCs w:val="19"/>
          <w:lang w:eastAsia="pt-BR"/>
        </w:rPr>
        <w:t xml:space="preserve"> </w:t>
      </w:r>
      <w:r w:rsidRPr="002910B4">
        <w:rPr>
          <w:rFonts w:ascii="Book Antiqua" w:eastAsia="Times New Roman" w:hAnsi="Book Antiqua" w:cs="Times New Roman"/>
          <w:b/>
          <w:bCs/>
          <w:sz w:val="19"/>
          <w:szCs w:val="19"/>
          <w:highlight w:val="cyan"/>
          <w:lang w:eastAsia="pt-BR"/>
        </w:rPr>
        <w:t>o prazo</w:t>
      </w:r>
      <w:r w:rsidRPr="0030697C">
        <w:rPr>
          <w:rFonts w:ascii="Book Antiqua" w:eastAsia="Times New Roman" w:hAnsi="Book Antiqua" w:cs="Times New Roman"/>
          <w:sz w:val="19"/>
          <w:szCs w:val="19"/>
          <w:lang w:eastAsia="pt-BR"/>
        </w:rPr>
        <w:t xml:space="preserve"> </w:t>
      </w:r>
      <w:r w:rsidRPr="002910B4">
        <w:rPr>
          <w:rFonts w:ascii="Book Antiqua" w:eastAsia="Times New Roman" w:hAnsi="Book Antiqua" w:cs="Times New Roman"/>
          <w:b/>
          <w:bCs/>
          <w:sz w:val="19"/>
          <w:szCs w:val="19"/>
          <w:highlight w:val="yellow"/>
          <w:lang w:eastAsia="pt-BR"/>
        </w:rPr>
        <w:t>previsto no seu § 3º</w:t>
      </w:r>
      <w:r w:rsidRPr="0030697C">
        <w:rPr>
          <w:rFonts w:ascii="Book Antiqua" w:eastAsia="Times New Roman" w:hAnsi="Book Antiqua" w:cs="Times New Roman"/>
          <w:sz w:val="19"/>
          <w:szCs w:val="19"/>
          <w:lang w:eastAsia="pt-BR"/>
        </w:rPr>
        <w:t xml:space="preserve">, que </w:t>
      </w:r>
      <w:r w:rsidRPr="002910B4">
        <w:rPr>
          <w:rFonts w:ascii="Book Antiqua" w:eastAsia="Times New Roman" w:hAnsi="Book Antiqua" w:cs="Times New Roman"/>
          <w:b/>
          <w:bCs/>
          <w:caps/>
          <w:sz w:val="19"/>
          <w:szCs w:val="19"/>
          <w:highlight w:val="green"/>
          <w:lang w:eastAsia="pt-BR"/>
        </w:rPr>
        <w:t>será</w:t>
      </w:r>
      <w:r w:rsidRPr="0030697C">
        <w:rPr>
          <w:rFonts w:ascii="Book Antiqua" w:eastAsia="Times New Roman" w:hAnsi="Book Antiqua" w:cs="Times New Roman"/>
          <w:sz w:val="19"/>
          <w:szCs w:val="19"/>
          <w:lang w:eastAsia="pt-BR"/>
        </w:rPr>
        <w:t xml:space="preserve"> de </w:t>
      </w:r>
      <w:r w:rsidRPr="002910B4">
        <w:rPr>
          <w:rFonts w:ascii="Book Antiqua" w:eastAsia="Times New Roman" w:hAnsi="Book Antiqua" w:cs="Times New Roman"/>
          <w:b/>
          <w:bCs/>
          <w:sz w:val="19"/>
          <w:szCs w:val="19"/>
          <w:highlight w:val="cyan"/>
          <w:lang w:eastAsia="pt-BR"/>
        </w:rPr>
        <w:t>90 (noventa) dias</w:t>
      </w:r>
      <w:r w:rsidRPr="000E7728">
        <w:rPr>
          <w:rFonts w:ascii="Book Antiqua" w:eastAsia="Times New Roman" w:hAnsi="Book Antiqua" w:cs="Times New Roman"/>
          <w:sz w:val="16"/>
          <w:szCs w:val="16"/>
          <w:lang w:eastAsia="pt-BR"/>
        </w:rPr>
        <w:t>.</w:t>
      </w:r>
      <w:r w:rsidR="002910B4" w:rsidRPr="000E7728">
        <w:rPr>
          <w:rFonts w:ascii="Book Antiqua" w:eastAsia="Times New Roman" w:hAnsi="Book Antiqua" w:cs="Times New Roman"/>
          <w:sz w:val="16"/>
          <w:szCs w:val="16"/>
          <w:lang w:eastAsia="pt-BR"/>
        </w:rPr>
        <w:t xml:space="preserve"> </w:t>
      </w:r>
      <w:r w:rsidR="002910B4" w:rsidRPr="000E7728">
        <w:rPr>
          <w:rFonts w:ascii="Book Antiqua" w:eastAsia="Times New Roman" w:hAnsi="Book Antiqua" w:cs="Times New Roman"/>
          <w:b/>
          <w:bCs/>
          <w:color w:val="FF0000"/>
          <w:sz w:val="16"/>
          <w:szCs w:val="16"/>
          <w:u w:val="single"/>
          <w:lang w:eastAsia="pt-BR"/>
        </w:rPr>
        <w:t>(Cartórios/TJ</w:t>
      </w:r>
      <w:r w:rsidR="00344002">
        <w:rPr>
          <w:rFonts w:ascii="Book Antiqua" w:eastAsia="Times New Roman" w:hAnsi="Book Antiqua" w:cs="Times New Roman"/>
          <w:b/>
          <w:bCs/>
          <w:color w:val="FF0000"/>
          <w:sz w:val="16"/>
          <w:szCs w:val="16"/>
          <w:u w:val="single"/>
          <w:lang w:eastAsia="pt-BR"/>
        </w:rPr>
        <w:t>DFT</w:t>
      </w:r>
      <w:r w:rsidR="002910B4" w:rsidRPr="000E7728">
        <w:rPr>
          <w:rFonts w:ascii="Book Antiqua" w:eastAsia="Times New Roman" w:hAnsi="Book Antiqua" w:cs="Times New Roman"/>
          <w:b/>
          <w:bCs/>
          <w:color w:val="FF0000"/>
          <w:sz w:val="16"/>
          <w:szCs w:val="16"/>
          <w:u w:val="single"/>
          <w:lang w:eastAsia="pt-BR"/>
        </w:rPr>
        <w:t>-2014)</w:t>
      </w:r>
    </w:p>
    <w:tbl>
      <w:tblPr>
        <w:tblStyle w:val="Tabelacomgrade"/>
        <w:tblW w:w="0" w:type="auto"/>
        <w:shd w:val="clear" w:color="auto" w:fill="CCFFFF"/>
        <w:tblLook w:val="04A0" w:firstRow="1" w:lastRow="0" w:firstColumn="1" w:lastColumn="0" w:noHBand="0" w:noVBand="1"/>
      </w:tblPr>
      <w:tblGrid>
        <w:gridCol w:w="8494"/>
      </w:tblGrid>
      <w:tr w:rsidR="002910B4" w:rsidRPr="0030697C" w14:paraId="00C129C7" w14:textId="77777777" w:rsidTr="002910B4">
        <w:tc>
          <w:tcPr>
            <w:tcW w:w="8494" w:type="dxa"/>
            <w:shd w:val="clear" w:color="auto" w:fill="CCFFFF"/>
          </w:tcPr>
          <w:p w14:paraId="00E7BC0E" w14:textId="77777777" w:rsidR="002910B4" w:rsidRPr="00166627" w:rsidRDefault="002910B4" w:rsidP="002910B4">
            <w:pPr>
              <w:ind w:firstLine="310"/>
              <w:jc w:val="both"/>
              <w:rPr>
                <w:rFonts w:ascii="Book Antiqua" w:eastAsia="Times New Roman" w:hAnsi="Book Antiqua" w:cs="Times New Roman"/>
                <w:bCs/>
                <w:sz w:val="18"/>
                <w:szCs w:val="18"/>
                <w:lang w:eastAsia="pt-BR"/>
              </w:rPr>
            </w:pPr>
            <w:r w:rsidRPr="00166627">
              <w:rPr>
                <w:rFonts w:ascii="Book Antiqua" w:eastAsia="Times New Roman" w:hAnsi="Book Antiqua" w:cs="Times New Roman"/>
                <w:bCs/>
                <w:sz w:val="18"/>
                <w:szCs w:val="18"/>
                <w:lang w:eastAsia="pt-BR"/>
              </w:rPr>
              <w:t>Art. 16. Ao pedido de patente depositado em país que mantenha acordo com o Brasil, ou em organização internacional, que produza efeito de depósito nacional, será assegurado direito de prioridade, nos prazos estabelecidos no acordo, não sendo o depósito invalidado nem prejudicado por fatos ocorridos nesses prazos.</w:t>
            </w:r>
          </w:p>
          <w:p w14:paraId="3371C800" w14:textId="77777777" w:rsidR="002910B4" w:rsidRPr="00166627" w:rsidRDefault="002910B4" w:rsidP="002910B4">
            <w:pPr>
              <w:jc w:val="both"/>
              <w:rPr>
                <w:rFonts w:ascii="Book Antiqua" w:eastAsia="Times New Roman" w:hAnsi="Book Antiqua" w:cs="Times New Roman"/>
                <w:bCs/>
                <w:sz w:val="18"/>
                <w:szCs w:val="18"/>
                <w:lang w:eastAsia="pt-BR"/>
              </w:rPr>
            </w:pPr>
            <w:r w:rsidRPr="00166627">
              <w:rPr>
                <w:rFonts w:ascii="Book Antiqua" w:eastAsia="Times New Roman" w:hAnsi="Book Antiqua" w:cs="Times New Roman"/>
                <w:bCs/>
                <w:sz w:val="18"/>
                <w:szCs w:val="18"/>
                <w:lang w:eastAsia="pt-BR"/>
              </w:rPr>
              <w:t xml:space="preserve">        § 1º A reivindicação de prioridade será feita no ato de depósito, podendo ser suplementada dentro de 60 (sessenta) dias por outras prioridades anteriores à data do depósito no Brasil.</w:t>
            </w:r>
          </w:p>
          <w:p w14:paraId="74314518" w14:textId="77777777" w:rsidR="002910B4" w:rsidRPr="00166627" w:rsidRDefault="002910B4" w:rsidP="002910B4">
            <w:pPr>
              <w:jc w:val="both"/>
              <w:rPr>
                <w:rFonts w:ascii="Book Antiqua" w:eastAsia="Times New Roman" w:hAnsi="Book Antiqua" w:cs="Times New Roman"/>
                <w:bCs/>
                <w:sz w:val="18"/>
                <w:szCs w:val="18"/>
                <w:lang w:eastAsia="pt-BR"/>
              </w:rPr>
            </w:pPr>
            <w:r w:rsidRPr="00166627">
              <w:rPr>
                <w:rFonts w:ascii="Book Antiqua" w:eastAsia="Times New Roman" w:hAnsi="Book Antiqua" w:cs="Times New Roman"/>
                <w:bCs/>
                <w:sz w:val="18"/>
                <w:szCs w:val="18"/>
                <w:lang w:eastAsia="pt-BR"/>
              </w:rPr>
              <w:t xml:space="preserve">        § 2º A reivindicação de prioridade será comprovada por documento hábil da origem, contendo número, data, título, relatório descritivo e, se for o caso, reivindicações e desenhos, acompanhado de tradução simples da certidão de depósito ou documento equivalente, contendo dados identificadores do pedido, cujo teor será de inteira responsabilidade do depositante.</w:t>
            </w:r>
          </w:p>
          <w:p w14:paraId="7A0ECF95" w14:textId="77777777" w:rsidR="002910B4" w:rsidRPr="00166627" w:rsidRDefault="002910B4" w:rsidP="002910B4">
            <w:pPr>
              <w:jc w:val="both"/>
              <w:rPr>
                <w:rFonts w:ascii="Book Antiqua" w:eastAsia="Times New Roman" w:hAnsi="Book Antiqua" w:cs="Times New Roman"/>
                <w:bCs/>
                <w:sz w:val="18"/>
                <w:szCs w:val="18"/>
                <w:lang w:eastAsia="pt-BR"/>
              </w:rPr>
            </w:pPr>
            <w:r w:rsidRPr="00166627">
              <w:rPr>
                <w:rFonts w:ascii="Book Antiqua" w:eastAsia="Times New Roman" w:hAnsi="Book Antiqua" w:cs="Times New Roman"/>
                <w:bCs/>
                <w:sz w:val="18"/>
                <w:szCs w:val="18"/>
                <w:lang w:eastAsia="pt-BR"/>
              </w:rPr>
              <w:t xml:space="preserve">        § 3º Se não efetuada por ocasião do depósito, a comprovação deverá ocorrer em até 180 (cento e oitenta) dias contados do depósito.</w:t>
            </w:r>
          </w:p>
          <w:p w14:paraId="69B846C3" w14:textId="77777777" w:rsidR="002910B4" w:rsidRPr="00166627" w:rsidRDefault="002910B4" w:rsidP="002910B4">
            <w:pPr>
              <w:jc w:val="both"/>
              <w:rPr>
                <w:rFonts w:ascii="Book Antiqua" w:eastAsia="Times New Roman" w:hAnsi="Book Antiqua" w:cs="Times New Roman"/>
                <w:bCs/>
                <w:sz w:val="18"/>
                <w:szCs w:val="18"/>
                <w:lang w:eastAsia="pt-BR"/>
              </w:rPr>
            </w:pPr>
            <w:r w:rsidRPr="00166627">
              <w:rPr>
                <w:rFonts w:ascii="Book Antiqua" w:eastAsia="Times New Roman" w:hAnsi="Book Antiqua" w:cs="Times New Roman"/>
                <w:bCs/>
                <w:sz w:val="18"/>
                <w:szCs w:val="18"/>
                <w:lang w:eastAsia="pt-BR"/>
              </w:rPr>
              <w:t xml:space="preserve">        § 4º Para os pedidos internacionais depositados em virtude de tratado em vigor no Brasil, a tradução prevista no § 2º deverá ser apresentada no prazo de 60 (sessenta) dias contados da data da entrada no processamento nacional.</w:t>
            </w:r>
          </w:p>
          <w:p w14:paraId="00A07791" w14:textId="77777777" w:rsidR="002910B4" w:rsidRPr="00166627" w:rsidRDefault="002910B4" w:rsidP="002910B4">
            <w:pPr>
              <w:jc w:val="both"/>
              <w:rPr>
                <w:rFonts w:ascii="Book Antiqua" w:eastAsia="Times New Roman" w:hAnsi="Book Antiqua" w:cs="Times New Roman"/>
                <w:bCs/>
                <w:sz w:val="18"/>
                <w:szCs w:val="18"/>
                <w:lang w:eastAsia="pt-BR"/>
              </w:rPr>
            </w:pPr>
            <w:r w:rsidRPr="00166627">
              <w:rPr>
                <w:rFonts w:ascii="Book Antiqua" w:eastAsia="Times New Roman" w:hAnsi="Book Antiqua" w:cs="Times New Roman"/>
                <w:bCs/>
                <w:sz w:val="18"/>
                <w:szCs w:val="18"/>
                <w:lang w:eastAsia="pt-BR"/>
              </w:rPr>
              <w:t xml:space="preserve">        § 5º No caso de o pedido depositado no Brasil estar fielmente contido no documento da origem, será suficiente uma declaração do depositante a este respeito para substituir a tradução simples.</w:t>
            </w:r>
          </w:p>
          <w:p w14:paraId="5150F3E2" w14:textId="77777777" w:rsidR="002910B4" w:rsidRPr="00166627" w:rsidRDefault="002910B4" w:rsidP="002910B4">
            <w:pPr>
              <w:jc w:val="both"/>
              <w:rPr>
                <w:rFonts w:ascii="Book Antiqua" w:eastAsia="Times New Roman" w:hAnsi="Book Antiqua" w:cs="Times New Roman"/>
                <w:bCs/>
                <w:sz w:val="18"/>
                <w:szCs w:val="18"/>
                <w:lang w:eastAsia="pt-BR"/>
              </w:rPr>
            </w:pPr>
            <w:r w:rsidRPr="00166627">
              <w:rPr>
                <w:rFonts w:ascii="Book Antiqua" w:eastAsia="Times New Roman" w:hAnsi="Book Antiqua" w:cs="Times New Roman"/>
                <w:bCs/>
                <w:sz w:val="18"/>
                <w:szCs w:val="18"/>
                <w:lang w:eastAsia="pt-BR"/>
              </w:rPr>
              <w:t xml:space="preserve">        § 6º Tratando-se de prioridade obtida por cessão, o documento correspondente deverá ser apresentado dentro de 180 (cento e oitenta) dias contados do depósito, ou, se for o caso, em até 60 (sessenta) dias da data da entrada no processamento nacional, dispensada a legalização consular no país de origem.</w:t>
            </w:r>
          </w:p>
          <w:p w14:paraId="56080590" w14:textId="77777777" w:rsidR="002910B4" w:rsidRPr="00166627" w:rsidRDefault="002910B4" w:rsidP="002910B4">
            <w:pPr>
              <w:jc w:val="both"/>
              <w:rPr>
                <w:rFonts w:ascii="Book Antiqua" w:eastAsia="Times New Roman" w:hAnsi="Book Antiqua" w:cs="Times New Roman"/>
                <w:bCs/>
                <w:sz w:val="18"/>
                <w:szCs w:val="18"/>
                <w:lang w:eastAsia="pt-BR"/>
              </w:rPr>
            </w:pPr>
            <w:r w:rsidRPr="00166627">
              <w:rPr>
                <w:rFonts w:ascii="Book Antiqua" w:eastAsia="Times New Roman" w:hAnsi="Book Antiqua" w:cs="Times New Roman"/>
                <w:bCs/>
                <w:sz w:val="18"/>
                <w:szCs w:val="18"/>
                <w:lang w:eastAsia="pt-BR"/>
              </w:rPr>
              <w:t xml:space="preserve">        § 7º A falta de comprovação nos prazos estabelecidos neste artigo acarretará a perda da prioridade.</w:t>
            </w:r>
          </w:p>
          <w:p w14:paraId="66C077CF" w14:textId="2376F212" w:rsidR="002910B4" w:rsidRPr="002910B4" w:rsidRDefault="002910B4" w:rsidP="002910B4">
            <w:pPr>
              <w:jc w:val="both"/>
              <w:rPr>
                <w:rFonts w:ascii="Book Antiqua" w:eastAsia="Times New Roman" w:hAnsi="Book Antiqua" w:cs="Times New Roman"/>
                <w:bCs/>
                <w:sz w:val="19"/>
                <w:szCs w:val="19"/>
                <w:lang w:eastAsia="pt-BR"/>
              </w:rPr>
            </w:pPr>
            <w:r w:rsidRPr="00166627">
              <w:rPr>
                <w:rFonts w:ascii="Book Antiqua" w:eastAsia="Times New Roman" w:hAnsi="Book Antiqua" w:cs="Times New Roman"/>
                <w:bCs/>
                <w:sz w:val="18"/>
                <w:szCs w:val="18"/>
                <w:lang w:eastAsia="pt-BR"/>
              </w:rPr>
              <w:t xml:space="preserve">        § 8º Em caso de pedido depositado com reivindicação de prioridade, o requerimento para antecipação de publicação deverá ser instruído com a comprovação da prioridade.</w:t>
            </w:r>
          </w:p>
        </w:tc>
      </w:tr>
    </w:tbl>
    <w:p w14:paraId="65285CEF"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III</w:t>
      </w:r>
      <w:r w:rsidRPr="0030697C">
        <w:rPr>
          <w:rFonts w:ascii="Book Antiqua" w:eastAsia="Times New Roman" w:hAnsi="Book Antiqua" w:cs="Times New Roman"/>
          <w:sz w:val="19"/>
          <w:szCs w:val="19"/>
          <w:highlight w:val="green"/>
          <w:lang w:eastAsia="pt-BR"/>
        </w:rPr>
        <w:br/>
        <w:t>Dos Desenhos Industriais Não Registráveis</w:t>
      </w:r>
    </w:p>
    <w:p w14:paraId="65285CF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34" w:name="art100"/>
      <w:bookmarkEnd w:id="134"/>
      <w:r w:rsidRPr="0030697C">
        <w:rPr>
          <w:rFonts w:ascii="Book Antiqua" w:eastAsia="Times New Roman" w:hAnsi="Book Antiqua" w:cs="Times New Roman"/>
          <w:b/>
          <w:sz w:val="19"/>
          <w:szCs w:val="19"/>
          <w:highlight w:val="magenta"/>
          <w:lang w:eastAsia="pt-BR"/>
        </w:rPr>
        <w:t>Art. 100</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Não é registrável</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como desenho industrial</w:t>
      </w:r>
      <w:r w:rsidRPr="0030697C">
        <w:rPr>
          <w:rFonts w:ascii="Book Antiqua" w:eastAsia="Times New Roman" w:hAnsi="Book Antiqua" w:cs="Times New Roman"/>
          <w:sz w:val="19"/>
          <w:szCs w:val="19"/>
          <w:lang w:eastAsia="pt-BR"/>
        </w:rPr>
        <w:t>:</w:t>
      </w:r>
    </w:p>
    <w:p w14:paraId="65285CF1" w14:textId="57D60DEA" w:rsidR="0057495E" w:rsidRPr="00344002" w:rsidRDefault="0057495E" w:rsidP="00336C5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0697C">
        <w:rPr>
          <w:rFonts w:ascii="Book Antiqua" w:eastAsia="Times New Roman" w:hAnsi="Book Antiqua" w:cs="Times New Roman"/>
          <w:sz w:val="19"/>
          <w:szCs w:val="19"/>
          <w:lang w:eastAsia="pt-BR"/>
        </w:rPr>
        <w:t xml:space="preserve">        </w:t>
      </w:r>
      <w:r w:rsidRPr="00344002">
        <w:rPr>
          <w:rFonts w:ascii="Book Antiqua" w:eastAsia="Times New Roman" w:hAnsi="Book Antiqua" w:cs="Times New Roman"/>
          <w:b/>
          <w:bCs/>
          <w:sz w:val="19"/>
          <w:szCs w:val="19"/>
          <w:lang w:eastAsia="pt-BR"/>
        </w:rPr>
        <w:t xml:space="preserve">I - </w:t>
      </w:r>
      <w:proofErr w:type="gramStart"/>
      <w:r w:rsidRPr="00344002">
        <w:rPr>
          <w:rFonts w:ascii="Book Antiqua" w:eastAsia="Times New Roman" w:hAnsi="Book Antiqua" w:cs="Times New Roman"/>
          <w:b/>
          <w:bCs/>
          <w:sz w:val="19"/>
          <w:szCs w:val="19"/>
          <w:lang w:eastAsia="pt-BR"/>
        </w:rPr>
        <w:t>o</w:t>
      </w:r>
      <w:proofErr w:type="gramEnd"/>
      <w:r w:rsidRPr="00344002">
        <w:rPr>
          <w:rFonts w:ascii="Book Antiqua" w:eastAsia="Times New Roman" w:hAnsi="Book Antiqua" w:cs="Times New Roman"/>
          <w:b/>
          <w:bCs/>
          <w:sz w:val="19"/>
          <w:szCs w:val="19"/>
          <w:lang w:eastAsia="pt-BR"/>
        </w:rPr>
        <w:t xml:space="preserve"> que </w:t>
      </w:r>
      <w:r w:rsidRPr="00344002">
        <w:rPr>
          <w:rFonts w:ascii="Book Antiqua" w:eastAsia="Times New Roman" w:hAnsi="Book Antiqua" w:cs="Times New Roman"/>
          <w:b/>
          <w:bCs/>
          <w:sz w:val="19"/>
          <w:szCs w:val="19"/>
          <w:highlight w:val="cyan"/>
          <w:lang w:eastAsia="pt-BR"/>
        </w:rPr>
        <w:t>for contrário</w:t>
      </w:r>
      <w:r w:rsidRPr="00344002">
        <w:rPr>
          <w:rFonts w:ascii="Book Antiqua" w:eastAsia="Times New Roman" w:hAnsi="Book Antiqua" w:cs="Times New Roman"/>
          <w:b/>
          <w:bCs/>
          <w:sz w:val="19"/>
          <w:szCs w:val="19"/>
          <w:lang w:eastAsia="pt-BR"/>
        </w:rPr>
        <w:t xml:space="preserve"> à moral e aos bons costumes ou que ofenda a honra ou imagem de pessoas, ou atente contra liberdade de consciência, crença, culto religioso ou </w:t>
      </w:r>
      <w:r w:rsidR="00C23020" w:rsidRPr="00344002">
        <w:rPr>
          <w:rFonts w:ascii="Book Antiqua" w:eastAsia="Times New Roman" w:hAnsi="Book Antiqua" w:cs="Times New Roman"/>
          <w:b/>
          <w:bCs/>
          <w:sz w:val="19"/>
          <w:szCs w:val="19"/>
          <w:lang w:eastAsia="pt-BR"/>
        </w:rPr>
        <w:t>ideia</w:t>
      </w:r>
      <w:r w:rsidRPr="00344002">
        <w:rPr>
          <w:rFonts w:ascii="Book Antiqua" w:eastAsia="Times New Roman" w:hAnsi="Book Antiqua" w:cs="Times New Roman"/>
          <w:b/>
          <w:bCs/>
          <w:sz w:val="19"/>
          <w:szCs w:val="19"/>
          <w:lang w:eastAsia="pt-BR"/>
        </w:rPr>
        <w:t xml:space="preserve"> e sentimentos dignos de respeito e veneração</w:t>
      </w:r>
      <w:r w:rsidRPr="00344002">
        <w:rPr>
          <w:rFonts w:ascii="Book Antiqua" w:eastAsia="Times New Roman" w:hAnsi="Book Antiqua" w:cs="Times New Roman"/>
          <w:b/>
          <w:bCs/>
          <w:sz w:val="16"/>
          <w:szCs w:val="16"/>
          <w:lang w:eastAsia="pt-BR"/>
        </w:rPr>
        <w:t>;</w:t>
      </w:r>
      <w:r w:rsidR="0094797D" w:rsidRPr="00344002">
        <w:rPr>
          <w:rFonts w:ascii="Book Antiqua" w:eastAsia="Times New Roman" w:hAnsi="Book Antiqua" w:cs="Times New Roman"/>
          <w:b/>
          <w:bCs/>
          <w:sz w:val="16"/>
          <w:szCs w:val="16"/>
          <w:lang w:eastAsia="pt-BR"/>
        </w:rPr>
        <w:t xml:space="preserve"> </w:t>
      </w:r>
      <w:r w:rsidR="0094797D" w:rsidRPr="00344002">
        <w:rPr>
          <w:rFonts w:ascii="Book Antiqua" w:eastAsia="Times New Roman" w:hAnsi="Book Antiqua" w:cs="Times New Roman"/>
          <w:b/>
          <w:bCs/>
          <w:color w:val="FF0000"/>
          <w:sz w:val="16"/>
          <w:szCs w:val="16"/>
          <w:u w:val="single"/>
          <w:lang w:eastAsia="pt-BR"/>
        </w:rPr>
        <w:t>(TRF2-2011)</w:t>
      </w:r>
      <w:r w:rsidR="00344002">
        <w:rPr>
          <w:rFonts w:ascii="Book Antiqua" w:eastAsia="Times New Roman" w:hAnsi="Book Antiqua" w:cs="Times New Roman"/>
          <w:b/>
          <w:bCs/>
          <w:color w:val="FF0000"/>
          <w:sz w:val="16"/>
          <w:szCs w:val="16"/>
          <w:lang w:eastAsia="pt-BR"/>
        </w:rPr>
        <w:t xml:space="preserve"> </w:t>
      </w:r>
      <w:r w:rsidR="00344002">
        <w:rPr>
          <w:rFonts w:ascii="Book Antiqua" w:eastAsia="Times New Roman" w:hAnsi="Book Antiqua" w:cs="Times New Roman"/>
          <w:b/>
          <w:bCs/>
          <w:color w:val="FF0000"/>
          <w:sz w:val="16"/>
          <w:szCs w:val="16"/>
          <w:u w:val="single"/>
          <w:lang w:eastAsia="pt-BR"/>
        </w:rPr>
        <w:t>(TJPR-2014)</w:t>
      </w:r>
    </w:p>
    <w:p w14:paraId="65285CF2" w14:textId="4BFA853C" w:rsidR="0057495E" w:rsidRPr="00344002" w:rsidRDefault="0057495E" w:rsidP="00336C5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44002">
        <w:rPr>
          <w:rFonts w:ascii="Book Antiqua" w:eastAsia="Times New Roman" w:hAnsi="Book Antiqua" w:cs="Times New Roman"/>
          <w:b/>
          <w:bCs/>
          <w:sz w:val="19"/>
          <w:szCs w:val="19"/>
          <w:lang w:eastAsia="pt-BR"/>
        </w:rPr>
        <w:t xml:space="preserve">        II - </w:t>
      </w:r>
      <w:proofErr w:type="gramStart"/>
      <w:r w:rsidRPr="00344002">
        <w:rPr>
          <w:rFonts w:ascii="Book Antiqua" w:eastAsia="Times New Roman" w:hAnsi="Book Antiqua" w:cs="Times New Roman"/>
          <w:b/>
          <w:bCs/>
          <w:sz w:val="19"/>
          <w:szCs w:val="19"/>
          <w:lang w:eastAsia="pt-BR"/>
        </w:rPr>
        <w:t>a</w:t>
      </w:r>
      <w:proofErr w:type="gramEnd"/>
      <w:r w:rsidRPr="00344002">
        <w:rPr>
          <w:rFonts w:ascii="Book Antiqua" w:eastAsia="Times New Roman" w:hAnsi="Book Antiqua" w:cs="Times New Roman"/>
          <w:b/>
          <w:bCs/>
          <w:sz w:val="19"/>
          <w:szCs w:val="19"/>
          <w:lang w:eastAsia="pt-BR"/>
        </w:rPr>
        <w:t xml:space="preserve"> </w:t>
      </w:r>
      <w:r w:rsidRPr="00344002">
        <w:rPr>
          <w:rFonts w:ascii="Book Antiqua" w:eastAsia="Times New Roman" w:hAnsi="Book Antiqua" w:cs="Times New Roman"/>
          <w:b/>
          <w:bCs/>
          <w:sz w:val="19"/>
          <w:szCs w:val="19"/>
          <w:highlight w:val="cyan"/>
          <w:lang w:eastAsia="pt-BR"/>
        </w:rPr>
        <w:t>forma necessária comum ou vulgar do objeto</w:t>
      </w:r>
      <w:r w:rsidRPr="00344002">
        <w:rPr>
          <w:rFonts w:ascii="Book Antiqua" w:eastAsia="Times New Roman" w:hAnsi="Book Antiqua" w:cs="Times New Roman"/>
          <w:b/>
          <w:bCs/>
          <w:sz w:val="19"/>
          <w:szCs w:val="19"/>
          <w:lang w:eastAsia="pt-BR"/>
        </w:rPr>
        <w:t xml:space="preserve"> ou, ainda, </w:t>
      </w:r>
      <w:r w:rsidRPr="00344002">
        <w:rPr>
          <w:rFonts w:ascii="Book Antiqua" w:eastAsia="Times New Roman" w:hAnsi="Book Antiqua" w:cs="Times New Roman"/>
          <w:b/>
          <w:bCs/>
          <w:sz w:val="19"/>
          <w:szCs w:val="19"/>
          <w:highlight w:val="yellow"/>
          <w:lang w:eastAsia="pt-BR"/>
        </w:rPr>
        <w:t>aquela determinada essencialmente por considerações técnicas ou funcionais</w:t>
      </w:r>
      <w:r w:rsidRPr="00344002">
        <w:rPr>
          <w:rFonts w:ascii="Book Antiqua" w:eastAsia="Times New Roman" w:hAnsi="Book Antiqua" w:cs="Times New Roman"/>
          <w:b/>
          <w:bCs/>
          <w:sz w:val="16"/>
          <w:szCs w:val="16"/>
          <w:lang w:eastAsia="pt-BR"/>
        </w:rPr>
        <w:t>.</w:t>
      </w:r>
      <w:r w:rsidR="0094797D" w:rsidRPr="00344002">
        <w:rPr>
          <w:rFonts w:ascii="Book Antiqua" w:eastAsia="Times New Roman" w:hAnsi="Book Antiqua" w:cs="Times New Roman"/>
          <w:b/>
          <w:bCs/>
          <w:sz w:val="16"/>
          <w:szCs w:val="16"/>
          <w:lang w:eastAsia="pt-BR"/>
        </w:rPr>
        <w:t xml:space="preserve"> </w:t>
      </w:r>
      <w:r w:rsidR="0094797D" w:rsidRPr="00344002">
        <w:rPr>
          <w:rFonts w:ascii="Book Antiqua" w:eastAsia="Times New Roman" w:hAnsi="Book Antiqua" w:cs="Times New Roman"/>
          <w:b/>
          <w:bCs/>
          <w:color w:val="FF0000"/>
          <w:sz w:val="16"/>
          <w:szCs w:val="16"/>
          <w:u w:val="single"/>
          <w:lang w:eastAsia="pt-BR"/>
        </w:rPr>
        <w:t>(TRF2-2011)</w:t>
      </w:r>
      <w:r w:rsidR="00344002">
        <w:rPr>
          <w:rFonts w:ascii="Book Antiqua" w:eastAsia="Times New Roman" w:hAnsi="Book Antiqua" w:cs="Times New Roman"/>
          <w:b/>
          <w:bCs/>
          <w:color w:val="FF0000"/>
          <w:sz w:val="16"/>
          <w:szCs w:val="16"/>
          <w:lang w:eastAsia="pt-BR"/>
        </w:rPr>
        <w:t xml:space="preserve"> </w:t>
      </w:r>
      <w:r w:rsidR="00344002">
        <w:rPr>
          <w:rFonts w:ascii="Book Antiqua" w:eastAsia="Times New Roman" w:hAnsi="Book Antiqua" w:cs="Times New Roman"/>
          <w:b/>
          <w:bCs/>
          <w:color w:val="FF0000"/>
          <w:sz w:val="16"/>
          <w:szCs w:val="16"/>
          <w:u w:val="single"/>
          <w:lang w:eastAsia="pt-BR"/>
        </w:rPr>
        <w:t>(TJPR-2014)</w:t>
      </w:r>
    </w:p>
    <w:tbl>
      <w:tblPr>
        <w:tblStyle w:val="Tabelacomgrade"/>
        <w:tblW w:w="0" w:type="auto"/>
        <w:shd w:val="clear" w:color="auto" w:fill="CCFFFF"/>
        <w:tblLook w:val="04A0" w:firstRow="1" w:lastRow="0" w:firstColumn="1" w:lastColumn="0" w:noHBand="0" w:noVBand="1"/>
      </w:tblPr>
      <w:tblGrid>
        <w:gridCol w:w="8494"/>
      </w:tblGrid>
      <w:tr w:rsidR="00F63A4A" w:rsidRPr="0030697C" w14:paraId="65285CF4" w14:textId="77777777" w:rsidTr="00F63A4A">
        <w:tc>
          <w:tcPr>
            <w:tcW w:w="8494" w:type="dxa"/>
            <w:shd w:val="clear" w:color="auto" w:fill="CCFFFF"/>
          </w:tcPr>
          <w:p w14:paraId="65285CF3" w14:textId="41ECF5BE" w:rsidR="00384D53" w:rsidRPr="0030697C" w:rsidRDefault="00F63A4A" w:rsidP="00F63A4A">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TJPR-2014-PUCPR</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Desenhos industrial é a forma plástica ornamental de um objeto ou o conjunto ornamental de linhas e cores que possa ser aplicado a um produto, proporcionando resultado visual novo e original na sua configuração externa e que possa servir de tipo de fabricação industrial (Código da Propriedade Industrial, Art. 95). Relacionada a esse conceito, assinale a alternativa </w:t>
            </w:r>
            <w:r w:rsidR="00384D53">
              <w:rPr>
                <w:rFonts w:ascii="Book Antiqua" w:eastAsia="Times New Roman" w:hAnsi="Book Antiqua" w:cs="Times New Roman"/>
                <w:sz w:val="19"/>
                <w:szCs w:val="19"/>
                <w:lang w:eastAsia="pt-BR"/>
              </w:rPr>
              <w:t>correta:</w:t>
            </w:r>
            <w:r w:rsidRPr="0030697C">
              <w:rPr>
                <w:rFonts w:ascii="Book Antiqua" w:eastAsia="Times New Roman" w:hAnsi="Book Antiqua" w:cs="Times New Roman"/>
                <w:sz w:val="19"/>
                <w:szCs w:val="19"/>
                <w:lang w:eastAsia="pt-BR"/>
              </w:rPr>
              <w:t xml:space="preserve"> Desimpedimento (ou legalidade) significa que o desenho industrial que se pretenda levar a registro não pode incidir em uma das hipóteses impeditivas previstas no art. 100 da Lei 9.279/96 (contrário à moral e aos bons costumes; ofensivo à honra ou imagem de pessoas; atente contra a liberdade de consciência, crença, culto religioso ou ideia e sentimentos dignos de respeito e veneração; forma necessária comum ou vulgar do objeto ou, ainda, aquela determinada essencialmente por considerações técnicas ou funcionais). </w:t>
            </w:r>
            <w:r w:rsidRPr="0030697C">
              <w:rPr>
                <w:rFonts w:ascii="Book Antiqua" w:eastAsia="Times New Roman" w:hAnsi="Book Antiqua" w:cs="Times New Roman"/>
                <w:b/>
                <w:sz w:val="19"/>
                <w:szCs w:val="19"/>
                <w:lang w:eastAsia="pt-BR"/>
              </w:rPr>
              <w:t>BL: art. 100</w:t>
            </w:r>
            <w:r w:rsidR="00C23020" w:rsidRPr="0030697C">
              <w:rPr>
                <w:rFonts w:ascii="Book Antiqua" w:eastAsia="Times New Roman" w:hAnsi="Book Antiqua" w:cs="Times New Roman"/>
                <w:b/>
                <w:sz w:val="19"/>
                <w:szCs w:val="19"/>
                <w:lang w:eastAsia="pt-BR"/>
              </w:rPr>
              <w:t>, I e II</w:t>
            </w:r>
            <w:r w:rsidRPr="0030697C">
              <w:rPr>
                <w:rFonts w:ascii="Book Antiqua" w:eastAsia="Times New Roman" w:hAnsi="Book Antiqua" w:cs="Times New Roman"/>
                <w:b/>
                <w:sz w:val="19"/>
                <w:szCs w:val="19"/>
                <w:lang w:eastAsia="pt-BR"/>
              </w:rPr>
              <w:t xml:space="preserve"> da LPI.</w:t>
            </w:r>
          </w:p>
        </w:tc>
      </w:tr>
    </w:tbl>
    <w:p w14:paraId="65285CF5"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CAPÍTULO III</w:t>
      </w:r>
      <w:r w:rsidRPr="0030697C">
        <w:rPr>
          <w:rFonts w:ascii="Book Antiqua" w:eastAsia="Times New Roman" w:hAnsi="Book Antiqua" w:cs="Times New Roman"/>
          <w:sz w:val="19"/>
          <w:szCs w:val="19"/>
          <w:highlight w:val="green"/>
          <w:lang w:eastAsia="pt-BR"/>
        </w:rPr>
        <w:br/>
        <w:t>DO PEDIDO DE REGISTRO</w:t>
      </w:r>
    </w:p>
    <w:p w14:paraId="65285CF6"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w:t>
      </w:r>
      <w:r w:rsidRPr="0030697C">
        <w:rPr>
          <w:rFonts w:ascii="Book Antiqua" w:eastAsia="Times New Roman" w:hAnsi="Book Antiqua" w:cs="Times New Roman"/>
          <w:sz w:val="19"/>
          <w:szCs w:val="19"/>
          <w:highlight w:val="green"/>
          <w:lang w:eastAsia="pt-BR"/>
        </w:rPr>
        <w:br/>
        <w:t>Do Depósito do Pedido</w:t>
      </w:r>
    </w:p>
    <w:p w14:paraId="65285CF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35" w:name="art101"/>
      <w:bookmarkEnd w:id="135"/>
      <w:r w:rsidRPr="0030697C">
        <w:rPr>
          <w:rFonts w:ascii="Book Antiqua" w:eastAsia="Times New Roman" w:hAnsi="Book Antiqua" w:cs="Times New Roman"/>
          <w:sz w:val="19"/>
          <w:szCs w:val="19"/>
          <w:lang w:eastAsia="pt-BR"/>
        </w:rPr>
        <w:t>Art. 101. O pedido de registro, nas condições estabelecidas pelo INPI, conterá:</w:t>
      </w:r>
    </w:p>
    <w:p w14:paraId="65285CF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requerimento</w:t>
      </w:r>
      <w:proofErr w:type="gramEnd"/>
      <w:r w:rsidRPr="0030697C">
        <w:rPr>
          <w:rFonts w:ascii="Book Antiqua" w:eastAsia="Times New Roman" w:hAnsi="Book Antiqua" w:cs="Times New Roman"/>
          <w:sz w:val="19"/>
          <w:szCs w:val="19"/>
          <w:lang w:eastAsia="pt-BR"/>
        </w:rPr>
        <w:t>;</w:t>
      </w:r>
    </w:p>
    <w:p w14:paraId="65285CF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relatório</w:t>
      </w:r>
      <w:proofErr w:type="gramEnd"/>
      <w:r w:rsidRPr="0030697C">
        <w:rPr>
          <w:rFonts w:ascii="Book Antiqua" w:eastAsia="Times New Roman" w:hAnsi="Book Antiqua" w:cs="Times New Roman"/>
          <w:sz w:val="19"/>
          <w:szCs w:val="19"/>
          <w:lang w:eastAsia="pt-BR"/>
        </w:rPr>
        <w:t xml:space="preserve"> descritivo, se for o caso;</w:t>
      </w:r>
    </w:p>
    <w:p w14:paraId="65285CF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III - reivindicações, se for o caso;</w:t>
      </w:r>
    </w:p>
    <w:p w14:paraId="65285CF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IV - </w:t>
      </w:r>
      <w:proofErr w:type="gramStart"/>
      <w:r w:rsidRPr="0030697C">
        <w:rPr>
          <w:rFonts w:ascii="Book Antiqua" w:eastAsia="Times New Roman" w:hAnsi="Book Antiqua" w:cs="Times New Roman"/>
          <w:sz w:val="19"/>
          <w:szCs w:val="19"/>
          <w:lang w:eastAsia="pt-BR"/>
        </w:rPr>
        <w:t>desenhos ou fotografias</w:t>
      </w:r>
      <w:proofErr w:type="gramEnd"/>
      <w:r w:rsidRPr="0030697C">
        <w:rPr>
          <w:rFonts w:ascii="Book Antiqua" w:eastAsia="Times New Roman" w:hAnsi="Book Antiqua" w:cs="Times New Roman"/>
          <w:sz w:val="19"/>
          <w:szCs w:val="19"/>
          <w:lang w:eastAsia="pt-BR"/>
        </w:rPr>
        <w:t>;</w:t>
      </w:r>
    </w:p>
    <w:p w14:paraId="65285CF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V - </w:t>
      </w:r>
      <w:proofErr w:type="gramStart"/>
      <w:r w:rsidRPr="0030697C">
        <w:rPr>
          <w:rFonts w:ascii="Book Antiqua" w:eastAsia="Times New Roman" w:hAnsi="Book Antiqua" w:cs="Times New Roman"/>
          <w:sz w:val="19"/>
          <w:szCs w:val="19"/>
          <w:lang w:eastAsia="pt-BR"/>
        </w:rPr>
        <w:t>campo</w:t>
      </w:r>
      <w:proofErr w:type="gramEnd"/>
      <w:r w:rsidRPr="0030697C">
        <w:rPr>
          <w:rFonts w:ascii="Book Antiqua" w:eastAsia="Times New Roman" w:hAnsi="Book Antiqua" w:cs="Times New Roman"/>
          <w:sz w:val="19"/>
          <w:szCs w:val="19"/>
          <w:lang w:eastAsia="pt-BR"/>
        </w:rPr>
        <w:t xml:space="preserve"> de aplicação do objeto; e</w:t>
      </w:r>
    </w:p>
    <w:p w14:paraId="65285CF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VI - </w:t>
      </w:r>
      <w:proofErr w:type="gramStart"/>
      <w:r w:rsidRPr="0030697C">
        <w:rPr>
          <w:rFonts w:ascii="Book Antiqua" w:eastAsia="Times New Roman" w:hAnsi="Book Antiqua" w:cs="Times New Roman"/>
          <w:sz w:val="19"/>
          <w:szCs w:val="19"/>
          <w:lang w:eastAsia="pt-BR"/>
        </w:rPr>
        <w:t>comprovante</w:t>
      </w:r>
      <w:proofErr w:type="gramEnd"/>
      <w:r w:rsidRPr="0030697C">
        <w:rPr>
          <w:rFonts w:ascii="Book Antiqua" w:eastAsia="Times New Roman" w:hAnsi="Book Antiqua" w:cs="Times New Roman"/>
          <w:sz w:val="19"/>
          <w:szCs w:val="19"/>
          <w:lang w:eastAsia="pt-BR"/>
        </w:rPr>
        <w:t xml:space="preserve"> do pagamento da retribuição relativa ao depósito.</w:t>
      </w:r>
    </w:p>
    <w:p w14:paraId="65285CF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Os documentos que integram o pedido de registro deverão ser apresentados em língua portuguesa.</w:t>
      </w:r>
    </w:p>
    <w:p w14:paraId="65285CF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36" w:name="art102"/>
      <w:bookmarkEnd w:id="136"/>
      <w:r w:rsidRPr="0030697C">
        <w:rPr>
          <w:rFonts w:ascii="Book Antiqua" w:eastAsia="Times New Roman" w:hAnsi="Book Antiqua" w:cs="Times New Roman"/>
          <w:sz w:val="19"/>
          <w:szCs w:val="19"/>
          <w:lang w:eastAsia="pt-BR"/>
        </w:rPr>
        <w:t>Art. 102. Apresentado o pedido, será ele submetido a exame formal preliminar e, se devidamente instruído, será protocolizado, considerada a data do depósito a da sua apresentação.</w:t>
      </w:r>
    </w:p>
    <w:p w14:paraId="65285D0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37" w:name="art103"/>
      <w:bookmarkEnd w:id="137"/>
      <w:r w:rsidRPr="0030697C">
        <w:rPr>
          <w:rFonts w:ascii="Book Antiqua" w:eastAsia="Times New Roman" w:hAnsi="Book Antiqua" w:cs="Times New Roman"/>
          <w:sz w:val="19"/>
          <w:szCs w:val="19"/>
          <w:lang w:eastAsia="pt-BR"/>
        </w:rPr>
        <w:t>Art. 103. O pedido que não atender formalmente ao disposto no art. 101, mas que contiver dados suficientes relativos ao depositante, ao desenho industrial e ao autor, poderá ser entregue, mediante recibo datado, ao INPI, que estabelecerá as exigências a serem cumpridas, em 5 (cinco) dias, sob pena de ser considerado inexistente.</w:t>
      </w:r>
    </w:p>
    <w:p w14:paraId="65285D0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Cumpridas as exigências, o depósito será considerado como efetuado na data da apresentação do pedido.</w:t>
      </w:r>
    </w:p>
    <w:p w14:paraId="65285D02"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w:t>
      </w:r>
      <w:r w:rsidRPr="0030697C">
        <w:rPr>
          <w:rFonts w:ascii="Book Antiqua" w:eastAsia="Times New Roman" w:hAnsi="Book Antiqua" w:cs="Times New Roman"/>
          <w:sz w:val="19"/>
          <w:szCs w:val="19"/>
          <w:highlight w:val="green"/>
          <w:lang w:eastAsia="pt-BR"/>
        </w:rPr>
        <w:br/>
        <w:t>Das Condições do Pedido</w:t>
      </w:r>
    </w:p>
    <w:p w14:paraId="65285D03" w14:textId="392C514A"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138" w:name="art104"/>
      <w:bookmarkEnd w:id="138"/>
      <w:r w:rsidRPr="0015433F">
        <w:rPr>
          <w:rFonts w:ascii="Book Antiqua" w:eastAsia="Times New Roman" w:hAnsi="Book Antiqua" w:cs="Times New Roman"/>
          <w:b/>
          <w:bCs/>
          <w:sz w:val="19"/>
          <w:szCs w:val="19"/>
          <w:highlight w:val="magenta"/>
          <w:lang w:eastAsia="pt-BR"/>
        </w:rPr>
        <w:t>Art. 104</w:t>
      </w:r>
      <w:r w:rsidRPr="0030697C">
        <w:rPr>
          <w:rFonts w:ascii="Book Antiqua" w:eastAsia="Times New Roman" w:hAnsi="Book Antiqua" w:cs="Times New Roman"/>
          <w:sz w:val="19"/>
          <w:szCs w:val="19"/>
          <w:lang w:eastAsia="pt-BR"/>
        </w:rPr>
        <w:t xml:space="preserve">. O </w:t>
      </w:r>
      <w:r w:rsidRPr="0015433F">
        <w:rPr>
          <w:rFonts w:ascii="Book Antiqua" w:eastAsia="Times New Roman" w:hAnsi="Book Antiqua" w:cs="Times New Roman"/>
          <w:b/>
          <w:bCs/>
          <w:caps/>
          <w:sz w:val="19"/>
          <w:szCs w:val="19"/>
          <w:shd w:val="clear" w:color="auto" w:fill="F7CAAC" w:themeFill="accent2" w:themeFillTint="66"/>
          <w:lang w:eastAsia="pt-BR"/>
        </w:rPr>
        <w:t>pedido de registro</w:t>
      </w:r>
      <w:r w:rsidRPr="0030697C">
        <w:rPr>
          <w:rFonts w:ascii="Book Antiqua" w:eastAsia="Times New Roman" w:hAnsi="Book Antiqua" w:cs="Times New Roman"/>
          <w:sz w:val="19"/>
          <w:szCs w:val="19"/>
          <w:lang w:eastAsia="pt-BR"/>
        </w:rPr>
        <w:t xml:space="preserve"> </w:t>
      </w:r>
      <w:r w:rsidRPr="0015433F">
        <w:rPr>
          <w:rFonts w:ascii="Book Antiqua" w:eastAsia="Times New Roman" w:hAnsi="Book Antiqua" w:cs="Times New Roman"/>
          <w:b/>
          <w:bCs/>
          <w:sz w:val="19"/>
          <w:szCs w:val="19"/>
          <w:highlight w:val="yellow"/>
          <w:lang w:eastAsia="pt-BR"/>
        </w:rPr>
        <w:t>de desenho industrial</w:t>
      </w:r>
      <w:r w:rsidRPr="0030697C">
        <w:rPr>
          <w:rFonts w:ascii="Book Antiqua" w:eastAsia="Times New Roman" w:hAnsi="Book Antiqua" w:cs="Times New Roman"/>
          <w:sz w:val="19"/>
          <w:szCs w:val="19"/>
          <w:lang w:eastAsia="pt-BR"/>
        </w:rPr>
        <w:t xml:space="preserve"> </w:t>
      </w:r>
      <w:r w:rsidRPr="0015433F">
        <w:rPr>
          <w:rFonts w:ascii="Book Antiqua" w:eastAsia="Times New Roman" w:hAnsi="Book Antiqua" w:cs="Times New Roman"/>
          <w:b/>
          <w:bCs/>
          <w:caps/>
          <w:sz w:val="19"/>
          <w:szCs w:val="19"/>
          <w:highlight w:val="green"/>
          <w:lang w:eastAsia="pt-BR"/>
        </w:rPr>
        <w:t>terá que se referir</w:t>
      </w:r>
      <w:r w:rsidRPr="0030697C">
        <w:rPr>
          <w:rFonts w:ascii="Book Antiqua" w:eastAsia="Times New Roman" w:hAnsi="Book Antiqua" w:cs="Times New Roman"/>
          <w:sz w:val="19"/>
          <w:szCs w:val="19"/>
          <w:lang w:eastAsia="pt-BR"/>
        </w:rPr>
        <w:t xml:space="preserve"> </w:t>
      </w:r>
      <w:r w:rsidRPr="0015433F">
        <w:rPr>
          <w:rFonts w:ascii="Book Antiqua" w:eastAsia="Times New Roman" w:hAnsi="Book Antiqua" w:cs="Times New Roman"/>
          <w:b/>
          <w:bCs/>
          <w:caps/>
          <w:sz w:val="19"/>
          <w:szCs w:val="19"/>
          <w:shd w:val="clear" w:color="auto" w:fill="F7CAAC" w:themeFill="accent2" w:themeFillTint="66"/>
          <w:lang w:eastAsia="pt-BR"/>
        </w:rPr>
        <w:t>a um único objeto</w:t>
      </w:r>
      <w:r w:rsidRPr="0030697C">
        <w:rPr>
          <w:rFonts w:ascii="Book Antiqua" w:eastAsia="Times New Roman" w:hAnsi="Book Antiqua" w:cs="Times New Roman"/>
          <w:sz w:val="19"/>
          <w:szCs w:val="19"/>
          <w:lang w:eastAsia="pt-BR"/>
        </w:rPr>
        <w:t xml:space="preserve">, </w:t>
      </w:r>
      <w:r w:rsidRPr="0015433F">
        <w:rPr>
          <w:rFonts w:ascii="Book Antiqua" w:eastAsia="Times New Roman" w:hAnsi="Book Antiqua" w:cs="Times New Roman"/>
          <w:b/>
          <w:bCs/>
          <w:caps/>
          <w:sz w:val="19"/>
          <w:szCs w:val="19"/>
          <w:highlight w:val="green"/>
          <w:lang w:eastAsia="pt-BR"/>
        </w:rPr>
        <w:t>permitida</w:t>
      </w:r>
      <w:r w:rsidRPr="0030697C">
        <w:rPr>
          <w:rFonts w:ascii="Book Antiqua" w:eastAsia="Times New Roman" w:hAnsi="Book Antiqua" w:cs="Times New Roman"/>
          <w:sz w:val="19"/>
          <w:szCs w:val="19"/>
          <w:lang w:eastAsia="pt-BR"/>
        </w:rPr>
        <w:t xml:space="preserve"> </w:t>
      </w:r>
      <w:r w:rsidRPr="0015433F">
        <w:rPr>
          <w:rFonts w:ascii="Book Antiqua" w:eastAsia="Times New Roman" w:hAnsi="Book Antiqua" w:cs="Times New Roman"/>
          <w:b/>
          <w:bCs/>
          <w:sz w:val="19"/>
          <w:szCs w:val="19"/>
          <w:highlight w:val="cyan"/>
          <w:lang w:eastAsia="pt-BR"/>
        </w:rPr>
        <w:t>uma pluralidade de variações</w:t>
      </w:r>
      <w:r w:rsidRPr="0030697C">
        <w:rPr>
          <w:rFonts w:ascii="Book Antiqua" w:eastAsia="Times New Roman" w:hAnsi="Book Antiqua" w:cs="Times New Roman"/>
          <w:sz w:val="19"/>
          <w:szCs w:val="19"/>
          <w:lang w:eastAsia="pt-BR"/>
        </w:rPr>
        <w:t>, desde que se destinem ao mesmo propósito e guardem entre si a mesma característica distintiva preponderante, limitado cada pedido ao máximo de 20 (vinte) variações</w:t>
      </w:r>
      <w:r w:rsidRPr="000E7728">
        <w:rPr>
          <w:rFonts w:ascii="Book Antiqua" w:eastAsia="Times New Roman" w:hAnsi="Book Antiqua" w:cs="Times New Roman"/>
          <w:sz w:val="16"/>
          <w:szCs w:val="16"/>
          <w:lang w:eastAsia="pt-BR"/>
        </w:rPr>
        <w:t>.</w:t>
      </w:r>
      <w:r w:rsidR="0015433F" w:rsidRPr="000E7728">
        <w:rPr>
          <w:rFonts w:ascii="Book Antiqua" w:eastAsia="Times New Roman" w:hAnsi="Book Antiqua" w:cs="Times New Roman"/>
          <w:sz w:val="16"/>
          <w:szCs w:val="16"/>
          <w:lang w:eastAsia="pt-BR"/>
        </w:rPr>
        <w:t xml:space="preserve"> </w:t>
      </w:r>
      <w:bookmarkStart w:id="139" w:name="_Hlk52791477"/>
      <w:r w:rsidR="0015433F" w:rsidRPr="000E7728">
        <w:rPr>
          <w:rFonts w:ascii="Book Antiqua" w:eastAsia="Times New Roman" w:hAnsi="Book Antiqua" w:cs="Times New Roman"/>
          <w:b/>
          <w:color w:val="FF0000"/>
          <w:sz w:val="16"/>
          <w:szCs w:val="16"/>
          <w:u w:val="single"/>
          <w:lang w:eastAsia="pt-BR"/>
        </w:rPr>
        <w:t>(</w:t>
      </w:r>
      <w:r w:rsidR="000E7728" w:rsidRPr="000E7728">
        <w:rPr>
          <w:rFonts w:ascii="Book Antiqua" w:eastAsia="Times New Roman" w:hAnsi="Book Antiqua" w:cs="Times New Roman"/>
          <w:b/>
          <w:color w:val="FF0000"/>
          <w:sz w:val="16"/>
          <w:szCs w:val="16"/>
          <w:u w:val="single"/>
          <w:lang w:eastAsia="pt-BR"/>
        </w:rPr>
        <w:t>TRF1-2011</w:t>
      </w:r>
      <w:r w:rsidR="0015433F" w:rsidRPr="000E7728">
        <w:rPr>
          <w:rFonts w:ascii="Book Antiqua" w:eastAsia="Times New Roman" w:hAnsi="Book Antiqua" w:cs="Times New Roman"/>
          <w:b/>
          <w:color w:val="FF0000"/>
          <w:sz w:val="16"/>
          <w:szCs w:val="16"/>
          <w:u w:val="single"/>
          <w:lang w:eastAsia="pt-BR"/>
        </w:rPr>
        <w:t>)</w:t>
      </w:r>
      <w:bookmarkEnd w:id="139"/>
    </w:p>
    <w:p w14:paraId="65285D0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O desenho deverá representar clara e suficientemente o objeto e suas variações, se houver, de modo a possibilitar sua reprodução por técnico no assunto.</w:t>
      </w:r>
    </w:p>
    <w:p w14:paraId="65285D0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40" w:name="art105"/>
      <w:bookmarkEnd w:id="140"/>
      <w:r w:rsidRPr="0030697C">
        <w:rPr>
          <w:rFonts w:ascii="Book Antiqua" w:eastAsia="Times New Roman" w:hAnsi="Book Antiqua" w:cs="Times New Roman"/>
          <w:sz w:val="19"/>
          <w:szCs w:val="19"/>
          <w:lang w:eastAsia="pt-BR"/>
        </w:rPr>
        <w:t>Art. 105. Se solicitado o sigilo na forma do § 1º do art. 106, poderá o pedido ser retirado em até 90 (noventa) dias contados da data do depósito.</w:t>
      </w:r>
    </w:p>
    <w:p w14:paraId="65285D0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A retirada de um depósito anterior sem produção de qualquer efeito dará prioridade ao depósito imediatamente posterior.</w:t>
      </w:r>
    </w:p>
    <w:p w14:paraId="65285D07"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III</w:t>
      </w:r>
      <w:r w:rsidRPr="0030697C">
        <w:rPr>
          <w:rFonts w:ascii="Book Antiqua" w:eastAsia="Times New Roman" w:hAnsi="Book Antiqua" w:cs="Times New Roman"/>
          <w:sz w:val="19"/>
          <w:szCs w:val="19"/>
          <w:highlight w:val="green"/>
          <w:lang w:eastAsia="pt-BR"/>
        </w:rPr>
        <w:br/>
        <w:t>Do Processo e do Exame do Pedido</w:t>
      </w:r>
    </w:p>
    <w:p w14:paraId="65285D08" w14:textId="73352E83" w:rsidR="0057495E" w:rsidRPr="00401E92" w:rsidRDefault="0057495E" w:rsidP="00336C5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0697C">
        <w:rPr>
          <w:rFonts w:ascii="Book Antiqua" w:eastAsia="Times New Roman" w:hAnsi="Book Antiqua" w:cs="Times New Roman"/>
          <w:sz w:val="19"/>
          <w:szCs w:val="19"/>
          <w:lang w:eastAsia="pt-BR"/>
        </w:rPr>
        <w:t xml:space="preserve">        </w:t>
      </w:r>
      <w:bookmarkStart w:id="141" w:name="art106"/>
      <w:bookmarkEnd w:id="141"/>
      <w:r w:rsidRPr="0030697C">
        <w:rPr>
          <w:rFonts w:ascii="Book Antiqua" w:eastAsia="Times New Roman" w:hAnsi="Book Antiqua" w:cs="Times New Roman"/>
          <w:b/>
          <w:sz w:val="19"/>
          <w:szCs w:val="19"/>
          <w:highlight w:val="magenta"/>
          <w:lang w:eastAsia="pt-BR"/>
        </w:rPr>
        <w:t>Art. 106</w:t>
      </w:r>
      <w:r w:rsidRPr="0030697C">
        <w:rPr>
          <w:rFonts w:ascii="Book Antiqua" w:eastAsia="Times New Roman" w:hAnsi="Book Antiqua" w:cs="Times New Roman"/>
          <w:sz w:val="19"/>
          <w:szCs w:val="19"/>
          <w:lang w:eastAsia="pt-BR"/>
        </w:rPr>
        <w:t xml:space="preserve">. </w:t>
      </w:r>
      <w:r w:rsidRPr="00B65CCE">
        <w:rPr>
          <w:rFonts w:ascii="Book Antiqua" w:eastAsia="Times New Roman" w:hAnsi="Book Antiqua" w:cs="Times New Roman"/>
          <w:b/>
          <w:bCs/>
          <w:sz w:val="19"/>
          <w:szCs w:val="19"/>
          <w:lang w:eastAsia="pt-BR"/>
        </w:rPr>
        <w:t xml:space="preserve">Depositado o pedido de registro de desenho industrial e observado o disposto nos </w:t>
      </w:r>
      <w:proofErr w:type="spellStart"/>
      <w:r w:rsidRPr="00B65CCE">
        <w:rPr>
          <w:rFonts w:ascii="Book Antiqua" w:eastAsia="Times New Roman" w:hAnsi="Book Antiqua" w:cs="Times New Roman"/>
          <w:b/>
          <w:bCs/>
          <w:sz w:val="19"/>
          <w:szCs w:val="19"/>
          <w:lang w:eastAsia="pt-BR"/>
        </w:rPr>
        <w:t>arts</w:t>
      </w:r>
      <w:proofErr w:type="spellEnd"/>
      <w:r w:rsidRPr="00B65CCE">
        <w:rPr>
          <w:rFonts w:ascii="Book Antiqua" w:eastAsia="Times New Roman" w:hAnsi="Book Antiqua" w:cs="Times New Roman"/>
          <w:b/>
          <w:bCs/>
          <w:sz w:val="19"/>
          <w:szCs w:val="19"/>
          <w:lang w:eastAsia="pt-BR"/>
        </w:rPr>
        <w:t xml:space="preserve">. 100, 101 e 104, </w:t>
      </w:r>
      <w:r w:rsidRPr="00B65CCE">
        <w:rPr>
          <w:rFonts w:ascii="Book Antiqua" w:eastAsia="Times New Roman" w:hAnsi="Book Antiqua" w:cs="Times New Roman"/>
          <w:b/>
          <w:bCs/>
          <w:sz w:val="19"/>
          <w:szCs w:val="19"/>
          <w:highlight w:val="cyan"/>
          <w:lang w:eastAsia="pt-BR"/>
        </w:rPr>
        <w:t>será automaticamente publicado</w:t>
      </w:r>
      <w:r w:rsidRPr="00B65CCE">
        <w:rPr>
          <w:rFonts w:ascii="Book Antiqua" w:eastAsia="Times New Roman" w:hAnsi="Book Antiqua" w:cs="Times New Roman"/>
          <w:b/>
          <w:bCs/>
          <w:sz w:val="19"/>
          <w:szCs w:val="19"/>
          <w:lang w:eastAsia="pt-BR"/>
        </w:rPr>
        <w:t xml:space="preserve"> e </w:t>
      </w:r>
      <w:r w:rsidRPr="00B65CCE">
        <w:rPr>
          <w:rFonts w:ascii="Book Antiqua" w:eastAsia="Times New Roman" w:hAnsi="Book Antiqua" w:cs="Times New Roman"/>
          <w:b/>
          <w:bCs/>
          <w:sz w:val="19"/>
          <w:szCs w:val="19"/>
          <w:highlight w:val="cyan"/>
          <w:lang w:eastAsia="pt-BR"/>
        </w:rPr>
        <w:t>simultaneamente concedido o registro</w:t>
      </w:r>
      <w:r w:rsidRPr="00B65CCE">
        <w:rPr>
          <w:rFonts w:ascii="Book Antiqua" w:eastAsia="Times New Roman" w:hAnsi="Book Antiqua" w:cs="Times New Roman"/>
          <w:b/>
          <w:bCs/>
          <w:sz w:val="19"/>
          <w:szCs w:val="19"/>
          <w:lang w:eastAsia="pt-BR"/>
        </w:rPr>
        <w:t>, expedindo-se o respectivo certificado.</w:t>
      </w:r>
      <w:r w:rsidR="00344002" w:rsidRPr="00B65CCE">
        <w:rPr>
          <w:rFonts w:ascii="Book Antiqua" w:eastAsia="Times New Roman" w:hAnsi="Book Antiqua" w:cs="Times New Roman"/>
          <w:b/>
          <w:bCs/>
          <w:sz w:val="19"/>
          <w:szCs w:val="19"/>
          <w:lang w:eastAsia="pt-BR"/>
        </w:rPr>
        <w:t xml:space="preserve"> </w:t>
      </w:r>
      <w:r w:rsidR="00344002" w:rsidRPr="00B65CCE">
        <w:rPr>
          <w:rFonts w:ascii="Book Antiqua" w:eastAsia="Times New Roman" w:hAnsi="Book Antiqua" w:cs="Times New Roman"/>
          <w:b/>
          <w:bCs/>
          <w:color w:val="FF0000"/>
          <w:sz w:val="16"/>
          <w:szCs w:val="16"/>
          <w:u w:val="single"/>
          <w:lang w:eastAsia="pt-BR"/>
        </w:rPr>
        <w:t>(TJCE-2012)</w:t>
      </w:r>
      <w:r w:rsidR="00401E92">
        <w:rPr>
          <w:rFonts w:ascii="Book Antiqua" w:eastAsia="Times New Roman" w:hAnsi="Book Antiqua" w:cs="Times New Roman"/>
          <w:b/>
          <w:bCs/>
          <w:color w:val="FF0000"/>
          <w:sz w:val="16"/>
          <w:szCs w:val="16"/>
          <w:lang w:eastAsia="pt-BR"/>
        </w:rPr>
        <w:t xml:space="preserve"> </w:t>
      </w:r>
      <w:r w:rsidR="00401E92">
        <w:rPr>
          <w:rFonts w:ascii="Book Antiqua" w:eastAsia="Times New Roman" w:hAnsi="Book Antiqua" w:cs="Times New Roman"/>
          <w:b/>
          <w:color w:val="FF0000"/>
          <w:sz w:val="16"/>
          <w:szCs w:val="16"/>
          <w:u w:val="single"/>
          <w:lang w:eastAsia="pt-BR"/>
        </w:rPr>
        <w:t>(TJPB-2015)</w:t>
      </w:r>
    </w:p>
    <w:p w14:paraId="65285D09" w14:textId="77777777" w:rsidR="0057495E" w:rsidRPr="00B65CCE"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65CCE">
        <w:rPr>
          <w:rFonts w:ascii="Book Antiqua" w:eastAsia="Times New Roman" w:hAnsi="Book Antiqua" w:cs="Times New Roman"/>
          <w:b/>
          <w:bCs/>
          <w:sz w:val="19"/>
          <w:szCs w:val="19"/>
          <w:lang w:eastAsia="pt-BR"/>
        </w:rPr>
        <w:t xml:space="preserve">        </w:t>
      </w:r>
      <w:r w:rsidRPr="00B65CCE">
        <w:rPr>
          <w:rFonts w:ascii="Book Antiqua" w:eastAsia="Times New Roman" w:hAnsi="Book Antiqua" w:cs="Times New Roman"/>
          <w:b/>
          <w:bCs/>
          <w:sz w:val="19"/>
          <w:szCs w:val="19"/>
          <w:highlight w:val="magenta"/>
          <w:lang w:eastAsia="pt-BR"/>
        </w:rPr>
        <w:t>§ 1º</w:t>
      </w:r>
      <w:r w:rsidRPr="00B65CCE">
        <w:rPr>
          <w:rFonts w:ascii="Book Antiqua" w:eastAsia="Times New Roman" w:hAnsi="Book Antiqua" w:cs="Times New Roman"/>
          <w:b/>
          <w:bCs/>
          <w:sz w:val="19"/>
          <w:szCs w:val="19"/>
          <w:lang w:eastAsia="pt-BR"/>
        </w:rPr>
        <w:t xml:space="preserve"> </w:t>
      </w:r>
      <w:r w:rsidRPr="00B65CCE">
        <w:rPr>
          <w:rFonts w:ascii="Book Antiqua" w:eastAsia="Times New Roman" w:hAnsi="Book Antiqua" w:cs="Times New Roman"/>
          <w:b/>
          <w:bCs/>
          <w:sz w:val="19"/>
          <w:szCs w:val="19"/>
          <w:highlight w:val="yellow"/>
          <w:lang w:eastAsia="pt-BR"/>
        </w:rPr>
        <w:t>A requerimento do depositante</w:t>
      </w:r>
      <w:r w:rsidRPr="00B65CCE">
        <w:rPr>
          <w:rFonts w:ascii="Book Antiqua" w:eastAsia="Times New Roman" w:hAnsi="Book Antiqua" w:cs="Times New Roman"/>
          <w:b/>
          <w:bCs/>
          <w:sz w:val="19"/>
          <w:szCs w:val="19"/>
          <w:lang w:eastAsia="pt-BR"/>
        </w:rPr>
        <w:t xml:space="preserve">, </w:t>
      </w:r>
      <w:r w:rsidRPr="00B65CCE">
        <w:rPr>
          <w:rFonts w:ascii="Book Antiqua" w:eastAsia="Times New Roman" w:hAnsi="Book Antiqua" w:cs="Times New Roman"/>
          <w:b/>
          <w:bCs/>
          <w:sz w:val="19"/>
          <w:szCs w:val="19"/>
          <w:highlight w:val="cyan"/>
          <w:lang w:eastAsia="pt-BR"/>
        </w:rPr>
        <w:t>por ocasião do depósito</w:t>
      </w:r>
      <w:r w:rsidRPr="00B65CCE">
        <w:rPr>
          <w:rFonts w:ascii="Book Antiqua" w:eastAsia="Times New Roman" w:hAnsi="Book Antiqua" w:cs="Times New Roman"/>
          <w:b/>
          <w:bCs/>
          <w:sz w:val="19"/>
          <w:szCs w:val="19"/>
          <w:lang w:eastAsia="pt-BR"/>
        </w:rPr>
        <w:t xml:space="preserve">, </w:t>
      </w:r>
      <w:r w:rsidRPr="00B65CCE">
        <w:rPr>
          <w:rFonts w:ascii="Book Antiqua" w:eastAsia="Times New Roman" w:hAnsi="Book Antiqua" w:cs="Times New Roman"/>
          <w:b/>
          <w:bCs/>
          <w:caps/>
          <w:sz w:val="19"/>
          <w:szCs w:val="19"/>
          <w:highlight w:val="green"/>
          <w:lang w:eastAsia="pt-BR"/>
        </w:rPr>
        <w:t>poderá ser</w:t>
      </w:r>
      <w:r w:rsidRPr="00B65CCE">
        <w:rPr>
          <w:rFonts w:ascii="Book Antiqua" w:eastAsia="Times New Roman" w:hAnsi="Book Antiqua" w:cs="Times New Roman"/>
          <w:b/>
          <w:bCs/>
          <w:sz w:val="19"/>
          <w:szCs w:val="19"/>
          <w:lang w:eastAsia="pt-BR"/>
        </w:rPr>
        <w:t xml:space="preserve"> </w:t>
      </w:r>
      <w:r w:rsidRPr="00B65CCE">
        <w:rPr>
          <w:rFonts w:ascii="Book Antiqua" w:eastAsia="Times New Roman" w:hAnsi="Book Antiqua" w:cs="Times New Roman"/>
          <w:b/>
          <w:bCs/>
          <w:sz w:val="19"/>
          <w:szCs w:val="19"/>
          <w:highlight w:val="cyan"/>
          <w:lang w:eastAsia="pt-BR"/>
        </w:rPr>
        <w:t>mantido em sigilo o pedido</w:t>
      </w:r>
      <w:r w:rsidRPr="00B65CCE">
        <w:rPr>
          <w:rFonts w:ascii="Book Antiqua" w:eastAsia="Times New Roman" w:hAnsi="Book Antiqua" w:cs="Times New Roman"/>
          <w:b/>
          <w:bCs/>
          <w:sz w:val="19"/>
          <w:szCs w:val="19"/>
          <w:lang w:eastAsia="pt-BR"/>
        </w:rPr>
        <w:t xml:space="preserve">, pelo </w:t>
      </w:r>
      <w:r w:rsidRPr="00B65CCE">
        <w:rPr>
          <w:rFonts w:ascii="Book Antiqua" w:eastAsia="Times New Roman" w:hAnsi="Book Antiqua" w:cs="Times New Roman"/>
          <w:b/>
          <w:bCs/>
          <w:sz w:val="19"/>
          <w:szCs w:val="19"/>
          <w:shd w:val="clear" w:color="auto" w:fill="F7CAAC" w:themeFill="accent2" w:themeFillTint="66"/>
          <w:lang w:eastAsia="pt-BR"/>
        </w:rPr>
        <w:t>prazo de 180 (cento e oitenta) dias</w:t>
      </w:r>
      <w:r w:rsidRPr="00B65CCE">
        <w:rPr>
          <w:rFonts w:ascii="Book Antiqua" w:eastAsia="Times New Roman" w:hAnsi="Book Antiqua" w:cs="Times New Roman"/>
          <w:b/>
          <w:bCs/>
          <w:sz w:val="19"/>
          <w:szCs w:val="19"/>
          <w:lang w:eastAsia="pt-BR"/>
        </w:rPr>
        <w:t xml:space="preserve"> </w:t>
      </w:r>
      <w:r w:rsidRPr="00B65CCE">
        <w:rPr>
          <w:rFonts w:ascii="Book Antiqua" w:eastAsia="Times New Roman" w:hAnsi="Book Antiqua" w:cs="Times New Roman"/>
          <w:b/>
          <w:bCs/>
          <w:sz w:val="19"/>
          <w:szCs w:val="19"/>
          <w:highlight w:val="yellow"/>
          <w:lang w:eastAsia="pt-BR"/>
        </w:rPr>
        <w:t>contados da data do depósito</w:t>
      </w:r>
      <w:r w:rsidRPr="00B65CCE">
        <w:rPr>
          <w:rFonts w:ascii="Book Antiqua" w:eastAsia="Times New Roman" w:hAnsi="Book Antiqua" w:cs="Times New Roman"/>
          <w:b/>
          <w:bCs/>
          <w:sz w:val="19"/>
          <w:szCs w:val="19"/>
          <w:lang w:eastAsia="pt-BR"/>
        </w:rPr>
        <w:t>, após o que será processado</w:t>
      </w:r>
      <w:r w:rsidRPr="00B65CCE">
        <w:rPr>
          <w:rFonts w:ascii="Book Antiqua" w:eastAsia="Times New Roman" w:hAnsi="Book Antiqua" w:cs="Times New Roman"/>
          <w:b/>
          <w:bCs/>
          <w:sz w:val="16"/>
          <w:szCs w:val="16"/>
          <w:lang w:eastAsia="pt-BR"/>
        </w:rPr>
        <w:t>.</w:t>
      </w:r>
      <w:r w:rsidR="00E01940" w:rsidRPr="00B65CCE">
        <w:rPr>
          <w:rFonts w:ascii="Book Antiqua" w:eastAsia="Times New Roman" w:hAnsi="Book Antiqua" w:cs="Times New Roman"/>
          <w:b/>
          <w:bCs/>
          <w:sz w:val="16"/>
          <w:szCs w:val="16"/>
          <w:lang w:eastAsia="pt-BR"/>
        </w:rPr>
        <w:t xml:space="preserve"> </w:t>
      </w:r>
      <w:r w:rsidR="00E01940" w:rsidRPr="00B65CCE">
        <w:rPr>
          <w:rFonts w:ascii="Book Antiqua" w:eastAsia="Times New Roman" w:hAnsi="Book Antiqua" w:cs="Times New Roman"/>
          <w:b/>
          <w:bCs/>
          <w:color w:val="FF0000"/>
          <w:sz w:val="16"/>
          <w:szCs w:val="16"/>
          <w:u w:val="single"/>
          <w:lang w:eastAsia="pt-BR"/>
        </w:rPr>
        <w:t>(TJCE-2012)</w:t>
      </w:r>
    </w:p>
    <w:p w14:paraId="65285D0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Se o depositante se beneficiar do disposto no art. 99, aguardar-se-á a apresentação do documento de prioridade para o processamento do pedido.</w:t>
      </w:r>
    </w:p>
    <w:p w14:paraId="65285D0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 3º Não atendido o disposto nos </w:t>
      </w:r>
      <w:proofErr w:type="spellStart"/>
      <w:r w:rsidRPr="0030697C">
        <w:rPr>
          <w:rFonts w:ascii="Book Antiqua" w:eastAsia="Times New Roman" w:hAnsi="Book Antiqua" w:cs="Times New Roman"/>
          <w:sz w:val="19"/>
          <w:szCs w:val="19"/>
          <w:lang w:eastAsia="pt-BR"/>
        </w:rPr>
        <w:t>arts</w:t>
      </w:r>
      <w:proofErr w:type="spellEnd"/>
      <w:r w:rsidRPr="0030697C">
        <w:rPr>
          <w:rFonts w:ascii="Book Antiqua" w:eastAsia="Times New Roman" w:hAnsi="Book Antiqua" w:cs="Times New Roman"/>
          <w:sz w:val="19"/>
          <w:szCs w:val="19"/>
          <w:lang w:eastAsia="pt-BR"/>
        </w:rPr>
        <w:t>. 101 e 104, será formulada exigência, que deverá ser respondida em 60 (sessenta) dias, sob pena de arquivamento definitivo.</w:t>
      </w:r>
    </w:p>
    <w:p w14:paraId="65285D0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4º Não atendido o disposto no art. 100, o pedido de registro será indeferido.</w:t>
      </w:r>
    </w:p>
    <w:p w14:paraId="65285D0D"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IV</w:t>
      </w:r>
      <w:r w:rsidRPr="0030697C">
        <w:rPr>
          <w:rFonts w:ascii="Book Antiqua" w:eastAsia="Times New Roman" w:hAnsi="Book Antiqua" w:cs="Times New Roman"/>
          <w:sz w:val="19"/>
          <w:szCs w:val="19"/>
          <w:highlight w:val="green"/>
          <w:lang w:eastAsia="pt-BR"/>
        </w:rPr>
        <w:br/>
        <w:t>DA CONCESSÃO E DA VIGÊNCIA DO REGISTRO</w:t>
      </w:r>
    </w:p>
    <w:p w14:paraId="65285D0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ml:space="preserve">        </w:t>
      </w:r>
      <w:bookmarkStart w:id="142" w:name="art107"/>
      <w:bookmarkEnd w:id="142"/>
      <w:r w:rsidRPr="0030697C">
        <w:rPr>
          <w:rFonts w:ascii="Book Antiqua" w:eastAsia="Times New Roman" w:hAnsi="Book Antiqua" w:cs="Times New Roman"/>
          <w:sz w:val="19"/>
          <w:szCs w:val="19"/>
          <w:lang w:eastAsia="pt-BR"/>
        </w:rPr>
        <w:t xml:space="preserve">Art. 107. Do certificado deverão constar o número e o título, nome do autor - observado o disposto no § 4º do art. 6º, o nome, a nacionalidade e o domicílio do titular, o prazo de vigência, os desenhos, os dados relativos à prioridade estrangeira, e, quando houver, relatório descritivo e reivindicações. </w:t>
      </w:r>
    </w:p>
    <w:p w14:paraId="65285D0F" w14:textId="68BD204B" w:rsidR="0057495E" w:rsidRPr="00D4743C" w:rsidRDefault="0057495E" w:rsidP="00336C53">
      <w:pPr>
        <w:spacing w:before="100" w:beforeAutospacing="1" w:after="100" w:afterAutospacing="1" w:line="240" w:lineRule="auto"/>
        <w:jc w:val="both"/>
        <w:rPr>
          <w:rFonts w:ascii="Book Antiqua" w:eastAsia="Times New Roman" w:hAnsi="Book Antiqua" w:cs="Times New Roman"/>
          <w:b/>
          <w:sz w:val="16"/>
          <w:szCs w:val="16"/>
          <w:lang w:eastAsia="pt-BR"/>
        </w:rPr>
      </w:pPr>
      <w:r w:rsidRPr="0030697C">
        <w:rPr>
          <w:rFonts w:ascii="Book Antiqua" w:eastAsia="Times New Roman" w:hAnsi="Book Antiqua" w:cs="Times New Roman"/>
          <w:sz w:val="19"/>
          <w:szCs w:val="19"/>
          <w:lang w:eastAsia="pt-BR"/>
        </w:rPr>
        <w:t xml:space="preserve">        </w:t>
      </w:r>
      <w:bookmarkStart w:id="143" w:name="art108"/>
      <w:bookmarkEnd w:id="143"/>
      <w:r w:rsidRPr="0030697C">
        <w:rPr>
          <w:rFonts w:ascii="Book Antiqua" w:eastAsia="Times New Roman" w:hAnsi="Book Antiqua" w:cs="Times New Roman"/>
          <w:b/>
          <w:sz w:val="19"/>
          <w:szCs w:val="19"/>
          <w:highlight w:val="magenta"/>
          <w:lang w:eastAsia="pt-BR"/>
        </w:rPr>
        <w:t>Art. 108</w:t>
      </w:r>
      <w:r w:rsidRPr="0030697C">
        <w:rPr>
          <w:rFonts w:ascii="Book Antiqua" w:eastAsia="Times New Roman" w:hAnsi="Book Antiqua" w:cs="Times New Roman"/>
          <w:sz w:val="19"/>
          <w:szCs w:val="19"/>
          <w:lang w:eastAsia="pt-BR"/>
        </w:rPr>
        <w:t xml:space="preserve">. O </w:t>
      </w:r>
      <w:r w:rsidRPr="00D4743C">
        <w:rPr>
          <w:rFonts w:ascii="Book Antiqua" w:eastAsia="Times New Roman" w:hAnsi="Book Antiqua" w:cs="Times New Roman"/>
          <w:b/>
          <w:bCs/>
          <w:caps/>
          <w:sz w:val="19"/>
          <w:szCs w:val="19"/>
          <w:shd w:val="clear" w:color="auto" w:fill="F7CAAC" w:themeFill="accent2" w:themeFillTint="66"/>
          <w:lang w:eastAsia="pt-BR"/>
        </w:rPr>
        <w:t>registro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vigorará</w:t>
      </w:r>
      <w:r w:rsidRPr="0030697C">
        <w:rPr>
          <w:rFonts w:ascii="Book Antiqua" w:eastAsia="Times New Roman" w:hAnsi="Book Antiqua" w:cs="Times New Roman"/>
          <w:sz w:val="19"/>
          <w:szCs w:val="19"/>
          <w:lang w:eastAsia="pt-BR"/>
        </w:rPr>
        <w:t xml:space="preserve"> </w:t>
      </w:r>
      <w:r w:rsidRPr="00D4743C">
        <w:rPr>
          <w:rFonts w:ascii="Book Antiqua" w:eastAsia="Times New Roman" w:hAnsi="Book Antiqua" w:cs="Times New Roman"/>
          <w:b/>
          <w:sz w:val="19"/>
          <w:szCs w:val="19"/>
          <w:highlight w:val="cyan"/>
          <w:lang w:eastAsia="pt-BR"/>
        </w:rPr>
        <w:t>pelo prazo de 10 (dez) anos</w:t>
      </w:r>
      <w:r w:rsidRPr="0030697C">
        <w:rPr>
          <w:rFonts w:ascii="Book Antiqua" w:eastAsia="Times New Roman" w:hAnsi="Book Antiqua" w:cs="Times New Roman"/>
          <w:sz w:val="19"/>
          <w:szCs w:val="19"/>
          <w:lang w:eastAsia="pt-BR"/>
        </w:rPr>
        <w:t xml:space="preserve"> </w:t>
      </w:r>
      <w:r w:rsidRPr="00D4743C">
        <w:rPr>
          <w:rFonts w:ascii="Book Antiqua" w:eastAsia="Times New Roman" w:hAnsi="Book Antiqua" w:cs="Times New Roman"/>
          <w:b/>
          <w:caps/>
          <w:sz w:val="19"/>
          <w:szCs w:val="19"/>
          <w:highlight w:val="green"/>
          <w:lang w:eastAsia="pt-BR"/>
        </w:rPr>
        <w:t>contados</w:t>
      </w:r>
      <w:r w:rsidRPr="00D4743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da data do depósito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prorrogável</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por 3 (três) períodos sucessivos</w:t>
      </w:r>
      <w:r w:rsidRPr="0030697C">
        <w:rPr>
          <w:rFonts w:ascii="Book Antiqua" w:eastAsia="Times New Roman" w:hAnsi="Book Antiqua" w:cs="Times New Roman"/>
          <w:sz w:val="19"/>
          <w:szCs w:val="19"/>
          <w:lang w:eastAsia="pt-BR"/>
        </w:rPr>
        <w:t xml:space="preserve"> </w:t>
      </w:r>
      <w:r w:rsidRPr="00D4743C">
        <w:rPr>
          <w:rFonts w:ascii="Book Antiqua" w:eastAsia="Times New Roman" w:hAnsi="Book Antiqua" w:cs="Times New Roman"/>
          <w:b/>
          <w:sz w:val="19"/>
          <w:szCs w:val="19"/>
          <w:highlight w:val="cyan"/>
          <w:lang w:eastAsia="pt-BR"/>
        </w:rPr>
        <w:t>de 5 (cinco) anos cada</w:t>
      </w:r>
      <w:r w:rsidRPr="000E7728">
        <w:rPr>
          <w:rFonts w:ascii="Book Antiqua" w:eastAsia="Times New Roman" w:hAnsi="Book Antiqua" w:cs="Times New Roman"/>
          <w:sz w:val="16"/>
          <w:szCs w:val="16"/>
          <w:lang w:eastAsia="pt-BR"/>
        </w:rPr>
        <w:t>.</w:t>
      </w:r>
      <w:r w:rsidR="00392135" w:rsidRPr="000E7728">
        <w:rPr>
          <w:rFonts w:ascii="Book Antiqua" w:eastAsia="Times New Roman" w:hAnsi="Book Antiqua" w:cs="Times New Roman"/>
          <w:sz w:val="16"/>
          <w:szCs w:val="16"/>
          <w:lang w:eastAsia="pt-BR"/>
        </w:rPr>
        <w:t xml:space="preserve"> </w:t>
      </w:r>
      <w:r w:rsidR="00392135" w:rsidRPr="000E7728">
        <w:rPr>
          <w:rFonts w:ascii="Book Antiqua" w:eastAsia="Times New Roman" w:hAnsi="Book Antiqua" w:cs="Times New Roman"/>
          <w:b/>
          <w:color w:val="FF0000"/>
          <w:sz w:val="16"/>
          <w:szCs w:val="16"/>
          <w:u w:val="single"/>
          <w:lang w:eastAsia="pt-BR"/>
        </w:rPr>
        <w:t>(TJRJ-2013)</w:t>
      </w:r>
      <w:r w:rsidR="009325A8" w:rsidRPr="000E7728">
        <w:rPr>
          <w:rFonts w:ascii="Book Antiqua" w:eastAsia="Times New Roman" w:hAnsi="Book Antiqua" w:cs="Times New Roman"/>
          <w:b/>
          <w:color w:val="FF0000"/>
          <w:sz w:val="16"/>
          <w:szCs w:val="16"/>
          <w:lang w:eastAsia="pt-BR"/>
        </w:rPr>
        <w:t xml:space="preserve"> </w:t>
      </w:r>
      <w:r w:rsidR="009325A8" w:rsidRPr="000E7728">
        <w:rPr>
          <w:rFonts w:ascii="Book Antiqua" w:eastAsia="Times New Roman" w:hAnsi="Book Antiqua" w:cs="Times New Roman"/>
          <w:b/>
          <w:color w:val="FF0000"/>
          <w:sz w:val="16"/>
          <w:szCs w:val="16"/>
          <w:u w:val="single"/>
          <w:lang w:eastAsia="pt-BR"/>
        </w:rPr>
        <w:t>(TRF2-2014)</w:t>
      </w:r>
      <w:r w:rsidR="00D4743C">
        <w:rPr>
          <w:rFonts w:ascii="Book Antiqua" w:eastAsia="Times New Roman" w:hAnsi="Book Antiqua" w:cs="Times New Roman"/>
          <w:b/>
          <w:color w:val="FF0000"/>
          <w:sz w:val="16"/>
          <w:szCs w:val="16"/>
          <w:lang w:eastAsia="pt-BR"/>
        </w:rPr>
        <w:t xml:space="preserve"> </w:t>
      </w:r>
      <w:r w:rsidR="00D4743C" w:rsidRPr="00EA5478">
        <w:rPr>
          <w:rFonts w:ascii="Book Antiqua" w:eastAsia="Times New Roman" w:hAnsi="Book Antiqua" w:cs="Times New Roman"/>
          <w:b/>
          <w:color w:val="FF0000"/>
          <w:sz w:val="16"/>
          <w:szCs w:val="16"/>
          <w:u w:val="single"/>
          <w:lang w:eastAsia="pt-BR"/>
        </w:rPr>
        <w:t>(TJ</w:t>
      </w:r>
      <w:r w:rsidR="00D4743C">
        <w:rPr>
          <w:rFonts w:ascii="Book Antiqua" w:eastAsia="Times New Roman" w:hAnsi="Book Antiqua" w:cs="Times New Roman"/>
          <w:b/>
          <w:color w:val="FF0000"/>
          <w:sz w:val="16"/>
          <w:szCs w:val="16"/>
          <w:u w:val="single"/>
          <w:lang w:eastAsia="pt-BR"/>
        </w:rPr>
        <w:t>RS</w:t>
      </w:r>
      <w:r w:rsidR="00D4743C" w:rsidRPr="00EA5478">
        <w:rPr>
          <w:rFonts w:ascii="Book Antiqua" w:eastAsia="Times New Roman" w:hAnsi="Book Antiqua" w:cs="Times New Roman"/>
          <w:b/>
          <w:color w:val="FF0000"/>
          <w:sz w:val="16"/>
          <w:szCs w:val="16"/>
          <w:u w:val="single"/>
          <w:lang w:eastAsia="pt-BR"/>
        </w:rPr>
        <w:t>-20</w:t>
      </w:r>
      <w:r w:rsidR="00D4743C">
        <w:rPr>
          <w:rFonts w:ascii="Book Antiqua" w:eastAsia="Times New Roman" w:hAnsi="Book Antiqua" w:cs="Times New Roman"/>
          <w:b/>
          <w:color w:val="FF0000"/>
          <w:sz w:val="16"/>
          <w:szCs w:val="16"/>
          <w:u w:val="single"/>
          <w:lang w:eastAsia="pt-BR"/>
        </w:rPr>
        <w:t>2</w:t>
      </w:r>
      <w:r w:rsidR="00D4743C" w:rsidRPr="00EA5478">
        <w:rPr>
          <w:rFonts w:ascii="Book Antiqua" w:eastAsia="Times New Roman" w:hAnsi="Book Antiqua" w:cs="Times New Roman"/>
          <w:b/>
          <w:color w:val="FF0000"/>
          <w:sz w:val="16"/>
          <w:szCs w:val="16"/>
          <w:u w:val="single"/>
          <w:lang w:eastAsia="pt-BR"/>
        </w:rPr>
        <w:t>2)</w:t>
      </w:r>
    </w:p>
    <w:p w14:paraId="65285D10" w14:textId="4572207B"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r w:rsidRPr="00D4743C">
        <w:rPr>
          <w:rFonts w:ascii="Book Antiqua" w:eastAsia="Times New Roman" w:hAnsi="Book Antiqua" w:cs="Times New Roman"/>
          <w:b/>
          <w:bCs/>
          <w:sz w:val="19"/>
          <w:szCs w:val="19"/>
          <w:highlight w:val="magenta"/>
          <w:lang w:eastAsia="pt-BR"/>
        </w:rPr>
        <w:t>§ 1º</w:t>
      </w:r>
      <w:r w:rsidRPr="00D4743C">
        <w:rPr>
          <w:rFonts w:ascii="Book Antiqua" w:eastAsia="Times New Roman" w:hAnsi="Book Antiqua" w:cs="Times New Roman"/>
          <w:b/>
          <w:bCs/>
          <w:sz w:val="19"/>
          <w:szCs w:val="19"/>
          <w:lang w:eastAsia="pt-BR"/>
        </w:rPr>
        <w:t xml:space="preserve"> O </w:t>
      </w:r>
      <w:r w:rsidRPr="00D4743C">
        <w:rPr>
          <w:rFonts w:ascii="Book Antiqua" w:eastAsia="Times New Roman" w:hAnsi="Book Antiqua" w:cs="Times New Roman"/>
          <w:b/>
          <w:bCs/>
          <w:caps/>
          <w:sz w:val="19"/>
          <w:szCs w:val="19"/>
          <w:shd w:val="clear" w:color="auto" w:fill="F7CAAC" w:themeFill="accent2" w:themeFillTint="66"/>
          <w:lang w:eastAsia="pt-BR"/>
        </w:rPr>
        <w:t>pedido de prorrogação</w:t>
      </w:r>
      <w:r w:rsidRPr="00D4743C">
        <w:rPr>
          <w:rFonts w:ascii="Book Antiqua" w:eastAsia="Times New Roman" w:hAnsi="Book Antiqua" w:cs="Times New Roman"/>
          <w:b/>
          <w:bCs/>
          <w:caps/>
          <w:sz w:val="19"/>
          <w:szCs w:val="19"/>
          <w:lang w:eastAsia="pt-BR"/>
        </w:rPr>
        <w:t xml:space="preserve"> </w:t>
      </w:r>
      <w:r w:rsidRPr="00D4743C">
        <w:rPr>
          <w:rFonts w:ascii="Book Antiqua" w:eastAsia="Times New Roman" w:hAnsi="Book Antiqua" w:cs="Times New Roman"/>
          <w:b/>
          <w:bCs/>
          <w:caps/>
          <w:sz w:val="19"/>
          <w:szCs w:val="19"/>
          <w:highlight w:val="green"/>
          <w:lang w:eastAsia="pt-BR"/>
        </w:rPr>
        <w:t>deverá ser formulado</w:t>
      </w:r>
      <w:r w:rsidRPr="00D4743C">
        <w:rPr>
          <w:rFonts w:ascii="Book Antiqua" w:eastAsia="Times New Roman" w:hAnsi="Book Antiqua" w:cs="Times New Roman"/>
          <w:b/>
          <w:bCs/>
          <w:sz w:val="19"/>
          <w:szCs w:val="19"/>
          <w:lang w:eastAsia="pt-BR"/>
        </w:rPr>
        <w:t xml:space="preserve"> </w:t>
      </w:r>
      <w:r w:rsidRPr="00D4743C">
        <w:rPr>
          <w:rFonts w:ascii="Book Antiqua" w:eastAsia="Times New Roman" w:hAnsi="Book Antiqua" w:cs="Times New Roman"/>
          <w:b/>
          <w:bCs/>
          <w:sz w:val="19"/>
          <w:szCs w:val="19"/>
          <w:highlight w:val="cyan"/>
          <w:lang w:eastAsia="pt-BR"/>
        </w:rPr>
        <w:t>durante o último ano de vigência do registro</w:t>
      </w:r>
      <w:r w:rsidRPr="00D4743C">
        <w:rPr>
          <w:rFonts w:ascii="Book Antiqua" w:eastAsia="Times New Roman" w:hAnsi="Book Antiqua" w:cs="Times New Roman"/>
          <w:b/>
          <w:bCs/>
          <w:sz w:val="19"/>
          <w:szCs w:val="19"/>
          <w:lang w:eastAsia="pt-BR"/>
        </w:rPr>
        <w:t>, instruído com o comprovante do pagamento da respectiva retribuição</w:t>
      </w:r>
      <w:r w:rsidRPr="0030697C">
        <w:rPr>
          <w:rFonts w:ascii="Book Antiqua" w:eastAsia="Times New Roman" w:hAnsi="Book Antiqua" w:cs="Times New Roman"/>
          <w:sz w:val="19"/>
          <w:szCs w:val="19"/>
          <w:lang w:eastAsia="pt-BR"/>
        </w:rPr>
        <w:t>.</w:t>
      </w:r>
      <w:r w:rsidR="00D4743C">
        <w:rPr>
          <w:rFonts w:ascii="Book Antiqua" w:eastAsia="Times New Roman" w:hAnsi="Book Antiqua" w:cs="Times New Roman"/>
          <w:sz w:val="19"/>
          <w:szCs w:val="19"/>
          <w:lang w:eastAsia="pt-BR"/>
        </w:rPr>
        <w:t xml:space="preserve"> </w:t>
      </w:r>
      <w:r w:rsidR="00D4743C" w:rsidRPr="00EA5478">
        <w:rPr>
          <w:rFonts w:ascii="Book Antiqua" w:eastAsia="Times New Roman" w:hAnsi="Book Antiqua" w:cs="Times New Roman"/>
          <w:b/>
          <w:color w:val="FF0000"/>
          <w:sz w:val="16"/>
          <w:szCs w:val="16"/>
          <w:u w:val="single"/>
          <w:lang w:eastAsia="pt-BR"/>
        </w:rPr>
        <w:t>(TJ</w:t>
      </w:r>
      <w:r w:rsidR="00D4743C">
        <w:rPr>
          <w:rFonts w:ascii="Book Antiqua" w:eastAsia="Times New Roman" w:hAnsi="Book Antiqua" w:cs="Times New Roman"/>
          <w:b/>
          <w:color w:val="FF0000"/>
          <w:sz w:val="16"/>
          <w:szCs w:val="16"/>
          <w:u w:val="single"/>
          <w:lang w:eastAsia="pt-BR"/>
        </w:rPr>
        <w:t>RS</w:t>
      </w:r>
      <w:r w:rsidR="00D4743C" w:rsidRPr="00EA5478">
        <w:rPr>
          <w:rFonts w:ascii="Book Antiqua" w:eastAsia="Times New Roman" w:hAnsi="Book Antiqua" w:cs="Times New Roman"/>
          <w:b/>
          <w:color w:val="FF0000"/>
          <w:sz w:val="16"/>
          <w:szCs w:val="16"/>
          <w:u w:val="single"/>
          <w:lang w:eastAsia="pt-BR"/>
        </w:rPr>
        <w:t>-20</w:t>
      </w:r>
      <w:r w:rsidR="00D4743C">
        <w:rPr>
          <w:rFonts w:ascii="Book Antiqua" w:eastAsia="Times New Roman" w:hAnsi="Book Antiqua" w:cs="Times New Roman"/>
          <w:b/>
          <w:color w:val="FF0000"/>
          <w:sz w:val="16"/>
          <w:szCs w:val="16"/>
          <w:u w:val="single"/>
          <w:lang w:eastAsia="pt-BR"/>
        </w:rPr>
        <w:t>2</w:t>
      </w:r>
      <w:r w:rsidR="00D4743C" w:rsidRPr="00EA5478">
        <w:rPr>
          <w:rFonts w:ascii="Book Antiqua" w:eastAsia="Times New Roman" w:hAnsi="Book Antiqua" w:cs="Times New Roman"/>
          <w:b/>
          <w:color w:val="FF0000"/>
          <w:sz w:val="16"/>
          <w:szCs w:val="16"/>
          <w:u w:val="single"/>
          <w:lang w:eastAsia="pt-BR"/>
        </w:rPr>
        <w:t>2)</w:t>
      </w:r>
    </w:p>
    <w:p w14:paraId="65285D11" w14:textId="792A6462"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9A5D53">
        <w:rPr>
          <w:rFonts w:ascii="Book Antiqua" w:eastAsia="Times New Roman" w:hAnsi="Book Antiqua" w:cs="Times New Roman"/>
          <w:b/>
          <w:bCs/>
          <w:sz w:val="19"/>
          <w:szCs w:val="19"/>
          <w:lang w:eastAsia="pt-BR"/>
        </w:rPr>
        <w:t xml:space="preserve">        </w:t>
      </w:r>
      <w:r w:rsidRPr="009A5D53">
        <w:rPr>
          <w:rFonts w:ascii="Book Antiqua" w:eastAsia="Times New Roman" w:hAnsi="Book Antiqua" w:cs="Times New Roman"/>
          <w:b/>
          <w:bCs/>
          <w:sz w:val="19"/>
          <w:szCs w:val="19"/>
          <w:highlight w:val="magenta"/>
          <w:lang w:eastAsia="pt-BR"/>
        </w:rPr>
        <w:t>§ 2º</w:t>
      </w:r>
      <w:r w:rsidRPr="009A5D53">
        <w:rPr>
          <w:rFonts w:ascii="Book Antiqua" w:eastAsia="Times New Roman" w:hAnsi="Book Antiqua" w:cs="Times New Roman"/>
          <w:b/>
          <w:bCs/>
          <w:sz w:val="19"/>
          <w:szCs w:val="19"/>
          <w:lang w:eastAsia="pt-BR"/>
        </w:rPr>
        <w:t xml:space="preserve"> Se o pedido de prorrogação não tiver sido formulado até o termo final da vigência do registro, o titular </w:t>
      </w:r>
      <w:r w:rsidRPr="009A5D53">
        <w:rPr>
          <w:rFonts w:ascii="Book Antiqua" w:eastAsia="Times New Roman" w:hAnsi="Book Antiqua" w:cs="Times New Roman"/>
          <w:b/>
          <w:bCs/>
          <w:caps/>
          <w:sz w:val="19"/>
          <w:szCs w:val="19"/>
          <w:highlight w:val="green"/>
          <w:lang w:eastAsia="pt-BR"/>
        </w:rPr>
        <w:t>poderá fazê-lo</w:t>
      </w:r>
      <w:r w:rsidRPr="009A5D53">
        <w:rPr>
          <w:rFonts w:ascii="Book Antiqua" w:eastAsia="Times New Roman" w:hAnsi="Book Antiqua" w:cs="Times New Roman"/>
          <w:b/>
          <w:bCs/>
          <w:sz w:val="19"/>
          <w:szCs w:val="19"/>
          <w:lang w:eastAsia="pt-BR"/>
        </w:rPr>
        <w:t xml:space="preserve"> </w:t>
      </w:r>
      <w:r w:rsidRPr="009A5D53">
        <w:rPr>
          <w:rFonts w:ascii="Book Antiqua" w:eastAsia="Times New Roman" w:hAnsi="Book Antiqua" w:cs="Times New Roman"/>
          <w:b/>
          <w:bCs/>
          <w:sz w:val="19"/>
          <w:szCs w:val="19"/>
          <w:highlight w:val="cyan"/>
          <w:lang w:eastAsia="pt-BR"/>
        </w:rPr>
        <w:t xml:space="preserve">nos 180 (cento e oitenta) dias </w:t>
      </w:r>
      <w:proofErr w:type="spellStart"/>
      <w:r w:rsidRPr="009A5D53">
        <w:rPr>
          <w:rFonts w:ascii="Book Antiqua" w:eastAsia="Times New Roman" w:hAnsi="Book Antiqua" w:cs="Times New Roman"/>
          <w:b/>
          <w:bCs/>
          <w:sz w:val="19"/>
          <w:szCs w:val="19"/>
          <w:highlight w:val="cyan"/>
          <w:lang w:eastAsia="pt-BR"/>
        </w:rPr>
        <w:t>subseqüentes</w:t>
      </w:r>
      <w:proofErr w:type="spellEnd"/>
      <w:r w:rsidRPr="009A5D53">
        <w:rPr>
          <w:rFonts w:ascii="Book Antiqua" w:eastAsia="Times New Roman" w:hAnsi="Book Antiqua" w:cs="Times New Roman"/>
          <w:b/>
          <w:bCs/>
          <w:sz w:val="19"/>
          <w:szCs w:val="19"/>
          <w:lang w:eastAsia="pt-BR"/>
        </w:rPr>
        <w:t>, mediante o pagamento de retribuição adicional</w:t>
      </w:r>
      <w:r w:rsidRPr="0030697C">
        <w:rPr>
          <w:rFonts w:ascii="Book Antiqua" w:eastAsia="Times New Roman" w:hAnsi="Book Antiqua" w:cs="Times New Roman"/>
          <w:sz w:val="19"/>
          <w:szCs w:val="19"/>
          <w:lang w:eastAsia="pt-BR"/>
        </w:rPr>
        <w:t>.</w:t>
      </w:r>
      <w:r w:rsidR="009A5D53">
        <w:rPr>
          <w:rFonts w:ascii="Book Antiqua" w:eastAsia="Times New Roman" w:hAnsi="Book Antiqua" w:cs="Times New Roman"/>
          <w:sz w:val="19"/>
          <w:szCs w:val="19"/>
          <w:lang w:eastAsia="pt-BR"/>
        </w:rPr>
        <w:t xml:space="preserve"> </w:t>
      </w:r>
      <w:r w:rsidR="009A5D53" w:rsidRPr="00EA5478">
        <w:rPr>
          <w:rFonts w:ascii="Book Antiqua" w:eastAsia="Times New Roman" w:hAnsi="Book Antiqua" w:cs="Times New Roman"/>
          <w:b/>
          <w:color w:val="FF0000"/>
          <w:sz w:val="16"/>
          <w:szCs w:val="16"/>
          <w:u w:val="single"/>
          <w:lang w:eastAsia="pt-BR"/>
        </w:rPr>
        <w:t>(TJ</w:t>
      </w:r>
      <w:r w:rsidR="009A5D53">
        <w:rPr>
          <w:rFonts w:ascii="Book Antiqua" w:eastAsia="Times New Roman" w:hAnsi="Book Antiqua" w:cs="Times New Roman"/>
          <w:b/>
          <w:color w:val="FF0000"/>
          <w:sz w:val="16"/>
          <w:szCs w:val="16"/>
          <w:u w:val="single"/>
          <w:lang w:eastAsia="pt-BR"/>
        </w:rPr>
        <w:t>RS</w:t>
      </w:r>
      <w:r w:rsidR="009A5D53" w:rsidRPr="00EA5478">
        <w:rPr>
          <w:rFonts w:ascii="Book Antiqua" w:eastAsia="Times New Roman" w:hAnsi="Book Antiqua" w:cs="Times New Roman"/>
          <w:b/>
          <w:color w:val="FF0000"/>
          <w:sz w:val="16"/>
          <w:szCs w:val="16"/>
          <w:u w:val="single"/>
          <w:lang w:eastAsia="pt-BR"/>
        </w:rPr>
        <w:t>-20</w:t>
      </w:r>
      <w:r w:rsidR="009A5D53">
        <w:rPr>
          <w:rFonts w:ascii="Book Antiqua" w:eastAsia="Times New Roman" w:hAnsi="Book Antiqua" w:cs="Times New Roman"/>
          <w:b/>
          <w:color w:val="FF0000"/>
          <w:sz w:val="16"/>
          <w:szCs w:val="16"/>
          <w:u w:val="single"/>
          <w:lang w:eastAsia="pt-BR"/>
        </w:rPr>
        <w:t>2</w:t>
      </w:r>
      <w:r w:rsidR="009A5D53" w:rsidRPr="00EA5478">
        <w:rPr>
          <w:rFonts w:ascii="Book Antiqua" w:eastAsia="Times New Roman" w:hAnsi="Book Antiqua" w:cs="Times New Roman"/>
          <w:b/>
          <w:color w:val="FF0000"/>
          <w:sz w:val="16"/>
          <w:szCs w:val="16"/>
          <w:u w:val="single"/>
          <w:lang w:eastAsia="pt-BR"/>
        </w:rPr>
        <w:t>2)</w:t>
      </w:r>
    </w:p>
    <w:p w14:paraId="65285D12"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V</w:t>
      </w:r>
      <w:r w:rsidRPr="0030697C">
        <w:rPr>
          <w:rFonts w:ascii="Book Antiqua" w:eastAsia="Times New Roman" w:hAnsi="Book Antiqua" w:cs="Times New Roman"/>
          <w:sz w:val="19"/>
          <w:szCs w:val="19"/>
          <w:highlight w:val="green"/>
          <w:lang w:eastAsia="pt-BR"/>
        </w:rPr>
        <w:br/>
        <w:t>DA PROTEÇÃO CONFERIDA PELO REGISTRO</w:t>
      </w:r>
    </w:p>
    <w:p w14:paraId="65285D13" w14:textId="35791F65"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144" w:name="art109"/>
      <w:bookmarkEnd w:id="144"/>
      <w:r w:rsidRPr="007C68D3">
        <w:rPr>
          <w:rFonts w:ascii="Book Antiqua" w:eastAsia="Times New Roman" w:hAnsi="Book Antiqua" w:cs="Times New Roman"/>
          <w:b/>
          <w:bCs/>
          <w:sz w:val="19"/>
          <w:szCs w:val="19"/>
          <w:highlight w:val="magenta"/>
          <w:lang w:eastAsia="pt-BR"/>
        </w:rPr>
        <w:t>Art. 109</w:t>
      </w:r>
      <w:r w:rsidRPr="0030697C">
        <w:rPr>
          <w:rFonts w:ascii="Book Antiqua" w:eastAsia="Times New Roman" w:hAnsi="Book Antiqua" w:cs="Times New Roman"/>
          <w:sz w:val="19"/>
          <w:szCs w:val="19"/>
          <w:lang w:eastAsia="pt-BR"/>
        </w:rPr>
        <w:t xml:space="preserve">. </w:t>
      </w:r>
      <w:r w:rsidRPr="00166627">
        <w:rPr>
          <w:rFonts w:ascii="Book Antiqua" w:eastAsia="Times New Roman" w:hAnsi="Book Antiqua" w:cs="Times New Roman"/>
          <w:b/>
          <w:bCs/>
          <w:sz w:val="19"/>
          <w:szCs w:val="19"/>
          <w:lang w:eastAsia="pt-BR"/>
        </w:rPr>
        <w:t>A propriedade do desenho industrial adquire-se pelo registro validamente concedido</w:t>
      </w:r>
      <w:r w:rsidRPr="000E7728">
        <w:rPr>
          <w:rFonts w:ascii="Book Antiqua" w:eastAsia="Times New Roman" w:hAnsi="Book Antiqua" w:cs="Times New Roman"/>
          <w:sz w:val="18"/>
          <w:szCs w:val="18"/>
          <w:lang w:eastAsia="pt-BR"/>
        </w:rPr>
        <w:t>.</w:t>
      </w:r>
      <w:r w:rsidR="007C68D3" w:rsidRPr="000E7728">
        <w:rPr>
          <w:rFonts w:ascii="Book Antiqua" w:eastAsia="Times New Roman" w:hAnsi="Book Antiqua" w:cs="Times New Roman"/>
          <w:sz w:val="18"/>
          <w:szCs w:val="18"/>
          <w:lang w:eastAsia="pt-BR"/>
        </w:rPr>
        <w:t xml:space="preserve"> </w:t>
      </w:r>
      <w:r w:rsidR="007C68D3" w:rsidRPr="000E7728">
        <w:rPr>
          <w:rFonts w:ascii="Book Antiqua" w:eastAsia="Times New Roman" w:hAnsi="Book Antiqua" w:cs="Times New Roman"/>
          <w:b/>
          <w:color w:val="FF0000"/>
          <w:sz w:val="16"/>
          <w:szCs w:val="16"/>
          <w:u w:val="single"/>
          <w:lang w:eastAsia="pt-BR"/>
        </w:rPr>
        <w:t>(Cartórios/TJDFT-2014)</w:t>
      </w:r>
    </w:p>
    <w:p w14:paraId="65285D1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Aplicam-se ao registro do desenho industrial, no que couber, as disposições do art. 42 e dos incisos I, II e IV do art. 43.</w:t>
      </w:r>
    </w:p>
    <w:p w14:paraId="65285D1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45" w:name="art110"/>
      <w:bookmarkEnd w:id="145"/>
      <w:r w:rsidRPr="0030697C">
        <w:rPr>
          <w:rFonts w:ascii="Book Antiqua" w:eastAsia="Times New Roman" w:hAnsi="Book Antiqua" w:cs="Times New Roman"/>
          <w:sz w:val="19"/>
          <w:szCs w:val="19"/>
          <w:lang w:eastAsia="pt-BR"/>
        </w:rPr>
        <w:t xml:space="preserve">Art. 110. À pessoa que, de </w:t>
      </w:r>
      <w:proofErr w:type="spellStart"/>
      <w:r w:rsidRPr="0030697C">
        <w:rPr>
          <w:rFonts w:ascii="Book Antiqua" w:eastAsia="Times New Roman" w:hAnsi="Book Antiqua" w:cs="Times New Roman"/>
          <w:sz w:val="19"/>
          <w:szCs w:val="19"/>
          <w:lang w:eastAsia="pt-BR"/>
        </w:rPr>
        <w:t>boa fé</w:t>
      </w:r>
      <w:proofErr w:type="spellEnd"/>
      <w:r w:rsidRPr="0030697C">
        <w:rPr>
          <w:rFonts w:ascii="Book Antiqua" w:eastAsia="Times New Roman" w:hAnsi="Book Antiqua" w:cs="Times New Roman"/>
          <w:sz w:val="19"/>
          <w:szCs w:val="19"/>
          <w:lang w:eastAsia="pt-BR"/>
        </w:rPr>
        <w:t>, antes da data do depósito ou da prioridade do pedido de registro explorava seu objeto no País, será assegurado o direito de continuar a exploração, sem ônus, na forma e condição anteriores.</w:t>
      </w:r>
    </w:p>
    <w:p w14:paraId="65285D1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O direito conferido na forma deste artigo só poderá ser cedido juntamente com o negócio ou empresa, ou parte deste, que tenha direta relação com a exploração do objeto do registro, por alienação ou arrendamento.</w:t>
      </w:r>
    </w:p>
    <w:p w14:paraId="65285D1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O direito de que trata este artigo não será assegurado a pessoa que tenha tido conhecimento do objeto do registro através de divulgação nos termos do § 3º do art. 96, desde que o pedido tenha sido depositado no prazo de 6 (seis) meses contados da divulgação.</w:t>
      </w:r>
    </w:p>
    <w:p w14:paraId="65285D18"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VI</w:t>
      </w:r>
      <w:r w:rsidRPr="0030697C">
        <w:rPr>
          <w:rFonts w:ascii="Book Antiqua" w:eastAsia="Times New Roman" w:hAnsi="Book Antiqua" w:cs="Times New Roman"/>
          <w:sz w:val="19"/>
          <w:szCs w:val="19"/>
          <w:highlight w:val="green"/>
          <w:lang w:eastAsia="pt-BR"/>
        </w:rPr>
        <w:br/>
        <w:t>DO EXAME DE MÉRITO</w:t>
      </w:r>
    </w:p>
    <w:p w14:paraId="65285D19" w14:textId="581E7301" w:rsidR="0057495E" w:rsidRPr="00401E92"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01E92">
        <w:rPr>
          <w:rFonts w:ascii="Book Antiqua" w:eastAsia="Times New Roman" w:hAnsi="Book Antiqua" w:cs="Times New Roman"/>
          <w:b/>
          <w:bCs/>
          <w:sz w:val="19"/>
          <w:szCs w:val="19"/>
          <w:lang w:eastAsia="pt-BR"/>
        </w:rPr>
        <w:t xml:space="preserve">        </w:t>
      </w:r>
      <w:bookmarkStart w:id="146" w:name="art111"/>
      <w:bookmarkEnd w:id="146"/>
      <w:r w:rsidRPr="00401E92">
        <w:rPr>
          <w:rFonts w:ascii="Book Antiqua" w:eastAsia="Times New Roman" w:hAnsi="Book Antiqua" w:cs="Times New Roman"/>
          <w:b/>
          <w:bCs/>
          <w:sz w:val="19"/>
          <w:szCs w:val="19"/>
          <w:highlight w:val="magenta"/>
          <w:lang w:eastAsia="pt-BR"/>
        </w:rPr>
        <w:t>Art. 111</w:t>
      </w:r>
      <w:r w:rsidRPr="00401E92">
        <w:rPr>
          <w:rFonts w:ascii="Book Antiqua" w:eastAsia="Times New Roman" w:hAnsi="Book Antiqua" w:cs="Times New Roman"/>
          <w:b/>
          <w:bCs/>
          <w:sz w:val="19"/>
          <w:szCs w:val="19"/>
          <w:lang w:eastAsia="pt-BR"/>
        </w:rPr>
        <w:t xml:space="preserve">. O </w:t>
      </w:r>
      <w:r w:rsidRPr="00401E92">
        <w:rPr>
          <w:rFonts w:ascii="Book Antiqua" w:eastAsia="Times New Roman" w:hAnsi="Book Antiqua" w:cs="Times New Roman"/>
          <w:b/>
          <w:bCs/>
          <w:sz w:val="19"/>
          <w:szCs w:val="19"/>
          <w:shd w:val="clear" w:color="auto" w:fill="F7CAAC" w:themeFill="accent2" w:themeFillTint="66"/>
          <w:lang w:eastAsia="pt-BR"/>
        </w:rPr>
        <w:t>titular do desenho industrial</w:t>
      </w:r>
      <w:r w:rsidRPr="00401E92">
        <w:rPr>
          <w:rFonts w:ascii="Book Antiqua" w:eastAsia="Times New Roman" w:hAnsi="Book Antiqua" w:cs="Times New Roman"/>
          <w:b/>
          <w:bCs/>
          <w:sz w:val="19"/>
          <w:szCs w:val="19"/>
          <w:lang w:eastAsia="pt-BR"/>
        </w:rPr>
        <w:t xml:space="preserve"> </w:t>
      </w:r>
      <w:r w:rsidRPr="00401E92">
        <w:rPr>
          <w:rFonts w:ascii="Book Antiqua" w:eastAsia="Times New Roman" w:hAnsi="Book Antiqua" w:cs="Times New Roman"/>
          <w:b/>
          <w:bCs/>
          <w:caps/>
          <w:sz w:val="19"/>
          <w:szCs w:val="19"/>
          <w:highlight w:val="green"/>
          <w:lang w:eastAsia="pt-BR"/>
        </w:rPr>
        <w:t>poderá requerer</w:t>
      </w:r>
      <w:r w:rsidRPr="00401E92">
        <w:rPr>
          <w:rFonts w:ascii="Book Antiqua" w:eastAsia="Times New Roman" w:hAnsi="Book Antiqua" w:cs="Times New Roman"/>
          <w:b/>
          <w:bCs/>
          <w:sz w:val="19"/>
          <w:szCs w:val="19"/>
          <w:lang w:eastAsia="pt-BR"/>
        </w:rPr>
        <w:t xml:space="preserve"> </w:t>
      </w:r>
      <w:r w:rsidRPr="00401E92">
        <w:rPr>
          <w:rFonts w:ascii="Book Antiqua" w:eastAsia="Times New Roman" w:hAnsi="Book Antiqua" w:cs="Times New Roman"/>
          <w:b/>
          <w:bCs/>
          <w:sz w:val="19"/>
          <w:szCs w:val="19"/>
          <w:highlight w:val="yellow"/>
          <w:lang w:eastAsia="pt-BR"/>
        </w:rPr>
        <w:t>o exame do objeto do registro</w:t>
      </w:r>
      <w:r w:rsidRPr="00401E92">
        <w:rPr>
          <w:rFonts w:ascii="Book Antiqua" w:eastAsia="Times New Roman" w:hAnsi="Book Antiqua" w:cs="Times New Roman"/>
          <w:b/>
          <w:bCs/>
          <w:sz w:val="19"/>
          <w:szCs w:val="19"/>
          <w:lang w:eastAsia="pt-BR"/>
        </w:rPr>
        <w:t xml:space="preserve">, </w:t>
      </w:r>
      <w:r w:rsidRPr="00401E92">
        <w:rPr>
          <w:rFonts w:ascii="Book Antiqua" w:eastAsia="Times New Roman" w:hAnsi="Book Antiqua" w:cs="Times New Roman"/>
          <w:b/>
          <w:bCs/>
          <w:sz w:val="19"/>
          <w:szCs w:val="19"/>
          <w:highlight w:val="cyan"/>
          <w:lang w:eastAsia="pt-BR"/>
        </w:rPr>
        <w:t>a qualquer tempo da vigência</w:t>
      </w:r>
      <w:r w:rsidRPr="00401E92">
        <w:rPr>
          <w:rFonts w:ascii="Book Antiqua" w:eastAsia="Times New Roman" w:hAnsi="Book Antiqua" w:cs="Times New Roman"/>
          <w:b/>
          <w:bCs/>
          <w:sz w:val="19"/>
          <w:szCs w:val="19"/>
          <w:lang w:eastAsia="pt-BR"/>
        </w:rPr>
        <w:t>, quanto aos aspectos de novidade e de originalidade</w:t>
      </w:r>
      <w:r w:rsidRPr="00401E92">
        <w:rPr>
          <w:rFonts w:ascii="Book Antiqua" w:eastAsia="Times New Roman" w:hAnsi="Book Antiqua" w:cs="Times New Roman"/>
          <w:b/>
          <w:bCs/>
          <w:sz w:val="16"/>
          <w:szCs w:val="16"/>
          <w:lang w:eastAsia="pt-BR"/>
        </w:rPr>
        <w:t>.</w:t>
      </w:r>
      <w:r w:rsidR="00BF1D35" w:rsidRPr="00401E92">
        <w:rPr>
          <w:rFonts w:ascii="Book Antiqua" w:eastAsia="Times New Roman" w:hAnsi="Book Antiqua" w:cs="Times New Roman"/>
          <w:b/>
          <w:bCs/>
          <w:sz w:val="16"/>
          <w:szCs w:val="16"/>
          <w:lang w:eastAsia="pt-BR"/>
        </w:rPr>
        <w:t xml:space="preserve"> </w:t>
      </w:r>
      <w:r w:rsidR="00BF1D35" w:rsidRPr="00401E92">
        <w:rPr>
          <w:rFonts w:ascii="Book Antiqua" w:eastAsia="Times New Roman" w:hAnsi="Book Antiqua" w:cs="Times New Roman"/>
          <w:b/>
          <w:bCs/>
          <w:color w:val="FF0000"/>
          <w:sz w:val="16"/>
          <w:szCs w:val="16"/>
          <w:u w:val="single"/>
          <w:lang w:eastAsia="pt-BR"/>
        </w:rPr>
        <w:t>(TRF4-2012)</w:t>
      </w:r>
      <w:r w:rsidR="00401E92" w:rsidRPr="00401E92">
        <w:rPr>
          <w:rFonts w:ascii="Book Antiqua" w:eastAsia="Times New Roman" w:hAnsi="Book Antiqua" w:cs="Times New Roman"/>
          <w:b/>
          <w:bCs/>
          <w:color w:val="FF0000"/>
          <w:sz w:val="16"/>
          <w:szCs w:val="16"/>
          <w:lang w:eastAsia="pt-BR"/>
        </w:rPr>
        <w:t xml:space="preserve"> </w:t>
      </w:r>
      <w:r w:rsidR="00401E92" w:rsidRPr="00401E92">
        <w:rPr>
          <w:rFonts w:ascii="Book Antiqua" w:eastAsia="Times New Roman" w:hAnsi="Book Antiqua" w:cs="Times New Roman"/>
          <w:b/>
          <w:bCs/>
          <w:color w:val="FF0000"/>
          <w:sz w:val="16"/>
          <w:szCs w:val="16"/>
          <w:u w:val="single"/>
          <w:lang w:eastAsia="pt-BR"/>
        </w:rPr>
        <w:t>(TJPB-2015)</w:t>
      </w:r>
    </w:p>
    <w:p w14:paraId="65285D1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Parágrafo único. O INPI emitirá parecer de mérito, que, se concluir pela ausência de pelo menos um dos requisitos definidos nos </w:t>
      </w:r>
      <w:proofErr w:type="spellStart"/>
      <w:r w:rsidRPr="0030697C">
        <w:rPr>
          <w:rFonts w:ascii="Book Antiqua" w:eastAsia="Times New Roman" w:hAnsi="Book Antiqua" w:cs="Times New Roman"/>
          <w:sz w:val="19"/>
          <w:szCs w:val="19"/>
          <w:lang w:eastAsia="pt-BR"/>
        </w:rPr>
        <w:t>arts</w:t>
      </w:r>
      <w:proofErr w:type="spellEnd"/>
      <w:r w:rsidRPr="0030697C">
        <w:rPr>
          <w:rFonts w:ascii="Book Antiqua" w:eastAsia="Times New Roman" w:hAnsi="Book Antiqua" w:cs="Times New Roman"/>
          <w:sz w:val="19"/>
          <w:szCs w:val="19"/>
          <w:lang w:eastAsia="pt-BR"/>
        </w:rPr>
        <w:t>. 95 a 98, servirá de fundamento para instauração de ofício de processo de nulidade do registro.</w:t>
      </w:r>
    </w:p>
    <w:p w14:paraId="65285D1B"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CAPÍTULO VII</w:t>
      </w:r>
      <w:r w:rsidRPr="0030697C">
        <w:rPr>
          <w:rFonts w:ascii="Book Antiqua" w:eastAsia="Times New Roman" w:hAnsi="Book Antiqua" w:cs="Times New Roman"/>
          <w:sz w:val="19"/>
          <w:szCs w:val="19"/>
          <w:highlight w:val="green"/>
          <w:lang w:eastAsia="pt-BR"/>
        </w:rPr>
        <w:br/>
        <w:t>DA NULIDADE DO REGISTRO</w:t>
      </w:r>
    </w:p>
    <w:p w14:paraId="65285D1C"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w:t>
      </w:r>
      <w:r w:rsidRPr="0030697C">
        <w:rPr>
          <w:rFonts w:ascii="Book Antiqua" w:eastAsia="Times New Roman" w:hAnsi="Book Antiqua" w:cs="Times New Roman"/>
          <w:sz w:val="19"/>
          <w:szCs w:val="19"/>
          <w:highlight w:val="green"/>
          <w:lang w:eastAsia="pt-BR"/>
        </w:rPr>
        <w:br/>
        <w:t>Das Disposições Gerais</w:t>
      </w:r>
    </w:p>
    <w:p w14:paraId="65285D1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47" w:name="art112"/>
      <w:bookmarkEnd w:id="147"/>
      <w:r w:rsidRPr="0030697C">
        <w:rPr>
          <w:rFonts w:ascii="Book Antiqua" w:eastAsia="Times New Roman" w:hAnsi="Book Antiqua" w:cs="Times New Roman"/>
          <w:b/>
          <w:sz w:val="19"/>
          <w:szCs w:val="19"/>
          <w:highlight w:val="magenta"/>
          <w:lang w:eastAsia="pt-BR"/>
        </w:rPr>
        <w:t>Art. 112</w:t>
      </w:r>
      <w:r w:rsidRPr="0030697C">
        <w:rPr>
          <w:rFonts w:ascii="Book Antiqua" w:eastAsia="Times New Roman" w:hAnsi="Book Antiqua" w:cs="Times New Roman"/>
          <w:sz w:val="19"/>
          <w:szCs w:val="19"/>
          <w:lang w:eastAsia="pt-BR"/>
        </w:rPr>
        <w:t>. É nulo o registro concedido em desacordo com as disposições desta Lei.</w:t>
      </w:r>
    </w:p>
    <w:p w14:paraId="65285D1E" w14:textId="7A3D78CF"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1º</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sz w:val="19"/>
          <w:szCs w:val="19"/>
          <w:lang w:eastAsia="pt-BR"/>
        </w:rPr>
        <w:t xml:space="preserve">A </w:t>
      </w:r>
      <w:r w:rsidRPr="00166627">
        <w:rPr>
          <w:rFonts w:ascii="Book Antiqua" w:eastAsia="Times New Roman" w:hAnsi="Book Antiqua" w:cs="Times New Roman"/>
          <w:b/>
          <w:sz w:val="19"/>
          <w:szCs w:val="19"/>
          <w:shd w:val="clear" w:color="auto" w:fill="F7CAAC" w:themeFill="accent2" w:themeFillTint="66"/>
          <w:lang w:eastAsia="pt-BR"/>
        </w:rPr>
        <w:t>nulidade do registro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produzirá efeitos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a partir da data do depósito do pedido</w:t>
      </w:r>
      <w:r w:rsidRPr="0030697C">
        <w:rPr>
          <w:rFonts w:ascii="Book Antiqua" w:eastAsia="Times New Roman" w:hAnsi="Book Antiqua" w:cs="Times New Roman"/>
          <w:sz w:val="19"/>
          <w:szCs w:val="19"/>
          <w:lang w:eastAsia="pt-BR"/>
        </w:rPr>
        <w:t>.</w:t>
      </w:r>
      <w:r w:rsidR="00344002">
        <w:rPr>
          <w:rFonts w:ascii="Book Antiqua" w:eastAsia="Times New Roman" w:hAnsi="Book Antiqua" w:cs="Times New Roman"/>
          <w:sz w:val="19"/>
          <w:szCs w:val="19"/>
          <w:lang w:eastAsia="pt-BR"/>
        </w:rPr>
        <w:t xml:space="preserve"> </w:t>
      </w:r>
      <w:r w:rsidR="00344002">
        <w:rPr>
          <w:rFonts w:ascii="Book Antiqua" w:eastAsia="Times New Roman" w:hAnsi="Book Antiqua" w:cs="Times New Roman"/>
          <w:b/>
          <w:color w:val="FF0000"/>
          <w:sz w:val="16"/>
          <w:szCs w:val="16"/>
          <w:u w:val="single"/>
          <w:lang w:eastAsia="pt-BR"/>
        </w:rPr>
        <w:t>(TJCE-2012)</w:t>
      </w:r>
    </w:p>
    <w:tbl>
      <w:tblPr>
        <w:tblStyle w:val="Tabelacomgrade"/>
        <w:tblW w:w="0" w:type="auto"/>
        <w:tblLook w:val="04A0" w:firstRow="1" w:lastRow="0" w:firstColumn="1" w:lastColumn="0" w:noHBand="0" w:noVBand="1"/>
      </w:tblPr>
      <w:tblGrid>
        <w:gridCol w:w="8494"/>
      </w:tblGrid>
      <w:tr w:rsidR="00916516" w:rsidRPr="0030697C" w14:paraId="65285D20" w14:textId="77777777" w:rsidTr="009F092A">
        <w:tc>
          <w:tcPr>
            <w:tcW w:w="8494" w:type="dxa"/>
            <w:shd w:val="clear" w:color="auto" w:fill="CCFFFF"/>
          </w:tcPr>
          <w:p w14:paraId="65285D1F" w14:textId="36375EDE" w:rsidR="00384D53" w:rsidRPr="0030697C" w:rsidRDefault="00916516" w:rsidP="009F092A">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TJCE-2012-CESPE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É considerado nulo o registro concedido em desacordo com os ditames da lei que regula os direitos e obrigações relativos à propriedade industrial, produzindo a sua declaração, </w:t>
            </w:r>
            <w:r w:rsidRPr="0030697C">
              <w:rPr>
                <w:rFonts w:ascii="Book Antiqua" w:eastAsia="Times New Roman" w:hAnsi="Book Antiqua" w:cs="Times New Roman"/>
                <w:sz w:val="19"/>
                <w:szCs w:val="19"/>
                <w:lang w:eastAsia="pt-BR"/>
              </w:rPr>
              <w:lastRenderedPageBreak/>
              <w:t xml:space="preserve">seja no âmbito administrativo, seja no judicial, efeitos </w:t>
            </w:r>
            <w:proofErr w:type="spellStart"/>
            <w:r w:rsidRPr="0030697C">
              <w:rPr>
                <w:rFonts w:ascii="Book Antiqua" w:eastAsia="Times New Roman" w:hAnsi="Book Antiqua" w:cs="Times New Roman"/>
                <w:i/>
                <w:sz w:val="19"/>
                <w:szCs w:val="19"/>
                <w:lang w:eastAsia="pt-BR"/>
              </w:rPr>
              <w:t>ex</w:t>
            </w:r>
            <w:proofErr w:type="spellEnd"/>
            <w:r w:rsidRPr="0030697C">
              <w:rPr>
                <w:rFonts w:ascii="Book Antiqua" w:eastAsia="Times New Roman" w:hAnsi="Book Antiqua" w:cs="Times New Roman"/>
                <w:i/>
                <w:sz w:val="19"/>
                <w:szCs w:val="19"/>
                <w:lang w:eastAsia="pt-BR"/>
              </w:rPr>
              <w:t xml:space="preserve"> </w:t>
            </w:r>
            <w:proofErr w:type="spellStart"/>
            <w:r w:rsidRPr="0030697C">
              <w:rPr>
                <w:rFonts w:ascii="Book Antiqua" w:eastAsia="Times New Roman" w:hAnsi="Book Antiqua" w:cs="Times New Roman"/>
                <w:i/>
                <w:sz w:val="19"/>
                <w:szCs w:val="19"/>
                <w:lang w:eastAsia="pt-BR"/>
              </w:rPr>
              <w:t>tunc</w:t>
            </w:r>
            <w:proofErr w:type="spellEnd"/>
            <w:r w:rsidRPr="0030697C">
              <w:rPr>
                <w:rFonts w:ascii="Book Antiqua" w:eastAsia="Times New Roman" w:hAnsi="Book Antiqua" w:cs="Times New Roman"/>
                <w:sz w:val="19"/>
                <w:szCs w:val="19"/>
                <w:lang w:eastAsia="pt-BR"/>
              </w:rPr>
              <w:t xml:space="preserve">, ou seja, a partir da data do depósito. </w:t>
            </w:r>
            <w:r w:rsidRPr="0030697C">
              <w:rPr>
                <w:rFonts w:ascii="Book Antiqua" w:eastAsia="Times New Roman" w:hAnsi="Book Antiqua" w:cs="Times New Roman"/>
                <w:b/>
                <w:sz w:val="19"/>
                <w:szCs w:val="19"/>
                <w:lang w:eastAsia="pt-BR"/>
              </w:rPr>
              <w:t>BL: art. 112, LPI.</w:t>
            </w:r>
          </w:p>
        </w:tc>
      </w:tr>
    </w:tbl>
    <w:p w14:paraId="65285D21" w14:textId="77777777" w:rsidR="00916516" w:rsidRPr="0030697C" w:rsidRDefault="0057495E" w:rsidP="00916516">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 2º No caso de inobservância do disposto no art. 94, o autor poderá, alternativamente, reivindicar a adjudicação do registro.</w:t>
      </w:r>
    </w:p>
    <w:p w14:paraId="65285D22" w14:textId="77777777" w:rsidR="0057495E" w:rsidRPr="0030697C" w:rsidRDefault="0057495E" w:rsidP="00916516">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w:t>
      </w:r>
      <w:r w:rsidRPr="0030697C">
        <w:rPr>
          <w:rFonts w:ascii="Book Antiqua" w:eastAsia="Times New Roman" w:hAnsi="Book Antiqua" w:cs="Times New Roman"/>
          <w:sz w:val="19"/>
          <w:szCs w:val="19"/>
          <w:highlight w:val="green"/>
          <w:lang w:eastAsia="pt-BR"/>
        </w:rPr>
        <w:br/>
        <w:t>Do Processo Administrativo de Nulidade</w:t>
      </w:r>
    </w:p>
    <w:p w14:paraId="65285D2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48" w:name="art113"/>
      <w:bookmarkEnd w:id="148"/>
      <w:r w:rsidRPr="0030697C">
        <w:rPr>
          <w:rFonts w:ascii="Book Antiqua" w:eastAsia="Times New Roman" w:hAnsi="Book Antiqua" w:cs="Times New Roman"/>
          <w:sz w:val="19"/>
          <w:szCs w:val="19"/>
          <w:lang w:eastAsia="pt-BR"/>
        </w:rPr>
        <w:t xml:space="preserve">Art. 113. A nulidade do registro será declarada administrativamente quando tiver sido concedido com infringência dos </w:t>
      </w:r>
      <w:proofErr w:type="spellStart"/>
      <w:r w:rsidRPr="0030697C">
        <w:rPr>
          <w:rFonts w:ascii="Book Antiqua" w:eastAsia="Times New Roman" w:hAnsi="Book Antiqua" w:cs="Times New Roman"/>
          <w:sz w:val="19"/>
          <w:szCs w:val="19"/>
          <w:lang w:eastAsia="pt-BR"/>
        </w:rPr>
        <w:t>arts</w:t>
      </w:r>
      <w:proofErr w:type="spellEnd"/>
      <w:r w:rsidRPr="0030697C">
        <w:rPr>
          <w:rFonts w:ascii="Book Antiqua" w:eastAsia="Times New Roman" w:hAnsi="Book Antiqua" w:cs="Times New Roman"/>
          <w:sz w:val="19"/>
          <w:szCs w:val="19"/>
          <w:lang w:eastAsia="pt-BR"/>
        </w:rPr>
        <w:t>. 94 a 98.</w:t>
      </w:r>
    </w:p>
    <w:p w14:paraId="65285D2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O processo de nulidade poderá ser instaurado de ofício ou mediante requerimento de qualquer pessoa com legítimo interesse, no prazo de 5 (cinco) anos contados da concessão do registro, ressalvada a hipótese prevista no parágrafo único do art. 111.</w:t>
      </w:r>
    </w:p>
    <w:p w14:paraId="65285D2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O requerimento ou a instauração de ofício suspenderá os efeitos da concessão do registro se apresentada ou publicada no prazo de 60 (sessenta) dias da concessão.</w:t>
      </w:r>
    </w:p>
    <w:p w14:paraId="65285D2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49" w:name="art114"/>
      <w:bookmarkEnd w:id="149"/>
      <w:r w:rsidRPr="0030697C">
        <w:rPr>
          <w:rFonts w:ascii="Book Antiqua" w:eastAsia="Times New Roman" w:hAnsi="Book Antiqua" w:cs="Times New Roman"/>
          <w:sz w:val="19"/>
          <w:szCs w:val="19"/>
          <w:lang w:eastAsia="pt-BR"/>
        </w:rPr>
        <w:t>Art. 114. O titular será intimado para se manifestar no prazo de 60 (sessenta) dias contados da data da publicação.</w:t>
      </w:r>
    </w:p>
    <w:p w14:paraId="65285D2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50" w:name="art115"/>
      <w:bookmarkEnd w:id="150"/>
      <w:r w:rsidRPr="0030697C">
        <w:rPr>
          <w:rFonts w:ascii="Book Antiqua" w:eastAsia="Times New Roman" w:hAnsi="Book Antiqua" w:cs="Times New Roman"/>
          <w:sz w:val="19"/>
          <w:szCs w:val="19"/>
          <w:lang w:eastAsia="pt-BR"/>
        </w:rPr>
        <w:t>Art. 115. Havendo ou não manifestação, decorrido o prazo fixado no artigo anterior, o INPI emitirá parecer, intimando o titular e o requerente para se manifestarem no prazo comum de 60 (sessenta) dias.</w:t>
      </w:r>
    </w:p>
    <w:p w14:paraId="65285D2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51" w:name="art116"/>
      <w:bookmarkEnd w:id="151"/>
      <w:r w:rsidRPr="0030697C">
        <w:rPr>
          <w:rFonts w:ascii="Book Antiqua" w:eastAsia="Times New Roman" w:hAnsi="Book Antiqua" w:cs="Times New Roman"/>
          <w:sz w:val="19"/>
          <w:szCs w:val="19"/>
          <w:lang w:eastAsia="pt-BR"/>
        </w:rPr>
        <w:t>Art. 116. Decorrido o prazo fixado no artigo anterior, mesmo que não apresentadas as manifestações, o processo será decidido pelo Presidente do INPI, encerrando-se a instância administrativa.</w:t>
      </w:r>
      <w:r w:rsidR="00E01940" w:rsidRPr="0030697C">
        <w:rPr>
          <w:rFonts w:ascii="Book Antiqua" w:eastAsia="Times New Roman" w:hAnsi="Book Antiqua" w:cs="Times New Roman"/>
          <w:sz w:val="19"/>
          <w:szCs w:val="19"/>
          <w:lang w:eastAsia="pt-BR"/>
        </w:rPr>
        <w:t xml:space="preserve"> </w:t>
      </w:r>
    </w:p>
    <w:p w14:paraId="65285D2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52" w:name="art117"/>
      <w:bookmarkEnd w:id="152"/>
      <w:r w:rsidRPr="0030697C">
        <w:rPr>
          <w:rFonts w:ascii="Book Antiqua" w:eastAsia="Times New Roman" w:hAnsi="Book Antiqua" w:cs="Times New Roman"/>
          <w:sz w:val="19"/>
          <w:szCs w:val="19"/>
          <w:lang w:eastAsia="pt-BR"/>
        </w:rPr>
        <w:t>Art. 117. O processo de nulidade prosseguirá, ainda que extinto o registro.</w:t>
      </w:r>
    </w:p>
    <w:p w14:paraId="65285D2A"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III</w:t>
      </w:r>
      <w:r w:rsidRPr="0030697C">
        <w:rPr>
          <w:rFonts w:ascii="Book Antiqua" w:eastAsia="Times New Roman" w:hAnsi="Book Antiqua" w:cs="Times New Roman"/>
          <w:sz w:val="19"/>
          <w:szCs w:val="19"/>
          <w:highlight w:val="green"/>
          <w:lang w:eastAsia="pt-BR"/>
        </w:rPr>
        <w:br/>
        <w:t>Da Ação de Nulidade</w:t>
      </w:r>
    </w:p>
    <w:p w14:paraId="65285D2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53" w:name="art118"/>
      <w:bookmarkEnd w:id="153"/>
      <w:r w:rsidRPr="0030697C">
        <w:rPr>
          <w:rFonts w:ascii="Book Antiqua" w:eastAsia="Times New Roman" w:hAnsi="Book Antiqua" w:cs="Times New Roman"/>
          <w:sz w:val="19"/>
          <w:szCs w:val="19"/>
          <w:lang w:eastAsia="pt-BR"/>
        </w:rPr>
        <w:t xml:space="preserve">Art. 118. Aplicam-se à ação de nulidade de registro de desenho industrial, no que couber, as disposições dos </w:t>
      </w:r>
      <w:proofErr w:type="spellStart"/>
      <w:r w:rsidRPr="0030697C">
        <w:rPr>
          <w:rFonts w:ascii="Book Antiqua" w:eastAsia="Times New Roman" w:hAnsi="Book Antiqua" w:cs="Times New Roman"/>
          <w:sz w:val="19"/>
          <w:szCs w:val="19"/>
          <w:lang w:eastAsia="pt-BR"/>
        </w:rPr>
        <w:t>arts</w:t>
      </w:r>
      <w:proofErr w:type="spellEnd"/>
      <w:r w:rsidRPr="0030697C">
        <w:rPr>
          <w:rFonts w:ascii="Book Antiqua" w:eastAsia="Times New Roman" w:hAnsi="Book Antiqua" w:cs="Times New Roman"/>
          <w:sz w:val="19"/>
          <w:szCs w:val="19"/>
          <w:lang w:eastAsia="pt-BR"/>
        </w:rPr>
        <w:t>. 56 e 57.</w:t>
      </w:r>
    </w:p>
    <w:p w14:paraId="65285D2C"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VIII</w:t>
      </w:r>
      <w:r w:rsidRPr="0030697C">
        <w:rPr>
          <w:rFonts w:ascii="Book Antiqua" w:eastAsia="Times New Roman" w:hAnsi="Book Antiqua" w:cs="Times New Roman"/>
          <w:sz w:val="19"/>
          <w:szCs w:val="19"/>
          <w:highlight w:val="green"/>
          <w:lang w:eastAsia="pt-BR"/>
        </w:rPr>
        <w:br/>
        <w:t>DA EXTINÇÃO DO REGISTRO</w:t>
      </w:r>
    </w:p>
    <w:p w14:paraId="65285D2D" w14:textId="6A2B0ACE" w:rsidR="0057495E" w:rsidRPr="00B65CCE"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54" w:name="art119"/>
      <w:bookmarkEnd w:id="154"/>
      <w:r w:rsidRPr="000B3B54">
        <w:rPr>
          <w:rFonts w:ascii="Book Antiqua" w:eastAsia="Times New Roman" w:hAnsi="Book Antiqua" w:cs="Times New Roman"/>
          <w:b/>
          <w:bCs/>
          <w:sz w:val="19"/>
          <w:szCs w:val="19"/>
          <w:highlight w:val="magenta"/>
          <w:lang w:eastAsia="pt-BR"/>
        </w:rPr>
        <w:t>Art. 119</w:t>
      </w:r>
      <w:r w:rsidRPr="0030697C">
        <w:rPr>
          <w:rFonts w:ascii="Book Antiqua" w:eastAsia="Times New Roman" w:hAnsi="Book Antiqua" w:cs="Times New Roman"/>
          <w:sz w:val="19"/>
          <w:szCs w:val="19"/>
          <w:lang w:eastAsia="pt-BR"/>
        </w:rPr>
        <w:t xml:space="preserve">. </w:t>
      </w:r>
      <w:r w:rsidRPr="00B65CCE">
        <w:rPr>
          <w:rFonts w:ascii="Book Antiqua" w:eastAsia="Times New Roman" w:hAnsi="Book Antiqua" w:cs="Times New Roman"/>
          <w:b/>
          <w:bCs/>
          <w:sz w:val="19"/>
          <w:szCs w:val="19"/>
          <w:lang w:eastAsia="pt-BR"/>
        </w:rPr>
        <w:t>O registro extingue-se</w:t>
      </w:r>
      <w:r w:rsidRPr="0030697C">
        <w:rPr>
          <w:rFonts w:ascii="Book Antiqua" w:eastAsia="Times New Roman" w:hAnsi="Book Antiqua" w:cs="Times New Roman"/>
          <w:sz w:val="19"/>
          <w:szCs w:val="19"/>
          <w:lang w:eastAsia="pt-BR"/>
        </w:rPr>
        <w:t>:</w:t>
      </w:r>
      <w:r w:rsidR="00B65CCE">
        <w:rPr>
          <w:rFonts w:ascii="Book Antiqua" w:eastAsia="Times New Roman" w:hAnsi="Book Antiqua" w:cs="Times New Roman"/>
          <w:sz w:val="19"/>
          <w:szCs w:val="19"/>
          <w:lang w:eastAsia="pt-BR"/>
        </w:rPr>
        <w:t xml:space="preserve"> </w:t>
      </w:r>
      <w:r w:rsidR="00B65CCE">
        <w:rPr>
          <w:rFonts w:ascii="Book Antiqua" w:hAnsi="Book Antiqua" w:cs="Times New Roman"/>
          <w:b/>
          <w:color w:val="FF0000"/>
          <w:sz w:val="16"/>
          <w:szCs w:val="16"/>
          <w:u w:val="single"/>
        </w:rPr>
        <w:t>(Cartórios/TJDFT-2014)</w:t>
      </w:r>
      <w:r w:rsidR="00B65CCE">
        <w:rPr>
          <w:rFonts w:ascii="Book Antiqua" w:hAnsi="Book Antiqua" w:cs="Times New Roman"/>
          <w:b/>
          <w:color w:val="FF0000"/>
          <w:sz w:val="16"/>
          <w:szCs w:val="16"/>
        </w:rPr>
        <w:t xml:space="preserve"> </w:t>
      </w:r>
      <w:r w:rsidR="00B65CCE">
        <w:rPr>
          <w:rFonts w:ascii="Book Antiqua" w:hAnsi="Book Antiqua" w:cs="Times New Roman"/>
          <w:b/>
          <w:color w:val="FF0000"/>
          <w:sz w:val="16"/>
          <w:szCs w:val="16"/>
          <w:u w:val="single"/>
        </w:rPr>
        <w:t>(TJSC-2024)</w:t>
      </w:r>
    </w:p>
    <w:p w14:paraId="65285D2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pela</w:t>
      </w:r>
      <w:proofErr w:type="gramEnd"/>
      <w:r w:rsidRPr="0030697C">
        <w:rPr>
          <w:rFonts w:ascii="Book Antiqua" w:eastAsia="Times New Roman" w:hAnsi="Book Antiqua" w:cs="Times New Roman"/>
          <w:sz w:val="19"/>
          <w:szCs w:val="19"/>
          <w:lang w:eastAsia="pt-BR"/>
        </w:rPr>
        <w:t xml:space="preserve"> expiração do prazo de vigência;</w:t>
      </w:r>
    </w:p>
    <w:p w14:paraId="65285D2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pela</w:t>
      </w:r>
      <w:proofErr w:type="gramEnd"/>
      <w:r w:rsidRPr="0030697C">
        <w:rPr>
          <w:rFonts w:ascii="Book Antiqua" w:eastAsia="Times New Roman" w:hAnsi="Book Antiqua" w:cs="Times New Roman"/>
          <w:sz w:val="19"/>
          <w:szCs w:val="19"/>
          <w:lang w:eastAsia="pt-BR"/>
        </w:rPr>
        <w:t xml:space="preserve"> renúncia de seu titular, ressalvado o direito de terceiros;</w:t>
      </w:r>
    </w:p>
    <w:p w14:paraId="65285D30" w14:textId="15732C3D" w:rsidR="0057495E" w:rsidRDefault="0057495E" w:rsidP="00336C53">
      <w:pPr>
        <w:spacing w:before="100" w:beforeAutospacing="1" w:after="100" w:afterAutospacing="1" w:line="240" w:lineRule="auto"/>
        <w:jc w:val="both"/>
        <w:rPr>
          <w:rFonts w:ascii="Book Antiqua" w:hAnsi="Book Antiqua" w:cs="Times New Roman"/>
          <w:b/>
          <w:color w:val="FF0000"/>
          <w:sz w:val="16"/>
          <w:szCs w:val="16"/>
        </w:rPr>
      </w:pPr>
      <w:r w:rsidRPr="0030697C">
        <w:rPr>
          <w:rFonts w:ascii="Book Antiqua" w:eastAsia="Times New Roman" w:hAnsi="Book Antiqua" w:cs="Times New Roman"/>
          <w:sz w:val="19"/>
          <w:szCs w:val="19"/>
          <w:lang w:eastAsia="pt-BR"/>
        </w:rPr>
        <w:t xml:space="preserve">        </w:t>
      </w:r>
      <w:r w:rsidRPr="00344002">
        <w:rPr>
          <w:rFonts w:ascii="Book Antiqua" w:eastAsia="Times New Roman" w:hAnsi="Book Antiqua" w:cs="Times New Roman"/>
          <w:b/>
          <w:bCs/>
          <w:sz w:val="19"/>
          <w:szCs w:val="19"/>
          <w:lang w:eastAsia="pt-BR"/>
        </w:rPr>
        <w:t xml:space="preserve">III - pela falta de pagamento da retribuição prevista nos </w:t>
      </w:r>
      <w:proofErr w:type="spellStart"/>
      <w:r w:rsidRPr="00344002">
        <w:rPr>
          <w:rFonts w:ascii="Book Antiqua" w:eastAsia="Times New Roman" w:hAnsi="Book Antiqua" w:cs="Times New Roman"/>
          <w:b/>
          <w:bCs/>
          <w:sz w:val="19"/>
          <w:szCs w:val="19"/>
          <w:lang w:eastAsia="pt-BR"/>
        </w:rPr>
        <w:t>arts</w:t>
      </w:r>
      <w:proofErr w:type="spellEnd"/>
      <w:r w:rsidRPr="00344002">
        <w:rPr>
          <w:rFonts w:ascii="Book Antiqua" w:eastAsia="Times New Roman" w:hAnsi="Book Antiqua" w:cs="Times New Roman"/>
          <w:b/>
          <w:bCs/>
          <w:sz w:val="19"/>
          <w:szCs w:val="19"/>
          <w:lang w:eastAsia="pt-BR"/>
        </w:rPr>
        <w:t>. 108 e 120; ou</w:t>
      </w:r>
      <w:r w:rsidR="000B3B54">
        <w:rPr>
          <w:rFonts w:ascii="Book Antiqua" w:eastAsia="Times New Roman" w:hAnsi="Book Antiqua" w:cs="Times New Roman"/>
          <w:sz w:val="19"/>
          <w:szCs w:val="19"/>
          <w:lang w:eastAsia="pt-BR"/>
        </w:rPr>
        <w:t xml:space="preserve"> </w:t>
      </w:r>
      <w:r w:rsidR="000B3B54" w:rsidRPr="000E7728">
        <w:rPr>
          <w:rFonts w:ascii="Book Antiqua" w:eastAsia="Times New Roman" w:hAnsi="Book Antiqua" w:cs="Times New Roman"/>
          <w:b/>
          <w:color w:val="FF0000"/>
          <w:sz w:val="16"/>
          <w:szCs w:val="16"/>
          <w:u w:val="single"/>
          <w:lang w:eastAsia="pt-BR"/>
        </w:rPr>
        <w:t>(Cartórios/TJ</w:t>
      </w:r>
      <w:r w:rsidR="00344002">
        <w:rPr>
          <w:rFonts w:ascii="Book Antiqua" w:eastAsia="Times New Roman" w:hAnsi="Book Antiqua" w:cs="Times New Roman"/>
          <w:b/>
          <w:color w:val="FF0000"/>
          <w:sz w:val="16"/>
          <w:szCs w:val="16"/>
          <w:u w:val="single"/>
          <w:lang w:eastAsia="pt-BR"/>
        </w:rPr>
        <w:t>DFT</w:t>
      </w:r>
      <w:r w:rsidR="000B3B54" w:rsidRPr="000E7728">
        <w:rPr>
          <w:rFonts w:ascii="Book Antiqua" w:eastAsia="Times New Roman" w:hAnsi="Book Antiqua" w:cs="Times New Roman"/>
          <w:b/>
          <w:color w:val="FF0000"/>
          <w:sz w:val="16"/>
          <w:szCs w:val="16"/>
          <w:u w:val="single"/>
          <w:lang w:eastAsia="pt-BR"/>
        </w:rPr>
        <w:t>-2014)</w:t>
      </w:r>
      <w:r w:rsidR="00B65CCE">
        <w:rPr>
          <w:rFonts w:ascii="Book Antiqua" w:eastAsia="Times New Roman" w:hAnsi="Book Antiqua" w:cs="Times New Roman"/>
          <w:b/>
          <w:color w:val="FF0000"/>
          <w:sz w:val="16"/>
          <w:szCs w:val="16"/>
          <w:lang w:eastAsia="pt-BR"/>
        </w:rPr>
        <w:t xml:space="preserve"> </w:t>
      </w:r>
      <w:r w:rsidR="00B65CCE">
        <w:rPr>
          <w:rFonts w:ascii="Book Antiqua" w:hAnsi="Book Antiqua" w:cs="Times New Roman"/>
          <w:b/>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B65CCE" w:rsidRPr="0030697C" w14:paraId="6C69E000" w14:textId="77777777" w:rsidTr="002C7FE5">
        <w:tc>
          <w:tcPr>
            <w:tcW w:w="8494" w:type="dxa"/>
            <w:shd w:val="clear" w:color="auto" w:fill="CCFFFF"/>
          </w:tcPr>
          <w:p w14:paraId="5AF819CB" w14:textId="77777777" w:rsidR="00B65CCE" w:rsidRPr="00B65CCE" w:rsidRDefault="00B65CCE" w:rsidP="00B65CCE">
            <w:pPr>
              <w:ind w:firstLine="316"/>
              <w:jc w:val="both"/>
              <w:rPr>
                <w:rFonts w:ascii="Book Antiqua" w:eastAsia="Times New Roman" w:hAnsi="Book Antiqua" w:cs="Times New Roman"/>
                <w:bCs/>
                <w:sz w:val="18"/>
                <w:szCs w:val="18"/>
                <w:lang w:eastAsia="pt-BR"/>
              </w:rPr>
            </w:pPr>
            <w:r w:rsidRPr="00B65CCE">
              <w:rPr>
                <w:rFonts w:ascii="Book Antiqua" w:eastAsia="Times New Roman" w:hAnsi="Book Antiqua" w:cs="Times New Roman"/>
                <w:bCs/>
                <w:sz w:val="18"/>
                <w:szCs w:val="18"/>
                <w:lang w:eastAsia="pt-BR"/>
              </w:rPr>
              <w:t>Art. 108. O registro vigorará pelo prazo de 10 (dez) anos contados da data do depósito, prorrogável por 3 (três) períodos sucessivos de 5 (cinco) anos cada.</w:t>
            </w:r>
          </w:p>
          <w:p w14:paraId="27DDB5B0" w14:textId="366059B2" w:rsidR="00B65CCE" w:rsidRPr="00B65CCE" w:rsidRDefault="00B65CCE" w:rsidP="00B65CCE">
            <w:pPr>
              <w:ind w:firstLine="316"/>
              <w:jc w:val="both"/>
              <w:rPr>
                <w:rFonts w:ascii="Book Antiqua" w:eastAsia="Times New Roman" w:hAnsi="Book Antiqua" w:cs="Times New Roman"/>
                <w:bCs/>
                <w:sz w:val="18"/>
                <w:szCs w:val="18"/>
                <w:lang w:eastAsia="pt-BR"/>
              </w:rPr>
            </w:pPr>
            <w:r w:rsidRPr="00B65CCE">
              <w:rPr>
                <w:rFonts w:ascii="Book Antiqua" w:eastAsia="Times New Roman" w:hAnsi="Book Antiqua" w:cs="Times New Roman"/>
                <w:bCs/>
                <w:sz w:val="18"/>
                <w:szCs w:val="18"/>
                <w:lang w:eastAsia="pt-BR"/>
              </w:rPr>
              <w:t>§ 1º O pedido de prorrogação deverá ser formulado durante o último ano de vigência do registro, instruído com o comprovante do pagamento da respectiva retribuição.</w:t>
            </w:r>
          </w:p>
          <w:p w14:paraId="6438C0EE" w14:textId="77777777" w:rsidR="00B65CCE" w:rsidRDefault="00B65CCE" w:rsidP="00B65CCE">
            <w:pPr>
              <w:ind w:firstLine="316"/>
              <w:jc w:val="both"/>
              <w:rPr>
                <w:rFonts w:ascii="Book Antiqua" w:eastAsia="Times New Roman" w:hAnsi="Book Antiqua" w:cs="Times New Roman"/>
                <w:bCs/>
                <w:sz w:val="18"/>
                <w:szCs w:val="18"/>
                <w:lang w:eastAsia="pt-BR"/>
              </w:rPr>
            </w:pPr>
            <w:r w:rsidRPr="00B65CCE">
              <w:rPr>
                <w:rFonts w:ascii="Book Antiqua" w:eastAsia="Times New Roman" w:hAnsi="Book Antiqua" w:cs="Times New Roman"/>
                <w:bCs/>
                <w:sz w:val="18"/>
                <w:szCs w:val="18"/>
                <w:lang w:eastAsia="pt-BR"/>
              </w:rPr>
              <w:t xml:space="preserve">§ 2º Se o pedido de prorrogação não tiver sido formulado até o termo final da vigência do registro, o titular poderá fazê-lo nos 180 (cento e oitenta) dias </w:t>
            </w:r>
            <w:proofErr w:type="spellStart"/>
            <w:r w:rsidRPr="00B65CCE">
              <w:rPr>
                <w:rFonts w:ascii="Book Antiqua" w:eastAsia="Times New Roman" w:hAnsi="Book Antiqua" w:cs="Times New Roman"/>
                <w:bCs/>
                <w:sz w:val="18"/>
                <w:szCs w:val="18"/>
                <w:lang w:eastAsia="pt-BR"/>
              </w:rPr>
              <w:t>subseqüentes</w:t>
            </w:r>
            <w:proofErr w:type="spellEnd"/>
            <w:r w:rsidRPr="00B65CCE">
              <w:rPr>
                <w:rFonts w:ascii="Book Antiqua" w:eastAsia="Times New Roman" w:hAnsi="Book Antiqua" w:cs="Times New Roman"/>
                <w:bCs/>
                <w:sz w:val="18"/>
                <w:szCs w:val="18"/>
                <w:lang w:eastAsia="pt-BR"/>
              </w:rPr>
              <w:t>, mediante o pagamento de retribuição adicional.</w:t>
            </w:r>
            <w:r>
              <w:rPr>
                <w:rFonts w:ascii="Book Antiqua" w:eastAsia="Times New Roman" w:hAnsi="Book Antiqua" w:cs="Times New Roman"/>
                <w:bCs/>
                <w:sz w:val="18"/>
                <w:szCs w:val="18"/>
                <w:lang w:eastAsia="pt-BR"/>
              </w:rPr>
              <w:t xml:space="preserve"> (...)</w:t>
            </w:r>
          </w:p>
          <w:p w14:paraId="07AFF7DA" w14:textId="77777777" w:rsidR="00B65CCE" w:rsidRDefault="00B65CCE" w:rsidP="00B65CCE">
            <w:pPr>
              <w:ind w:firstLine="316"/>
              <w:jc w:val="both"/>
              <w:rPr>
                <w:rFonts w:ascii="Book Antiqua" w:eastAsia="Times New Roman" w:hAnsi="Book Antiqua" w:cs="Times New Roman"/>
                <w:bCs/>
                <w:sz w:val="18"/>
                <w:szCs w:val="18"/>
                <w:lang w:eastAsia="pt-BR"/>
              </w:rPr>
            </w:pPr>
          </w:p>
          <w:p w14:paraId="6A446758" w14:textId="704E5216" w:rsidR="00B65CCE" w:rsidRPr="00B65CCE" w:rsidRDefault="00B65CCE" w:rsidP="00B65CCE">
            <w:pPr>
              <w:ind w:firstLine="316"/>
              <w:jc w:val="both"/>
              <w:rPr>
                <w:rFonts w:ascii="Book Antiqua" w:eastAsia="Times New Roman" w:hAnsi="Book Antiqua" w:cs="Times New Roman"/>
                <w:bCs/>
                <w:sz w:val="18"/>
                <w:szCs w:val="18"/>
                <w:lang w:eastAsia="pt-BR"/>
              </w:rPr>
            </w:pPr>
            <w:r w:rsidRPr="00B65CCE">
              <w:rPr>
                <w:rFonts w:ascii="Book Antiqua" w:eastAsia="Times New Roman" w:hAnsi="Book Antiqua" w:cs="Times New Roman"/>
                <w:bCs/>
                <w:sz w:val="18"/>
                <w:szCs w:val="18"/>
                <w:lang w:eastAsia="pt-BR"/>
              </w:rPr>
              <w:t xml:space="preserve">Art. 120. O titular do registro está sujeito ao pagamento de retribuição </w:t>
            </w:r>
            <w:proofErr w:type="spellStart"/>
            <w:r w:rsidRPr="00B65CCE">
              <w:rPr>
                <w:rFonts w:ascii="Book Antiqua" w:eastAsia="Times New Roman" w:hAnsi="Book Antiqua" w:cs="Times New Roman"/>
                <w:bCs/>
                <w:sz w:val="18"/>
                <w:szCs w:val="18"/>
                <w:lang w:eastAsia="pt-BR"/>
              </w:rPr>
              <w:t>qüinqüenal</w:t>
            </w:r>
            <w:proofErr w:type="spellEnd"/>
            <w:r w:rsidRPr="00B65CCE">
              <w:rPr>
                <w:rFonts w:ascii="Book Antiqua" w:eastAsia="Times New Roman" w:hAnsi="Book Antiqua" w:cs="Times New Roman"/>
                <w:bCs/>
                <w:sz w:val="18"/>
                <w:szCs w:val="18"/>
                <w:lang w:eastAsia="pt-BR"/>
              </w:rPr>
              <w:t xml:space="preserve">, a partir do segundo </w:t>
            </w:r>
            <w:proofErr w:type="spellStart"/>
            <w:r w:rsidRPr="00B65CCE">
              <w:rPr>
                <w:rFonts w:ascii="Book Antiqua" w:eastAsia="Times New Roman" w:hAnsi="Book Antiqua" w:cs="Times New Roman"/>
                <w:bCs/>
                <w:sz w:val="18"/>
                <w:szCs w:val="18"/>
                <w:lang w:eastAsia="pt-BR"/>
              </w:rPr>
              <w:t>qüinqüênio</w:t>
            </w:r>
            <w:proofErr w:type="spellEnd"/>
            <w:r w:rsidRPr="00B65CCE">
              <w:rPr>
                <w:rFonts w:ascii="Book Antiqua" w:eastAsia="Times New Roman" w:hAnsi="Book Antiqua" w:cs="Times New Roman"/>
                <w:bCs/>
                <w:sz w:val="18"/>
                <w:szCs w:val="18"/>
                <w:lang w:eastAsia="pt-BR"/>
              </w:rPr>
              <w:t xml:space="preserve"> da data do depósito.</w:t>
            </w:r>
          </w:p>
          <w:p w14:paraId="1C68DBD6" w14:textId="2DAD8EF7" w:rsidR="00B65CCE" w:rsidRPr="00B65CCE" w:rsidRDefault="00B65CCE" w:rsidP="00B65CCE">
            <w:pPr>
              <w:ind w:firstLine="316"/>
              <w:jc w:val="both"/>
              <w:rPr>
                <w:rFonts w:ascii="Book Antiqua" w:eastAsia="Times New Roman" w:hAnsi="Book Antiqua" w:cs="Times New Roman"/>
                <w:bCs/>
                <w:sz w:val="18"/>
                <w:szCs w:val="18"/>
                <w:lang w:eastAsia="pt-BR"/>
              </w:rPr>
            </w:pPr>
            <w:r w:rsidRPr="00B65CCE">
              <w:rPr>
                <w:rFonts w:ascii="Book Antiqua" w:eastAsia="Times New Roman" w:hAnsi="Book Antiqua" w:cs="Times New Roman"/>
                <w:bCs/>
                <w:sz w:val="18"/>
                <w:szCs w:val="18"/>
                <w:lang w:eastAsia="pt-BR"/>
              </w:rPr>
              <w:lastRenderedPageBreak/>
              <w:t xml:space="preserve">§ 1º O pagamento do segundo </w:t>
            </w:r>
            <w:proofErr w:type="spellStart"/>
            <w:r w:rsidRPr="00B65CCE">
              <w:rPr>
                <w:rFonts w:ascii="Book Antiqua" w:eastAsia="Times New Roman" w:hAnsi="Book Antiqua" w:cs="Times New Roman"/>
                <w:bCs/>
                <w:sz w:val="18"/>
                <w:szCs w:val="18"/>
                <w:lang w:eastAsia="pt-BR"/>
              </w:rPr>
              <w:t>qüinqüênio</w:t>
            </w:r>
            <w:proofErr w:type="spellEnd"/>
            <w:r w:rsidRPr="00B65CCE">
              <w:rPr>
                <w:rFonts w:ascii="Book Antiqua" w:eastAsia="Times New Roman" w:hAnsi="Book Antiqua" w:cs="Times New Roman"/>
                <w:bCs/>
                <w:sz w:val="18"/>
                <w:szCs w:val="18"/>
                <w:lang w:eastAsia="pt-BR"/>
              </w:rPr>
              <w:t xml:space="preserve"> será feito durante o 5º (quinto) ano da vigência do registro.</w:t>
            </w:r>
          </w:p>
          <w:p w14:paraId="3DCA6C4F" w14:textId="7170350D" w:rsidR="00B65CCE" w:rsidRPr="00B65CCE" w:rsidRDefault="00B65CCE" w:rsidP="00B65CCE">
            <w:pPr>
              <w:ind w:firstLine="316"/>
              <w:jc w:val="both"/>
              <w:rPr>
                <w:rFonts w:ascii="Book Antiqua" w:eastAsia="Times New Roman" w:hAnsi="Book Antiqua" w:cs="Times New Roman"/>
                <w:bCs/>
                <w:sz w:val="18"/>
                <w:szCs w:val="18"/>
                <w:lang w:eastAsia="pt-BR"/>
              </w:rPr>
            </w:pPr>
            <w:r w:rsidRPr="00B65CCE">
              <w:rPr>
                <w:rFonts w:ascii="Book Antiqua" w:eastAsia="Times New Roman" w:hAnsi="Book Antiqua" w:cs="Times New Roman"/>
                <w:bCs/>
                <w:sz w:val="18"/>
                <w:szCs w:val="18"/>
                <w:lang w:eastAsia="pt-BR"/>
              </w:rPr>
              <w:t xml:space="preserve">§ 2º O pagamento dos demais </w:t>
            </w:r>
            <w:proofErr w:type="spellStart"/>
            <w:r w:rsidRPr="00B65CCE">
              <w:rPr>
                <w:rFonts w:ascii="Book Antiqua" w:eastAsia="Times New Roman" w:hAnsi="Book Antiqua" w:cs="Times New Roman"/>
                <w:bCs/>
                <w:sz w:val="18"/>
                <w:szCs w:val="18"/>
                <w:lang w:eastAsia="pt-BR"/>
              </w:rPr>
              <w:t>qüinqüênios</w:t>
            </w:r>
            <w:proofErr w:type="spellEnd"/>
            <w:r w:rsidRPr="00B65CCE">
              <w:rPr>
                <w:rFonts w:ascii="Book Antiqua" w:eastAsia="Times New Roman" w:hAnsi="Book Antiqua" w:cs="Times New Roman"/>
                <w:bCs/>
                <w:sz w:val="18"/>
                <w:szCs w:val="18"/>
                <w:lang w:eastAsia="pt-BR"/>
              </w:rPr>
              <w:t xml:space="preserve"> será apresentado junto com o pedido de prorrogação a que se refere o art. 108.</w:t>
            </w:r>
          </w:p>
          <w:p w14:paraId="18115801" w14:textId="56AA3AC6" w:rsidR="00B65CCE" w:rsidRPr="004E4AC6" w:rsidRDefault="00B65CCE" w:rsidP="00B65CCE">
            <w:pPr>
              <w:ind w:firstLine="316"/>
              <w:jc w:val="both"/>
              <w:rPr>
                <w:rFonts w:ascii="Book Antiqua" w:eastAsia="Times New Roman" w:hAnsi="Book Antiqua" w:cs="Times New Roman"/>
                <w:bCs/>
                <w:sz w:val="18"/>
                <w:szCs w:val="18"/>
                <w:lang w:eastAsia="pt-BR"/>
              </w:rPr>
            </w:pPr>
            <w:r w:rsidRPr="00B65CCE">
              <w:rPr>
                <w:rFonts w:ascii="Book Antiqua" w:eastAsia="Times New Roman" w:hAnsi="Book Antiqua" w:cs="Times New Roman"/>
                <w:bCs/>
                <w:sz w:val="18"/>
                <w:szCs w:val="18"/>
                <w:lang w:eastAsia="pt-BR"/>
              </w:rPr>
              <w:t xml:space="preserve">§ 3º O pagamento dos </w:t>
            </w:r>
            <w:proofErr w:type="spellStart"/>
            <w:r w:rsidRPr="00B65CCE">
              <w:rPr>
                <w:rFonts w:ascii="Book Antiqua" w:eastAsia="Times New Roman" w:hAnsi="Book Antiqua" w:cs="Times New Roman"/>
                <w:bCs/>
                <w:sz w:val="18"/>
                <w:szCs w:val="18"/>
                <w:lang w:eastAsia="pt-BR"/>
              </w:rPr>
              <w:t>qüinqüênios</w:t>
            </w:r>
            <w:proofErr w:type="spellEnd"/>
            <w:r w:rsidRPr="00B65CCE">
              <w:rPr>
                <w:rFonts w:ascii="Book Antiqua" w:eastAsia="Times New Roman" w:hAnsi="Book Antiqua" w:cs="Times New Roman"/>
                <w:bCs/>
                <w:sz w:val="18"/>
                <w:szCs w:val="18"/>
                <w:lang w:eastAsia="pt-BR"/>
              </w:rPr>
              <w:t xml:space="preserve"> poderá ainda ser efetuado dentro dos 6 (seis) meses </w:t>
            </w:r>
            <w:proofErr w:type="spellStart"/>
            <w:r w:rsidRPr="00B65CCE">
              <w:rPr>
                <w:rFonts w:ascii="Book Antiqua" w:eastAsia="Times New Roman" w:hAnsi="Book Antiqua" w:cs="Times New Roman"/>
                <w:bCs/>
                <w:sz w:val="18"/>
                <w:szCs w:val="18"/>
                <w:lang w:eastAsia="pt-BR"/>
              </w:rPr>
              <w:t>subseqüentes</w:t>
            </w:r>
            <w:proofErr w:type="spellEnd"/>
            <w:r w:rsidRPr="00B65CCE">
              <w:rPr>
                <w:rFonts w:ascii="Book Antiqua" w:eastAsia="Times New Roman" w:hAnsi="Book Antiqua" w:cs="Times New Roman"/>
                <w:bCs/>
                <w:sz w:val="18"/>
                <w:szCs w:val="18"/>
                <w:lang w:eastAsia="pt-BR"/>
              </w:rPr>
              <w:t xml:space="preserve"> ao prazo estabelecido no parágrafo anterior, mediante pagamento de retribuição adicional.</w:t>
            </w:r>
          </w:p>
        </w:tc>
      </w:tr>
    </w:tbl>
    <w:p w14:paraId="12FF73C2" w14:textId="77777777" w:rsidR="00B65CCE" w:rsidRPr="00BA5A6A" w:rsidRDefault="00B65CCE" w:rsidP="00B65CCE">
      <w:pPr>
        <w:spacing w:after="0" w:line="240" w:lineRule="auto"/>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65CCE" w:rsidRPr="0030697C" w14:paraId="7CC3966C" w14:textId="77777777" w:rsidTr="002C7FE5">
        <w:tc>
          <w:tcPr>
            <w:tcW w:w="8494" w:type="dxa"/>
            <w:shd w:val="clear" w:color="auto" w:fill="CCFFFF"/>
          </w:tcPr>
          <w:p w14:paraId="6D089185" w14:textId="4D0E3D45" w:rsidR="00B65CCE" w:rsidRPr="0030697C" w:rsidRDefault="00B65CCE" w:rsidP="002C7FE5">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w:t>
            </w:r>
            <w:r w:rsidRPr="0030697C">
              <w:rPr>
                <w:rFonts w:ascii="Book Antiqua" w:eastAsia="Times New Roman" w:hAnsi="Book Antiqua" w:cs="Times New Roman"/>
                <w:b/>
                <w:sz w:val="19"/>
                <w:szCs w:val="19"/>
                <w:highlight w:val="yellow"/>
                <w:lang w:eastAsia="pt-BR"/>
              </w:rPr>
              <w:t>-CESPE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w:t>
            </w:r>
            <w:r w:rsidRPr="00B65CCE">
              <w:rPr>
                <w:rFonts w:ascii="Book Antiqua" w:eastAsia="Times New Roman" w:hAnsi="Book Antiqua" w:cs="Times New Roman"/>
                <w:sz w:val="19"/>
                <w:szCs w:val="19"/>
                <w:lang w:eastAsia="pt-BR"/>
              </w:rPr>
              <w:t>O privilégio concedido por lei para a exploração de bens patenteáveis ou registráveis como marca ou desenho industrial pode ser extinto em determinadas situações. Nesse sentido e com base no que dispõe a Lei de Propriedade Industrial, analise a afirmativa a seguir.</w:t>
            </w:r>
            <w:r>
              <w:t xml:space="preserve"> </w:t>
            </w:r>
            <w:r w:rsidRPr="00B65CCE">
              <w:rPr>
                <w:rFonts w:ascii="Book Antiqua" w:eastAsia="Times New Roman" w:hAnsi="Book Antiqua" w:cs="Times New Roman"/>
                <w:sz w:val="19"/>
                <w:szCs w:val="19"/>
                <w:lang w:eastAsia="pt-BR"/>
              </w:rPr>
              <w:t>Extingue-se o registro de desenho industrial pela falta de pagamento de retribuição quinquenal pelo titular, a partir do segundo quinquênio da data do depósito e durante o quinto ano da vigência do registro.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119, III c/c art. 120,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30697C">
              <w:rPr>
                <w:rFonts w:ascii="Book Antiqua" w:eastAsia="Times New Roman" w:hAnsi="Book Antiqua" w:cs="Times New Roman"/>
                <w:b/>
                <w:sz w:val="19"/>
                <w:szCs w:val="19"/>
                <w:lang w:eastAsia="pt-BR"/>
              </w:rPr>
              <w:t>, da LPI.</w:t>
            </w:r>
          </w:p>
        </w:tc>
      </w:tr>
    </w:tbl>
    <w:p w14:paraId="65285D31" w14:textId="63F7E81B" w:rsidR="0057495E"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IV - </w:t>
      </w:r>
      <w:proofErr w:type="gramStart"/>
      <w:r w:rsidRPr="0030697C">
        <w:rPr>
          <w:rFonts w:ascii="Book Antiqua" w:eastAsia="Times New Roman" w:hAnsi="Book Antiqua" w:cs="Times New Roman"/>
          <w:sz w:val="19"/>
          <w:szCs w:val="19"/>
          <w:lang w:eastAsia="pt-BR"/>
        </w:rPr>
        <w:t>pela</w:t>
      </w:r>
      <w:proofErr w:type="gramEnd"/>
      <w:r w:rsidRPr="0030697C">
        <w:rPr>
          <w:rFonts w:ascii="Book Antiqua" w:eastAsia="Times New Roman" w:hAnsi="Book Antiqua" w:cs="Times New Roman"/>
          <w:sz w:val="19"/>
          <w:szCs w:val="19"/>
          <w:lang w:eastAsia="pt-BR"/>
        </w:rPr>
        <w:t xml:space="preserve"> inobservância do disposto no art. 217</w:t>
      </w:r>
      <w:r w:rsidR="00C04027" w:rsidRPr="0030697C">
        <w:rPr>
          <w:rFonts w:ascii="Book Antiqua" w:eastAsia="Times New Roman" w:hAnsi="Book Antiqua" w:cs="Times New Roman"/>
          <w:sz w:val="19"/>
          <w:szCs w:val="19"/>
          <w:lang w:eastAsia="pt-BR"/>
        </w:rPr>
        <w:t xml:space="preserve"> </w:t>
      </w:r>
      <w:r w:rsidR="00C04027" w:rsidRPr="0030697C">
        <w:rPr>
          <w:rFonts w:ascii="Book Antiqua" w:eastAsia="Times New Roman" w:hAnsi="Book Antiqua" w:cs="Times New Roman"/>
          <w:b/>
          <w:i/>
          <w:color w:val="FF0000"/>
          <w:sz w:val="19"/>
          <w:szCs w:val="19"/>
          <w:lang w:eastAsia="pt-BR"/>
        </w:rPr>
        <w:t>[Inexistência de representante legal no Brasil, se o titular é domiciliado ou sediado no exterior.]</w:t>
      </w:r>
      <w:r w:rsidRPr="0030697C">
        <w:rPr>
          <w:rFonts w:ascii="Book Antiqua" w:eastAsia="Times New Roman" w:hAnsi="Book Antiqua" w:cs="Times New Roman"/>
          <w:sz w:val="19"/>
          <w:szCs w:val="19"/>
          <w:lang w:eastAsia="pt-BR"/>
        </w:rPr>
        <w:t>.</w:t>
      </w:r>
      <w:r w:rsidR="00C04027" w:rsidRPr="0030697C">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494"/>
      </w:tblGrid>
      <w:tr w:rsidR="004E4AC6" w:rsidRPr="0030697C" w14:paraId="5205E9D6" w14:textId="77777777" w:rsidTr="002C7FE5">
        <w:tc>
          <w:tcPr>
            <w:tcW w:w="8494" w:type="dxa"/>
            <w:shd w:val="clear" w:color="auto" w:fill="CCFFFF"/>
          </w:tcPr>
          <w:p w14:paraId="7A05F7F2" w14:textId="77777777" w:rsidR="004E4AC6" w:rsidRPr="004E4AC6" w:rsidRDefault="004E4AC6" w:rsidP="002C7FE5">
            <w:pPr>
              <w:ind w:firstLine="316"/>
              <w:jc w:val="both"/>
              <w:rPr>
                <w:rFonts w:ascii="Book Antiqua" w:eastAsia="Times New Roman" w:hAnsi="Book Antiqua" w:cs="Times New Roman"/>
                <w:bCs/>
                <w:sz w:val="18"/>
                <w:szCs w:val="18"/>
                <w:lang w:eastAsia="pt-BR"/>
              </w:rPr>
            </w:pPr>
            <w:r w:rsidRPr="004E4AC6">
              <w:rPr>
                <w:rFonts w:ascii="Book Antiqua" w:eastAsia="Times New Roman" w:hAnsi="Book Antiqua" w:cs="Times New Roman"/>
                <w:bCs/>
                <w:sz w:val="18"/>
                <w:szCs w:val="18"/>
                <w:lang w:eastAsia="pt-BR"/>
              </w:rPr>
              <w:t>Art. 217. A pessoa domiciliada no exterior deverá constituir e manter procurador devidamente qualificado e domiciliado no País, com poderes para representá-la administrativa e judicialmente, inclusive para receber citações.</w:t>
            </w:r>
          </w:p>
        </w:tc>
      </w:tr>
    </w:tbl>
    <w:p w14:paraId="04D4D767" w14:textId="77777777" w:rsidR="004E4AC6" w:rsidRPr="0030697C" w:rsidRDefault="004E4AC6" w:rsidP="004E4AC6">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FE4C3B" w:rsidRPr="0030697C" w14:paraId="629EF75D" w14:textId="77777777" w:rsidTr="008A14CA">
        <w:tc>
          <w:tcPr>
            <w:tcW w:w="8494" w:type="dxa"/>
            <w:shd w:val="clear" w:color="auto" w:fill="CCFFFF"/>
          </w:tcPr>
          <w:p w14:paraId="0B129306" w14:textId="2A3B8B00" w:rsidR="00FE4C3B" w:rsidRPr="0030697C" w:rsidRDefault="00FE4C3B" w:rsidP="008A14CA">
            <w:pPr>
              <w:spacing w:before="100" w:beforeAutospacing="1" w:after="100" w:afterAutospacing="1"/>
              <w:jc w:val="both"/>
              <w:rPr>
                <w:rFonts w:ascii="Book Antiqua" w:eastAsia="Times New Roman" w:hAnsi="Book Antiqua" w:cs="Times New Roman"/>
                <w:sz w:val="19"/>
                <w:szCs w:val="19"/>
                <w:lang w:eastAsia="pt-BR"/>
              </w:rPr>
            </w:pPr>
            <w:r w:rsidRPr="0030697C">
              <w:rPr>
                <w:rFonts w:ascii="Book Antiqua" w:eastAsia="Times New Roman" w:hAnsi="Book Antiqua" w:cs="Times New Roman"/>
                <w:b/>
                <w:sz w:val="19"/>
                <w:szCs w:val="19"/>
                <w:highlight w:val="magenta"/>
                <w:lang w:eastAsia="pt-BR"/>
              </w:rPr>
              <w:t>Cuidado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sz w:val="19"/>
                <w:szCs w:val="19"/>
                <w:lang w:eastAsia="pt-BR"/>
              </w:rPr>
              <w:t xml:space="preserve">Não há extinção do registro pela caducidade como </w:t>
            </w:r>
            <w:r w:rsidR="00396913" w:rsidRPr="0030697C">
              <w:rPr>
                <w:rFonts w:ascii="Book Antiqua" w:eastAsia="Times New Roman" w:hAnsi="Book Antiqua" w:cs="Times New Roman"/>
                <w:sz w:val="19"/>
                <w:szCs w:val="19"/>
                <w:lang w:eastAsia="pt-BR"/>
              </w:rPr>
              <w:t>na extinção da patente (art. 78 da LPI).</w:t>
            </w:r>
          </w:p>
        </w:tc>
      </w:tr>
    </w:tbl>
    <w:p w14:paraId="65285D32"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IX</w:t>
      </w:r>
      <w:r w:rsidRPr="0030697C">
        <w:rPr>
          <w:rFonts w:ascii="Book Antiqua" w:eastAsia="Times New Roman" w:hAnsi="Book Antiqua" w:cs="Times New Roman"/>
          <w:sz w:val="19"/>
          <w:szCs w:val="19"/>
          <w:highlight w:val="green"/>
          <w:lang w:eastAsia="pt-BR"/>
        </w:rPr>
        <w:br/>
        <w:t>DA RETRIBUIÇÃO QÜINQÜENAL</w:t>
      </w:r>
    </w:p>
    <w:p w14:paraId="65285D33" w14:textId="58584F35" w:rsidR="0057495E" w:rsidRPr="00B65CCE" w:rsidRDefault="0057495E" w:rsidP="00336C5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0697C">
        <w:rPr>
          <w:rFonts w:ascii="Book Antiqua" w:eastAsia="Times New Roman" w:hAnsi="Book Antiqua" w:cs="Times New Roman"/>
          <w:sz w:val="19"/>
          <w:szCs w:val="19"/>
          <w:lang w:eastAsia="pt-BR"/>
        </w:rPr>
        <w:t xml:space="preserve">        </w:t>
      </w:r>
      <w:bookmarkStart w:id="155" w:name="art120"/>
      <w:bookmarkEnd w:id="155"/>
      <w:r w:rsidRPr="00B65CCE">
        <w:rPr>
          <w:rFonts w:ascii="Book Antiqua" w:eastAsia="Times New Roman" w:hAnsi="Book Antiqua" w:cs="Times New Roman"/>
          <w:b/>
          <w:bCs/>
          <w:sz w:val="19"/>
          <w:szCs w:val="19"/>
          <w:highlight w:val="magenta"/>
          <w:lang w:eastAsia="pt-BR"/>
        </w:rPr>
        <w:t>Art. 120</w:t>
      </w:r>
      <w:r w:rsidRPr="00B65CCE">
        <w:rPr>
          <w:rFonts w:ascii="Book Antiqua" w:eastAsia="Times New Roman" w:hAnsi="Book Antiqua" w:cs="Times New Roman"/>
          <w:b/>
          <w:bCs/>
          <w:sz w:val="19"/>
          <w:szCs w:val="19"/>
          <w:lang w:eastAsia="pt-BR"/>
        </w:rPr>
        <w:t xml:space="preserve">. O titular do registro está sujeito ao pagamento de retribuição </w:t>
      </w:r>
      <w:proofErr w:type="spellStart"/>
      <w:r w:rsidRPr="00B65CCE">
        <w:rPr>
          <w:rFonts w:ascii="Book Antiqua" w:eastAsia="Times New Roman" w:hAnsi="Book Antiqua" w:cs="Times New Roman"/>
          <w:b/>
          <w:bCs/>
          <w:sz w:val="19"/>
          <w:szCs w:val="19"/>
          <w:lang w:eastAsia="pt-BR"/>
        </w:rPr>
        <w:t>qüinqüenal</w:t>
      </w:r>
      <w:proofErr w:type="spellEnd"/>
      <w:r w:rsidRPr="00B65CCE">
        <w:rPr>
          <w:rFonts w:ascii="Book Antiqua" w:eastAsia="Times New Roman" w:hAnsi="Book Antiqua" w:cs="Times New Roman"/>
          <w:b/>
          <w:bCs/>
          <w:sz w:val="19"/>
          <w:szCs w:val="19"/>
          <w:lang w:eastAsia="pt-BR"/>
        </w:rPr>
        <w:t xml:space="preserve">, a partir do segundo </w:t>
      </w:r>
      <w:proofErr w:type="spellStart"/>
      <w:r w:rsidRPr="00B65CCE">
        <w:rPr>
          <w:rFonts w:ascii="Book Antiqua" w:eastAsia="Times New Roman" w:hAnsi="Book Antiqua" w:cs="Times New Roman"/>
          <w:b/>
          <w:bCs/>
          <w:sz w:val="19"/>
          <w:szCs w:val="19"/>
          <w:lang w:eastAsia="pt-BR"/>
        </w:rPr>
        <w:t>qüinqüênio</w:t>
      </w:r>
      <w:proofErr w:type="spellEnd"/>
      <w:r w:rsidRPr="00B65CCE">
        <w:rPr>
          <w:rFonts w:ascii="Book Antiqua" w:eastAsia="Times New Roman" w:hAnsi="Book Antiqua" w:cs="Times New Roman"/>
          <w:b/>
          <w:bCs/>
          <w:sz w:val="19"/>
          <w:szCs w:val="19"/>
          <w:lang w:eastAsia="pt-BR"/>
        </w:rPr>
        <w:t xml:space="preserve"> da data do depósito.</w:t>
      </w:r>
      <w:r w:rsidR="00B65CCE" w:rsidRPr="00B65CCE">
        <w:rPr>
          <w:rFonts w:ascii="Book Antiqua" w:eastAsia="Times New Roman" w:hAnsi="Book Antiqua" w:cs="Times New Roman"/>
          <w:b/>
          <w:bCs/>
          <w:sz w:val="19"/>
          <w:szCs w:val="19"/>
          <w:lang w:eastAsia="pt-BR"/>
        </w:rPr>
        <w:t xml:space="preserve"> </w:t>
      </w:r>
      <w:r w:rsidR="00B65CCE" w:rsidRPr="00B65CCE">
        <w:rPr>
          <w:rFonts w:ascii="Book Antiqua" w:hAnsi="Book Antiqua" w:cs="Times New Roman"/>
          <w:b/>
          <w:bCs/>
          <w:color w:val="FF0000"/>
          <w:sz w:val="16"/>
          <w:szCs w:val="16"/>
          <w:u w:val="single"/>
        </w:rPr>
        <w:t>(TJSC-2024)</w:t>
      </w:r>
    </w:p>
    <w:p w14:paraId="65285D34" w14:textId="0CD5BD71" w:rsidR="0057495E" w:rsidRPr="00B65CCE" w:rsidRDefault="0057495E" w:rsidP="00336C5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65CCE">
        <w:rPr>
          <w:rFonts w:ascii="Book Antiqua" w:eastAsia="Times New Roman" w:hAnsi="Book Antiqua" w:cs="Times New Roman"/>
          <w:b/>
          <w:bCs/>
          <w:sz w:val="19"/>
          <w:szCs w:val="19"/>
          <w:lang w:eastAsia="pt-BR"/>
        </w:rPr>
        <w:t xml:space="preserve">        </w:t>
      </w:r>
      <w:r w:rsidRPr="00B65CCE">
        <w:rPr>
          <w:rFonts w:ascii="Book Antiqua" w:eastAsia="Times New Roman" w:hAnsi="Book Antiqua" w:cs="Times New Roman"/>
          <w:b/>
          <w:bCs/>
          <w:sz w:val="19"/>
          <w:szCs w:val="19"/>
          <w:highlight w:val="magenta"/>
          <w:lang w:eastAsia="pt-BR"/>
        </w:rPr>
        <w:t>§ 1º</w:t>
      </w:r>
      <w:r w:rsidRPr="00B65CCE">
        <w:rPr>
          <w:rFonts w:ascii="Book Antiqua" w:eastAsia="Times New Roman" w:hAnsi="Book Antiqua" w:cs="Times New Roman"/>
          <w:b/>
          <w:bCs/>
          <w:sz w:val="19"/>
          <w:szCs w:val="19"/>
          <w:lang w:eastAsia="pt-BR"/>
        </w:rPr>
        <w:t xml:space="preserve"> O pagamento do segundo </w:t>
      </w:r>
      <w:proofErr w:type="spellStart"/>
      <w:r w:rsidRPr="00B65CCE">
        <w:rPr>
          <w:rFonts w:ascii="Book Antiqua" w:eastAsia="Times New Roman" w:hAnsi="Book Antiqua" w:cs="Times New Roman"/>
          <w:b/>
          <w:bCs/>
          <w:sz w:val="19"/>
          <w:szCs w:val="19"/>
          <w:lang w:eastAsia="pt-BR"/>
        </w:rPr>
        <w:t>qüinqüênio</w:t>
      </w:r>
      <w:proofErr w:type="spellEnd"/>
      <w:r w:rsidRPr="00B65CCE">
        <w:rPr>
          <w:rFonts w:ascii="Book Antiqua" w:eastAsia="Times New Roman" w:hAnsi="Book Antiqua" w:cs="Times New Roman"/>
          <w:b/>
          <w:bCs/>
          <w:sz w:val="19"/>
          <w:szCs w:val="19"/>
          <w:lang w:eastAsia="pt-BR"/>
        </w:rPr>
        <w:t xml:space="preserve"> será feito durante o 5º (quinto) ano da vigência do registro.</w:t>
      </w:r>
      <w:r w:rsidR="00B65CCE" w:rsidRPr="00B65CCE">
        <w:rPr>
          <w:rFonts w:ascii="Book Antiqua" w:eastAsia="Times New Roman" w:hAnsi="Book Antiqua" w:cs="Times New Roman"/>
          <w:b/>
          <w:bCs/>
          <w:sz w:val="19"/>
          <w:szCs w:val="19"/>
          <w:lang w:eastAsia="pt-BR"/>
        </w:rPr>
        <w:t xml:space="preserve"> </w:t>
      </w:r>
      <w:bookmarkStart w:id="156" w:name="_Hlk178605982"/>
      <w:r w:rsidR="00B65CCE" w:rsidRPr="00B65CCE">
        <w:rPr>
          <w:rFonts w:ascii="Book Antiqua" w:hAnsi="Book Antiqua" w:cs="Times New Roman"/>
          <w:b/>
          <w:bCs/>
          <w:color w:val="FF0000"/>
          <w:sz w:val="16"/>
          <w:szCs w:val="16"/>
          <w:u w:val="single"/>
        </w:rPr>
        <w:t>(TJSC-2024)</w:t>
      </w:r>
      <w:bookmarkEnd w:id="156"/>
    </w:p>
    <w:p w14:paraId="65285D35" w14:textId="77777777" w:rsidR="0057495E"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 2º O pagamento dos demais </w:t>
      </w:r>
      <w:proofErr w:type="spellStart"/>
      <w:r w:rsidRPr="0030697C">
        <w:rPr>
          <w:rFonts w:ascii="Book Antiqua" w:eastAsia="Times New Roman" w:hAnsi="Book Antiqua" w:cs="Times New Roman"/>
          <w:sz w:val="19"/>
          <w:szCs w:val="19"/>
          <w:lang w:eastAsia="pt-BR"/>
        </w:rPr>
        <w:t>qüinqüênios</w:t>
      </w:r>
      <w:proofErr w:type="spellEnd"/>
      <w:r w:rsidRPr="0030697C">
        <w:rPr>
          <w:rFonts w:ascii="Book Antiqua" w:eastAsia="Times New Roman" w:hAnsi="Book Antiqua" w:cs="Times New Roman"/>
          <w:sz w:val="19"/>
          <w:szCs w:val="19"/>
          <w:lang w:eastAsia="pt-BR"/>
        </w:rPr>
        <w:t xml:space="preserve"> será apresentado junto com o pedido de prorrogação a que se refere o art. 108.</w:t>
      </w:r>
    </w:p>
    <w:tbl>
      <w:tblPr>
        <w:tblStyle w:val="Tabelacomgrade"/>
        <w:tblW w:w="0" w:type="auto"/>
        <w:tblLook w:val="04A0" w:firstRow="1" w:lastRow="0" w:firstColumn="1" w:lastColumn="0" w:noHBand="0" w:noVBand="1"/>
      </w:tblPr>
      <w:tblGrid>
        <w:gridCol w:w="8494"/>
      </w:tblGrid>
      <w:tr w:rsidR="00B65CCE" w:rsidRPr="0030697C" w14:paraId="26E210D6" w14:textId="77777777" w:rsidTr="002C7FE5">
        <w:tc>
          <w:tcPr>
            <w:tcW w:w="8494" w:type="dxa"/>
            <w:shd w:val="clear" w:color="auto" w:fill="CCFFFF"/>
          </w:tcPr>
          <w:p w14:paraId="4A45663D" w14:textId="77777777" w:rsidR="00B65CCE" w:rsidRPr="00B65CCE" w:rsidRDefault="00B65CCE" w:rsidP="002C7FE5">
            <w:pPr>
              <w:ind w:firstLine="316"/>
              <w:jc w:val="both"/>
              <w:rPr>
                <w:rFonts w:ascii="Book Antiqua" w:eastAsia="Times New Roman" w:hAnsi="Book Antiqua" w:cs="Times New Roman"/>
                <w:bCs/>
                <w:sz w:val="18"/>
                <w:szCs w:val="18"/>
                <w:lang w:eastAsia="pt-BR"/>
              </w:rPr>
            </w:pPr>
            <w:r w:rsidRPr="00B65CCE">
              <w:rPr>
                <w:rFonts w:ascii="Book Antiqua" w:eastAsia="Times New Roman" w:hAnsi="Book Antiqua" w:cs="Times New Roman"/>
                <w:bCs/>
                <w:sz w:val="18"/>
                <w:szCs w:val="18"/>
                <w:lang w:eastAsia="pt-BR"/>
              </w:rPr>
              <w:t>Art. 108. O registro vigorará pelo prazo de 10 (dez) anos contados da data do depósito, prorrogável por 3 (três) períodos sucessivos de 5 (cinco) anos cada.</w:t>
            </w:r>
          </w:p>
          <w:p w14:paraId="63700A80" w14:textId="77777777" w:rsidR="00B65CCE" w:rsidRPr="00B65CCE" w:rsidRDefault="00B65CCE" w:rsidP="002C7FE5">
            <w:pPr>
              <w:ind w:firstLine="316"/>
              <w:jc w:val="both"/>
              <w:rPr>
                <w:rFonts w:ascii="Book Antiqua" w:eastAsia="Times New Roman" w:hAnsi="Book Antiqua" w:cs="Times New Roman"/>
                <w:bCs/>
                <w:sz w:val="18"/>
                <w:szCs w:val="18"/>
                <w:lang w:eastAsia="pt-BR"/>
              </w:rPr>
            </w:pPr>
            <w:r w:rsidRPr="00B65CCE">
              <w:rPr>
                <w:rFonts w:ascii="Book Antiqua" w:eastAsia="Times New Roman" w:hAnsi="Book Antiqua" w:cs="Times New Roman"/>
                <w:bCs/>
                <w:sz w:val="18"/>
                <w:szCs w:val="18"/>
                <w:lang w:eastAsia="pt-BR"/>
              </w:rPr>
              <w:t>§ 1º O pedido de prorrogação deverá ser formulado durante o último ano de vigência do registro, instruído com o comprovante do pagamento da respectiva retribuição.</w:t>
            </w:r>
          </w:p>
          <w:p w14:paraId="09E81108" w14:textId="6E317610" w:rsidR="00B65CCE" w:rsidRPr="004E4AC6" w:rsidRDefault="00B65CCE" w:rsidP="00B65CCE">
            <w:pPr>
              <w:ind w:firstLine="316"/>
              <w:jc w:val="both"/>
              <w:rPr>
                <w:rFonts w:ascii="Book Antiqua" w:eastAsia="Times New Roman" w:hAnsi="Book Antiqua" w:cs="Times New Roman"/>
                <w:bCs/>
                <w:sz w:val="18"/>
                <w:szCs w:val="18"/>
                <w:lang w:eastAsia="pt-BR"/>
              </w:rPr>
            </w:pPr>
            <w:r w:rsidRPr="00B65CCE">
              <w:rPr>
                <w:rFonts w:ascii="Book Antiqua" w:eastAsia="Times New Roman" w:hAnsi="Book Antiqua" w:cs="Times New Roman"/>
                <w:bCs/>
                <w:sz w:val="18"/>
                <w:szCs w:val="18"/>
                <w:lang w:eastAsia="pt-BR"/>
              </w:rPr>
              <w:t xml:space="preserve">§ 2º Se o pedido de prorrogação não tiver sido formulado até o termo final da vigência do registro, o titular poderá fazê-lo nos 180 (cento e oitenta) dias </w:t>
            </w:r>
            <w:proofErr w:type="spellStart"/>
            <w:r w:rsidRPr="00B65CCE">
              <w:rPr>
                <w:rFonts w:ascii="Book Antiqua" w:eastAsia="Times New Roman" w:hAnsi="Book Antiqua" w:cs="Times New Roman"/>
                <w:bCs/>
                <w:sz w:val="18"/>
                <w:szCs w:val="18"/>
                <w:lang w:eastAsia="pt-BR"/>
              </w:rPr>
              <w:t>subseqüentes</w:t>
            </w:r>
            <w:proofErr w:type="spellEnd"/>
            <w:r w:rsidRPr="00B65CCE">
              <w:rPr>
                <w:rFonts w:ascii="Book Antiqua" w:eastAsia="Times New Roman" w:hAnsi="Book Antiqua" w:cs="Times New Roman"/>
                <w:bCs/>
                <w:sz w:val="18"/>
                <w:szCs w:val="18"/>
                <w:lang w:eastAsia="pt-BR"/>
              </w:rPr>
              <w:t>, mediante o pagamento de retribuição adicional.</w:t>
            </w:r>
            <w:r>
              <w:rPr>
                <w:rFonts w:ascii="Book Antiqua" w:eastAsia="Times New Roman" w:hAnsi="Book Antiqua" w:cs="Times New Roman"/>
                <w:bCs/>
                <w:sz w:val="18"/>
                <w:szCs w:val="18"/>
                <w:lang w:eastAsia="pt-BR"/>
              </w:rPr>
              <w:t xml:space="preserve"> </w:t>
            </w:r>
          </w:p>
        </w:tc>
      </w:tr>
    </w:tbl>
    <w:p w14:paraId="65285D3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 3º O pagamento dos </w:t>
      </w:r>
      <w:proofErr w:type="spellStart"/>
      <w:r w:rsidRPr="0030697C">
        <w:rPr>
          <w:rFonts w:ascii="Book Antiqua" w:eastAsia="Times New Roman" w:hAnsi="Book Antiqua" w:cs="Times New Roman"/>
          <w:sz w:val="19"/>
          <w:szCs w:val="19"/>
          <w:lang w:eastAsia="pt-BR"/>
        </w:rPr>
        <w:t>qüinqüênios</w:t>
      </w:r>
      <w:proofErr w:type="spellEnd"/>
      <w:r w:rsidRPr="0030697C">
        <w:rPr>
          <w:rFonts w:ascii="Book Antiqua" w:eastAsia="Times New Roman" w:hAnsi="Book Antiqua" w:cs="Times New Roman"/>
          <w:sz w:val="19"/>
          <w:szCs w:val="19"/>
          <w:lang w:eastAsia="pt-BR"/>
        </w:rPr>
        <w:t xml:space="preserve"> poderá ainda ser efetuado dentro dos 6 (seis) meses </w:t>
      </w:r>
      <w:proofErr w:type="spellStart"/>
      <w:r w:rsidRPr="0030697C">
        <w:rPr>
          <w:rFonts w:ascii="Book Antiqua" w:eastAsia="Times New Roman" w:hAnsi="Book Antiqua" w:cs="Times New Roman"/>
          <w:sz w:val="19"/>
          <w:szCs w:val="19"/>
          <w:lang w:eastAsia="pt-BR"/>
        </w:rPr>
        <w:t>subseqüentes</w:t>
      </w:r>
      <w:proofErr w:type="spellEnd"/>
      <w:r w:rsidRPr="0030697C">
        <w:rPr>
          <w:rFonts w:ascii="Book Antiqua" w:eastAsia="Times New Roman" w:hAnsi="Book Antiqua" w:cs="Times New Roman"/>
          <w:sz w:val="19"/>
          <w:szCs w:val="19"/>
          <w:lang w:eastAsia="pt-BR"/>
        </w:rPr>
        <w:t xml:space="preserve"> ao prazo estabelecido no parágrafo anterior, mediante pagamento de retribuição adicional.</w:t>
      </w:r>
    </w:p>
    <w:p w14:paraId="65285D37"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X</w:t>
      </w:r>
      <w:r w:rsidRPr="0030697C">
        <w:rPr>
          <w:rFonts w:ascii="Book Antiqua" w:eastAsia="Times New Roman" w:hAnsi="Book Antiqua" w:cs="Times New Roman"/>
          <w:sz w:val="19"/>
          <w:szCs w:val="19"/>
          <w:highlight w:val="green"/>
          <w:lang w:eastAsia="pt-BR"/>
        </w:rPr>
        <w:br/>
        <w:t>DAS DISPOSIÇÕES FINAIS</w:t>
      </w:r>
    </w:p>
    <w:p w14:paraId="65285D3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57" w:name="art121"/>
      <w:bookmarkEnd w:id="157"/>
      <w:r w:rsidRPr="0030697C">
        <w:rPr>
          <w:rFonts w:ascii="Book Antiqua" w:eastAsia="Times New Roman" w:hAnsi="Book Antiqua" w:cs="Times New Roman"/>
          <w:sz w:val="19"/>
          <w:szCs w:val="19"/>
          <w:lang w:eastAsia="pt-BR"/>
        </w:rPr>
        <w:t xml:space="preserve">Art. 121. As disposições dos </w:t>
      </w:r>
      <w:proofErr w:type="spellStart"/>
      <w:r w:rsidRPr="0030697C">
        <w:rPr>
          <w:rFonts w:ascii="Book Antiqua" w:eastAsia="Times New Roman" w:hAnsi="Book Antiqua" w:cs="Times New Roman"/>
          <w:sz w:val="19"/>
          <w:szCs w:val="19"/>
          <w:lang w:eastAsia="pt-BR"/>
        </w:rPr>
        <w:t>arts</w:t>
      </w:r>
      <w:proofErr w:type="spellEnd"/>
      <w:r w:rsidRPr="0030697C">
        <w:rPr>
          <w:rFonts w:ascii="Book Antiqua" w:eastAsia="Times New Roman" w:hAnsi="Book Antiqua" w:cs="Times New Roman"/>
          <w:sz w:val="19"/>
          <w:szCs w:val="19"/>
          <w:lang w:eastAsia="pt-BR"/>
        </w:rPr>
        <w:t xml:space="preserve">. 58 a 63 aplicam-se, no que couber, à matéria de que trata o presente Título, disciplinando-se o direito do empregado ou prestador de serviços pelas disposições dos </w:t>
      </w:r>
      <w:proofErr w:type="spellStart"/>
      <w:r w:rsidRPr="0030697C">
        <w:rPr>
          <w:rFonts w:ascii="Book Antiqua" w:eastAsia="Times New Roman" w:hAnsi="Book Antiqua" w:cs="Times New Roman"/>
          <w:sz w:val="19"/>
          <w:szCs w:val="19"/>
          <w:lang w:eastAsia="pt-BR"/>
        </w:rPr>
        <w:t>arts</w:t>
      </w:r>
      <w:proofErr w:type="spellEnd"/>
      <w:r w:rsidRPr="0030697C">
        <w:rPr>
          <w:rFonts w:ascii="Book Antiqua" w:eastAsia="Times New Roman" w:hAnsi="Book Antiqua" w:cs="Times New Roman"/>
          <w:sz w:val="19"/>
          <w:szCs w:val="19"/>
          <w:lang w:eastAsia="pt-BR"/>
        </w:rPr>
        <w:t>. 88 a 93.</w:t>
      </w:r>
    </w:p>
    <w:p w14:paraId="65285D39"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TÍTULO III</w:t>
      </w:r>
      <w:r w:rsidRPr="0030697C">
        <w:rPr>
          <w:rFonts w:ascii="Book Antiqua" w:eastAsia="Times New Roman" w:hAnsi="Book Antiqua" w:cs="Times New Roman"/>
          <w:sz w:val="19"/>
          <w:szCs w:val="19"/>
          <w:highlight w:val="green"/>
          <w:lang w:eastAsia="pt-BR"/>
        </w:rPr>
        <w:br/>
        <w:t>DAS MARCAS</w:t>
      </w:r>
    </w:p>
    <w:p w14:paraId="65285D3A"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CAPÍTULO I</w:t>
      </w:r>
      <w:r w:rsidRPr="0030697C">
        <w:rPr>
          <w:rFonts w:ascii="Book Antiqua" w:eastAsia="Times New Roman" w:hAnsi="Book Antiqua" w:cs="Times New Roman"/>
          <w:sz w:val="19"/>
          <w:szCs w:val="19"/>
          <w:highlight w:val="green"/>
          <w:lang w:eastAsia="pt-BR"/>
        </w:rPr>
        <w:br/>
        <w:t>DA REGISTRABILIDADE</w:t>
      </w:r>
    </w:p>
    <w:p w14:paraId="65285D3B"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w:t>
      </w:r>
      <w:r w:rsidRPr="0030697C">
        <w:rPr>
          <w:rFonts w:ascii="Book Antiqua" w:eastAsia="Times New Roman" w:hAnsi="Book Antiqua" w:cs="Times New Roman"/>
          <w:sz w:val="19"/>
          <w:szCs w:val="19"/>
          <w:highlight w:val="green"/>
          <w:lang w:eastAsia="pt-BR"/>
        </w:rPr>
        <w:br/>
        <w:t>Dos Sinais Registráveis Como Marca</w:t>
      </w:r>
    </w:p>
    <w:p w14:paraId="65285D3C" w14:textId="792F6B0E" w:rsidR="0057495E" w:rsidRPr="00401E92" w:rsidRDefault="0057495E" w:rsidP="00401E9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0697C">
        <w:rPr>
          <w:rFonts w:ascii="Book Antiqua" w:eastAsia="Times New Roman" w:hAnsi="Book Antiqua" w:cs="Times New Roman"/>
          <w:sz w:val="19"/>
          <w:szCs w:val="19"/>
          <w:lang w:eastAsia="pt-BR"/>
        </w:rPr>
        <w:lastRenderedPageBreak/>
        <w:t xml:space="preserve">        </w:t>
      </w:r>
      <w:bookmarkStart w:id="158" w:name="art122"/>
      <w:bookmarkEnd w:id="158"/>
      <w:r w:rsidRPr="0030697C">
        <w:rPr>
          <w:rFonts w:ascii="Book Antiqua" w:eastAsia="Times New Roman" w:hAnsi="Book Antiqua" w:cs="Times New Roman"/>
          <w:b/>
          <w:sz w:val="19"/>
          <w:szCs w:val="19"/>
          <w:highlight w:val="magenta"/>
          <w:lang w:eastAsia="pt-BR"/>
        </w:rPr>
        <w:t>Art. 122</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São suscetíveis</w:t>
      </w:r>
      <w:r w:rsidRPr="0030697C">
        <w:rPr>
          <w:rFonts w:ascii="Book Antiqua" w:eastAsia="Times New Roman" w:hAnsi="Book Antiqua" w:cs="Times New Roman"/>
          <w:b/>
          <w:sz w:val="19"/>
          <w:szCs w:val="19"/>
          <w:lang w:eastAsia="pt-BR"/>
        </w:rPr>
        <w:t xml:space="preserve"> </w:t>
      </w:r>
      <w:r w:rsidRPr="004C314B">
        <w:rPr>
          <w:rFonts w:ascii="Book Antiqua" w:eastAsia="Times New Roman" w:hAnsi="Book Antiqua" w:cs="Times New Roman"/>
          <w:b/>
          <w:sz w:val="19"/>
          <w:szCs w:val="19"/>
          <w:lang w:eastAsia="pt-BR"/>
        </w:rPr>
        <w:t xml:space="preserve">de </w:t>
      </w:r>
      <w:r w:rsidRPr="004C314B">
        <w:rPr>
          <w:rFonts w:ascii="Book Antiqua" w:eastAsia="Times New Roman" w:hAnsi="Book Antiqua" w:cs="Times New Roman"/>
          <w:b/>
          <w:caps/>
          <w:sz w:val="19"/>
          <w:szCs w:val="19"/>
          <w:shd w:val="clear" w:color="auto" w:fill="F7CAAC" w:themeFill="accent2" w:themeFillTint="66"/>
          <w:lang w:eastAsia="pt-BR"/>
        </w:rPr>
        <w:t>registro</w:t>
      </w:r>
      <w:r w:rsidRPr="004C314B">
        <w:rPr>
          <w:rFonts w:ascii="Book Antiqua" w:eastAsia="Times New Roman" w:hAnsi="Book Antiqua" w:cs="Times New Roman"/>
          <w:b/>
          <w:sz w:val="19"/>
          <w:szCs w:val="19"/>
          <w:lang w:eastAsia="pt-BR"/>
        </w:rPr>
        <w:t xml:space="preserve"> </w:t>
      </w:r>
      <w:r w:rsidRPr="004C314B">
        <w:rPr>
          <w:rFonts w:ascii="Book Antiqua" w:eastAsia="Times New Roman" w:hAnsi="Book Antiqua" w:cs="Times New Roman"/>
          <w:b/>
          <w:sz w:val="19"/>
          <w:szCs w:val="19"/>
          <w:highlight w:val="cyan"/>
          <w:lang w:eastAsia="pt-BR"/>
        </w:rPr>
        <w:t>como marca</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os sinais distintivos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visualmente perceptíveis</w:t>
      </w:r>
      <w:r w:rsidRPr="0030697C">
        <w:rPr>
          <w:rFonts w:ascii="Book Antiqua" w:eastAsia="Times New Roman" w:hAnsi="Book Antiqua" w:cs="Times New Roman"/>
          <w:sz w:val="19"/>
          <w:szCs w:val="19"/>
          <w:lang w:eastAsia="pt-BR"/>
        </w:rPr>
        <w:t xml:space="preserve">, </w:t>
      </w:r>
      <w:r w:rsidRPr="00E461BC">
        <w:rPr>
          <w:rFonts w:ascii="Book Antiqua" w:eastAsia="Times New Roman" w:hAnsi="Book Antiqua" w:cs="Times New Roman"/>
          <w:b/>
          <w:bCs/>
          <w:caps/>
          <w:sz w:val="19"/>
          <w:szCs w:val="19"/>
          <w:highlight w:val="green"/>
          <w:lang w:eastAsia="pt-BR"/>
        </w:rPr>
        <w:t>não compreendidos</w:t>
      </w:r>
      <w:r w:rsidRPr="0030697C">
        <w:rPr>
          <w:rFonts w:ascii="Book Antiqua" w:eastAsia="Times New Roman" w:hAnsi="Book Antiqua" w:cs="Times New Roman"/>
          <w:sz w:val="19"/>
          <w:szCs w:val="19"/>
          <w:lang w:eastAsia="pt-BR"/>
        </w:rPr>
        <w:t xml:space="preserve"> </w:t>
      </w:r>
      <w:r w:rsidRPr="00D913D0">
        <w:rPr>
          <w:rFonts w:ascii="Book Antiqua" w:eastAsia="Times New Roman" w:hAnsi="Book Antiqua" w:cs="Times New Roman"/>
          <w:b/>
          <w:bCs/>
          <w:sz w:val="19"/>
          <w:szCs w:val="19"/>
          <w:highlight w:val="yellow"/>
          <w:lang w:eastAsia="pt-BR"/>
        </w:rPr>
        <w:t>nas proibições legais</w:t>
      </w:r>
      <w:r w:rsidRPr="000E7728">
        <w:rPr>
          <w:rFonts w:ascii="Book Antiqua" w:eastAsia="Times New Roman" w:hAnsi="Book Antiqua" w:cs="Times New Roman"/>
          <w:sz w:val="16"/>
          <w:szCs w:val="16"/>
          <w:lang w:eastAsia="pt-BR"/>
        </w:rPr>
        <w:t>.</w:t>
      </w:r>
      <w:r w:rsidR="00AE307D" w:rsidRPr="000E7728">
        <w:rPr>
          <w:rFonts w:ascii="Book Antiqua" w:eastAsia="Times New Roman" w:hAnsi="Book Antiqua" w:cs="Times New Roman"/>
          <w:sz w:val="16"/>
          <w:szCs w:val="16"/>
          <w:lang w:eastAsia="pt-BR"/>
        </w:rPr>
        <w:t xml:space="preserve"> </w:t>
      </w:r>
      <w:r w:rsidR="008F3561" w:rsidRPr="000E7728">
        <w:rPr>
          <w:rFonts w:ascii="Book Antiqua" w:eastAsia="Times New Roman" w:hAnsi="Book Antiqua" w:cs="Times New Roman"/>
          <w:b/>
          <w:color w:val="FF0000"/>
          <w:sz w:val="16"/>
          <w:szCs w:val="16"/>
          <w:u w:val="single"/>
          <w:lang w:eastAsia="pt-BR"/>
        </w:rPr>
        <w:t>(PGECE-2008)</w:t>
      </w:r>
      <w:r w:rsidR="009B0466" w:rsidRPr="000E7728">
        <w:rPr>
          <w:rFonts w:ascii="Book Antiqua" w:eastAsia="Times New Roman" w:hAnsi="Book Antiqua" w:cs="Times New Roman"/>
          <w:b/>
          <w:color w:val="FF0000"/>
          <w:sz w:val="16"/>
          <w:szCs w:val="16"/>
          <w:lang w:eastAsia="pt-BR"/>
        </w:rPr>
        <w:t xml:space="preserve"> </w:t>
      </w:r>
      <w:r w:rsidR="009B0466" w:rsidRPr="000E7728">
        <w:rPr>
          <w:rFonts w:ascii="Book Antiqua" w:eastAsia="Times New Roman" w:hAnsi="Book Antiqua" w:cs="Times New Roman"/>
          <w:b/>
          <w:color w:val="FF0000"/>
          <w:sz w:val="16"/>
          <w:szCs w:val="16"/>
          <w:u w:val="single"/>
          <w:lang w:eastAsia="pt-BR"/>
        </w:rPr>
        <w:t>(TJDFT-2007)</w:t>
      </w:r>
      <w:r w:rsidR="00401E92">
        <w:rPr>
          <w:rFonts w:ascii="Book Antiqua" w:eastAsia="Times New Roman" w:hAnsi="Book Antiqua" w:cs="Times New Roman"/>
          <w:b/>
          <w:color w:val="FF0000"/>
          <w:sz w:val="16"/>
          <w:szCs w:val="16"/>
          <w:lang w:eastAsia="pt-BR"/>
        </w:rPr>
        <w:t xml:space="preserve"> </w:t>
      </w:r>
      <w:r w:rsidR="00401E92">
        <w:rPr>
          <w:rFonts w:ascii="Book Antiqua" w:eastAsia="Times New Roman" w:hAnsi="Book Antiqua" w:cs="Times New Roman"/>
          <w:b/>
          <w:color w:val="FF0000"/>
          <w:sz w:val="16"/>
          <w:szCs w:val="16"/>
          <w:u w:val="single"/>
          <w:lang w:eastAsia="pt-BR"/>
        </w:rPr>
        <w:t>(TJMT-2009)</w:t>
      </w:r>
      <w:r w:rsidR="004C314B" w:rsidRPr="000E7728">
        <w:rPr>
          <w:rFonts w:ascii="Book Antiqua" w:eastAsia="Times New Roman" w:hAnsi="Book Antiqua" w:cs="Times New Roman"/>
          <w:b/>
          <w:color w:val="FF0000"/>
          <w:sz w:val="16"/>
          <w:szCs w:val="16"/>
          <w:lang w:eastAsia="pt-BR"/>
        </w:rPr>
        <w:t xml:space="preserve"> </w:t>
      </w:r>
      <w:r w:rsidR="004C314B" w:rsidRPr="000E7728">
        <w:rPr>
          <w:rFonts w:ascii="Book Antiqua" w:eastAsia="Times New Roman" w:hAnsi="Book Antiqua" w:cs="Times New Roman"/>
          <w:b/>
          <w:color w:val="FF0000"/>
          <w:sz w:val="16"/>
          <w:szCs w:val="16"/>
          <w:u w:val="single"/>
          <w:lang w:eastAsia="pt-BR"/>
        </w:rPr>
        <w:t>(TRF5-2011)</w:t>
      </w:r>
      <w:r w:rsidR="004C314B" w:rsidRPr="000E7728">
        <w:rPr>
          <w:rFonts w:ascii="Book Antiqua" w:eastAsia="Times New Roman" w:hAnsi="Book Antiqua" w:cs="Times New Roman"/>
          <w:b/>
          <w:color w:val="FF0000"/>
          <w:sz w:val="16"/>
          <w:szCs w:val="16"/>
          <w:lang w:eastAsia="pt-BR"/>
        </w:rPr>
        <w:t xml:space="preserve"> </w:t>
      </w:r>
      <w:r w:rsidR="004C314B" w:rsidRPr="000E7728">
        <w:rPr>
          <w:rFonts w:ascii="Book Antiqua" w:eastAsia="Times New Roman" w:hAnsi="Book Antiqua" w:cs="Times New Roman"/>
          <w:b/>
          <w:color w:val="FF0000"/>
          <w:sz w:val="16"/>
          <w:szCs w:val="16"/>
          <w:u w:val="single"/>
          <w:lang w:eastAsia="pt-BR"/>
        </w:rPr>
        <w:t>(TJPA-2012)</w:t>
      </w:r>
      <w:r w:rsidR="00A42983" w:rsidRPr="000E7728">
        <w:rPr>
          <w:rFonts w:ascii="Book Antiqua" w:eastAsia="Times New Roman" w:hAnsi="Book Antiqua" w:cs="Times New Roman"/>
          <w:b/>
          <w:color w:val="FF0000"/>
          <w:sz w:val="16"/>
          <w:szCs w:val="16"/>
          <w:lang w:eastAsia="pt-BR"/>
        </w:rPr>
        <w:t xml:space="preserve"> </w:t>
      </w:r>
      <w:bookmarkStart w:id="159" w:name="_Hlk51846246"/>
      <w:r w:rsidR="00D309EF" w:rsidRPr="000E7728">
        <w:rPr>
          <w:rFonts w:ascii="Book Antiqua" w:eastAsia="Times New Roman" w:hAnsi="Book Antiqua" w:cs="Times New Roman"/>
          <w:b/>
          <w:color w:val="FF0000"/>
          <w:sz w:val="16"/>
          <w:szCs w:val="16"/>
          <w:u w:val="single"/>
          <w:lang w:eastAsia="pt-BR"/>
        </w:rPr>
        <w:t>(Cartórios/TJRS-2013)</w:t>
      </w:r>
      <w:bookmarkEnd w:id="159"/>
      <w:r w:rsidR="00401E92">
        <w:rPr>
          <w:rFonts w:ascii="Book Antiqua" w:eastAsia="Times New Roman" w:hAnsi="Book Antiqua" w:cs="Times New Roman"/>
          <w:b/>
          <w:color w:val="FF0000"/>
          <w:sz w:val="16"/>
          <w:szCs w:val="16"/>
          <w:lang w:eastAsia="pt-BR"/>
        </w:rPr>
        <w:t xml:space="preserve"> </w:t>
      </w:r>
      <w:r w:rsidR="00401E92">
        <w:rPr>
          <w:rFonts w:ascii="Book Antiqua" w:eastAsia="Times New Roman" w:hAnsi="Book Antiqua" w:cs="Times New Roman"/>
          <w:b/>
          <w:color w:val="FF0000"/>
          <w:sz w:val="16"/>
          <w:szCs w:val="16"/>
          <w:u w:val="single"/>
          <w:lang w:eastAsia="pt-BR"/>
        </w:rPr>
        <w:t>(TJPB-2015)</w:t>
      </w:r>
      <w:r w:rsidR="002910B4" w:rsidRPr="000E7728">
        <w:rPr>
          <w:rFonts w:ascii="Book Antiqua" w:eastAsia="Times New Roman" w:hAnsi="Book Antiqua" w:cs="Times New Roman"/>
          <w:b/>
          <w:color w:val="FF0000"/>
          <w:sz w:val="16"/>
          <w:szCs w:val="16"/>
          <w:lang w:eastAsia="pt-BR"/>
        </w:rPr>
        <w:t xml:space="preserve"> </w:t>
      </w:r>
      <w:r w:rsidR="00344002" w:rsidRPr="000E7728">
        <w:rPr>
          <w:rFonts w:ascii="Book Antiqua" w:eastAsia="Times New Roman" w:hAnsi="Book Antiqua" w:cs="Times New Roman"/>
          <w:b/>
          <w:color w:val="FF0000"/>
          <w:sz w:val="16"/>
          <w:szCs w:val="16"/>
          <w:u w:val="single"/>
          <w:lang w:eastAsia="pt-BR"/>
        </w:rPr>
        <w:t>(TRF2-2011</w:t>
      </w:r>
      <w:r w:rsidR="00344002">
        <w:rPr>
          <w:rFonts w:ascii="Book Antiqua" w:eastAsia="Times New Roman" w:hAnsi="Book Antiqua" w:cs="Times New Roman"/>
          <w:b/>
          <w:color w:val="FF0000"/>
          <w:sz w:val="16"/>
          <w:szCs w:val="16"/>
          <w:u w:val="single"/>
          <w:lang w:eastAsia="pt-BR"/>
        </w:rPr>
        <w:t>/2018</w:t>
      </w:r>
      <w:r w:rsidR="00344002" w:rsidRPr="000E7728">
        <w:rPr>
          <w:rFonts w:ascii="Book Antiqua" w:eastAsia="Times New Roman" w:hAnsi="Book Antiqua" w:cs="Times New Roman"/>
          <w:b/>
          <w:color w:val="FF0000"/>
          <w:sz w:val="16"/>
          <w:szCs w:val="16"/>
          <w:u w:val="single"/>
          <w:lang w:eastAsia="pt-BR"/>
        </w:rPr>
        <w:t>)</w:t>
      </w:r>
      <w:r w:rsidR="00E461BC" w:rsidRPr="000E7728">
        <w:rPr>
          <w:rFonts w:ascii="Book Antiqua" w:eastAsia="Times New Roman" w:hAnsi="Book Antiqua" w:cs="Times New Roman"/>
          <w:b/>
          <w:color w:val="FF0000"/>
          <w:sz w:val="16"/>
          <w:szCs w:val="16"/>
          <w:lang w:eastAsia="pt-BR"/>
        </w:rPr>
        <w:t xml:space="preserve"> </w:t>
      </w:r>
      <w:r w:rsidR="00E461BC" w:rsidRPr="000E7728">
        <w:rPr>
          <w:rFonts w:ascii="Book Antiqua" w:eastAsia="Times New Roman" w:hAnsi="Book Antiqua" w:cs="Times New Roman"/>
          <w:b/>
          <w:color w:val="FF0000"/>
          <w:sz w:val="16"/>
          <w:szCs w:val="16"/>
          <w:u w:val="single"/>
          <w:lang w:eastAsia="pt-BR"/>
        </w:rPr>
        <w:t>(TJPR-2021)</w:t>
      </w:r>
      <w:r w:rsidR="00D913D0">
        <w:rPr>
          <w:rFonts w:ascii="Book Antiqua" w:eastAsia="Times New Roman" w:hAnsi="Book Antiqua" w:cs="Times New Roman"/>
          <w:b/>
          <w:color w:val="FF0000"/>
          <w:sz w:val="16"/>
          <w:szCs w:val="16"/>
          <w:lang w:eastAsia="pt-BR"/>
        </w:rPr>
        <w:t xml:space="preserve"> </w:t>
      </w:r>
      <w:r w:rsidR="00D913D0">
        <w:rPr>
          <w:rFonts w:ascii="Book Antiqua" w:eastAsia="Times New Roman" w:hAnsi="Book Antiqua" w:cs="Times New Roman"/>
          <w:b/>
          <w:color w:val="FF0000"/>
          <w:sz w:val="16"/>
          <w:szCs w:val="16"/>
          <w:u w:val="single"/>
          <w:lang w:eastAsia="pt-BR"/>
        </w:rPr>
        <w:t>(DPEPI-2022)</w:t>
      </w:r>
      <w:r w:rsidR="00656148">
        <w:rPr>
          <w:rFonts w:ascii="Book Antiqua" w:eastAsia="Times New Roman" w:hAnsi="Book Antiqua" w:cs="Times New Roman"/>
          <w:b/>
          <w:color w:val="FF0000"/>
          <w:sz w:val="16"/>
          <w:szCs w:val="16"/>
          <w:lang w:eastAsia="pt-BR"/>
        </w:rPr>
        <w:t xml:space="preserve"> </w:t>
      </w:r>
      <w:r w:rsidR="00656148">
        <w:rPr>
          <w:rFonts w:ascii="Book Antiqua" w:hAnsi="Book Antiqua"/>
          <w:b/>
          <w:bCs/>
          <w:color w:val="FF0000"/>
          <w:sz w:val="16"/>
          <w:szCs w:val="16"/>
          <w:u w:val="single"/>
        </w:rPr>
        <w:t>(PGDF-2022)</w:t>
      </w:r>
      <w:r w:rsidR="00C34F72">
        <w:rPr>
          <w:rFonts w:ascii="Book Antiqua" w:hAnsi="Book Antiqua"/>
          <w:b/>
          <w:bCs/>
          <w:color w:val="FF0000"/>
          <w:sz w:val="16"/>
          <w:szCs w:val="16"/>
        </w:rPr>
        <w:t xml:space="preserve"> </w:t>
      </w:r>
      <w:r w:rsidR="00C34F72" w:rsidRPr="000E7728">
        <w:rPr>
          <w:rFonts w:ascii="Book Antiqua" w:eastAsia="Times New Roman" w:hAnsi="Book Antiqua" w:cs="Times New Roman"/>
          <w:b/>
          <w:color w:val="FF0000"/>
          <w:sz w:val="16"/>
          <w:szCs w:val="16"/>
          <w:u w:val="single"/>
          <w:lang w:eastAsia="pt-BR"/>
        </w:rPr>
        <w:t>(TRF1-2009</w:t>
      </w:r>
      <w:r w:rsidR="00C34F72">
        <w:rPr>
          <w:rFonts w:ascii="Book Antiqua" w:eastAsia="Times New Roman" w:hAnsi="Book Antiqua" w:cs="Times New Roman"/>
          <w:b/>
          <w:color w:val="FF0000"/>
          <w:sz w:val="16"/>
          <w:szCs w:val="16"/>
          <w:u w:val="single"/>
          <w:lang w:eastAsia="pt-BR"/>
        </w:rPr>
        <w:t>/2023</w:t>
      </w:r>
      <w:r w:rsidR="00C34F72" w:rsidRPr="000E7728">
        <w:rPr>
          <w:rFonts w:ascii="Book Antiqua" w:eastAsia="Times New Roman" w:hAnsi="Book Antiqua" w:cs="Times New Roman"/>
          <w:b/>
          <w:color w:val="FF0000"/>
          <w:sz w:val="16"/>
          <w:szCs w:val="16"/>
          <w:u w:val="single"/>
          <w:lang w:eastAsia="pt-BR"/>
        </w:rPr>
        <w:t>)</w:t>
      </w:r>
      <w:r w:rsidR="00401E92">
        <w:rPr>
          <w:rFonts w:ascii="Book Antiqua" w:eastAsia="Times New Roman" w:hAnsi="Book Antiqua" w:cs="Times New Roman"/>
          <w:b/>
          <w:color w:val="FF0000"/>
          <w:sz w:val="16"/>
          <w:szCs w:val="16"/>
          <w:lang w:eastAsia="pt-BR"/>
        </w:rPr>
        <w:t xml:space="preserve"> </w:t>
      </w:r>
      <w:r w:rsidR="00401E92">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A17499" w:rsidRPr="0030697C" w14:paraId="3293B357" w14:textId="77777777" w:rsidTr="00503197">
        <w:tc>
          <w:tcPr>
            <w:tcW w:w="8494" w:type="dxa"/>
            <w:shd w:val="clear" w:color="auto" w:fill="CCFFFF"/>
          </w:tcPr>
          <w:p w14:paraId="0F42F61C" w14:textId="4D2CB0B0" w:rsidR="00E25B49" w:rsidRDefault="00E25B49" w:rsidP="00401E9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25B49">
              <w:rPr>
                <w:rFonts w:ascii="Book Antiqua" w:eastAsia="Times New Roman" w:hAnsi="Book Antiqua" w:cs="Times New Roman"/>
                <w:b/>
                <w:sz w:val="19"/>
                <w:szCs w:val="19"/>
                <w:highlight w:val="yellow"/>
                <w:lang w:eastAsia="pt-BR"/>
              </w:rPr>
              <w:t>DPEPI-2022-CESPE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25B49">
              <w:rPr>
                <w:rFonts w:ascii="Book Antiqua" w:eastAsia="Times New Roman" w:hAnsi="Book Antiqua" w:cs="Times New Roman"/>
                <w:bCs/>
                <w:sz w:val="19"/>
                <w:szCs w:val="19"/>
                <w:lang w:eastAsia="pt-BR"/>
              </w:rPr>
              <w:t>No tocante à natureza, à forma de apresentação e aos princípios legais das marcas, assinale a opção correta</w:t>
            </w:r>
            <w:r>
              <w:rPr>
                <w:rFonts w:ascii="Book Antiqua" w:eastAsia="Times New Roman" w:hAnsi="Book Antiqua" w:cs="Times New Roman"/>
                <w:bCs/>
                <w:sz w:val="19"/>
                <w:szCs w:val="19"/>
                <w:lang w:eastAsia="pt-BR"/>
              </w:rPr>
              <w:t xml:space="preserve">: </w:t>
            </w:r>
            <w:r w:rsidRPr="00E25B49">
              <w:rPr>
                <w:rFonts w:ascii="Book Antiqua" w:eastAsia="Times New Roman" w:hAnsi="Book Antiqua" w:cs="Times New Roman"/>
                <w:bCs/>
                <w:sz w:val="19"/>
                <w:szCs w:val="19"/>
                <w:lang w:eastAsia="pt-BR"/>
              </w:rPr>
              <w:t>O sinal constituído pela combinação de elementos nominativos e figurativos cuja grafia se apresente sob forma fantasiosa ou estilizada é considerado marca mista.</w:t>
            </w:r>
          </w:p>
          <w:p w14:paraId="19EC6858" w14:textId="77777777" w:rsidR="00401E92" w:rsidRDefault="00401E92" w:rsidP="00401E92">
            <w:pPr>
              <w:jc w:val="both"/>
              <w:rPr>
                <w:rFonts w:ascii="Book Antiqua" w:eastAsia="Times New Roman" w:hAnsi="Book Antiqua" w:cs="Times New Roman"/>
                <w:bCs/>
                <w:sz w:val="19"/>
                <w:szCs w:val="19"/>
                <w:lang w:eastAsia="pt-BR"/>
              </w:rPr>
            </w:pPr>
          </w:p>
          <w:p w14:paraId="383118D9" w14:textId="602596A1" w:rsidR="00E25B49" w:rsidRPr="00E25B49" w:rsidRDefault="00E25B49" w:rsidP="00401E92">
            <w:pPr>
              <w:jc w:val="both"/>
              <w:rPr>
                <w:rFonts w:ascii="Book Antiqua" w:eastAsia="Times New Roman" w:hAnsi="Book Antiqua" w:cs="Times New Roman"/>
                <w:bCs/>
                <w:sz w:val="19"/>
                <w:szCs w:val="19"/>
                <w:lang w:eastAsia="pt-BR"/>
              </w:rPr>
            </w:pPr>
            <w:r w:rsidRPr="00125800">
              <w:rPr>
                <w:rFonts w:ascii="Book Antiqua" w:eastAsia="Times New Roman" w:hAnsi="Book Antiqua" w:cs="Times New Roman"/>
                <w:b/>
                <w:i/>
                <w:iCs/>
                <w:color w:val="FF0000"/>
                <w:sz w:val="19"/>
                <w:szCs w:val="19"/>
                <w:lang w:eastAsia="pt-BR"/>
              </w:rPr>
              <w:t>#</w:t>
            </w:r>
            <w:r w:rsidRPr="0012580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E25B49">
              <w:rPr>
                <w:rFonts w:ascii="Book Antiqua" w:eastAsia="Times New Roman" w:hAnsi="Book Antiqua" w:cs="Times New Roman"/>
                <w:bCs/>
                <w:sz w:val="19"/>
                <w:szCs w:val="19"/>
                <w:lang w:eastAsia="pt-BR"/>
              </w:rPr>
              <w:t>As marcas mistas</w:t>
            </w:r>
            <w:r>
              <w:rPr>
                <w:rFonts w:ascii="Book Antiqua" w:eastAsia="Times New Roman" w:hAnsi="Book Antiqua" w:cs="Times New Roman"/>
                <w:bCs/>
                <w:sz w:val="19"/>
                <w:szCs w:val="19"/>
                <w:lang w:eastAsia="pt-BR"/>
              </w:rPr>
              <w:t xml:space="preserve"> ou compostas</w:t>
            </w:r>
            <w:r w:rsidRPr="00E25B49">
              <w:rPr>
                <w:rFonts w:ascii="Book Antiqua" w:eastAsia="Times New Roman" w:hAnsi="Book Antiqua" w:cs="Times New Roman"/>
                <w:bCs/>
                <w:sz w:val="19"/>
                <w:szCs w:val="19"/>
                <w:lang w:eastAsia="pt-BR"/>
              </w:rPr>
              <w:t xml:space="preserve"> são aquelas que apresentam nome (palavra) e uma figura.</w:t>
            </w:r>
            <w:r>
              <w:rPr>
                <w:rFonts w:ascii="Book Antiqua" w:eastAsia="Times New Roman" w:hAnsi="Book Antiqua" w:cs="Times New Roman"/>
                <w:bCs/>
                <w:sz w:val="19"/>
                <w:szCs w:val="19"/>
                <w:lang w:eastAsia="pt-BR"/>
              </w:rPr>
              <w:t xml:space="preserve"> Em outras palavras, é</w:t>
            </w:r>
            <w:r w:rsidRPr="00E25B49">
              <w:rPr>
                <w:rFonts w:ascii="Book Antiqua" w:eastAsia="Times New Roman" w:hAnsi="Book Antiqua" w:cs="Times New Roman"/>
                <w:bCs/>
                <w:sz w:val="19"/>
                <w:szCs w:val="19"/>
                <w:lang w:eastAsia="pt-BR"/>
              </w:rPr>
              <w:t xml:space="preserve"> o sinal constituído pela combinação de elementos nominativos e figurativos ou mesmo apenas por elementos nominativos cuja grafia se apresente sob forma fantasiosa ou estilizada.</w:t>
            </w:r>
          </w:p>
          <w:p w14:paraId="477A5C21" w14:textId="77777777" w:rsidR="00401E92" w:rsidRDefault="00401E92" w:rsidP="00401E92">
            <w:pPr>
              <w:jc w:val="both"/>
              <w:rPr>
                <w:rFonts w:ascii="Book Antiqua" w:eastAsia="Times New Roman" w:hAnsi="Book Antiqua" w:cs="Times New Roman"/>
                <w:b/>
                <w:sz w:val="19"/>
                <w:szCs w:val="19"/>
                <w:lang w:eastAsia="pt-BR"/>
              </w:rPr>
            </w:pPr>
          </w:p>
          <w:p w14:paraId="0A746006" w14:textId="1D6BB137" w:rsidR="00A17499" w:rsidRDefault="00A17499" w:rsidP="00401E92">
            <w:pPr>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TRF2-2018</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w:t>
            </w:r>
            <w:r w:rsidRPr="0030697C">
              <w:rPr>
                <w:sz w:val="19"/>
                <w:szCs w:val="19"/>
              </w:rPr>
              <w:t xml:space="preserve"> </w:t>
            </w:r>
            <w:r w:rsidRPr="00A17499">
              <w:rPr>
                <w:rFonts w:ascii="Book Antiqua" w:eastAsia="Times New Roman" w:hAnsi="Book Antiqua" w:cs="Times New Roman"/>
                <w:sz w:val="19"/>
                <w:szCs w:val="19"/>
                <w:lang w:eastAsia="pt-BR"/>
              </w:rPr>
              <w:t>Um empresário manifestou interesse em depositar no INPI - Instituto Nacional de Propriedade Industrial, um pedido de marca para uma bicicleta híbrida (elétrica e com força muscular). Conhecedor da concorrência no seguimento explorado, procurou proteger algumas peculiaridades do produto através da proteção da marca. Analise a</w:t>
            </w:r>
            <w:r w:rsidR="00125800">
              <w:rPr>
                <w:rFonts w:ascii="Book Antiqua" w:eastAsia="Times New Roman" w:hAnsi="Book Antiqua" w:cs="Times New Roman"/>
                <w:sz w:val="19"/>
                <w:szCs w:val="19"/>
                <w:lang w:eastAsia="pt-BR"/>
              </w:rPr>
              <w:t>(</w:t>
            </w:r>
            <w:r w:rsidRPr="00A17499">
              <w:rPr>
                <w:rFonts w:ascii="Book Antiqua" w:eastAsia="Times New Roman" w:hAnsi="Book Antiqua" w:cs="Times New Roman"/>
                <w:sz w:val="19"/>
                <w:szCs w:val="19"/>
                <w:lang w:eastAsia="pt-BR"/>
              </w:rPr>
              <w:t>s</w:t>
            </w:r>
            <w:r w:rsidR="00125800">
              <w:rPr>
                <w:rFonts w:ascii="Book Antiqua" w:eastAsia="Times New Roman" w:hAnsi="Book Antiqua" w:cs="Times New Roman"/>
                <w:sz w:val="19"/>
                <w:szCs w:val="19"/>
                <w:lang w:eastAsia="pt-BR"/>
              </w:rPr>
              <w:t>)</w:t>
            </w:r>
            <w:r w:rsidRPr="00A17499">
              <w:rPr>
                <w:rFonts w:ascii="Book Antiqua" w:eastAsia="Times New Roman" w:hAnsi="Book Antiqua" w:cs="Times New Roman"/>
                <w:sz w:val="19"/>
                <w:szCs w:val="19"/>
                <w:lang w:eastAsia="pt-BR"/>
              </w:rPr>
              <w:t xml:space="preserve"> proposiç</w:t>
            </w:r>
            <w:r w:rsidR="00125800">
              <w:rPr>
                <w:rFonts w:ascii="Book Antiqua" w:eastAsia="Times New Roman" w:hAnsi="Book Antiqua" w:cs="Times New Roman"/>
                <w:sz w:val="19"/>
                <w:szCs w:val="19"/>
                <w:lang w:eastAsia="pt-BR"/>
              </w:rPr>
              <w:t>ão(</w:t>
            </w:r>
            <w:proofErr w:type="spellStart"/>
            <w:r w:rsidRPr="00A17499">
              <w:rPr>
                <w:rFonts w:ascii="Book Antiqua" w:eastAsia="Times New Roman" w:hAnsi="Book Antiqua" w:cs="Times New Roman"/>
                <w:sz w:val="19"/>
                <w:szCs w:val="19"/>
                <w:lang w:eastAsia="pt-BR"/>
              </w:rPr>
              <w:t>ões</w:t>
            </w:r>
            <w:proofErr w:type="spellEnd"/>
            <w:r w:rsidR="00125800">
              <w:rPr>
                <w:rFonts w:ascii="Book Antiqua" w:eastAsia="Times New Roman" w:hAnsi="Book Antiqua" w:cs="Times New Roman"/>
                <w:sz w:val="19"/>
                <w:szCs w:val="19"/>
                <w:lang w:eastAsia="pt-BR"/>
              </w:rPr>
              <w:t>)</w:t>
            </w:r>
            <w:r w:rsidRPr="00A17499">
              <w:rPr>
                <w:rFonts w:ascii="Book Antiqua" w:eastAsia="Times New Roman" w:hAnsi="Book Antiqua" w:cs="Times New Roman"/>
                <w:sz w:val="19"/>
                <w:szCs w:val="19"/>
                <w:lang w:eastAsia="pt-BR"/>
              </w:rPr>
              <w:t xml:space="preserve"> abaixo, que estejam em conformidade com o ordenamento jurídico brasileiro e marque a opção correta:</w:t>
            </w:r>
            <w:r w:rsidR="00D913D0">
              <w:t xml:space="preserve"> </w:t>
            </w:r>
            <w:r w:rsidR="00D913D0" w:rsidRPr="00D913D0">
              <w:rPr>
                <w:rFonts w:ascii="Book Antiqua" w:eastAsia="Times New Roman" w:hAnsi="Book Antiqua" w:cs="Times New Roman"/>
                <w:sz w:val="19"/>
                <w:szCs w:val="19"/>
                <w:lang w:eastAsia="pt-BR"/>
              </w:rPr>
              <w:t>A bicicleta com características de sustentabilidade ambiental, levou o empresário a utilizar no depósito da sua marca, um elemento figurativo de uma folha verde.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2</w:t>
            </w:r>
            <w:r w:rsidRPr="0030697C">
              <w:rPr>
                <w:rFonts w:ascii="Book Antiqua" w:eastAsia="Times New Roman" w:hAnsi="Book Antiqua" w:cs="Times New Roman"/>
                <w:b/>
                <w:sz w:val="19"/>
                <w:szCs w:val="19"/>
                <w:lang w:eastAsia="pt-BR"/>
              </w:rPr>
              <w:t>, LPI.</w:t>
            </w:r>
          </w:p>
          <w:p w14:paraId="2C22C471" w14:textId="77777777" w:rsidR="00401E92" w:rsidRDefault="00401E92" w:rsidP="00401E92">
            <w:pPr>
              <w:jc w:val="both"/>
              <w:rPr>
                <w:rFonts w:ascii="Book Antiqua" w:eastAsia="Times New Roman" w:hAnsi="Book Antiqua" w:cs="Times New Roman"/>
                <w:b/>
                <w:i/>
                <w:iCs/>
                <w:color w:val="FF0000"/>
                <w:sz w:val="19"/>
                <w:szCs w:val="19"/>
                <w:lang w:eastAsia="pt-BR"/>
              </w:rPr>
            </w:pPr>
          </w:p>
          <w:p w14:paraId="34BE88E2" w14:textId="3C2D2CF7" w:rsidR="00D913D0" w:rsidRDefault="00D913D0" w:rsidP="00401E92">
            <w:pPr>
              <w:jc w:val="both"/>
              <w:rPr>
                <w:rFonts w:ascii="Book Antiqua" w:eastAsia="Times New Roman" w:hAnsi="Book Antiqua" w:cs="Times New Roman"/>
                <w:b/>
                <w:sz w:val="19"/>
                <w:szCs w:val="19"/>
                <w:lang w:eastAsia="pt-BR"/>
              </w:rPr>
            </w:pPr>
            <w:r w:rsidRPr="00125800">
              <w:rPr>
                <w:rFonts w:ascii="Book Antiqua" w:eastAsia="Times New Roman" w:hAnsi="Book Antiqua" w:cs="Times New Roman"/>
                <w:b/>
                <w:i/>
                <w:iCs/>
                <w:color w:val="FF0000"/>
                <w:sz w:val="19"/>
                <w:szCs w:val="19"/>
                <w:lang w:eastAsia="pt-BR"/>
              </w:rPr>
              <w:t>#</w:t>
            </w:r>
            <w:r w:rsidRPr="00125800">
              <w:rPr>
                <w:rFonts w:ascii="Book Antiqua" w:eastAsia="Times New Roman" w:hAnsi="Book Antiqua" w:cs="Times New Roman"/>
                <w:b/>
                <w:i/>
                <w:iCs/>
                <w:color w:val="FF0000"/>
                <w:sz w:val="19"/>
                <w:szCs w:val="19"/>
                <w:highlight w:val="green"/>
                <w:lang w:eastAsia="pt-BR"/>
              </w:rPr>
              <w:t>Atenção</w:t>
            </w:r>
            <w:r w:rsidRPr="00125800">
              <w:rPr>
                <w:rFonts w:ascii="Book Antiqua" w:eastAsia="Times New Roman" w:hAnsi="Book Antiqua" w:cs="Times New Roman"/>
                <w:b/>
                <w:i/>
                <w:iCs/>
                <w:color w:val="FF0000"/>
                <w:sz w:val="19"/>
                <w:szCs w:val="19"/>
                <w:lang w:eastAsia="pt-BR"/>
              </w:rPr>
              <w:t>: #</w:t>
            </w:r>
            <w:r w:rsidRPr="00125800">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913D0">
              <w:rPr>
                <w:rFonts w:ascii="Book Antiqua" w:eastAsia="Times New Roman" w:hAnsi="Book Antiqua" w:cs="Times New Roman"/>
                <w:b/>
                <w:i/>
                <w:iCs/>
                <w:color w:val="FF0000"/>
                <w:sz w:val="19"/>
                <w:szCs w:val="19"/>
                <w:highlight w:val="green"/>
                <w:lang w:eastAsia="pt-BR"/>
              </w:rPr>
              <w:t>TRF2-2018</w:t>
            </w:r>
            <w:r w:rsidR="00401E92">
              <w:rPr>
                <w:rFonts w:ascii="Book Antiqua" w:eastAsia="Times New Roman" w:hAnsi="Book Antiqua" w:cs="Times New Roman"/>
                <w:b/>
                <w:i/>
                <w:iCs/>
                <w:color w:val="FF0000"/>
                <w:sz w:val="19"/>
                <w:szCs w:val="19"/>
                <w:lang w:eastAsia="pt-BR"/>
              </w:rPr>
              <w:t>: #</w:t>
            </w:r>
            <w:r w:rsidR="00401E92" w:rsidRPr="00401E92">
              <w:rPr>
                <w:rFonts w:ascii="Book Antiqua" w:eastAsia="Times New Roman" w:hAnsi="Book Antiqua" w:cs="Times New Roman"/>
                <w:b/>
                <w:i/>
                <w:iCs/>
                <w:color w:val="FF0000"/>
                <w:sz w:val="19"/>
                <w:szCs w:val="19"/>
                <w:highlight w:val="green"/>
                <w:lang w:eastAsia="pt-BR"/>
              </w:rPr>
              <w:t>TJSP-2024</w:t>
            </w:r>
            <w:r w:rsidR="00401E92">
              <w:rPr>
                <w:rFonts w:ascii="Book Antiqua" w:eastAsia="Times New Roman" w:hAnsi="Book Antiqua" w:cs="Times New Roman"/>
                <w:b/>
                <w:i/>
                <w:iCs/>
                <w:color w:val="FF0000"/>
                <w:sz w:val="19"/>
                <w:szCs w:val="19"/>
                <w:lang w:eastAsia="pt-BR"/>
              </w:rPr>
              <w:t>: #</w:t>
            </w:r>
            <w:r w:rsidR="00401E92" w:rsidRPr="00401E9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125800">
              <w:rPr>
                <w:rFonts w:ascii="Book Antiqua" w:eastAsia="Times New Roman" w:hAnsi="Book Antiqua" w:cs="Times New Roman"/>
                <w:bCs/>
                <w:sz w:val="19"/>
                <w:szCs w:val="19"/>
                <w:lang w:eastAsia="pt-BR"/>
              </w:rPr>
              <w:t>No Brasil</w:t>
            </w:r>
            <w:r>
              <w:rPr>
                <w:rFonts w:ascii="Book Antiqua" w:eastAsia="Times New Roman" w:hAnsi="Book Antiqua" w:cs="Times New Roman"/>
                <w:bCs/>
                <w:sz w:val="19"/>
                <w:szCs w:val="19"/>
                <w:lang w:eastAsia="pt-BR"/>
              </w:rPr>
              <w:t>,</w:t>
            </w:r>
            <w:r w:rsidRPr="00125800">
              <w:rPr>
                <w:rFonts w:ascii="Book Antiqua" w:eastAsia="Times New Roman" w:hAnsi="Book Antiqua" w:cs="Times New Roman"/>
                <w:bCs/>
                <w:sz w:val="19"/>
                <w:szCs w:val="19"/>
                <w:lang w:eastAsia="pt-BR"/>
              </w:rPr>
              <w:t> </w:t>
            </w:r>
            <w:r>
              <w:rPr>
                <w:rFonts w:ascii="Book Antiqua" w:eastAsia="Times New Roman" w:hAnsi="Book Antiqua" w:cs="Times New Roman"/>
                <w:b/>
                <w:bCs/>
                <w:sz w:val="19"/>
                <w:szCs w:val="19"/>
                <w:lang w:eastAsia="pt-BR"/>
              </w:rPr>
              <w:t>apenas</w:t>
            </w:r>
            <w:r w:rsidRPr="00125800">
              <w:rPr>
                <w:rFonts w:ascii="Book Antiqua" w:eastAsia="Times New Roman" w:hAnsi="Book Antiqua" w:cs="Times New Roman"/>
                <w:b/>
                <w:bCs/>
                <w:sz w:val="19"/>
                <w:szCs w:val="19"/>
                <w:lang w:eastAsia="pt-BR"/>
              </w:rPr>
              <w:t xml:space="preserve"> se aceitam marcas que sejam visíveis</w:t>
            </w:r>
            <w:r w:rsidRPr="00125800">
              <w:rPr>
                <w:rFonts w:ascii="Book Antiqua" w:eastAsia="Times New Roman" w:hAnsi="Book Antiqua" w:cs="Times New Roman"/>
                <w:bCs/>
                <w:sz w:val="19"/>
                <w:szCs w:val="19"/>
                <w:lang w:eastAsia="pt-BR"/>
              </w:rPr>
              <w:t>. Logo, sons e cheiros não são registráveis como marca. O chamado </w:t>
            </w:r>
            <w:r w:rsidRPr="00125800">
              <w:rPr>
                <w:rFonts w:ascii="Book Antiqua" w:eastAsia="Times New Roman" w:hAnsi="Book Antiqua" w:cs="Times New Roman"/>
                <w:b/>
                <w:bCs/>
                <w:sz w:val="19"/>
                <w:szCs w:val="19"/>
                <w:lang w:eastAsia="pt-BR"/>
              </w:rPr>
              <w:t>marketing sensorial </w:t>
            </w:r>
            <w:r w:rsidRPr="00125800">
              <w:rPr>
                <w:rFonts w:ascii="Book Antiqua" w:eastAsia="Times New Roman" w:hAnsi="Book Antiqua" w:cs="Times New Roman"/>
                <w:bCs/>
                <w:sz w:val="19"/>
                <w:szCs w:val="19"/>
                <w:lang w:eastAsia="pt-BR"/>
              </w:rPr>
              <w:t>(sons e aromas) não é aceito em nosso país, sendo algo relativamente novo por aqui. Entretanto, há discussões para a ampliação da proteção também para esses casos. Essas marcas. por não serem apenas reconhecíveis pela visão, são chamadas de </w:t>
            </w:r>
            <w:r w:rsidRPr="00125800">
              <w:rPr>
                <w:rFonts w:ascii="Book Antiqua" w:eastAsia="Times New Roman" w:hAnsi="Book Antiqua" w:cs="Times New Roman"/>
                <w:b/>
                <w:bCs/>
                <w:sz w:val="19"/>
                <w:szCs w:val="19"/>
                <w:lang w:eastAsia="pt-BR"/>
              </w:rPr>
              <w:t>marcas não tradicionais</w:t>
            </w:r>
            <w:r w:rsidRPr="00125800">
              <w:rPr>
                <w:rFonts w:ascii="Book Antiqua" w:eastAsia="Times New Roman" w:hAnsi="Book Antiqua" w:cs="Times New Roman"/>
                <w:bCs/>
                <w:sz w:val="19"/>
                <w:szCs w:val="19"/>
                <w:lang w:eastAsia="pt-BR"/>
              </w:rPr>
              <w:t>. Existe verdadeira lacuna legislativa no Brasil a respeito dos sons e aromas, mas as marcas tridimensionais são admitidas no nosso país agora, o que mostra que há espaço para mudanças.</w:t>
            </w:r>
            <w:r>
              <w:rPr>
                <w:rFonts w:ascii="Book Antiqua" w:eastAsia="Times New Roman" w:hAnsi="Book Antiqua" w:cs="Times New Roman"/>
                <w:bCs/>
                <w:sz w:val="19"/>
                <w:szCs w:val="19"/>
                <w:lang w:eastAsia="pt-BR"/>
              </w:rPr>
              <w:t xml:space="preserve"> </w:t>
            </w:r>
            <w:r w:rsidRPr="00125800">
              <w:rPr>
                <w:rFonts w:ascii="Book Antiqua" w:eastAsia="Times New Roman" w:hAnsi="Book Antiqua" w:cs="Times New Roman"/>
                <w:bCs/>
                <w:sz w:val="19"/>
                <w:szCs w:val="19"/>
                <w:lang w:eastAsia="pt-BR"/>
              </w:rPr>
              <w:t>No </w:t>
            </w:r>
            <w:r w:rsidRPr="00125800">
              <w:rPr>
                <w:rFonts w:ascii="Book Antiqua" w:eastAsia="Times New Roman" w:hAnsi="Book Antiqua" w:cs="Times New Roman"/>
                <w:b/>
                <w:bCs/>
                <w:sz w:val="19"/>
                <w:szCs w:val="19"/>
                <w:lang w:eastAsia="pt-BR"/>
              </w:rPr>
              <w:t>Direito Comparado</w:t>
            </w:r>
            <w:r w:rsidRPr="00125800">
              <w:rPr>
                <w:rFonts w:ascii="Book Antiqua" w:eastAsia="Times New Roman" w:hAnsi="Book Antiqua" w:cs="Times New Roman"/>
                <w:bCs/>
                <w:sz w:val="19"/>
                <w:szCs w:val="19"/>
                <w:lang w:eastAsia="pt-BR"/>
              </w:rPr>
              <w:t xml:space="preserve">, temos que países, como os </w:t>
            </w:r>
            <w:r>
              <w:rPr>
                <w:rFonts w:ascii="Book Antiqua" w:eastAsia="Times New Roman" w:hAnsi="Book Antiqua" w:cs="Times New Roman"/>
                <w:bCs/>
                <w:sz w:val="19"/>
                <w:szCs w:val="19"/>
                <w:lang w:eastAsia="pt-BR"/>
              </w:rPr>
              <w:t>EUA</w:t>
            </w:r>
            <w:r w:rsidRPr="00125800">
              <w:rPr>
                <w:rFonts w:ascii="Book Antiqua" w:eastAsia="Times New Roman" w:hAnsi="Book Antiqua" w:cs="Times New Roman"/>
                <w:bCs/>
                <w:sz w:val="19"/>
                <w:szCs w:val="19"/>
                <w:lang w:eastAsia="pt-BR"/>
              </w:rPr>
              <w:t>, permitem o registro como marca de palavras e nomes, cores, gostos, sons, dispositivos, slogans, aromas, formas de produtos e formas tridimensionais. Assim. por exemplo, o rugido do leão característico dos filmes da MGM e o aroma das sandálias Melissa são registrados.</w:t>
            </w:r>
            <w:r>
              <w:rPr>
                <w:rFonts w:ascii="Book Antiqua" w:eastAsia="Times New Roman" w:hAnsi="Book Antiqua" w:cs="Times New Roman"/>
                <w:bCs/>
                <w:sz w:val="19"/>
                <w:szCs w:val="19"/>
                <w:lang w:eastAsia="pt-BR"/>
              </w:rPr>
              <w:t xml:space="preserve"> </w:t>
            </w:r>
            <w:r w:rsidRPr="00D913D0">
              <w:rPr>
                <w:rFonts w:ascii="Book Antiqua" w:eastAsia="Times New Roman" w:hAnsi="Book Antiqua" w:cs="Times New Roman"/>
                <w:bCs/>
                <w:sz w:val="19"/>
                <w:szCs w:val="19"/>
                <w:lang w:eastAsia="pt-BR"/>
              </w:rPr>
              <w:t xml:space="preserve">Além disso, a Associação Internacional para a Proteção da Propriedade Intelectual (AIPPI), editou a </w:t>
            </w:r>
            <w:r w:rsidRPr="00D913D0">
              <w:rPr>
                <w:rFonts w:ascii="Book Antiqua" w:eastAsia="Times New Roman" w:hAnsi="Book Antiqua" w:cs="Times New Roman"/>
                <w:b/>
                <w:sz w:val="19"/>
                <w:szCs w:val="19"/>
                <w:lang w:eastAsia="pt-BR"/>
              </w:rPr>
              <w:t>Resolução 22/2004</w:t>
            </w:r>
            <w:r w:rsidRPr="00D913D0">
              <w:rPr>
                <w:rFonts w:ascii="Book Antiqua" w:eastAsia="Times New Roman" w:hAnsi="Book Antiqua" w:cs="Times New Roman"/>
                <w:bCs/>
                <w:sz w:val="19"/>
                <w:szCs w:val="19"/>
                <w:lang w:eastAsia="pt-BR"/>
              </w:rPr>
              <w:t>, recomendando que os países registrem as marcas tradicionais, desde que: (i) sejam claras; (</w:t>
            </w:r>
            <w:proofErr w:type="spellStart"/>
            <w:r w:rsidRPr="00D913D0">
              <w:rPr>
                <w:rFonts w:ascii="Book Antiqua" w:eastAsia="Times New Roman" w:hAnsi="Book Antiqua" w:cs="Times New Roman"/>
                <w:bCs/>
                <w:sz w:val="19"/>
                <w:szCs w:val="19"/>
                <w:lang w:eastAsia="pt-BR"/>
              </w:rPr>
              <w:t>ii</w:t>
            </w:r>
            <w:proofErr w:type="spellEnd"/>
            <w:r w:rsidRPr="00D913D0">
              <w:rPr>
                <w:rFonts w:ascii="Book Antiqua" w:eastAsia="Times New Roman" w:hAnsi="Book Antiqua" w:cs="Times New Roman"/>
                <w:bCs/>
                <w:sz w:val="19"/>
                <w:szCs w:val="19"/>
                <w:lang w:eastAsia="pt-BR"/>
              </w:rPr>
              <w:t>) sejam precisas; e, (</w:t>
            </w:r>
            <w:proofErr w:type="spellStart"/>
            <w:r w:rsidRPr="00D913D0">
              <w:rPr>
                <w:rFonts w:ascii="Book Antiqua" w:eastAsia="Times New Roman" w:hAnsi="Book Antiqua" w:cs="Times New Roman"/>
                <w:bCs/>
                <w:sz w:val="19"/>
                <w:szCs w:val="19"/>
                <w:lang w:eastAsia="pt-BR"/>
              </w:rPr>
              <w:t>iii</w:t>
            </w:r>
            <w:proofErr w:type="spellEnd"/>
            <w:r w:rsidRPr="00D913D0">
              <w:rPr>
                <w:rFonts w:ascii="Book Antiqua" w:eastAsia="Times New Roman" w:hAnsi="Book Antiqua" w:cs="Times New Roman"/>
                <w:bCs/>
                <w:sz w:val="19"/>
                <w:szCs w:val="19"/>
                <w:lang w:eastAsia="pt-BR"/>
              </w:rPr>
              <w:t>) sejam facilmente identificadas pelo público. Na resolução abre-se espaço também para o registro de cores, formas 3D, holográficas etc.</w:t>
            </w:r>
            <w:r>
              <w:rPr>
                <w:rFonts w:ascii="Book Antiqua" w:eastAsia="Times New Roman" w:hAnsi="Book Antiqua" w:cs="Times New Roman"/>
                <w:bCs/>
                <w:sz w:val="19"/>
                <w:szCs w:val="19"/>
                <w:lang w:eastAsia="pt-BR"/>
              </w:rPr>
              <w:t xml:space="preserve"> </w:t>
            </w:r>
            <w:r w:rsidRPr="00D913D0">
              <w:rPr>
                <w:rFonts w:ascii="Book Antiqua" w:eastAsia="Times New Roman" w:hAnsi="Book Antiqua" w:cs="Times New Roman"/>
                <w:bCs/>
                <w:sz w:val="19"/>
                <w:szCs w:val="19"/>
                <w:lang w:eastAsia="pt-BR"/>
              </w:rPr>
              <w:t xml:space="preserve">Deve-se destacar que a </w:t>
            </w:r>
            <w:r>
              <w:rPr>
                <w:rFonts w:ascii="Book Antiqua" w:eastAsia="Times New Roman" w:hAnsi="Book Antiqua" w:cs="Times New Roman"/>
                <w:bCs/>
                <w:sz w:val="19"/>
                <w:szCs w:val="19"/>
                <w:lang w:eastAsia="pt-BR"/>
              </w:rPr>
              <w:t>CF/88,</w:t>
            </w:r>
            <w:r w:rsidRPr="00D913D0">
              <w:rPr>
                <w:rFonts w:ascii="Book Antiqua" w:eastAsia="Times New Roman" w:hAnsi="Book Antiqua" w:cs="Times New Roman"/>
                <w:bCs/>
                <w:sz w:val="19"/>
                <w:szCs w:val="19"/>
                <w:lang w:eastAsia="pt-BR"/>
              </w:rPr>
              <w:t xml:space="preserve"> no art. 5º, inciso XXIX determina que a lei regule e proteja os sinais distintivos, enfatizando a marca. </w:t>
            </w:r>
            <w:r w:rsidRPr="00D913D0">
              <w:rPr>
                <w:rFonts w:ascii="Book Antiqua" w:eastAsia="Times New Roman" w:hAnsi="Book Antiqua" w:cs="Times New Roman"/>
                <w:b/>
                <w:sz w:val="19"/>
                <w:szCs w:val="19"/>
                <w:lang w:eastAsia="pt-BR"/>
              </w:rPr>
              <w:t>O texto constitucional não faz qualquer restrição as marcas como sendo tão somente aquelas que podem ser percebidas visualmente</w:t>
            </w:r>
            <w:r w:rsidRPr="00D913D0">
              <w:rPr>
                <w:rFonts w:ascii="Book Antiqua" w:eastAsia="Times New Roman" w:hAnsi="Book Antiqua" w:cs="Times New Roman"/>
                <w:bCs/>
                <w:sz w:val="19"/>
                <w:szCs w:val="19"/>
                <w:lang w:eastAsia="pt-BR"/>
              </w:rPr>
              <w:t>.</w:t>
            </w:r>
          </w:p>
          <w:p w14:paraId="6C2F8556" w14:textId="77777777" w:rsidR="00401E92" w:rsidRDefault="00401E92" w:rsidP="00401E92">
            <w:pPr>
              <w:jc w:val="both"/>
              <w:rPr>
                <w:rFonts w:ascii="Book Antiqua" w:eastAsia="Times New Roman" w:hAnsi="Book Antiqua" w:cs="Times New Roman"/>
                <w:b/>
                <w:i/>
                <w:iCs/>
                <w:color w:val="FF0000"/>
                <w:sz w:val="19"/>
                <w:szCs w:val="19"/>
                <w:lang w:eastAsia="pt-BR"/>
              </w:rPr>
            </w:pPr>
          </w:p>
          <w:p w14:paraId="427CA015" w14:textId="4CD6EC2E" w:rsidR="00125800" w:rsidRDefault="00125800" w:rsidP="00401E92">
            <w:pPr>
              <w:jc w:val="both"/>
              <w:rPr>
                <w:rFonts w:ascii="Book Antiqua" w:eastAsia="Times New Roman" w:hAnsi="Book Antiqua" w:cs="Times New Roman"/>
                <w:bCs/>
                <w:sz w:val="19"/>
                <w:szCs w:val="19"/>
                <w:lang w:eastAsia="pt-BR"/>
              </w:rPr>
            </w:pPr>
            <w:r w:rsidRPr="00125800">
              <w:rPr>
                <w:rFonts w:ascii="Book Antiqua" w:eastAsia="Times New Roman" w:hAnsi="Book Antiqua" w:cs="Times New Roman"/>
                <w:b/>
                <w:i/>
                <w:iCs/>
                <w:color w:val="FF0000"/>
                <w:sz w:val="19"/>
                <w:szCs w:val="19"/>
                <w:lang w:eastAsia="pt-BR"/>
              </w:rPr>
              <w:t>#</w:t>
            </w:r>
            <w:r w:rsidRPr="00125800">
              <w:rPr>
                <w:rFonts w:ascii="Book Antiqua" w:eastAsia="Times New Roman" w:hAnsi="Book Antiqua" w:cs="Times New Roman"/>
                <w:b/>
                <w:i/>
                <w:iCs/>
                <w:color w:val="FF0000"/>
                <w:sz w:val="19"/>
                <w:szCs w:val="19"/>
                <w:highlight w:val="green"/>
                <w:lang w:eastAsia="pt-BR"/>
              </w:rPr>
              <w:t>Atenção</w:t>
            </w:r>
            <w:r w:rsidRPr="00125800">
              <w:rPr>
                <w:rFonts w:ascii="Book Antiqua" w:eastAsia="Times New Roman" w:hAnsi="Book Antiqua" w:cs="Times New Roman"/>
                <w:b/>
                <w:i/>
                <w:iCs/>
                <w:color w:val="FF0000"/>
                <w:sz w:val="19"/>
                <w:szCs w:val="19"/>
                <w:lang w:eastAsia="pt-BR"/>
              </w:rPr>
              <w:t>: #</w:t>
            </w:r>
            <w:r w:rsidRPr="00125800">
              <w:rPr>
                <w:rFonts w:ascii="Book Antiqua" w:eastAsia="Times New Roman" w:hAnsi="Book Antiqua" w:cs="Times New Roman"/>
                <w:b/>
                <w:i/>
                <w:iCs/>
                <w:color w:val="FF0000"/>
                <w:sz w:val="19"/>
                <w:szCs w:val="19"/>
                <w:highlight w:val="green"/>
                <w:lang w:eastAsia="pt-BR"/>
              </w:rPr>
              <w:t>DOD</w:t>
            </w:r>
            <w:r w:rsidR="00656148">
              <w:rPr>
                <w:rFonts w:ascii="Book Antiqua" w:eastAsia="Times New Roman" w:hAnsi="Book Antiqua" w:cs="Times New Roman"/>
                <w:b/>
                <w:i/>
                <w:iCs/>
                <w:color w:val="FF0000"/>
                <w:sz w:val="19"/>
                <w:szCs w:val="19"/>
                <w:lang w:eastAsia="pt-BR"/>
              </w:rPr>
              <w:t>: #</w:t>
            </w:r>
            <w:r w:rsidR="00656148" w:rsidRPr="00656148">
              <w:rPr>
                <w:rFonts w:ascii="Book Antiqua" w:eastAsia="Times New Roman" w:hAnsi="Book Antiqua" w:cs="Times New Roman"/>
                <w:b/>
                <w:i/>
                <w:iCs/>
                <w:color w:val="FF0000"/>
                <w:sz w:val="19"/>
                <w:szCs w:val="19"/>
                <w:highlight w:val="green"/>
                <w:lang w:eastAsia="pt-BR"/>
              </w:rPr>
              <w:t>TRF2-2018</w:t>
            </w:r>
            <w:r w:rsidR="00656148">
              <w:rPr>
                <w:rFonts w:ascii="Book Antiqua" w:eastAsia="Times New Roman" w:hAnsi="Book Antiqua" w:cs="Times New Roman"/>
                <w:b/>
                <w:i/>
                <w:iCs/>
                <w:color w:val="FF0000"/>
                <w:sz w:val="19"/>
                <w:szCs w:val="19"/>
                <w:lang w:eastAsia="pt-BR"/>
              </w:rPr>
              <w:t>: #</w:t>
            </w:r>
            <w:r w:rsidR="00656148" w:rsidRPr="00656148">
              <w:rPr>
                <w:rFonts w:ascii="Book Antiqua" w:eastAsia="Times New Roman" w:hAnsi="Book Antiqua" w:cs="Times New Roman"/>
                <w:b/>
                <w:i/>
                <w:iCs/>
                <w:color w:val="FF0000"/>
                <w:sz w:val="19"/>
                <w:szCs w:val="19"/>
                <w:highlight w:val="green"/>
                <w:lang w:eastAsia="pt-BR"/>
              </w:rPr>
              <w:t>PGDF-2022</w:t>
            </w:r>
            <w:r w:rsidR="00656148">
              <w:rPr>
                <w:rFonts w:ascii="Book Antiqua" w:eastAsia="Times New Roman" w:hAnsi="Book Antiqua" w:cs="Times New Roman"/>
                <w:b/>
                <w:i/>
                <w:iCs/>
                <w:color w:val="FF0000"/>
                <w:sz w:val="19"/>
                <w:szCs w:val="19"/>
                <w:lang w:eastAsia="pt-BR"/>
              </w:rPr>
              <w:t>: #</w:t>
            </w:r>
            <w:r w:rsidR="00656148" w:rsidRPr="0065614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125800">
              <w:rPr>
                <w:rFonts w:ascii="Book Antiqua" w:hAnsi="Book Antiqua"/>
                <w:bCs/>
                <w:sz w:val="19"/>
                <w:szCs w:val="19"/>
              </w:rPr>
              <w:t xml:space="preserve">Marca é um </w:t>
            </w:r>
            <w:r w:rsidRPr="00125800">
              <w:rPr>
                <w:rFonts w:ascii="Book Antiqua" w:hAnsi="Book Antiqua"/>
                <w:b/>
                <w:sz w:val="19"/>
                <w:szCs w:val="19"/>
                <w:shd w:val="clear" w:color="auto" w:fill="F7CAAC" w:themeFill="accent2" w:themeFillTint="66"/>
              </w:rPr>
              <w:t>sinal distinguível visualmente</w:t>
            </w:r>
            <w:r w:rsidRPr="00125800">
              <w:rPr>
                <w:rFonts w:ascii="Book Antiqua" w:hAnsi="Book Antiqua"/>
                <w:bCs/>
                <w:sz w:val="19"/>
                <w:szCs w:val="19"/>
              </w:rPr>
              <w:t xml:space="preserve">, por meio do qual os produtos ou serviços são identificados e assim podem ser discernidos dos demais. </w:t>
            </w:r>
            <w:r w:rsidRPr="00125800">
              <w:rPr>
                <w:rFonts w:ascii="Book Antiqua" w:hAnsi="Book Antiqua"/>
                <w:bCs/>
                <w:i/>
                <w:iCs/>
                <w:sz w:val="19"/>
                <w:szCs w:val="19"/>
              </w:rPr>
              <w:t>“</w:t>
            </w:r>
            <w:r w:rsidRPr="00125800">
              <w:rPr>
                <w:rFonts w:ascii="Book Antiqua" w:eastAsia="Times New Roman" w:hAnsi="Book Antiqua" w:cs="Times New Roman"/>
                <w:bCs/>
                <w:i/>
                <w:iCs/>
                <w:sz w:val="19"/>
                <w:szCs w:val="19"/>
                <w:lang w:eastAsia="pt-BR"/>
              </w:rPr>
              <w:t>A marca, cuja propriedade é consagrada pelo art. 5º, XXIX da CF, se constitui um </w:t>
            </w:r>
            <w:r w:rsidRPr="00125800">
              <w:rPr>
                <w:rFonts w:ascii="Book Antiqua" w:eastAsia="Times New Roman" w:hAnsi="Book Antiqua" w:cs="Times New Roman"/>
                <w:b/>
                <w:bCs/>
                <w:i/>
                <w:iCs/>
                <w:sz w:val="19"/>
                <w:szCs w:val="19"/>
                <w:shd w:val="clear" w:color="auto" w:fill="F7CAAC" w:themeFill="accent2" w:themeFillTint="66"/>
                <w:lang w:eastAsia="pt-BR"/>
              </w:rPr>
              <w:t>sinal distintivo de percepção visual</w:t>
            </w:r>
            <w:r w:rsidRPr="00125800">
              <w:rPr>
                <w:rFonts w:ascii="Book Antiqua" w:eastAsia="Times New Roman" w:hAnsi="Book Antiqua" w:cs="Times New Roman"/>
                <w:b/>
                <w:bCs/>
                <w:i/>
                <w:iCs/>
                <w:sz w:val="19"/>
                <w:szCs w:val="19"/>
                <w:lang w:eastAsia="pt-BR"/>
              </w:rPr>
              <w:t> </w:t>
            </w:r>
            <w:r w:rsidRPr="00125800">
              <w:rPr>
                <w:rFonts w:ascii="Book Antiqua" w:eastAsia="Times New Roman" w:hAnsi="Book Antiqua" w:cs="Times New Roman"/>
                <w:bCs/>
                <w:i/>
                <w:iCs/>
                <w:sz w:val="19"/>
                <w:szCs w:val="19"/>
                <w:lang w:eastAsia="pt-BR"/>
              </w:rPr>
              <w:t xml:space="preserve">que individualiza produtos e/ou serviços. O seu registro confere ao titular o direito de usar, com certa exclusividade, uma expressão ou símbolo.” </w:t>
            </w:r>
            <w:r w:rsidRPr="00125800">
              <w:rPr>
                <w:rFonts w:ascii="Book Antiqua" w:eastAsia="Times New Roman" w:hAnsi="Book Antiqua" w:cs="Times New Roman"/>
                <w:bCs/>
                <w:sz w:val="19"/>
                <w:szCs w:val="19"/>
                <w:lang w:eastAsia="pt-BR"/>
              </w:rPr>
              <w:t>(Min. Nancy Andrighi).</w:t>
            </w:r>
            <w:r>
              <w:rPr>
                <w:rFonts w:ascii="Book Antiqua" w:eastAsia="Times New Roman" w:hAnsi="Book Antiqua" w:cs="Times New Roman"/>
                <w:bCs/>
                <w:sz w:val="19"/>
                <w:szCs w:val="19"/>
                <w:lang w:eastAsia="pt-BR"/>
              </w:rPr>
              <w:t xml:space="preserve"> </w:t>
            </w:r>
            <w:r w:rsidRPr="00125800">
              <w:rPr>
                <w:rFonts w:ascii="Book Antiqua" w:eastAsia="Times New Roman" w:hAnsi="Book Antiqua" w:cs="Times New Roman"/>
                <w:bCs/>
                <w:sz w:val="19"/>
                <w:szCs w:val="19"/>
                <w:lang w:eastAsia="pt-BR"/>
              </w:rPr>
              <w:t>Vale destacar, mais uma vez, que “marca”, segundo a legislação brasileira, é obrigatoriamente um </w:t>
            </w:r>
            <w:r w:rsidRPr="00125800">
              <w:rPr>
                <w:rFonts w:ascii="Book Antiqua" w:eastAsia="Times New Roman" w:hAnsi="Book Antiqua" w:cs="Times New Roman"/>
                <w:b/>
                <w:bCs/>
                <w:sz w:val="19"/>
                <w:szCs w:val="19"/>
                <w:lang w:eastAsia="pt-BR"/>
              </w:rPr>
              <w:t>sinal identificável pela visão</w:t>
            </w:r>
            <w:r w:rsidRPr="00125800">
              <w:rPr>
                <w:rFonts w:ascii="Book Antiqua" w:eastAsia="Times New Roman" w:hAnsi="Book Antiqua" w:cs="Times New Roman"/>
                <w:bCs/>
                <w:sz w:val="19"/>
                <w:szCs w:val="19"/>
                <w:lang w:eastAsia="pt-BR"/>
              </w:rPr>
              <w:t>, ou seja, </w:t>
            </w:r>
            <w:r w:rsidRPr="00125800">
              <w:rPr>
                <w:rFonts w:ascii="Book Antiqua" w:eastAsia="Times New Roman" w:hAnsi="Book Antiqua" w:cs="Times New Roman"/>
                <w:b/>
                <w:bCs/>
                <w:sz w:val="19"/>
                <w:szCs w:val="19"/>
                <w:highlight w:val="green"/>
                <w:lang w:eastAsia="pt-BR"/>
              </w:rPr>
              <w:t>não existe</w:t>
            </w:r>
            <w:r w:rsidRPr="00125800">
              <w:rPr>
                <w:rFonts w:ascii="Book Antiqua" w:eastAsia="Times New Roman" w:hAnsi="Book Antiqua" w:cs="Times New Roman"/>
                <w:b/>
                <w:bCs/>
                <w:sz w:val="19"/>
                <w:szCs w:val="19"/>
                <w:lang w:eastAsia="pt-BR"/>
              </w:rPr>
              <w:t xml:space="preserve"> “</w:t>
            </w:r>
            <w:r w:rsidRPr="00125800">
              <w:rPr>
                <w:rFonts w:ascii="Book Antiqua" w:eastAsia="Times New Roman" w:hAnsi="Book Antiqua" w:cs="Times New Roman"/>
                <w:b/>
                <w:bCs/>
                <w:sz w:val="19"/>
                <w:szCs w:val="19"/>
                <w:shd w:val="clear" w:color="auto" w:fill="F7CAAC" w:themeFill="accent2" w:themeFillTint="66"/>
                <w:lang w:eastAsia="pt-BR"/>
              </w:rPr>
              <w:t>marca sonora</w:t>
            </w:r>
            <w:r w:rsidRPr="00125800">
              <w:rPr>
                <w:rFonts w:ascii="Book Antiqua" w:eastAsia="Times New Roman" w:hAnsi="Book Antiqua" w:cs="Times New Roman"/>
                <w:b/>
                <w:bCs/>
                <w:sz w:val="19"/>
                <w:szCs w:val="19"/>
                <w:lang w:eastAsia="pt-BR"/>
              </w:rPr>
              <w:t>” ou “</w:t>
            </w:r>
            <w:r w:rsidRPr="00125800">
              <w:rPr>
                <w:rFonts w:ascii="Book Antiqua" w:eastAsia="Times New Roman" w:hAnsi="Book Antiqua" w:cs="Times New Roman"/>
                <w:b/>
                <w:bCs/>
                <w:sz w:val="19"/>
                <w:szCs w:val="19"/>
                <w:shd w:val="clear" w:color="auto" w:fill="F7CAAC" w:themeFill="accent2" w:themeFillTint="66"/>
                <w:lang w:eastAsia="pt-BR"/>
              </w:rPr>
              <w:t>marca olfativa</w:t>
            </w:r>
            <w:r w:rsidRPr="00125800">
              <w:rPr>
                <w:rFonts w:ascii="Book Antiqua" w:eastAsia="Times New Roman" w:hAnsi="Book Antiqua" w:cs="Times New Roman"/>
                <w:bCs/>
                <w:sz w:val="19"/>
                <w:szCs w:val="19"/>
                <w:lang w:eastAsia="pt-BR"/>
              </w:rPr>
              <w:t xml:space="preserve">”. Justamente por isso, o famoso som “plim </w:t>
            </w:r>
            <w:proofErr w:type="spellStart"/>
            <w:r w:rsidRPr="00125800">
              <w:rPr>
                <w:rFonts w:ascii="Book Antiqua" w:eastAsia="Times New Roman" w:hAnsi="Book Antiqua" w:cs="Times New Roman"/>
                <w:bCs/>
                <w:sz w:val="19"/>
                <w:szCs w:val="19"/>
                <w:lang w:eastAsia="pt-BR"/>
              </w:rPr>
              <w:t>plim</w:t>
            </w:r>
            <w:proofErr w:type="spellEnd"/>
            <w:r w:rsidRPr="00125800">
              <w:rPr>
                <w:rFonts w:ascii="Book Antiqua" w:eastAsia="Times New Roman" w:hAnsi="Book Antiqua" w:cs="Times New Roman"/>
                <w:bCs/>
                <w:sz w:val="19"/>
                <w:szCs w:val="19"/>
                <w:lang w:eastAsia="pt-BR"/>
              </w:rPr>
              <w:t>” que a rede Globo® de televisão utiliza não pode ser registrado como marca no Brasil. É comum a seguinte afirmação: “marca no Brasil é somente aquilo que a pessoa pode ver”.</w:t>
            </w:r>
          </w:p>
          <w:p w14:paraId="0C646EFD" w14:textId="77777777" w:rsidR="00401E92" w:rsidRDefault="00401E92" w:rsidP="00401E92">
            <w:pPr>
              <w:jc w:val="both"/>
              <w:rPr>
                <w:rFonts w:ascii="Book Antiqua" w:eastAsia="Times New Roman" w:hAnsi="Book Antiqua" w:cs="Times New Roman"/>
                <w:b/>
                <w:i/>
                <w:iCs/>
                <w:color w:val="FF0000"/>
                <w:sz w:val="19"/>
                <w:szCs w:val="19"/>
                <w:lang w:eastAsia="pt-BR"/>
              </w:rPr>
            </w:pPr>
          </w:p>
          <w:p w14:paraId="0117B35A" w14:textId="7BD41D2F" w:rsidR="00401E92" w:rsidRDefault="00401E92" w:rsidP="00401E92">
            <w:pPr>
              <w:jc w:val="both"/>
              <w:rPr>
                <w:rFonts w:ascii="Book Antiqua" w:eastAsia="Times New Roman" w:hAnsi="Book Antiqua" w:cs="Times New Roman"/>
                <w:bCs/>
                <w:sz w:val="19"/>
                <w:szCs w:val="19"/>
                <w:lang w:eastAsia="pt-BR"/>
              </w:rPr>
            </w:pPr>
            <w:r w:rsidRPr="00125800">
              <w:rPr>
                <w:rFonts w:ascii="Book Antiqua" w:eastAsia="Times New Roman" w:hAnsi="Book Antiqua" w:cs="Times New Roman"/>
                <w:b/>
                <w:i/>
                <w:iCs/>
                <w:color w:val="FF0000"/>
                <w:sz w:val="19"/>
                <w:szCs w:val="19"/>
                <w:lang w:eastAsia="pt-BR"/>
              </w:rPr>
              <w:t>#</w:t>
            </w:r>
            <w:r w:rsidRPr="0012580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1E92">
              <w:rPr>
                <w:rFonts w:ascii="Book Antiqua" w:eastAsia="Times New Roman" w:hAnsi="Book Antiqua" w:cs="Times New Roman"/>
                <w:b/>
                <w:i/>
                <w:iCs/>
                <w:color w:val="FF0000"/>
                <w:sz w:val="19"/>
                <w:szCs w:val="19"/>
                <w:highlight w:val="green"/>
                <w:lang w:eastAsia="pt-BR"/>
              </w:rPr>
              <w:t>TJMT-2009</w:t>
            </w:r>
            <w:r>
              <w:rPr>
                <w:rFonts w:ascii="Book Antiqua" w:eastAsia="Times New Roman" w:hAnsi="Book Antiqua" w:cs="Times New Roman"/>
                <w:b/>
                <w:i/>
                <w:iCs/>
                <w:color w:val="FF0000"/>
                <w:sz w:val="19"/>
                <w:szCs w:val="19"/>
                <w:lang w:eastAsia="pt-BR"/>
              </w:rPr>
              <w:t>: #</w:t>
            </w:r>
            <w:r w:rsidRPr="00401E92">
              <w:rPr>
                <w:rFonts w:ascii="Book Antiqua" w:eastAsia="Times New Roman" w:hAnsi="Book Antiqua" w:cs="Times New Roman"/>
                <w:b/>
                <w:i/>
                <w:iCs/>
                <w:color w:val="FF0000"/>
                <w:sz w:val="19"/>
                <w:szCs w:val="19"/>
                <w:highlight w:val="green"/>
                <w:lang w:eastAsia="pt-BR"/>
              </w:rPr>
              <w:t>TJPB-2015</w:t>
            </w:r>
            <w:r w:rsidRPr="00125800">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401E92">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401E9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401E9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401E92">
              <w:rPr>
                <w:rFonts w:ascii="Book Antiqua" w:eastAsia="Times New Roman" w:hAnsi="Book Antiqua" w:cs="Times New Roman"/>
                <w:b/>
                <w:i/>
                <w:iCs/>
                <w:sz w:val="19"/>
                <w:szCs w:val="19"/>
                <w:shd w:val="clear" w:color="auto" w:fill="F7CAAC" w:themeFill="accent2" w:themeFillTint="66"/>
                <w:lang w:eastAsia="pt-BR"/>
              </w:rPr>
              <w:t>Marcas Tridimensionais</w:t>
            </w:r>
            <w:r w:rsidRPr="00401E9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Elas s</w:t>
            </w:r>
            <w:r w:rsidRPr="00401E92">
              <w:rPr>
                <w:rFonts w:ascii="Book Antiqua" w:eastAsia="Times New Roman" w:hAnsi="Book Antiqua" w:cs="Times New Roman"/>
                <w:bCs/>
                <w:sz w:val="19"/>
                <w:szCs w:val="19"/>
                <w:lang w:eastAsia="pt-BR"/>
              </w:rPr>
              <w:t>ão constituídas pela forma plástica do produto, ou seja, sua configuração física, com capacidade distintiva e dissociada de efeitos técnicos.</w:t>
            </w:r>
            <w:r>
              <w:rPr>
                <w:rFonts w:ascii="Book Antiqua" w:eastAsia="Times New Roman" w:hAnsi="Book Antiqua" w:cs="Times New Roman"/>
                <w:bCs/>
                <w:sz w:val="19"/>
                <w:szCs w:val="19"/>
                <w:lang w:eastAsia="pt-BR"/>
              </w:rPr>
              <w:t xml:space="preserve"> São </w:t>
            </w:r>
            <w:r w:rsidRPr="00401E92">
              <w:rPr>
                <w:rFonts w:ascii="Book Antiqua" w:eastAsia="Times New Roman" w:hAnsi="Book Antiqua" w:cs="Times New Roman"/>
                <w:bCs/>
                <w:sz w:val="19"/>
                <w:szCs w:val="19"/>
                <w:lang w:eastAsia="pt-BR"/>
              </w:rPr>
              <w:t>compostas pela forma plástica de um produto ou embalagem distintiva, por exemplo, as embalagens das marcas Yakult e Coca-Cola</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401E92" w14:paraId="0238D8B7" w14:textId="77777777" w:rsidTr="00401E92">
              <w:tc>
                <w:tcPr>
                  <w:tcW w:w="8268" w:type="dxa"/>
                  <w:shd w:val="clear" w:color="auto" w:fill="FFFFFF" w:themeFill="background1"/>
                </w:tcPr>
                <w:p w14:paraId="09D66DA4" w14:textId="541205ED" w:rsidR="00401E92" w:rsidRDefault="00401E92" w:rsidP="00401E92">
                  <w:pPr>
                    <w:jc w:val="both"/>
                    <w:rPr>
                      <w:rFonts w:ascii="Book Antiqua" w:eastAsia="Times New Roman" w:hAnsi="Book Antiqua" w:cs="Times New Roman"/>
                      <w:bCs/>
                      <w:sz w:val="19"/>
                      <w:szCs w:val="19"/>
                      <w:lang w:eastAsia="pt-BR"/>
                    </w:rPr>
                  </w:pPr>
                  <w:r w:rsidRPr="00401E92">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TJMT-2009-VUNESP</w:t>
                  </w:r>
                  <w:r w:rsidRPr="00401E92">
                    <w:rPr>
                      <w:rFonts w:ascii="Book Antiqua" w:eastAsia="Times New Roman" w:hAnsi="Book Antiqua" w:cs="Times New Roman"/>
                      <w:b/>
                      <w:sz w:val="18"/>
                      <w:szCs w:val="18"/>
                      <w:lang w:eastAsia="pt-BR"/>
                    </w:rPr>
                    <w:t>)</w:t>
                  </w:r>
                  <w:r w:rsidRPr="00401E92">
                    <w:rPr>
                      <w:rFonts w:ascii="Book Antiqua" w:eastAsia="Times New Roman" w:hAnsi="Book Antiqua" w:cs="Times New Roman"/>
                      <w:bCs/>
                      <w:sz w:val="18"/>
                      <w:szCs w:val="18"/>
                      <w:lang w:eastAsia="pt-BR"/>
                    </w:rPr>
                    <w:t>: A marca</w:t>
                  </w:r>
                  <w:r>
                    <w:rPr>
                      <w:rFonts w:ascii="Book Antiqua" w:eastAsia="Times New Roman" w:hAnsi="Book Antiqua" w:cs="Times New Roman"/>
                      <w:bCs/>
                      <w:sz w:val="18"/>
                      <w:szCs w:val="18"/>
                      <w:lang w:eastAsia="pt-BR"/>
                    </w:rPr>
                    <w:t xml:space="preserve"> </w:t>
                  </w:r>
                  <w:r w:rsidRPr="00401E92">
                    <w:rPr>
                      <w:rFonts w:ascii="Book Antiqua" w:eastAsia="Times New Roman" w:hAnsi="Book Antiqua" w:cs="Times New Roman"/>
                      <w:bCs/>
                      <w:sz w:val="18"/>
                      <w:szCs w:val="18"/>
                      <w:lang w:eastAsia="pt-BR"/>
                    </w:rPr>
                    <w:t>pode ser tridimensional.</w:t>
                  </w:r>
                </w:p>
              </w:tc>
            </w:tr>
          </w:tbl>
          <w:p w14:paraId="748EEF98" w14:textId="77777777" w:rsidR="00401E92" w:rsidRDefault="00401E92" w:rsidP="00401E92">
            <w:pPr>
              <w:jc w:val="both"/>
              <w:rPr>
                <w:rFonts w:ascii="Book Antiqua" w:eastAsia="Times New Roman" w:hAnsi="Book Antiqua" w:cs="Times New Roman"/>
                <w:b/>
                <w:i/>
                <w:iCs/>
                <w:color w:val="FF0000"/>
                <w:sz w:val="19"/>
                <w:szCs w:val="19"/>
                <w:lang w:eastAsia="pt-BR"/>
              </w:rPr>
            </w:pPr>
          </w:p>
          <w:p w14:paraId="0CEE1B11" w14:textId="0402A55F" w:rsidR="00656148" w:rsidRDefault="00656148" w:rsidP="00401E92">
            <w:pPr>
              <w:jc w:val="both"/>
              <w:rPr>
                <w:rFonts w:ascii="Book Antiqua" w:eastAsia="Times New Roman" w:hAnsi="Book Antiqua" w:cs="Times New Roman"/>
                <w:bCs/>
                <w:sz w:val="19"/>
                <w:szCs w:val="19"/>
                <w:lang w:eastAsia="pt-BR"/>
              </w:rPr>
            </w:pPr>
            <w:r w:rsidRPr="00125800">
              <w:rPr>
                <w:rFonts w:ascii="Book Antiqua" w:eastAsia="Times New Roman" w:hAnsi="Book Antiqua" w:cs="Times New Roman"/>
                <w:b/>
                <w:i/>
                <w:iCs/>
                <w:color w:val="FF0000"/>
                <w:sz w:val="19"/>
                <w:szCs w:val="19"/>
                <w:lang w:eastAsia="pt-BR"/>
              </w:rPr>
              <w:t>#</w:t>
            </w:r>
            <w:r w:rsidRPr="00125800">
              <w:rPr>
                <w:rFonts w:ascii="Book Antiqua" w:eastAsia="Times New Roman" w:hAnsi="Book Antiqua" w:cs="Times New Roman"/>
                <w:b/>
                <w:i/>
                <w:iCs/>
                <w:color w:val="FF0000"/>
                <w:sz w:val="19"/>
                <w:szCs w:val="19"/>
                <w:highlight w:val="green"/>
                <w:lang w:eastAsia="pt-BR"/>
              </w:rPr>
              <w:t>Atenção</w:t>
            </w:r>
            <w:r w:rsidRPr="00125800">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56148">
              <w:rPr>
                <w:rFonts w:ascii="Book Antiqua" w:eastAsia="Times New Roman" w:hAnsi="Book Antiqua" w:cs="Times New Roman"/>
                <w:b/>
                <w:i/>
                <w:iCs/>
                <w:color w:val="FF0000"/>
                <w:sz w:val="19"/>
                <w:szCs w:val="19"/>
                <w:highlight w:val="green"/>
                <w:lang w:eastAsia="pt-BR"/>
              </w:rPr>
              <w:t>PGDF-2022</w:t>
            </w:r>
            <w:r>
              <w:rPr>
                <w:rFonts w:ascii="Book Antiqua" w:eastAsia="Times New Roman" w:hAnsi="Book Antiqua" w:cs="Times New Roman"/>
                <w:b/>
                <w:i/>
                <w:iCs/>
                <w:color w:val="FF0000"/>
                <w:sz w:val="19"/>
                <w:szCs w:val="19"/>
                <w:lang w:eastAsia="pt-BR"/>
              </w:rPr>
              <w:t>: #</w:t>
            </w:r>
            <w:r w:rsidRPr="0065614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656148">
              <w:rPr>
                <w:rFonts w:ascii="Book Antiqua" w:hAnsi="Book Antiqua"/>
                <w:bCs/>
                <w:sz w:val="19"/>
                <w:szCs w:val="19"/>
              </w:rPr>
              <w:t>Conforme art. 122, da Lei n.º 9.279/96, somente podem ser considerados como marca os sinais distintivos que sejam visualmente perceptíveis e que não estejam compreendidos nas proibições legais. Assim, em regra, no Brasil não conta a proteção de marca registrada sinais sonoros, olfativos, gustativos ou táteis. A norma no Brasil exige apenas a caracterização visual da marca. O registro da marca deverá obedecer aos seguintes requisitos: novidade relativa; não deve colidir com outra marca de notório reconhecimento; e desimpedimento.</w:t>
            </w:r>
          </w:p>
          <w:p w14:paraId="2383A546" w14:textId="77777777" w:rsidR="00401E92" w:rsidRDefault="00401E92" w:rsidP="00401E92">
            <w:pPr>
              <w:jc w:val="both"/>
              <w:rPr>
                <w:rFonts w:ascii="Book Antiqua" w:eastAsia="Times New Roman" w:hAnsi="Book Antiqua" w:cs="Times New Roman"/>
                <w:b/>
                <w:i/>
                <w:iCs/>
                <w:color w:val="FF0000"/>
                <w:sz w:val="19"/>
                <w:szCs w:val="19"/>
                <w:lang w:eastAsia="pt-BR"/>
              </w:rPr>
            </w:pPr>
          </w:p>
          <w:p w14:paraId="7A37325B" w14:textId="2A8AA25D" w:rsidR="00D913D0" w:rsidRPr="00125800" w:rsidRDefault="00D913D0" w:rsidP="00401E92">
            <w:pPr>
              <w:jc w:val="both"/>
              <w:rPr>
                <w:rFonts w:ascii="Book Antiqua" w:eastAsia="Times New Roman" w:hAnsi="Book Antiqua" w:cs="Times New Roman"/>
                <w:bCs/>
                <w:sz w:val="19"/>
                <w:szCs w:val="19"/>
                <w:lang w:eastAsia="pt-BR"/>
              </w:rPr>
            </w:pPr>
            <w:r w:rsidRPr="00125800">
              <w:rPr>
                <w:rFonts w:ascii="Book Antiqua" w:eastAsia="Times New Roman" w:hAnsi="Book Antiqua" w:cs="Times New Roman"/>
                <w:b/>
                <w:i/>
                <w:iCs/>
                <w:color w:val="FF0000"/>
                <w:sz w:val="19"/>
                <w:szCs w:val="19"/>
                <w:lang w:eastAsia="pt-BR"/>
              </w:rPr>
              <w:t>#</w:t>
            </w:r>
            <w:r w:rsidRPr="00125800">
              <w:rPr>
                <w:rFonts w:ascii="Book Antiqua" w:eastAsia="Times New Roman" w:hAnsi="Book Antiqua" w:cs="Times New Roman"/>
                <w:b/>
                <w:i/>
                <w:iCs/>
                <w:color w:val="FF0000"/>
                <w:sz w:val="19"/>
                <w:szCs w:val="19"/>
                <w:highlight w:val="green"/>
                <w:lang w:eastAsia="pt-BR"/>
              </w:rPr>
              <w:t>Atenção</w:t>
            </w:r>
            <w:r w:rsidRPr="00125800">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TRF2-2018</w:t>
            </w:r>
            <w:r>
              <w:rPr>
                <w:rFonts w:ascii="Book Antiqua" w:eastAsia="Times New Roman" w:hAnsi="Book Antiqua" w:cs="Times New Roman"/>
                <w:bCs/>
                <w:sz w:val="19"/>
                <w:szCs w:val="19"/>
                <w:lang w:eastAsia="pt-BR"/>
              </w:rPr>
              <w:t xml:space="preserve">: </w:t>
            </w:r>
            <w:r w:rsidRPr="00D913D0">
              <w:rPr>
                <w:rFonts w:ascii="Book Antiqua" w:eastAsia="Times New Roman" w:hAnsi="Book Antiqua" w:cs="Times New Roman"/>
                <w:bCs/>
                <w:sz w:val="19"/>
                <w:szCs w:val="19"/>
                <w:lang w:eastAsia="pt-BR"/>
              </w:rPr>
              <w:t>Acerca da impossibilidade de registro de sinais sonoros e cheiro/odor, eis trecho extraído da obra de André Luiz Santa Cruz Ramos:</w:t>
            </w:r>
            <w:r>
              <w:rPr>
                <w:rFonts w:ascii="Book Antiqua" w:eastAsia="Times New Roman" w:hAnsi="Book Antiqua" w:cs="Times New Roman"/>
                <w:bCs/>
                <w:sz w:val="19"/>
                <w:szCs w:val="19"/>
                <w:lang w:eastAsia="pt-BR"/>
              </w:rPr>
              <w:t xml:space="preserve"> “</w:t>
            </w:r>
            <w:r w:rsidRPr="00D913D0">
              <w:rPr>
                <w:rFonts w:ascii="Book Antiqua" w:eastAsia="Times New Roman" w:hAnsi="Book Antiqua" w:cs="Times New Roman"/>
                <w:bCs/>
                <w:i/>
                <w:iCs/>
                <w:sz w:val="19"/>
                <w:szCs w:val="19"/>
                <w:lang w:eastAsia="pt-BR"/>
              </w:rPr>
              <w:t>Percebe-se, da leitura do art. 122 da LPI, que o Brasil, ao contrário do que ocorre em alguns ordenamentos jurídicos estrangeiros, não previu a possibilidade de se registrar como marca um sinal sonoro, haja vista a exigência legal de que o sinal distintivo seja visualmente perceptível. Da mesma forma, não é possível registrar como marca um determinado cheiro ou odor, que seria a denominada marca olfativa.</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(Fonte: </w:t>
            </w:r>
            <w:r w:rsidRPr="00D913D0">
              <w:rPr>
                <w:rFonts w:ascii="Book Antiqua" w:eastAsia="Times New Roman" w:hAnsi="Book Antiqua" w:cs="Times New Roman"/>
                <w:bCs/>
                <w:sz w:val="19"/>
                <w:szCs w:val="19"/>
                <w:lang w:eastAsia="pt-BR"/>
              </w:rPr>
              <w:t xml:space="preserve">RAMOS, André Luiz Santa Cruz. Direito empresarial. - 7. ed. rev. e atual. - Rio d </w:t>
            </w:r>
            <w:proofErr w:type="gramStart"/>
            <w:r w:rsidRPr="00D913D0">
              <w:rPr>
                <w:rFonts w:ascii="Book Antiqua" w:eastAsia="Times New Roman" w:hAnsi="Book Antiqua" w:cs="Times New Roman"/>
                <w:bCs/>
                <w:sz w:val="19"/>
                <w:szCs w:val="19"/>
                <w:lang w:eastAsia="pt-BR"/>
              </w:rPr>
              <w:t>Janeiro :</w:t>
            </w:r>
            <w:proofErr w:type="gramEnd"/>
            <w:r w:rsidRPr="00D913D0">
              <w:rPr>
                <w:rFonts w:ascii="Book Antiqua" w:eastAsia="Times New Roman" w:hAnsi="Book Antiqua" w:cs="Times New Roman"/>
                <w:bCs/>
                <w:sz w:val="19"/>
                <w:szCs w:val="19"/>
                <w:lang w:eastAsia="pt-BR"/>
              </w:rPr>
              <w:t xml:space="preserve"> Forense; São </w:t>
            </w:r>
            <w:proofErr w:type="gramStart"/>
            <w:r w:rsidRPr="00D913D0">
              <w:rPr>
                <w:rFonts w:ascii="Book Antiqua" w:eastAsia="Times New Roman" w:hAnsi="Book Antiqua" w:cs="Times New Roman"/>
                <w:bCs/>
                <w:sz w:val="19"/>
                <w:szCs w:val="19"/>
                <w:lang w:eastAsia="pt-BR"/>
              </w:rPr>
              <w:t>Paulo :</w:t>
            </w:r>
            <w:proofErr w:type="gramEnd"/>
            <w:r w:rsidRPr="00D913D0">
              <w:rPr>
                <w:rFonts w:ascii="Book Antiqua" w:eastAsia="Times New Roman" w:hAnsi="Book Antiqua" w:cs="Times New Roman"/>
                <w:bCs/>
                <w:sz w:val="19"/>
                <w:szCs w:val="19"/>
                <w:lang w:eastAsia="pt-BR"/>
              </w:rPr>
              <w:t xml:space="preserve"> Método, 2017, p. 208.</w:t>
            </w:r>
            <w:r>
              <w:rPr>
                <w:rFonts w:ascii="Book Antiqua" w:eastAsia="Times New Roman" w:hAnsi="Book Antiqua" w:cs="Times New Roman"/>
                <w:bCs/>
                <w:sz w:val="19"/>
                <w:szCs w:val="19"/>
                <w:lang w:eastAsia="pt-BR"/>
              </w:rPr>
              <w:t>).</w:t>
            </w:r>
          </w:p>
        </w:tc>
      </w:tr>
    </w:tbl>
    <w:p w14:paraId="65285D3D" w14:textId="6AB7E1A3"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lastRenderedPageBreak/>
        <w:t xml:space="preserve">        </w:t>
      </w:r>
      <w:bookmarkStart w:id="160" w:name="art123"/>
      <w:bookmarkEnd w:id="160"/>
      <w:r w:rsidRPr="0030697C">
        <w:rPr>
          <w:rFonts w:ascii="Book Antiqua" w:eastAsia="Times New Roman" w:hAnsi="Book Antiqua" w:cs="Times New Roman"/>
          <w:b/>
          <w:sz w:val="19"/>
          <w:szCs w:val="19"/>
          <w:highlight w:val="magenta"/>
          <w:lang w:eastAsia="pt-BR"/>
        </w:rPr>
        <w:t>Art. 123</w:t>
      </w:r>
      <w:r w:rsidRPr="0030697C">
        <w:rPr>
          <w:rFonts w:ascii="Book Antiqua" w:eastAsia="Times New Roman" w:hAnsi="Book Antiqua" w:cs="Times New Roman"/>
          <w:sz w:val="19"/>
          <w:szCs w:val="19"/>
          <w:lang w:eastAsia="pt-BR"/>
        </w:rPr>
        <w:t xml:space="preserve">. Para os efeitos desta Lei, </w:t>
      </w:r>
      <w:r w:rsidRPr="00A42983">
        <w:rPr>
          <w:rFonts w:ascii="Book Antiqua" w:eastAsia="Times New Roman" w:hAnsi="Book Antiqua" w:cs="Times New Roman"/>
          <w:b/>
          <w:caps/>
          <w:sz w:val="19"/>
          <w:szCs w:val="19"/>
          <w:highlight w:val="green"/>
          <w:lang w:eastAsia="pt-BR"/>
        </w:rPr>
        <w:t>considera-se</w:t>
      </w:r>
      <w:r w:rsidRPr="000E7728">
        <w:rPr>
          <w:rFonts w:ascii="Book Antiqua" w:eastAsia="Times New Roman" w:hAnsi="Book Antiqua" w:cs="Times New Roman"/>
          <w:sz w:val="16"/>
          <w:szCs w:val="16"/>
          <w:lang w:eastAsia="pt-BR"/>
        </w:rPr>
        <w:t>:</w:t>
      </w:r>
      <w:r w:rsidR="009B0466" w:rsidRPr="000E7728">
        <w:rPr>
          <w:rFonts w:ascii="Book Antiqua" w:eastAsia="Times New Roman" w:hAnsi="Book Antiqua" w:cs="Times New Roman"/>
          <w:sz w:val="16"/>
          <w:szCs w:val="16"/>
          <w:lang w:eastAsia="pt-BR"/>
        </w:rPr>
        <w:t xml:space="preserve"> </w:t>
      </w:r>
      <w:r w:rsidR="009B0466" w:rsidRPr="000E7728">
        <w:rPr>
          <w:rFonts w:ascii="Book Antiqua" w:eastAsia="Times New Roman" w:hAnsi="Book Antiqua" w:cs="Times New Roman"/>
          <w:b/>
          <w:color w:val="FF0000"/>
          <w:sz w:val="16"/>
          <w:szCs w:val="16"/>
          <w:u w:val="single"/>
          <w:lang w:eastAsia="pt-BR"/>
        </w:rPr>
        <w:t>(TRF5-2011)</w:t>
      </w:r>
    </w:p>
    <w:p w14:paraId="65285D3E" w14:textId="3B79DB88" w:rsidR="0057495E" w:rsidRPr="009A5D53"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0697C">
        <w:rPr>
          <w:rFonts w:ascii="Book Antiqua" w:eastAsia="Times New Roman" w:hAnsi="Book Antiqua" w:cs="Times New Roman"/>
          <w:sz w:val="19"/>
          <w:szCs w:val="19"/>
          <w:lang w:eastAsia="pt-BR"/>
        </w:rPr>
        <w:t xml:space="preserve">        I - </w:t>
      </w:r>
      <w:r w:rsidRPr="002D754D">
        <w:rPr>
          <w:rFonts w:ascii="Book Antiqua" w:eastAsia="Times New Roman" w:hAnsi="Book Antiqua" w:cs="Times New Roman"/>
          <w:b/>
          <w:caps/>
          <w:sz w:val="19"/>
          <w:szCs w:val="19"/>
          <w:shd w:val="clear" w:color="auto" w:fill="F7CAAC" w:themeFill="accent2" w:themeFillTint="66"/>
          <w:lang w:eastAsia="pt-BR"/>
        </w:rPr>
        <w:t>marca de produto ou serviço</w:t>
      </w:r>
      <w:r w:rsidRPr="0030697C">
        <w:rPr>
          <w:rFonts w:ascii="Book Antiqua" w:eastAsia="Times New Roman" w:hAnsi="Book Antiqua" w:cs="Times New Roman"/>
          <w:b/>
          <w:sz w:val="19"/>
          <w:szCs w:val="19"/>
          <w:lang w:eastAsia="pt-BR"/>
        </w:rPr>
        <w:t xml:space="preserve">: aquela usada para </w:t>
      </w:r>
      <w:r w:rsidRPr="0030697C">
        <w:rPr>
          <w:rFonts w:ascii="Book Antiqua" w:eastAsia="Times New Roman" w:hAnsi="Book Antiqua" w:cs="Times New Roman"/>
          <w:b/>
          <w:sz w:val="19"/>
          <w:szCs w:val="19"/>
          <w:highlight w:val="yellow"/>
          <w:lang w:eastAsia="pt-BR"/>
        </w:rPr>
        <w:t>distinguir produto ou serviço</w:t>
      </w:r>
      <w:r w:rsidRPr="0030697C">
        <w:rPr>
          <w:rFonts w:ascii="Book Antiqua" w:eastAsia="Times New Roman" w:hAnsi="Book Antiqua" w:cs="Times New Roman"/>
          <w:b/>
          <w:sz w:val="19"/>
          <w:szCs w:val="19"/>
          <w:lang w:eastAsia="pt-BR"/>
        </w:rPr>
        <w:t xml:space="preserve"> de outro idêntico, semelhante ou afim, </w:t>
      </w:r>
      <w:r w:rsidRPr="0030697C">
        <w:rPr>
          <w:rFonts w:ascii="Book Antiqua" w:eastAsia="Times New Roman" w:hAnsi="Book Antiqua" w:cs="Times New Roman"/>
          <w:b/>
          <w:sz w:val="19"/>
          <w:szCs w:val="19"/>
          <w:highlight w:val="yellow"/>
          <w:lang w:eastAsia="pt-BR"/>
        </w:rPr>
        <w:t>de origem diversa</w:t>
      </w:r>
      <w:r w:rsidRPr="000E7728">
        <w:rPr>
          <w:rFonts w:ascii="Book Antiqua" w:eastAsia="Times New Roman" w:hAnsi="Book Antiqua" w:cs="Times New Roman"/>
          <w:sz w:val="16"/>
          <w:szCs w:val="16"/>
          <w:lang w:eastAsia="pt-BR"/>
        </w:rPr>
        <w:t>;</w:t>
      </w:r>
      <w:r w:rsidR="00A42983" w:rsidRPr="000E7728">
        <w:rPr>
          <w:rFonts w:ascii="Book Antiqua" w:eastAsia="Times New Roman" w:hAnsi="Book Antiqua" w:cs="Times New Roman"/>
          <w:sz w:val="16"/>
          <w:szCs w:val="16"/>
          <w:lang w:eastAsia="pt-BR"/>
        </w:rPr>
        <w:t xml:space="preserve"> </w:t>
      </w:r>
      <w:r w:rsidR="002E5DCD" w:rsidRPr="000E7728">
        <w:rPr>
          <w:rFonts w:ascii="Book Antiqua" w:eastAsia="Times New Roman" w:hAnsi="Book Antiqua" w:cs="Times New Roman"/>
          <w:b/>
          <w:color w:val="FF0000"/>
          <w:sz w:val="16"/>
          <w:szCs w:val="16"/>
          <w:u w:val="single"/>
          <w:lang w:eastAsia="pt-BR"/>
        </w:rPr>
        <w:t>(DPETO-2013)</w:t>
      </w:r>
      <w:r w:rsidR="003976F2" w:rsidRPr="000E7728">
        <w:rPr>
          <w:rFonts w:ascii="Book Antiqua" w:eastAsia="Times New Roman" w:hAnsi="Book Antiqua" w:cs="Times New Roman"/>
          <w:b/>
          <w:color w:val="FF0000"/>
          <w:sz w:val="16"/>
          <w:szCs w:val="16"/>
          <w:lang w:eastAsia="pt-BR"/>
        </w:rPr>
        <w:t xml:space="preserve"> </w:t>
      </w:r>
      <w:r w:rsidR="003976F2" w:rsidRPr="000E7728">
        <w:rPr>
          <w:rFonts w:ascii="Book Antiqua" w:eastAsia="Times New Roman" w:hAnsi="Book Antiqua" w:cs="Times New Roman"/>
          <w:b/>
          <w:color w:val="FF0000"/>
          <w:sz w:val="16"/>
          <w:szCs w:val="16"/>
          <w:u w:val="single"/>
          <w:lang w:eastAsia="pt-BR"/>
        </w:rPr>
        <w:t>(TJRJ-2016)</w:t>
      </w:r>
      <w:r w:rsidR="003976F2" w:rsidRPr="000E7728">
        <w:rPr>
          <w:rFonts w:ascii="Book Antiqua" w:eastAsia="Times New Roman" w:hAnsi="Book Antiqua" w:cs="Times New Roman"/>
          <w:b/>
          <w:color w:val="FF0000"/>
          <w:sz w:val="16"/>
          <w:szCs w:val="16"/>
          <w:lang w:eastAsia="pt-BR"/>
        </w:rPr>
        <w:t xml:space="preserve"> </w:t>
      </w:r>
      <w:r w:rsidR="003976F2" w:rsidRPr="000E7728">
        <w:rPr>
          <w:rFonts w:ascii="Book Antiqua" w:eastAsia="Times New Roman" w:hAnsi="Book Antiqua" w:cs="Times New Roman"/>
          <w:b/>
          <w:color w:val="FF0000"/>
          <w:sz w:val="16"/>
          <w:szCs w:val="16"/>
          <w:u w:val="single"/>
          <w:lang w:eastAsia="pt-BR"/>
        </w:rPr>
        <w:t>(Cartórios/TJDFT-2019)</w:t>
      </w:r>
      <w:r w:rsidR="000C3514" w:rsidRPr="000E7728">
        <w:rPr>
          <w:rFonts w:ascii="Book Antiqua" w:eastAsia="Times New Roman" w:hAnsi="Book Antiqua" w:cs="Times New Roman"/>
          <w:b/>
          <w:color w:val="FF0000"/>
          <w:sz w:val="16"/>
          <w:szCs w:val="16"/>
          <w:lang w:eastAsia="pt-BR"/>
        </w:rPr>
        <w:t xml:space="preserve"> </w:t>
      </w:r>
      <w:r w:rsidR="009A5D53">
        <w:rPr>
          <w:rFonts w:ascii="Book Antiqua" w:eastAsia="Times New Roman" w:hAnsi="Book Antiqua" w:cs="Times New Roman"/>
          <w:b/>
          <w:color w:val="FF0000"/>
          <w:sz w:val="16"/>
          <w:szCs w:val="16"/>
          <w:u w:val="single"/>
          <w:lang w:eastAsia="pt-BR"/>
        </w:rPr>
        <w:t>(Cartórios/TJMS-2021)</w:t>
      </w:r>
      <w:r w:rsidR="004167D4">
        <w:rPr>
          <w:rFonts w:ascii="Book Antiqua" w:eastAsia="Times New Roman" w:hAnsi="Book Antiqua" w:cs="Times New Roman"/>
          <w:b/>
          <w:color w:val="FF0000"/>
          <w:sz w:val="16"/>
          <w:szCs w:val="16"/>
          <w:lang w:eastAsia="pt-BR"/>
        </w:rPr>
        <w:t xml:space="preserve"> </w:t>
      </w:r>
      <w:r w:rsidR="004167D4" w:rsidRPr="000E7728">
        <w:rPr>
          <w:rFonts w:ascii="Book Antiqua" w:eastAsia="Times New Roman" w:hAnsi="Book Antiqua" w:cs="Times New Roman"/>
          <w:b/>
          <w:color w:val="FF0000"/>
          <w:sz w:val="16"/>
          <w:szCs w:val="16"/>
          <w:u w:val="single"/>
          <w:lang w:eastAsia="pt-BR"/>
        </w:rPr>
        <w:t>(PGEMS-20</w:t>
      </w:r>
      <w:r w:rsidR="004167D4">
        <w:rPr>
          <w:rFonts w:ascii="Book Antiqua" w:eastAsia="Times New Roman" w:hAnsi="Book Antiqua" w:cs="Times New Roman"/>
          <w:b/>
          <w:color w:val="FF0000"/>
          <w:sz w:val="16"/>
          <w:szCs w:val="16"/>
          <w:u w:val="single"/>
          <w:lang w:eastAsia="pt-BR"/>
        </w:rPr>
        <w:t>21</w:t>
      </w:r>
      <w:r w:rsidR="004167D4" w:rsidRPr="000E7728">
        <w:rPr>
          <w:rFonts w:ascii="Book Antiqua" w:eastAsia="Times New Roman" w:hAnsi="Book Antiqua" w:cs="Times New Roman"/>
          <w:b/>
          <w:color w:val="FF0000"/>
          <w:sz w:val="16"/>
          <w:szCs w:val="16"/>
          <w:u w:val="single"/>
          <w:lang w:eastAsia="pt-BR"/>
        </w:rPr>
        <w:t>)</w:t>
      </w:r>
      <w:r w:rsidR="009A5D53">
        <w:rPr>
          <w:rFonts w:ascii="Book Antiqua" w:eastAsia="Times New Roman" w:hAnsi="Book Antiqua" w:cs="Times New Roman"/>
          <w:b/>
          <w:color w:val="FF0000"/>
          <w:sz w:val="16"/>
          <w:szCs w:val="16"/>
          <w:lang w:eastAsia="pt-BR"/>
        </w:rPr>
        <w:t xml:space="preserve"> </w:t>
      </w:r>
      <w:r w:rsidR="009A5D53">
        <w:rPr>
          <w:rFonts w:ascii="Book Antiqua" w:eastAsia="Times New Roman" w:hAnsi="Book Antiqua" w:cs="Times New Roman"/>
          <w:b/>
          <w:color w:val="FF0000"/>
          <w:sz w:val="16"/>
          <w:szCs w:val="16"/>
          <w:u w:val="single"/>
          <w:lang w:eastAsia="pt-BR"/>
        </w:rPr>
        <w:t>(TJRS-2022)</w:t>
      </w:r>
    </w:p>
    <w:tbl>
      <w:tblPr>
        <w:tblStyle w:val="Tabelacomgrade"/>
        <w:tblW w:w="0" w:type="auto"/>
        <w:shd w:val="clear" w:color="auto" w:fill="CCFFFF"/>
        <w:tblLook w:val="04A0" w:firstRow="1" w:lastRow="0" w:firstColumn="1" w:lastColumn="0" w:noHBand="0" w:noVBand="1"/>
      </w:tblPr>
      <w:tblGrid>
        <w:gridCol w:w="8494"/>
      </w:tblGrid>
      <w:tr w:rsidR="00000BEE" w:rsidRPr="0030697C" w14:paraId="7A422081" w14:textId="77777777" w:rsidTr="008A14CA">
        <w:tc>
          <w:tcPr>
            <w:tcW w:w="8494" w:type="dxa"/>
            <w:shd w:val="clear" w:color="auto" w:fill="CCFFFF"/>
          </w:tcPr>
          <w:p w14:paraId="4F6F41F4" w14:textId="35E29228" w:rsidR="0066037B" w:rsidRPr="0030697C" w:rsidRDefault="00000BEE" w:rsidP="00000BEE">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000C3514">
              <w:rPr>
                <w:rFonts w:ascii="Book Antiqua" w:eastAsia="Times New Roman" w:hAnsi="Book Antiqua" w:cs="Times New Roman"/>
                <w:b/>
                <w:sz w:val="19"/>
                <w:szCs w:val="19"/>
                <w:highlight w:val="yellow"/>
                <w:lang w:eastAsia="pt-BR"/>
              </w:rPr>
              <w:t>Cartórios/TJMS-2021-Consulplan</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w:t>
            </w:r>
            <w:r w:rsidRPr="0030697C">
              <w:rPr>
                <w:sz w:val="19"/>
                <w:szCs w:val="19"/>
              </w:rPr>
              <w:t xml:space="preserve"> </w:t>
            </w:r>
            <w:r w:rsidR="000C3514" w:rsidRPr="000C3514">
              <w:rPr>
                <w:rFonts w:ascii="Book Antiqua" w:eastAsia="Times New Roman" w:hAnsi="Book Antiqua" w:cs="Times New Roman"/>
                <w:sz w:val="19"/>
                <w:szCs w:val="19"/>
                <w:lang w:eastAsia="pt-BR"/>
              </w:rPr>
              <w:t>A marca é um bem de propriedade industrial protegido mediante registro e a LPI – Lei de Propriedade Industrial – a define como sendo os sinais distintivos visualmente perceptíveis não compreendidos nas proibições legais. A legislação em questão traz, em seu Art. 124, um extenso rol de casos não registráveis como marcas, podendo ser citado como exemplo: brasão, armas, letra, data, sinal de caráter genérico, dentre outros. A respeito da classificação das marcas, assinale a afirmativa correta</w:t>
            </w:r>
            <w:r w:rsidR="000C3514">
              <w:rPr>
                <w:rFonts w:ascii="Book Antiqua" w:eastAsia="Times New Roman" w:hAnsi="Book Antiqua" w:cs="Times New Roman"/>
                <w:sz w:val="19"/>
                <w:szCs w:val="19"/>
                <w:lang w:eastAsia="pt-BR"/>
              </w:rPr>
              <w:t xml:space="preserve">: </w:t>
            </w:r>
            <w:r w:rsidR="000C3514" w:rsidRPr="000C3514">
              <w:rPr>
                <w:rFonts w:ascii="Book Antiqua" w:eastAsia="Times New Roman" w:hAnsi="Book Antiqua" w:cs="Times New Roman"/>
                <w:sz w:val="19"/>
                <w:szCs w:val="19"/>
                <w:lang w:eastAsia="pt-BR"/>
              </w:rPr>
              <w:t>Marcas de produto ou serviço são aquelas usadas para distinguir produto ou serviço de outro idêntico, semelhante ou afim, de origem diversa.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BL: art. 123, I, LPI.</w:t>
            </w:r>
          </w:p>
        </w:tc>
      </w:tr>
    </w:tbl>
    <w:p w14:paraId="65285D3F" w14:textId="0EF7A4DF" w:rsidR="0057495E" w:rsidRPr="00E25B49" w:rsidRDefault="0057495E" w:rsidP="00336C53">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0697C">
        <w:rPr>
          <w:rFonts w:ascii="Book Antiqua" w:eastAsia="Times New Roman" w:hAnsi="Book Antiqua" w:cs="Times New Roman"/>
          <w:sz w:val="19"/>
          <w:szCs w:val="19"/>
          <w:lang w:eastAsia="pt-BR"/>
        </w:rPr>
        <w:t xml:space="preserve">        II - </w:t>
      </w:r>
      <w:r w:rsidRPr="002D754D">
        <w:rPr>
          <w:rFonts w:ascii="Book Antiqua" w:eastAsia="Times New Roman" w:hAnsi="Book Antiqua" w:cs="Times New Roman"/>
          <w:b/>
          <w:caps/>
          <w:sz w:val="19"/>
          <w:szCs w:val="19"/>
          <w:shd w:val="clear" w:color="auto" w:fill="F7CAAC" w:themeFill="accent2" w:themeFillTint="66"/>
          <w:lang w:eastAsia="pt-BR"/>
        </w:rPr>
        <w:t>marca de certificação</w:t>
      </w:r>
      <w:r w:rsidRPr="0030697C">
        <w:rPr>
          <w:rFonts w:ascii="Book Antiqua" w:eastAsia="Times New Roman" w:hAnsi="Book Antiqua" w:cs="Times New Roman"/>
          <w:b/>
          <w:sz w:val="19"/>
          <w:szCs w:val="19"/>
          <w:lang w:eastAsia="pt-BR"/>
        </w:rPr>
        <w:t xml:space="preserve">: aquela usada para </w:t>
      </w:r>
      <w:r w:rsidRPr="0030697C">
        <w:rPr>
          <w:rFonts w:ascii="Book Antiqua" w:eastAsia="Times New Roman" w:hAnsi="Book Antiqua" w:cs="Times New Roman"/>
          <w:b/>
          <w:sz w:val="19"/>
          <w:szCs w:val="19"/>
          <w:highlight w:val="yellow"/>
          <w:lang w:eastAsia="pt-BR"/>
        </w:rPr>
        <w:t>atestar a conformidade</w:t>
      </w:r>
      <w:r w:rsidRPr="0030697C">
        <w:rPr>
          <w:rFonts w:ascii="Book Antiqua" w:eastAsia="Times New Roman" w:hAnsi="Book Antiqua" w:cs="Times New Roman"/>
          <w:b/>
          <w:sz w:val="19"/>
          <w:szCs w:val="19"/>
          <w:lang w:eastAsia="pt-BR"/>
        </w:rPr>
        <w:t xml:space="preserve"> de um </w:t>
      </w:r>
      <w:r w:rsidRPr="0030697C">
        <w:rPr>
          <w:rFonts w:ascii="Book Antiqua" w:eastAsia="Times New Roman" w:hAnsi="Book Antiqua" w:cs="Times New Roman"/>
          <w:b/>
          <w:sz w:val="19"/>
          <w:szCs w:val="19"/>
          <w:highlight w:val="cyan"/>
          <w:lang w:eastAsia="pt-BR"/>
        </w:rPr>
        <w:t>produto</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cyan"/>
          <w:lang w:eastAsia="pt-BR"/>
        </w:rPr>
        <w:t>serviço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com determinadas normas ou especificações técnicas</w:t>
      </w:r>
      <w:r w:rsidRPr="0030697C">
        <w:rPr>
          <w:rFonts w:ascii="Book Antiqua" w:eastAsia="Times New Roman" w:hAnsi="Book Antiqua" w:cs="Times New Roman"/>
          <w:b/>
          <w:sz w:val="19"/>
          <w:szCs w:val="19"/>
          <w:lang w:eastAsia="pt-BR"/>
        </w:rPr>
        <w:t>, notadamente quanto à qualidade, natureza, material utilizado e metodologia empregada</w:t>
      </w:r>
      <w:r w:rsidRPr="0030697C">
        <w:rPr>
          <w:rFonts w:ascii="Book Antiqua" w:eastAsia="Times New Roman" w:hAnsi="Book Antiqua" w:cs="Times New Roman"/>
          <w:sz w:val="19"/>
          <w:szCs w:val="19"/>
          <w:lang w:eastAsia="pt-BR"/>
        </w:rPr>
        <w:t>; e</w:t>
      </w:r>
      <w:r w:rsidR="006F0642">
        <w:rPr>
          <w:rFonts w:ascii="Book Antiqua" w:eastAsia="Times New Roman" w:hAnsi="Book Antiqua" w:cs="Times New Roman"/>
          <w:sz w:val="19"/>
          <w:szCs w:val="19"/>
          <w:lang w:eastAsia="pt-BR"/>
        </w:rPr>
        <w:t xml:space="preserve"> </w:t>
      </w:r>
      <w:r w:rsidR="005769B6" w:rsidRPr="000E7728">
        <w:rPr>
          <w:rFonts w:ascii="Book Antiqua" w:eastAsia="Times New Roman" w:hAnsi="Book Antiqua" w:cs="Times New Roman"/>
          <w:b/>
          <w:color w:val="FF0000"/>
          <w:sz w:val="16"/>
          <w:szCs w:val="16"/>
          <w:u w:val="single"/>
          <w:lang w:eastAsia="pt-BR"/>
        </w:rPr>
        <w:t>(DPETO-2013)</w:t>
      </w:r>
      <w:r w:rsidR="002B1F1D" w:rsidRPr="000E7728">
        <w:rPr>
          <w:rFonts w:ascii="Book Antiqua" w:eastAsia="Times New Roman" w:hAnsi="Book Antiqua" w:cs="Times New Roman"/>
          <w:b/>
          <w:color w:val="FF0000"/>
          <w:sz w:val="16"/>
          <w:szCs w:val="16"/>
          <w:lang w:eastAsia="pt-BR"/>
        </w:rPr>
        <w:t xml:space="preserve"> </w:t>
      </w:r>
      <w:r w:rsidR="00A33E45" w:rsidRPr="000E7728">
        <w:rPr>
          <w:rFonts w:ascii="Book Antiqua" w:eastAsia="Times New Roman" w:hAnsi="Book Antiqua" w:cs="Times New Roman"/>
          <w:b/>
          <w:color w:val="FF0000"/>
          <w:sz w:val="16"/>
          <w:szCs w:val="16"/>
          <w:u w:val="single"/>
          <w:lang w:eastAsia="pt-BR"/>
        </w:rPr>
        <w:t>(TJRJ-</w:t>
      </w:r>
      <w:r w:rsidR="00344002">
        <w:rPr>
          <w:rFonts w:ascii="Book Antiqua" w:eastAsia="Times New Roman" w:hAnsi="Book Antiqua" w:cs="Times New Roman"/>
          <w:b/>
          <w:color w:val="FF0000"/>
          <w:sz w:val="16"/>
          <w:szCs w:val="16"/>
          <w:u w:val="single"/>
          <w:lang w:eastAsia="pt-BR"/>
        </w:rPr>
        <w:t>2014/</w:t>
      </w:r>
      <w:r w:rsidR="00A33E45" w:rsidRPr="000E7728">
        <w:rPr>
          <w:rFonts w:ascii="Book Antiqua" w:eastAsia="Times New Roman" w:hAnsi="Book Antiqua" w:cs="Times New Roman"/>
          <w:b/>
          <w:color w:val="FF0000"/>
          <w:sz w:val="16"/>
          <w:szCs w:val="16"/>
          <w:u w:val="single"/>
          <w:lang w:eastAsia="pt-BR"/>
        </w:rPr>
        <w:t>2016)</w:t>
      </w:r>
      <w:r w:rsidR="002E5DCD" w:rsidRPr="000E7728">
        <w:rPr>
          <w:rFonts w:ascii="Book Antiqua" w:eastAsia="Times New Roman" w:hAnsi="Book Antiqua" w:cs="Times New Roman"/>
          <w:b/>
          <w:color w:val="FF0000"/>
          <w:sz w:val="16"/>
          <w:szCs w:val="16"/>
          <w:lang w:eastAsia="pt-BR"/>
        </w:rPr>
        <w:t xml:space="preserve"> </w:t>
      </w:r>
      <w:r w:rsidR="00CA679A" w:rsidRPr="000E7728">
        <w:rPr>
          <w:rFonts w:ascii="Book Antiqua" w:eastAsia="Times New Roman" w:hAnsi="Book Antiqua" w:cs="Times New Roman"/>
          <w:b/>
          <w:color w:val="FF0000"/>
          <w:sz w:val="16"/>
          <w:szCs w:val="16"/>
          <w:u w:val="single"/>
          <w:lang w:eastAsia="pt-BR"/>
        </w:rPr>
        <w:t>(Cartórios/TJDFT-2019)</w:t>
      </w:r>
      <w:r w:rsidR="000C3514" w:rsidRPr="000E7728">
        <w:rPr>
          <w:rFonts w:ascii="Book Antiqua" w:eastAsia="Times New Roman" w:hAnsi="Book Antiqua" w:cs="Times New Roman"/>
          <w:b/>
          <w:color w:val="FF0000"/>
          <w:sz w:val="16"/>
          <w:szCs w:val="16"/>
          <w:lang w:eastAsia="pt-BR"/>
        </w:rPr>
        <w:t xml:space="preserve"> </w:t>
      </w:r>
      <w:r w:rsidR="000C3514" w:rsidRPr="000E7728">
        <w:rPr>
          <w:rFonts w:ascii="Book Antiqua" w:eastAsia="Times New Roman" w:hAnsi="Book Antiqua" w:cs="Times New Roman"/>
          <w:b/>
          <w:color w:val="FF0000"/>
          <w:sz w:val="16"/>
          <w:szCs w:val="16"/>
          <w:u w:val="single"/>
          <w:lang w:eastAsia="pt-BR"/>
        </w:rPr>
        <w:t>(Cartórios/TJMS-2021)</w:t>
      </w:r>
      <w:r w:rsidR="00E25B49">
        <w:rPr>
          <w:rFonts w:ascii="Book Antiqua" w:eastAsia="Times New Roman" w:hAnsi="Book Antiqua" w:cs="Times New Roman"/>
          <w:b/>
          <w:color w:val="FF0000"/>
          <w:sz w:val="16"/>
          <w:szCs w:val="16"/>
          <w:lang w:eastAsia="pt-BR"/>
        </w:rPr>
        <w:t xml:space="preserve"> </w:t>
      </w:r>
      <w:r w:rsidR="00E25B49">
        <w:rPr>
          <w:rFonts w:ascii="Book Antiqua" w:eastAsia="Times New Roman" w:hAnsi="Book Antiqua" w:cs="Times New Roman"/>
          <w:b/>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2463C7" w:rsidRPr="0030697C" w14:paraId="65285D41" w14:textId="77777777" w:rsidTr="00F31498">
        <w:trPr>
          <w:trHeight w:val="557"/>
        </w:trPr>
        <w:tc>
          <w:tcPr>
            <w:tcW w:w="8494" w:type="dxa"/>
            <w:shd w:val="clear" w:color="auto" w:fill="CCFFFF"/>
          </w:tcPr>
          <w:p w14:paraId="6D8A2B46" w14:textId="77777777" w:rsidR="00001265" w:rsidRDefault="002463C7" w:rsidP="00001265">
            <w:pPr>
              <w:spacing w:before="100" w:beforeAutospacing="1" w:after="100" w:afterAutospacing="1"/>
              <w:jc w:val="both"/>
              <w:rPr>
                <w:rFonts w:ascii="Book Antiqua" w:hAnsi="Book Antiqua" w:cs="Times New Roman"/>
                <w:b/>
                <w:sz w:val="19"/>
                <w:szCs w:val="19"/>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TJRJ</w:t>
            </w:r>
            <w:r w:rsidR="000970FD" w:rsidRPr="0030697C">
              <w:rPr>
                <w:rFonts w:ascii="Book Antiqua" w:eastAsia="Times New Roman" w:hAnsi="Book Antiqua" w:cs="Times New Roman"/>
                <w:b/>
                <w:sz w:val="19"/>
                <w:szCs w:val="19"/>
                <w:highlight w:val="yellow"/>
                <w:lang w:eastAsia="pt-BR"/>
              </w:rPr>
              <w:t>-</w:t>
            </w:r>
            <w:r w:rsidRPr="0030697C">
              <w:rPr>
                <w:rFonts w:ascii="Book Antiqua" w:eastAsia="Times New Roman" w:hAnsi="Book Antiqua" w:cs="Times New Roman"/>
                <w:b/>
                <w:sz w:val="19"/>
                <w:szCs w:val="19"/>
                <w:highlight w:val="yellow"/>
                <w:lang w:eastAsia="pt-BR"/>
              </w:rPr>
              <w:t>2014</w:t>
            </w:r>
            <w:r w:rsidR="000970FD" w:rsidRPr="0030697C">
              <w:rPr>
                <w:rFonts w:ascii="Book Antiqua" w:eastAsia="Times New Roman" w:hAnsi="Book Antiqua" w:cs="Times New Roman"/>
                <w:b/>
                <w:sz w:val="19"/>
                <w:szCs w:val="19"/>
                <w:highlight w:val="yellow"/>
                <w:lang w:eastAsia="pt-BR"/>
              </w:rPr>
              <w:t>-</w:t>
            </w:r>
            <w:r w:rsidRPr="0030697C">
              <w:rPr>
                <w:rFonts w:ascii="Book Antiqua" w:eastAsia="Times New Roman" w:hAnsi="Book Antiqua" w:cs="Times New Roman"/>
                <w:b/>
                <w:sz w:val="19"/>
                <w:szCs w:val="19"/>
                <w:highlight w:val="yellow"/>
                <w:lang w:eastAsia="pt-BR"/>
              </w:rPr>
              <w:t>VUNESP</w:t>
            </w:r>
            <w:r w:rsidRPr="0030697C">
              <w:rPr>
                <w:rFonts w:ascii="Book Antiqua" w:eastAsia="Times New Roman" w:hAnsi="Book Antiqua" w:cs="Times New Roman"/>
                <w:b/>
                <w:sz w:val="19"/>
                <w:szCs w:val="19"/>
                <w:lang w:eastAsia="pt-BR"/>
              </w:rPr>
              <w:t xml:space="preserve">): </w:t>
            </w:r>
            <w:r w:rsidRPr="0030697C">
              <w:rPr>
                <w:rFonts w:ascii="Book Antiqua" w:hAnsi="Book Antiqua" w:cs="Times New Roman"/>
                <w:sz w:val="19"/>
                <w:szCs w:val="19"/>
              </w:rPr>
              <w:t xml:space="preserve">A marca usada para atestar a conformidade de um produto ou serviço com determinadas normas e especificações técnicas, notadamente quanto à qualidade, natureza, material utilizado e metodologia empregada, nos termos da lei, é considerada marca de certificação. </w:t>
            </w:r>
            <w:r w:rsidRPr="0030697C">
              <w:rPr>
                <w:rFonts w:ascii="Book Antiqua" w:hAnsi="Book Antiqua" w:cs="Times New Roman"/>
                <w:b/>
                <w:sz w:val="19"/>
                <w:szCs w:val="19"/>
              </w:rPr>
              <w:t xml:space="preserve">BL: art. 123, II da </w:t>
            </w:r>
            <w:r w:rsidR="001252B2" w:rsidRPr="0030697C">
              <w:rPr>
                <w:rFonts w:ascii="Book Antiqua" w:hAnsi="Book Antiqua" w:cs="Times New Roman"/>
                <w:b/>
                <w:sz w:val="19"/>
                <w:szCs w:val="19"/>
              </w:rPr>
              <w:t>LPI.</w:t>
            </w:r>
          </w:p>
          <w:p w14:paraId="65285D40" w14:textId="3C0D0C9D" w:rsidR="00E25B49" w:rsidRPr="000E7728" w:rsidRDefault="00E25B49" w:rsidP="00E25B49">
            <w:pPr>
              <w:spacing w:before="100" w:beforeAutospacing="1" w:after="100" w:afterAutospacing="1"/>
              <w:jc w:val="both"/>
              <w:rPr>
                <w:rFonts w:ascii="Book Antiqua" w:hAnsi="Book Antiqua" w:cs="Times New Roman"/>
                <w:b/>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4167D4">
              <w:rPr>
                <w:rFonts w:ascii="Book Antiqua" w:eastAsia="Times New Roman" w:hAnsi="Book Antiqua" w:cs="Times New Roman"/>
                <w:b/>
                <w:i/>
                <w:color w:val="FF0000"/>
                <w:sz w:val="19"/>
                <w:szCs w:val="19"/>
                <w:highlight w:val="green"/>
                <w:lang w:eastAsia="pt-BR"/>
              </w:rPr>
              <w:t>CESPE</w:t>
            </w:r>
            <w:r w:rsidRPr="0030697C">
              <w:rPr>
                <w:rFonts w:ascii="Book Antiqua" w:eastAsia="Times New Roman" w:hAnsi="Book Antiqua" w:cs="Times New Roman"/>
                <w:b/>
                <w:sz w:val="19"/>
                <w:szCs w:val="19"/>
                <w:lang w:eastAsia="pt-BR"/>
              </w:rPr>
              <w:t>:</w:t>
            </w:r>
            <w:r>
              <w:t xml:space="preserve"> </w:t>
            </w:r>
            <w:r w:rsidRPr="00E25B49">
              <w:rPr>
                <w:rFonts w:ascii="Book Antiqua" w:eastAsia="Times New Roman" w:hAnsi="Book Antiqua" w:cs="Times New Roman"/>
                <w:b/>
                <w:i/>
                <w:iCs/>
                <w:sz w:val="19"/>
                <w:szCs w:val="19"/>
                <w:u w:val="single"/>
                <w:lang w:eastAsia="pt-BR"/>
              </w:rPr>
              <w:t>MARCA DE CERTIFICAÇÃO</w:t>
            </w:r>
            <w:r>
              <w:rPr>
                <w:rFonts w:ascii="Book Antiqua" w:eastAsia="Times New Roman" w:hAnsi="Book Antiqua" w:cs="Times New Roman"/>
                <w:b/>
                <w:sz w:val="19"/>
                <w:szCs w:val="19"/>
                <w:lang w:eastAsia="pt-BR"/>
              </w:rPr>
              <w:t xml:space="preserve">: </w:t>
            </w:r>
            <w:r w:rsidRPr="00E25B49">
              <w:rPr>
                <w:rFonts w:ascii="Book Antiqua" w:eastAsia="Times New Roman" w:hAnsi="Book Antiqua" w:cs="Times New Roman"/>
                <w:bCs/>
                <w:sz w:val="19"/>
                <w:szCs w:val="19"/>
                <w:lang w:eastAsia="pt-BR"/>
              </w:rPr>
              <w:t>Usada para atestar a conformidade de um produto ou serviço com determinadas normas, padrões ou especificações técnicas, notadamente quanto à qualidade, natureza, material utilizado e metodologia empregada (art. 123, inciso II, da LPI).</w:t>
            </w:r>
            <w:r>
              <w:rPr>
                <w:rFonts w:ascii="Book Antiqua" w:eastAsia="Times New Roman" w:hAnsi="Book Antiqua" w:cs="Times New Roman"/>
                <w:bCs/>
                <w:sz w:val="19"/>
                <w:szCs w:val="19"/>
                <w:lang w:eastAsia="pt-BR"/>
              </w:rPr>
              <w:t xml:space="preserve"> </w:t>
            </w:r>
            <w:r w:rsidRPr="00E25B49">
              <w:rPr>
                <w:rFonts w:ascii="Book Antiqua" w:eastAsia="Times New Roman" w:hAnsi="Book Antiqua" w:cs="Times New Roman"/>
                <w:bCs/>
                <w:sz w:val="19"/>
                <w:szCs w:val="19"/>
                <w:lang w:eastAsia="pt-BR"/>
              </w:rPr>
              <w:t>O objetivo principal da marca de certificação é informar ao público que o produto ou serviço distinguido pela marca está de acordo com normas ou padrões técnicos específicos</w:t>
            </w:r>
            <w:r w:rsidRPr="00862F72">
              <w:rPr>
                <w:rFonts w:ascii="Book Antiqua" w:eastAsia="Times New Roman" w:hAnsi="Book Antiqua" w:cs="Times New Roman"/>
                <w:bCs/>
                <w:sz w:val="16"/>
                <w:szCs w:val="16"/>
                <w:lang w:eastAsia="pt-BR"/>
              </w:rPr>
              <w:t>.</w:t>
            </w:r>
            <w:r w:rsidR="00862F72" w:rsidRPr="00862F72">
              <w:rPr>
                <w:rFonts w:ascii="Book Antiqua" w:eastAsia="Times New Roman" w:hAnsi="Book Antiqua" w:cs="Times New Roman"/>
                <w:bCs/>
                <w:sz w:val="16"/>
                <w:szCs w:val="16"/>
                <w:lang w:eastAsia="pt-BR"/>
              </w:rPr>
              <w:t xml:space="preserve"> (Fonte: http://manualdemarcas.inpi.gov.br/projects/manual/wiki/02_O_que_%C3%A9_marca).</w:t>
            </w:r>
          </w:p>
        </w:tc>
      </w:tr>
    </w:tbl>
    <w:p w14:paraId="65285D42" w14:textId="7A52422C" w:rsidR="0057495E" w:rsidRPr="00E25B49"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III - </w:t>
      </w:r>
      <w:r w:rsidRPr="002D754D">
        <w:rPr>
          <w:rFonts w:ascii="Book Antiqua" w:eastAsia="Times New Roman" w:hAnsi="Book Antiqua" w:cs="Times New Roman"/>
          <w:b/>
          <w:caps/>
          <w:sz w:val="19"/>
          <w:szCs w:val="19"/>
          <w:shd w:val="clear" w:color="auto" w:fill="F7CAAC" w:themeFill="accent2" w:themeFillTint="66"/>
          <w:lang w:eastAsia="pt-BR"/>
        </w:rPr>
        <w:t>marca coletiva</w:t>
      </w:r>
      <w:r w:rsidRPr="0030697C">
        <w:rPr>
          <w:rFonts w:ascii="Book Antiqua" w:eastAsia="Times New Roman" w:hAnsi="Book Antiqua" w:cs="Times New Roman"/>
          <w:b/>
          <w:sz w:val="19"/>
          <w:szCs w:val="19"/>
          <w:lang w:eastAsia="pt-BR"/>
        </w:rPr>
        <w:t xml:space="preserve">: aquela usada para </w:t>
      </w:r>
      <w:r w:rsidRPr="0030697C">
        <w:rPr>
          <w:rFonts w:ascii="Book Antiqua" w:eastAsia="Times New Roman" w:hAnsi="Book Antiqua" w:cs="Times New Roman"/>
          <w:b/>
          <w:sz w:val="19"/>
          <w:szCs w:val="19"/>
          <w:highlight w:val="yellow"/>
          <w:lang w:eastAsia="pt-BR"/>
        </w:rPr>
        <w:t>identificar produtos ou serviços</w:t>
      </w:r>
      <w:r w:rsidRPr="0030697C">
        <w:rPr>
          <w:rFonts w:ascii="Book Antiqua" w:eastAsia="Times New Roman" w:hAnsi="Book Antiqua" w:cs="Times New Roman"/>
          <w:b/>
          <w:sz w:val="19"/>
          <w:szCs w:val="19"/>
          <w:lang w:eastAsia="pt-BR"/>
        </w:rPr>
        <w:t xml:space="preserve"> provindos de </w:t>
      </w:r>
      <w:r w:rsidRPr="0030697C">
        <w:rPr>
          <w:rFonts w:ascii="Book Antiqua" w:eastAsia="Times New Roman" w:hAnsi="Book Antiqua" w:cs="Times New Roman"/>
          <w:b/>
          <w:sz w:val="19"/>
          <w:szCs w:val="19"/>
          <w:highlight w:val="yellow"/>
          <w:lang w:eastAsia="pt-BR"/>
        </w:rPr>
        <w:t>membros de uma determinada entidade</w:t>
      </w:r>
      <w:r w:rsidRPr="000E7728">
        <w:rPr>
          <w:rFonts w:ascii="Book Antiqua" w:eastAsia="Times New Roman" w:hAnsi="Book Antiqua" w:cs="Times New Roman"/>
          <w:sz w:val="16"/>
          <w:szCs w:val="16"/>
          <w:lang w:eastAsia="pt-BR"/>
        </w:rPr>
        <w:t>.</w:t>
      </w:r>
      <w:r w:rsidR="003976F2" w:rsidRPr="000E7728">
        <w:rPr>
          <w:rFonts w:ascii="Book Antiqua" w:eastAsia="Times New Roman" w:hAnsi="Book Antiqua" w:cs="Times New Roman"/>
          <w:sz w:val="16"/>
          <w:szCs w:val="16"/>
          <w:lang w:eastAsia="pt-BR"/>
        </w:rPr>
        <w:t xml:space="preserve"> </w:t>
      </w:r>
      <w:r w:rsidR="00A33E45" w:rsidRPr="000E7728">
        <w:rPr>
          <w:rFonts w:ascii="Book Antiqua" w:eastAsia="Times New Roman" w:hAnsi="Book Antiqua" w:cs="Times New Roman"/>
          <w:b/>
          <w:color w:val="FF0000"/>
          <w:sz w:val="16"/>
          <w:szCs w:val="16"/>
          <w:u w:val="single"/>
          <w:lang w:eastAsia="pt-BR"/>
        </w:rPr>
        <w:t>(TJRJ-2016)</w:t>
      </w:r>
      <w:r w:rsidR="000C3514" w:rsidRPr="000E7728">
        <w:rPr>
          <w:rFonts w:ascii="Book Antiqua" w:eastAsia="Times New Roman" w:hAnsi="Book Antiqua" w:cs="Times New Roman"/>
          <w:b/>
          <w:color w:val="FF0000"/>
          <w:sz w:val="16"/>
          <w:szCs w:val="16"/>
          <w:lang w:eastAsia="pt-BR"/>
        </w:rPr>
        <w:t xml:space="preserve"> </w:t>
      </w:r>
      <w:r w:rsidR="000C3514" w:rsidRPr="000E7728">
        <w:rPr>
          <w:rFonts w:ascii="Book Antiqua" w:eastAsia="Times New Roman" w:hAnsi="Book Antiqua" w:cs="Times New Roman"/>
          <w:b/>
          <w:color w:val="FF0000"/>
          <w:sz w:val="16"/>
          <w:szCs w:val="16"/>
          <w:u w:val="single"/>
          <w:lang w:eastAsia="pt-BR"/>
        </w:rPr>
        <w:t>(Cartórios/TJDFT-2019)</w:t>
      </w:r>
      <w:r w:rsidR="000C3514" w:rsidRPr="000E7728">
        <w:rPr>
          <w:rFonts w:ascii="Book Antiqua" w:eastAsia="Times New Roman" w:hAnsi="Book Antiqua" w:cs="Times New Roman"/>
          <w:b/>
          <w:color w:val="FF0000"/>
          <w:sz w:val="16"/>
          <w:szCs w:val="16"/>
          <w:lang w:eastAsia="pt-BR"/>
        </w:rPr>
        <w:t xml:space="preserve"> </w:t>
      </w:r>
      <w:bookmarkStart w:id="161" w:name="_Hlk95578164"/>
      <w:r w:rsidR="000C3514" w:rsidRPr="000E7728">
        <w:rPr>
          <w:rFonts w:ascii="Book Antiqua" w:eastAsia="Times New Roman" w:hAnsi="Book Antiqua" w:cs="Times New Roman"/>
          <w:b/>
          <w:color w:val="FF0000"/>
          <w:sz w:val="16"/>
          <w:szCs w:val="16"/>
          <w:u w:val="single"/>
          <w:lang w:eastAsia="pt-BR"/>
        </w:rPr>
        <w:t>(Cartórios/TJMS-2021)</w:t>
      </w:r>
      <w:bookmarkEnd w:id="161"/>
      <w:r w:rsidR="00E25B49">
        <w:rPr>
          <w:rFonts w:ascii="Book Antiqua" w:eastAsia="Times New Roman" w:hAnsi="Book Antiqua" w:cs="Times New Roman"/>
          <w:b/>
          <w:color w:val="FF0000"/>
          <w:sz w:val="16"/>
          <w:szCs w:val="16"/>
          <w:lang w:eastAsia="pt-BR"/>
        </w:rPr>
        <w:t xml:space="preserve"> </w:t>
      </w:r>
      <w:r w:rsidR="00E25B49">
        <w:rPr>
          <w:rFonts w:ascii="Book Antiqua" w:eastAsia="Times New Roman" w:hAnsi="Book Antiqua" w:cs="Times New Roman"/>
          <w:b/>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000BEE" w:rsidRPr="0030697C" w14:paraId="4A68881B" w14:textId="77777777" w:rsidTr="008A14CA">
        <w:tc>
          <w:tcPr>
            <w:tcW w:w="8494" w:type="dxa"/>
            <w:shd w:val="clear" w:color="auto" w:fill="CCFFFF"/>
          </w:tcPr>
          <w:p w14:paraId="4D51C367" w14:textId="77777777" w:rsidR="00000BEE" w:rsidRDefault="00000BEE" w:rsidP="00000BEE">
            <w:pPr>
              <w:spacing w:before="100" w:beforeAutospacing="1" w:after="100" w:afterAutospacing="1"/>
              <w:jc w:val="both"/>
              <w:rPr>
                <w:rFonts w:ascii="Book Antiqua" w:eastAsia="Times New Roman" w:hAnsi="Book Antiqua" w:cs="Times New Roman"/>
                <w:b/>
                <w:sz w:val="19"/>
                <w:szCs w:val="19"/>
                <w:lang w:eastAsia="pt-BR"/>
              </w:rPr>
            </w:pPr>
            <w:bookmarkStart w:id="162" w:name="_Hlk44247149"/>
            <w:r w:rsidRPr="0030697C">
              <w:rPr>
                <w:rFonts w:ascii="Book Antiqua" w:eastAsia="Times New Roman" w:hAnsi="Book Antiqua" w:cs="Times New Roman"/>
                <w:b/>
                <w:sz w:val="19"/>
                <w:szCs w:val="19"/>
                <w:lang w:eastAsia="pt-BR"/>
              </w:rPr>
              <w:t>(</w:t>
            </w:r>
            <w:r w:rsidR="00827A2D">
              <w:rPr>
                <w:rFonts w:ascii="Book Antiqua" w:eastAsia="Times New Roman" w:hAnsi="Book Antiqua" w:cs="Times New Roman"/>
                <w:b/>
                <w:sz w:val="19"/>
                <w:szCs w:val="19"/>
                <w:highlight w:val="yellow"/>
                <w:lang w:eastAsia="pt-BR"/>
              </w:rPr>
              <w:t>Cartórios/TJDFT-2019</w:t>
            </w:r>
            <w:r w:rsidRPr="0030697C">
              <w:rPr>
                <w:rFonts w:ascii="Book Antiqua" w:eastAsia="Times New Roman" w:hAnsi="Book Antiqua" w:cs="Times New Roman"/>
                <w:b/>
                <w:sz w:val="19"/>
                <w:szCs w:val="19"/>
                <w:highlight w:val="yellow"/>
                <w:lang w:eastAsia="pt-BR"/>
              </w:rPr>
              <w:t>-CESPE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w:t>
            </w:r>
            <w:r w:rsidRPr="0030697C">
              <w:rPr>
                <w:sz w:val="19"/>
                <w:szCs w:val="19"/>
              </w:rPr>
              <w:t xml:space="preserve"> </w:t>
            </w:r>
            <w:r w:rsidR="00827A2D" w:rsidRPr="00827A2D">
              <w:rPr>
                <w:rFonts w:ascii="Book Antiqua" w:eastAsia="Times New Roman" w:hAnsi="Book Antiqua" w:cs="Times New Roman"/>
                <w:sz w:val="19"/>
                <w:szCs w:val="19"/>
                <w:lang w:eastAsia="pt-BR"/>
              </w:rPr>
              <w:t>Marca é um sinal distintivo cuja finalidade é identificar produtos e serviços, dando-lhes uma identidade. A marca que identifica produtos ou serviços feitos por membros de associação, cooperativa, sindicato, entre outros, é denominada</w:t>
            </w:r>
            <w:r w:rsidR="00827A2D">
              <w:rPr>
                <w:rFonts w:ascii="Book Antiqua" w:eastAsia="Times New Roman" w:hAnsi="Book Antiqua" w:cs="Times New Roman"/>
                <w:sz w:val="19"/>
                <w:szCs w:val="19"/>
                <w:lang w:eastAsia="pt-BR"/>
              </w:rPr>
              <w:t xml:space="preserve"> </w:t>
            </w:r>
            <w:r w:rsidR="00827A2D" w:rsidRPr="00827A2D">
              <w:rPr>
                <w:rFonts w:ascii="Book Antiqua" w:eastAsia="Times New Roman" w:hAnsi="Book Antiqua" w:cs="Times New Roman"/>
                <w:sz w:val="19"/>
                <w:szCs w:val="19"/>
                <w:lang w:eastAsia="pt-BR"/>
              </w:rPr>
              <w:t>marca coletiva.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BL: art. 123, III, LPI.</w:t>
            </w:r>
            <w:bookmarkEnd w:id="162"/>
          </w:p>
          <w:p w14:paraId="38F92E0D" w14:textId="197AB227" w:rsidR="00E25B49" w:rsidRPr="0030697C" w:rsidRDefault="00E25B49" w:rsidP="00E25B49">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4167D4">
              <w:rPr>
                <w:rFonts w:ascii="Book Antiqua" w:eastAsia="Times New Roman" w:hAnsi="Book Antiqua" w:cs="Times New Roman"/>
                <w:b/>
                <w:i/>
                <w:color w:val="FF0000"/>
                <w:sz w:val="19"/>
                <w:szCs w:val="19"/>
                <w:highlight w:val="green"/>
                <w:lang w:eastAsia="pt-BR"/>
              </w:rPr>
              <w:t>CESPE</w:t>
            </w:r>
            <w:r w:rsidRPr="0030697C">
              <w:rPr>
                <w:rFonts w:ascii="Book Antiqua" w:eastAsia="Times New Roman" w:hAnsi="Book Antiqua" w:cs="Times New Roman"/>
                <w:b/>
                <w:sz w:val="19"/>
                <w:szCs w:val="19"/>
                <w:lang w:eastAsia="pt-BR"/>
              </w:rPr>
              <w:t>:</w:t>
            </w:r>
            <w:r>
              <w:t xml:space="preserve"> </w:t>
            </w:r>
            <w:r w:rsidRPr="00E25B49">
              <w:rPr>
                <w:rFonts w:ascii="Book Antiqua" w:eastAsia="Times New Roman" w:hAnsi="Book Antiqua" w:cs="Times New Roman"/>
                <w:b/>
                <w:i/>
                <w:iCs/>
                <w:sz w:val="19"/>
                <w:szCs w:val="19"/>
                <w:u w:val="single"/>
                <w:lang w:eastAsia="pt-BR"/>
              </w:rPr>
              <w:t>MARCA COLETIVA</w:t>
            </w:r>
            <w:r>
              <w:rPr>
                <w:rFonts w:ascii="Book Antiqua" w:eastAsia="Times New Roman" w:hAnsi="Book Antiqua" w:cs="Times New Roman"/>
                <w:b/>
                <w:i/>
                <w:iCs/>
                <w:sz w:val="19"/>
                <w:szCs w:val="19"/>
                <w:lang w:eastAsia="pt-BR"/>
              </w:rPr>
              <w:t xml:space="preserve">: </w:t>
            </w:r>
            <w:r w:rsidRPr="00E25B49">
              <w:rPr>
                <w:rFonts w:ascii="Book Antiqua" w:eastAsia="Times New Roman" w:hAnsi="Book Antiqua" w:cs="Times New Roman"/>
                <w:bCs/>
                <w:sz w:val="19"/>
                <w:szCs w:val="19"/>
                <w:lang w:eastAsia="pt-BR"/>
              </w:rPr>
              <w:t>Destinada a identificar e distinguir produtos ou serviços provenientes de membros de uma pessoa jurídica representativa de coletividade (associação, cooperativa, sindicato, consórcio, federação, confederação, entre outros), de produtos ou serviços iguais, semelhantes ou afins, de procedência diversa (art. 123, inciso III, da LPI).</w:t>
            </w:r>
            <w:r>
              <w:rPr>
                <w:rFonts w:ascii="Book Antiqua" w:eastAsia="Times New Roman" w:hAnsi="Book Antiqua" w:cs="Times New Roman"/>
                <w:bCs/>
                <w:sz w:val="19"/>
                <w:szCs w:val="19"/>
                <w:lang w:eastAsia="pt-BR"/>
              </w:rPr>
              <w:t xml:space="preserve"> </w:t>
            </w:r>
            <w:r w:rsidRPr="00E25B49">
              <w:rPr>
                <w:rFonts w:ascii="Book Antiqua" w:eastAsia="Times New Roman" w:hAnsi="Book Antiqua" w:cs="Times New Roman"/>
                <w:bCs/>
                <w:sz w:val="19"/>
                <w:szCs w:val="19"/>
                <w:lang w:eastAsia="pt-BR"/>
              </w:rPr>
              <w:t>O objetivo da marca coletiva é indicar ao consumidor que aquele produto ou serviço provém de membros de uma determinada entidade.</w:t>
            </w:r>
            <w:r>
              <w:rPr>
                <w:rFonts w:ascii="Book Antiqua" w:eastAsia="Times New Roman" w:hAnsi="Book Antiqua" w:cs="Times New Roman"/>
                <w:bCs/>
                <w:sz w:val="19"/>
                <w:szCs w:val="19"/>
                <w:lang w:eastAsia="pt-BR"/>
              </w:rPr>
              <w:t xml:space="preserve"> </w:t>
            </w:r>
            <w:r w:rsidRPr="00E25B49">
              <w:rPr>
                <w:rFonts w:ascii="Book Antiqua" w:eastAsia="Times New Roman" w:hAnsi="Book Antiqua" w:cs="Times New Roman"/>
                <w:bCs/>
                <w:sz w:val="19"/>
                <w:szCs w:val="19"/>
                <w:lang w:eastAsia="pt-BR"/>
              </w:rPr>
              <w:t>Portanto, podem utilizar a marca coletiva os membros da entidade detentora do registro, sem necessidade de licença de uso, desde que estejam previstos no regulamento de utilização da marca. Por sua vez, o titular da marca coletiva pode estabelecer condições e proibições de uso para seus associados, por meio de um regulamento de utilização.</w:t>
            </w:r>
            <w:r w:rsidR="00862F72">
              <w:rPr>
                <w:rFonts w:ascii="Book Antiqua" w:eastAsia="Times New Roman" w:hAnsi="Book Antiqua" w:cs="Times New Roman"/>
                <w:bCs/>
                <w:sz w:val="19"/>
                <w:szCs w:val="19"/>
                <w:lang w:eastAsia="pt-BR"/>
              </w:rPr>
              <w:t xml:space="preserve"> </w:t>
            </w:r>
            <w:r w:rsidR="00862F72" w:rsidRPr="00862F72">
              <w:rPr>
                <w:rFonts w:ascii="Book Antiqua" w:eastAsia="Times New Roman" w:hAnsi="Book Antiqua" w:cs="Times New Roman"/>
                <w:bCs/>
                <w:sz w:val="16"/>
                <w:szCs w:val="16"/>
                <w:lang w:eastAsia="pt-BR"/>
              </w:rPr>
              <w:t>(Fonte: http://manualdemarcas.inpi.gov.br/projects/manual/wiki/02_O_que_%C3%A9_marca).</w:t>
            </w:r>
          </w:p>
        </w:tc>
      </w:tr>
    </w:tbl>
    <w:p w14:paraId="65285D43"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lastRenderedPageBreak/>
        <w:t>Seção II</w:t>
      </w:r>
      <w:r w:rsidRPr="0030697C">
        <w:rPr>
          <w:rFonts w:ascii="Book Antiqua" w:eastAsia="Times New Roman" w:hAnsi="Book Antiqua" w:cs="Times New Roman"/>
          <w:sz w:val="19"/>
          <w:szCs w:val="19"/>
          <w:highlight w:val="green"/>
          <w:lang w:eastAsia="pt-BR"/>
        </w:rPr>
        <w:br/>
        <w:t>Dos Sinais Não Registráveis Como Marca</w:t>
      </w:r>
    </w:p>
    <w:p w14:paraId="65285D44" w14:textId="0D7674F1"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63" w:name="art124"/>
      <w:bookmarkEnd w:id="163"/>
      <w:r w:rsidRPr="0030697C">
        <w:rPr>
          <w:rFonts w:ascii="Book Antiqua" w:eastAsia="Times New Roman" w:hAnsi="Book Antiqua" w:cs="Times New Roman"/>
          <w:b/>
          <w:sz w:val="19"/>
          <w:szCs w:val="19"/>
          <w:highlight w:val="magenta"/>
          <w:lang w:eastAsia="pt-BR"/>
        </w:rPr>
        <w:t>Art. 124</w:t>
      </w:r>
      <w:r w:rsidRPr="0030697C">
        <w:rPr>
          <w:rFonts w:ascii="Book Antiqua" w:eastAsia="Times New Roman" w:hAnsi="Book Antiqua" w:cs="Times New Roman"/>
          <w:sz w:val="19"/>
          <w:szCs w:val="19"/>
          <w:lang w:eastAsia="pt-BR"/>
        </w:rPr>
        <w:t xml:space="preserve">. </w:t>
      </w:r>
      <w:r w:rsidRPr="006F0642">
        <w:rPr>
          <w:rFonts w:ascii="Book Antiqua" w:eastAsia="Times New Roman" w:hAnsi="Book Antiqua" w:cs="Times New Roman"/>
          <w:b/>
          <w:caps/>
          <w:sz w:val="19"/>
          <w:szCs w:val="19"/>
          <w:highlight w:val="green"/>
          <w:lang w:eastAsia="pt-BR"/>
        </w:rPr>
        <w:t>Não são registráveis</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como marca</w:t>
      </w:r>
      <w:r w:rsidRPr="0030697C">
        <w:rPr>
          <w:rFonts w:ascii="Book Antiqua" w:eastAsia="Times New Roman" w:hAnsi="Book Antiqua" w:cs="Times New Roman"/>
          <w:sz w:val="19"/>
          <w:szCs w:val="19"/>
          <w:lang w:eastAsia="pt-BR"/>
        </w:rPr>
        <w:t>:</w:t>
      </w:r>
      <w:r w:rsidR="00072BCE" w:rsidRPr="0030697C">
        <w:rPr>
          <w:rFonts w:ascii="Book Antiqua" w:eastAsia="Times New Roman" w:hAnsi="Book Antiqua" w:cs="Times New Roman"/>
          <w:sz w:val="19"/>
          <w:szCs w:val="19"/>
          <w:lang w:eastAsia="pt-BR"/>
        </w:rPr>
        <w:t xml:space="preserve"> </w:t>
      </w:r>
    </w:p>
    <w:p w14:paraId="65285D45" w14:textId="4CE281B3" w:rsidR="0057495E" w:rsidRPr="00D913D0" w:rsidRDefault="0057495E" w:rsidP="00336C53">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913D0">
        <w:rPr>
          <w:rFonts w:ascii="Book Antiqua" w:eastAsia="Times New Roman" w:hAnsi="Book Antiqua" w:cs="Times New Roman"/>
          <w:b/>
          <w:bCs/>
          <w:sz w:val="19"/>
          <w:szCs w:val="19"/>
          <w:lang w:eastAsia="pt-BR"/>
        </w:rPr>
        <w:t xml:space="preserve">        I - </w:t>
      </w:r>
      <w:proofErr w:type="gramStart"/>
      <w:r w:rsidRPr="00D913D0">
        <w:rPr>
          <w:rFonts w:ascii="Book Antiqua" w:eastAsia="Times New Roman" w:hAnsi="Book Antiqua" w:cs="Times New Roman"/>
          <w:b/>
          <w:bCs/>
          <w:sz w:val="19"/>
          <w:szCs w:val="19"/>
          <w:highlight w:val="yellow"/>
          <w:lang w:eastAsia="pt-BR"/>
        </w:rPr>
        <w:t>brasão</w:t>
      </w:r>
      <w:proofErr w:type="gramEnd"/>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sz w:val="19"/>
          <w:szCs w:val="19"/>
          <w:highlight w:val="yellow"/>
          <w:lang w:eastAsia="pt-BR"/>
        </w:rPr>
        <w:t>armas</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sz w:val="19"/>
          <w:szCs w:val="19"/>
          <w:highlight w:val="yellow"/>
          <w:lang w:eastAsia="pt-BR"/>
        </w:rPr>
        <w:t>medalha</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sz w:val="19"/>
          <w:szCs w:val="19"/>
          <w:highlight w:val="yellow"/>
          <w:lang w:eastAsia="pt-BR"/>
        </w:rPr>
        <w:t>bandeira</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sz w:val="19"/>
          <w:szCs w:val="19"/>
          <w:highlight w:val="yellow"/>
          <w:lang w:eastAsia="pt-BR"/>
        </w:rPr>
        <w:t>emblema</w:t>
      </w:r>
      <w:r w:rsidRPr="00D913D0">
        <w:rPr>
          <w:rFonts w:ascii="Book Antiqua" w:eastAsia="Times New Roman" w:hAnsi="Book Antiqua" w:cs="Times New Roman"/>
          <w:b/>
          <w:bCs/>
          <w:sz w:val="19"/>
          <w:szCs w:val="19"/>
          <w:lang w:eastAsia="pt-BR"/>
        </w:rPr>
        <w:t xml:space="preserve">, distintivo e </w:t>
      </w:r>
      <w:r w:rsidRPr="00D913D0">
        <w:rPr>
          <w:rFonts w:ascii="Book Antiqua" w:eastAsia="Times New Roman" w:hAnsi="Book Antiqua" w:cs="Times New Roman"/>
          <w:b/>
          <w:bCs/>
          <w:sz w:val="19"/>
          <w:szCs w:val="19"/>
          <w:highlight w:val="yellow"/>
          <w:lang w:eastAsia="pt-BR"/>
        </w:rPr>
        <w:t>monumento oficiais</w:t>
      </w:r>
      <w:r w:rsidRPr="00D913D0">
        <w:rPr>
          <w:rFonts w:ascii="Book Antiqua" w:eastAsia="Times New Roman" w:hAnsi="Book Antiqua" w:cs="Times New Roman"/>
          <w:b/>
          <w:bCs/>
          <w:sz w:val="19"/>
          <w:szCs w:val="19"/>
          <w:lang w:eastAsia="pt-BR"/>
        </w:rPr>
        <w:t>, públicos, nacionais, estrangeiros ou internacionais, bem como a respectiva designação, figura ou imitação</w:t>
      </w:r>
      <w:r w:rsidRPr="00D913D0">
        <w:rPr>
          <w:rFonts w:ascii="Book Antiqua" w:eastAsia="Times New Roman" w:hAnsi="Book Antiqua" w:cs="Times New Roman"/>
          <w:b/>
          <w:bCs/>
          <w:sz w:val="18"/>
          <w:szCs w:val="18"/>
          <w:lang w:eastAsia="pt-BR"/>
        </w:rPr>
        <w:t>;</w:t>
      </w:r>
      <w:r w:rsidR="00166627" w:rsidRPr="00D913D0">
        <w:rPr>
          <w:rFonts w:ascii="Book Antiqua" w:eastAsia="Times New Roman" w:hAnsi="Book Antiqua" w:cs="Times New Roman"/>
          <w:b/>
          <w:bCs/>
          <w:sz w:val="18"/>
          <w:szCs w:val="18"/>
          <w:lang w:eastAsia="pt-BR"/>
        </w:rPr>
        <w:t xml:space="preserve"> </w:t>
      </w:r>
      <w:r w:rsidR="00166627" w:rsidRPr="00D913D0">
        <w:rPr>
          <w:rFonts w:ascii="Book Antiqua" w:eastAsia="Times New Roman" w:hAnsi="Book Antiqua" w:cs="Times New Roman"/>
          <w:b/>
          <w:bCs/>
          <w:color w:val="FF0000"/>
          <w:sz w:val="16"/>
          <w:szCs w:val="16"/>
          <w:u w:val="single"/>
          <w:lang w:eastAsia="pt-BR"/>
        </w:rPr>
        <w:t>(PGEPI-2008)</w:t>
      </w:r>
      <w:r w:rsidR="00F2463E" w:rsidRPr="00D913D0">
        <w:rPr>
          <w:rFonts w:ascii="Book Antiqua" w:eastAsia="Times New Roman" w:hAnsi="Book Antiqua" w:cs="Times New Roman"/>
          <w:b/>
          <w:bCs/>
          <w:sz w:val="18"/>
          <w:szCs w:val="18"/>
          <w:lang w:eastAsia="pt-BR"/>
        </w:rPr>
        <w:t xml:space="preserve"> </w:t>
      </w:r>
      <w:r w:rsidR="00F2463E" w:rsidRPr="00D913D0">
        <w:rPr>
          <w:rFonts w:ascii="Book Antiqua" w:eastAsia="Times New Roman" w:hAnsi="Book Antiqua" w:cs="Times New Roman"/>
          <w:b/>
          <w:bCs/>
          <w:color w:val="FF0000"/>
          <w:sz w:val="16"/>
          <w:szCs w:val="16"/>
          <w:u w:val="single"/>
          <w:lang w:eastAsia="pt-BR"/>
        </w:rPr>
        <w:t>(TRF5-2009)</w:t>
      </w:r>
      <w:r w:rsidR="00D913D0" w:rsidRPr="00D913D0">
        <w:rPr>
          <w:rFonts w:ascii="Book Antiqua" w:eastAsia="Times New Roman" w:hAnsi="Book Antiqua" w:cs="Times New Roman"/>
          <w:b/>
          <w:bCs/>
          <w:color w:val="FF0000"/>
          <w:sz w:val="16"/>
          <w:szCs w:val="16"/>
          <w:lang w:eastAsia="pt-BR"/>
        </w:rPr>
        <w:t xml:space="preserve"> </w:t>
      </w:r>
      <w:r w:rsidR="00D913D0" w:rsidRPr="00D913D0">
        <w:rPr>
          <w:rFonts w:ascii="Book Antiqua" w:eastAsia="Times New Roman" w:hAnsi="Book Antiqua" w:cs="Times New Roman"/>
          <w:b/>
          <w:bCs/>
          <w:color w:val="FF0000"/>
          <w:sz w:val="16"/>
          <w:szCs w:val="16"/>
          <w:u w:val="single"/>
          <w:lang w:eastAsia="pt-BR"/>
        </w:rPr>
        <w:t>(DPEPI-2022)</w:t>
      </w:r>
    </w:p>
    <w:p w14:paraId="65285D46" w14:textId="7823CCB5" w:rsidR="0057495E" w:rsidRDefault="0057495E" w:rsidP="00336C5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913D0">
        <w:rPr>
          <w:rFonts w:ascii="Book Antiqua" w:eastAsia="Times New Roman" w:hAnsi="Book Antiqua" w:cs="Times New Roman"/>
          <w:b/>
          <w:bCs/>
          <w:sz w:val="19"/>
          <w:szCs w:val="19"/>
          <w:lang w:eastAsia="pt-BR"/>
        </w:rPr>
        <w:t xml:space="preserve">        II - </w:t>
      </w:r>
      <w:proofErr w:type="gramStart"/>
      <w:r w:rsidRPr="00D913D0">
        <w:rPr>
          <w:rFonts w:ascii="Book Antiqua" w:eastAsia="Times New Roman" w:hAnsi="Book Antiqua" w:cs="Times New Roman"/>
          <w:b/>
          <w:bCs/>
          <w:sz w:val="19"/>
          <w:szCs w:val="19"/>
          <w:highlight w:val="yellow"/>
          <w:lang w:eastAsia="pt-BR"/>
        </w:rPr>
        <w:t>letra</w:t>
      </w:r>
      <w:proofErr w:type="gramEnd"/>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sz w:val="19"/>
          <w:szCs w:val="19"/>
          <w:highlight w:val="yellow"/>
          <w:lang w:eastAsia="pt-BR"/>
        </w:rPr>
        <w:t>algarismo</w:t>
      </w:r>
      <w:r w:rsidRPr="00D913D0">
        <w:rPr>
          <w:rFonts w:ascii="Book Antiqua" w:eastAsia="Times New Roman" w:hAnsi="Book Antiqua" w:cs="Times New Roman"/>
          <w:b/>
          <w:bCs/>
          <w:sz w:val="19"/>
          <w:szCs w:val="19"/>
          <w:lang w:eastAsia="pt-BR"/>
        </w:rPr>
        <w:t xml:space="preserve"> e </w:t>
      </w:r>
      <w:r w:rsidRPr="00D913D0">
        <w:rPr>
          <w:rFonts w:ascii="Book Antiqua" w:eastAsia="Times New Roman" w:hAnsi="Book Antiqua" w:cs="Times New Roman"/>
          <w:b/>
          <w:bCs/>
          <w:sz w:val="19"/>
          <w:szCs w:val="19"/>
          <w:highlight w:val="yellow"/>
          <w:lang w:eastAsia="pt-BR"/>
        </w:rPr>
        <w:t>data</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sz w:val="19"/>
          <w:szCs w:val="19"/>
          <w:highlight w:val="cyan"/>
          <w:lang w:eastAsia="pt-BR"/>
        </w:rPr>
        <w:t>isoladamente</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caps/>
          <w:sz w:val="19"/>
          <w:szCs w:val="19"/>
          <w:highlight w:val="green"/>
          <w:lang w:eastAsia="pt-BR"/>
        </w:rPr>
        <w:t>salvo quando revestidos</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sz w:val="19"/>
          <w:szCs w:val="19"/>
          <w:highlight w:val="cyan"/>
          <w:lang w:eastAsia="pt-BR"/>
        </w:rPr>
        <w:t>de suficiente</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sz w:val="19"/>
          <w:szCs w:val="19"/>
          <w:highlight w:val="yellow"/>
          <w:lang w:eastAsia="pt-BR"/>
        </w:rPr>
        <w:t>forma distintiva</w:t>
      </w:r>
      <w:r w:rsidRPr="00D913D0">
        <w:rPr>
          <w:rFonts w:ascii="Book Antiqua" w:eastAsia="Times New Roman" w:hAnsi="Book Antiqua" w:cs="Times New Roman"/>
          <w:b/>
          <w:bCs/>
          <w:sz w:val="19"/>
          <w:szCs w:val="19"/>
          <w:lang w:eastAsia="pt-BR"/>
        </w:rPr>
        <w:t>;</w:t>
      </w:r>
      <w:r w:rsidR="00D913D0" w:rsidRPr="00D913D0">
        <w:rPr>
          <w:rFonts w:ascii="Book Antiqua" w:eastAsia="Times New Roman" w:hAnsi="Book Antiqua" w:cs="Times New Roman"/>
          <w:b/>
          <w:bCs/>
          <w:sz w:val="19"/>
          <w:szCs w:val="19"/>
          <w:lang w:eastAsia="pt-BR"/>
        </w:rPr>
        <w:t xml:space="preserve"> </w:t>
      </w:r>
      <w:r w:rsidR="00D913D0" w:rsidRPr="00D913D0">
        <w:rPr>
          <w:rFonts w:ascii="Book Antiqua" w:eastAsia="Times New Roman" w:hAnsi="Book Antiqua" w:cs="Times New Roman"/>
          <w:b/>
          <w:bCs/>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D913D0" w:rsidRPr="0030697C" w14:paraId="60A876B9" w14:textId="77777777" w:rsidTr="00963022">
        <w:tc>
          <w:tcPr>
            <w:tcW w:w="8494" w:type="dxa"/>
            <w:shd w:val="clear" w:color="auto" w:fill="CCFFFF"/>
          </w:tcPr>
          <w:p w14:paraId="7F57A6D7" w14:textId="2F337A75" w:rsidR="00D913D0" w:rsidRPr="0030697C" w:rsidRDefault="00D913D0" w:rsidP="00D913D0">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w:t>
            </w:r>
            <w:r w:rsidRPr="0030697C">
              <w:rPr>
                <w:rFonts w:ascii="Book Antiqua" w:eastAsia="Times New Roman" w:hAnsi="Book Antiqua" w:cs="Times New Roman"/>
                <w:b/>
                <w:sz w:val="19"/>
                <w:szCs w:val="19"/>
                <w:highlight w:val="yellow"/>
                <w:lang w:eastAsia="pt-BR"/>
              </w:rPr>
              <w:t>PI-20</w:t>
            </w:r>
            <w:r>
              <w:rPr>
                <w:rFonts w:ascii="Book Antiqua" w:eastAsia="Times New Roman" w:hAnsi="Book Antiqua" w:cs="Times New Roman"/>
                <w:b/>
                <w:sz w:val="19"/>
                <w:szCs w:val="19"/>
                <w:highlight w:val="yellow"/>
                <w:lang w:eastAsia="pt-BR"/>
              </w:rPr>
              <w:t>22</w:t>
            </w:r>
            <w:r w:rsidRPr="0030697C">
              <w:rPr>
                <w:rFonts w:ascii="Book Antiqua" w:eastAsia="Times New Roman" w:hAnsi="Book Antiqua" w:cs="Times New Roman"/>
                <w:b/>
                <w:sz w:val="19"/>
                <w:szCs w:val="19"/>
                <w:highlight w:val="yellow"/>
                <w:lang w:eastAsia="pt-BR"/>
              </w:rPr>
              <w:t>-CESPE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w:t>
            </w:r>
            <w:r w:rsidRPr="00D913D0">
              <w:rPr>
                <w:rFonts w:ascii="Book Antiqua" w:eastAsia="Times New Roman" w:hAnsi="Book Antiqua" w:cs="Times New Roman"/>
                <w:sz w:val="19"/>
                <w:szCs w:val="19"/>
                <w:lang w:eastAsia="pt-BR"/>
              </w:rPr>
              <w:t>É possível registrar como marca</w:t>
            </w:r>
            <w:r>
              <w:rPr>
                <w:rFonts w:ascii="Book Antiqua" w:eastAsia="Times New Roman" w:hAnsi="Book Antiqua" w:cs="Times New Roman"/>
                <w:sz w:val="19"/>
                <w:szCs w:val="19"/>
                <w:lang w:eastAsia="pt-BR"/>
              </w:rPr>
              <w:t xml:space="preserve"> </w:t>
            </w:r>
            <w:r w:rsidRPr="00D913D0">
              <w:rPr>
                <w:rFonts w:ascii="Book Antiqua" w:eastAsia="Times New Roman" w:hAnsi="Book Antiqua" w:cs="Times New Roman"/>
                <w:sz w:val="19"/>
                <w:szCs w:val="19"/>
                <w:lang w:eastAsia="pt-BR"/>
              </w:rPr>
              <w:t>qualquer forma fantasiosa ou figurativa de letra ou algarismo isoladamente ou acompanhado por desenho, imagem, figura ou símbolo.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BL: art. 124, </w:t>
            </w:r>
            <w:r>
              <w:rPr>
                <w:rFonts w:ascii="Book Antiqua" w:eastAsia="Times New Roman" w:hAnsi="Book Antiqua" w:cs="Times New Roman"/>
                <w:b/>
                <w:sz w:val="19"/>
                <w:szCs w:val="19"/>
                <w:lang w:eastAsia="pt-BR"/>
              </w:rPr>
              <w:t>I</w:t>
            </w:r>
            <w:r w:rsidRPr="0030697C">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lang w:eastAsia="pt-BR"/>
              </w:rPr>
              <w:t>da LPI.</w:t>
            </w:r>
            <w:r>
              <w:rPr>
                <w:rFonts w:ascii="Book Antiqua" w:eastAsia="Times New Roman" w:hAnsi="Book Antiqua" w:cs="Times New Roman"/>
                <w:b/>
                <w:sz w:val="19"/>
                <w:szCs w:val="19"/>
                <w:lang w:eastAsia="pt-BR"/>
              </w:rPr>
              <w:t xml:space="preserve"> [obs.: interpretação em sentido contrário do inciso II do art. 124, LPI.]</w:t>
            </w:r>
          </w:p>
        </w:tc>
      </w:tr>
    </w:tbl>
    <w:p w14:paraId="65285D47" w14:textId="5DF45C64"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III - expressão, figura, desenho ou qualquer outro sinal contrário à moral e aos bons costumes ou que ofenda a honra ou imagem de pessoas ou atente contra liberdade de consciência, crença, culto religioso ou </w:t>
      </w:r>
      <w:r w:rsidR="00783C4C" w:rsidRPr="0030697C">
        <w:rPr>
          <w:rFonts w:ascii="Book Antiqua" w:eastAsia="Times New Roman" w:hAnsi="Book Antiqua" w:cs="Times New Roman"/>
          <w:sz w:val="19"/>
          <w:szCs w:val="19"/>
          <w:lang w:eastAsia="pt-BR"/>
        </w:rPr>
        <w:t>ideia</w:t>
      </w:r>
      <w:r w:rsidRPr="0030697C">
        <w:rPr>
          <w:rFonts w:ascii="Book Antiqua" w:eastAsia="Times New Roman" w:hAnsi="Book Antiqua" w:cs="Times New Roman"/>
          <w:sz w:val="19"/>
          <w:szCs w:val="19"/>
          <w:lang w:eastAsia="pt-BR"/>
        </w:rPr>
        <w:t xml:space="preserve"> e sentimento dignos de respeito e veneração;</w:t>
      </w:r>
    </w:p>
    <w:p w14:paraId="65285D48" w14:textId="1A34E451" w:rsidR="0057495E" w:rsidRPr="000E7728" w:rsidRDefault="0057495E" w:rsidP="00336C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0697C">
        <w:rPr>
          <w:rFonts w:ascii="Book Antiqua" w:eastAsia="Times New Roman" w:hAnsi="Book Antiqua" w:cs="Times New Roman"/>
          <w:sz w:val="19"/>
          <w:szCs w:val="19"/>
          <w:lang w:eastAsia="pt-BR"/>
        </w:rPr>
        <w:t xml:space="preserve">        IV - </w:t>
      </w:r>
      <w:proofErr w:type="gramStart"/>
      <w:r w:rsidRPr="0030697C">
        <w:rPr>
          <w:rFonts w:ascii="Book Antiqua" w:eastAsia="Times New Roman" w:hAnsi="Book Antiqua" w:cs="Times New Roman"/>
          <w:b/>
          <w:sz w:val="19"/>
          <w:szCs w:val="19"/>
          <w:highlight w:val="yellow"/>
          <w:lang w:eastAsia="pt-BR"/>
        </w:rPr>
        <w:t>designação</w:t>
      </w:r>
      <w:r w:rsidRPr="00D913D0">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yellow"/>
          <w:lang w:eastAsia="pt-BR"/>
        </w:rPr>
        <w:t>sigla</w:t>
      </w:r>
      <w:proofErr w:type="gramEnd"/>
      <w:r w:rsidRPr="0030697C">
        <w:rPr>
          <w:rFonts w:ascii="Book Antiqua" w:eastAsia="Times New Roman" w:hAnsi="Book Antiqua" w:cs="Times New Roman"/>
          <w:b/>
          <w:sz w:val="19"/>
          <w:szCs w:val="19"/>
          <w:highlight w:val="yellow"/>
          <w:lang w:eastAsia="pt-BR"/>
        </w:rPr>
        <w:t xml:space="preserve"> de entidade</w:t>
      </w:r>
      <w:r w:rsidRPr="00D913D0">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yellow"/>
          <w:lang w:eastAsia="pt-BR"/>
        </w:rPr>
        <w:t>órgão público</w:t>
      </w:r>
      <w:r w:rsidRPr="0030697C">
        <w:rPr>
          <w:rFonts w:ascii="Book Antiqua" w:eastAsia="Times New Roman" w:hAnsi="Book Antiqua" w:cs="Times New Roman"/>
          <w:sz w:val="19"/>
          <w:szCs w:val="19"/>
          <w:lang w:eastAsia="pt-BR"/>
        </w:rPr>
        <w:t xml:space="preserve">, </w:t>
      </w:r>
      <w:r w:rsidRPr="00D913D0">
        <w:rPr>
          <w:rFonts w:ascii="Book Antiqua" w:eastAsia="Times New Roman" w:hAnsi="Book Antiqua" w:cs="Times New Roman"/>
          <w:b/>
          <w:caps/>
          <w:sz w:val="19"/>
          <w:szCs w:val="19"/>
          <w:highlight w:val="green"/>
          <w:lang w:eastAsia="pt-BR"/>
        </w:rPr>
        <w:t>quando não requerido</w:t>
      </w:r>
      <w:r w:rsidRPr="00D913D0">
        <w:rPr>
          <w:rFonts w:ascii="Book Antiqua" w:eastAsia="Times New Roman" w:hAnsi="Book Antiqua" w:cs="Times New Roman"/>
          <w:b/>
          <w:sz w:val="19"/>
          <w:szCs w:val="19"/>
          <w:lang w:eastAsia="pt-BR"/>
        </w:rPr>
        <w:t xml:space="preserve"> </w:t>
      </w:r>
      <w:r w:rsidRPr="00D913D0">
        <w:rPr>
          <w:rFonts w:ascii="Book Antiqua" w:eastAsia="Times New Roman" w:hAnsi="Book Antiqua" w:cs="Times New Roman"/>
          <w:b/>
          <w:sz w:val="19"/>
          <w:szCs w:val="19"/>
          <w:highlight w:val="cyan"/>
          <w:lang w:eastAsia="pt-BR"/>
        </w:rPr>
        <w:t>o registro</w:t>
      </w:r>
      <w:r w:rsidRPr="00D913D0">
        <w:rPr>
          <w:rFonts w:ascii="Book Antiqua" w:eastAsia="Times New Roman" w:hAnsi="Book Antiqua" w:cs="Times New Roman"/>
          <w:b/>
          <w:sz w:val="19"/>
          <w:szCs w:val="19"/>
          <w:lang w:eastAsia="pt-BR"/>
        </w:rPr>
        <w:t xml:space="preserve"> </w:t>
      </w:r>
      <w:r w:rsidRPr="00D913D0">
        <w:rPr>
          <w:rFonts w:ascii="Book Antiqua" w:eastAsia="Times New Roman" w:hAnsi="Book Antiqua" w:cs="Times New Roman"/>
          <w:b/>
          <w:sz w:val="19"/>
          <w:szCs w:val="19"/>
          <w:highlight w:val="yellow"/>
          <w:lang w:eastAsia="pt-BR"/>
        </w:rPr>
        <w:t>pela própria entidade</w:t>
      </w:r>
      <w:r w:rsidRPr="00D913D0">
        <w:rPr>
          <w:rFonts w:ascii="Book Antiqua" w:eastAsia="Times New Roman" w:hAnsi="Book Antiqua" w:cs="Times New Roman"/>
          <w:b/>
          <w:sz w:val="19"/>
          <w:szCs w:val="19"/>
          <w:lang w:eastAsia="pt-BR"/>
        </w:rPr>
        <w:t xml:space="preserve"> ou </w:t>
      </w:r>
      <w:r w:rsidRPr="00D913D0">
        <w:rPr>
          <w:rFonts w:ascii="Book Antiqua" w:eastAsia="Times New Roman" w:hAnsi="Book Antiqua" w:cs="Times New Roman"/>
          <w:b/>
          <w:sz w:val="19"/>
          <w:szCs w:val="19"/>
          <w:highlight w:val="yellow"/>
          <w:lang w:eastAsia="pt-BR"/>
        </w:rPr>
        <w:t>órgão público</w:t>
      </w:r>
      <w:r w:rsidRPr="000E7728">
        <w:rPr>
          <w:rFonts w:ascii="Book Antiqua" w:eastAsia="Times New Roman" w:hAnsi="Book Antiqua" w:cs="Times New Roman"/>
          <w:sz w:val="18"/>
          <w:szCs w:val="18"/>
          <w:lang w:eastAsia="pt-BR"/>
        </w:rPr>
        <w:t>;</w:t>
      </w:r>
      <w:r w:rsidR="00166627" w:rsidRPr="000E7728">
        <w:rPr>
          <w:rFonts w:ascii="Book Antiqua" w:eastAsia="Times New Roman" w:hAnsi="Book Antiqua" w:cs="Times New Roman"/>
          <w:sz w:val="18"/>
          <w:szCs w:val="18"/>
          <w:lang w:eastAsia="pt-BR"/>
        </w:rPr>
        <w:t xml:space="preserve"> </w:t>
      </w:r>
      <w:r w:rsidR="00166627" w:rsidRPr="000E7728">
        <w:rPr>
          <w:rFonts w:ascii="Book Antiqua" w:eastAsia="Times New Roman" w:hAnsi="Book Antiqua" w:cs="Times New Roman"/>
          <w:b/>
          <w:color w:val="FF0000"/>
          <w:sz w:val="16"/>
          <w:szCs w:val="16"/>
          <w:u w:val="single"/>
          <w:lang w:eastAsia="pt-BR"/>
        </w:rPr>
        <w:t>(PGEPI-2008)</w:t>
      </w:r>
      <w:r w:rsidR="002E5DCD" w:rsidRPr="000E7728">
        <w:rPr>
          <w:rFonts w:ascii="Book Antiqua" w:eastAsia="Times New Roman" w:hAnsi="Book Antiqua" w:cs="Times New Roman"/>
          <w:sz w:val="18"/>
          <w:szCs w:val="18"/>
          <w:lang w:eastAsia="pt-BR"/>
        </w:rPr>
        <w:t xml:space="preserve"> </w:t>
      </w:r>
      <w:r w:rsidR="002E5DCD" w:rsidRPr="000E7728">
        <w:rPr>
          <w:rFonts w:ascii="Book Antiqua" w:eastAsia="Times New Roman" w:hAnsi="Book Antiqua" w:cs="Times New Roman"/>
          <w:b/>
          <w:color w:val="FF0000"/>
          <w:sz w:val="16"/>
          <w:szCs w:val="16"/>
          <w:u w:val="single"/>
          <w:lang w:eastAsia="pt-BR"/>
        </w:rPr>
        <w:t>(TRF3-2013)</w:t>
      </w:r>
    </w:p>
    <w:tbl>
      <w:tblPr>
        <w:tblStyle w:val="Tabelacomgrade"/>
        <w:tblW w:w="0" w:type="auto"/>
        <w:shd w:val="clear" w:color="auto" w:fill="CCFFFF"/>
        <w:tblLook w:val="04A0" w:firstRow="1" w:lastRow="0" w:firstColumn="1" w:lastColumn="0" w:noHBand="0" w:noVBand="1"/>
      </w:tblPr>
      <w:tblGrid>
        <w:gridCol w:w="8494"/>
      </w:tblGrid>
      <w:tr w:rsidR="00887848" w:rsidRPr="0030697C" w14:paraId="553268B0" w14:textId="77777777" w:rsidTr="00887848">
        <w:tc>
          <w:tcPr>
            <w:tcW w:w="8494" w:type="dxa"/>
            <w:shd w:val="clear" w:color="auto" w:fill="CCFFFF"/>
          </w:tcPr>
          <w:p w14:paraId="41C24734" w14:textId="0B3E5A44" w:rsidR="008F3561" w:rsidRPr="0030697C" w:rsidRDefault="008F3561" w:rsidP="008F3561">
            <w:pPr>
              <w:spacing w:before="100" w:beforeAutospacing="1" w:after="100" w:afterAutospacing="1"/>
              <w:jc w:val="both"/>
              <w:rPr>
                <w:rFonts w:ascii="Book Antiqua" w:eastAsia="Times New Roman" w:hAnsi="Book Antiqua" w:cs="Times New Roman"/>
                <w:b/>
                <w:sz w:val="19"/>
                <w:szCs w:val="19"/>
                <w:lang w:eastAsia="pt-BR"/>
              </w:rPr>
            </w:pPr>
            <w:bookmarkStart w:id="164" w:name="_Hlk511630987"/>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PGEPI-2008-CESPE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Considerando a bandeira de uma unidade federada, a designação de uma autarquia e a imitação de uma cédula de dinheiro emitida pela União, assinale a opção correta: A designação da autarquia poderá ser registrada como marca, mas a bandeira do estado e a imitação da cédula, não. </w:t>
            </w:r>
            <w:r w:rsidRPr="0030697C">
              <w:rPr>
                <w:rFonts w:ascii="Book Antiqua" w:eastAsia="Times New Roman" w:hAnsi="Book Antiqua" w:cs="Times New Roman"/>
                <w:b/>
                <w:sz w:val="19"/>
                <w:szCs w:val="19"/>
                <w:lang w:eastAsia="pt-BR"/>
              </w:rPr>
              <w:t>BL: art. 124, I, IV e XIV da LPI.</w:t>
            </w:r>
            <w:bookmarkEnd w:id="164"/>
          </w:p>
        </w:tc>
      </w:tr>
    </w:tbl>
    <w:p w14:paraId="65285D4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V - </w:t>
      </w:r>
      <w:proofErr w:type="gramStart"/>
      <w:r w:rsidRPr="0030697C">
        <w:rPr>
          <w:rFonts w:ascii="Book Antiqua" w:eastAsia="Times New Roman" w:hAnsi="Book Antiqua" w:cs="Times New Roman"/>
          <w:sz w:val="19"/>
          <w:szCs w:val="19"/>
          <w:lang w:eastAsia="pt-BR"/>
        </w:rPr>
        <w:t>reprodução ou imitação</w:t>
      </w:r>
      <w:proofErr w:type="gramEnd"/>
      <w:r w:rsidRPr="0030697C">
        <w:rPr>
          <w:rFonts w:ascii="Book Antiqua" w:eastAsia="Times New Roman" w:hAnsi="Book Antiqua" w:cs="Times New Roman"/>
          <w:sz w:val="19"/>
          <w:szCs w:val="19"/>
          <w:lang w:eastAsia="pt-BR"/>
        </w:rPr>
        <w:t xml:space="preserve"> de elemento característico ou diferenciador de título de estabelecimento ou nome de empresa de terceiros, suscetível de causar confusão ou associação com estes sinais distintivos;</w:t>
      </w:r>
    </w:p>
    <w:p w14:paraId="65285D4A" w14:textId="0E35DED7" w:rsidR="0057495E" w:rsidRPr="00401E92" w:rsidRDefault="0057495E" w:rsidP="00336C5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F7B26">
        <w:rPr>
          <w:rFonts w:ascii="Book Antiqua" w:eastAsia="Times New Roman" w:hAnsi="Book Antiqua" w:cs="Times New Roman"/>
          <w:b/>
          <w:bCs/>
          <w:sz w:val="19"/>
          <w:szCs w:val="19"/>
          <w:lang w:eastAsia="pt-BR"/>
        </w:rPr>
        <w:t xml:space="preserve">        VI - </w:t>
      </w:r>
      <w:proofErr w:type="gramStart"/>
      <w:r w:rsidRPr="00CF7B26">
        <w:rPr>
          <w:rFonts w:ascii="Book Antiqua" w:eastAsia="Times New Roman" w:hAnsi="Book Antiqua" w:cs="Times New Roman"/>
          <w:b/>
          <w:bCs/>
          <w:sz w:val="19"/>
          <w:szCs w:val="19"/>
          <w:highlight w:val="yellow"/>
          <w:lang w:eastAsia="pt-BR"/>
        </w:rPr>
        <w:t>sinal</w:t>
      </w:r>
      <w:proofErr w:type="gramEnd"/>
      <w:r w:rsidRPr="00CF7B26">
        <w:rPr>
          <w:rFonts w:ascii="Book Antiqua" w:eastAsia="Times New Roman" w:hAnsi="Book Antiqua" w:cs="Times New Roman"/>
          <w:b/>
          <w:bCs/>
          <w:sz w:val="19"/>
          <w:szCs w:val="19"/>
          <w:highlight w:val="yellow"/>
          <w:lang w:eastAsia="pt-BR"/>
        </w:rPr>
        <w:t xml:space="preserve"> de caráter genérico, necessário, comum</w:t>
      </w:r>
      <w:r w:rsidRPr="00CF7B26">
        <w:rPr>
          <w:rFonts w:ascii="Book Antiqua" w:eastAsia="Times New Roman" w:hAnsi="Book Antiqua" w:cs="Times New Roman"/>
          <w:b/>
          <w:bCs/>
          <w:sz w:val="19"/>
          <w:szCs w:val="19"/>
          <w:lang w:eastAsia="pt-BR"/>
        </w:rPr>
        <w:t xml:space="preserve">, vulgar ou simplesmente descritivo, quando tiver relação com o produto ou serviço a distinguir, ou </w:t>
      </w:r>
      <w:r w:rsidRPr="00CF7B26">
        <w:rPr>
          <w:rFonts w:ascii="Book Antiqua" w:eastAsia="Times New Roman" w:hAnsi="Book Antiqua" w:cs="Times New Roman"/>
          <w:b/>
          <w:bCs/>
          <w:sz w:val="19"/>
          <w:szCs w:val="19"/>
          <w:highlight w:val="yellow"/>
          <w:lang w:eastAsia="pt-BR"/>
        </w:rPr>
        <w:t>aquele empregado comumente para designar uma característica do produto ou serviço</w:t>
      </w:r>
      <w:r w:rsidRPr="00CF7B26">
        <w:rPr>
          <w:rFonts w:ascii="Book Antiqua" w:eastAsia="Times New Roman" w:hAnsi="Book Antiqua" w:cs="Times New Roman"/>
          <w:b/>
          <w:bCs/>
          <w:sz w:val="19"/>
          <w:szCs w:val="19"/>
          <w:lang w:eastAsia="pt-BR"/>
        </w:rPr>
        <w:t>, quanto à natureza, nacionalidade, peso, valor, qualidade e época de produção ou de prestação do serviço, salvo quando revestidos de suficiente forma distintiva</w:t>
      </w:r>
      <w:r w:rsidRPr="00CF7B26">
        <w:rPr>
          <w:rFonts w:ascii="Book Antiqua" w:eastAsia="Times New Roman" w:hAnsi="Book Antiqua" w:cs="Times New Roman"/>
          <w:b/>
          <w:bCs/>
          <w:sz w:val="16"/>
          <w:szCs w:val="16"/>
          <w:lang w:eastAsia="pt-BR"/>
        </w:rPr>
        <w:t>;</w:t>
      </w:r>
      <w:r w:rsidR="00363790" w:rsidRPr="00CF7B26">
        <w:rPr>
          <w:rFonts w:ascii="Book Antiqua" w:eastAsia="Times New Roman" w:hAnsi="Book Antiqua" w:cs="Times New Roman"/>
          <w:b/>
          <w:bCs/>
          <w:sz w:val="16"/>
          <w:szCs w:val="16"/>
          <w:lang w:eastAsia="pt-BR"/>
        </w:rPr>
        <w:t xml:space="preserve"> </w:t>
      </w:r>
      <w:r w:rsidR="00363790" w:rsidRPr="00CF7B26">
        <w:rPr>
          <w:rFonts w:ascii="Book Antiqua" w:eastAsia="Times New Roman" w:hAnsi="Book Antiqua" w:cs="Times New Roman"/>
          <w:b/>
          <w:bCs/>
          <w:color w:val="FF0000"/>
          <w:sz w:val="16"/>
          <w:szCs w:val="16"/>
          <w:u w:val="single"/>
          <w:lang w:eastAsia="pt-BR"/>
        </w:rPr>
        <w:t>(TJES-2011)</w:t>
      </w:r>
      <w:r w:rsidR="00CF7B26" w:rsidRPr="00CF7B26">
        <w:rPr>
          <w:rFonts w:ascii="Book Antiqua" w:eastAsia="Times New Roman" w:hAnsi="Book Antiqua" w:cs="Times New Roman"/>
          <w:b/>
          <w:bCs/>
          <w:color w:val="FF0000"/>
          <w:sz w:val="16"/>
          <w:szCs w:val="16"/>
          <w:lang w:eastAsia="pt-BR"/>
        </w:rPr>
        <w:t xml:space="preserve"> </w:t>
      </w:r>
      <w:r w:rsidR="00CF7B26" w:rsidRPr="00CF7B26">
        <w:rPr>
          <w:rFonts w:ascii="Book Antiqua" w:eastAsia="Times New Roman" w:hAnsi="Book Antiqua" w:cs="Times New Roman"/>
          <w:b/>
          <w:bCs/>
          <w:color w:val="FF0000"/>
          <w:sz w:val="16"/>
          <w:szCs w:val="16"/>
          <w:u w:val="single"/>
          <w:lang w:eastAsia="pt-BR"/>
        </w:rPr>
        <w:t>(PGESC-2022)</w:t>
      </w:r>
      <w:r w:rsidR="00401E92">
        <w:rPr>
          <w:rFonts w:ascii="Book Antiqua" w:eastAsia="Times New Roman" w:hAnsi="Book Antiqua" w:cs="Times New Roman"/>
          <w:b/>
          <w:bCs/>
          <w:color w:val="FF0000"/>
          <w:sz w:val="16"/>
          <w:szCs w:val="16"/>
          <w:lang w:eastAsia="pt-BR"/>
        </w:rPr>
        <w:t xml:space="preserve"> </w:t>
      </w:r>
      <w:r w:rsidR="00401E92">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CF7B26" w:rsidRPr="0030697C" w14:paraId="092563A7" w14:textId="77777777" w:rsidTr="00AD5AE1">
        <w:tc>
          <w:tcPr>
            <w:tcW w:w="8494" w:type="dxa"/>
            <w:shd w:val="clear" w:color="auto" w:fill="CCFFFF"/>
          </w:tcPr>
          <w:p w14:paraId="724368BE" w14:textId="77777777" w:rsidR="00CF7B26" w:rsidRDefault="00CF7B26" w:rsidP="00CF7B26">
            <w:pPr>
              <w:jc w:val="both"/>
              <w:rPr>
                <w:rFonts w:ascii="Book Antiqua" w:hAnsi="Book Antiqua"/>
                <w:color w:val="000000"/>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PGESC-2022</w:t>
            </w:r>
            <w:r w:rsidR="00401E92">
              <w:rPr>
                <w:rFonts w:ascii="Book Antiqua" w:eastAsia="Times New Roman" w:hAnsi="Book Antiqua" w:cs="Times New Roman"/>
                <w:b/>
                <w:i/>
                <w:color w:val="FF0000"/>
                <w:sz w:val="19"/>
                <w:szCs w:val="19"/>
                <w:lang w:eastAsia="pt-BR"/>
              </w:rPr>
              <w:t>: #</w:t>
            </w:r>
            <w:r w:rsidR="00401E92" w:rsidRPr="00401E92">
              <w:rPr>
                <w:rFonts w:ascii="Book Antiqua" w:eastAsia="Times New Roman" w:hAnsi="Book Antiqua" w:cs="Times New Roman"/>
                <w:b/>
                <w:i/>
                <w:color w:val="FF0000"/>
                <w:sz w:val="19"/>
                <w:szCs w:val="19"/>
                <w:highlight w:val="green"/>
                <w:lang w:eastAsia="pt-BR"/>
              </w:rPr>
              <w:t>TJSP-2024</w:t>
            </w:r>
            <w:r>
              <w:rPr>
                <w:rFonts w:ascii="Book Antiqua" w:eastAsia="Times New Roman" w:hAnsi="Book Antiqua" w:cs="Times New Roman"/>
                <w:b/>
                <w:i/>
                <w:color w:val="FF0000"/>
                <w:sz w:val="19"/>
                <w:szCs w:val="19"/>
                <w:lang w:eastAsia="pt-BR"/>
              </w:rPr>
              <w:t>: #</w:t>
            </w:r>
            <w:r w:rsidRPr="00CF7B26">
              <w:rPr>
                <w:rFonts w:ascii="Book Antiqua" w:eastAsia="Times New Roman" w:hAnsi="Book Antiqua" w:cs="Times New Roman"/>
                <w:b/>
                <w:i/>
                <w:color w:val="FF0000"/>
                <w:sz w:val="19"/>
                <w:szCs w:val="19"/>
                <w:highlight w:val="green"/>
                <w:lang w:eastAsia="pt-BR"/>
              </w:rPr>
              <w:t>FGV</w:t>
            </w:r>
            <w:r w:rsidR="00401E92">
              <w:rPr>
                <w:rFonts w:ascii="Book Antiqua" w:eastAsia="Times New Roman" w:hAnsi="Book Antiqua" w:cs="Times New Roman"/>
                <w:b/>
                <w:i/>
                <w:color w:val="FF0000"/>
                <w:sz w:val="19"/>
                <w:szCs w:val="19"/>
                <w:lang w:eastAsia="pt-BR"/>
              </w:rPr>
              <w:t>: #</w:t>
            </w:r>
            <w:r w:rsidR="00401E92" w:rsidRPr="00401E92">
              <w:rPr>
                <w:rFonts w:ascii="Book Antiqua" w:eastAsia="Times New Roman" w:hAnsi="Book Antiqua" w:cs="Times New Roman"/>
                <w:b/>
                <w:i/>
                <w:color w:val="FF0000"/>
                <w:sz w:val="19"/>
                <w:szCs w:val="19"/>
                <w:highlight w:val="green"/>
                <w:lang w:eastAsia="pt-BR"/>
              </w:rPr>
              <w:t>VUNESP</w:t>
            </w:r>
            <w:r>
              <w:rPr>
                <w:rFonts w:ascii="Book Antiqua" w:hAnsi="Book Antiqua"/>
                <w:b/>
                <w:bCs/>
                <w:color w:val="000000"/>
                <w:sz w:val="19"/>
                <w:szCs w:val="19"/>
              </w:rPr>
              <w:t xml:space="preserve">: </w:t>
            </w:r>
            <w:r w:rsidRPr="00CF7B26">
              <w:rPr>
                <w:rFonts w:ascii="Book Antiqua" w:hAnsi="Book Antiqua"/>
                <w:b/>
                <w:bCs/>
                <w:color w:val="000000"/>
                <w:sz w:val="19"/>
                <w:szCs w:val="19"/>
              </w:rPr>
              <w:t>É entendimento desta Corte Superior que marcas tidas como fracas ou evocativas, que constituem expressão de uso comum, de pouca originalidade e sem suficiente força distintiva atraem a mitigação da regra de exclusividade do registro e podem conviver com outras semelhantes. Precedentes</w:t>
            </w:r>
            <w:r w:rsidRPr="00CF7B26">
              <w:rPr>
                <w:rFonts w:ascii="Book Antiqua" w:hAnsi="Book Antiqua"/>
                <w:color w:val="000000"/>
                <w:sz w:val="19"/>
                <w:szCs w:val="19"/>
              </w:rPr>
              <w:t>.</w:t>
            </w:r>
            <w:r>
              <w:rPr>
                <w:rFonts w:ascii="Book Antiqua" w:hAnsi="Book Antiqua"/>
                <w:color w:val="000000"/>
                <w:sz w:val="19"/>
                <w:szCs w:val="19"/>
              </w:rPr>
              <w:t xml:space="preserve"> STJ. 4ª T., </w:t>
            </w:r>
            <w:proofErr w:type="spellStart"/>
            <w:r w:rsidRPr="00CF7B26">
              <w:rPr>
                <w:rFonts w:ascii="Book Antiqua" w:hAnsi="Book Antiqua"/>
                <w:color w:val="000000"/>
                <w:sz w:val="19"/>
                <w:szCs w:val="19"/>
              </w:rPr>
              <w:t>AgInt</w:t>
            </w:r>
            <w:proofErr w:type="spellEnd"/>
            <w:r w:rsidRPr="00CF7B26">
              <w:rPr>
                <w:rFonts w:ascii="Book Antiqua" w:hAnsi="Book Antiqua"/>
                <w:color w:val="000000"/>
                <w:sz w:val="19"/>
                <w:szCs w:val="19"/>
              </w:rPr>
              <w:t xml:space="preserve"> no </w:t>
            </w:r>
            <w:proofErr w:type="spellStart"/>
            <w:r w:rsidRPr="00CF7B26">
              <w:rPr>
                <w:rFonts w:ascii="Book Antiqua" w:hAnsi="Book Antiqua"/>
                <w:color w:val="000000"/>
                <w:sz w:val="19"/>
                <w:szCs w:val="19"/>
              </w:rPr>
              <w:t>AREsp</w:t>
            </w:r>
            <w:proofErr w:type="spellEnd"/>
            <w:r w:rsidRPr="00CF7B26">
              <w:rPr>
                <w:rFonts w:ascii="Book Antiqua" w:hAnsi="Book Antiqua"/>
                <w:color w:val="000000"/>
                <w:sz w:val="19"/>
                <w:szCs w:val="19"/>
              </w:rPr>
              <w:t xml:space="preserve"> 1555326/RJ, </w:t>
            </w:r>
            <w:r>
              <w:rPr>
                <w:rFonts w:ascii="Book Antiqua" w:hAnsi="Book Antiqua"/>
                <w:color w:val="000000"/>
                <w:sz w:val="19"/>
                <w:szCs w:val="19"/>
              </w:rPr>
              <w:t>R</w:t>
            </w:r>
            <w:r w:rsidRPr="00CF7B26">
              <w:rPr>
                <w:rFonts w:ascii="Book Antiqua" w:hAnsi="Book Antiqua"/>
                <w:color w:val="000000"/>
                <w:sz w:val="19"/>
                <w:szCs w:val="19"/>
              </w:rPr>
              <w:t>el</w:t>
            </w:r>
            <w:r>
              <w:rPr>
                <w:rFonts w:ascii="Book Antiqua" w:hAnsi="Book Antiqua"/>
                <w:color w:val="000000"/>
                <w:sz w:val="19"/>
                <w:szCs w:val="19"/>
              </w:rPr>
              <w:t>.</w:t>
            </w:r>
            <w:r w:rsidRPr="00CF7B26">
              <w:rPr>
                <w:rFonts w:ascii="Book Antiqua" w:hAnsi="Book Antiqua"/>
                <w:color w:val="000000"/>
                <w:sz w:val="19"/>
                <w:szCs w:val="19"/>
              </w:rPr>
              <w:t xml:space="preserve"> Min</w:t>
            </w:r>
            <w:r>
              <w:rPr>
                <w:rFonts w:ascii="Book Antiqua" w:hAnsi="Book Antiqua"/>
                <w:color w:val="000000"/>
                <w:sz w:val="19"/>
                <w:szCs w:val="19"/>
              </w:rPr>
              <w:t>.</w:t>
            </w:r>
            <w:r w:rsidRPr="00CF7B26">
              <w:rPr>
                <w:rFonts w:ascii="Book Antiqua" w:hAnsi="Book Antiqua"/>
                <w:color w:val="000000"/>
                <w:sz w:val="19"/>
                <w:szCs w:val="19"/>
              </w:rPr>
              <w:t xml:space="preserve"> Marco </w:t>
            </w:r>
            <w:proofErr w:type="spellStart"/>
            <w:r w:rsidRPr="00CF7B26">
              <w:rPr>
                <w:rFonts w:ascii="Book Antiqua" w:hAnsi="Book Antiqua"/>
                <w:color w:val="000000"/>
                <w:sz w:val="19"/>
                <w:szCs w:val="19"/>
              </w:rPr>
              <w:t>Buzzi</w:t>
            </w:r>
            <w:proofErr w:type="spellEnd"/>
            <w:r w:rsidRPr="00CF7B26">
              <w:rPr>
                <w:rFonts w:ascii="Book Antiqua" w:hAnsi="Book Antiqua"/>
                <w:color w:val="000000"/>
                <w:sz w:val="19"/>
                <w:szCs w:val="19"/>
              </w:rPr>
              <w:t>, j</w:t>
            </w:r>
            <w:r>
              <w:rPr>
                <w:rFonts w:ascii="Book Antiqua" w:hAnsi="Book Antiqua"/>
                <w:color w:val="000000"/>
                <w:sz w:val="19"/>
                <w:szCs w:val="19"/>
              </w:rPr>
              <w:t>.</w:t>
            </w:r>
            <w:r w:rsidRPr="00CF7B26">
              <w:rPr>
                <w:rFonts w:ascii="Book Antiqua" w:hAnsi="Book Antiqua"/>
                <w:color w:val="000000"/>
                <w:sz w:val="19"/>
                <w:szCs w:val="19"/>
              </w:rPr>
              <w:t xml:space="preserve"> 10/2/20</w:t>
            </w:r>
            <w:r>
              <w:rPr>
                <w:rFonts w:ascii="Book Antiqua" w:hAnsi="Book Antiqua"/>
                <w:color w:val="000000"/>
                <w:sz w:val="19"/>
                <w:szCs w:val="19"/>
              </w:rPr>
              <w:t>.</w:t>
            </w:r>
          </w:p>
          <w:p w14:paraId="33D11FD1" w14:textId="77777777" w:rsidR="00401E92" w:rsidRDefault="00401E92" w:rsidP="00CF7B26">
            <w:pPr>
              <w:jc w:val="both"/>
              <w:rPr>
                <w:rFonts w:ascii="Book Antiqua" w:hAnsi="Book Antiqua"/>
                <w:bCs/>
                <w:color w:val="000000"/>
                <w:sz w:val="19"/>
                <w:szCs w:val="19"/>
              </w:rPr>
            </w:pPr>
          </w:p>
          <w:p w14:paraId="15661AF8" w14:textId="15F24EDC" w:rsidR="00401E92" w:rsidRPr="0030697C" w:rsidRDefault="00401E92" w:rsidP="00401E92">
            <w:pPr>
              <w:jc w:val="both"/>
              <w:rPr>
                <w:rFonts w:ascii="Book Antiqua" w:hAnsi="Book Antiqua" w:cs="Times New Roman"/>
                <w:b/>
                <w:bCs/>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401E92">
              <w:rPr>
                <w:rFonts w:ascii="Book Antiqua" w:eastAsia="Times New Roman" w:hAnsi="Book Antiqua" w:cs="Times New Roman"/>
                <w:b/>
                <w:i/>
                <w:color w:val="FF0000"/>
                <w:sz w:val="19"/>
                <w:szCs w:val="19"/>
                <w:highlight w:val="green"/>
                <w:lang w:eastAsia="pt-BR"/>
              </w:rPr>
              <w:t>DOD</w:t>
            </w:r>
            <w:r w:rsidRPr="0030697C">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PGESC-2022</w:t>
            </w:r>
            <w:r>
              <w:rPr>
                <w:rFonts w:ascii="Book Antiqua" w:eastAsia="Times New Roman" w:hAnsi="Book Antiqua" w:cs="Times New Roman"/>
                <w:b/>
                <w:i/>
                <w:color w:val="FF0000"/>
                <w:sz w:val="19"/>
                <w:szCs w:val="19"/>
                <w:lang w:eastAsia="pt-BR"/>
              </w:rPr>
              <w:t>: #</w:t>
            </w:r>
            <w:r w:rsidRPr="00401E92">
              <w:rPr>
                <w:rFonts w:ascii="Book Antiqua" w:eastAsia="Times New Roman" w:hAnsi="Book Antiqua" w:cs="Times New Roman"/>
                <w:b/>
                <w:i/>
                <w:color w:val="FF0000"/>
                <w:sz w:val="19"/>
                <w:szCs w:val="19"/>
                <w:highlight w:val="green"/>
                <w:lang w:eastAsia="pt-BR"/>
              </w:rPr>
              <w:t>TJSP-2024</w:t>
            </w:r>
            <w:r>
              <w:rPr>
                <w:rFonts w:ascii="Book Antiqua" w:eastAsia="Times New Roman" w:hAnsi="Book Antiqua" w:cs="Times New Roman"/>
                <w:b/>
                <w:i/>
                <w:color w:val="FF0000"/>
                <w:sz w:val="19"/>
                <w:szCs w:val="19"/>
                <w:lang w:eastAsia="pt-BR"/>
              </w:rPr>
              <w:t>: #</w:t>
            </w:r>
            <w:r w:rsidRPr="00CF7B26">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401E92">
              <w:rPr>
                <w:rFonts w:ascii="Book Antiqua" w:eastAsia="Times New Roman" w:hAnsi="Book Antiqua" w:cs="Times New Roman"/>
                <w:b/>
                <w:i/>
                <w:color w:val="FF0000"/>
                <w:sz w:val="19"/>
                <w:szCs w:val="19"/>
                <w:highlight w:val="green"/>
                <w:lang w:eastAsia="pt-BR"/>
              </w:rPr>
              <w:t>VUNESP</w:t>
            </w:r>
            <w:r>
              <w:rPr>
                <w:rFonts w:ascii="Book Antiqua" w:hAnsi="Book Antiqua"/>
                <w:b/>
                <w:bCs/>
                <w:color w:val="000000"/>
                <w:sz w:val="19"/>
                <w:szCs w:val="19"/>
              </w:rPr>
              <w:t xml:space="preserve">: </w:t>
            </w:r>
            <w:r w:rsidRPr="00401E92">
              <w:rPr>
                <w:rFonts w:ascii="Book Antiqua" w:hAnsi="Book Antiqua"/>
                <w:b/>
                <w:bCs/>
                <w:i/>
                <w:iCs/>
                <w:color w:val="000000"/>
                <w:sz w:val="19"/>
                <w:szCs w:val="19"/>
                <w:u w:val="single"/>
              </w:rPr>
              <w:t>Marcas fracas ou evocativas</w:t>
            </w:r>
            <w:r>
              <w:rPr>
                <w:rFonts w:ascii="Book Antiqua" w:hAnsi="Book Antiqua"/>
                <w:b/>
                <w:bCs/>
                <w:color w:val="000000"/>
                <w:sz w:val="19"/>
                <w:szCs w:val="19"/>
              </w:rPr>
              <w:t>:</w:t>
            </w:r>
            <w:r>
              <w:t xml:space="preserve"> </w:t>
            </w:r>
            <w:r w:rsidRPr="00401E92">
              <w:rPr>
                <w:rFonts w:ascii="Book Antiqua" w:hAnsi="Book Antiqua"/>
                <w:b/>
                <w:bCs/>
                <w:color w:val="000000"/>
                <w:sz w:val="19"/>
                <w:szCs w:val="19"/>
              </w:rPr>
              <w:t xml:space="preserve">Marcas fracas ou evocativas, que constituem expressão de uso comum, de pouca originalidade, </w:t>
            </w:r>
            <w:r w:rsidRPr="00152F87">
              <w:rPr>
                <w:rFonts w:ascii="Book Antiqua" w:hAnsi="Book Antiqua"/>
                <w:b/>
                <w:bCs/>
                <w:color w:val="000000"/>
                <w:sz w:val="19"/>
                <w:szCs w:val="19"/>
                <w:highlight w:val="green"/>
              </w:rPr>
              <w:t>atraem</w:t>
            </w:r>
            <w:r w:rsidRPr="00401E92">
              <w:rPr>
                <w:rFonts w:ascii="Book Antiqua" w:hAnsi="Book Antiqua"/>
                <w:b/>
                <w:bCs/>
                <w:color w:val="000000"/>
                <w:sz w:val="19"/>
                <w:szCs w:val="19"/>
              </w:rPr>
              <w:t xml:space="preserve"> </w:t>
            </w:r>
            <w:r w:rsidRPr="00152F87">
              <w:rPr>
                <w:rFonts w:ascii="Book Antiqua" w:hAnsi="Book Antiqua"/>
                <w:b/>
                <w:bCs/>
                <w:color w:val="000000"/>
                <w:sz w:val="19"/>
                <w:szCs w:val="19"/>
                <w:highlight w:val="yellow"/>
              </w:rPr>
              <w:t>a mitigação da regra de exclusividade decorrente do registro</w:t>
            </w:r>
            <w:r w:rsidRPr="00401E92">
              <w:rPr>
                <w:rFonts w:ascii="Book Antiqua" w:hAnsi="Book Antiqua"/>
                <w:b/>
                <w:bCs/>
                <w:color w:val="000000"/>
                <w:sz w:val="19"/>
                <w:szCs w:val="19"/>
              </w:rPr>
              <w:t>, admitindo-se a sua utilização por terceiros de boa-fé.</w:t>
            </w:r>
            <w:r>
              <w:rPr>
                <w:rFonts w:ascii="Book Antiqua" w:hAnsi="Book Antiqua"/>
                <w:b/>
                <w:bCs/>
                <w:color w:val="000000"/>
                <w:sz w:val="19"/>
                <w:szCs w:val="19"/>
              </w:rPr>
              <w:t xml:space="preserve"> </w:t>
            </w:r>
            <w:r w:rsidRPr="00401E92">
              <w:rPr>
                <w:rFonts w:ascii="Book Antiqua" w:hAnsi="Book Antiqua"/>
                <w:b/>
                <w:bCs/>
                <w:color w:val="000000"/>
                <w:sz w:val="19"/>
                <w:szCs w:val="19"/>
              </w:rPr>
              <w:t xml:space="preserve">O monopólio de um nome ou sinal genérico em benefício de um comerciante </w:t>
            </w:r>
            <w:r w:rsidRPr="00152F87">
              <w:rPr>
                <w:rFonts w:ascii="Book Antiqua" w:hAnsi="Book Antiqua"/>
                <w:b/>
                <w:bCs/>
                <w:color w:val="000000"/>
                <w:sz w:val="19"/>
                <w:szCs w:val="19"/>
                <w:highlight w:val="green"/>
              </w:rPr>
              <w:t>implicaria</w:t>
            </w:r>
            <w:r w:rsidRPr="00401E92">
              <w:rPr>
                <w:rFonts w:ascii="Book Antiqua" w:hAnsi="Book Antiqua"/>
                <w:b/>
                <w:bCs/>
                <w:color w:val="000000"/>
                <w:sz w:val="19"/>
                <w:szCs w:val="19"/>
              </w:rPr>
              <w:t xml:space="preserve"> </w:t>
            </w:r>
            <w:r w:rsidRPr="00152F87">
              <w:rPr>
                <w:rFonts w:ascii="Book Antiqua" w:hAnsi="Book Antiqua"/>
                <w:b/>
                <w:bCs/>
                <w:color w:val="000000"/>
                <w:sz w:val="19"/>
                <w:szCs w:val="19"/>
                <w:highlight w:val="yellow"/>
              </w:rPr>
              <w:t>uma exclusividade inadmissível</w:t>
            </w:r>
            <w:r w:rsidRPr="00401E92">
              <w:rPr>
                <w:rFonts w:ascii="Book Antiqua" w:hAnsi="Book Antiqua"/>
                <w:b/>
                <w:bCs/>
                <w:color w:val="000000"/>
                <w:sz w:val="19"/>
                <w:szCs w:val="19"/>
              </w:rPr>
              <w:t>, a favorecer a detenção e o exercício do comércio de forma única, com prejuízo não apenas à concorrência empresarial — impedindo os demais industriais do ramo de divulgarem a fabricação de produtos semelhantes através de expressões de conhecimento comum, obrigando-os à busca de nomes alternativos estranhos ao domínio público — mas sobretudo ao mercado em geral, que teria dificuldades para identificar produtos similares aos do detentor da marca.</w:t>
            </w:r>
            <w:r>
              <w:rPr>
                <w:rFonts w:ascii="Book Antiqua" w:hAnsi="Book Antiqua"/>
                <w:b/>
                <w:bCs/>
                <w:color w:val="000000"/>
                <w:sz w:val="19"/>
                <w:szCs w:val="19"/>
              </w:rPr>
              <w:t xml:space="preserve"> </w:t>
            </w:r>
            <w:r w:rsidRPr="00401E92">
              <w:rPr>
                <w:rFonts w:ascii="Book Antiqua" w:hAnsi="Book Antiqua"/>
                <w:color w:val="000000"/>
                <w:sz w:val="19"/>
                <w:szCs w:val="19"/>
              </w:rPr>
              <w:t>STJ. 3ª T.</w:t>
            </w:r>
            <w:r>
              <w:rPr>
                <w:rFonts w:ascii="Book Antiqua" w:hAnsi="Book Antiqua"/>
                <w:color w:val="000000"/>
                <w:sz w:val="19"/>
                <w:szCs w:val="19"/>
              </w:rPr>
              <w:t>,</w:t>
            </w:r>
            <w:r w:rsidRPr="00401E92">
              <w:rPr>
                <w:rFonts w:ascii="Book Antiqua" w:hAnsi="Book Antiqua"/>
                <w:color w:val="000000"/>
                <w:sz w:val="19"/>
                <w:szCs w:val="19"/>
              </w:rPr>
              <w:t xml:space="preserve"> REsp 1315621-SP, Rel. Min. Nancy Andrighi, j</w:t>
            </w:r>
            <w:r>
              <w:rPr>
                <w:rFonts w:ascii="Book Antiqua" w:hAnsi="Book Antiqua"/>
                <w:color w:val="000000"/>
                <w:sz w:val="19"/>
                <w:szCs w:val="19"/>
              </w:rPr>
              <w:t>.</w:t>
            </w:r>
            <w:r w:rsidRPr="00401E92">
              <w:rPr>
                <w:rFonts w:ascii="Book Antiqua" w:hAnsi="Book Antiqua"/>
                <w:color w:val="000000"/>
                <w:sz w:val="19"/>
                <w:szCs w:val="19"/>
              </w:rPr>
              <w:t xml:space="preserve"> 4/6/13 </w:t>
            </w:r>
            <w:r w:rsidRPr="00401E92">
              <w:rPr>
                <w:rFonts w:ascii="Book Antiqua" w:hAnsi="Book Antiqua"/>
                <w:b/>
                <w:bCs/>
                <w:color w:val="000000"/>
                <w:sz w:val="19"/>
                <w:szCs w:val="19"/>
              </w:rPr>
              <w:t>(Info 526).</w:t>
            </w:r>
          </w:p>
        </w:tc>
      </w:tr>
    </w:tbl>
    <w:p w14:paraId="65285D4B" w14:textId="2DB59C09" w:rsidR="0057495E" w:rsidRPr="00D913D0"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VII - </w:t>
      </w:r>
      <w:r w:rsidRPr="0030697C">
        <w:rPr>
          <w:rFonts w:ascii="Book Antiqua" w:eastAsia="Times New Roman" w:hAnsi="Book Antiqua" w:cs="Times New Roman"/>
          <w:b/>
          <w:sz w:val="19"/>
          <w:szCs w:val="19"/>
          <w:highlight w:val="yellow"/>
          <w:lang w:eastAsia="pt-BR"/>
        </w:rPr>
        <w:t>sinal</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yellow"/>
          <w:lang w:eastAsia="pt-BR"/>
        </w:rPr>
        <w:t>expressão empregada</w:t>
      </w:r>
      <w:r w:rsidRPr="0030697C">
        <w:rPr>
          <w:rFonts w:ascii="Book Antiqua" w:eastAsia="Times New Roman" w:hAnsi="Book Antiqua" w:cs="Times New Roman"/>
          <w:b/>
          <w:sz w:val="19"/>
          <w:szCs w:val="19"/>
          <w:lang w:eastAsia="pt-BR"/>
        </w:rPr>
        <w:t xml:space="preserve"> </w:t>
      </w:r>
      <w:r w:rsidRPr="00D913D0">
        <w:rPr>
          <w:rFonts w:ascii="Book Antiqua" w:eastAsia="Times New Roman" w:hAnsi="Book Antiqua" w:cs="Times New Roman"/>
          <w:b/>
          <w:caps/>
          <w:sz w:val="19"/>
          <w:szCs w:val="19"/>
          <w:highlight w:val="green"/>
          <w:lang w:eastAsia="pt-BR"/>
        </w:rPr>
        <w:t>apenas</w:t>
      </w:r>
      <w:r w:rsidRPr="00D913D0">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como meio de propaganda</w:t>
      </w:r>
      <w:r w:rsidRPr="000E7728">
        <w:rPr>
          <w:rFonts w:ascii="Book Antiqua" w:eastAsia="Times New Roman" w:hAnsi="Book Antiqua" w:cs="Times New Roman"/>
          <w:sz w:val="16"/>
          <w:szCs w:val="16"/>
          <w:lang w:eastAsia="pt-BR"/>
        </w:rPr>
        <w:t>;</w:t>
      </w:r>
      <w:r w:rsidR="00AE307D" w:rsidRPr="000E7728">
        <w:rPr>
          <w:rFonts w:ascii="Book Antiqua" w:eastAsia="Times New Roman" w:hAnsi="Book Antiqua" w:cs="Times New Roman"/>
          <w:sz w:val="16"/>
          <w:szCs w:val="16"/>
          <w:lang w:eastAsia="pt-BR"/>
        </w:rPr>
        <w:t xml:space="preserve"> </w:t>
      </w:r>
      <w:r w:rsidR="00AE307D" w:rsidRPr="000E7728">
        <w:rPr>
          <w:rFonts w:ascii="Book Antiqua" w:eastAsia="Times New Roman" w:hAnsi="Book Antiqua" w:cs="Times New Roman"/>
          <w:b/>
          <w:color w:val="FF0000"/>
          <w:sz w:val="16"/>
          <w:szCs w:val="16"/>
          <w:u w:val="single"/>
          <w:lang w:eastAsia="pt-BR"/>
        </w:rPr>
        <w:t>(TJDFT-2007)</w:t>
      </w:r>
      <w:r w:rsidR="008F3561" w:rsidRPr="000E7728">
        <w:rPr>
          <w:rFonts w:ascii="Book Antiqua" w:eastAsia="Times New Roman" w:hAnsi="Book Antiqua" w:cs="Times New Roman"/>
          <w:b/>
          <w:color w:val="FF0000"/>
          <w:sz w:val="16"/>
          <w:szCs w:val="16"/>
          <w:lang w:eastAsia="pt-BR"/>
        </w:rPr>
        <w:t xml:space="preserve"> </w:t>
      </w:r>
      <w:r w:rsidR="008F3561" w:rsidRPr="000E7728">
        <w:rPr>
          <w:rFonts w:ascii="Book Antiqua" w:eastAsia="Times New Roman" w:hAnsi="Book Antiqua" w:cs="Times New Roman"/>
          <w:b/>
          <w:color w:val="FF0000"/>
          <w:sz w:val="16"/>
          <w:szCs w:val="16"/>
          <w:u w:val="single"/>
          <w:lang w:eastAsia="pt-BR"/>
        </w:rPr>
        <w:t>(PGECE-2008)</w:t>
      </w:r>
      <w:r w:rsidR="00D913D0">
        <w:rPr>
          <w:rFonts w:ascii="Book Antiqua" w:eastAsia="Times New Roman" w:hAnsi="Book Antiqua" w:cs="Times New Roman"/>
          <w:b/>
          <w:color w:val="FF0000"/>
          <w:sz w:val="16"/>
          <w:szCs w:val="16"/>
          <w:lang w:eastAsia="pt-BR"/>
        </w:rPr>
        <w:t xml:space="preserve"> </w:t>
      </w:r>
      <w:r w:rsidR="00D913D0">
        <w:rPr>
          <w:rFonts w:ascii="Book Antiqua" w:eastAsia="Times New Roman" w:hAnsi="Book Antiqua" w:cs="Times New Roman"/>
          <w:b/>
          <w:color w:val="FF0000"/>
          <w:sz w:val="16"/>
          <w:szCs w:val="16"/>
          <w:u w:val="single"/>
          <w:lang w:eastAsia="pt-BR"/>
        </w:rPr>
        <w:t>(TJPR-2021)</w:t>
      </w:r>
      <w:r w:rsidR="00D913D0">
        <w:rPr>
          <w:rFonts w:ascii="Book Antiqua" w:eastAsia="Times New Roman" w:hAnsi="Book Antiqua" w:cs="Times New Roman"/>
          <w:b/>
          <w:color w:val="FF0000"/>
          <w:sz w:val="16"/>
          <w:szCs w:val="16"/>
          <w:lang w:eastAsia="pt-BR"/>
        </w:rPr>
        <w:t xml:space="preserve"> </w:t>
      </w:r>
      <w:r w:rsidR="00D913D0">
        <w:rPr>
          <w:rFonts w:ascii="Book Antiqua" w:eastAsia="Times New Roman" w:hAnsi="Book Antiqua" w:cs="Times New Roman"/>
          <w:b/>
          <w:bCs/>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E461BC" w:rsidRPr="0030697C" w14:paraId="7213EA73" w14:textId="77777777" w:rsidTr="000108C7">
        <w:tc>
          <w:tcPr>
            <w:tcW w:w="8494" w:type="dxa"/>
            <w:shd w:val="clear" w:color="auto" w:fill="CCFFFF"/>
          </w:tcPr>
          <w:p w14:paraId="52BAFB94" w14:textId="77777777" w:rsidR="00E461BC" w:rsidRDefault="00E461BC" w:rsidP="000108C7">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TJPR-</w:t>
            </w:r>
            <w:r>
              <w:rPr>
                <w:rFonts w:ascii="Book Antiqua" w:eastAsia="Times New Roman" w:hAnsi="Book Antiqua" w:cs="Times New Roman"/>
                <w:b/>
                <w:sz w:val="19"/>
                <w:szCs w:val="19"/>
                <w:highlight w:val="yellow"/>
                <w:lang w:eastAsia="pt-BR"/>
              </w:rPr>
              <w:t>2021-FGV</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w:t>
            </w:r>
            <w:r w:rsidR="00166627" w:rsidRPr="00166627">
              <w:rPr>
                <w:rFonts w:ascii="Book Antiqua" w:eastAsia="Times New Roman" w:hAnsi="Book Antiqua" w:cs="Times New Roman"/>
                <w:sz w:val="19"/>
                <w:szCs w:val="19"/>
                <w:lang w:eastAsia="pt-BR"/>
              </w:rPr>
              <w:t xml:space="preserve">Em ação cominatória de abstenção do uso de marca cumulada com danos morais e materiais, versou o mérito sobre a proteção às expressões e sinais empregados apenas como meio </w:t>
            </w:r>
            <w:r w:rsidR="00166627" w:rsidRPr="00166627">
              <w:rPr>
                <w:rFonts w:ascii="Book Antiqua" w:eastAsia="Times New Roman" w:hAnsi="Book Antiqua" w:cs="Times New Roman"/>
                <w:sz w:val="19"/>
                <w:szCs w:val="19"/>
                <w:lang w:eastAsia="pt-BR"/>
              </w:rPr>
              <w:lastRenderedPageBreak/>
              <w:t>de propaganda. Em razão das disposições legais relativas ao registro de marcas, é correto afirmar que:</w:t>
            </w:r>
            <w:r w:rsidR="00166627">
              <w:rPr>
                <w:rFonts w:ascii="Book Antiqua" w:eastAsia="Times New Roman" w:hAnsi="Book Antiqua" w:cs="Times New Roman"/>
                <w:sz w:val="19"/>
                <w:szCs w:val="19"/>
                <w:lang w:eastAsia="pt-BR"/>
              </w:rPr>
              <w:t xml:space="preserve"> </w:t>
            </w:r>
            <w:r w:rsidR="00166627" w:rsidRPr="00166627">
              <w:rPr>
                <w:rFonts w:ascii="Book Antiqua" w:eastAsia="Times New Roman" w:hAnsi="Book Antiqua" w:cs="Times New Roman"/>
                <w:sz w:val="19"/>
                <w:szCs w:val="19"/>
                <w:lang w:eastAsia="pt-BR"/>
              </w:rPr>
              <w:t>não são registráveis como marca as expressões ou sinais empregados apenas como meio de propaganda e tais elementos distintivos são insuscetíveis de registro no âmbito da propriedade industrial</w:t>
            </w:r>
            <w:r w:rsidR="00166627">
              <w:rPr>
                <w:rFonts w:ascii="Book Antiqua" w:eastAsia="Times New Roman" w:hAnsi="Book Antiqua" w:cs="Times New Roman"/>
                <w:sz w:val="19"/>
                <w:szCs w:val="19"/>
                <w:lang w:eastAsia="pt-BR"/>
              </w:rPr>
              <w:t>.</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BL: art. 124, XXIII</w:t>
            </w:r>
            <w:r>
              <w:rPr>
                <w:rFonts w:ascii="Book Antiqua" w:eastAsia="Times New Roman" w:hAnsi="Book Antiqua" w:cs="Times New Roman"/>
                <w:b/>
                <w:sz w:val="19"/>
                <w:szCs w:val="19"/>
                <w:lang w:eastAsia="pt-BR"/>
              </w:rPr>
              <w:t xml:space="preserve"> e art. 122,</w:t>
            </w:r>
            <w:r w:rsidRPr="0030697C">
              <w:rPr>
                <w:rFonts w:ascii="Book Antiqua" w:eastAsia="Times New Roman" w:hAnsi="Book Antiqua" w:cs="Times New Roman"/>
                <w:b/>
                <w:sz w:val="19"/>
                <w:szCs w:val="19"/>
                <w:lang w:eastAsia="pt-BR"/>
              </w:rPr>
              <w:t xml:space="preserve"> LPI.</w:t>
            </w:r>
            <w:r>
              <w:rPr>
                <w:rStyle w:val="Refdenotaderodap"/>
                <w:rFonts w:ascii="Book Antiqua" w:eastAsia="Times New Roman" w:hAnsi="Book Antiqua" w:cs="Times New Roman"/>
                <w:b/>
                <w:sz w:val="19"/>
                <w:szCs w:val="19"/>
                <w:lang w:eastAsia="pt-BR"/>
              </w:rPr>
              <w:footnoteReference w:id="2"/>
            </w:r>
          </w:p>
          <w:p w14:paraId="01D561C1" w14:textId="0BC22B16" w:rsidR="00166627" w:rsidRPr="00166627" w:rsidRDefault="00166627" w:rsidP="00144D9F">
            <w:pPr>
              <w:spacing w:before="100" w:beforeAutospacing="1" w:after="100" w:afterAutospacing="1"/>
              <w:jc w:val="both"/>
              <w:rPr>
                <w:rFonts w:ascii="Book Antiqua" w:eastAsia="Times New Roman" w:hAnsi="Book Antiqua" w:cs="Times New Roman"/>
                <w:bCs/>
                <w:sz w:val="19"/>
                <w:szCs w:val="19"/>
                <w:lang w:eastAsia="pt-BR"/>
              </w:rPr>
            </w:pPr>
            <w:r w:rsidRPr="00166627">
              <w:rPr>
                <w:rFonts w:ascii="Book Antiqua" w:eastAsia="Times New Roman" w:hAnsi="Book Antiqua" w:cs="Times New Roman"/>
                <w:b/>
                <w:i/>
                <w:iCs/>
                <w:color w:val="FF0000"/>
                <w:sz w:val="19"/>
                <w:szCs w:val="19"/>
                <w:lang w:eastAsia="pt-BR"/>
              </w:rPr>
              <w:t>#</w:t>
            </w:r>
            <w:r w:rsidRPr="00144D9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144D9F">
              <w:rPr>
                <w:rFonts w:ascii="Book Antiqua" w:eastAsia="Times New Roman" w:hAnsi="Book Antiqua" w:cs="Times New Roman"/>
                <w:bCs/>
                <w:sz w:val="19"/>
                <w:szCs w:val="19"/>
                <w:lang w:eastAsia="pt-BR"/>
              </w:rPr>
              <w:t xml:space="preserve"> </w:t>
            </w:r>
            <w:r w:rsidR="00144D9F" w:rsidRPr="00144D9F">
              <w:rPr>
                <w:rFonts w:ascii="Book Antiqua" w:eastAsia="Times New Roman" w:hAnsi="Book Antiqua" w:cs="Times New Roman"/>
                <w:bCs/>
                <w:sz w:val="19"/>
                <w:szCs w:val="19"/>
                <w:lang w:eastAsia="pt-BR"/>
              </w:rPr>
              <w:t>Marcas são sinais distintivos visualmente perceptíveis, não compreendidos nas proibições legais</w:t>
            </w:r>
            <w:r w:rsidR="00144D9F">
              <w:rPr>
                <w:rFonts w:ascii="Book Antiqua" w:eastAsia="Times New Roman" w:hAnsi="Book Antiqua" w:cs="Times New Roman"/>
                <w:bCs/>
                <w:sz w:val="19"/>
                <w:szCs w:val="19"/>
                <w:lang w:eastAsia="pt-BR"/>
              </w:rPr>
              <w:t xml:space="preserve"> (art. 122, LPI)</w:t>
            </w:r>
            <w:r w:rsidR="00144D9F" w:rsidRPr="00144D9F">
              <w:rPr>
                <w:rFonts w:ascii="Book Antiqua" w:eastAsia="Times New Roman" w:hAnsi="Book Antiqua" w:cs="Times New Roman"/>
                <w:bCs/>
                <w:sz w:val="19"/>
                <w:szCs w:val="19"/>
                <w:lang w:eastAsia="pt-BR"/>
              </w:rPr>
              <w:t>. Logo, não se admite o registro como marca de sinal sonoro, gustativo ou olfativo.</w:t>
            </w:r>
            <w:r w:rsidR="00144D9F">
              <w:rPr>
                <w:rFonts w:ascii="Book Antiqua" w:eastAsia="Times New Roman" w:hAnsi="Book Antiqua" w:cs="Times New Roman"/>
                <w:bCs/>
                <w:sz w:val="19"/>
                <w:szCs w:val="19"/>
                <w:lang w:eastAsia="pt-BR"/>
              </w:rPr>
              <w:t xml:space="preserve"> </w:t>
            </w:r>
            <w:r w:rsidR="00144D9F" w:rsidRPr="00144D9F">
              <w:rPr>
                <w:rFonts w:ascii="Book Antiqua" w:eastAsia="Times New Roman" w:hAnsi="Book Antiqua" w:cs="Times New Roman"/>
                <w:bCs/>
                <w:sz w:val="19"/>
                <w:szCs w:val="19"/>
                <w:lang w:eastAsia="pt-BR"/>
              </w:rPr>
              <w:t>As proibições legais estão contidas no extenso rol do art. 124 da Lei 9.279/96</w:t>
            </w:r>
            <w:r w:rsidR="00144D9F">
              <w:rPr>
                <w:rFonts w:ascii="Book Antiqua" w:eastAsia="Times New Roman" w:hAnsi="Book Antiqua" w:cs="Times New Roman"/>
                <w:bCs/>
                <w:sz w:val="19"/>
                <w:szCs w:val="19"/>
                <w:lang w:eastAsia="pt-BR"/>
              </w:rPr>
              <w:t xml:space="preserve">. </w:t>
            </w:r>
            <w:r w:rsidR="00144D9F" w:rsidRPr="00144D9F">
              <w:rPr>
                <w:rFonts w:ascii="Book Antiqua" w:eastAsia="Times New Roman" w:hAnsi="Book Antiqua" w:cs="Times New Roman"/>
                <w:bCs/>
                <w:sz w:val="19"/>
                <w:szCs w:val="19"/>
                <w:lang w:eastAsia="pt-BR"/>
              </w:rPr>
              <w:t>A marca tem por finalidade precípua diferenciar produto e serviço dos similares existentes no mercado, protegendo, de um lado, o seu titular contra usurpação, proveito econômico parasitário e o desvio desleal de clientela alheia, e, de outro, o consumidor, ao impedir que seja confundido quanto à procedência do produto.</w:t>
            </w:r>
          </w:p>
        </w:tc>
      </w:tr>
    </w:tbl>
    <w:p w14:paraId="65285D4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VIII - cores e suas denominações, salvo se dispostas ou combinadas de modo peculiar e distintivo;</w:t>
      </w:r>
    </w:p>
    <w:p w14:paraId="65285D4D" w14:textId="21F7FA16" w:rsidR="0057495E" w:rsidRPr="007F46E7" w:rsidRDefault="0057495E" w:rsidP="00336C5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F46E7">
        <w:rPr>
          <w:rFonts w:ascii="Book Antiqua" w:eastAsia="Times New Roman" w:hAnsi="Book Antiqua" w:cs="Times New Roman"/>
          <w:b/>
          <w:bCs/>
          <w:sz w:val="19"/>
          <w:szCs w:val="19"/>
          <w:lang w:eastAsia="pt-BR"/>
        </w:rPr>
        <w:t xml:space="preserve">        IX - </w:t>
      </w:r>
      <w:proofErr w:type="gramStart"/>
      <w:r w:rsidRPr="007F46E7">
        <w:rPr>
          <w:rFonts w:ascii="Book Antiqua" w:eastAsia="Times New Roman" w:hAnsi="Book Antiqua" w:cs="Times New Roman"/>
          <w:b/>
          <w:bCs/>
          <w:sz w:val="19"/>
          <w:szCs w:val="19"/>
          <w:highlight w:val="yellow"/>
          <w:lang w:eastAsia="pt-BR"/>
        </w:rPr>
        <w:t>indicação</w:t>
      </w:r>
      <w:proofErr w:type="gramEnd"/>
      <w:r w:rsidRPr="007F46E7">
        <w:rPr>
          <w:rFonts w:ascii="Book Antiqua" w:eastAsia="Times New Roman" w:hAnsi="Book Antiqua" w:cs="Times New Roman"/>
          <w:b/>
          <w:bCs/>
          <w:sz w:val="19"/>
          <w:szCs w:val="19"/>
          <w:highlight w:val="yellow"/>
          <w:lang w:eastAsia="pt-BR"/>
        </w:rPr>
        <w:t xml:space="preserve"> geográfica</w:t>
      </w:r>
      <w:r w:rsidRPr="007F46E7">
        <w:rPr>
          <w:rFonts w:ascii="Book Antiqua" w:eastAsia="Times New Roman" w:hAnsi="Book Antiqua" w:cs="Times New Roman"/>
          <w:b/>
          <w:bCs/>
          <w:sz w:val="19"/>
          <w:szCs w:val="19"/>
          <w:lang w:eastAsia="pt-BR"/>
        </w:rPr>
        <w:t>, sua imitação suscetível de causar confusão ou sinal que possa falsamente induzir indicação geográfica;</w:t>
      </w:r>
      <w:r w:rsidR="00D913D0" w:rsidRPr="007F46E7">
        <w:rPr>
          <w:rFonts w:ascii="Book Antiqua" w:eastAsia="Times New Roman" w:hAnsi="Book Antiqua" w:cs="Times New Roman"/>
          <w:b/>
          <w:bCs/>
          <w:sz w:val="19"/>
          <w:szCs w:val="19"/>
          <w:lang w:eastAsia="pt-BR"/>
        </w:rPr>
        <w:t xml:space="preserve"> </w:t>
      </w:r>
      <w:r w:rsidR="00D913D0" w:rsidRPr="007F46E7">
        <w:rPr>
          <w:rFonts w:ascii="Book Antiqua" w:eastAsia="Times New Roman" w:hAnsi="Book Antiqua" w:cs="Times New Roman"/>
          <w:b/>
          <w:bCs/>
          <w:color w:val="FF0000"/>
          <w:sz w:val="16"/>
          <w:szCs w:val="16"/>
          <w:u w:val="single"/>
          <w:lang w:eastAsia="pt-BR"/>
        </w:rPr>
        <w:t>(DPEPI-2022)</w:t>
      </w:r>
      <w:r w:rsidR="007F46E7" w:rsidRPr="007F46E7">
        <w:rPr>
          <w:rFonts w:ascii="Book Antiqua" w:eastAsia="Times New Roman" w:hAnsi="Book Antiqua" w:cs="Times New Roman"/>
          <w:b/>
          <w:bCs/>
          <w:color w:val="FF0000"/>
          <w:sz w:val="16"/>
          <w:szCs w:val="16"/>
          <w:lang w:eastAsia="pt-BR"/>
        </w:rPr>
        <w:t xml:space="preserve"> </w:t>
      </w:r>
      <w:r w:rsidR="007F46E7" w:rsidRPr="007F46E7">
        <w:rPr>
          <w:rFonts w:ascii="Book Antiqua" w:hAnsi="Book Antiqua"/>
          <w:b/>
          <w:bCs/>
          <w:color w:val="FF0000"/>
          <w:sz w:val="16"/>
          <w:szCs w:val="16"/>
          <w:u w:val="single"/>
        </w:rPr>
        <w:t>(PGDF-2022)</w:t>
      </w:r>
    </w:p>
    <w:p w14:paraId="65285D4E" w14:textId="4C600F01" w:rsidR="0057495E" w:rsidRPr="007F46E7" w:rsidRDefault="0057495E" w:rsidP="00266256">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F46E7">
        <w:rPr>
          <w:rFonts w:ascii="Book Antiqua" w:eastAsia="Times New Roman" w:hAnsi="Book Antiqua" w:cs="Times New Roman"/>
          <w:b/>
          <w:bCs/>
          <w:sz w:val="19"/>
          <w:szCs w:val="19"/>
          <w:lang w:eastAsia="pt-BR"/>
        </w:rPr>
        <w:t xml:space="preserve">        X - </w:t>
      </w:r>
      <w:proofErr w:type="gramStart"/>
      <w:r w:rsidRPr="007F46E7">
        <w:rPr>
          <w:rFonts w:ascii="Book Antiqua" w:eastAsia="Times New Roman" w:hAnsi="Book Antiqua" w:cs="Times New Roman"/>
          <w:b/>
          <w:bCs/>
          <w:sz w:val="19"/>
          <w:szCs w:val="19"/>
          <w:lang w:eastAsia="pt-BR"/>
        </w:rPr>
        <w:t>sinal</w:t>
      </w:r>
      <w:proofErr w:type="gramEnd"/>
      <w:r w:rsidRPr="007F46E7">
        <w:rPr>
          <w:rFonts w:ascii="Book Antiqua" w:eastAsia="Times New Roman" w:hAnsi="Book Antiqua" w:cs="Times New Roman"/>
          <w:b/>
          <w:bCs/>
          <w:sz w:val="19"/>
          <w:szCs w:val="19"/>
          <w:lang w:eastAsia="pt-BR"/>
        </w:rPr>
        <w:t xml:space="preserve"> que induza a falsa indicação quanto à origem, procedência, natureza, qualidade ou utilidade do produto ou serviço a que a marca se destina;</w:t>
      </w:r>
      <w:r w:rsidR="007F46E7" w:rsidRPr="007F46E7">
        <w:rPr>
          <w:rFonts w:ascii="Book Antiqua" w:eastAsia="Times New Roman" w:hAnsi="Book Antiqua" w:cs="Times New Roman"/>
          <w:b/>
          <w:bCs/>
          <w:sz w:val="19"/>
          <w:szCs w:val="19"/>
          <w:lang w:eastAsia="pt-BR"/>
        </w:rPr>
        <w:t xml:space="preserve"> </w:t>
      </w:r>
      <w:r w:rsidR="007F46E7" w:rsidRPr="007F46E7">
        <w:rPr>
          <w:rFonts w:ascii="Book Antiqua" w:hAnsi="Book Antiqua"/>
          <w:b/>
          <w:bCs/>
          <w:color w:val="FF0000"/>
          <w:sz w:val="16"/>
          <w:szCs w:val="16"/>
          <w:u w:val="single"/>
        </w:rPr>
        <w:t>(PGDF-2022)</w:t>
      </w:r>
    </w:p>
    <w:tbl>
      <w:tblPr>
        <w:tblStyle w:val="Tabelacomgrade"/>
        <w:tblW w:w="0" w:type="auto"/>
        <w:shd w:val="clear" w:color="auto" w:fill="CCFFFF"/>
        <w:tblLook w:val="04A0" w:firstRow="1" w:lastRow="0" w:firstColumn="1" w:lastColumn="0" w:noHBand="0" w:noVBand="1"/>
      </w:tblPr>
      <w:tblGrid>
        <w:gridCol w:w="8494"/>
      </w:tblGrid>
      <w:tr w:rsidR="00266256" w:rsidRPr="0030697C" w14:paraId="2930E069" w14:textId="77777777" w:rsidTr="00F0389D">
        <w:tc>
          <w:tcPr>
            <w:tcW w:w="8494" w:type="dxa"/>
            <w:shd w:val="clear" w:color="auto" w:fill="CCFFFF"/>
          </w:tcPr>
          <w:p w14:paraId="7D4CFC4A" w14:textId="51AE7E92" w:rsidR="00266256" w:rsidRPr="00266256" w:rsidRDefault="00266256" w:rsidP="00266256">
            <w:pPr>
              <w:jc w:val="both"/>
              <w:rPr>
                <w:rFonts w:ascii="Book Antiqua" w:hAnsi="Book Antiqua"/>
                <w:color w:val="000000"/>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00E14F2E">
              <w:rPr>
                <w:rFonts w:ascii="Book Antiqua" w:eastAsia="Times New Roman" w:hAnsi="Book Antiqua" w:cs="Times New Roman"/>
                <w:b/>
                <w:i/>
                <w:color w:val="FF0000"/>
                <w:sz w:val="19"/>
                <w:szCs w:val="19"/>
                <w:lang w:eastAsia="pt-BR"/>
              </w:rPr>
              <w:t>: #</w:t>
            </w:r>
            <w:r w:rsidR="00E14F2E" w:rsidRPr="00E14F2E">
              <w:rPr>
                <w:rFonts w:ascii="Book Antiqua" w:eastAsia="Times New Roman" w:hAnsi="Book Antiqua" w:cs="Times New Roman"/>
                <w:b/>
                <w:i/>
                <w:color w:val="FF0000"/>
                <w:sz w:val="19"/>
                <w:szCs w:val="19"/>
                <w:highlight w:val="green"/>
                <w:lang w:eastAsia="pt-BR"/>
              </w:rPr>
              <w:t>DOD</w:t>
            </w:r>
            <w:r w:rsidRPr="0030697C">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PGDF-2022</w:t>
            </w:r>
            <w:r>
              <w:rPr>
                <w:rFonts w:ascii="Book Antiqua" w:eastAsia="Times New Roman" w:hAnsi="Book Antiqua" w:cs="Times New Roman"/>
                <w:b/>
                <w:i/>
                <w:color w:val="FF0000"/>
                <w:sz w:val="19"/>
                <w:szCs w:val="19"/>
                <w:lang w:eastAsia="pt-BR"/>
              </w:rPr>
              <w:t>: #</w:t>
            </w:r>
            <w:r w:rsidRPr="00266256">
              <w:rPr>
                <w:rFonts w:ascii="Book Antiqua" w:eastAsia="Times New Roman" w:hAnsi="Book Antiqua" w:cs="Times New Roman"/>
                <w:b/>
                <w:i/>
                <w:color w:val="FF0000"/>
                <w:sz w:val="19"/>
                <w:szCs w:val="19"/>
                <w:highlight w:val="green"/>
                <w:lang w:eastAsia="pt-BR"/>
              </w:rPr>
              <w:t>CESPE</w:t>
            </w:r>
            <w:r>
              <w:rPr>
                <w:rFonts w:ascii="Book Antiqua" w:hAnsi="Book Antiqua"/>
                <w:b/>
                <w:bCs/>
                <w:color w:val="000000"/>
                <w:sz w:val="19"/>
                <w:szCs w:val="19"/>
              </w:rPr>
              <w:t>:</w:t>
            </w:r>
            <w:r>
              <w:t xml:space="preserve"> </w:t>
            </w:r>
            <w:r w:rsidR="00E14F2E" w:rsidRPr="00E14F2E">
              <w:rPr>
                <w:rFonts w:ascii="Book Antiqua" w:hAnsi="Book Antiqua"/>
                <w:b/>
                <w:bCs/>
                <w:i/>
                <w:iCs/>
                <w:color w:val="000000"/>
                <w:sz w:val="19"/>
                <w:szCs w:val="19"/>
                <w:u w:val="single"/>
              </w:rPr>
              <w:t>É permitido o registro de marca que utiliza nome geográfico, desde que esse nome seja utilizado como sinal evocativo e que não constitua indicação de procedência ou denominação de origem</w:t>
            </w:r>
            <w:r w:rsidR="00E14F2E">
              <w:rPr>
                <w:rFonts w:ascii="Book Antiqua" w:hAnsi="Book Antiqua"/>
                <w:b/>
                <w:bCs/>
                <w:color w:val="000000"/>
                <w:sz w:val="19"/>
                <w:szCs w:val="19"/>
              </w:rPr>
              <w:t>:</w:t>
            </w:r>
            <w:r w:rsidR="00E14F2E">
              <w:t xml:space="preserve"> </w:t>
            </w:r>
            <w:r w:rsidR="00E14F2E" w:rsidRPr="00E14F2E">
              <w:rPr>
                <w:rFonts w:ascii="Book Antiqua" w:hAnsi="Book Antiqua"/>
                <w:b/>
                <w:bCs/>
                <w:color w:val="000000"/>
                <w:sz w:val="19"/>
                <w:szCs w:val="19"/>
              </w:rPr>
              <w:t>O registro de termo que remete a determinada localização geográfica no nome empresarial, por se referir a lugar, não confere o direito de uso exclusivo desse termo.</w:t>
            </w:r>
            <w:r w:rsidR="00E14F2E">
              <w:rPr>
                <w:rFonts w:ascii="Book Antiqua" w:hAnsi="Book Antiqua"/>
                <w:b/>
                <w:bCs/>
                <w:color w:val="000000"/>
                <w:sz w:val="19"/>
                <w:szCs w:val="19"/>
              </w:rPr>
              <w:t xml:space="preserve"> </w:t>
            </w:r>
            <w:r w:rsidR="00E14F2E" w:rsidRPr="00E14F2E">
              <w:rPr>
                <w:rFonts w:ascii="Book Antiqua" w:hAnsi="Book Antiqua"/>
                <w:b/>
                <w:bCs/>
                <w:color w:val="000000"/>
                <w:sz w:val="19"/>
                <w:szCs w:val="19"/>
              </w:rPr>
              <w:t>É permitido o registro de marca que utiliza nome geográfico, desde que esse nome seja utilizado como sinal evocativo e que não constitua indicação de procedência ou denominação de origem.</w:t>
            </w:r>
            <w:r w:rsidR="00E14F2E">
              <w:rPr>
                <w:rFonts w:ascii="Book Antiqua" w:hAnsi="Book Antiqua"/>
                <w:b/>
                <w:bCs/>
                <w:color w:val="000000"/>
                <w:sz w:val="19"/>
                <w:szCs w:val="19"/>
              </w:rPr>
              <w:t xml:space="preserve"> </w:t>
            </w:r>
            <w:r w:rsidR="00E14F2E" w:rsidRPr="00E14F2E">
              <w:rPr>
                <w:rFonts w:ascii="Book Antiqua" w:hAnsi="Book Antiqua"/>
                <w:b/>
                <w:bCs/>
                <w:color w:val="000000"/>
                <w:sz w:val="19"/>
                <w:szCs w:val="19"/>
              </w:rPr>
              <w:t>A proteção da marca tem um duplo objetivo. Por um lado, garante o interesse de seu titular. Por outro, protege o consumidor, que não pode ser enganado quanto ao produto que compra ou ao serviço que lhe é prestado.</w:t>
            </w:r>
            <w:r w:rsidR="00E14F2E">
              <w:rPr>
                <w:rFonts w:ascii="Book Antiqua" w:hAnsi="Book Antiqua"/>
                <w:b/>
                <w:bCs/>
                <w:color w:val="000000"/>
                <w:sz w:val="19"/>
                <w:szCs w:val="19"/>
              </w:rPr>
              <w:t xml:space="preserve"> </w:t>
            </w:r>
            <w:r w:rsidR="00E14F2E" w:rsidRPr="00E14F2E">
              <w:rPr>
                <w:rFonts w:ascii="Book Antiqua" w:hAnsi="Book Antiqua"/>
                <w:b/>
                <w:bCs/>
                <w:color w:val="000000"/>
                <w:sz w:val="19"/>
                <w:szCs w:val="19"/>
              </w:rPr>
              <w:t xml:space="preserve">Para que haja violação ao art. 129 da LPI e seja configurada a reprodução ou imitação de marca </w:t>
            </w:r>
            <w:proofErr w:type="spellStart"/>
            <w:r w:rsidR="00E14F2E" w:rsidRPr="00E14F2E">
              <w:rPr>
                <w:rFonts w:ascii="Book Antiqua" w:hAnsi="Book Antiqua"/>
                <w:b/>
                <w:bCs/>
                <w:color w:val="000000"/>
                <w:sz w:val="19"/>
                <w:szCs w:val="19"/>
              </w:rPr>
              <w:t>pré</w:t>
            </w:r>
            <w:proofErr w:type="spellEnd"/>
            <w:r w:rsidR="00E14F2E" w:rsidRPr="00E14F2E">
              <w:rPr>
                <w:rFonts w:ascii="Book Antiqua" w:hAnsi="Book Antiqua"/>
                <w:b/>
                <w:bCs/>
                <w:color w:val="000000"/>
                <w:sz w:val="19"/>
                <w:szCs w:val="19"/>
              </w:rPr>
              <w:t>-registrada, é necessário que exista efetivamente risco de ocorrência de dúvida, erro ou confusão no mercado, entre os produtos ou serviços dos empresários que atuam no mesmo ramo</w:t>
            </w:r>
            <w:r w:rsidRPr="00266256">
              <w:rPr>
                <w:rFonts w:ascii="Book Antiqua" w:hAnsi="Book Antiqua"/>
                <w:color w:val="000000"/>
                <w:sz w:val="19"/>
                <w:szCs w:val="19"/>
              </w:rPr>
              <w:t>.</w:t>
            </w:r>
            <w:r>
              <w:rPr>
                <w:rFonts w:ascii="Book Antiqua" w:hAnsi="Book Antiqua"/>
                <w:color w:val="000000"/>
                <w:sz w:val="19"/>
                <w:szCs w:val="19"/>
              </w:rPr>
              <w:t xml:space="preserve"> STJ. 3ª T., </w:t>
            </w:r>
            <w:r w:rsidRPr="00266256">
              <w:rPr>
                <w:rFonts w:ascii="Book Antiqua" w:hAnsi="Book Antiqua"/>
                <w:color w:val="000000"/>
                <w:sz w:val="19"/>
                <w:szCs w:val="19"/>
              </w:rPr>
              <w:t xml:space="preserve">REsp 989105/PR, </w:t>
            </w:r>
            <w:r>
              <w:rPr>
                <w:rFonts w:ascii="Book Antiqua" w:hAnsi="Book Antiqua"/>
                <w:color w:val="000000"/>
                <w:sz w:val="19"/>
                <w:szCs w:val="19"/>
              </w:rPr>
              <w:t>R</w:t>
            </w:r>
            <w:r w:rsidRPr="00266256">
              <w:rPr>
                <w:rFonts w:ascii="Book Antiqua" w:hAnsi="Book Antiqua"/>
                <w:color w:val="000000"/>
                <w:sz w:val="19"/>
                <w:szCs w:val="19"/>
              </w:rPr>
              <w:t>el</w:t>
            </w:r>
            <w:r>
              <w:rPr>
                <w:rFonts w:ascii="Book Antiqua" w:hAnsi="Book Antiqua"/>
                <w:color w:val="000000"/>
                <w:sz w:val="19"/>
                <w:szCs w:val="19"/>
              </w:rPr>
              <w:t>.</w:t>
            </w:r>
            <w:r w:rsidRPr="00266256">
              <w:rPr>
                <w:rFonts w:ascii="Book Antiqua" w:hAnsi="Book Antiqua"/>
                <w:color w:val="000000"/>
                <w:sz w:val="19"/>
                <w:szCs w:val="19"/>
              </w:rPr>
              <w:t xml:space="preserve"> Min</w:t>
            </w:r>
            <w:r>
              <w:rPr>
                <w:rFonts w:ascii="Book Antiqua" w:hAnsi="Book Antiqua"/>
                <w:color w:val="000000"/>
                <w:sz w:val="19"/>
                <w:szCs w:val="19"/>
              </w:rPr>
              <w:t>.</w:t>
            </w:r>
            <w:r w:rsidRPr="00266256">
              <w:rPr>
                <w:rFonts w:ascii="Book Antiqua" w:hAnsi="Book Antiqua"/>
                <w:color w:val="000000"/>
                <w:sz w:val="19"/>
                <w:szCs w:val="19"/>
              </w:rPr>
              <w:t xml:space="preserve"> Nancy Andrighi, j</w:t>
            </w:r>
            <w:r>
              <w:rPr>
                <w:rFonts w:ascii="Book Antiqua" w:hAnsi="Book Antiqua"/>
                <w:color w:val="000000"/>
                <w:sz w:val="19"/>
                <w:szCs w:val="19"/>
              </w:rPr>
              <w:t>.</w:t>
            </w:r>
            <w:r w:rsidRPr="00266256">
              <w:rPr>
                <w:rFonts w:ascii="Book Antiqua" w:hAnsi="Book Antiqua"/>
                <w:color w:val="000000"/>
                <w:sz w:val="19"/>
                <w:szCs w:val="19"/>
              </w:rPr>
              <w:t xml:space="preserve"> 8/9/09</w:t>
            </w:r>
            <w:r w:rsidR="00E14F2E">
              <w:rPr>
                <w:rFonts w:ascii="Book Antiqua" w:hAnsi="Book Antiqua"/>
                <w:color w:val="000000"/>
                <w:sz w:val="19"/>
                <w:szCs w:val="19"/>
              </w:rPr>
              <w:t xml:space="preserve"> </w:t>
            </w:r>
            <w:r w:rsidR="00E14F2E">
              <w:rPr>
                <w:rFonts w:ascii="Book Antiqua" w:hAnsi="Book Antiqua"/>
                <w:b/>
                <w:bCs/>
                <w:color w:val="000000"/>
                <w:sz w:val="19"/>
                <w:szCs w:val="19"/>
              </w:rPr>
              <w:t>(Info 406)</w:t>
            </w:r>
            <w:r>
              <w:rPr>
                <w:rFonts w:ascii="Book Antiqua" w:hAnsi="Book Antiqua"/>
                <w:color w:val="000000"/>
                <w:sz w:val="19"/>
                <w:szCs w:val="19"/>
              </w:rPr>
              <w:t>.</w:t>
            </w:r>
          </w:p>
          <w:tbl>
            <w:tblPr>
              <w:tblStyle w:val="Tabelacomgrade"/>
              <w:tblW w:w="0" w:type="auto"/>
              <w:shd w:val="clear" w:color="auto" w:fill="FFFFFF" w:themeFill="background1"/>
              <w:tblLook w:val="04A0" w:firstRow="1" w:lastRow="0" w:firstColumn="1" w:lastColumn="0" w:noHBand="0" w:noVBand="1"/>
            </w:tblPr>
            <w:tblGrid>
              <w:gridCol w:w="8268"/>
            </w:tblGrid>
            <w:tr w:rsidR="00266256" w14:paraId="7F98922E" w14:textId="77777777" w:rsidTr="00F0389D">
              <w:tc>
                <w:tcPr>
                  <w:tcW w:w="8268" w:type="dxa"/>
                  <w:shd w:val="clear" w:color="auto" w:fill="FFFFFF" w:themeFill="background1"/>
                </w:tcPr>
                <w:p w14:paraId="3EFCB145" w14:textId="3722C3D6" w:rsidR="00266256" w:rsidRPr="00266256" w:rsidRDefault="00266256" w:rsidP="00266256">
                  <w:pPr>
                    <w:pStyle w:val="Corpodetexto"/>
                    <w:spacing w:before="0"/>
                    <w:jc w:val="both"/>
                    <w:rPr>
                      <w:rFonts w:ascii="Book Antiqua" w:hAnsi="Book Antiqua"/>
                      <w:b/>
                      <w:bCs/>
                      <w:sz w:val="18"/>
                      <w:szCs w:val="18"/>
                      <w:lang w:val="pt-BR"/>
                    </w:rPr>
                  </w:pPr>
                  <w:r>
                    <w:rPr>
                      <w:rFonts w:ascii="Book Antiqua" w:hAnsi="Book Antiqua"/>
                      <w:b/>
                      <w:bCs/>
                      <w:sz w:val="18"/>
                      <w:szCs w:val="18"/>
                      <w:lang w:val="pt-BR"/>
                    </w:rPr>
                    <w:t>(</w:t>
                  </w:r>
                  <w:r w:rsidRPr="00266256">
                    <w:rPr>
                      <w:rFonts w:ascii="Book Antiqua" w:hAnsi="Book Antiqua"/>
                      <w:b/>
                      <w:bCs/>
                      <w:sz w:val="18"/>
                      <w:szCs w:val="18"/>
                      <w:highlight w:val="yellow"/>
                      <w:lang w:val="pt-BR"/>
                    </w:rPr>
                    <w:t>PGDF-2022-CESPE</w:t>
                  </w:r>
                  <w:r>
                    <w:rPr>
                      <w:rFonts w:ascii="Book Antiqua" w:hAnsi="Book Antiqua"/>
                      <w:b/>
                      <w:bCs/>
                      <w:sz w:val="18"/>
                      <w:szCs w:val="18"/>
                      <w:lang w:val="pt-BR"/>
                    </w:rPr>
                    <w:t>)</w:t>
                  </w:r>
                  <w:r>
                    <w:rPr>
                      <w:rFonts w:ascii="Book Antiqua" w:hAnsi="Book Antiqua"/>
                      <w:sz w:val="18"/>
                      <w:szCs w:val="18"/>
                      <w:lang w:val="pt-BR"/>
                    </w:rPr>
                    <w:t xml:space="preserve">: </w:t>
                  </w:r>
                  <w:r w:rsidRPr="00266256">
                    <w:rPr>
                      <w:rFonts w:ascii="Book Antiqua" w:hAnsi="Book Antiqua"/>
                      <w:sz w:val="18"/>
                      <w:szCs w:val="18"/>
                      <w:lang w:val="pt-BR"/>
                    </w:rPr>
                    <w:t>De acordo com a Lei 9.279/96, que dispõe sobre direitos e obrigações relativos à propriedade industrial e a indicações geográficas, e o entendimento do STJ a respeito dessas indicações, julgue o item que segue</w:t>
                  </w:r>
                  <w:r>
                    <w:rPr>
                      <w:rFonts w:ascii="Book Antiqua" w:hAnsi="Book Antiqua"/>
                      <w:sz w:val="18"/>
                      <w:szCs w:val="18"/>
                      <w:lang w:val="pt-BR"/>
                    </w:rPr>
                    <w:t xml:space="preserve">: </w:t>
                  </w:r>
                  <w:r w:rsidRPr="00266256">
                    <w:rPr>
                      <w:rFonts w:ascii="Book Antiqua" w:hAnsi="Book Antiqua"/>
                      <w:sz w:val="18"/>
                      <w:szCs w:val="18"/>
                      <w:lang w:val="pt-BR"/>
                    </w:rPr>
                    <w:t>A marca que utiliza nome geográfico não poderá ser registrada caso constitua indicação de procedência ou denominação de origem.</w:t>
                  </w:r>
                  <w:r>
                    <w:rPr>
                      <w:rFonts w:ascii="Book Antiqua" w:hAnsi="Book Antiqua"/>
                      <w:sz w:val="18"/>
                      <w:szCs w:val="18"/>
                      <w:lang w:val="pt-BR"/>
                    </w:rPr>
                    <w:t xml:space="preserve"> </w:t>
                  </w:r>
                  <w:r>
                    <w:rPr>
                      <w:rFonts w:ascii="Book Antiqua" w:hAnsi="Book Antiqua"/>
                      <w:b/>
                      <w:bCs/>
                      <w:sz w:val="18"/>
                      <w:szCs w:val="18"/>
                      <w:lang w:val="pt-BR"/>
                    </w:rPr>
                    <w:t xml:space="preserve">BL: art. 124, IX e X c/c </w:t>
                  </w:r>
                  <w:proofErr w:type="spellStart"/>
                  <w:r>
                    <w:rPr>
                      <w:rFonts w:ascii="Book Antiqua" w:hAnsi="Book Antiqua"/>
                      <w:b/>
                      <w:bCs/>
                      <w:sz w:val="18"/>
                      <w:szCs w:val="18"/>
                      <w:lang w:val="pt-BR"/>
                    </w:rPr>
                    <w:t>arts</w:t>
                  </w:r>
                  <w:proofErr w:type="spellEnd"/>
                  <w:r>
                    <w:rPr>
                      <w:rFonts w:ascii="Book Antiqua" w:hAnsi="Book Antiqua"/>
                      <w:b/>
                      <w:bCs/>
                      <w:sz w:val="18"/>
                      <w:szCs w:val="18"/>
                      <w:lang w:val="pt-BR"/>
                    </w:rPr>
                    <w:t>. 180 e 181, LPI</w:t>
                  </w:r>
                  <w:r>
                    <w:rPr>
                      <w:rStyle w:val="Refdenotaderodap"/>
                      <w:rFonts w:ascii="Book Antiqua" w:hAnsi="Book Antiqua"/>
                      <w:b/>
                      <w:bCs/>
                      <w:sz w:val="18"/>
                      <w:szCs w:val="18"/>
                      <w:lang w:val="pt-BR"/>
                    </w:rPr>
                    <w:footnoteReference w:id="3"/>
                  </w:r>
                  <w:r>
                    <w:rPr>
                      <w:rFonts w:ascii="Book Antiqua" w:hAnsi="Book Antiqua"/>
                      <w:b/>
                      <w:bCs/>
                      <w:sz w:val="18"/>
                      <w:szCs w:val="18"/>
                      <w:lang w:val="pt-BR"/>
                    </w:rPr>
                    <w:t xml:space="preserve"> e </w:t>
                  </w:r>
                  <w:proofErr w:type="spellStart"/>
                  <w:r>
                    <w:rPr>
                      <w:rFonts w:ascii="Book Antiqua" w:hAnsi="Book Antiqua"/>
                      <w:b/>
                      <w:bCs/>
                      <w:sz w:val="18"/>
                      <w:szCs w:val="18"/>
                      <w:lang w:val="pt-BR"/>
                    </w:rPr>
                    <w:t>Entend</w:t>
                  </w:r>
                  <w:proofErr w:type="spellEnd"/>
                  <w:r>
                    <w:rPr>
                      <w:rFonts w:ascii="Book Antiqua" w:hAnsi="Book Antiqua"/>
                      <w:b/>
                      <w:bCs/>
                      <w:sz w:val="18"/>
                      <w:szCs w:val="18"/>
                      <w:lang w:val="pt-BR"/>
                    </w:rPr>
                    <w:t xml:space="preserve">. </w:t>
                  </w:r>
                  <w:proofErr w:type="spellStart"/>
                  <w:r>
                    <w:rPr>
                      <w:rFonts w:ascii="Book Antiqua" w:hAnsi="Book Antiqua"/>
                      <w:b/>
                      <w:bCs/>
                      <w:sz w:val="18"/>
                      <w:szCs w:val="18"/>
                      <w:lang w:val="pt-BR"/>
                    </w:rPr>
                    <w:t>Jurisprud</w:t>
                  </w:r>
                  <w:proofErr w:type="spellEnd"/>
                  <w:r>
                    <w:rPr>
                      <w:rFonts w:ascii="Book Antiqua" w:hAnsi="Book Antiqua"/>
                      <w:b/>
                      <w:bCs/>
                      <w:sz w:val="18"/>
                      <w:szCs w:val="18"/>
                      <w:lang w:val="pt-BR"/>
                    </w:rPr>
                    <w:t>.</w:t>
                  </w:r>
                </w:p>
                <w:p w14:paraId="10443692" w14:textId="77777777" w:rsidR="00266256" w:rsidRDefault="00266256" w:rsidP="00266256">
                  <w:pPr>
                    <w:pStyle w:val="Corpodetexto"/>
                    <w:spacing w:before="0"/>
                    <w:jc w:val="both"/>
                    <w:rPr>
                      <w:rFonts w:ascii="Book Antiqua" w:hAnsi="Book Antiqua"/>
                      <w:sz w:val="18"/>
                      <w:szCs w:val="18"/>
                      <w:lang w:val="pt-BR"/>
                    </w:rPr>
                  </w:pPr>
                  <w:r w:rsidRPr="007A61E8">
                    <w:rPr>
                      <w:rFonts w:ascii="Book Antiqua" w:hAnsi="Book Antiqua"/>
                      <w:b/>
                      <w:bCs/>
                      <w:i/>
                      <w:iCs/>
                      <w:color w:val="FF0000"/>
                      <w:sz w:val="18"/>
                      <w:szCs w:val="18"/>
                      <w:lang w:val="pt-BR"/>
                    </w:rPr>
                    <w:t>#</w:t>
                  </w:r>
                  <w:r>
                    <w:rPr>
                      <w:rFonts w:ascii="Book Antiqua" w:hAnsi="Book Antiqua"/>
                      <w:b/>
                      <w:bCs/>
                      <w:i/>
                      <w:iCs/>
                      <w:color w:val="FF0000"/>
                      <w:sz w:val="18"/>
                      <w:szCs w:val="18"/>
                      <w:highlight w:val="green"/>
                      <w:lang w:val="pt-BR"/>
                    </w:rPr>
                    <w:t>Atenção</w:t>
                  </w:r>
                  <w:r w:rsidRPr="007A61E8">
                    <w:rPr>
                      <w:rFonts w:ascii="Book Antiqua" w:hAnsi="Book Antiqua"/>
                      <w:sz w:val="18"/>
                      <w:szCs w:val="18"/>
                      <w:lang w:val="pt-BR"/>
                    </w:rPr>
                    <w:t>:</w:t>
                  </w:r>
                  <w:r>
                    <w:rPr>
                      <w:rFonts w:ascii="Book Antiqua" w:hAnsi="Book Antiqua"/>
                      <w:sz w:val="18"/>
                      <w:szCs w:val="18"/>
                      <w:lang w:val="pt-BR"/>
                    </w:rPr>
                    <w:t xml:space="preserve"> </w:t>
                  </w:r>
                  <w:r>
                    <w:rPr>
                      <w:rFonts w:ascii="Book Antiqua" w:hAnsi="Book Antiqua"/>
                      <w:b/>
                      <w:bCs/>
                      <w:i/>
                      <w:iCs/>
                      <w:sz w:val="18"/>
                      <w:szCs w:val="18"/>
                      <w:lang w:val="pt-BR"/>
                    </w:rPr>
                    <w:t>#</w:t>
                  </w:r>
                  <w:r w:rsidRPr="00266256">
                    <w:rPr>
                      <w:rFonts w:ascii="Book Antiqua" w:hAnsi="Book Antiqua"/>
                      <w:b/>
                      <w:bCs/>
                      <w:i/>
                      <w:iCs/>
                      <w:sz w:val="18"/>
                      <w:szCs w:val="18"/>
                      <w:highlight w:val="magenta"/>
                      <w:lang w:val="pt-BR"/>
                    </w:rPr>
                    <w:t>Justificativa apresentada pela Banca Examinadora</w:t>
                  </w:r>
                  <w:r>
                    <w:rPr>
                      <w:rFonts w:ascii="Book Antiqua" w:hAnsi="Book Antiqua"/>
                      <w:sz w:val="18"/>
                      <w:szCs w:val="18"/>
                      <w:lang w:val="pt-BR"/>
                    </w:rPr>
                    <w:t>:</w:t>
                  </w:r>
                  <w:r>
                    <w:t xml:space="preserve"> </w:t>
                  </w:r>
                  <w:r w:rsidRPr="00266256">
                    <w:rPr>
                      <w:rFonts w:ascii="Book Antiqua" w:hAnsi="Book Antiqua"/>
                      <w:sz w:val="18"/>
                      <w:szCs w:val="18"/>
                      <w:lang w:val="pt-BR"/>
                    </w:rPr>
                    <w:t xml:space="preserve">O art. 124, incisos IX e X, da Lei n.º 9.279/96, expressa que indicação geográfica não pode ser passível de registro como marca, nem mesmo sua imitação suscetível de causar confusão ou de registro de sinal que possa falsamente induzir indicação geográfica. O STJ já decidiu que o nome de um local considerado indicação geográfica não pode ser </w:t>
                  </w:r>
                  <w:proofErr w:type="gramStart"/>
                  <w:r w:rsidRPr="00266256">
                    <w:rPr>
                      <w:rFonts w:ascii="Book Antiqua" w:hAnsi="Book Antiqua"/>
                      <w:sz w:val="18"/>
                      <w:szCs w:val="18"/>
                      <w:lang w:val="pt-BR"/>
                    </w:rPr>
                    <w:t>registrado</w:t>
                  </w:r>
                  <w:proofErr w:type="gramEnd"/>
                  <w:r w:rsidRPr="00266256">
                    <w:rPr>
                      <w:rFonts w:ascii="Book Antiqua" w:hAnsi="Book Antiqua"/>
                      <w:sz w:val="18"/>
                      <w:szCs w:val="18"/>
                      <w:lang w:val="pt-BR"/>
                    </w:rPr>
                    <w:t xml:space="preserve"> como marca, para evitar que o consumidor seja enganado quanto ao produto que compra ou serviço que adquire. RESP 989105-PR, Rel. Nancy Andrighi, 3.ª T</w:t>
                  </w:r>
                  <w:r>
                    <w:rPr>
                      <w:rFonts w:ascii="Book Antiqua" w:hAnsi="Book Antiqua"/>
                      <w:sz w:val="18"/>
                      <w:szCs w:val="18"/>
                      <w:lang w:val="pt-BR"/>
                    </w:rPr>
                    <w:t>.,</w:t>
                  </w:r>
                  <w:r w:rsidRPr="00266256">
                    <w:rPr>
                      <w:rFonts w:ascii="Book Antiqua" w:hAnsi="Book Antiqua"/>
                      <w:sz w:val="18"/>
                      <w:szCs w:val="18"/>
                      <w:lang w:val="pt-BR"/>
                    </w:rPr>
                    <w:t xml:space="preserve"> j. 08/09/09. Ver ainda André Ramos, Direito Empresarial, pag. 245.</w:t>
                  </w:r>
                  <w:r>
                    <w:rPr>
                      <w:rFonts w:ascii="Book Antiqua" w:hAnsi="Book Antiqua"/>
                      <w:sz w:val="18"/>
                      <w:szCs w:val="18"/>
                      <w:lang w:val="pt-BR"/>
                    </w:rPr>
                    <w:t xml:space="preserve"> (...) </w:t>
                  </w:r>
                </w:p>
                <w:p w14:paraId="54BF06E6" w14:textId="69B68AB2" w:rsidR="00266256" w:rsidRDefault="00266256" w:rsidP="00266256">
                  <w:pPr>
                    <w:pStyle w:val="Corpodetexto"/>
                    <w:spacing w:before="0"/>
                    <w:jc w:val="both"/>
                    <w:rPr>
                      <w:rFonts w:ascii="Book Antiqua" w:hAnsi="Book Antiqua"/>
                      <w:sz w:val="18"/>
                      <w:szCs w:val="18"/>
                      <w:lang w:val="pt-BR"/>
                    </w:rPr>
                  </w:pPr>
                  <w:r w:rsidRPr="007A61E8">
                    <w:rPr>
                      <w:rFonts w:ascii="Book Antiqua" w:hAnsi="Book Antiqua"/>
                      <w:b/>
                      <w:bCs/>
                      <w:i/>
                      <w:iCs/>
                      <w:color w:val="FF0000"/>
                      <w:sz w:val="18"/>
                      <w:szCs w:val="18"/>
                      <w:lang w:val="pt-BR"/>
                    </w:rPr>
                    <w:t>#</w:t>
                  </w:r>
                  <w:r>
                    <w:rPr>
                      <w:rFonts w:ascii="Book Antiqua" w:hAnsi="Book Antiqua"/>
                      <w:b/>
                      <w:bCs/>
                      <w:i/>
                      <w:iCs/>
                      <w:color w:val="FF0000"/>
                      <w:sz w:val="18"/>
                      <w:szCs w:val="18"/>
                      <w:highlight w:val="green"/>
                      <w:lang w:val="pt-BR"/>
                    </w:rPr>
                    <w:t>Atenção</w:t>
                  </w:r>
                  <w:r w:rsidRPr="007A61E8">
                    <w:rPr>
                      <w:rFonts w:ascii="Book Antiqua" w:hAnsi="Book Antiqua"/>
                      <w:sz w:val="18"/>
                      <w:szCs w:val="18"/>
                      <w:lang w:val="pt-BR"/>
                    </w:rPr>
                    <w:t>:</w:t>
                  </w:r>
                  <w:r>
                    <w:rPr>
                      <w:rFonts w:ascii="Book Antiqua" w:hAnsi="Book Antiqua"/>
                      <w:sz w:val="18"/>
                      <w:szCs w:val="18"/>
                      <w:lang w:val="pt-BR"/>
                    </w:rPr>
                    <w:t xml:space="preserve"> </w:t>
                  </w:r>
                  <w:r w:rsidRPr="00266256">
                    <w:rPr>
                      <w:rFonts w:ascii="Book Antiqua" w:hAnsi="Book Antiqua"/>
                      <w:b/>
                      <w:bCs/>
                      <w:i/>
                      <w:iCs/>
                      <w:sz w:val="18"/>
                      <w:szCs w:val="18"/>
                      <w:u w:val="single"/>
                      <w:lang w:val="pt-BR"/>
                    </w:rPr>
                    <w:t>Marca e indicação geográfica são coisas diferentes</w:t>
                  </w:r>
                  <w:r>
                    <w:rPr>
                      <w:rFonts w:ascii="Book Antiqua" w:hAnsi="Book Antiqua"/>
                      <w:b/>
                      <w:bCs/>
                      <w:i/>
                      <w:iCs/>
                      <w:sz w:val="18"/>
                      <w:szCs w:val="18"/>
                      <w:lang w:val="pt-BR"/>
                    </w:rPr>
                    <w:t>:</w:t>
                  </w:r>
                </w:p>
                <w:p w14:paraId="0E1EFA8E" w14:textId="1028CFEC" w:rsidR="00266256" w:rsidRPr="00266256" w:rsidRDefault="00266256" w:rsidP="00266256">
                  <w:pPr>
                    <w:pStyle w:val="Corpodetexto"/>
                    <w:spacing w:before="0"/>
                    <w:jc w:val="both"/>
                    <w:rPr>
                      <w:rFonts w:ascii="Book Antiqua" w:hAnsi="Book Antiqua"/>
                      <w:sz w:val="18"/>
                      <w:szCs w:val="18"/>
                      <w:lang w:val="pt-BR"/>
                    </w:rPr>
                  </w:pPr>
                  <w:r>
                    <w:rPr>
                      <w:rFonts w:ascii="Book Antiqua" w:hAnsi="Book Antiqua"/>
                      <w:sz w:val="18"/>
                      <w:szCs w:val="18"/>
                      <w:lang w:val="pt-BR"/>
                    </w:rPr>
                    <w:t>-</w:t>
                  </w:r>
                  <w:r w:rsidRPr="00266256">
                    <w:rPr>
                      <w:rFonts w:ascii="Book Antiqua" w:hAnsi="Book Antiqua"/>
                      <w:b/>
                      <w:bCs/>
                      <w:sz w:val="18"/>
                      <w:szCs w:val="18"/>
                      <w:lang w:val="pt-BR"/>
                    </w:rPr>
                    <w:t>Marca</w:t>
                  </w:r>
                  <w:r>
                    <w:rPr>
                      <w:rFonts w:ascii="Book Antiqua" w:hAnsi="Book Antiqua"/>
                      <w:sz w:val="18"/>
                      <w:szCs w:val="18"/>
                      <w:lang w:val="pt-BR"/>
                    </w:rPr>
                    <w:t>:</w:t>
                  </w:r>
                  <w:r w:rsidRPr="00266256">
                    <w:rPr>
                      <w:rFonts w:ascii="Book Antiqua" w:hAnsi="Book Antiqua"/>
                      <w:sz w:val="18"/>
                      <w:szCs w:val="18"/>
                      <w:lang w:val="pt-BR"/>
                    </w:rPr>
                    <w:t xml:space="preserve"> é sinal visual distintivo.</w:t>
                  </w:r>
                </w:p>
                <w:p w14:paraId="79359269" w14:textId="1C4B0129" w:rsidR="00266256" w:rsidRPr="00266256" w:rsidRDefault="00266256" w:rsidP="00266256">
                  <w:pPr>
                    <w:pStyle w:val="Corpodetexto"/>
                    <w:spacing w:before="0"/>
                    <w:jc w:val="both"/>
                    <w:rPr>
                      <w:rFonts w:ascii="Book Antiqua" w:hAnsi="Book Antiqua"/>
                      <w:sz w:val="18"/>
                      <w:szCs w:val="18"/>
                      <w:lang w:val="pt-BR"/>
                    </w:rPr>
                  </w:pPr>
                  <w:r>
                    <w:rPr>
                      <w:rFonts w:ascii="Book Antiqua" w:hAnsi="Book Antiqua"/>
                      <w:sz w:val="18"/>
                      <w:szCs w:val="18"/>
                      <w:lang w:val="pt-BR"/>
                    </w:rPr>
                    <w:t>-</w:t>
                  </w:r>
                  <w:r w:rsidRPr="00266256">
                    <w:rPr>
                      <w:rFonts w:ascii="Book Antiqua" w:hAnsi="Book Antiqua"/>
                      <w:b/>
                      <w:bCs/>
                      <w:sz w:val="18"/>
                      <w:szCs w:val="18"/>
                      <w:lang w:val="pt-BR"/>
                    </w:rPr>
                    <w:t>Indicação geográfica é</w:t>
                  </w:r>
                  <w:r w:rsidRPr="00266256">
                    <w:rPr>
                      <w:rFonts w:ascii="Book Antiqua" w:hAnsi="Book Antiqua"/>
                      <w:sz w:val="18"/>
                      <w:szCs w:val="18"/>
                      <w:lang w:val="pt-BR"/>
                    </w:rPr>
                    <w:t>:</w:t>
                  </w:r>
                  <w:r w:rsidRPr="00266256">
                    <w:rPr>
                      <w:rFonts w:ascii="Book Antiqua" w:hAnsi="Book Antiqua"/>
                      <w:b/>
                      <w:bCs/>
                      <w:sz w:val="18"/>
                      <w:szCs w:val="18"/>
                      <w:lang w:val="pt-BR"/>
                    </w:rPr>
                    <w:t xml:space="preserve"> a)</w:t>
                  </w:r>
                  <w:r>
                    <w:rPr>
                      <w:rFonts w:ascii="Book Antiqua" w:hAnsi="Book Antiqua"/>
                      <w:sz w:val="18"/>
                      <w:szCs w:val="18"/>
                      <w:lang w:val="pt-BR"/>
                    </w:rPr>
                    <w:t xml:space="preserve"> </w:t>
                  </w:r>
                  <w:r w:rsidRPr="00266256">
                    <w:rPr>
                      <w:rFonts w:ascii="Book Antiqua" w:hAnsi="Book Antiqua"/>
                      <w:b/>
                      <w:bCs/>
                      <w:sz w:val="18"/>
                      <w:szCs w:val="18"/>
                      <w:lang w:val="pt-BR"/>
                    </w:rPr>
                    <w:t>Indicação de procedência</w:t>
                  </w:r>
                  <w:r w:rsidRPr="00266256">
                    <w:rPr>
                      <w:rFonts w:ascii="Book Antiqua" w:hAnsi="Book Antiqua"/>
                      <w:sz w:val="18"/>
                      <w:szCs w:val="18"/>
                      <w:lang w:val="pt-BR"/>
                    </w:rPr>
                    <w:t xml:space="preserve"> (local "X" é reconhecido pela produção de tal produto/serviço. </w:t>
                  </w:r>
                  <w:proofErr w:type="spellStart"/>
                  <w:r w:rsidRPr="00266256">
                    <w:rPr>
                      <w:rFonts w:ascii="Book Antiqua" w:hAnsi="Book Antiqua"/>
                      <w:sz w:val="18"/>
                      <w:szCs w:val="18"/>
                      <w:lang w:val="pt-BR"/>
                    </w:rPr>
                    <w:t>Ex</w:t>
                  </w:r>
                  <w:proofErr w:type="spellEnd"/>
                  <w:r w:rsidRPr="00266256">
                    <w:rPr>
                      <w:rFonts w:ascii="Book Antiqua" w:hAnsi="Book Antiqua"/>
                      <w:sz w:val="18"/>
                      <w:szCs w:val="18"/>
                      <w:lang w:val="pt-BR"/>
                    </w:rPr>
                    <w:t>: Vinho da região Bordeaux); ou</w:t>
                  </w:r>
                  <w:r>
                    <w:rPr>
                      <w:rFonts w:ascii="Book Antiqua" w:hAnsi="Book Antiqua"/>
                      <w:sz w:val="18"/>
                      <w:szCs w:val="18"/>
                      <w:lang w:val="pt-BR"/>
                    </w:rPr>
                    <w:t xml:space="preserve"> </w:t>
                  </w:r>
                  <w:r w:rsidRPr="00266256">
                    <w:rPr>
                      <w:rFonts w:ascii="Book Antiqua" w:hAnsi="Book Antiqua"/>
                      <w:b/>
                      <w:bCs/>
                      <w:sz w:val="18"/>
                      <w:szCs w:val="18"/>
                      <w:lang w:val="pt-BR"/>
                    </w:rPr>
                    <w:t>b) Denominação de origem</w:t>
                  </w:r>
                  <w:r w:rsidRPr="00266256">
                    <w:rPr>
                      <w:rFonts w:ascii="Book Antiqua" w:hAnsi="Book Antiqua"/>
                      <w:sz w:val="18"/>
                      <w:szCs w:val="18"/>
                      <w:lang w:val="pt-BR"/>
                    </w:rPr>
                    <w:t xml:space="preserve"> (produto/serviço produzido com exclusividade local "X". </w:t>
                  </w:r>
                  <w:proofErr w:type="spellStart"/>
                  <w:r w:rsidRPr="00266256">
                    <w:rPr>
                      <w:rFonts w:ascii="Book Antiqua" w:hAnsi="Book Antiqua"/>
                      <w:sz w:val="18"/>
                      <w:szCs w:val="18"/>
                      <w:lang w:val="pt-BR"/>
                    </w:rPr>
                    <w:t>Ex</w:t>
                  </w:r>
                  <w:proofErr w:type="spellEnd"/>
                  <w:r w:rsidRPr="00266256">
                    <w:rPr>
                      <w:rFonts w:ascii="Book Antiqua" w:hAnsi="Book Antiqua"/>
                      <w:sz w:val="18"/>
                      <w:szCs w:val="18"/>
                      <w:lang w:val="pt-BR"/>
                    </w:rPr>
                    <w:t>: Champagne)</w:t>
                  </w:r>
                  <w:r>
                    <w:rPr>
                      <w:rFonts w:ascii="Book Antiqua" w:hAnsi="Book Antiqua"/>
                      <w:sz w:val="18"/>
                      <w:szCs w:val="18"/>
                      <w:lang w:val="pt-BR"/>
                    </w:rPr>
                    <w:t xml:space="preserve">. </w:t>
                  </w:r>
                  <w:r w:rsidRPr="00266256">
                    <w:rPr>
                      <w:rFonts w:ascii="Book Antiqua" w:hAnsi="Book Antiqua"/>
                      <w:sz w:val="18"/>
                      <w:szCs w:val="18"/>
                      <w:lang w:val="pt-BR"/>
                    </w:rPr>
                    <w:t>A indicação geográfica não pode ser registrada como marca (art. 124, IX e X).</w:t>
                  </w:r>
                </w:p>
                <w:p w14:paraId="6C29185D" w14:textId="70F9E89C" w:rsidR="00266256" w:rsidRPr="00266256" w:rsidRDefault="00266256" w:rsidP="00266256">
                  <w:pPr>
                    <w:pStyle w:val="Corpodetexto"/>
                    <w:spacing w:before="0"/>
                    <w:jc w:val="both"/>
                    <w:rPr>
                      <w:rFonts w:ascii="Book Antiqua" w:hAnsi="Book Antiqua"/>
                      <w:sz w:val="18"/>
                      <w:szCs w:val="18"/>
                      <w:lang w:val="pt-BR"/>
                    </w:rPr>
                  </w:pPr>
                  <w:r>
                    <w:rPr>
                      <w:rFonts w:ascii="Book Antiqua" w:hAnsi="Book Antiqua"/>
                      <w:sz w:val="18"/>
                      <w:szCs w:val="18"/>
                      <w:lang w:val="pt-BR"/>
                    </w:rPr>
                    <w:t>-</w:t>
                  </w:r>
                  <w:r w:rsidRPr="00266256">
                    <w:rPr>
                      <w:rFonts w:ascii="Book Antiqua" w:hAnsi="Book Antiqua"/>
                      <w:b/>
                      <w:bCs/>
                      <w:i/>
                      <w:iCs/>
                      <w:sz w:val="18"/>
                      <w:szCs w:val="18"/>
                      <w:lang w:val="pt-BR"/>
                    </w:rPr>
                    <w:t>Mas a questão é: uma marca pode ter nome geográfico?</w:t>
                  </w:r>
                  <w:r w:rsidRPr="00266256">
                    <w:rPr>
                      <w:rFonts w:ascii="Book Antiqua" w:hAnsi="Book Antiqua"/>
                      <w:sz w:val="18"/>
                      <w:szCs w:val="18"/>
                      <w:lang w:val="pt-BR"/>
                    </w:rPr>
                    <w:t xml:space="preserve"> Sim, desde que não caracterize indicação de procedência ou denominação de origem (art. 181). </w:t>
                  </w:r>
                  <w:proofErr w:type="spellStart"/>
                  <w:r w:rsidRPr="00266256">
                    <w:rPr>
                      <w:rFonts w:ascii="Book Antiqua" w:hAnsi="Book Antiqua"/>
                      <w:sz w:val="18"/>
                      <w:szCs w:val="18"/>
                      <w:lang w:val="pt-BR"/>
                    </w:rPr>
                    <w:t>Ex</w:t>
                  </w:r>
                  <w:proofErr w:type="spellEnd"/>
                  <w:r w:rsidRPr="00266256">
                    <w:rPr>
                      <w:rFonts w:ascii="Book Antiqua" w:hAnsi="Book Antiqua"/>
                      <w:sz w:val="18"/>
                      <w:szCs w:val="18"/>
                      <w:lang w:val="pt-BR"/>
                    </w:rPr>
                    <w:t>: Shopping Curitiba.</w:t>
                  </w:r>
                </w:p>
              </w:tc>
            </w:tr>
          </w:tbl>
          <w:p w14:paraId="1B2CEC38" w14:textId="77777777" w:rsidR="00266256" w:rsidRDefault="00266256" w:rsidP="00266256">
            <w:pPr>
              <w:jc w:val="both"/>
              <w:rPr>
                <w:rFonts w:ascii="Book Antiqua" w:eastAsia="Times New Roman" w:hAnsi="Book Antiqua" w:cs="Times New Roman"/>
                <w:b/>
                <w:i/>
                <w:color w:val="FF0000"/>
                <w:sz w:val="19"/>
                <w:szCs w:val="19"/>
                <w:lang w:eastAsia="pt-BR"/>
              </w:rPr>
            </w:pPr>
          </w:p>
          <w:p w14:paraId="256EDD6A" w14:textId="320DEAC7" w:rsidR="00266256" w:rsidRPr="0030697C" w:rsidRDefault="00266256" w:rsidP="00266256">
            <w:pPr>
              <w:jc w:val="both"/>
              <w:rPr>
                <w:rFonts w:ascii="Book Antiqua" w:hAnsi="Book Antiqua" w:cs="Times New Roman"/>
                <w:b/>
                <w:bCs/>
                <w:sz w:val="19"/>
                <w:szCs w:val="19"/>
              </w:rPr>
            </w:pPr>
          </w:p>
        </w:tc>
      </w:tr>
    </w:tbl>
    <w:p w14:paraId="65285D4F" w14:textId="2BE9B63C"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XI - reprodução ou imitação de cunho oficial, regularmente adotada para garantia de padrão de qualquer gênero ou natureza;</w:t>
      </w:r>
    </w:p>
    <w:p w14:paraId="65285D5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XII - reprodução ou imitação de sinal que tenha sido registrado como marca coletiva ou de certificação por terceiro, observado o disposto no art. 154;</w:t>
      </w:r>
    </w:p>
    <w:p w14:paraId="65285D51" w14:textId="289C2AC9" w:rsidR="0057495E" w:rsidRDefault="0057495E" w:rsidP="00501CE0">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65" w:name="art124xiii"/>
      <w:bookmarkEnd w:id="165"/>
      <w:r w:rsidRPr="007F48F7">
        <w:rPr>
          <w:rFonts w:ascii="Book Antiqua" w:eastAsia="Times New Roman" w:hAnsi="Book Antiqua" w:cs="Times New Roman"/>
          <w:b/>
          <w:bCs/>
          <w:sz w:val="19"/>
          <w:szCs w:val="19"/>
          <w:lang w:eastAsia="pt-BR"/>
        </w:rPr>
        <w:t>XIII - nome, prêmio ou símbolo de evento esportivo, artístico, cultural, social, político, econômico ou técnico, oficial ou oficialmente reconhecido, bem como a imitação suscetível de criar confusão, salvo quando autorizados pela autoridade competente ou entidade promotora do evento</w:t>
      </w:r>
      <w:r w:rsidRPr="0030697C">
        <w:rPr>
          <w:rFonts w:ascii="Book Antiqua" w:eastAsia="Times New Roman" w:hAnsi="Book Antiqua" w:cs="Times New Roman"/>
          <w:sz w:val="19"/>
          <w:szCs w:val="19"/>
          <w:lang w:eastAsia="pt-BR"/>
        </w:rPr>
        <w:t>;</w:t>
      </w:r>
      <w:r w:rsidR="007F48F7">
        <w:rPr>
          <w:rFonts w:ascii="Book Antiqua" w:eastAsia="Times New Roman" w:hAnsi="Book Antiqua" w:cs="Times New Roman"/>
          <w:sz w:val="19"/>
          <w:szCs w:val="19"/>
          <w:lang w:eastAsia="pt-BR"/>
        </w:rPr>
        <w:t xml:space="preserve"> </w:t>
      </w:r>
      <w:r w:rsidR="007F48F7" w:rsidRPr="00D913D0">
        <w:rPr>
          <w:rFonts w:ascii="Book Antiqua" w:eastAsia="Times New Roman" w:hAnsi="Book Antiqua" w:cs="Times New Roman"/>
          <w:b/>
          <w:bCs/>
          <w:color w:val="FF0000"/>
          <w:sz w:val="16"/>
          <w:szCs w:val="16"/>
          <w:u w:val="single"/>
          <w:lang w:eastAsia="pt-BR"/>
        </w:rPr>
        <w:t>(</w:t>
      </w:r>
      <w:r w:rsidR="007F48F7">
        <w:rPr>
          <w:rFonts w:ascii="Book Antiqua" w:eastAsia="Times New Roman" w:hAnsi="Book Antiqua" w:cs="Times New Roman"/>
          <w:b/>
          <w:bCs/>
          <w:color w:val="FF0000"/>
          <w:sz w:val="16"/>
          <w:szCs w:val="16"/>
          <w:u w:val="single"/>
          <w:lang w:eastAsia="pt-BR"/>
        </w:rPr>
        <w:t>TRF1-2023</w:t>
      </w:r>
      <w:r w:rsidR="007F48F7" w:rsidRPr="00D913D0">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E21A0" w:rsidRPr="0030697C" w14:paraId="63FE6338" w14:textId="77777777" w:rsidTr="00963022">
        <w:tc>
          <w:tcPr>
            <w:tcW w:w="8494" w:type="dxa"/>
            <w:shd w:val="clear" w:color="auto" w:fill="CCFFFF"/>
          </w:tcPr>
          <w:p w14:paraId="00A06AB8" w14:textId="4C3C8694" w:rsidR="00501CE0" w:rsidRDefault="00501CE0" w:rsidP="00501CE0">
            <w:pPr>
              <w:jc w:val="both"/>
              <w:rPr>
                <w:rFonts w:ascii="Book Antiqua" w:hAnsi="Book Antiqua"/>
                <w:b/>
                <w:bCs/>
                <w:color w:val="000000"/>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007F48F7">
              <w:rPr>
                <w:rFonts w:ascii="Book Antiqua" w:eastAsia="Times New Roman" w:hAnsi="Book Antiqua" w:cs="Times New Roman"/>
                <w:b/>
                <w:i/>
                <w:color w:val="FF0000"/>
                <w:sz w:val="19"/>
                <w:szCs w:val="19"/>
                <w:lang w:eastAsia="pt-BR"/>
              </w:rPr>
              <w:t>: #</w:t>
            </w:r>
            <w:r w:rsidR="007F48F7" w:rsidRPr="007F48F7">
              <w:rPr>
                <w:rFonts w:ascii="Book Antiqua" w:eastAsia="Times New Roman" w:hAnsi="Book Antiqua" w:cs="Times New Roman"/>
                <w:b/>
                <w:i/>
                <w:color w:val="FF0000"/>
                <w:sz w:val="19"/>
                <w:szCs w:val="19"/>
                <w:highlight w:val="green"/>
                <w:lang w:eastAsia="pt-BR"/>
              </w:rPr>
              <w:t>TRF1-2023</w:t>
            </w:r>
            <w:r w:rsidR="007F48F7">
              <w:rPr>
                <w:rFonts w:ascii="Book Antiqua" w:eastAsia="Times New Roman" w:hAnsi="Book Antiqua" w:cs="Times New Roman"/>
                <w:b/>
                <w:i/>
                <w:color w:val="FF0000"/>
                <w:sz w:val="19"/>
                <w:szCs w:val="19"/>
                <w:lang w:eastAsia="pt-BR"/>
              </w:rPr>
              <w:t>: #</w:t>
            </w:r>
            <w:r w:rsidR="007F48F7" w:rsidRPr="007F48F7">
              <w:rPr>
                <w:rFonts w:ascii="Book Antiqua" w:eastAsia="Times New Roman" w:hAnsi="Book Antiqua" w:cs="Times New Roman"/>
                <w:b/>
                <w:i/>
                <w:color w:val="FF0000"/>
                <w:sz w:val="19"/>
                <w:szCs w:val="19"/>
                <w:highlight w:val="green"/>
                <w:lang w:eastAsia="pt-BR"/>
              </w:rPr>
              <w:t>FGV</w:t>
            </w:r>
            <w:r w:rsidRPr="0030697C">
              <w:rPr>
                <w:rFonts w:ascii="Book Antiqua" w:eastAsia="Times New Roman" w:hAnsi="Book Antiqua" w:cs="Times New Roman"/>
                <w:b/>
                <w:sz w:val="19"/>
                <w:szCs w:val="19"/>
                <w:lang w:eastAsia="pt-BR"/>
              </w:rPr>
              <w:t xml:space="preserve">: </w:t>
            </w:r>
            <w:r w:rsidRPr="00501CE0">
              <w:rPr>
                <w:rFonts w:ascii="Book Antiqua" w:hAnsi="Book Antiqua"/>
                <w:b/>
                <w:bCs/>
                <w:i/>
                <w:iCs/>
                <w:color w:val="000000"/>
                <w:sz w:val="19"/>
                <w:szCs w:val="19"/>
                <w:u w:val="single"/>
              </w:rPr>
              <w:t>O símbolo partidário pode ser registrado como marca</w:t>
            </w:r>
            <w:r>
              <w:rPr>
                <w:rFonts w:ascii="Book Antiqua" w:hAnsi="Book Antiqua"/>
                <w:b/>
                <w:bCs/>
                <w:color w:val="000000"/>
                <w:sz w:val="19"/>
                <w:szCs w:val="19"/>
              </w:rPr>
              <w:t>:</w:t>
            </w:r>
            <w:r>
              <w:t xml:space="preserve"> </w:t>
            </w:r>
            <w:r w:rsidRPr="00501CE0">
              <w:rPr>
                <w:rFonts w:ascii="Book Antiqua" w:hAnsi="Book Antiqua"/>
                <w:b/>
                <w:bCs/>
                <w:color w:val="000000"/>
                <w:sz w:val="19"/>
                <w:szCs w:val="19"/>
              </w:rPr>
              <w:t>O símbolo partidário pode ser registrado como marca para que se resguarde a exploração econômica por agremiações políticas (associações civis ou partidos) do uso de marca de produtos/serviços, ainda que não exerçam precipuamente atividade empresarial.</w:t>
            </w:r>
            <w:r>
              <w:rPr>
                <w:rFonts w:ascii="Book Antiqua" w:hAnsi="Book Antiqua"/>
                <w:b/>
                <w:bCs/>
                <w:color w:val="000000"/>
                <w:sz w:val="19"/>
                <w:szCs w:val="19"/>
              </w:rPr>
              <w:t xml:space="preserve"> </w:t>
            </w:r>
            <w:r w:rsidRPr="00501CE0">
              <w:rPr>
                <w:rFonts w:ascii="Book Antiqua" w:hAnsi="Book Antiqua"/>
                <w:b/>
                <w:bCs/>
                <w:color w:val="000000"/>
                <w:sz w:val="19"/>
                <w:szCs w:val="19"/>
              </w:rPr>
              <w:t>Para o STJ, é possível:</w:t>
            </w:r>
            <w:r>
              <w:rPr>
                <w:rFonts w:ascii="Book Antiqua" w:hAnsi="Book Antiqua"/>
                <w:b/>
                <w:bCs/>
                <w:color w:val="000000"/>
                <w:sz w:val="19"/>
                <w:szCs w:val="19"/>
              </w:rPr>
              <w:t xml:space="preserve"> </w:t>
            </w:r>
            <w:r w:rsidRPr="00501CE0">
              <w:rPr>
                <w:rFonts w:ascii="Book Antiqua" w:hAnsi="Book Antiqua"/>
                <w:b/>
                <w:bCs/>
                <w:color w:val="000000"/>
                <w:sz w:val="19"/>
                <w:szCs w:val="19"/>
              </w:rPr>
              <w:t>a) o registro de símbolos políticos enquanto marcas junto ao INPI;</w:t>
            </w:r>
            <w:r>
              <w:rPr>
                <w:rFonts w:ascii="Book Antiqua" w:hAnsi="Book Antiqua"/>
                <w:b/>
                <w:bCs/>
                <w:color w:val="000000"/>
                <w:sz w:val="19"/>
                <w:szCs w:val="19"/>
              </w:rPr>
              <w:t xml:space="preserve"> </w:t>
            </w:r>
            <w:r w:rsidRPr="00501CE0">
              <w:rPr>
                <w:rFonts w:ascii="Book Antiqua" w:hAnsi="Book Antiqua"/>
                <w:b/>
                <w:bCs/>
                <w:color w:val="000000"/>
                <w:sz w:val="19"/>
                <w:szCs w:val="19"/>
              </w:rPr>
              <w:t>b) a exploração econômica por agremiações políticas (associações civis ou partidos) do uso de marca de produtos/serviços, ainda que não exerçam precipuamente atividade empresarial; e</w:t>
            </w:r>
            <w:r>
              <w:rPr>
                <w:rFonts w:ascii="Book Antiqua" w:hAnsi="Book Antiqua"/>
                <w:b/>
                <w:bCs/>
                <w:color w:val="000000"/>
                <w:sz w:val="19"/>
                <w:szCs w:val="19"/>
              </w:rPr>
              <w:t xml:space="preserve"> </w:t>
            </w:r>
            <w:r w:rsidRPr="00501CE0">
              <w:rPr>
                <w:rFonts w:ascii="Book Antiqua" w:hAnsi="Book Antiqua"/>
                <w:b/>
                <w:bCs/>
                <w:color w:val="000000"/>
                <w:sz w:val="19"/>
                <w:szCs w:val="19"/>
              </w:rPr>
              <w:t>c) a coexistência de dupla proteção legal frente aos regramentos específicos de direito eleitoral e marcário.</w:t>
            </w:r>
            <w:r>
              <w:rPr>
                <w:rFonts w:ascii="Book Antiqua" w:hAnsi="Book Antiqua"/>
                <w:b/>
                <w:bCs/>
                <w:color w:val="000000"/>
                <w:sz w:val="19"/>
                <w:szCs w:val="19"/>
              </w:rPr>
              <w:t xml:space="preserve"> </w:t>
            </w:r>
            <w:r w:rsidRPr="00501CE0">
              <w:rPr>
                <w:rFonts w:ascii="Book Antiqua" w:hAnsi="Book Antiqua"/>
                <w:color w:val="000000"/>
                <w:sz w:val="19"/>
                <w:szCs w:val="19"/>
              </w:rPr>
              <w:t>STJ. 4ª T</w:t>
            </w:r>
            <w:r>
              <w:rPr>
                <w:rFonts w:ascii="Book Antiqua" w:hAnsi="Book Antiqua"/>
                <w:color w:val="000000"/>
                <w:sz w:val="19"/>
                <w:szCs w:val="19"/>
              </w:rPr>
              <w:t>.,</w:t>
            </w:r>
            <w:r w:rsidRPr="00501CE0">
              <w:rPr>
                <w:rFonts w:ascii="Book Antiqua" w:hAnsi="Book Antiqua"/>
                <w:color w:val="000000"/>
                <w:sz w:val="19"/>
                <w:szCs w:val="19"/>
              </w:rPr>
              <w:t xml:space="preserve"> REsp 1353300-DF, Rel. Min. Marco </w:t>
            </w:r>
            <w:proofErr w:type="spellStart"/>
            <w:r w:rsidRPr="00501CE0">
              <w:rPr>
                <w:rFonts w:ascii="Book Antiqua" w:hAnsi="Book Antiqua"/>
                <w:color w:val="000000"/>
                <w:sz w:val="19"/>
                <w:szCs w:val="19"/>
              </w:rPr>
              <w:t>Buzzi</w:t>
            </w:r>
            <w:proofErr w:type="spellEnd"/>
            <w:r w:rsidRPr="00501CE0">
              <w:rPr>
                <w:rFonts w:ascii="Book Antiqua" w:hAnsi="Book Antiqua"/>
                <w:color w:val="000000"/>
                <w:sz w:val="19"/>
                <w:szCs w:val="19"/>
              </w:rPr>
              <w:t>, j</w:t>
            </w:r>
            <w:r>
              <w:rPr>
                <w:rFonts w:ascii="Book Antiqua" w:hAnsi="Book Antiqua"/>
                <w:color w:val="000000"/>
                <w:sz w:val="19"/>
                <w:szCs w:val="19"/>
              </w:rPr>
              <w:t>.</w:t>
            </w:r>
            <w:r w:rsidRPr="00501CE0">
              <w:rPr>
                <w:rFonts w:ascii="Book Antiqua" w:hAnsi="Book Antiqua"/>
                <w:color w:val="000000"/>
                <w:sz w:val="19"/>
                <w:szCs w:val="19"/>
              </w:rPr>
              <w:t xml:space="preserve"> 22/06/21</w:t>
            </w:r>
            <w:r>
              <w:rPr>
                <w:rFonts w:ascii="Book Antiqua" w:hAnsi="Book Antiqua"/>
                <w:color w:val="000000"/>
                <w:sz w:val="19"/>
                <w:szCs w:val="19"/>
              </w:rPr>
              <w:t xml:space="preserve"> </w:t>
            </w:r>
            <w:r w:rsidRPr="00501CE0">
              <w:rPr>
                <w:rFonts w:ascii="Book Antiqua" w:hAnsi="Book Antiqua"/>
                <w:b/>
                <w:bCs/>
                <w:color w:val="000000"/>
                <w:sz w:val="19"/>
                <w:szCs w:val="19"/>
              </w:rPr>
              <w:t>(Info 702).</w:t>
            </w:r>
          </w:p>
          <w:tbl>
            <w:tblPr>
              <w:tblStyle w:val="Tabelacomgrade"/>
              <w:tblW w:w="0" w:type="auto"/>
              <w:shd w:val="clear" w:color="auto" w:fill="FFFFFF" w:themeFill="background1"/>
              <w:tblLook w:val="04A0" w:firstRow="1" w:lastRow="0" w:firstColumn="1" w:lastColumn="0" w:noHBand="0" w:noVBand="1"/>
            </w:tblPr>
            <w:tblGrid>
              <w:gridCol w:w="8268"/>
            </w:tblGrid>
            <w:tr w:rsidR="00501CE0" w14:paraId="44D13356" w14:textId="77777777" w:rsidTr="00963022">
              <w:tc>
                <w:tcPr>
                  <w:tcW w:w="8268" w:type="dxa"/>
                  <w:shd w:val="clear" w:color="auto" w:fill="FFFFFF" w:themeFill="background1"/>
                </w:tcPr>
                <w:p w14:paraId="17BA22B1" w14:textId="039D99E6" w:rsidR="00501CE0" w:rsidRPr="00501CE0" w:rsidRDefault="00501CE0" w:rsidP="00501CE0">
                  <w:pPr>
                    <w:pStyle w:val="Corpodetexto"/>
                    <w:spacing w:before="0"/>
                    <w:jc w:val="both"/>
                    <w:rPr>
                      <w:rFonts w:ascii="Book Antiqua" w:hAnsi="Book Antiqua"/>
                      <w:sz w:val="18"/>
                      <w:szCs w:val="18"/>
                      <w:lang w:val="pt-BR"/>
                    </w:rPr>
                  </w:pPr>
                  <w:r w:rsidRPr="007A61E8">
                    <w:rPr>
                      <w:rFonts w:ascii="Book Antiqua" w:hAnsi="Book Antiqua"/>
                      <w:b/>
                      <w:bCs/>
                      <w:i/>
                      <w:iCs/>
                      <w:color w:val="FF0000"/>
                      <w:sz w:val="18"/>
                      <w:szCs w:val="18"/>
                      <w:lang w:val="pt-BR"/>
                    </w:rPr>
                    <w:t>#</w:t>
                  </w:r>
                  <w:r w:rsidRPr="007A61E8">
                    <w:rPr>
                      <w:rFonts w:ascii="Book Antiqua" w:hAnsi="Book Antiqua"/>
                      <w:b/>
                      <w:bCs/>
                      <w:i/>
                      <w:iCs/>
                      <w:color w:val="FF0000"/>
                      <w:sz w:val="18"/>
                      <w:szCs w:val="18"/>
                      <w:highlight w:val="green"/>
                      <w:lang w:val="pt-BR"/>
                    </w:rPr>
                    <w:t>Comentários sobre o julgado acima</w:t>
                  </w:r>
                  <w:r w:rsidRPr="007A61E8">
                    <w:rPr>
                      <w:rFonts w:ascii="Book Antiqua" w:hAnsi="Book Antiqua"/>
                      <w:b/>
                      <w:bCs/>
                      <w:i/>
                      <w:iCs/>
                      <w:color w:val="FF0000"/>
                      <w:sz w:val="18"/>
                      <w:szCs w:val="18"/>
                      <w:lang w:val="pt-BR"/>
                    </w:rPr>
                    <w:t>: #</w:t>
                  </w:r>
                  <w:r w:rsidRPr="007A61E8">
                    <w:rPr>
                      <w:rFonts w:ascii="Book Antiqua" w:hAnsi="Book Antiqua"/>
                      <w:b/>
                      <w:bCs/>
                      <w:i/>
                      <w:iCs/>
                      <w:color w:val="FF0000"/>
                      <w:sz w:val="18"/>
                      <w:szCs w:val="18"/>
                      <w:highlight w:val="green"/>
                      <w:lang w:val="pt-BR"/>
                    </w:rPr>
                    <w:t>DOD</w:t>
                  </w:r>
                  <w:r w:rsidRPr="007A61E8">
                    <w:rPr>
                      <w:rFonts w:ascii="Book Antiqua" w:hAnsi="Book Antiqua"/>
                      <w:sz w:val="18"/>
                      <w:szCs w:val="18"/>
                      <w:lang w:val="pt-BR"/>
                    </w:rPr>
                    <w:t xml:space="preserve">: </w:t>
                  </w:r>
                  <w:r w:rsidRPr="00501CE0">
                    <w:rPr>
                      <w:rFonts w:ascii="Book Antiqua" w:hAnsi="Book Antiqua"/>
                      <w:sz w:val="18"/>
                      <w:szCs w:val="18"/>
                      <w:lang w:val="pt-BR"/>
                    </w:rPr>
                    <w:t>Segundo decidiu o STJ, é possível que símbolos políticos sejam registrados como marca e que as agremiações políticas, sejam elas associações civis ou partidos, explorem economicamente o uso de marca de produto, apesar de não exercerem diretamente atividade empresarial.</w:t>
                  </w:r>
                  <w:r>
                    <w:rPr>
                      <w:rFonts w:ascii="Book Antiqua" w:hAnsi="Book Antiqua"/>
                      <w:sz w:val="18"/>
                      <w:szCs w:val="18"/>
                      <w:lang w:val="pt-BR"/>
                    </w:rPr>
                    <w:t xml:space="preserve"> </w:t>
                  </w:r>
                  <w:r w:rsidRPr="00501CE0">
                    <w:rPr>
                      <w:rFonts w:ascii="Book Antiqua" w:hAnsi="Book Antiqua"/>
                      <w:sz w:val="18"/>
                      <w:szCs w:val="18"/>
                      <w:lang w:val="pt-BR"/>
                    </w:rPr>
                    <w:t>A identificação de um partido político ocorre não apenas na esfera pública, mas também na esfera privada.</w:t>
                  </w:r>
                  <w:r>
                    <w:rPr>
                      <w:rFonts w:ascii="Book Antiqua" w:hAnsi="Book Antiqua"/>
                      <w:sz w:val="18"/>
                      <w:szCs w:val="18"/>
                      <w:lang w:val="pt-BR"/>
                    </w:rPr>
                    <w:t xml:space="preserve"> </w:t>
                  </w:r>
                  <w:r w:rsidRPr="00501CE0">
                    <w:rPr>
                      <w:rFonts w:ascii="Book Antiqua" w:hAnsi="Book Antiqua"/>
                      <w:sz w:val="18"/>
                      <w:szCs w:val="18"/>
                      <w:lang w:val="pt-BR"/>
                    </w:rPr>
                    <w:t>Diante disso, podemos dizer que os símbolos dos partidos possuem dois regimes de proteção, a depender da sua finalidade:</w:t>
                  </w:r>
                  <w:r>
                    <w:rPr>
                      <w:rFonts w:ascii="Book Antiqua" w:hAnsi="Book Antiqua"/>
                      <w:sz w:val="18"/>
                      <w:szCs w:val="18"/>
                      <w:lang w:val="pt-BR"/>
                    </w:rPr>
                    <w:t xml:space="preserve"> </w:t>
                  </w:r>
                </w:p>
                <w:p w14:paraId="340B1762" w14:textId="13CE2AE8" w:rsidR="00501CE0" w:rsidRPr="00501CE0" w:rsidRDefault="00501CE0" w:rsidP="007F48F7">
                  <w:pPr>
                    <w:pStyle w:val="Corpodetexto"/>
                    <w:spacing w:before="0"/>
                    <w:ind w:left="333"/>
                    <w:jc w:val="both"/>
                    <w:rPr>
                      <w:rFonts w:ascii="Book Antiqua" w:hAnsi="Book Antiqua"/>
                      <w:sz w:val="18"/>
                      <w:szCs w:val="18"/>
                      <w:lang w:val="pt-BR"/>
                    </w:rPr>
                  </w:pPr>
                  <w:r>
                    <w:rPr>
                      <w:rFonts w:ascii="Book Antiqua" w:hAnsi="Book Antiqua"/>
                      <w:sz w:val="18"/>
                      <w:szCs w:val="18"/>
                      <w:lang w:val="pt-BR"/>
                    </w:rPr>
                    <w:t xml:space="preserve">1º) </w:t>
                  </w:r>
                  <w:r w:rsidRPr="00501CE0">
                    <w:rPr>
                      <w:rFonts w:ascii="Book Antiqua" w:hAnsi="Book Antiqua"/>
                      <w:sz w:val="18"/>
                      <w:szCs w:val="18"/>
                      <w:lang w:val="pt-BR"/>
                    </w:rPr>
                    <w:t>se o uso do símbolo tiver uma finalidade eleitoral, seu regime de proteção será o da Lei nº 9.096/95 (Lei dos Partidos Políticos);</w:t>
                  </w:r>
                </w:p>
                <w:p w14:paraId="3C1F8306" w14:textId="20201ADE" w:rsidR="00501CE0" w:rsidRPr="00501CE0" w:rsidRDefault="00501CE0" w:rsidP="007F48F7">
                  <w:pPr>
                    <w:pStyle w:val="Corpodetexto"/>
                    <w:spacing w:before="0"/>
                    <w:ind w:left="333"/>
                    <w:jc w:val="both"/>
                    <w:rPr>
                      <w:rFonts w:ascii="Book Antiqua" w:hAnsi="Book Antiqua"/>
                      <w:sz w:val="18"/>
                      <w:szCs w:val="18"/>
                      <w:lang w:val="pt-BR"/>
                    </w:rPr>
                  </w:pPr>
                  <w:r>
                    <w:rPr>
                      <w:rFonts w:ascii="Book Antiqua" w:hAnsi="Book Antiqua"/>
                      <w:sz w:val="18"/>
                      <w:szCs w:val="18"/>
                      <w:lang w:val="pt-BR"/>
                    </w:rPr>
                    <w:t xml:space="preserve">2º) </w:t>
                  </w:r>
                  <w:r w:rsidRPr="00501CE0">
                    <w:rPr>
                      <w:rFonts w:ascii="Book Antiqua" w:hAnsi="Book Antiqua"/>
                      <w:sz w:val="18"/>
                      <w:szCs w:val="18"/>
                      <w:lang w:val="pt-BR"/>
                    </w:rPr>
                    <w:t>· por outro lado, a proteção será conferida pela Lei nº 9.279/96, se estivermos diante da exploração econômica da marca.</w:t>
                  </w:r>
                </w:p>
                <w:p w14:paraId="165ADD1D" w14:textId="77777777" w:rsidR="00501CE0" w:rsidRPr="00501CE0" w:rsidRDefault="00501CE0" w:rsidP="00501CE0">
                  <w:pPr>
                    <w:pStyle w:val="Corpodetexto"/>
                    <w:spacing w:before="0"/>
                    <w:jc w:val="both"/>
                    <w:rPr>
                      <w:rFonts w:ascii="Book Antiqua" w:hAnsi="Book Antiqua"/>
                      <w:sz w:val="18"/>
                      <w:szCs w:val="18"/>
                      <w:lang w:val="pt-BR"/>
                    </w:rPr>
                  </w:pPr>
                  <w:r w:rsidRPr="00501CE0">
                    <w:rPr>
                      <w:rFonts w:ascii="Book Antiqua" w:hAnsi="Book Antiqua"/>
                      <w:sz w:val="18"/>
                      <w:szCs w:val="18"/>
                      <w:lang w:val="pt-BR"/>
                    </w:rPr>
                    <w:t xml:space="preserve">Nesse contexto, é possível falarmos em dupla proteção legal, considerando que, mesmo fora do período e da esfera eleitoral, o partido político, como forma de autofinanciamento, pode explorar economicamente o seu símbolo mediante o licenciamento de produtos ou serviços dos quais tenha registro marcário. </w:t>
                  </w:r>
                  <w:proofErr w:type="spellStart"/>
                  <w:r w:rsidRPr="00501CE0">
                    <w:rPr>
                      <w:rFonts w:ascii="Book Antiqua" w:hAnsi="Book Antiqua"/>
                      <w:sz w:val="18"/>
                      <w:szCs w:val="18"/>
                      <w:lang w:val="pt-BR"/>
                    </w:rPr>
                    <w:t>Ex</w:t>
                  </w:r>
                  <w:proofErr w:type="spellEnd"/>
                  <w:r w:rsidRPr="00501CE0">
                    <w:rPr>
                      <w:rFonts w:ascii="Book Antiqua" w:hAnsi="Book Antiqua"/>
                      <w:sz w:val="18"/>
                      <w:szCs w:val="18"/>
                      <w:lang w:val="pt-BR"/>
                    </w:rPr>
                    <w:t>: o partido pode fazer camisas com sua marca para serem comercializadas.</w:t>
                  </w:r>
                </w:p>
                <w:p w14:paraId="165C40CB" w14:textId="305DB134" w:rsidR="00501CE0" w:rsidRPr="00501CE0" w:rsidRDefault="00501CE0" w:rsidP="00501CE0">
                  <w:pPr>
                    <w:pStyle w:val="Corpodetexto"/>
                    <w:spacing w:before="0"/>
                    <w:jc w:val="both"/>
                    <w:rPr>
                      <w:rFonts w:ascii="Book Antiqua" w:hAnsi="Book Antiqua"/>
                      <w:sz w:val="18"/>
                      <w:szCs w:val="18"/>
                      <w:lang w:val="pt-BR"/>
                    </w:rPr>
                  </w:pPr>
                  <w:r w:rsidRPr="007A61E8">
                    <w:rPr>
                      <w:rFonts w:ascii="Book Antiqua" w:hAnsi="Book Antiqua"/>
                      <w:b/>
                      <w:bCs/>
                      <w:i/>
                      <w:iCs/>
                      <w:color w:val="FF0000"/>
                      <w:sz w:val="18"/>
                      <w:szCs w:val="18"/>
                      <w:lang w:val="pt-BR"/>
                    </w:rPr>
                    <w:t>#</w:t>
                  </w:r>
                  <w:r w:rsidRPr="007A61E8">
                    <w:rPr>
                      <w:rFonts w:ascii="Book Antiqua" w:hAnsi="Book Antiqua"/>
                      <w:b/>
                      <w:bCs/>
                      <w:i/>
                      <w:iCs/>
                      <w:color w:val="FF0000"/>
                      <w:sz w:val="18"/>
                      <w:szCs w:val="18"/>
                      <w:highlight w:val="green"/>
                      <w:lang w:val="pt-BR"/>
                    </w:rPr>
                    <w:t>Comentários sobre o julgado acima</w:t>
                  </w:r>
                  <w:r w:rsidRPr="007A61E8">
                    <w:rPr>
                      <w:rFonts w:ascii="Book Antiqua" w:hAnsi="Book Antiqua"/>
                      <w:b/>
                      <w:bCs/>
                      <w:i/>
                      <w:iCs/>
                      <w:color w:val="FF0000"/>
                      <w:sz w:val="18"/>
                      <w:szCs w:val="18"/>
                      <w:lang w:val="pt-BR"/>
                    </w:rPr>
                    <w:t>: #</w:t>
                  </w:r>
                  <w:r w:rsidRPr="007A61E8">
                    <w:rPr>
                      <w:rFonts w:ascii="Book Antiqua" w:hAnsi="Book Antiqua"/>
                      <w:b/>
                      <w:bCs/>
                      <w:i/>
                      <w:iCs/>
                      <w:color w:val="FF0000"/>
                      <w:sz w:val="18"/>
                      <w:szCs w:val="18"/>
                      <w:highlight w:val="green"/>
                      <w:lang w:val="pt-BR"/>
                    </w:rPr>
                    <w:t>DOD</w:t>
                  </w:r>
                  <w:r w:rsidRPr="007A61E8">
                    <w:rPr>
                      <w:rFonts w:ascii="Book Antiqua" w:hAnsi="Book Antiqua"/>
                      <w:sz w:val="18"/>
                      <w:szCs w:val="18"/>
                      <w:lang w:val="pt-BR"/>
                    </w:rPr>
                    <w:t>:</w:t>
                  </w:r>
                  <w:r>
                    <w:rPr>
                      <w:rFonts w:ascii="Book Antiqua" w:hAnsi="Book Antiqua"/>
                      <w:sz w:val="18"/>
                      <w:szCs w:val="18"/>
                      <w:lang w:val="pt-BR"/>
                    </w:rPr>
                    <w:t xml:space="preserve"> </w:t>
                  </w:r>
                  <w:r w:rsidRPr="00501CE0">
                    <w:rPr>
                      <w:rFonts w:ascii="Book Antiqua" w:hAnsi="Book Antiqua"/>
                      <w:b/>
                      <w:bCs/>
                      <w:i/>
                      <w:iCs/>
                      <w:sz w:val="18"/>
                      <w:szCs w:val="18"/>
                      <w:u w:val="single"/>
                      <w:lang w:val="pt-BR"/>
                    </w:rPr>
                    <w:t>Proteção dos símbolos partidários com finalidade eleitoral</w:t>
                  </w:r>
                  <w:r>
                    <w:rPr>
                      <w:rFonts w:ascii="Book Antiqua" w:hAnsi="Book Antiqua"/>
                      <w:b/>
                      <w:bCs/>
                      <w:i/>
                      <w:iCs/>
                      <w:sz w:val="18"/>
                      <w:szCs w:val="18"/>
                      <w:lang w:val="pt-BR"/>
                    </w:rPr>
                    <w:t xml:space="preserve">: </w:t>
                  </w:r>
                  <w:r w:rsidRPr="00501CE0">
                    <w:rPr>
                      <w:rFonts w:ascii="Book Antiqua" w:hAnsi="Book Antiqua"/>
                      <w:sz w:val="18"/>
                      <w:szCs w:val="18"/>
                      <w:lang w:val="pt-BR"/>
                    </w:rPr>
                    <w:t>O símbolo partidário está regulado no art. 7º, § 3º, da Lei nº 9.096/95, sendo-lhe assegurado, após o registro no Tribunal Superior Eleitoral, proteção no âmbito eleitoral com a finalidade única de evitar a confusão de siglas partidárias perante os eleitores durante o processo democrático de votação:</w:t>
                  </w:r>
                  <w:r>
                    <w:rPr>
                      <w:rFonts w:ascii="Book Antiqua" w:hAnsi="Book Antiqua"/>
                      <w:sz w:val="18"/>
                      <w:szCs w:val="18"/>
                      <w:lang w:val="pt-BR"/>
                    </w:rPr>
                    <w:t xml:space="preserve"> </w:t>
                  </w:r>
                  <w:r w:rsidRPr="00501CE0">
                    <w:rPr>
                      <w:rFonts w:ascii="Book Antiqua" w:hAnsi="Book Antiqua"/>
                      <w:i/>
                      <w:iCs/>
                      <w:sz w:val="18"/>
                      <w:szCs w:val="18"/>
                      <w:lang w:val="pt-BR"/>
                    </w:rPr>
                    <w:t>“Art. 7º (...) § 3º Somente o registro do estatuto do partido no Tribunal Superior Eleitoral assegura a exclusividade da sua denominação, sigla e símbolos, vedada a utilização, por outros partidos, de variações que venham a induzir a erro ou confusão.”</w:t>
                  </w:r>
                  <w:r>
                    <w:rPr>
                      <w:rFonts w:ascii="Book Antiqua" w:hAnsi="Book Antiqua"/>
                      <w:i/>
                      <w:iCs/>
                      <w:sz w:val="18"/>
                      <w:szCs w:val="18"/>
                      <w:lang w:val="pt-BR"/>
                    </w:rPr>
                    <w:t xml:space="preserve"> </w:t>
                  </w:r>
                  <w:r w:rsidRPr="00501CE0">
                    <w:rPr>
                      <w:rFonts w:ascii="Book Antiqua" w:hAnsi="Book Antiqua"/>
                      <w:sz w:val="18"/>
                      <w:szCs w:val="18"/>
                      <w:lang w:val="pt-BR"/>
                    </w:rPr>
                    <w:t>Esse é o alcance da legislação eleitoral: a vedação de utilização de signos de identificação que possam induzir o eleitorado ao erro ou à confusão. Seu espectro de delimitação se circunscreve, portanto, à identificação com os eleitores, inexistindo qualquer restrição expressa nesse regramento legal que impeça de modo específico sua proteção quanto ao uso e exploração nos atos submetidos à regulação da lei civil.</w:t>
                  </w:r>
                </w:p>
                <w:p w14:paraId="0E92BADC" w14:textId="19548E5B" w:rsidR="00501CE0" w:rsidRPr="00501CE0" w:rsidRDefault="00501CE0" w:rsidP="00501CE0">
                  <w:pPr>
                    <w:pStyle w:val="Corpodetexto"/>
                    <w:spacing w:before="0"/>
                    <w:jc w:val="both"/>
                    <w:rPr>
                      <w:rFonts w:ascii="Book Antiqua" w:hAnsi="Book Antiqua"/>
                      <w:sz w:val="18"/>
                      <w:szCs w:val="18"/>
                      <w:lang w:val="pt-BR"/>
                    </w:rPr>
                  </w:pPr>
                  <w:r w:rsidRPr="007A61E8">
                    <w:rPr>
                      <w:rFonts w:ascii="Book Antiqua" w:hAnsi="Book Antiqua"/>
                      <w:b/>
                      <w:bCs/>
                      <w:i/>
                      <w:iCs/>
                      <w:color w:val="FF0000"/>
                      <w:sz w:val="18"/>
                      <w:szCs w:val="18"/>
                      <w:lang w:val="pt-BR"/>
                    </w:rPr>
                    <w:t>#</w:t>
                  </w:r>
                  <w:r w:rsidRPr="007A61E8">
                    <w:rPr>
                      <w:rFonts w:ascii="Book Antiqua" w:hAnsi="Book Antiqua"/>
                      <w:b/>
                      <w:bCs/>
                      <w:i/>
                      <w:iCs/>
                      <w:color w:val="FF0000"/>
                      <w:sz w:val="18"/>
                      <w:szCs w:val="18"/>
                      <w:highlight w:val="green"/>
                      <w:lang w:val="pt-BR"/>
                    </w:rPr>
                    <w:t>Comentários sobre o julgado acima</w:t>
                  </w:r>
                  <w:r w:rsidRPr="007A61E8">
                    <w:rPr>
                      <w:rFonts w:ascii="Book Antiqua" w:hAnsi="Book Antiqua"/>
                      <w:b/>
                      <w:bCs/>
                      <w:i/>
                      <w:iCs/>
                      <w:color w:val="FF0000"/>
                      <w:sz w:val="18"/>
                      <w:szCs w:val="18"/>
                      <w:lang w:val="pt-BR"/>
                    </w:rPr>
                    <w:t>: #</w:t>
                  </w:r>
                  <w:r w:rsidRPr="007A61E8">
                    <w:rPr>
                      <w:rFonts w:ascii="Book Antiqua" w:hAnsi="Book Antiqua"/>
                      <w:b/>
                      <w:bCs/>
                      <w:i/>
                      <w:iCs/>
                      <w:color w:val="FF0000"/>
                      <w:sz w:val="18"/>
                      <w:szCs w:val="18"/>
                      <w:highlight w:val="green"/>
                      <w:lang w:val="pt-BR"/>
                    </w:rPr>
                    <w:t>DOD</w:t>
                  </w:r>
                  <w:r w:rsidRPr="007A61E8">
                    <w:rPr>
                      <w:rFonts w:ascii="Book Antiqua" w:hAnsi="Book Antiqua"/>
                      <w:sz w:val="18"/>
                      <w:szCs w:val="18"/>
                      <w:lang w:val="pt-BR"/>
                    </w:rPr>
                    <w:t>:</w:t>
                  </w:r>
                  <w:r>
                    <w:rPr>
                      <w:rFonts w:ascii="Book Antiqua" w:hAnsi="Book Antiqua"/>
                      <w:sz w:val="18"/>
                      <w:szCs w:val="18"/>
                      <w:lang w:val="pt-BR"/>
                    </w:rPr>
                    <w:t xml:space="preserve"> </w:t>
                  </w:r>
                  <w:r w:rsidRPr="00501CE0">
                    <w:rPr>
                      <w:rFonts w:ascii="Book Antiqua" w:hAnsi="Book Antiqua"/>
                      <w:b/>
                      <w:bCs/>
                      <w:i/>
                      <w:iCs/>
                      <w:sz w:val="18"/>
                      <w:szCs w:val="18"/>
                      <w:u w:val="single"/>
                      <w:lang w:val="pt-BR"/>
                    </w:rPr>
                    <w:t>A lei não proíbe o registro do símbolo partidário como marca</w:t>
                  </w:r>
                  <w:r>
                    <w:rPr>
                      <w:rFonts w:ascii="Book Antiqua" w:hAnsi="Book Antiqua"/>
                      <w:b/>
                      <w:bCs/>
                      <w:i/>
                      <w:iCs/>
                      <w:sz w:val="18"/>
                      <w:szCs w:val="18"/>
                      <w:lang w:val="pt-BR"/>
                    </w:rPr>
                    <w:t xml:space="preserve">: </w:t>
                  </w:r>
                  <w:r w:rsidRPr="00501CE0">
                    <w:rPr>
                      <w:rFonts w:ascii="Book Antiqua" w:hAnsi="Book Antiqua"/>
                      <w:sz w:val="18"/>
                      <w:szCs w:val="18"/>
                      <w:lang w:val="pt-BR"/>
                    </w:rPr>
                    <w:t>Nada impede, portanto, ante a inexistência de vedação legal expressa, que o símbolo de uma agremiação política seja registrado como marca para o fim de se resguardar a sua exploração econômica.</w:t>
                  </w:r>
                  <w:r>
                    <w:rPr>
                      <w:rFonts w:ascii="Book Antiqua" w:hAnsi="Book Antiqua"/>
                      <w:sz w:val="18"/>
                      <w:szCs w:val="18"/>
                      <w:lang w:val="pt-BR"/>
                    </w:rPr>
                    <w:t xml:space="preserve"> </w:t>
                  </w:r>
                  <w:r w:rsidRPr="00501CE0">
                    <w:rPr>
                      <w:rFonts w:ascii="Book Antiqua" w:hAnsi="Book Antiqua"/>
                      <w:sz w:val="18"/>
                      <w:szCs w:val="18"/>
                      <w:lang w:val="pt-BR"/>
                    </w:rPr>
                    <w:t xml:space="preserve">E, nos termos dos </w:t>
                  </w:r>
                  <w:proofErr w:type="spellStart"/>
                  <w:r w:rsidRPr="00501CE0">
                    <w:rPr>
                      <w:rFonts w:ascii="Book Antiqua" w:hAnsi="Book Antiqua"/>
                      <w:sz w:val="18"/>
                      <w:szCs w:val="18"/>
                      <w:lang w:val="pt-BR"/>
                    </w:rPr>
                    <w:t>arts</w:t>
                  </w:r>
                  <w:proofErr w:type="spellEnd"/>
                  <w:r w:rsidRPr="00501CE0">
                    <w:rPr>
                      <w:rFonts w:ascii="Book Antiqua" w:hAnsi="Book Antiqua"/>
                      <w:sz w:val="18"/>
                      <w:szCs w:val="18"/>
                      <w:lang w:val="pt-BR"/>
                    </w:rPr>
                    <w:t>. 122 e 123 da Lei 9.279/96, a marca é todo sinal distintivo, visualmente perceptível, que identifica e distingue produtos e serviços, de origem diversas de outro idêntico ou semelhante de origem diversa.</w:t>
                  </w:r>
                  <w:r>
                    <w:rPr>
                      <w:rFonts w:ascii="Book Antiqua" w:hAnsi="Book Antiqua"/>
                      <w:sz w:val="18"/>
                      <w:szCs w:val="18"/>
                      <w:lang w:val="pt-BR"/>
                    </w:rPr>
                    <w:t xml:space="preserve"> </w:t>
                  </w:r>
                  <w:r w:rsidRPr="00501CE0">
                    <w:rPr>
                      <w:rFonts w:ascii="Book Antiqua" w:hAnsi="Book Antiqua"/>
                      <w:sz w:val="18"/>
                      <w:szCs w:val="18"/>
                      <w:lang w:val="pt-BR"/>
                    </w:rPr>
                    <w:t>A legislação de regência, ao dispor sobre a legitimidade dos requerentes do registro em capítulo próprio, não limita de forma expressa a proteção da marca, enquanto signo distintivo, às atividades empreendidas ou exercidas apenas por pessoas empresárias. Não há essa restrição, pois a forma empresarial é apenas uma das maneiras para se exercer a atividade econômica que terá a marca protegida.</w:t>
                  </w:r>
                </w:p>
                <w:p w14:paraId="7A969F71" w14:textId="0F0AFBB0" w:rsidR="00501CE0" w:rsidRPr="00501CE0" w:rsidRDefault="00501CE0" w:rsidP="00501CE0">
                  <w:pPr>
                    <w:pStyle w:val="Corpodetexto"/>
                    <w:spacing w:before="0"/>
                    <w:jc w:val="both"/>
                    <w:rPr>
                      <w:rFonts w:ascii="Book Antiqua" w:hAnsi="Book Antiqua"/>
                      <w:sz w:val="18"/>
                      <w:szCs w:val="18"/>
                      <w:lang w:val="pt-BR"/>
                    </w:rPr>
                  </w:pPr>
                  <w:r w:rsidRPr="007A61E8">
                    <w:rPr>
                      <w:rFonts w:ascii="Book Antiqua" w:hAnsi="Book Antiqua"/>
                      <w:b/>
                      <w:bCs/>
                      <w:i/>
                      <w:iCs/>
                      <w:color w:val="FF0000"/>
                      <w:sz w:val="18"/>
                      <w:szCs w:val="18"/>
                      <w:lang w:val="pt-BR"/>
                    </w:rPr>
                    <w:t>#</w:t>
                  </w:r>
                  <w:r w:rsidRPr="007A61E8">
                    <w:rPr>
                      <w:rFonts w:ascii="Book Antiqua" w:hAnsi="Book Antiqua"/>
                      <w:b/>
                      <w:bCs/>
                      <w:i/>
                      <w:iCs/>
                      <w:color w:val="FF0000"/>
                      <w:sz w:val="18"/>
                      <w:szCs w:val="18"/>
                      <w:highlight w:val="green"/>
                      <w:lang w:val="pt-BR"/>
                    </w:rPr>
                    <w:t>Comentários sobre o julgado acima</w:t>
                  </w:r>
                  <w:r w:rsidRPr="007A61E8">
                    <w:rPr>
                      <w:rFonts w:ascii="Book Antiqua" w:hAnsi="Book Antiqua"/>
                      <w:b/>
                      <w:bCs/>
                      <w:i/>
                      <w:iCs/>
                      <w:color w:val="FF0000"/>
                      <w:sz w:val="18"/>
                      <w:szCs w:val="18"/>
                      <w:lang w:val="pt-BR"/>
                    </w:rPr>
                    <w:t>: #</w:t>
                  </w:r>
                  <w:r w:rsidRPr="007A61E8">
                    <w:rPr>
                      <w:rFonts w:ascii="Book Antiqua" w:hAnsi="Book Antiqua"/>
                      <w:b/>
                      <w:bCs/>
                      <w:i/>
                      <w:iCs/>
                      <w:color w:val="FF0000"/>
                      <w:sz w:val="18"/>
                      <w:szCs w:val="18"/>
                      <w:highlight w:val="green"/>
                      <w:lang w:val="pt-BR"/>
                    </w:rPr>
                    <w:t>DOD</w:t>
                  </w:r>
                  <w:r w:rsidRPr="007A61E8">
                    <w:rPr>
                      <w:rFonts w:ascii="Book Antiqua" w:hAnsi="Book Antiqua"/>
                      <w:sz w:val="18"/>
                      <w:szCs w:val="18"/>
                      <w:lang w:val="pt-BR"/>
                    </w:rPr>
                    <w:t>:</w:t>
                  </w:r>
                  <w:r>
                    <w:rPr>
                      <w:rFonts w:ascii="Book Antiqua" w:hAnsi="Book Antiqua"/>
                      <w:sz w:val="18"/>
                      <w:szCs w:val="18"/>
                      <w:lang w:val="pt-BR"/>
                    </w:rPr>
                    <w:t xml:space="preserve"> </w:t>
                  </w:r>
                  <w:r w:rsidRPr="00501CE0">
                    <w:rPr>
                      <w:rFonts w:ascii="Book Antiqua" w:hAnsi="Book Antiqua"/>
                      <w:b/>
                      <w:bCs/>
                      <w:i/>
                      <w:iCs/>
                      <w:sz w:val="18"/>
                      <w:szCs w:val="18"/>
                      <w:u w:val="single"/>
                      <w:lang w:val="pt-BR"/>
                    </w:rPr>
                    <w:t>Mas e o art. 124, XIII, da Lei nº 9.279/96? Ele não vedaria esse registro?</w:t>
                  </w:r>
                  <w:r>
                    <w:rPr>
                      <w:rFonts w:ascii="Book Antiqua" w:hAnsi="Book Antiqua"/>
                      <w:b/>
                      <w:bCs/>
                      <w:i/>
                      <w:iCs/>
                      <w:sz w:val="18"/>
                      <w:szCs w:val="18"/>
                      <w:lang w:val="pt-BR"/>
                    </w:rPr>
                    <w:t xml:space="preserve"> </w:t>
                  </w:r>
                  <w:r w:rsidRPr="00501CE0">
                    <w:rPr>
                      <w:rFonts w:ascii="Book Antiqua" w:hAnsi="Book Antiqua"/>
                      <w:sz w:val="18"/>
                      <w:szCs w:val="18"/>
                      <w:lang w:val="pt-BR"/>
                    </w:rPr>
                    <w:t>Veja o que diz esse dispositivo:</w:t>
                  </w:r>
                  <w:r>
                    <w:rPr>
                      <w:rFonts w:ascii="Book Antiqua" w:hAnsi="Book Antiqua"/>
                      <w:sz w:val="18"/>
                      <w:szCs w:val="18"/>
                      <w:lang w:val="pt-BR"/>
                    </w:rPr>
                    <w:t xml:space="preserve"> </w:t>
                  </w:r>
                  <w:r w:rsidRPr="00501CE0">
                    <w:rPr>
                      <w:rFonts w:ascii="Book Antiqua" w:hAnsi="Book Antiqua"/>
                      <w:i/>
                      <w:iCs/>
                      <w:sz w:val="18"/>
                      <w:szCs w:val="18"/>
                      <w:lang w:val="pt-BR"/>
                    </w:rPr>
                    <w:t>“Art. 124. Não são registráveis como marca: (...) XIII - nome, prêmio ou símbolo de evento esportivo, artístico, cultural, social, político, econômico ou técnico, oficial ou oficialmente reconhecido, bem como a imitação suscetível de criar confusão, salvo quando autorizados pela autoridade competente ou entidade promotora do evento;”</w:t>
                  </w:r>
                  <w:r>
                    <w:rPr>
                      <w:rFonts w:ascii="Book Antiqua" w:hAnsi="Book Antiqua"/>
                      <w:sz w:val="18"/>
                      <w:szCs w:val="18"/>
                      <w:lang w:val="pt-BR"/>
                    </w:rPr>
                    <w:t xml:space="preserve"> </w:t>
                  </w:r>
                  <w:r w:rsidRPr="00501CE0">
                    <w:rPr>
                      <w:rFonts w:ascii="Book Antiqua" w:hAnsi="Book Antiqua"/>
                      <w:sz w:val="18"/>
                      <w:szCs w:val="18"/>
                      <w:lang w:val="pt-BR"/>
                    </w:rPr>
                    <w:t xml:space="preserve">Conforme se entende da análise gramatical do art. 124, XIII, da Lei 9.279/96, o que se veda é o registro do nome, do prêmio ou do símbolo de </w:t>
                  </w:r>
                  <w:r w:rsidRPr="00501CE0">
                    <w:rPr>
                      <w:rFonts w:ascii="Book Antiqua" w:hAnsi="Book Antiqua"/>
                      <w:b/>
                      <w:bCs/>
                      <w:sz w:val="18"/>
                      <w:szCs w:val="18"/>
                      <w:highlight w:val="yellow"/>
                      <w:lang w:val="pt-BR"/>
                    </w:rPr>
                    <w:t>eventos</w:t>
                  </w:r>
                  <w:r w:rsidRPr="00501CE0">
                    <w:rPr>
                      <w:rFonts w:ascii="Book Antiqua" w:hAnsi="Book Antiqua"/>
                      <w:sz w:val="18"/>
                      <w:szCs w:val="18"/>
                      <w:lang w:val="pt-BR"/>
                    </w:rPr>
                    <w:t xml:space="preserve">, sejam eles na modalidade esportiva, artística, cultural, social, política, econômica ou técnica. Tanto é assim que o trecho ao final ressalva a possibilidade de seus registros, caso seja autorizado pela autoridade competente ou entidade promotora do </w:t>
                  </w:r>
                  <w:r w:rsidRPr="00501CE0">
                    <w:rPr>
                      <w:rFonts w:ascii="Book Antiqua" w:hAnsi="Book Antiqua"/>
                      <w:b/>
                      <w:bCs/>
                      <w:sz w:val="18"/>
                      <w:szCs w:val="18"/>
                      <w:highlight w:val="yellow"/>
                      <w:lang w:val="pt-BR"/>
                    </w:rPr>
                    <w:t>evento</w:t>
                  </w:r>
                  <w:r w:rsidRPr="00501CE0">
                    <w:rPr>
                      <w:rFonts w:ascii="Book Antiqua" w:hAnsi="Book Antiqua"/>
                      <w:sz w:val="18"/>
                      <w:szCs w:val="18"/>
                      <w:lang w:val="pt-BR"/>
                    </w:rPr>
                    <w:t>.</w:t>
                  </w:r>
                  <w:r>
                    <w:rPr>
                      <w:rFonts w:ascii="Book Antiqua" w:hAnsi="Book Antiqua"/>
                      <w:sz w:val="18"/>
                      <w:szCs w:val="18"/>
                      <w:lang w:val="pt-BR"/>
                    </w:rPr>
                    <w:t xml:space="preserve"> </w:t>
                  </w:r>
                  <w:r w:rsidRPr="00501CE0">
                    <w:rPr>
                      <w:rFonts w:ascii="Book Antiqua" w:hAnsi="Book Antiqua"/>
                      <w:sz w:val="18"/>
                      <w:szCs w:val="18"/>
                      <w:lang w:val="pt-BR"/>
                    </w:rPr>
                    <w:t>Logo, o art. 124, XIII, não está vedando o registro de símbolos políticos.</w:t>
                  </w:r>
                  <w:r>
                    <w:rPr>
                      <w:rFonts w:ascii="Book Antiqua" w:hAnsi="Book Antiqua"/>
                      <w:sz w:val="18"/>
                      <w:szCs w:val="18"/>
                      <w:lang w:val="pt-BR"/>
                    </w:rPr>
                    <w:t xml:space="preserve"> </w:t>
                  </w:r>
                  <w:r w:rsidRPr="00501CE0">
                    <w:rPr>
                      <w:rFonts w:ascii="Book Antiqua" w:hAnsi="Book Antiqua"/>
                      <w:sz w:val="18"/>
                      <w:szCs w:val="18"/>
                      <w:lang w:val="pt-BR"/>
                    </w:rPr>
                    <w:t xml:space="preserve">Não há, em conclusão, qualquer vedação prevista em lei que </w:t>
                  </w:r>
                  <w:r w:rsidRPr="00501CE0">
                    <w:rPr>
                      <w:rFonts w:ascii="Book Antiqua" w:hAnsi="Book Antiqua"/>
                      <w:sz w:val="18"/>
                      <w:szCs w:val="18"/>
                      <w:lang w:val="pt-BR"/>
                    </w:rPr>
                    <w:lastRenderedPageBreak/>
                    <w:t>impossibilite o registro de símbolos partidários enquanto marcas, nos termos de ambas as leis de regência.</w:t>
                  </w:r>
                  <w:r>
                    <w:rPr>
                      <w:rFonts w:ascii="Book Antiqua" w:hAnsi="Book Antiqua"/>
                      <w:sz w:val="18"/>
                      <w:szCs w:val="18"/>
                      <w:lang w:val="pt-BR"/>
                    </w:rPr>
                    <w:t xml:space="preserve"> É o que foi decidido no Info 702 do STJ.</w:t>
                  </w:r>
                </w:p>
                <w:p w14:paraId="08AF71AC" w14:textId="77777777" w:rsidR="007F48F7" w:rsidRDefault="00501CE0" w:rsidP="00501CE0">
                  <w:pPr>
                    <w:pStyle w:val="Corpodetexto"/>
                    <w:spacing w:before="0"/>
                    <w:jc w:val="both"/>
                    <w:rPr>
                      <w:rFonts w:ascii="Book Antiqua" w:hAnsi="Book Antiqua"/>
                      <w:b/>
                      <w:bCs/>
                      <w:color w:val="000000"/>
                      <w:sz w:val="18"/>
                      <w:szCs w:val="18"/>
                    </w:rPr>
                  </w:pPr>
                  <w:r w:rsidRPr="007A61E8">
                    <w:rPr>
                      <w:rFonts w:ascii="Book Antiqua" w:hAnsi="Book Antiqua"/>
                      <w:b/>
                      <w:bCs/>
                      <w:i/>
                      <w:iCs/>
                      <w:color w:val="FF0000"/>
                      <w:sz w:val="18"/>
                      <w:szCs w:val="18"/>
                      <w:lang w:val="pt-BR"/>
                    </w:rPr>
                    <w:t>#</w:t>
                  </w:r>
                  <w:r w:rsidRPr="007A61E8">
                    <w:rPr>
                      <w:rFonts w:ascii="Book Antiqua" w:hAnsi="Book Antiqua"/>
                      <w:b/>
                      <w:bCs/>
                      <w:i/>
                      <w:iCs/>
                      <w:color w:val="FF0000"/>
                      <w:sz w:val="18"/>
                      <w:szCs w:val="18"/>
                      <w:highlight w:val="green"/>
                      <w:lang w:val="pt-BR"/>
                    </w:rPr>
                    <w:t>Comentários sobre o julgado acima</w:t>
                  </w:r>
                  <w:r w:rsidRPr="007A61E8">
                    <w:rPr>
                      <w:rFonts w:ascii="Book Antiqua" w:hAnsi="Book Antiqua"/>
                      <w:b/>
                      <w:bCs/>
                      <w:i/>
                      <w:iCs/>
                      <w:color w:val="FF0000"/>
                      <w:sz w:val="18"/>
                      <w:szCs w:val="18"/>
                      <w:lang w:val="pt-BR"/>
                    </w:rPr>
                    <w:t>: #</w:t>
                  </w:r>
                  <w:r w:rsidRPr="007A61E8">
                    <w:rPr>
                      <w:rFonts w:ascii="Book Antiqua" w:hAnsi="Book Antiqua"/>
                      <w:b/>
                      <w:bCs/>
                      <w:i/>
                      <w:iCs/>
                      <w:color w:val="FF0000"/>
                      <w:sz w:val="18"/>
                      <w:szCs w:val="18"/>
                      <w:highlight w:val="green"/>
                      <w:lang w:val="pt-BR"/>
                    </w:rPr>
                    <w:t>DOD</w:t>
                  </w:r>
                  <w:r w:rsidRPr="007A61E8">
                    <w:rPr>
                      <w:rFonts w:ascii="Book Antiqua" w:hAnsi="Book Antiqua"/>
                      <w:sz w:val="18"/>
                      <w:szCs w:val="18"/>
                      <w:lang w:val="pt-BR"/>
                    </w:rPr>
                    <w:t>:</w:t>
                  </w:r>
                  <w:r>
                    <w:rPr>
                      <w:rFonts w:ascii="Book Antiqua" w:hAnsi="Book Antiqua"/>
                      <w:sz w:val="18"/>
                      <w:szCs w:val="18"/>
                      <w:lang w:val="pt-BR"/>
                    </w:rPr>
                    <w:t xml:space="preserve"> </w:t>
                  </w:r>
                  <w:r w:rsidRPr="00501CE0">
                    <w:rPr>
                      <w:rFonts w:ascii="Book Antiqua" w:hAnsi="Book Antiqua"/>
                      <w:b/>
                      <w:bCs/>
                      <w:i/>
                      <w:iCs/>
                      <w:sz w:val="18"/>
                      <w:szCs w:val="18"/>
                      <w:u w:val="single"/>
                      <w:lang w:val="pt-BR"/>
                    </w:rPr>
                    <w:t>Mas, afinal de contas, houve, ou não, violação da marca?</w:t>
                  </w:r>
                  <w:r>
                    <w:rPr>
                      <w:rFonts w:ascii="Book Antiqua" w:hAnsi="Book Antiqua"/>
                      <w:b/>
                      <w:bCs/>
                      <w:i/>
                      <w:iCs/>
                      <w:sz w:val="18"/>
                      <w:szCs w:val="18"/>
                      <w:lang w:val="pt-BR"/>
                    </w:rPr>
                    <w:t xml:space="preserve"> </w:t>
                  </w:r>
                  <w:r w:rsidRPr="00501CE0">
                    <w:rPr>
                      <w:rFonts w:ascii="Book Antiqua" w:hAnsi="Book Antiqua"/>
                      <w:sz w:val="18"/>
                      <w:szCs w:val="18"/>
                      <w:lang w:val="pt-BR"/>
                    </w:rPr>
                    <w:t xml:space="preserve">Isso ainda não foi decidido. O STJ determinou que o processo retorne </w:t>
                  </w:r>
                  <w:proofErr w:type="gramStart"/>
                  <w:r w:rsidRPr="00501CE0">
                    <w:rPr>
                      <w:rFonts w:ascii="Book Antiqua" w:hAnsi="Book Antiqua"/>
                      <w:sz w:val="18"/>
                      <w:szCs w:val="18"/>
                      <w:lang w:val="pt-BR"/>
                    </w:rPr>
                    <w:t>a</w:t>
                  </w:r>
                  <w:proofErr w:type="gramEnd"/>
                  <w:r w:rsidRPr="00501CE0">
                    <w:rPr>
                      <w:rFonts w:ascii="Book Antiqua" w:hAnsi="Book Antiqua"/>
                      <w:sz w:val="18"/>
                      <w:szCs w:val="18"/>
                      <w:lang w:val="pt-BR"/>
                    </w:rPr>
                    <w:t xml:space="preserve"> 1ª instância para fazer a instrução processual.</w:t>
                  </w:r>
                  <w:r w:rsidR="007F48F7" w:rsidRPr="007F48F7">
                    <w:rPr>
                      <w:rFonts w:ascii="Book Antiqua" w:hAnsi="Book Antiqua"/>
                      <w:b/>
                      <w:bCs/>
                      <w:color w:val="000000"/>
                      <w:sz w:val="18"/>
                      <w:szCs w:val="18"/>
                    </w:rPr>
                    <w:t xml:space="preserve"> </w:t>
                  </w:r>
                </w:p>
                <w:p w14:paraId="0CD8245A" w14:textId="04307B39" w:rsidR="007F48F7" w:rsidRDefault="007F48F7" w:rsidP="00501CE0">
                  <w:pPr>
                    <w:pStyle w:val="Corpodetexto"/>
                    <w:spacing w:before="0"/>
                    <w:jc w:val="both"/>
                    <w:rPr>
                      <w:rFonts w:ascii="Book Antiqua" w:hAnsi="Book Antiqua"/>
                      <w:b/>
                      <w:bCs/>
                      <w:color w:val="000000"/>
                      <w:sz w:val="18"/>
                      <w:szCs w:val="18"/>
                    </w:rPr>
                  </w:pPr>
                  <w:r w:rsidRPr="007A61E8">
                    <w:rPr>
                      <w:rFonts w:ascii="Book Antiqua" w:hAnsi="Book Antiqua"/>
                      <w:b/>
                      <w:bCs/>
                      <w:i/>
                      <w:iCs/>
                      <w:color w:val="FF0000"/>
                      <w:sz w:val="18"/>
                      <w:szCs w:val="18"/>
                      <w:lang w:val="pt-BR"/>
                    </w:rPr>
                    <w:t>#</w:t>
                  </w:r>
                  <w:r>
                    <w:rPr>
                      <w:rFonts w:ascii="Book Antiqua" w:hAnsi="Book Antiqua"/>
                      <w:b/>
                      <w:bCs/>
                      <w:i/>
                      <w:iCs/>
                      <w:color w:val="FF0000"/>
                      <w:sz w:val="18"/>
                      <w:szCs w:val="18"/>
                      <w:highlight w:val="green"/>
                      <w:lang w:val="pt-BR"/>
                    </w:rPr>
                    <w:t>Questão de concurso</w:t>
                  </w:r>
                  <w:r w:rsidRPr="007A61E8">
                    <w:rPr>
                      <w:rFonts w:ascii="Book Antiqua" w:hAnsi="Book Antiqua"/>
                      <w:sz w:val="18"/>
                      <w:szCs w:val="18"/>
                      <w:lang w:val="pt-BR"/>
                    </w:rPr>
                    <w:t>:</w:t>
                  </w:r>
                </w:p>
                <w:p w14:paraId="3A5E0ACD" w14:textId="0A885F43" w:rsidR="00501CE0" w:rsidRPr="007F48F7" w:rsidRDefault="007F48F7" w:rsidP="00501CE0">
                  <w:pPr>
                    <w:pStyle w:val="Corpodetexto"/>
                    <w:spacing w:before="0"/>
                    <w:jc w:val="both"/>
                    <w:rPr>
                      <w:rFonts w:ascii="Book Antiqua" w:hAnsi="Book Antiqua"/>
                      <w:sz w:val="18"/>
                      <w:szCs w:val="18"/>
                      <w:lang w:val="pt-BR"/>
                    </w:rPr>
                  </w:pPr>
                  <w:r w:rsidRPr="007F48F7">
                    <w:rPr>
                      <w:rFonts w:ascii="Book Antiqua" w:hAnsi="Book Antiqua"/>
                      <w:b/>
                      <w:bCs/>
                      <w:color w:val="000000"/>
                      <w:sz w:val="18"/>
                      <w:szCs w:val="18"/>
                      <w:lang w:val="pt-BR"/>
                    </w:rPr>
                    <w:t>(</w:t>
                  </w:r>
                  <w:r w:rsidRPr="007F48F7">
                    <w:rPr>
                      <w:rFonts w:ascii="Book Antiqua" w:hAnsi="Book Antiqua"/>
                      <w:b/>
                      <w:bCs/>
                      <w:color w:val="000000"/>
                      <w:sz w:val="18"/>
                      <w:szCs w:val="18"/>
                      <w:highlight w:val="yellow"/>
                      <w:lang w:val="pt-BR"/>
                    </w:rPr>
                    <w:t>TRF1-2023-FGV</w:t>
                  </w:r>
                  <w:r w:rsidRPr="007F48F7">
                    <w:rPr>
                      <w:rFonts w:ascii="Book Antiqua" w:hAnsi="Book Antiqua"/>
                      <w:b/>
                      <w:bCs/>
                      <w:color w:val="000000"/>
                      <w:sz w:val="18"/>
                      <w:szCs w:val="18"/>
                      <w:lang w:val="pt-BR"/>
                    </w:rPr>
                    <w:t>)</w:t>
                  </w:r>
                  <w:r w:rsidRPr="007F48F7">
                    <w:rPr>
                      <w:rFonts w:ascii="Book Antiqua" w:hAnsi="Book Antiqua"/>
                      <w:color w:val="000000"/>
                      <w:sz w:val="18"/>
                      <w:szCs w:val="18"/>
                      <w:lang w:val="pt-BR"/>
                    </w:rPr>
                    <w:t xml:space="preserve">: Embora a marca seja um sinal distintivo, visualmente perceptível, que identifica e distingue produtos e serviços de outro idêntico ou semelhante de origem diversa, nem todo sinal pode ser registrado, em razão de proibições legais. Considerando-se tais proibições e suas especificidades, analise a afirmativa a seguir: O símbolo partidário pode ser registrado como marca para que se resguarde a exploração econômica por agremiações políticas do uso de marca de produtos/serviços, ainda que não exerçam precipuamente atividade empresarial. </w:t>
                  </w:r>
                  <w:r w:rsidRPr="007F48F7">
                    <w:rPr>
                      <w:rFonts w:ascii="Book Antiqua" w:hAnsi="Book Antiqua"/>
                      <w:b/>
                      <w:bCs/>
                      <w:color w:val="000000"/>
                      <w:sz w:val="18"/>
                      <w:szCs w:val="18"/>
                      <w:lang w:val="pt-BR"/>
                    </w:rPr>
                    <w:t xml:space="preserve">BL: Info </w:t>
                  </w:r>
                  <w:r>
                    <w:rPr>
                      <w:rFonts w:ascii="Book Antiqua" w:hAnsi="Book Antiqua"/>
                      <w:b/>
                      <w:bCs/>
                      <w:color w:val="000000"/>
                      <w:sz w:val="18"/>
                      <w:szCs w:val="18"/>
                      <w:lang w:val="pt-BR"/>
                    </w:rPr>
                    <w:t>702</w:t>
                  </w:r>
                  <w:r w:rsidRPr="007F48F7">
                    <w:rPr>
                      <w:rFonts w:ascii="Book Antiqua" w:hAnsi="Book Antiqua"/>
                      <w:b/>
                      <w:bCs/>
                      <w:color w:val="000000"/>
                      <w:sz w:val="18"/>
                      <w:szCs w:val="18"/>
                      <w:lang w:val="pt-BR"/>
                    </w:rPr>
                    <w:t>, STJ.</w:t>
                  </w:r>
                </w:p>
              </w:tc>
            </w:tr>
          </w:tbl>
          <w:p w14:paraId="76C3B2E8" w14:textId="77777777" w:rsidR="00501CE0" w:rsidRDefault="00501CE0" w:rsidP="00501CE0">
            <w:pPr>
              <w:jc w:val="both"/>
              <w:rPr>
                <w:rFonts w:ascii="Book Antiqua" w:eastAsia="Times New Roman" w:hAnsi="Book Antiqua" w:cs="Times New Roman"/>
                <w:b/>
                <w:i/>
                <w:color w:val="FF0000"/>
                <w:sz w:val="19"/>
                <w:szCs w:val="19"/>
                <w:lang w:eastAsia="pt-BR"/>
              </w:rPr>
            </w:pPr>
          </w:p>
          <w:p w14:paraId="6EFA432C" w14:textId="24C8FC5F" w:rsidR="007F48F7" w:rsidRDefault="007F48F7" w:rsidP="00C34F72">
            <w:pPr>
              <w:jc w:val="both"/>
              <w:rPr>
                <w:rFonts w:ascii="Book Antiqua" w:eastAsia="Times New Roman" w:hAnsi="Book Antiqua" w:cs="Times New Roman"/>
                <w:b/>
                <w:i/>
                <w:color w:val="FF0000"/>
                <w:sz w:val="19"/>
                <w:szCs w:val="19"/>
                <w:lang w:eastAsia="pt-BR"/>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Pr="0030697C">
              <w:rPr>
                <w:rFonts w:ascii="Book Antiqua" w:eastAsia="Times New Roman" w:hAnsi="Book Antiqua" w:cs="Times New Roman"/>
                <w:b/>
                <w:sz w:val="19"/>
                <w:szCs w:val="19"/>
                <w:lang w:eastAsia="pt-BR"/>
              </w:rPr>
              <w:t xml:space="preserve">: </w:t>
            </w:r>
            <w:r w:rsidR="00C34F72" w:rsidRPr="00C34F72">
              <w:rPr>
                <w:rFonts w:ascii="Book Antiqua" w:hAnsi="Book Antiqua"/>
                <w:b/>
                <w:bCs/>
                <w:i/>
                <w:iCs/>
                <w:color w:val="000000"/>
                <w:sz w:val="19"/>
                <w:szCs w:val="19"/>
                <w:u w:val="single"/>
              </w:rPr>
              <w:t>É possível o uso da expressão "paraolímpico" por instituto com atividades voltadas à inclusão social de pessoas com necessidades especiais e ao incentivo às práticas esportivas, quando ausentes fins comerciais</w:t>
            </w:r>
            <w:r>
              <w:rPr>
                <w:rFonts w:ascii="Book Antiqua" w:hAnsi="Book Antiqua"/>
                <w:b/>
                <w:bCs/>
                <w:color w:val="000000"/>
                <w:sz w:val="19"/>
                <w:szCs w:val="19"/>
              </w:rPr>
              <w:t>:</w:t>
            </w:r>
            <w:r>
              <w:t xml:space="preserve"> </w:t>
            </w:r>
            <w:r w:rsidR="00C34F72" w:rsidRPr="00C34F72">
              <w:rPr>
                <w:rFonts w:ascii="Book Antiqua" w:hAnsi="Book Antiqua"/>
                <w:b/>
                <w:bCs/>
                <w:color w:val="000000"/>
                <w:sz w:val="19"/>
                <w:szCs w:val="19"/>
              </w:rPr>
              <w:t>Caso concreto: uma associação sem fins lucrativos que promove o desenvolvimento da pessoa com deficiência e que fomenta o esporte paraolímpico, ajuizou ação pedindo para ter direito de utilizar o termo “paraolímpico” no âmbito de suas atividades.</w:t>
            </w:r>
            <w:r w:rsidR="00C34F72">
              <w:rPr>
                <w:rFonts w:ascii="Book Antiqua" w:hAnsi="Book Antiqua"/>
                <w:b/>
                <w:bCs/>
                <w:color w:val="000000"/>
                <w:sz w:val="19"/>
                <w:szCs w:val="19"/>
              </w:rPr>
              <w:t xml:space="preserve"> </w:t>
            </w:r>
            <w:r w:rsidR="00C34F72" w:rsidRPr="00C34F72">
              <w:rPr>
                <w:rFonts w:ascii="Book Antiqua" w:hAnsi="Book Antiqua"/>
                <w:b/>
                <w:bCs/>
                <w:color w:val="000000"/>
                <w:sz w:val="19"/>
                <w:szCs w:val="19"/>
              </w:rPr>
              <w:t>O STJ concordou. A possibilidade de utilização pela parte autora - que tem por objetivo precípuo promover a inclusão social de pessoas com necessidades especiais - do termo paraolímpico, encontra amparo expresso e específico no art. 3º c/c o art. 15, § 2º, da Lei 9.615/98,</w:t>
            </w:r>
            <w:r w:rsidR="00C34F72">
              <w:rPr>
                <w:rStyle w:val="Refdenotaderodap"/>
                <w:rFonts w:ascii="Book Antiqua" w:eastAsia="Times New Roman" w:hAnsi="Book Antiqua" w:cs="Times New Roman"/>
                <w:b/>
                <w:sz w:val="19"/>
                <w:szCs w:val="19"/>
                <w:lang w:eastAsia="pt-BR"/>
              </w:rPr>
              <w:footnoteReference w:id="4"/>
            </w:r>
            <w:r w:rsidR="00C34F72" w:rsidRPr="00C34F72">
              <w:rPr>
                <w:rFonts w:ascii="Book Antiqua" w:hAnsi="Book Antiqua"/>
                <w:b/>
                <w:bCs/>
                <w:color w:val="000000"/>
                <w:sz w:val="19"/>
                <w:szCs w:val="19"/>
              </w:rPr>
              <w:t xml:space="preserve"> desde que esteja intrinsecamente relacionada ao desporto educacional ou de participação, sem fins comerciais.</w:t>
            </w:r>
            <w:r w:rsidR="00C34F72">
              <w:rPr>
                <w:rFonts w:ascii="Book Antiqua" w:hAnsi="Book Antiqua"/>
                <w:b/>
                <w:bCs/>
                <w:color w:val="000000"/>
                <w:sz w:val="19"/>
                <w:szCs w:val="19"/>
              </w:rPr>
              <w:t xml:space="preserve"> </w:t>
            </w:r>
            <w:r w:rsidR="00C34F72" w:rsidRPr="00C34F72">
              <w:rPr>
                <w:rFonts w:ascii="Book Antiqua" w:hAnsi="Book Antiqua"/>
                <w:color w:val="000000"/>
                <w:sz w:val="19"/>
                <w:szCs w:val="19"/>
              </w:rPr>
              <w:t>STJ. 4ª T.</w:t>
            </w:r>
            <w:r w:rsidR="00C34F72">
              <w:rPr>
                <w:rFonts w:ascii="Book Antiqua" w:hAnsi="Book Antiqua"/>
                <w:color w:val="000000"/>
                <w:sz w:val="19"/>
                <w:szCs w:val="19"/>
              </w:rPr>
              <w:t>,</w:t>
            </w:r>
            <w:r w:rsidR="00C34F72" w:rsidRPr="00C34F72">
              <w:rPr>
                <w:rFonts w:ascii="Book Antiqua" w:hAnsi="Book Antiqua"/>
                <w:color w:val="000000"/>
                <w:sz w:val="19"/>
                <w:szCs w:val="19"/>
              </w:rPr>
              <w:t xml:space="preserve"> REsp 1691899-RJ, Rel. Min. Marco </w:t>
            </w:r>
            <w:proofErr w:type="spellStart"/>
            <w:r w:rsidR="00C34F72" w:rsidRPr="00C34F72">
              <w:rPr>
                <w:rFonts w:ascii="Book Antiqua" w:hAnsi="Book Antiqua"/>
                <w:color w:val="000000"/>
                <w:sz w:val="19"/>
                <w:szCs w:val="19"/>
              </w:rPr>
              <w:t>Buzzi</w:t>
            </w:r>
            <w:proofErr w:type="spellEnd"/>
            <w:r w:rsidR="00C34F72" w:rsidRPr="00C34F72">
              <w:rPr>
                <w:rFonts w:ascii="Book Antiqua" w:hAnsi="Book Antiqua"/>
                <w:color w:val="000000"/>
                <w:sz w:val="19"/>
                <w:szCs w:val="19"/>
              </w:rPr>
              <w:t>, j</w:t>
            </w:r>
            <w:r w:rsidR="00C34F72">
              <w:rPr>
                <w:rFonts w:ascii="Book Antiqua" w:hAnsi="Book Antiqua"/>
                <w:color w:val="000000"/>
                <w:sz w:val="19"/>
                <w:szCs w:val="19"/>
              </w:rPr>
              <w:t>.</w:t>
            </w:r>
            <w:r w:rsidR="00C34F72" w:rsidRPr="00C34F72">
              <w:rPr>
                <w:rFonts w:ascii="Book Antiqua" w:hAnsi="Book Antiqua"/>
                <w:color w:val="000000"/>
                <w:sz w:val="19"/>
                <w:szCs w:val="19"/>
              </w:rPr>
              <w:t xml:space="preserve"> 08/11/22</w:t>
            </w:r>
            <w:r w:rsidR="00C34F72" w:rsidRPr="00C34F72">
              <w:rPr>
                <w:rFonts w:ascii="Book Antiqua" w:hAnsi="Book Antiqua"/>
                <w:b/>
                <w:bCs/>
                <w:color w:val="000000"/>
                <w:sz w:val="19"/>
                <w:szCs w:val="19"/>
              </w:rPr>
              <w:t xml:space="preserve"> (Info 756).</w:t>
            </w:r>
          </w:p>
          <w:p w14:paraId="39EC2D64" w14:textId="77777777" w:rsidR="007F48F7" w:rsidRDefault="007F48F7" w:rsidP="00501CE0">
            <w:pPr>
              <w:jc w:val="both"/>
              <w:rPr>
                <w:rFonts w:ascii="Book Antiqua" w:eastAsia="Times New Roman" w:hAnsi="Book Antiqua" w:cs="Times New Roman"/>
                <w:b/>
                <w:i/>
                <w:color w:val="FF0000"/>
                <w:sz w:val="19"/>
                <w:szCs w:val="19"/>
                <w:lang w:eastAsia="pt-BR"/>
              </w:rPr>
            </w:pPr>
          </w:p>
          <w:p w14:paraId="293216A8" w14:textId="01CB4A9E" w:rsidR="004E21A0" w:rsidRDefault="004E21A0" w:rsidP="00501CE0">
            <w:pPr>
              <w:jc w:val="both"/>
              <w:rPr>
                <w:rFonts w:ascii="Book Antiqua" w:hAnsi="Book Antiqua"/>
                <w:b/>
                <w:bCs/>
                <w:color w:val="000000"/>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007F48F7">
              <w:rPr>
                <w:rFonts w:ascii="Book Antiqua" w:eastAsia="Times New Roman" w:hAnsi="Book Antiqua" w:cs="Times New Roman"/>
                <w:b/>
                <w:i/>
                <w:color w:val="FF0000"/>
                <w:sz w:val="19"/>
                <w:szCs w:val="19"/>
                <w:lang w:eastAsia="pt-BR"/>
              </w:rPr>
              <w:t>: #</w:t>
            </w:r>
            <w:r w:rsidR="007F48F7" w:rsidRPr="007F48F7">
              <w:rPr>
                <w:rFonts w:ascii="Book Antiqua" w:eastAsia="Times New Roman" w:hAnsi="Book Antiqua" w:cs="Times New Roman"/>
                <w:b/>
                <w:i/>
                <w:color w:val="FF0000"/>
                <w:sz w:val="19"/>
                <w:szCs w:val="19"/>
                <w:highlight w:val="green"/>
                <w:lang w:eastAsia="pt-BR"/>
              </w:rPr>
              <w:t>TRF1-2023</w:t>
            </w:r>
            <w:r w:rsidR="007F48F7">
              <w:rPr>
                <w:rFonts w:ascii="Book Antiqua" w:eastAsia="Times New Roman" w:hAnsi="Book Antiqua" w:cs="Times New Roman"/>
                <w:b/>
                <w:i/>
                <w:color w:val="FF0000"/>
                <w:sz w:val="19"/>
                <w:szCs w:val="19"/>
                <w:lang w:eastAsia="pt-BR"/>
              </w:rPr>
              <w:t>: #</w:t>
            </w:r>
            <w:r w:rsidR="007F48F7" w:rsidRPr="007F48F7">
              <w:rPr>
                <w:rFonts w:ascii="Book Antiqua" w:eastAsia="Times New Roman" w:hAnsi="Book Antiqua" w:cs="Times New Roman"/>
                <w:b/>
                <w:i/>
                <w:color w:val="FF0000"/>
                <w:sz w:val="19"/>
                <w:szCs w:val="19"/>
                <w:highlight w:val="green"/>
                <w:lang w:eastAsia="pt-BR"/>
              </w:rPr>
              <w:t>FGV</w:t>
            </w:r>
            <w:r w:rsidRPr="0030697C">
              <w:rPr>
                <w:rFonts w:ascii="Book Antiqua" w:eastAsia="Times New Roman" w:hAnsi="Book Antiqua" w:cs="Times New Roman"/>
                <w:b/>
                <w:sz w:val="19"/>
                <w:szCs w:val="19"/>
                <w:lang w:eastAsia="pt-BR"/>
              </w:rPr>
              <w:t xml:space="preserve">: </w:t>
            </w:r>
            <w:r w:rsidRPr="004E21A0">
              <w:rPr>
                <w:rFonts w:ascii="Book Antiqua" w:hAnsi="Book Antiqua"/>
                <w:b/>
                <w:bCs/>
                <w:i/>
                <w:iCs/>
                <w:color w:val="000000"/>
                <w:sz w:val="19"/>
                <w:szCs w:val="19"/>
                <w:u w:val="single"/>
              </w:rPr>
              <w:t>É nulo o registro de marca nominativa de símbolo olímpico ou paraolímpico</w:t>
            </w:r>
            <w:r>
              <w:rPr>
                <w:rFonts w:ascii="Book Antiqua" w:hAnsi="Book Antiqua"/>
                <w:b/>
                <w:bCs/>
                <w:color w:val="000000"/>
                <w:sz w:val="19"/>
                <w:szCs w:val="19"/>
              </w:rPr>
              <w:t>:</w:t>
            </w:r>
            <w:r>
              <w:t xml:space="preserve"> </w:t>
            </w:r>
            <w:r w:rsidRPr="004E21A0">
              <w:rPr>
                <w:rFonts w:ascii="Book Antiqua" w:hAnsi="Book Antiqua"/>
                <w:b/>
                <w:bCs/>
                <w:color w:val="000000"/>
                <w:sz w:val="19"/>
                <w:szCs w:val="19"/>
              </w:rPr>
              <w:t>Caso concreto: uma empresa fabricante de álcool registrou, no INPI, a marca “Fogo Olímpico” para ser usada em seus produtos.</w:t>
            </w:r>
            <w:r>
              <w:rPr>
                <w:rFonts w:ascii="Book Antiqua" w:hAnsi="Book Antiqua"/>
                <w:b/>
                <w:bCs/>
                <w:color w:val="000000"/>
                <w:sz w:val="19"/>
                <w:szCs w:val="19"/>
              </w:rPr>
              <w:t xml:space="preserve"> </w:t>
            </w:r>
            <w:r w:rsidRPr="004E21A0">
              <w:rPr>
                <w:rFonts w:ascii="Book Antiqua" w:hAnsi="Book Antiqua"/>
                <w:b/>
                <w:bCs/>
                <w:color w:val="000000"/>
                <w:sz w:val="19"/>
                <w:szCs w:val="19"/>
              </w:rPr>
              <w:t>O STJ decidiu que esse registro não é válido porque não é registrável como marca nome, prêmio ou símbolo de evento esportivo (art. 124, XIII, da Lei 9.279/96).</w:t>
            </w:r>
            <w:r>
              <w:rPr>
                <w:rFonts w:ascii="Book Antiqua" w:hAnsi="Book Antiqua"/>
                <w:b/>
                <w:bCs/>
                <w:color w:val="000000"/>
                <w:sz w:val="19"/>
                <w:szCs w:val="19"/>
              </w:rPr>
              <w:t xml:space="preserve"> </w:t>
            </w:r>
            <w:r w:rsidRPr="004E21A0">
              <w:rPr>
                <w:rFonts w:ascii="Book Antiqua" w:hAnsi="Book Antiqua"/>
                <w:b/>
                <w:bCs/>
                <w:color w:val="000000"/>
                <w:sz w:val="19"/>
                <w:szCs w:val="19"/>
              </w:rPr>
              <w:t>Além disso, o art. 15 da Lei 9.615/98 (Lei Pelé)</w:t>
            </w:r>
            <w:r>
              <w:rPr>
                <w:rStyle w:val="Refdenotaderodap"/>
                <w:rFonts w:ascii="Book Antiqua" w:eastAsia="Times New Roman" w:hAnsi="Book Antiqua" w:cs="Times New Roman"/>
                <w:b/>
                <w:sz w:val="19"/>
                <w:szCs w:val="19"/>
                <w:lang w:eastAsia="pt-BR"/>
              </w:rPr>
              <w:footnoteReference w:id="5"/>
            </w:r>
            <w:r w:rsidRPr="004E21A0">
              <w:rPr>
                <w:rFonts w:ascii="Book Antiqua" w:hAnsi="Book Antiqua"/>
                <w:b/>
                <w:bCs/>
                <w:color w:val="000000"/>
                <w:sz w:val="19"/>
                <w:szCs w:val="19"/>
              </w:rPr>
              <w:t xml:space="preserve"> conferiu às entidades de administração ou prática desportiva a propriedade exclusiva das denominações e dos símbolos que as identificam, sendo tal proteção válida em todo o território nacional, por tempo indeterminado, sem a necessidade de registro ou averbação no órgão competente.</w:t>
            </w:r>
            <w:r>
              <w:rPr>
                <w:rFonts w:ascii="Book Antiqua" w:hAnsi="Book Antiqua"/>
                <w:b/>
                <w:bCs/>
                <w:color w:val="000000"/>
                <w:sz w:val="19"/>
                <w:szCs w:val="19"/>
              </w:rPr>
              <w:t xml:space="preserve"> </w:t>
            </w:r>
            <w:r w:rsidRPr="004E21A0">
              <w:rPr>
                <w:rFonts w:ascii="Book Antiqua" w:hAnsi="Book Antiqua"/>
                <w:b/>
                <w:bCs/>
                <w:color w:val="000000"/>
                <w:sz w:val="19"/>
                <w:szCs w:val="19"/>
              </w:rPr>
              <w:t>Logo, o Comitê Olímpico Brasileiro (COB) e o Comitê Paraolímpico Brasileiro (CPOB) possuem a exclusividade de uso de símbolos olímpicos e paraolímpicos, assim como das denominações “jogos olímpicos”, “olimpíadas”, “jogos paraolímpicos” e “paraolimpíadas”.</w:t>
            </w:r>
            <w:r>
              <w:rPr>
                <w:rFonts w:ascii="Book Antiqua" w:hAnsi="Book Antiqua"/>
                <w:b/>
                <w:bCs/>
                <w:color w:val="000000"/>
                <w:sz w:val="19"/>
                <w:szCs w:val="19"/>
              </w:rPr>
              <w:t xml:space="preserve"> </w:t>
            </w:r>
            <w:r w:rsidRPr="004E21A0">
              <w:rPr>
                <w:rFonts w:ascii="Book Antiqua" w:hAnsi="Book Antiqua"/>
                <w:b/>
                <w:bCs/>
                <w:color w:val="000000"/>
                <w:sz w:val="19"/>
                <w:szCs w:val="19"/>
              </w:rPr>
              <w:t>Diante desse quadro, deve ser reconhecida a nulidade do registro marcário, tendo em vista:</w:t>
            </w:r>
            <w:r>
              <w:rPr>
                <w:rFonts w:ascii="Book Antiqua" w:hAnsi="Book Antiqua"/>
                <w:b/>
                <w:bCs/>
                <w:color w:val="000000"/>
                <w:sz w:val="19"/>
                <w:szCs w:val="19"/>
              </w:rPr>
              <w:t xml:space="preserve"> </w:t>
            </w:r>
            <w:r w:rsidRPr="004E21A0">
              <w:rPr>
                <w:rFonts w:ascii="Book Antiqua" w:hAnsi="Book Antiqua"/>
                <w:b/>
                <w:bCs/>
                <w:color w:val="000000"/>
                <w:sz w:val="19"/>
                <w:szCs w:val="19"/>
              </w:rPr>
              <w:t>a) a proteção especial, em todos os ramos de atividade, conferida pelo ordenamento jurídico brasileiro aos sinais integrantes da “propriedade industrial Olímpica”, que não podem ser reproduzidos ou imitados por terceiros sem a autorização prévia do COB;</w:t>
            </w:r>
            <w:r>
              <w:rPr>
                <w:rFonts w:ascii="Book Antiqua" w:hAnsi="Book Antiqua"/>
                <w:b/>
                <w:bCs/>
                <w:color w:val="000000"/>
                <w:sz w:val="19"/>
                <w:szCs w:val="19"/>
              </w:rPr>
              <w:t xml:space="preserve"> </w:t>
            </w:r>
            <w:r w:rsidRPr="004E21A0">
              <w:rPr>
                <w:rFonts w:ascii="Book Antiqua" w:hAnsi="Book Antiqua"/>
                <w:b/>
                <w:bCs/>
                <w:color w:val="000000"/>
                <w:sz w:val="19"/>
                <w:szCs w:val="19"/>
              </w:rPr>
              <w:t>b) o necessário afastamento do aproveitamento parasitário decorrente do denominado “marketing de emboscada” pelo uso conjugado de expressão e símbolos olímpicos cujo magnetismo comercial é inegável; e</w:t>
            </w:r>
            <w:r>
              <w:rPr>
                <w:rFonts w:ascii="Book Antiqua" w:hAnsi="Book Antiqua"/>
                <w:b/>
                <w:bCs/>
                <w:color w:val="000000"/>
                <w:sz w:val="19"/>
                <w:szCs w:val="19"/>
              </w:rPr>
              <w:t xml:space="preserve"> </w:t>
            </w:r>
            <w:r w:rsidRPr="004E21A0">
              <w:rPr>
                <w:rFonts w:ascii="Book Antiqua" w:hAnsi="Book Antiqua"/>
                <w:b/>
                <w:bCs/>
                <w:color w:val="000000"/>
                <w:sz w:val="19"/>
                <w:szCs w:val="19"/>
              </w:rPr>
              <w:t xml:space="preserve">c) o cabimento da aplicação da teoria </w:t>
            </w:r>
            <w:r w:rsidRPr="004E21A0">
              <w:rPr>
                <w:rFonts w:ascii="Book Antiqua" w:hAnsi="Book Antiqua"/>
                <w:b/>
                <w:bCs/>
                <w:color w:val="000000"/>
                <w:sz w:val="19"/>
                <w:szCs w:val="19"/>
              </w:rPr>
              <w:lastRenderedPageBreak/>
              <w:t>da diluição a fim de proteger o COB contra a perda progressiva da distintividade dos signos olímpicos, cujo acentuado valor simbólico pode vir a ser maculado, ofuscado ou adulterado com a sua utilização em produto de uso cotidiano.</w:t>
            </w:r>
            <w:r>
              <w:rPr>
                <w:rFonts w:ascii="Book Antiqua" w:hAnsi="Book Antiqua"/>
                <w:b/>
                <w:bCs/>
                <w:color w:val="000000"/>
                <w:sz w:val="19"/>
                <w:szCs w:val="19"/>
              </w:rPr>
              <w:t xml:space="preserve"> </w:t>
            </w:r>
            <w:r w:rsidRPr="004E21A0">
              <w:rPr>
                <w:rFonts w:ascii="Book Antiqua" w:hAnsi="Book Antiqua"/>
                <w:color w:val="000000"/>
                <w:sz w:val="19"/>
                <w:szCs w:val="19"/>
              </w:rPr>
              <w:t>STJ. 4ª T</w:t>
            </w:r>
            <w:r>
              <w:rPr>
                <w:rFonts w:ascii="Book Antiqua" w:hAnsi="Book Antiqua"/>
                <w:color w:val="000000"/>
                <w:sz w:val="19"/>
                <w:szCs w:val="19"/>
              </w:rPr>
              <w:t>.,</w:t>
            </w:r>
            <w:r w:rsidRPr="004E21A0">
              <w:rPr>
                <w:rFonts w:ascii="Book Antiqua" w:hAnsi="Book Antiqua"/>
                <w:color w:val="000000"/>
                <w:sz w:val="19"/>
                <w:szCs w:val="19"/>
              </w:rPr>
              <w:t xml:space="preserve"> REsp 1583007-RJ, Rel. Min. </w:t>
            </w:r>
            <w:proofErr w:type="spellStart"/>
            <w:r w:rsidRPr="004E21A0">
              <w:rPr>
                <w:rFonts w:ascii="Book Antiqua" w:hAnsi="Book Antiqua"/>
                <w:color w:val="000000"/>
                <w:sz w:val="19"/>
                <w:szCs w:val="19"/>
              </w:rPr>
              <w:t>Luis</w:t>
            </w:r>
            <w:proofErr w:type="spellEnd"/>
            <w:r w:rsidRPr="004E21A0">
              <w:rPr>
                <w:rFonts w:ascii="Book Antiqua" w:hAnsi="Book Antiqua"/>
                <w:color w:val="000000"/>
                <w:sz w:val="19"/>
                <w:szCs w:val="19"/>
              </w:rPr>
              <w:t xml:space="preserve"> Felipe Salomão, j</w:t>
            </w:r>
            <w:r>
              <w:rPr>
                <w:rFonts w:ascii="Book Antiqua" w:hAnsi="Book Antiqua"/>
                <w:color w:val="000000"/>
                <w:sz w:val="19"/>
                <w:szCs w:val="19"/>
              </w:rPr>
              <w:t xml:space="preserve">. </w:t>
            </w:r>
            <w:r w:rsidRPr="004E21A0">
              <w:rPr>
                <w:rFonts w:ascii="Book Antiqua" w:hAnsi="Book Antiqua"/>
                <w:color w:val="000000"/>
                <w:sz w:val="19"/>
                <w:szCs w:val="19"/>
              </w:rPr>
              <w:t>20/04/21</w:t>
            </w:r>
            <w:r>
              <w:rPr>
                <w:rFonts w:ascii="Book Antiqua" w:hAnsi="Book Antiqua"/>
                <w:color w:val="000000"/>
                <w:sz w:val="19"/>
                <w:szCs w:val="19"/>
              </w:rPr>
              <w:t xml:space="preserve"> </w:t>
            </w:r>
            <w:r w:rsidRPr="004E21A0">
              <w:rPr>
                <w:rFonts w:ascii="Book Antiqua" w:hAnsi="Book Antiqua"/>
                <w:b/>
                <w:bCs/>
                <w:color w:val="000000"/>
                <w:sz w:val="19"/>
                <w:szCs w:val="19"/>
              </w:rPr>
              <w:t>(Info 693).</w:t>
            </w:r>
          </w:p>
          <w:tbl>
            <w:tblPr>
              <w:tblStyle w:val="Tabelacomgrade"/>
              <w:tblW w:w="0" w:type="auto"/>
              <w:tblLook w:val="04A0" w:firstRow="1" w:lastRow="0" w:firstColumn="1" w:lastColumn="0" w:noHBand="0" w:noVBand="1"/>
            </w:tblPr>
            <w:tblGrid>
              <w:gridCol w:w="8268"/>
            </w:tblGrid>
            <w:tr w:rsidR="007F48F7" w14:paraId="5603D35E" w14:textId="77777777" w:rsidTr="007F48F7">
              <w:tc>
                <w:tcPr>
                  <w:tcW w:w="8268" w:type="dxa"/>
                  <w:shd w:val="clear" w:color="auto" w:fill="FFFFFF" w:themeFill="background1"/>
                </w:tcPr>
                <w:p w14:paraId="2B96DF5E" w14:textId="2D6528FE" w:rsidR="007F48F7" w:rsidRPr="007F48F7" w:rsidRDefault="007F48F7" w:rsidP="007F48F7">
                  <w:pPr>
                    <w:jc w:val="both"/>
                    <w:rPr>
                      <w:rFonts w:ascii="Book Antiqua" w:hAnsi="Book Antiqua"/>
                      <w:b/>
                      <w:bCs/>
                      <w:color w:val="000000"/>
                      <w:sz w:val="19"/>
                      <w:szCs w:val="19"/>
                    </w:rPr>
                  </w:pPr>
                  <w:r w:rsidRPr="007F48F7">
                    <w:rPr>
                      <w:rFonts w:ascii="Book Antiqua" w:hAnsi="Book Antiqua"/>
                      <w:b/>
                      <w:bCs/>
                      <w:color w:val="000000"/>
                      <w:sz w:val="18"/>
                      <w:szCs w:val="18"/>
                    </w:rPr>
                    <w:t>(</w:t>
                  </w:r>
                  <w:r w:rsidRPr="007F48F7">
                    <w:rPr>
                      <w:rFonts w:ascii="Book Antiqua" w:hAnsi="Book Antiqua"/>
                      <w:b/>
                      <w:bCs/>
                      <w:color w:val="000000"/>
                      <w:sz w:val="18"/>
                      <w:szCs w:val="18"/>
                      <w:highlight w:val="yellow"/>
                    </w:rPr>
                    <w:t>TRF1-2023-FGV</w:t>
                  </w:r>
                  <w:r w:rsidRPr="007F48F7">
                    <w:rPr>
                      <w:rFonts w:ascii="Book Antiqua" w:hAnsi="Book Antiqua"/>
                      <w:b/>
                      <w:bCs/>
                      <w:color w:val="000000"/>
                      <w:sz w:val="18"/>
                      <w:szCs w:val="18"/>
                    </w:rPr>
                    <w:t>)</w:t>
                  </w:r>
                  <w:r w:rsidRPr="007F48F7">
                    <w:rPr>
                      <w:rFonts w:ascii="Book Antiqua" w:hAnsi="Book Antiqua"/>
                      <w:color w:val="000000"/>
                      <w:sz w:val="18"/>
                      <w:szCs w:val="18"/>
                    </w:rPr>
                    <w:t xml:space="preserve">: Embora a marca seja um sinal distintivo, visualmente perceptível, que identifica e distingue produtos e serviços de outro idêntico ou semelhante de origem diversa, nem todo sinal pode ser registrado, em razão de proibições legais. Considerando-se tais proibições e suas especificidades, analise a afirmativa a seguir: É nulo o registro de marca nominativa de símbolo olímpico ou paraolímpico. </w:t>
                  </w:r>
                  <w:r w:rsidRPr="007F48F7">
                    <w:rPr>
                      <w:rFonts w:ascii="Book Antiqua" w:hAnsi="Book Antiqua"/>
                      <w:b/>
                      <w:bCs/>
                      <w:color w:val="000000"/>
                      <w:sz w:val="18"/>
                      <w:szCs w:val="18"/>
                    </w:rPr>
                    <w:t>BL: Info 693, STJ.</w:t>
                  </w:r>
                </w:p>
              </w:tc>
            </w:tr>
          </w:tbl>
          <w:p w14:paraId="72112387" w14:textId="77777777" w:rsidR="007F48F7" w:rsidRDefault="007F48F7" w:rsidP="00501CE0">
            <w:pPr>
              <w:jc w:val="both"/>
              <w:rPr>
                <w:rFonts w:ascii="Book Antiqua" w:hAnsi="Book Antiqua"/>
                <w:b/>
                <w:bCs/>
                <w:color w:val="000000"/>
                <w:sz w:val="19"/>
                <w:szCs w:val="19"/>
              </w:rPr>
            </w:pPr>
          </w:p>
          <w:p w14:paraId="0D968F26" w14:textId="301C63AC" w:rsidR="007F48F7" w:rsidRPr="0030697C" w:rsidRDefault="007F48F7" w:rsidP="00501CE0">
            <w:pPr>
              <w:jc w:val="both"/>
              <w:rPr>
                <w:rFonts w:ascii="Book Antiqua" w:hAnsi="Book Antiqua" w:cs="Times New Roman"/>
                <w:b/>
                <w:bCs/>
                <w:sz w:val="19"/>
                <w:szCs w:val="19"/>
              </w:rPr>
            </w:pPr>
          </w:p>
        </w:tc>
      </w:tr>
    </w:tbl>
    <w:p w14:paraId="65285D52" w14:textId="738CC685"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8"/>
          <w:szCs w:val="18"/>
          <w:lang w:eastAsia="pt-BR"/>
        </w:rPr>
      </w:pPr>
      <w:r w:rsidRPr="007F48F7">
        <w:rPr>
          <w:rFonts w:ascii="Book Antiqua" w:eastAsia="Times New Roman" w:hAnsi="Book Antiqua" w:cs="Times New Roman"/>
          <w:b/>
          <w:bCs/>
          <w:sz w:val="19"/>
          <w:szCs w:val="19"/>
          <w:lang w:eastAsia="pt-BR"/>
        </w:rPr>
        <w:lastRenderedPageBreak/>
        <w:t xml:space="preserve">        XIV - reprodução ou </w:t>
      </w:r>
      <w:r w:rsidRPr="007F48F7">
        <w:rPr>
          <w:rFonts w:ascii="Book Antiqua" w:eastAsia="Times New Roman" w:hAnsi="Book Antiqua" w:cs="Times New Roman"/>
          <w:b/>
          <w:bCs/>
          <w:sz w:val="19"/>
          <w:szCs w:val="19"/>
          <w:highlight w:val="yellow"/>
          <w:lang w:eastAsia="pt-BR"/>
        </w:rPr>
        <w:t>imitação de título</w:t>
      </w:r>
      <w:r w:rsidRPr="007F48F7">
        <w:rPr>
          <w:rFonts w:ascii="Book Antiqua" w:eastAsia="Times New Roman" w:hAnsi="Book Antiqua" w:cs="Times New Roman"/>
          <w:b/>
          <w:bCs/>
          <w:sz w:val="19"/>
          <w:szCs w:val="19"/>
          <w:lang w:eastAsia="pt-BR"/>
        </w:rPr>
        <w:t xml:space="preserve">, apólice, moeda e </w:t>
      </w:r>
      <w:r w:rsidRPr="007F48F7">
        <w:rPr>
          <w:rFonts w:ascii="Book Antiqua" w:eastAsia="Times New Roman" w:hAnsi="Book Antiqua" w:cs="Times New Roman"/>
          <w:b/>
          <w:bCs/>
          <w:sz w:val="19"/>
          <w:szCs w:val="19"/>
          <w:highlight w:val="yellow"/>
          <w:lang w:eastAsia="pt-BR"/>
        </w:rPr>
        <w:t>cédula</w:t>
      </w:r>
      <w:r w:rsidRPr="007F48F7">
        <w:rPr>
          <w:rFonts w:ascii="Book Antiqua" w:eastAsia="Times New Roman" w:hAnsi="Book Antiqua" w:cs="Times New Roman"/>
          <w:b/>
          <w:bCs/>
          <w:sz w:val="19"/>
          <w:szCs w:val="19"/>
          <w:lang w:eastAsia="pt-BR"/>
        </w:rPr>
        <w:t xml:space="preserve"> </w:t>
      </w:r>
      <w:r w:rsidRPr="007F48F7">
        <w:rPr>
          <w:rFonts w:ascii="Book Antiqua" w:eastAsia="Times New Roman" w:hAnsi="Book Antiqua" w:cs="Times New Roman"/>
          <w:b/>
          <w:bCs/>
          <w:sz w:val="19"/>
          <w:szCs w:val="19"/>
          <w:highlight w:val="cyan"/>
          <w:lang w:eastAsia="pt-BR"/>
        </w:rPr>
        <w:t>da União</w:t>
      </w:r>
      <w:r w:rsidRPr="007F48F7">
        <w:rPr>
          <w:rFonts w:ascii="Book Antiqua" w:eastAsia="Times New Roman" w:hAnsi="Book Antiqua" w:cs="Times New Roman"/>
          <w:b/>
          <w:bCs/>
          <w:sz w:val="19"/>
          <w:szCs w:val="19"/>
          <w:lang w:eastAsia="pt-BR"/>
        </w:rPr>
        <w:t>, dos Estados, do Distrito Federal, dos Territórios, dos Municípios, ou de país</w:t>
      </w:r>
      <w:r w:rsidRPr="000E7728">
        <w:rPr>
          <w:rFonts w:ascii="Book Antiqua" w:eastAsia="Times New Roman" w:hAnsi="Book Antiqua" w:cs="Times New Roman"/>
          <w:sz w:val="18"/>
          <w:szCs w:val="18"/>
          <w:lang w:eastAsia="pt-BR"/>
        </w:rPr>
        <w:t>;</w:t>
      </w:r>
      <w:r w:rsidR="00166627" w:rsidRPr="000E7728">
        <w:rPr>
          <w:rFonts w:ascii="Book Antiqua" w:eastAsia="Times New Roman" w:hAnsi="Book Antiqua" w:cs="Times New Roman"/>
          <w:sz w:val="18"/>
          <w:szCs w:val="18"/>
          <w:lang w:eastAsia="pt-BR"/>
        </w:rPr>
        <w:t xml:space="preserve"> </w:t>
      </w:r>
      <w:r w:rsidR="00166627" w:rsidRPr="000E7728">
        <w:rPr>
          <w:rFonts w:ascii="Book Antiqua" w:eastAsia="Times New Roman" w:hAnsi="Book Antiqua" w:cs="Times New Roman"/>
          <w:b/>
          <w:color w:val="FF0000"/>
          <w:sz w:val="16"/>
          <w:szCs w:val="16"/>
          <w:u w:val="single"/>
          <w:lang w:eastAsia="pt-BR"/>
        </w:rPr>
        <w:t>(PGEPI-2008)</w:t>
      </w:r>
    </w:p>
    <w:tbl>
      <w:tblPr>
        <w:tblStyle w:val="Tabelacomgrade"/>
        <w:tblW w:w="0" w:type="auto"/>
        <w:shd w:val="clear" w:color="auto" w:fill="CCFFFF"/>
        <w:tblLook w:val="04A0" w:firstRow="1" w:lastRow="0" w:firstColumn="1" w:lastColumn="0" w:noHBand="0" w:noVBand="1"/>
      </w:tblPr>
      <w:tblGrid>
        <w:gridCol w:w="8494"/>
      </w:tblGrid>
      <w:tr w:rsidR="008F3561" w:rsidRPr="0030697C" w14:paraId="0EA0DD94" w14:textId="77777777" w:rsidTr="001834A0">
        <w:tc>
          <w:tcPr>
            <w:tcW w:w="8494" w:type="dxa"/>
            <w:shd w:val="clear" w:color="auto" w:fill="CCFFFF"/>
          </w:tcPr>
          <w:p w14:paraId="121A1B95" w14:textId="44C6F368" w:rsidR="008F3561" w:rsidRPr="0030697C" w:rsidRDefault="008F3561" w:rsidP="001834A0">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PGEPI-2008-CESPE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Considerando a bandeira de uma unidade federada, a designação de uma autarquia e a imitação de uma cédula de dinheiro emitida pela União, assinale a opção correta: A designação da autarquia poderá ser registrada como marca, mas a bandeira do estado e a imitação da cédula, não. </w:t>
            </w:r>
            <w:r w:rsidRPr="0030697C">
              <w:rPr>
                <w:rFonts w:ascii="Book Antiqua" w:eastAsia="Times New Roman" w:hAnsi="Book Antiqua" w:cs="Times New Roman"/>
                <w:b/>
                <w:sz w:val="19"/>
                <w:szCs w:val="19"/>
                <w:lang w:eastAsia="pt-BR"/>
              </w:rPr>
              <w:t>BL: art. 124, I, IV e XIV da LPI.</w:t>
            </w:r>
          </w:p>
        </w:tc>
      </w:tr>
    </w:tbl>
    <w:p w14:paraId="65285D53" w14:textId="763EF898"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7F48F7">
        <w:rPr>
          <w:rFonts w:ascii="Book Antiqua" w:eastAsia="Times New Roman" w:hAnsi="Book Antiqua" w:cs="Times New Roman"/>
          <w:b/>
          <w:bCs/>
          <w:sz w:val="19"/>
          <w:szCs w:val="19"/>
          <w:lang w:eastAsia="pt-BR"/>
        </w:rPr>
        <w:t xml:space="preserve">        XV - </w:t>
      </w:r>
      <w:proofErr w:type="gramStart"/>
      <w:r w:rsidRPr="007F48F7">
        <w:rPr>
          <w:rFonts w:ascii="Book Antiqua" w:eastAsia="Times New Roman" w:hAnsi="Book Antiqua" w:cs="Times New Roman"/>
          <w:b/>
          <w:bCs/>
          <w:sz w:val="19"/>
          <w:szCs w:val="19"/>
          <w:lang w:eastAsia="pt-BR"/>
        </w:rPr>
        <w:t>nome civil</w:t>
      </w:r>
      <w:proofErr w:type="gramEnd"/>
      <w:r w:rsidRPr="007F48F7">
        <w:rPr>
          <w:rFonts w:ascii="Book Antiqua" w:eastAsia="Times New Roman" w:hAnsi="Book Antiqua" w:cs="Times New Roman"/>
          <w:b/>
          <w:bCs/>
          <w:sz w:val="19"/>
          <w:szCs w:val="19"/>
          <w:lang w:eastAsia="pt-BR"/>
        </w:rPr>
        <w:t xml:space="preserve"> ou sua assinatura, nome de família ou patronímico e imagem de terceiros, </w:t>
      </w:r>
      <w:r w:rsidRPr="007F48F7">
        <w:rPr>
          <w:rFonts w:ascii="Book Antiqua" w:eastAsia="Times New Roman" w:hAnsi="Book Antiqua" w:cs="Times New Roman"/>
          <w:b/>
          <w:bCs/>
          <w:caps/>
          <w:sz w:val="19"/>
          <w:szCs w:val="19"/>
          <w:highlight w:val="green"/>
          <w:lang w:eastAsia="pt-BR"/>
        </w:rPr>
        <w:t>salvo</w:t>
      </w:r>
      <w:r w:rsidRPr="007F48F7">
        <w:rPr>
          <w:rFonts w:ascii="Book Antiqua" w:eastAsia="Times New Roman" w:hAnsi="Book Antiqua" w:cs="Times New Roman"/>
          <w:b/>
          <w:bCs/>
          <w:sz w:val="19"/>
          <w:szCs w:val="19"/>
          <w:lang w:eastAsia="pt-BR"/>
        </w:rPr>
        <w:t xml:space="preserve"> com consentimento do titular, herdeiros ou sucessores</w:t>
      </w:r>
      <w:r w:rsidRPr="0030697C">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A710D7" w:rsidRPr="0030697C" w14:paraId="1118556F" w14:textId="77777777" w:rsidTr="00A710D7">
        <w:tc>
          <w:tcPr>
            <w:tcW w:w="8494" w:type="dxa"/>
            <w:shd w:val="clear" w:color="auto" w:fill="CCFFFF"/>
          </w:tcPr>
          <w:p w14:paraId="29CB995F" w14:textId="22EDA890" w:rsidR="007F48F7" w:rsidRDefault="007F48F7" w:rsidP="007F48F7">
            <w:pPr>
              <w:jc w:val="both"/>
              <w:rPr>
                <w:rFonts w:ascii="Book Antiqua" w:hAnsi="Book Antiqua"/>
                <w:b/>
                <w:bCs/>
                <w:color w:val="000000"/>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F48F7">
              <w:rPr>
                <w:rFonts w:ascii="Book Antiqua" w:eastAsia="Times New Roman" w:hAnsi="Book Antiqua" w:cs="Times New Roman"/>
                <w:b/>
                <w:i/>
                <w:color w:val="FF0000"/>
                <w:sz w:val="19"/>
                <w:szCs w:val="19"/>
                <w:highlight w:val="green"/>
                <w:lang w:eastAsia="pt-BR"/>
              </w:rPr>
              <w:t>TRF1-2023</w:t>
            </w:r>
            <w:r>
              <w:rPr>
                <w:rFonts w:ascii="Book Antiqua" w:eastAsia="Times New Roman" w:hAnsi="Book Antiqua" w:cs="Times New Roman"/>
                <w:b/>
                <w:i/>
                <w:color w:val="FF0000"/>
                <w:sz w:val="19"/>
                <w:szCs w:val="19"/>
                <w:lang w:eastAsia="pt-BR"/>
              </w:rPr>
              <w:t>: #</w:t>
            </w:r>
            <w:r w:rsidRPr="007F48F7">
              <w:rPr>
                <w:rFonts w:ascii="Book Antiqua" w:eastAsia="Times New Roman" w:hAnsi="Book Antiqua" w:cs="Times New Roman"/>
                <w:b/>
                <w:i/>
                <w:color w:val="FF0000"/>
                <w:sz w:val="19"/>
                <w:szCs w:val="19"/>
                <w:highlight w:val="green"/>
                <w:lang w:eastAsia="pt-BR"/>
              </w:rPr>
              <w:t>FGV</w:t>
            </w:r>
            <w:r w:rsidRPr="0030697C">
              <w:rPr>
                <w:rFonts w:ascii="Book Antiqua" w:eastAsia="Times New Roman" w:hAnsi="Book Antiqua" w:cs="Times New Roman"/>
                <w:b/>
                <w:sz w:val="19"/>
                <w:szCs w:val="19"/>
                <w:lang w:eastAsia="pt-BR"/>
              </w:rPr>
              <w:t xml:space="preserve">: </w:t>
            </w:r>
            <w:r w:rsidRPr="007F48F7">
              <w:rPr>
                <w:rFonts w:ascii="Book Antiqua" w:hAnsi="Book Antiqua"/>
                <w:b/>
                <w:bCs/>
                <w:i/>
                <w:iCs/>
                <w:color w:val="000000"/>
                <w:sz w:val="19"/>
                <w:szCs w:val="19"/>
                <w:u w:val="single"/>
              </w:rPr>
              <w:t>Mesmo que exista autorização para que um nome civil seja registrado como marca em uma área, para que esse nome seja registrado como nova marca não abrangida pela primeira, será necessária nova autorização</w:t>
            </w:r>
            <w:r>
              <w:rPr>
                <w:rFonts w:ascii="Book Antiqua" w:hAnsi="Book Antiqua"/>
                <w:b/>
                <w:bCs/>
                <w:color w:val="000000"/>
                <w:sz w:val="19"/>
                <w:szCs w:val="19"/>
              </w:rPr>
              <w:t>:</w:t>
            </w:r>
            <w:r>
              <w:t xml:space="preserve"> </w:t>
            </w:r>
            <w:r w:rsidRPr="007F48F7">
              <w:rPr>
                <w:rFonts w:ascii="Book Antiqua" w:hAnsi="Book Antiqua"/>
                <w:b/>
                <w:bCs/>
                <w:color w:val="000000"/>
                <w:sz w:val="19"/>
                <w:szCs w:val="19"/>
                <w:highlight w:val="yellow"/>
              </w:rPr>
              <w:t>Para que um nome civil, ou patronímico, seja registrado como marca, impõe-se a autorização pelo titular ou sucessores, de forma limitada e específica àquele registro, em classe e item pleiteados</w:t>
            </w:r>
            <w:r w:rsidRPr="007F48F7">
              <w:rPr>
                <w:rFonts w:ascii="Book Antiqua" w:hAnsi="Book Antiqua"/>
                <w:b/>
                <w:bCs/>
                <w:color w:val="000000"/>
                <w:sz w:val="19"/>
                <w:szCs w:val="19"/>
              </w:rPr>
              <w:t>.</w:t>
            </w:r>
            <w:r>
              <w:rPr>
                <w:rFonts w:ascii="Book Antiqua" w:hAnsi="Book Antiqua"/>
                <w:b/>
                <w:bCs/>
                <w:color w:val="000000"/>
                <w:sz w:val="19"/>
                <w:szCs w:val="19"/>
              </w:rPr>
              <w:t xml:space="preserve"> </w:t>
            </w:r>
            <w:r w:rsidRPr="007F48F7">
              <w:rPr>
                <w:rFonts w:ascii="Book Antiqua" w:hAnsi="Book Antiqua"/>
                <w:b/>
                <w:bCs/>
                <w:color w:val="000000"/>
                <w:sz w:val="19"/>
                <w:szCs w:val="19"/>
              </w:rPr>
              <w:t>Caso concreto: Hospital Albert Einstein, mesmo tendo autorização para utilizar o nome civil “Albert Einstein” no hospital, só pode registrar a marca nominativa “Albert Einstein”, na classe 41, subitem 10, que corresponde a “serviços de ensino e educação de qualquer natureza e grau”, se tiver nova autorização específica do detentor dos direitos autorais e de imagem do falecido físico alemão.</w:t>
            </w:r>
            <w:r>
              <w:rPr>
                <w:rFonts w:ascii="Book Antiqua" w:hAnsi="Book Antiqua"/>
                <w:b/>
                <w:bCs/>
                <w:color w:val="000000"/>
                <w:sz w:val="19"/>
                <w:szCs w:val="19"/>
              </w:rPr>
              <w:t xml:space="preserve"> </w:t>
            </w:r>
            <w:r w:rsidRPr="007F48F7">
              <w:rPr>
                <w:rFonts w:ascii="Book Antiqua" w:hAnsi="Book Antiqua"/>
                <w:color w:val="000000"/>
                <w:sz w:val="19"/>
                <w:szCs w:val="19"/>
              </w:rPr>
              <w:t xml:space="preserve">STJ. 4ª </w:t>
            </w:r>
            <w:r>
              <w:rPr>
                <w:rFonts w:ascii="Book Antiqua" w:hAnsi="Book Antiqua"/>
                <w:color w:val="000000"/>
                <w:sz w:val="19"/>
                <w:szCs w:val="19"/>
              </w:rPr>
              <w:t>T</w:t>
            </w:r>
            <w:r w:rsidRPr="007F48F7">
              <w:rPr>
                <w:rFonts w:ascii="Book Antiqua" w:hAnsi="Book Antiqua"/>
                <w:color w:val="000000"/>
                <w:sz w:val="19"/>
                <w:szCs w:val="19"/>
              </w:rPr>
              <w:t>.</w:t>
            </w:r>
            <w:r>
              <w:rPr>
                <w:rFonts w:ascii="Book Antiqua" w:hAnsi="Book Antiqua"/>
                <w:color w:val="000000"/>
                <w:sz w:val="19"/>
                <w:szCs w:val="19"/>
              </w:rPr>
              <w:t xml:space="preserve"> </w:t>
            </w:r>
            <w:r w:rsidRPr="007F48F7">
              <w:rPr>
                <w:rFonts w:ascii="Book Antiqua" w:hAnsi="Book Antiqua"/>
                <w:color w:val="000000"/>
                <w:sz w:val="19"/>
                <w:szCs w:val="19"/>
              </w:rPr>
              <w:t xml:space="preserve">REsp 1354473-RJ, Rel. Min. Marco </w:t>
            </w:r>
            <w:proofErr w:type="spellStart"/>
            <w:r w:rsidRPr="007F48F7">
              <w:rPr>
                <w:rFonts w:ascii="Book Antiqua" w:hAnsi="Book Antiqua"/>
                <w:color w:val="000000"/>
                <w:sz w:val="19"/>
                <w:szCs w:val="19"/>
              </w:rPr>
              <w:t>Buzzi</w:t>
            </w:r>
            <w:proofErr w:type="spellEnd"/>
            <w:r w:rsidRPr="007F48F7">
              <w:rPr>
                <w:rFonts w:ascii="Book Antiqua" w:hAnsi="Book Antiqua"/>
                <w:color w:val="000000"/>
                <w:sz w:val="19"/>
                <w:szCs w:val="19"/>
              </w:rPr>
              <w:t>, j</w:t>
            </w:r>
            <w:r>
              <w:rPr>
                <w:rFonts w:ascii="Book Antiqua" w:hAnsi="Book Antiqua"/>
                <w:color w:val="000000"/>
                <w:sz w:val="19"/>
                <w:szCs w:val="19"/>
              </w:rPr>
              <w:t>.</w:t>
            </w:r>
            <w:r w:rsidRPr="007F48F7">
              <w:rPr>
                <w:rFonts w:ascii="Book Antiqua" w:hAnsi="Book Antiqua"/>
                <w:color w:val="000000"/>
                <w:sz w:val="19"/>
                <w:szCs w:val="19"/>
              </w:rPr>
              <w:t xml:space="preserve"> 05/10/21</w:t>
            </w:r>
            <w:r w:rsidRPr="007F48F7">
              <w:rPr>
                <w:rFonts w:ascii="Book Antiqua" w:hAnsi="Book Antiqua"/>
                <w:b/>
                <w:bCs/>
                <w:color w:val="000000"/>
                <w:sz w:val="19"/>
                <w:szCs w:val="19"/>
              </w:rPr>
              <w:t xml:space="preserve"> (Info 712).</w:t>
            </w:r>
          </w:p>
          <w:tbl>
            <w:tblPr>
              <w:tblStyle w:val="Tabelacomgrade"/>
              <w:tblW w:w="0" w:type="auto"/>
              <w:shd w:val="clear" w:color="auto" w:fill="FFFFFF" w:themeFill="background1"/>
              <w:tblLook w:val="04A0" w:firstRow="1" w:lastRow="0" w:firstColumn="1" w:lastColumn="0" w:noHBand="0" w:noVBand="1"/>
            </w:tblPr>
            <w:tblGrid>
              <w:gridCol w:w="8268"/>
            </w:tblGrid>
            <w:tr w:rsidR="007F48F7" w14:paraId="1C32DBED" w14:textId="77777777" w:rsidTr="007A0ED3">
              <w:tc>
                <w:tcPr>
                  <w:tcW w:w="8268" w:type="dxa"/>
                  <w:shd w:val="clear" w:color="auto" w:fill="FFFFFF" w:themeFill="background1"/>
                </w:tcPr>
                <w:p w14:paraId="4343E2F7" w14:textId="77777777" w:rsidR="007F48F7" w:rsidRDefault="007F48F7" w:rsidP="007F48F7">
                  <w:pPr>
                    <w:pStyle w:val="Corpodetexto"/>
                    <w:spacing w:before="0"/>
                    <w:jc w:val="both"/>
                    <w:rPr>
                      <w:rFonts w:ascii="Book Antiqua" w:hAnsi="Book Antiqua"/>
                      <w:sz w:val="18"/>
                      <w:szCs w:val="18"/>
                      <w:lang w:val="pt-BR"/>
                    </w:rPr>
                  </w:pPr>
                  <w:r w:rsidRPr="007A61E8">
                    <w:rPr>
                      <w:rFonts w:ascii="Book Antiqua" w:hAnsi="Book Antiqua"/>
                      <w:b/>
                      <w:bCs/>
                      <w:i/>
                      <w:iCs/>
                      <w:color w:val="FF0000"/>
                      <w:sz w:val="18"/>
                      <w:szCs w:val="18"/>
                      <w:lang w:val="pt-BR"/>
                    </w:rPr>
                    <w:t>#</w:t>
                  </w:r>
                  <w:r w:rsidRPr="007A61E8">
                    <w:rPr>
                      <w:rFonts w:ascii="Book Antiqua" w:hAnsi="Book Antiqua"/>
                      <w:b/>
                      <w:bCs/>
                      <w:i/>
                      <w:iCs/>
                      <w:color w:val="FF0000"/>
                      <w:sz w:val="18"/>
                      <w:szCs w:val="18"/>
                      <w:highlight w:val="green"/>
                      <w:lang w:val="pt-BR"/>
                    </w:rPr>
                    <w:t>Comentários sobre o julgado acima</w:t>
                  </w:r>
                  <w:r w:rsidRPr="007A61E8">
                    <w:rPr>
                      <w:rFonts w:ascii="Book Antiqua" w:hAnsi="Book Antiqua"/>
                      <w:b/>
                      <w:bCs/>
                      <w:i/>
                      <w:iCs/>
                      <w:color w:val="FF0000"/>
                      <w:sz w:val="18"/>
                      <w:szCs w:val="18"/>
                      <w:lang w:val="pt-BR"/>
                    </w:rPr>
                    <w:t>: #</w:t>
                  </w:r>
                  <w:r w:rsidRPr="007A61E8">
                    <w:rPr>
                      <w:rFonts w:ascii="Book Antiqua" w:hAnsi="Book Antiqua"/>
                      <w:b/>
                      <w:bCs/>
                      <w:i/>
                      <w:iCs/>
                      <w:color w:val="FF0000"/>
                      <w:sz w:val="18"/>
                      <w:szCs w:val="18"/>
                      <w:highlight w:val="green"/>
                      <w:lang w:val="pt-BR"/>
                    </w:rPr>
                    <w:t>DOD</w:t>
                  </w:r>
                  <w:r w:rsidRPr="007A61E8">
                    <w:rPr>
                      <w:rFonts w:ascii="Book Antiqua" w:hAnsi="Book Antiqua"/>
                      <w:sz w:val="18"/>
                      <w:szCs w:val="18"/>
                      <w:lang w:val="pt-BR"/>
                    </w:rPr>
                    <w:t xml:space="preserve">: </w:t>
                  </w:r>
                  <w:r w:rsidRPr="007F48F7">
                    <w:rPr>
                      <w:rFonts w:ascii="Book Antiqua" w:hAnsi="Book Antiqua"/>
                      <w:b/>
                      <w:bCs/>
                      <w:i/>
                      <w:iCs/>
                      <w:sz w:val="18"/>
                      <w:szCs w:val="18"/>
                      <w:u w:val="single"/>
                      <w:lang w:val="pt-BR"/>
                    </w:rPr>
                    <w:t>O caso concreto, com adaptações, foi o seguinte</w:t>
                  </w:r>
                  <w:r w:rsidRPr="007F48F7">
                    <w:rPr>
                      <w:rFonts w:ascii="Book Antiqua" w:hAnsi="Book Antiqua"/>
                      <w:sz w:val="18"/>
                      <w:szCs w:val="18"/>
                      <w:lang w:val="pt-BR"/>
                    </w:rPr>
                    <w:t>:</w:t>
                  </w:r>
                  <w:r>
                    <w:rPr>
                      <w:rFonts w:ascii="Book Antiqua" w:hAnsi="Book Antiqua"/>
                      <w:sz w:val="18"/>
                      <w:szCs w:val="18"/>
                      <w:lang w:val="pt-BR"/>
                    </w:rPr>
                    <w:t xml:space="preserve"> </w:t>
                  </w:r>
                  <w:r w:rsidRPr="007F48F7">
                    <w:rPr>
                      <w:rFonts w:ascii="Book Antiqua" w:hAnsi="Book Antiqua"/>
                      <w:sz w:val="18"/>
                      <w:szCs w:val="18"/>
                      <w:lang w:val="pt-BR"/>
                    </w:rPr>
                    <w:t xml:space="preserve">O </w:t>
                  </w:r>
                  <w:r w:rsidRPr="007F48F7">
                    <w:rPr>
                      <w:rFonts w:ascii="Book Antiqua" w:hAnsi="Book Antiqua"/>
                      <w:i/>
                      <w:iCs/>
                      <w:sz w:val="18"/>
                      <w:szCs w:val="18"/>
                      <w:lang w:val="pt-BR"/>
                    </w:rPr>
                    <w:t>“Hospital Albert Einstein”</w:t>
                  </w:r>
                  <w:r w:rsidRPr="007F48F7">
                    <w:rPr>
                      <w:rFonts w:ascii="Book Antiqua" w:hAnsi="Book Antiqua"/>
                      <w:sz w:val="18"/>
                      <w:szCs w:val="18"/>
                      <w:lang w:val="pt-BR"/>
                    </w:rPr>
                    <w:t xml:space="preserve"> (Sociedade Beneficente Israelita Brasileira Hospital Albert Einstein) é um hospital brasileiro, localizado na cidade de São Paulo (SP), sendo considerado um dos melhores da América latina.</w:t>
                  </w:r>
                  <w:r>
                    <w:rPr>
                      <w:rFonts w:ascii="Book Antiqua" w:hAnsi="Book Antiqua"/>
                      <w:sz w:val="18"/>
                      <w:szCs w:val="18"/>
                      <w:lang w:val="pt-BR"/>
                    </w:rPr>
                    <w:t xml:space="preserve"> </w:t>
                  </w:r>
                  <w:r w:rsidRPr="007F48F7">
                    <w:rPr>
                      <w:rFonts w:ascii="Book Antiqua" w:hAnsi="Book Antiqua"/>
                      <w:sz w:val="18"/>
                      <w:szCs w:val="18"/>
                      <w:lang w:val="pt-BR"/>
                    </w:rPr>
                    <w:t>Esse hospital foi fundado pela comunidade judaica em 4 de junho de 1955.</w:t>
                  </w:r>
                  <w:r>
                    <w:rPr>
                      <w:rFonts w:ascii="Book Antiqua" w:hAnsi="Book Antiqua"/>
                      <w:sz w:val="18"/>
                      <w:szCs w:val="18"/>
                      <w:lang w:val="pt-BR"/>
                    </w:rPr>
                    <w:t xml:space="preserve"> </w:t>
                  </w:r>
                  <w:r w:rsidRPr="007F48F7">
                    <w:rPr>
                      <w:rFonts w:ascii="Book Antiqua" w:hAnsi="Book Antiqua"/>
                      <w:sz w:val="18"/>
                      <w:szCs w:val="18"/>
                      <w:lang w:val="pt-BR"/>
                    </w:rPr>
                    <w:t>A autorização para que o nome do hospital fosse Albert Einstein foi dada pelo filho do físico, tendo em vista que o cientista havia morrido cerca de um mês antes.</w:t>
                  </w:r>
                  <w:r>
                    <w:rPr>
                      <w:rFonts w:ascii="Book Antiqua" w:hAnsi="Book Antiqua"/>
                      <w:sz w:val="18"/>
                      <w:szCs w:val="18"/>
                      <w:lang w:val="pt-BR"/>
                    </w:rPr>
                    <w:t xml:space="preserve"> </w:t>
                  </w:r>
                  <w:r w:rsidRPr="007F48F7">
                    <w:rPr>
                      <w:rFonts w:ascii="Book Antiqua" w:hAnsi="Book Antiqua"/>
                      <w:sz w:val="18"/>
                      <w:szCs w:val="18"/>
                      <w:lang w:val="pt-BR"/>
                    </w:rPr>
                    <w:t>Vale ressaltar, inclusive, que o filho do cientista esteve presente na fundação do Hospital, oportunidade na qual contribuiu financeiramente com a instituição.</w:t>
                  </w:r>
                  <w:r>
                    <w:rPr>
                      <w:rFonts w:ascii="Book Antiqua" w:hAnsi="Book Antiqua"/>
                      <w:sz w:val="18"/>
                      <w:szCs w:val="18"/>
                      <w:lang w:val="pt-BR"/>
                    </w:rPr>
                    <w:t xml:space="preserve"> </w:t>
                  </w:r>
                  <w:r w:rsidRPr="007F48F7">
                    <w:rPr>
                      <w:rFonts w:ascii="Book Antiqua" w:hAnsi="Book Antiqua"/>
                      <w:sz w:val="18"/>
                      <w:szCs w:val="18"/>
                      <w:lang w:val="pt-BR"/>
                    </w:rPr>
                    <w:t xml:space="preserve">No final da década de 1990, a Sociedade Beneficente Israelita Brasileira Hospital Albert Einstein conseguiu o registro no INPI, da marca nominativa </w:t>
                  </w:r>
                  <w:r w:rsidRPr="007F48F7">
                    <w:rPr>
                      <w:rFonts w:ascii="Book Antiqua" w:hAnsi="Book Antiqua"/>
                      <w:i/>
                      <w:iCs/>
                      <w:sz w:val="18"/>
                      <w:szCs w:val="18"/>
                      <w:lang w:val="pt-BR"/>
                    </w:rPr>
                    <w:t>“Albert Einstein”,</w:t>
                  </w:r>
                  <w:r w:rsidRPr="007F48F7">
                    <w:rPr>
                      <w:rFonts w:ascii="Book Antiqua" w:hAnsi="Book Antiqua"/>
                      <w:sz w:val="18"/>
                      <w:szCs w:val="18"/>
                      <w:lang w:val="pt-BR"/>
                    </w:rPr>
                    <w:t xml:space="preserve"> na classe 41, subitem 10, que corresponde a </w:t>
                  </w:r>
                  <w:r w:rsidRPr="007F48F7">
                    <w:rPr>
                      <w:rFonts w:ascii="Book Antiqua" w:hAnsi="Book Antiqua"/>
                      <w:i/>
                      <w:iCs/>
                      <w:sz w:val="18"/>
                      <w:szCs w:val="18"/>
                      <w:lang w:val="pt-BR"/>
                    </w:rPr>
                    <w:t>“serviços de ensino educação de qualquer natureza e grau”.</w:t>
                  </w:r>
                  <w:r>
                    <w:rPr>
                      <w:rFonts w:ascii="Book Antiqua" w:hAnsi="Book Antiqua"/>
                      <w:sz w:val="18"/>
                      <w:szCs w:val="18"/>
                      <w:lang w:val="pt-BR"/>
                    </w:rPr>
                    <w:t xml:space="preserve"> </w:t>
                  </w:r>
                  <w:r w:rsidRPr="007F48F7">
                    <w:rPr>
                      <w:rFonts w:ascii="Book Antiqua" w:hAnsi="Book Antiqua"/>
                      <w:sz w:val="18"/>
                      <w:szCs w:val="18"/>
                      <w:lang w:val="pt-BR"/>
                    </w:rPr>
                    <w:t>Explicando melhor este ponto: desde a fundação do hospital, a Sociedade Beneficente Israelita Brasileira tinha autorização para utilizar o nome Albert Einstein no hospital. Essa autorização, como vimos, foi dada pelo filho do físico. Ocorre que, posteriormente, a Sociedade Beneficente (</w:t>
                  </w:r>
                  <w:r w:rsidRPr="007F48F7">
                    <w:rPr>
                      <w:rFonts w:ascii="Book Antiqua" w:hAnsi="Book Antiqua"/>
                      <w:i/>
                      <w:iCs/>
                      <w:sz w:val="18"/>
                      <w:szCs w:val="18"/>
                      <w:lang w:val="pt-BR"/>
                    </w:rPr>
                    <w:t>“hospital”</w:t>
                  </w:r>
                  <w:r w:rsidRPr="007F48F7">
                    <w:rPr>
                      <w:rFonts w:ascii="Book Antiqua" w:hAnsi="Book Antiqua"/>
                      <w:sz w:val="18"/>
                      <w:szCs w:val="18"/>
                      <w:lang w:val="pt-BR"/>
                    </w:rPr>
                    <w:t xml:space="preserve">) conseguiu o registro da marca Albert Einstein em outra área diferente, qual seja, </w:t>
                  </w:r>
                  <w:r w:rsidRPr="007F48F7">
                    <w:rPr>
                      <w:rFonts w:ascii="Book Antiqua" w:hAnsi="Book Antiqua"/>
                      <w:i/>
                      <w:iCs/>
                      <w:sz w:val="18"/>
                      <w:szCs w:val="18"/>
                      <w:lang w:val="pt-BR"/>
                    </w:rPr>
                    <w:t>“serviços de ensino e educação de qualquer natureza e grau”.</w:t>
                  </w:r>
                  <w:r>
                    <w:rPr>
                      <w:rFonts w:ascii="Book Antiqua" w:hAnsi="Book Antiqua"/>
                      <w:sz w:val="18"/>
                      <w:szCs w:val="18"/>
                      <w:lang w:val="pt-BR"/>
                    </w:rPr>
                    <w:t xml:space="preserve"> </w:t>
                  </w:r>
                </w:p>
                <w:p w14:paraId="438F29F7" w14:textId="77777777" w:rsidR="007F48F7" w:rsidRDefault="007F48F7" w:rsidP="007F48F7">
                  <w:pPr>
                    <w:pStyle w:val="Corpodetexto"/>
                    <w:spacing w:before="0"/>
                    <w:jc w:val="both"/>
                    <w:rPr>
                      <w:rFonts w:ascii="Book Antiqua" w:hAnsi="Book Antiqua"/>
                      <w:sz w:val="18"/>
                      <w:szCs w:val="18"/>
                      <w:lang w:val="pt-BR"/>
                    </w:rPr>
                  </w:pPr>
                  <w:r w:rsidRPr="007A61E8">
                    <w:rPr>
                      <w:rFonts w:ascii="Book Antiqua" w:hAnsi="Book Antiqua"/>
                      <w:b/>
                      <w:bCs/>
                      <w:i/>
                      <w:iCs/>
                      <w:color w:val="FF0000"/>
                      <w:sz w:val="18"/>
                      <w:szCs w:val="18"/>
                      <w:lang w:val="pt-BR"/>
                    </w:rPr>
                    <w:t>#</w:t>
                  </w:r>
                  <w:r w:rsidRPr="007A61E8">
                    <w:rPr>
                      <w:rFonts w:ascii="Book Antiqua" w:hAnsi="Book Antiqua"/>
                      <w:b/>
                      <w:bCs/>
                      <w:i/>
                      <w:iCs/>
                      <w:color w:val="FF0000"/>
                      <w:sz w:val="18"/>
                      <w:szCs w:val="18"/>
                      <w:highlight w:val="green"/>
                      <w:lang w:val="pt-BR"/>
                    </w:rPr>
                    <w:t>Comentários sobre o julgado acima</w:t>
                  </w:r>
                  <w:r w:rsidRPr="007A61E8">
                    <w:rPr>
                      <w:rFonts w:ascii="Book Antiqua" w:hAnsi="Book Antiqua"/>
                      <w:b/>
                      <w:bCs/>
                      <w:i/>
                      <w:iCs/>
                      <w:color w:val="FF0000"/>
                      <w:sz w:val="18"/>
                      <w:szCs w:val="18"/>
                      <w:lang w:val="pt-BR"/>
                    </w:rPr>
                    <w:t>: #</w:t>
                  </w:r>
                  <w:r w:rsidRPr="007A61E8">
                    <w:rPr>
                      <w:rFonts w:ascii="Book Antiqua" w:hAnsi="Book Antiqua"/>
                      <w:b/>
                      <w:bCs/>
                      <w:i/>
                      <w:iCs/>
                      <w:color w:val="FF0000"/>
                      <w:sz w:val="18"/>
                      <w:szCs w:val="18"/>
                      <w:highlight w:val="green"/>
                      <w:lang w:val="pt-BR"/>
                    </w:rPr>
                    <w:t>DOD</w:t>
                  </w:r>
                  <w:r w:rsidRPr="007A61E8">
                    <w:rPr>
                      <w:rFonts w:ascii="Book Antiqua" w:hAnsi="Book Antiqua"/>
                      <w:sz w:val="18"/>
                      <w:szCs w:val="18"/>
                      <w:lang w:val="pt-BR"/>
                    </w:rPr>
                    <w:t>:</w:t>
                  </w:r>
                  <w:r>
                    <w:rPr>
                      <w:rFonts w:ascii="Book Antiqua" w:hAnsi="Book Antiqua"/>
                      <w:sz w:val="18"/>
                      <w:szCs w:val="18"/>
                      <w:lang w:val="pt-BR"/>
                    </w:rPr>
                    <w:t xml:space="preserve"> </w:t>
                  </w:r>
                  <w:r w:rsidRPr="007F48F7">
                    <w:rPr>
                      <w:rFonts w:ascii="Book Antiqua" w:hAnsi="Book Antiqua"/>
                      <w:b/>
                      <w:bCs/>
                      <w:i/>
                      <w:iCs/>
                      <w:sz w:val="18"/>
                      <w:szCs w:val="18"/>
                      <w:u w:val="single"/>
                      <w:lang w:val="pt-BR"/>
                    </w:rPr>
                    <w:t>Esse novo registro é válido? A Sociedade Beneficente poderia ter registrado</w:t>
                  </w:r>
                  <w:r>
                    <w:rPr>
                      <w:rFonts w:ascii="Book Antiqua" w:hAnsi="Book Antiqua"/>
                      <w:b/>
                      <w:bCs/>
                      <w:i/>
                      <w:iCs/>
                      <w:sz w:val="18"/>
                      <w:szCs w:val="18"/>
                      <w:u w:val="single"/>
                      <w:lang w:val="pt-BR"/>
                    </w:rPr>
                    <w:t xml:space="preserve"> </w:t>
                  </w:r>
                  <w:r w:rsidRPr="007F48F7">
                    <w:rPr>
                      <w:rFonts w:ascii="Book Antiqua" w:hAnsi="Book Antiqua"/>
                      <w:b/>
                      <w:bCs/>
                      <w:i/>
                      <w:iCs/>
                      <w:sz w:val="18"/>
                      <w:szCs w:val="18"/>
                      <w:u w:val="single"/>
                      <w:lang w:val="pt-BR"/>
                    </w:rPr>
                    <w:t>a marca Albert Einstein também nessa outra área de atuação (serviços de ensino e educação)?</w:t>
                  </w:r>
                  <w:r>
                    <w:rPr>
                      <w:rFonts w:ascii="Book Antiqua" w:hAnsi="Book Antiqua"/>
                      <w:sz w:val="18"/>
                      <w:szCs w:val="18"/>
                      <w:lang w:val="pt-BR"/>
                    </w:rPr>
                    <w:t xml:space="preserve"> </w:t>
                  </w:r>
                  <w:r w:rsidRPr="007F48F7">
                    <w:rPr>
                      <w:rFonts w:ascii="Book Antiqua" w:hAnsi="Book Antiqua"/>
                      <w:b/>
                      <w:bCs/>
                      <w:sz w:val="18"/>
                      <w:szCs w:val="18"/>
                      <w:highlight w:val="magenta"/>
                      <w:lang w:val="pt-BR"/>
                    </w:rPr>
                    <w:t>O STJ entendeu que não</w:t>
                  </w:r>
                  <w:r w:rsidRPr="007F48F7">
                    <w:rPr>
                      <w:rFonts w:ascii="Book Antiqua" w:hAnsi="Book Antiqua"/>
                      <w:sz w:val="18"/>
                      <w:szCs w:val="18"/>
                      <w:lang w:val="pt-BR"/>
                    </w:rPr>
                    <w:t>.</w:t>
                  </w:r>
                </w:p>
                <w:p w14:paraId="4D6B78A5" w14:textId="77777777" w:rsidR="007F48F7" w:rsidRDefault="007F48F7" w:rsidP="007F48F7">
                  <w:pPr>
                    <w:pStyle w:val="Corpodetexto"/>
                    <w:spacing w:before="0"/>
                    <w:jc w:val="both"/>
                    <w:rPr>
                      <w:rFonts w:ascii="Book Antiqua" w:hAnsi="Book Antiqua"/>
                      <w:sz w:val="18"/>
                      <w:szCs w:val="18"/>
                      <w:lang w:val="pt-BR"/>
                    </w:rPr>
                  </w:pPr>
                  <w:r w:rsidRPr="007A61E8">
                    <w:rPr>
                      <w:rFonts w:ascii="Book Antiqua" w:hAnsi="Book Antiqua"/>
                      <w:b/>
                      <w:bCs/>
                      <w:i/>
                      <w:iCs/>
                      <w:color w:val="FF0000"/>
                      <w:sz w:val="18"/>
                      <w:szCs w:val="18"/>
                      <w:lang w:val="pt-BR"/>
                    </w:rPr>
                    <w:t>#</w:t>
                  </w:r>
                  <w:r w:rsidRPr="007A61E8">
                    <w:rPr>
                      <w:rFonts w:ascii="Book Antiqua" w:hAnsi="Book Antiqua"/>
                      <w:b/>
                      <w:bCs/>
                      <w:i/>
                      <w:iCs/>
                      <w:color w:val="FF0000"/>
                      <w:sz w:val="18"/>
                      <w:szCs w:val="18"/>
                      <w:highlight w:val="green"/>
                      <w:lang w:val="pt-BR"/>
                    </w:rPr>
                    <w:t>Comentários sobre o julgado acima</w:t>
                  </w:r>
                  <w:r w:rsidRPr="007A61E8">
                    <w:rPr>
                      <w:rFonts w:ascii="Book Antiqua" w:hAnsi="Book Antiqua"/>
                      <w:b/>
                      <w:bCs/>
                      <w:i/>
                      <w:iCs/>
                      <w:color w:val="FF0000"/>
                      <w:sz w:val="18"/>
                      <w:szCs w:val="18"/>
                      <w:lang w:val="pt-BR"/>
                    </w:rPr>
                    <w:t>: #</w:t>
                  </w:r>
                  <w:r w:rsidRPr="007A61E8">
                    <w:rPr>
                      <w:rFonts w:ascii="Book Antiqua" w:hAnsi="Book Antiqua"/>
                      <w:b/>
                      <w:bCs/>
                      <w:i/>
                      <w:iCs/>
                      <w:color w:val="FF0000"/>
                      <w:sz w:val="18"/>
                      <w:szCs w:val="18"/>
                      <w:highlight w:val="green"/>
                      <w:lang w:val="pt-BR"/>
                    </w:rPr>
                    <w:t>DOD</w:t>
                  </w:r>
                  <w:r w:rsidRPr="007A61E8">
                    <w:rPr>
                      <w:rFonts w:ascii="Book Antiqua" w:hAnsi="Book Antiqua"/>
                      <w:sz w:val="18"/>
                      <w:szCs w:val="18"/>
                      <w:lang w:val="pt-BR"/>
                    </w:rPr>
                    <w:t>:</w:t>
                  </w:r>
                  <w:r>
                    <w:rPr>
                      <w:rFonts w:ascii="Book Antiqua" w:hAnsi="Book Antiqua"/>
                      <w:sz w:val="18"/>
                      <w:szCs w:val="18"/>
                      <w:lang w:val="pt-BR"/>
                    </w:rPr>
                    <w:t xml:space="preserve"> </w:t>
                  </w:r>
                  <w:r w:rsidRPr="007F48F7">
                    <w:rPr>
                      <w:rFonts w:ascii="Book Antiqua" w:hAnsi="Book Antiqua"/>
                      <w:b/>
                      <w:bCs/>
                      <w:i/>
                      <w:iCs/>
                      <w:sz w:val="18"/>
                      <w:szCs w:val="18"/>
                      <w:u w:val="single"/>
                      <w:lang w:val="pt-BR"/>
                    </w:rPr>
                    <w:t>Registro de nome civil como marca</w:t>
                  </w:r>
                  <w:r>
                    <w:rPr>
                      <w:rFonts w:ascii="Book Antiqua" w:hAnsi="Book Antiqua"/>
                      <w:sz w:val="18"/>
                      <w:szCs w:val="18"/>
                      <w:lang w:val="pt-BR"/>
                    </w:rPr>
                    <w:t xml:space="preserve">: </w:t>
                  </w:r>
                  <w:r w:rsidRPr="007F48F7">
                    <w:rPr>
                      <w:rFonts w:ascii="Book Antiqua" w:hAnsi="Book Antiqua"/>
                      <w:sz w:val="18"/>
                      <w:szCs w:val="18"/>
                      <w:lang w:val="pt-BR"/>
                    </w:rPr>
                    <w:t>O nome civil (</w:t>
                  </w:r>
                  <w:proofErr w:type="spellStart"/>
                  <w:r w:rsidRPr="007F48F7">
                    <w:rPr>
                      <w:rFonts w:ascii="Book Antiqua" w:hAnsi="Book Antiqua"/>
                      <w:sz w:val="18"/>
                      <w:szCs w:val="18"/>
                      <w:lang w:val="pt-BR"/>
                    </w:rPr>
                    <w:t>ex</w:t>
                  </w:r>
                  <w:proofErr w:type="spellEnd"/>
                  <w:r w:rsidRPr="007F48F7">
                    <w:rPr>
                      <w:rFonts w:ascii="Book Antiqua" w:hAnsi="Book Antiqua"/>
                      <w:sz w:val="18"/>
                      <w:szCs w:val="18"/>
                      <w:lang w:val="pt-BR"/>
                    </w:rPr>
                    <w:t xml:space="preserve">: Einstein) é intimamente ligado à identidade da pessoa no meio social, sendo protegido pelos </w:t>
                  </w:r>
                  <w:proofErr w:type="spellStart"/>
                  <w:r w:rsidRPr="007F48F7">
                    <w:rPr>
                      <w:rFonts w:ascii="Book Antiqua" w:hAnsi="Book Antiqua"/>
                      <w:sz w:val="18"/>
                      <w:szCs w:val="18"/>
                      <w:lang w:val="pt-BR"/>
                    </w:rPr>
                    <w:t>arts</w:t>
                  </w:r>
                  <w:proofErr w:type="spellEnd"/>
                  <w:r w:rsidRPr="007F48F7">
                    <w:rPr>
                      <w:rFonts w:ascii="Book Antiqua" w:hAnsi="Book Antiqua"/>
                      <w:sz w:val="18"/>
                      <w:szCs w:val="18"/>
                      <w:lang w:val="pt-BR"/>
                    </w:rPr>
                    <w:t xml:space="preserve">. 16 e seguintes do </w:t>
                  </w:r>
                  <w:r>
                    <w:rPr>
                      <w:rFonts w:ascii="Book Antiqua" w:hAnsi="Book Antiqua"/>
                      <w:sz w:val="18"/>
                      <w:szCs w:val="18"/>
                      <w:lang w:val="pt-BR"/>
                    </w:rPr>
                    <w:t>CC</w:t>
                  </w:r>
                  <w:r w:rsidRPr="007F48F7">
                    <w:rPr>
                      <w:rFonts w:ascii="Book Antiqua" w:hAnsi="Book Antiqua"/>
                      <w:sz w:val="18"/>
                      <w:szCs w:val="18"/>
                      <w:lang w:val="pt-BR"/>
                    </w:rPr>
                    <w:t xml:space="preserve">. Trata-se de uma espécie de direito de personalidade, razão pela qual é absoluto, obrigatório, indisponível, exclusivo, imprescritível, inalienável, incessível, </w:t>
                  </w:r>
                  <w:proofErr w:type="spellStart"/>
                  <w:r w:rsidRPr="007F48F7">
                    <w:rPr>
                      <w:rFonts w:ascii="Book Antiqua" w:hAnsi="Book Antiqua"/>
                      <w:sz w:val="18"/>
                      <w:szCs w:val="18"/>
                      <w:lang w:val="pt-BR"/>
                    </w:rPr>
                    <w:t>inexpropriável</w:t>
                  </w:r>
                  <w:proofErr w:type="spellEnd"/>
                  <w:r w:rsidRPr="007F48F7">
                    <w:rPr>
                      <w:rFonts w:ascii="Book Antiqua" w:hAnsi="Book Antiqua"/>
                      <w:sz w:val="18"/>
                      <w:szCs w:val="18"/>
                      <w:lang w:val="pt-BR"/>
                    </w:rPr>
                    <w:t>, irrenunciável e intransmissível.</w:t>
                  </w:r>
                  <w:r>
                    <w:rPr>
                      <w:rFonts w:ascii="Book Antiqua" w:hAnsi="Book Antiqua"/>
                      <w:sz w:val="18"/>
                      <w:szCs w:val="18"/>
                      <w:lang w:val="pt-BR"/>
                    </w:rPr>
                    <w:t xml:space="preserve"> </w:t>
                  </w:r>
                  <w:r w:rsidRPr="007F48F7">
                    <w:rPr>
                      <w:rFonts w:ascii="Book Antiqua" w:hAnsi="Book Antiqua"/>
                      <w:sz w:val="18"/>
                      <w:szCs w:val="18"/>
                      <w:lang w:val="pt-BR"/>
                    </w:rPr>
                    <w:t xml:space="preserve">O nome civil não pode mesmo ser cedido, transferido ou comercializado, uma vez que não é viável separar o nome da pessoa que ele designa. Apesar disso, o nome civil pode ser objeto de transação e disposição </w:t>
                  </w:r>
                  <w:r w:rsidRPr="007F48F7">
                    <w:rPr>
                      <w:rFonts w:ascii="Book Antiqua" w:hAnsi="Book Antiqua"/>
                      <w:b/>
                      <w:bCs/>
                      <w:sz w:val="18"/>
                      <w:szCs w:val="18"/>
                      <w:highlight w:val="yellow"/>
                      <w:lang w:val="pt-BR"/>
                    </w:rPr>
                    <w:t>parcial</w:t>
                  </w:r>
                  <w:r w:rsidRPr="007F48F7">
                    <w:rPr>
                      <w:rFonts w:ascii="Book Antiqua" w:hAnsi="Book Antiqua"/>
                      <w:sz w:val="18"/>
                      <w:szCs w:val="18"/>
                      <w:lang w:val="pt-BR"/>
                    </w:rPr>
                    <w:t>, tal como se dá na citação em publicações ou representações, bem como na extração de cunho econômico da utilização da imagem associada ao nome.</w:t>
                  </w:r>
                  <w:r>
                    <w:rPr>
                      <w:rFonts w:ascii="Book Antiqua" w:hAnsi="Book Antiqua"/>
                      <w:sz w:val="18"/>
                      <w:szCs w:val="18"/>
                      <w:lang w:val="pt-BR"/>
                    </w:rPr>
                    <w:t xml:space="preserve"> </w:t>
                  </w:r>
                  <w:r w:rsidRPr="007F48F7">
                    <w:rPr>
                      <w:rFonts w:ascii="Book Antiqua" w:hAnsi="Book Antiqua"/>
                      <w:sz w:val="18"/>
                      <w:szCs w:val="18"/>
                      <w:lang w:val="pt-BR"/>
                    </w:rPr>
                    <w:t>Em razão disso, é possível o registro do nome como marca, nos termos do art. 124, XV, da Lei nº 9.279/96</w:t>
                  </w:r>
                  <w:r>
                    <w:rPr>
                      <w:rFonts w:ascii="Book Antiqua" w:hAnsi="Book Antiqua"/>
                      <w:sz w:val="18"/>
                      <w:szCs w:val="18"/>
                      <w:lang w:val="pt-BR"/>
                    </w:rPr>
                    <w:t>.</w:t>
                  </w:r>
                </w:p>
                <w:p w14:paraId="7BEBF99B" w14:textId="77777777" w:rsidR="007F48F7" w:rsidRDefault="007F48F7" w:rsidP="007F48F7">
                  <w:pPr>
                    <w:pStyle w:val="Corpodetexto"/>
                    <w:spacing w:before="0"/>
                    <w:jc w:val="both"/>
                    <w:rPr>
                      <w:rFonts w:ascii="Book Antiqua" w:hAnsi="Book Antiqua"/>
                      <w:sz w:val="18"/>
                      <w:szCs w:val="18"/>
                      <w:lang w:val="pt-BR"/>
                    </w:rPr>
                  </w:pPr>
                  <w:r w:rsidRPr="007A61E8">
                    <w:rPr>
                      <w:rFonts w:ascii="Book Antiqua" w:hAnsi="Book Antiqua"/>
                      <w:b/>
                      <w:bCs/>
                      <w:i/>
                      <w:iCs/>
                      <w:color w:val="FF0000"/>
                      <w:sz w:val="18"/>
                      <w:szCs w:val="18"/>
                      <w:lang w:val="pt-BR"/>
                    </w:rPr>
                    <w:t>#</w:t>
                  </w:r>
                  <w:r w:rsidRPr="007A61E8">
                    <w:rPr>
                      <w:rFonts w:ascii="Book Antiqua" w:hAnsi="Book Antiqua"/>
                      <w:b/>
                      <w:bCs/>
                      <w:i/>
                      <w:iCs/>
                      <w:color w:val="FF0000"/>
                      <w:sz w:val="18"/>
                      <w:szCs w:val="18"/>
                      <w:highlight w:val="green"/>
                      <w:lang w:val="pt-BR"/>
                    </w:rPr>
                    <w:t>Comentários sobre o julgado acima</w:t>
                  </w:r>
                  <w:r w:rsidRPr="007A61E8">
                    <w:rPr>
                      <w:rFonts w:ascii="Book Antiqua" w:hAnsi="Book Antiqua"/>
                      <w:b/>
                      <w:bCs/>
                      <w:i/>
                      <w:iCs/>
                      <w:color w:val="FF0000"/>
                      <w:sz w:val="18"/>
                      <w:szCs w:val="18"/>
                      <w:lang w:val="pt-BR"/>
                    </w:rPr>
                    <w:t>: #</w:t>
                  </w:r>
                  <w:r w:rsidRPr="007A61E8">
                    <w:rPr>
                      <w:rFonts w:ascii="Book Antiqua" w:hAnsi="Book Antiqua"/>
                      <w:b/>
                      <w:bCs/>
                      <w:i/>
                      <w:iCs/>
                      <w:color w:val="FF0000"/>
                      <w:sz w:val="18"/>
                      <w:szCs w:val="18"/>
                      <w:highlight w:val="green"/>
                      <w:lang w:val="pt-BR"/>
                    </w:rPr>
                    <w:t>DOD</w:t>
                  </w:r>
                  <w:r w:rsidRPr="007A61E8">
                    <w:rPr>
                      <w:rFonts w:ascii="Book Antiqua" w:hAnsi="Book Antiqua"/>
                      <w:sz w:val="18"/>
                      <w:szCs w:val="18"/>
                      <w:lang w:val="pt-BR"/>
                    </w:rPr>
                    <w:t>:</w:t>
                  </w:r>
                  <w:r>
                    <w:rPr>
                      <w:rFonts w:ascii="Book Antiqua" w:hAnsi="Book Antiqua"/>
                      <w:sz w:val="18"/>
                      <w:szCs w:val="18"/>
                      <w:lang w:val="pt-BR"/>
                    </w:rPr>
                    <w:t xml:space="preserve"> </w:t>
                  </w:r>
                  <w:r w:rsidRPr="007F48F7">
                    <w:rPr>
                      <w:rFonts w:ascii="Book Antiqua" w:hAnsi="Book Antiqua"/>
                      <w:b/>
                      <w:bCs/>
                      <w:i/>
                      <w:iCs/>
                      <w:sz w:val="18"/>
                      <w:szCs w:val="18"/>
                      <w:u w:val="single"/>
                      <w:lang w:val="pt-BR"/>
                    </w:rPr>
                    <w:t>Ampliação da autorização dada pelo filho do físico ultrapassa os limites de proteção do nome civil</w:t>
                  </w:r>
                  <w:r>
                    <w:rPr>
                      <w:rFonts w:ascii="Book Antiqua" w:hAnsi="Book Antiqua"/>
                      <w:sz w:val="18"/>
                      <w:szCs w:val="18"/>
                      <w:lang w:val="pt-BR"/>
                    </w:rPr>
                    <w:t xml:space="preserve">: </w:t>
                  </w:r>
                  <w:r w:rsidRPr="007F48F7">
                    <w:rPr>
                      <w:rFonts w:ascii="Book Antiqua" w:hAnsi="Book Antiqua"/>
                      <w:sz w:val="18"/>
                      <w:szCs w:val="18"/>
                      <w:lang w:val="pt-BR"/>
                    </w:rPr>
                    <w:t>O filho de Albert Einstein conferiu a autorização para a utilização deste nome civil na fundação de um hospital.</w:t>
                  </w:r>
                  <w:r>
                    <w:rPr>
                      <w:rFonts w:ascii="Book Antiqua" w:hAnsi="Book Antiqua"/>
                      <w:sz w:val="18"/>
                      <w:szCs w:val="18"/>
                      <w:lang w:val="pt-BR"/>
                    </w:rPr>
                    <w:t xml:space="preserve"> </w:t>
                  </w:r>
                  <w:r w:rsidRPr="007F48F7">
                    <w:rPr>
                      <w:rFonts w:ascii="Book Antiqua" w:hAnsi="Book Antiqua"/>
                      <w:sz w:val="18"/>
                      <w:szCs w:val="18"/>
                      <w:lang w:val="pt-BR"/>
                    </w:rPr>
                    <w:t xml:space="preserve">Não houve, por outro lado, qualquer </w:t>
                  </w:r>
                  <w:r w:rsidRPr="007F48F7">
                    <w:rPr>
                      <w:rFonts w:ascii="Book Antiqua" w:hAnsi="Book Antiqua"/>
                      <w:sz w:val="18"/>
                      <w:szCs w:val="18"/>
                      <w:lang w:val="pt-BR"/>
                    </w:rPr>
                    <w:lastRenderedPageBreak/>
                    <w:t xml:space="preserve">autorização para a sua utilização como marca em </w:t>
                  </w:r>
                  <w:r w:rsidRPr="007F48F7">
                    <w:rPr>
                      <w:rFonts w:ascii="Book Antiqua" w:hAnsi="Book Antiqua"/>
                      <w:i/>
                      <w:iCs/>
                      <w:sz w:val="18"/>
                      <w:szCs w:val="18"/>
                      <w:lang w:val="pt-BR"/>
                    </w:rPr>
                    <w:t>“serviços de ensino e educação de qualquer natureza e grau”</w:t>
                  </w:r>
                  <w:r w:rsidRPr="007F48F7">
                    <w:rPr>
                      <w:rFonts w:ascii="Book Antiqua" w:hAnsi="Book Antiqua"/>
                      <w:sz w:val="18"/>
                      <w:szCs w:val="18"/>
                      <w:lang w:val="pt-BR"/>
                    </w:rPr>
                    <w:t>.</w:t>
                  </w:r>
                  <w:r>
                    <w:rPr>
                      <w:rFonts w:ascii="Book Antiqua" w:hAnsi="Book Antiqua"/>
                      <w:sz w:val="18"/>
                      <w:szCs w:val="18"/>
                      <w:lang w:val="pt-BR"/>
                    </w:rPr>
                    <w:t xml:space="preserve"> </w:t>
                  </w:r>
                  <w:r w:rsidRPr="007F48F7">
                    <w:rPr>
                      <w:rFonts w:ascii="Book Antiqua" w:hAnsi="Book Antiqua"/>
                      <w:sz w:val="18"/>
                      <w:szCs w:val="18"/>
                      <w:lang w:val="pt-BR"/>
                    </w:rPr>
                    <w:t>Assim, a nova marca que o Hospital pretende registrar desborda dos limites da proteção do nome civil, atingindo o núcleo intangível do direito ao nome e à imagem vinculados à pessoa natural.</w:t>
                  </w:r>
                  <w:r>
                    <w:rPr>
                      <w:rFonts w:ascii="Book Antiqua" w:hAnsi="Book Antiqua"/>
                      <w:sz w:val="18"/>
                      <w:szCs w:val="18"/>
                      <w:lang w:val="pt-BR"/>
                    </w:rPr>
                    <w:t xml:space="preserve"> </w:t>
                  </w:r>
                  <w:r w:rsidRPr="007F48F7">
                    <w:rPr>
                      <w:rFonts w:ascii="Book Antiqua" w:hAnsi="Book Antiqua"/>
                      <w:sz w:val="18"/>
                      <w:szCs w:val="18"/>
                      <w:lang w:val="pt-BR"/>
                    </w:rPr>
                    <w:t>O direito brasileiro não admite a cessão de uso de nome civil de forma ampla. Essa cessão deverá sempre estar adstrita à finalidade definida no ato do consentimento.</w:t>
                  </w:r>
                  <w:r>
                    <w:rPr>
                      <w:rFonts w:ascii="Book Antiqua" w:hAnsi="Book Antiqua"/>
                      <w:sz w:val="18"/>
                      <w:szCs w:val="18"/>
                      <w:lang w:val="pt-BR"/>
                    </w:rPr>
                    <w:t xml:space="preserve"> </w:t>
                  </w:r>
                  <w:r w:rsidRPr="007F48F7">
                    <w:rPr>
                      <w:rFonts w:ascii="Book Antiqua" w:hAnsi="Book Antiqua"/>
                      <w:sz w:val="18"/>
                      <w:szCs w:val="18"/>
                      <w:lang w:val="pt-BR"/>
                    </w:rPr>
                    <w:t>Não se pode pressupor que, àquela época, décadas atrás, o filho do cientista já teria autorizado essa nova utilização do nome civil do físico.</w:t>
                  </w:r>
                </w:p>
                <w:p w14:paraId="148FCF98" w14:textId="77777777" w:rsidR="007F48F7" w:rsidRDefault="007F48F7" w:rsidP="007F48F7">
                  <w:pPr>
                    <w:pStyle w:val="Corpodetexto"/>
                    <w:spacing w:before="0"/>
                    <w:jc w:val="both"/>
                    <w:rPr>
                      <w:rFonts w:ascii="Book Antiqua" w:hAnsi="Book Antiqua"/>
                      <w:sz w:val="18"/>
                      <w:szCs w:val="18"/>
                      <w:lang w:val="pt-BR"/>
                    </w:rPr>
                  </w:pPr>
                  <w:r w:rsidRPr="007A61E8">
                    <w:rPr>
                      <w:rFonts w:ascii="Book Antiqua" w:hAnsi="Book Antiqua"/>
                      <w:b/>
                      <w:bCs/>
                      <w:i/>
                      <w:iCs/>
                      <w:color w:val="FF0000"/>
                      <w:sz w:val="18"/>
                      <w:szCs w:val="18"/>
                      <w:lang w:val="pt-BR"/>
                    </w:rPr>
                    <w:t>#</w:t>
                  </w:r>
                  <w:r w:rsidRPr="007A61E8">
                    <w:rPr>
                      <w:rFonts w:ascii="Book Antiqua" w:hAnsi="Book Antiqua"/>
                      <w:b/>
                      <w:bCs/>
                      <w:i/>
                      <w:iCs/>
                      <w:color w:val="FF0000"/>
                      <w:sz w:val="18"/>
                      <w:szCs w:val="18"/>
                      <w:highlight w:val="green"/>
                      <w:lang w:val="pt-BR"/>
                    </w:rPr>
                    <w:t>Comentários sobre o julgado acima</w:t>
                  </w:r>
                  <w:r w:rsidRPr="007A61E8">
                    <w:rPr>
                      <w:rFonts w:ascii="Book Antiqua" w:hAnsi="Book Antiqua"/>
                      <w:b/>
                      <w:bCs/>
                      <w:i/>
                      <w:iCs/>
                      <w:color w:val="FF0000"/>
                      <w:sz w:val="18"/>
                      <w:szCs w:val="18"/>
                      <w:lang w:val="pt-BR"/>
                    </w:rPr>
                    <w:t>: #</w:t>
                  </w:r>
                  <w:r w:rsidRPr="007A61E8">
                    <w:rPr>
                      <w:rFonts w:ascii="Book Antiqua" w:hAnsi="Book Antiqua"/>
                      <w:b/>
                      <w:bCs/>
                      <w:i/>
                      <w:iCs/>
                      <w:color w:val="FF0000"/>
                      <w:sz w:val="18"/>
                      <w:szCs w:val="18"/>
                      <w:highlight w:val="green"/>
                      <w:lang w:val="pt-BR"/>
                    </w:rPr>
                    <w:t>DOD</w:t>
                  </w:r>
                  <w:r w:rsidRPr="007A61E8">
                    <w:rPr>
                      <w:rFonts w:ascii="Book Antiqua" w:hAnsi="Book Antiqua"/>
                      <w:sz w:val="18"/>
                      <w:szCs w:val="18"/>
                      <w:lang w:val="pt-BR"/>
                    </w:rPr>
                    <w:t>:</w:t>
                  </w:r>
                  <w:r>
                    <w:rPr>
                      <w:rFonts w:ascii="Book Antiqua" w:hAnsi="Book Antiqua"/>
                      <w:sz w:val="18"/>
                      <w:szCs w:val="18"/>
                      <w:lang w:val="pt-BR"/>
                    </w:rPr>
                    <w:t xml:space="preserve"> </w:t>
                  </w:r>
                  <w:r w:rsidRPr="007F48F7">
                    <w:rPr>
                      <w:rFonts w:ascii="Book Antiqua" w:hAnsi="Book Antiqua"/>
                      <w:b/>
                      <w:bCs/>
                      <w:i/>
                      <w:iCs/>
                      <w:sz w:val="18"/>
                      <w:szCs w:val="18"/>
                      <w:u w:val="single"/>
                      <w:lang w:val="pt-BR"/>
                    </w:rPr>
                    <w:t>A cada marca registrada, os requisitos devem ser analisados e preenchidos</w:t>
                  </w:r>
                  <w:r>
                    <w:rPr>
                      <w:rFonts w:ascii="Book Antiqua" w:hAnsi="Book Antiqua"/>
                      <w:sz w:val="18"/>
                      <w:szCs w:val="18"/>
                      <w:lang w:val="pt-BR"/>
                    </w:rPr>
                    <w:t xml:space="preserve">: </w:t>
                  </w:r>
                  <w:r w:rsidRPr="007F48F7">
                    <w:rPr>
                      <w:rFonts w:ascii="Book Antiqua" w:hAnsi="Book Antiqua"/>
                      <w:sz w:val="18"/>
                      <w:szCs w:val="18"/>
                      <w:lang w:val="pt-BR"/>
                    </w:rPr>
                    <w:t>Para o STJ, toda vez que uma nova marca for submetida a registro, será necessário analisar se estão preenchidos os requisitos de registrabilidade. Neste caso, ao se registrar essa nova marca, percebe-se que não está preenchido um dos requisitos, qual seja, o consentimento dos herdeiros ou sucessores para a utilização do nome civil de Einstein em uma nova marca (art. 124, XV, parte final, a Lei nº 9.279/96).</w:t>
                  </w:r>
                  <w:r>
                    <w:rPr>
                      <w:rFonts w:ascii="Book Antiqua" w:hAnsi="Book Antiqua"/>
                      <w:sz w:val="18"/>
                      <w:szCs w:val="18"/>
                      <w:lang w:val="pt-BR"/>
                    </w:rPr>
                    <w:t xml:space="preserve"> </w:t>
                  </w:r>
                  <w:r w:rsidRPr="007F48F7">
                    <w:rPr>
                      <w:rFonts w:ascii="Book Antiqua" w:hAnsi="Book Antiqua"/>
                      <w:sz w:val="18"/>
                      <w:szCs w:val="18"/>
                      <w:lang w:val="pt-BR"/>
                    </w:rPr>
                    <w:t>Assim, para que um nome civil, ou patronímico, seja registrado como marca, impõe-se a autorização, pelo titular ou sucessores, de forma limitada e específica àquele registro, em classe e item pleiteados.</w:t>
                  </w:r>
                  <w:r>
                    <w:rPr>
                      <w:rFonts w:ascii="Book Antiqua" w:hAnsi="Book Antiqua"/>
                      <w:sz w:val="18"/>
                      <w:szCs w:val="18"/>
                      <w:lang w:val="pt-BR"/>
                    </w:rPr>
                    <w:t xml:space="preserve"> </w:t>
                  </w:r>
                  <w:r w:rsidRPr="007F48F7">
                    <w:rPr>
                      <w:rFonts w:ascii="Book Antiqua" w:hAnsi="Book Antiqua"/>
                      <w:sz w:val="18"/>
                      <w:szCs w:val="18"/>
                      <w:lang w:val="pt-BR"/>
                    </w:rPr>
                    <w:t>Na hipótese, não é possível admitir que a presença do herdeiro do renomado cientista na solenidade de inauguração de hospital e a realização de doação para sua edificação, represente uma autorização tácita ao registro do referido nome civil nas mais variadas e diversas classes e itens e sem qualquer limitação temporal.</w:t>
                  </w:r>
                </w:p>
                <w:p w14:paraId="040D6396" w14:textId="2427590B" w:rsidR="007F48F7" w:rsidRPr="007F48F7" w:rsidRDefault="007F48F7" w:rsidP="007F48F7">
                  <w:pPr>
                    <w:pStyle w:val="Corpodetexto"/>
                    <w:spacing w:before="0"/>
                    <w:jc w:val="both"/>
                    <w:rPr>
                      <w:rFonts w:ascii="Book Antiqua" w:hAnsi="Book Antiqua"/>
                      <w:sz w:val="18"/>
                      <w:szCs w:val="18"/>
                      <w:lang w:val="pt-BR"/>
                    </w:rPr>
                  </w:pPr>
                  <w:r w:rsidRPr="007A61E8">
                    <w:rPr>
                      <w:rFonts w:ascii="Book Antiqua" w:hAnsi="Book Antiqua"/>
                      <w:b/>
                      <w:bCs/>
                      <w:i/>
                      <w:iCs/>
                      <w:color w:val="FF0000"/>
                      <w:sz w:val="18"/>
                      <w:szCs w:val="18"/>
                      <w:lang w:val="pt-BR"/>
                    </w:rPr>
                    <w:t>#</w:t>
                  </w:r>
                  <w:r>
                    <w:rPr>
                      <w:rFonts w:ascii="Book Antiqua" w:hAnsi="Book Antiqua"/>
                      <w:b/>
                      <w:bCs/>
                      <w:i/>
                      <w:iCs/>
                      <w:color w:val="FF0000"/>
                      <w:sz w:val="18"/>
                      <w:szCs w:val="18"/>
                      <w:highlight w:val="green"/>
                      <w:lang w:val="pt-BR"/>
                    </w:rPr>
                    <w:t>Questão de concurso</w:t>
                  </w:r>
                  <w:r w:rsidRPr="007A61E8">
                    <w:rPr>
                      <w:rFonts w:ascii="Book Antiqua" w:hAnsi="Book Antiqua"/>
                      <w:sz w:val="18"/>
                      <w:szCs w:val="18"/>
                      <w:lang w:val="pt-BR"/>
                    </w:rPr>
                    <w:t>:</w:t>
                  </w:r>
                </w:p>
                <w:p w14:paraId="10B21DEE" w14:textId="71D11268" w:rsidR="007F48F7" w:rsidRPr="007F48F7" w:rsidRDefault="007F48F7" w:rsidP="007F48F7">
                  <w:pPr>
                    <w:pStyle w:val="Corpodetexto"/>
                    <w:spacing w:before="0"/>
                    <w:jc w:val="both"/>
                    <w:rPr>
                      <w:rFonts w:ascii="Book Antiqua" w:hAnsi="Book Antiqua"/>
                      <w:sz w:val="18"/>
                      <w:szCs w:val="18"/>
                      <w:lang w:val="pt-BR"/>
                    </w:rPr>
                  </w:pPr>
                  <w:r w:rsidRPr="007F48F7">
                    <w:rPr>
                      <w:rFonts w:ascii="Book Antiqua" w:hAnsi="Book Antiqua"/>
                      <w:b/>
                      <w:bCs/>
                      <w:color w:val="000000"/>
                      <w:sz w:val="18"/>
                      <w:szCs w:val="18"/>
                      <w:lang w:val="pt-BR"/>
                    </w:rPr>
                    <w:t>(</w:t>
                  </w:r>
                  <w:r w:rsidRPr="007F48F7">
                    <w:rPr>
                      <w:rFonts w:ascii="Book Antiqua" w:hAnsi="Book Antiqua"/>
                      <w:b/>
                      <w:bCs/>
                      <w:color w:val="000000"/>
                      <w:sz w:val="18"/>
                      <w:szCs w:val="18"/>
                      <w:highlight w:val="yellow"/>
                      <w:lang w:val="pt-BR"/>
                    </w:rPr>
                    <w:t>TRF1-2023-FGV</w:t>
                  </w:r>
                  <w:r w:rsidRPr="007F48F7">
                    <w:rPr>
                      <w:rFonts w:ascii="Book Antiqua" w:hAnsi="Book Antiqua"/>
                      <w:b/>
                      <w:bCs/>
                      <w:color w:val="000000"/>
                      <w:sz w:val="18"/>
                      <w:szCs w:val="18"/>
                      <w:lang w:val="pt-BR"/>
                    </w:rPr>
                    <w:t>)</w:t>
                  </w:r>
                  <w:r w:rsidRPr="007F48F7">
                    <w:rPr>
                      <w:rFonts w:ascii="Book Antiqua" w:hAnsi="Book Antiqua"/>
                      <w:color w:val="000000"/>
                      <w:sz w:val="18"/>
                      <w:szCs w:val="18"/>
                      <w:lang w:val="pt-BR"/>
                    </w:rPr>
                    <w:t xml:space="preserve">: Embora a marca seja um sinal distintivo, visualmente perceptível, que identifica e distingue produtos e serviços de outro idêntico ou semelhante de origem diversa, nem todo sinal pode ser registrado, em razão de proibições legais. Considerando-se tais proibições e suas especificidades, analise a afirmativa a seguir: Para que um nome civil, ou patronímico, seja registrado como marca, impõe-se a autorização pelo titular ou sucessores, de forma limitada e específica àquele registro, em classe e item pleiteados. </w:t>
                  </w:r>
                  <w:r w:rsidRPr="007F48F7">
                    <w:rPr>
                      <w:rFonts w:ascii="Book Antiqua" w:hAnsi="Book Antiqua"/>
                      <w:b/>
                      <w:bCs/>
                      <w:color w:val="000000"/>
                      <w:sz w:val="18"/>
                      <w:szCs w:val="18"/>
                      <w:lang w:val="pt-BR"/>
                    </w:rPr>
                    <w:t xml:space="preserve">BL: Info </w:t>
                  </w:r>
                  <w:r>
                    <w:rPr>
                      <w:rFonts w:ascii="Book Antiqua" w:hAnsi="Book Antiqua"/>
                      <w:b/>
                      <w:bCs/>
                      <w:color w:val="000000"/>
                      <w:sz w:val="18"/>
                      <w:szCs w:val="18"/>
                      <w:lang w:val="pt-BR"/>
                    </w:rPr>
                    <w:t>712</w:t>
                  </w:r>
                  <w:r w:rsidRPr="007F48F7">
                    <w:rPr>
                      <w:rFonts w:ascii="Book Antiqua" w:hAnsi="Book Antiqua"/>
                      <w:b/>
                      <w:bCs/>
                      <w:color w:val="000000"/>
                      <w:sz w:val="18"/>
                      <w:szCs w:val="18"/>
                      <w:lang w:val="pt-BR"/>
                    </w:rPr>
                    <w:t>, STJ.</w:t>
                  </w:r>
                </w:p>
              </w:tc>
            </w:tr>
          </w:tbl>
          <w:p w14:paraId="770F876F" w14:textId="77777777" w:rsidR="007F48F7" w:rsidRDefault="007F48F7" w:rsidP="00A710D7">
            <w:pPr>
              <w:jc w:val="both"/>
              <w:rPr>
                <w:rFonts w:ascii="Book Antiqua" w:eastAsia="Times New Roman" w:hAnsi="Book Antiqua" w:cs="Times New Roman"/>
                <w:b/>
                <w:i/>
                <w:color w:val="FF0000"/>
                <w:sz w:val="19"/>
                <w:szCs w:val="19"/>
                <w:lang w:eastAsia="pt-BR"/>
              </w:rPr>
            </w:pPr>
          </w:p>
          <w:p w14:paraId="599054F6" w14:textId="12AFA311" w:rsidR="00A710D7" w:rsidRPr="0030697C" w:rsidRDefault="00A710D7" w:rsidP="00A710D7">
            <w:pPr>
              <w:jc w:val="both"/>
              <w:rPr>
                <w:rFonts w:ascii="Book Antiqua" w:hAnsi="Book Antiqua" w:cs="Times New Roman"/>
                <w:b/>
                <w:bCs/>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Pr="0030697C">
              <w:rPr>
                <w:rFonts w:ascii="Book Antiqua" w:eastAsia="Times New Roman" w:hAnsi="Book Antiqua" w:cs="Times New Roman"/>
                <w:b/>
                <w:sz w:val="19"/>
                <w:szCs w:val="19"/>
                <w:lang w:eastAsia="pt-BR"/>
              </w:rPr>
              <w:t xml:space="preserve">: </w:t>
            </w:r>
            <w:r w:rsidR="00501CE0" w:rsidRPr="00501CE0">
              <w:rPr>
                <w:rFonts w:ascii="Book Antiqua" w:eastAsia="Times New Roman" w:hAnsi="Book Antiqua" w:cs="Times New Roman"/>
                <w:b/>
                <w:i/>
                <w:iCs/>
                <w:sz w:val="19"/>
                <w:szCs w:val="19"/>
                <w:u w:val="single"/>
                <w:lang w:eastAsia="pt-BR"/>
              </w:rPr>
              <w:t>Mesmo que exista autorização para que um nome civil seja registrado como marca, para que esse nome seja registrado como nova marca não abrangida pela primeira, será necessária nova autorização do titular</w:t>
            </w:r>
            <w:r w:rsidR="00501CE0">
              <w:rPr>
                <w:rFonts w:ascii="Book Antiqua" w:eastAsia="Times New Roman" w:hAnsi="Book Antiqua" w:cs="Times New Roman"/>
                <w:b/>
                <w:sz w:val="19"/>
                <w:szCs w:val="19"/>
                <w:lang w:eastAsia="pt-BR"/>
              </w:rPr>
              <w:t xml:space="preserve">: </w:t>
            </w:r>
            <w:r w:rsidRPr="0030697C">
              <w:rPr>
                <w:rFonts w:ascii="Book Antiqua" w:hAnsi="Book Antiqua"/>
                <w:b/>
                <w:bCs/>
                <w:color w:val="000000"/>
                <w:sz w:val="19"/>
                <w:szCs w:val="19"/>
                <w:highlight w:val="yellow"/>
              </w:rPr>
              <w:t>Cada novo registro de signo distintivo como marca</w:t>
            </w:r>
            <w:r w:rsidRPr="0030697C">
              <w:rPr>
                <w:rFonts w:ascii="Book Antiqua" w:hAnsi="Book Antiqua"/>
                <w:b/>
                <w:bCs/>
                <w:color w:val="000000"/>
                <w:sz w:val="19"/>
                <w:szCs w:val="19"/>
              </w:rPr>
              <w:t xml:space="preserve">, </w:t>
            </w:r>
            <w:r w:rsidRPr="0030697C">
              <w:rPr>
                <w:rFonts w:ascii="Book Antiqua" w:hAnsi="Book Antiqua"/>
                <w:b/>
                <w:bCs/>
                <w:color w:val="000000"/>
                <w:sz w:val="19"/>
                <w:szCs w:val="19"/>
                <w:shd w:val="clear" w:color="auto" w:fill="F7CAAC" w:themeFill="accent2" w:themeFillTint="66"/>
              </w:rPr>
              <w:t>ainda que de mesma titularidade</w:t>
            </w:r>
            <w:r w:rsidRPr="0030697C">
              <w:rPr>
                <w:rFonts w:ascii="Book Antiqua" w:hAnsi="Book Antiqua"/>
                <w:b/>
                <w:bCs/>
                <w:color w:val="000000"/>
                <w:sz w:val="19"/>
                <w:szCs w:val="19"/>
              </w:rPr>
              <w:t xml:space="preserve">, </w:t>
            </w:r>
            <w:r w:rsidRPr="0030697C">
              <w:rPr>
                <w:rFonts w:ascii="Book Antiqua" w:hAnsi="Book Antiqua"/>
                <w:b/>
                <w:bCs/>
                <w:color w:val="000000"/>
                <w:sz w:val="19"/>
                <w:szCs w:val="19"/>
                <w:highlight w:val="green"/>
              </w:rPr>
              <w:t>deve atender todos os requisitos de registrabilidade</w:t>
            </w:r>
            <w:r w:rsidRPr="0030697C">
              <w:rPr>
                <w:rFonts w:ascii="Book Antiqua" w:hAnsi="Book Antiqua"/>
                <w:b/>
                <w:bCs/>
                <w:color w:val="000000"/>
                <w:sz w:val="19"/>
                <w:szCs w:val="19"/>
              </w:rPr>
              <w:t xml:space="preserve">, </w:t>
            </w:r>
            <w:r w:rsidRPr="0030697C">
              <w:rPr>
                <w:rFonts w:ascii="Book Antiqua" w:hAnsi="Book Antiqua"/>
                <w:b/>
                <w:bCs/>
                <w:color w:val="000000"/>
                <w:sz w:val="19"/>
                <w:szCs w:val="19"/>
                <w:highlight w:val="yellow"/>
              </w:rPr>
              <w:t>inclusive</w:t>
            </w:r>
            <w:r w:rsidRPr="0030697C">
              <w:rPr>
                <w:rFonts w:ascii="Book Antiqua" w:hAnsi="Book Antiqua"/>
                <w:b/>
                <w:bCs/>
                <w:color w:val="000000"/>
                <w:sz w:val="19"/>
                <w:szCs w:val="19"/>
              </w:rPr>
              <w:t xml:space="preserve"> quanto à </w:t>
            </w:r>
            <w:r w:rsidRPr="0030697C">
              <w:rPr>
                <w:rFonts w:ascii="Book Antiqua" w:hAnsi="Book Antiqua"/>
                <w:b/>
                <w:bCs/>
                <w:color w:val="000000"/>
                <w:sz w:val="19"/>
                <w:szCs w:val="19"/>
                <w:shd w:val="clear" w:color="auto" w:fill="F7CAAC" w:themeFill="accent2" w:themeFillTint="66"/>
              </w:rPr>
              <w:t>autorização do titular do nome civil eventualmente utilizado</w:t>
            </w:r>
            <w:r w:rsidRPr="0030697C">
              <w:rPr>
                <w:rFonts w:ascii="Book Antiqua" w:hAnsi="Book Antiqua"/>
                <w:b/>
                <w:bCs/>
                <w:color w:val="000000"/>
                <w:sz w:val="19"/>
                <w:szCs w:val="19"/>
              </w:rPr>
              <w:t xml:space="preserve">. </w:t>
            </w:r>
            <w:r w:rsidRPr="0030697C">
              <w:rPr>
                <w:rFonts w:ascii="Book Antiqua" w:hAnsi="Book Antiqua"/>
                <w:b/>
                <w:bCs/>
                <w:color w:val="000000"/>
                <w:sz w:val="19"/>
                <w:szCs w:val="19"/>
                <w:highlight w:val="magenta"/>
              </w:rPr>
              <w:t>Caso concreto</w:t>
            </w:r>
            <w:r w:rsidRPr="0030697C">
              <w:rPr>
                <w:rFonts w:ascii="Book Antiqua" w:hAnsi="Book Antiqua"/>
                <w:b/>
                <w:bCs/>
                <w:color w:val="000000"/>
                <w:sz w:val="19"/>
                <w:szCs w:val="19"/>
              </w:rPr>
              <w:t xml:space="preserve">: Hospital Albert Einstein, mesmo tendo autorização para utilizar o nome civil “Albert Einstein” no hospital, só pode registrar uma nova marca denominada “Unidade Diagnóstica Einstein Jardins” se tiver nova autorização específica do detentor dos direitos autorais e de imagem do falecido físico alemão. </w:t>
            </w:r>
            <w:r w:rsidRPr="0030697C">
              <w:rPr>
                <w:rFonts w:ascii="Book Antiqua" w:hAnsi="Book Antiqua"/>
                <w:color w:val="000000"/>
                <w:sz w:val="19"/>
                <w:szCs w:val="19"/>
              </w:rPr>
              <w:t xml:space="preserve">STJ. 3ª T. REsp 1715806-RJ, Rel. Min. Marco Aurélio </w:t>
            </w:r>
            <w:proofErr w:type="spellStart"/>
            <w:r w:rsidRPr="0030697C">
              <w:rPr>
                <w:rFonts w:ascii="Book Antiqua" w:hAnsi="Book Antiqua"/>
                <w:color w:val="000000"/>
                <w:sz w:val="19"/>
                <w:szCs w:val="19"/>
              </w:rPr>
              <w:t>Bellizze</w:t>
            </w:r>
            <w:proofErr w:type="spellEnd"/>
            <w:r w:rsidRPr="0030697C">
              <w:rPr>
                <w:rFonts w:ascii="Book Antiqua" w:hAnsi="Book Antiqua"/>
                <w:color w:val="000000"/>
                <w:sz w:val="19"/>
                <w:szCs w:val="19"/>
              </w:rPr>
              <w:t>, j. 20/8/19</w:t>
            </w:r>
            <w:r w:rsidRPr="0030697C">
              <w:rPr>
                <w:rFonts w:ascii="Book Antiqua" w:hAnsi="Book Antiqua"/>
                <w:b/>
                <w:bCs/>
                <w:color w:val="000000"/>
                <w:sz w:val="19"/>
                <w:szCs w:val="19"/>
              </w:rPr>
              <w:t xml:space="preserve"> (Info 654).</w:t>
            </w:r>
          </w:p>
        </w:tc>
      </w:tr>
    </w:tbl>
    <w:p w14:paraId="65285D5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XVI - pseudônimo ou apelido notoriamente conhecidos, nome artístico singular ou coletivo, salvo com consentimento do titular, herdeiros ou sucessores;</w:t>
      </w:r>
    </w:p>
    <w:p w14:paraId="65285D5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XVII - obra literária, artística ou científica, assim como os títulos que estejam protegidos pelo direito autoral e sejam suscetíveis de causar confusão ou associação, salvo com consentimento do autor ou titular;</w:t>
      </w:r>
    </w:p>
    <w:p w14:paraId="65285D56" w14:textId="7D244E93" w:rsidR="0057495E" w:rsidRPr="00D913D0" w:rsidRDefault="0057495E" w:rsidP="00336C5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0697C">
        <w:rPr>
          <w:rFonts w:ascii="Book Antiqua" w:eastAsia="Times New Roman" w:hAnsi="Book Antiqua" w:cs="Times New Roman"/>
          <w:sz w:val="19"/>
          <w:szCs w:val="19"/>
          <w:lang w:eastAsia="pt-BR"/>
        </w:rPr>
        <w:t xml:space="preserve">        </w:t>
      </w:r>
      <w:r w:rsidRPr="00D913D0">
        <w:rPr>
          <w:rFonts w:ascii="Book Antiqua" w:eastAsia="Times New Roman" w:hAnsi="Book Antiqua" w:cs="Times New Roman"/>
          <w:b/>
          <w:bCs/>
          <w:sz w:val="19"/>
          <w:szCs w:val="19"/>
          <w:lang w:eastAsia="pt-BR"/>
        </w:rPr>
        <w:t xml:space="preserve">XVIII - </w:t>
      </w:r>
      <w:r w:rsidRPr="00D913D0">
        <w:rPr>
          <w:rFonts w:ascii="Book Antiqua" w:eastAsia="Times New Roman" w:hAnsi="Book Antiqua" w:cs="Times New Roman"/>
          <w:b/>
          <w:bCs/>
          <w:sz w:val="19"/>
          <w:szCs w:val="19"/>
          <w:highlight w:val="yellow"/>
          <w:lang w:eastAsia="pt-BR"/>
        </w:rPr>
        <w:t>termo técnico</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caps/>
          <w:sz w:val="19"/>
          <w:szCs w:val="19"/>
          <w:highlight w:val="green"/>
          <w:lang w:eastAsia="pt-BR"/>
        </w:rPr>
        <w:t>usado</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sz w:val="19"/>
          <w:szCs w:val="19"/>
          <w:highlight w:val="cyan"/>
          <w:lang w:eastAsia="pt-BR"/>
        </w:rPr>
        <w:t>na indústria</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sz w:val="19"/>
          <w:szCs w:val="19"/>
          <w:highlight w:val="cyan"/>
          <w:lang w:eastAsia="pt-BR"/>
        </w:rPr>
        <w:t>na ciência</w:t>
      </w:r>
      <w:r w:rsidRPr="00D913D0">
        <w:rPr>
          <w:rFonts w:ascii="Book Antiqua" w:eastAsia="Times New Roman" w:hAnsi="Book Antiqua" w:cs="Times New Roman"/>
          <w:b/>
          <w:bCs/>
          <w:sz w:val="19"/>
          <w:szCs w:val="19"/>
          <w:lang w:eastAsia="pt-BR"/>
        </w:rPr>
        <w:t xml:space="preserve"> e </w:t>
      </w:r>
      <w:r w:rsidRPr="00D913D0">
        <w:rPr>
          <w:rFonts w:ascii="Book Antiqua" w:eastAsia="Times New Roman" w:hAnsi="Book Antiqua" w:cs="Times New Roman"/>
          <w:b/>
          <w:bCs/>
          <w:sz w:val="19"/>
          <w:szCs w:val="19"/>
          <w:highlight w:val="cyan"/>
          <w:lang w:eastAsia="pt-BR"/>
        </w:rPr>
        <w:t>na arte</w:t>
      </w:r>
      <w:r w:rsidRPr="00D913D0">
        <w:rPr>
          <w:rFonts w:ascii="Book Antiqua" w:eastAsia="Times New Roman" w:hAnsi="Book Antiqua" w:cs="Times New Roman"/>
          <w:b/>
          <w:bCs/>
          <w:sz w:val="19"/>
          <w:szCs w:val="19"/>
          <w:lang w:eastAsia="pt-BR"/>
        </w:rPr>
        <w:t xml:space="preserve">, que </w:t>
      </w:r>
      <w:r w:rsidRPr="00D913D0">
        <w:rPr>
          <w:rFonts w:ascii="Book Antiqua" w:eastAsia="Times New Roman" w:hAnsi="Book Antiqua" w:cs="Times New Roman"/>
          <w:b/>
          <w:bCs/>
          <w:caps/>
          <w:sz w:val="19"/>
          <w:szCs w:val="19"/>
          <w:highlight w:val="green"/>
          <w:lang w:eastAsia="pt-BR"/>
        </w:rPr>
        <w:t>tenha</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sz w:val="19"/>
          <w:szCs w:val="19"/>
          <w:highlight w:val="yellow"/>
          <w:lang w:eastAsia="pt-BR"/>
        </w:rPr>
        <w:t>relação</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sz w:val="19"/>
          <w:szCs w:val="19"/>
          <w:highlight w:val="yellow"/>
          <w:lang w:eastAsia="pt-BR"/>
        </w:rPr>
        <w:t>com o produto</w:t>
      </w:r>
      <w:r w:rsidRPr="00D913D0">
        <w:rPr>
          <w:rFonts w:ascii="Book Antiqua" w:eastAsia="Times New Roman" w:hAnsi="Book Antiqua" w:cs="Times New Roman"/>
          <w:b/>
          <w:bCs/>
          <w:sz w:val="19"/>
          <w:szCs w:val="19"/>
          <w:lang w:eastAsia="pt-BR"/>
        </w:rPr>
        <w:t xml:space="preserve"> ou </w:t>
      </w:r>
      <w:r w:rsidRPr="00D913D0">
        <w:rPr>
          <w:rFonts w:ascii="Book Antiqua" w:eastAsia="Times New Roman" w:hAnsi="Book Antiqua" w:cs="Times New Roman"/>
          <w:b/>
          <w:bCs/>
          <w:sz w:val="19"/>
          <w:szCs w:val="19"/>
          <w:highlight w:val="yellow"/>
          <w:lang w:eastAsia="pt-BR"/>
        </w:rPr>
        <w:t>serviço</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caps/>
          <w:sz w:val="19"/>
          <w:szCs w:val="19"/>
          <w:highlight w:val="green"/>
          <w:lang w:eastAsia="pt-BR"/>
        </w:rPr>
        <w:t>a distinguir</w:t>
      </w:r>
      <w:r w:rsidRPr="00D913D0">
        <w:rPr>
          <w:rFonts w:ascii="Book Antiqua" w:eastAsia="Times New Roman" w:hAnsi="Book Antiqua" w:cs="Times New Roman"/>
          <w:b/>
          <w:bCs/>
          <w:sz w:val="19"/>
          <w:szCs w:val="19"/>
          <w:lang w:eastAsia="pt-BR"/>
        </w:rPr>
        <w:t>;</w:t>
      </w:r>
      <w:r w:rsidR="00D913D0" w:rsidRPr="00D913D0">
        <w:rPr>
          <w:rFonts w:ascii="Book Antiqua" w:eastAsia="Times New Roman" w:hAnsi="Book Antiqua" w:cs="Times New Roman"/>
          <w:b/>
          <w:bCs/>
          <w:sz w:val="19"/>
          <w:szCs w:val="19"/>
          <w:lang w:eastAsia="pt-BR"/>
        </w:rPr>
        <w:t xml:space="preserve"> </w:t>
      </w:r>
      <w:r w:rsidR="00D913D0" w:rsidRPr="00D913D0">
        <w:rPr>
          <w:rFonts w:ascii="Book Antiqua" w:eastAsia="Times New Roman" w:hAnsi="Book Antiqua" w:cs="Times New Roman"/>
          <w:b/>
          <w:bCs/>
          <w:color w:val="FF0000"/>
          <w:sz w:val="16"/>
          <w:szCs w:val="16"/>
          <w:u w:val="single"/>
          <w:lang w:eastAsia="pt-BR"/>
        </w:rPr>
        <w:t>(DPEPI-2022)</w:t>
      </w:r>
    </w:p>
    <w:p w14:paraId="65285D57" w14:textId="6C9F6F29" w:rsidR="0057495E"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913D0">
        <w:rPr>
          <w:rFonts w:ascii="Book Antiqua" w:eastAsia="Times New Roman" w:hAnsi="Book Antiqua" w:cs="Times New Roman"/>
          <w:b/>
          <w:bCs/>
          <w:sz w:val="19"/>
          <w:szCs w:val="19"/>
          <w:lang w:eastAsia="pt-BR"/>
        </w:rPr>
        <w:t xml:space="preserve">        XIX - </w:t>
      </w:r>
      <w:r w:rsidRPr="00D913D0">
        <w:rPr>
          <w:rFonts w:ascii="Book Antiqua" w:eastAsia="Times New Roman" w:hAnsi="Book Antiqua" w:cs="Times New Roman"/>
          <w:b/>
          <w:bCs/>
          <w:sz w:val="19"/>
          <w:szCs w:val="19"/>
          <w:highlight w:val="yellow"/>
          <w:lang w:eastAsia="pt-BR"/>
        </w:rPr>
        <w:t>reprodução</w:t>
      </w:r>
      <w:r w:rsidRPr="00D913D0">
        <w:rPr>
          <w:rFonts w:ascii="Book Antiqua" w:eastAsia="Times New Roman" w:hAnsi="Book Antiqua" w:cs="Times New Roman"/>
          <w:b/>
          <w:bCs/>
          <w:sz w:val="19"/>
          <w:szCs w:val="19"/>
          <w:lang w:eastAsia="pt-BR"/>
        </w:rPr>
        <w:t xml:space="preserve"> ou </w:t>
      </w:r>
      <w:r w:rsidRPr="00D913D0">
        <w:rPr>
          <w:rFonts w:ascii="Book Antiqua" w:eastAsia="Times New Roman" w:hAnsi="Book Antiqua" w:cs="Times New Roman"/>
          <w:b/>
          <w:bCs/>
          <w:sz w:val="19"/>
          <w:szCs w:val="19"/>
          <w:highlight w:val="yellow"/>
          <w:lang w:eastAsia="pt-BR"/>
        </w:rPr>
        <w:t>imitação</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sz w:val="19"/>
          <w:szCs w:val="19"/>
          <w:highlight w:val="cyan"/>
          <w:lang w:eastAsia="pt-BR"/>
        </w:rPr>
        <w:t>no todo</w:t>
      </w:r>
      <w:r w:rsidRPr="00D913D0">
        <w:rPr>
          <w:rFonts w:ascii="Book Antiqua" w:eastAsia="Times New Roman" w:hAnsi="Book Antiqua" w:cs="Times New Roman"/>
          <w:b/>
          <w:bCs/>
          <w:sz w:val="19"/>
          <w:szCs w:val="19"/>
          <w:lang w:eastAsia="pt-BR"/>
        </w:rPr>
        <w:t xml:space="preserve"> ou </w:t>
      </w:r>
      <w:r w:rsidRPr="00D913D0">
        <w:rPr>
          <w:rFonts w:ascii="Book Antiqua" w:eastAsia="Times New Roman" w:hAnsi="Book Antiqua" w:cs="Times New Roman"/>
          <w:b/>
          <w:bCs/>
          <w:sz w:val="19"/>
          <w:szCs w:val="19"/>
          <w:highlight w:val="cyan"/>
          <w:lang w:eastAsia="pt-BR"/>
        </w:rPr>
        <w:t>em parte</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caps/>
          <w:sz w:val="19"/>
          <w:szCs w:val="19"/>
          <w:highlight w:val="green"/>
          <w:lang w:eastAsia="pt-BR"/>
        </w:rPr>
        <w:t>ainda que</w:t>
      </w:r>
      <w:r w:rsidRPr="00D913D0">
        <w:rPr>
          <w:rFonts w:ascii="Book Antiqua" w:eastAsia="Times New Roman" w:hAnsi="Book Antiqua" w:cs="Times New Roman"/>
          <w:b/>
          <w:bCs/>
          <w:sz w:val="19"/>
          <w:szCs w:val="19"/>
          <w:lang w:eastAsia="pt-BR"/>
        </w:rPr>
        <w:t xml:space="preserve"> </w:t>
      </w:r>
      <w:r w:rsidRPr="00D913D0">
        <w:rPr>
          <w:rFonts w:ascii="Book Antiqua" w:eastAsia="Times New Roman" w:hAnsi="Book Antiqua" w:cs="Times New Roman"/>
          <w:b/>
          <w:bCs/>
          <w:sz w:val="19"/>
          <w:szCs w:val="19"/>
          <w:highlight w:val="cyan"/>
          <w:lang w:eastAsia="pt-BR"/>
        </w:rPr>
        <w:t>com acréscimo</w:t>
      </w:r>
      <w:r w:rsidRPr="00D913D0">
        <w:rPr>
          <w:rFonts w:ascii="Book Antiqua" w:eastAsia="Times New Roman" w:hAnsi="Book Antiqua" w:cs="Times New Roman"/>
          <w:b/>
          <w:bCs/>
          <w:sz w:val="19"/>
          <w:szCs w:val="19"/>
          <w:lang w:eastAsia="pt-BR"/>
        </w:rPr>
        <w:t xml:space="preserve">, de </w:t>
      </w:r>
      <w:r w:rsidRPr="00D913D0">
        <w:rPr>
          <w:rFonts w:ascii="Book Antiqua" w:eastAsia="Times New Roman" w:hAnsi="Book Antiqua" w:cs="Times New Roman"/>
          <w:b/>
          <w:bCs/>
          <w:caps/>
          <w:sz w:val="19"/>
          <w:szCs w:val="19"/>
          <w:shd w:val="clear" w:color="auto" w:fill="F7CAAC" w:themeFill="accent2" w:themeFillTint="66"/>
          <w:lang w:eastAsia="pt-BR"/>
        </w:rPr>
        <w:t>marca alheia registrada</w:t>
      </w:r>
      <w:r w:rsidRPr="00D913D0">
        <w:rPr>
          <w:rFonts w:ascii="Book Antiqua" w:eastAsia="Times New Roman" w:hAnsi="Book Antiqua" w:cs="Times New Roman"/>
          <w:b/>
          <w:bCs/>
          <w:sz w:val="19"/>
          <w:szCs w:val="19"/>
          <w:lang w:eastAsia="pt-BR"/>
        </w:rPr>
        <w:t xml:space="preserve">, para distinguir ou certificar produto ou serviço idêntico, semelhante ou afim, </w:t>
      </w:r>
      <w:r w:rsidRPr="00D913D0">
        <w:rPr>
          <w:rFonts w:ascii="Book Antiqua" w:eastAsia="Times New Roman" w:hAnsi="Book Antiqua" w:cs="Times New Roman"/>
          <w:b/>
          <w:bCs/>
          <w:sz w:val="19"/>
          <w:szCs w:val="19"/>
          <w:highlight w:val="cyan"/>
          <w:lang w:eastAsia="pt-BR"/>
        </w:rPr>
        <w:t>suscetível de causar confusão ou associação com marca alheia</w:t>
      </w:r>
      <w:r w:rsidRPr="000E7728">
        <w:rPr>
          <w:rFonts w:ascii="Book Antiqua" w:eastAsia="Times New Roman" w:hAnsi="Book Antiqua" w:cs="Times New Roman"/>
          <w:sz w:val="16"/>
          <w:szCs w:val="16"/>
          <w:lang w:eastAsia="pt-BR"/>
        </w:rPr>
        <w:t>;</w:t>
      </w:r>
      <w:r w:rsidR="00216481" w:rsidRPr="000E7728">
        <w:rPr>
          <w:rFonts w:ascii="Book Antiqua" w:eastAsia="Times New Roman" w:hAnsi="Book Antiqua" w:cs="Times New Roman"/>
          <w:sz w:val="16"/>
          <w:szCs w:val="16"/>
          <w:lang w:eastAsia="pt-BR"/>
        </w:rPr>
        <w:t xml:space="preserve"> </w:t>
      </w:r>
      <w:r w:rsidR="00B07497" w:rsidRPr="000E7728">
        <w:rPr>
          <w:rFonts w:ascii="Book Antiqua" w:eastAsia="Times New Roman" w:hAnsi="Book Antiqua" w:cs="Times New Roman"/>
          <w:b/>
          <w:color w:val="FF0000"/>
          <w:sz w:val="16"/>
          <w:szCs w:val="16"/>
          <w:u w:val="single"/>
          <w:lang w:eastAsia="pt-BR"/>
        </w:rPr>
        <w:t>(AGU-2007)</w:t>
      </w:r>
      <w:r w:rsidR="007004FB" w:rsidRPr="000E7728">
        <w:rPr>
          <w:rFonts w:ascii="Book Antiqua" w:eastAsia="Times New Roman" w:hAnsi="Book Antiqua" w:cs="Times New Roman"/>
          <w:b/>
          <w:color w:val="FF0000"/>
          <w:sz w:val="16"/>
          <w:szCs w:val="16"/>
          <w:lang w:eastAsia="pt-BR"/>
        </w:rPr>
        <w:t xml:space="preserve"> </w:t>
      </w:r>
      <w:r w:rsidR="007004FB" w:rsidRPr="000E7728">
        <w:rPr>
          <w:rFonts w:ascii="Book Antiqua" w:eastAsia="Times New Roman" w:hAnsi="Book Antiqua" w:cs="Times New Roman"/>
          <w:b/>
          <w:color w:val="FF0000"/>
          <w:sz w:val="16"/>
          <w:szCs w:val="16"/>
          <w:u w:val="single"/>
          <w:lang w:eastAsia="pt-BR"/>
        </w:rPr>
        <w:t>(PCPA-2016)</w:t>
      </w:r>
    </w:p>
    <w:tbl>
      <w:tblPr>
        <w:tblStyle w:val="Tabelacomgrade"/>
        <w:tblW w:w="0" w:type="auto"/>
        <w:shd w:val="clear" w:color="auto" w:fill="CCFFFF"/>
        <w:tblLook w:val="04A0" w:firstRow="1" w:lastRow="0" w:firstColumn="1" w:lastColumn="0" w:noHBand="0" w:noVBand="1"/>
      </w:tblPr>
      <w:tblGrid>
        <w:gridCol w:w="8494"/>
      </w:tblGrid>
      <w:tr w:rsidR="00501CE0" w:rsidRPr="0030697C" w14:paraId="32B7F00C" w14:textId="77777777" w:rsidTr="00963022">
        <w:tc>
          <w:tcPr>
            <w:tcW w:w="8494" w:type="dxa"/>
            <w:shd w:val="clear" w:color="auto" w:fill="CCFFFF"/>
          </w:tcPr>
          <w:p w14:paraId="5F78A752" w14:textId="4594381A" w:rsidR="00501CE0" w:rsidRPr="0030697C" w:rsidRDefault="00501CE0" w:rsidP="00501CE0">
            <w:pPr>
              <w:jc w:val="both"/>
              <w:rPr>
                <w:rFonts w:ascii="Book Antiqua" w:hAnsi="Book Antiqua" w:cs="Times New Roman"/>
                <w:b/>
                <w:bCs/>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Pr="0030697C">
              <w:rPr>
                <w:rFonts w:ascii="Book Antiqua" w:eastAsia="Times New Roman" w:hAnsi="Book Antiqua" w:cs="Times New Roman"/>
                <w:b/>
                <w:sz w:val="19"/>
                <w:szCs w:val="19"/>
                <w:lang w:eastAsia="pt-BR"/>
              </w:rPr>
              <w:t xml:space="preserve">: </w:t>
            </w:r>
            <w:r w:rsidRPr="00501CE0">
              <w:rPr>
                <w:rFonts w:ascii="Book Antiqua" w:hAnsi="Book Antiqua"/>
                <w:b/>
                <w:bCs/>
                <w:i/>
                <w:iCs/>
                <w:color w:val="000000"/>
                <w:sz w:val="19"/>
                <w:szCs w:val="19"/>
                <w:u w:val="single"/>
              </w:rPr>
              <w:t xml:space="preserve">Caso </w:t>
            </w:r>
            <w:proofErr w:type="spellStart"/>
            <w:r w:rsidRPr="00501CE0">
              <w:rPr>
                <w:rFonts w:ascii="Book Antiqua" w:hAnsi="Book Antiqua"/>
                <w:b/>
                <w:bCs/>
                <w:i/>
                <w:iCs/>
                <w:color w:val="000000"/>
                <w:sz w:val="19"/>
                <w:szCs w:val="19"/>
                <w:u w:val="single"/>
              </w:rPr>
              <w:t>Neutrox</w:t>
            </w:r>
            <w:proofErr w:type="spellEnd"/>
            <w:r w:rsidRPr="00501CE0">
              <w:rPr>
                <w:rFonts w:ascii="Book Antiqua" w:hAnsi="Book Antiqua"/>
                <w:b/>
                <w:bCs/>
                <w:i/>
                <w:iCs/>
                <w:color w:val="000000"/>
                <w:sz w:val="19"/>
                <w:szCs w:val="19"/>
                <w:u w:val="single"/>
              </w:rPr>
              <w:t xml:space="preserve"> x </w:t>
            </w:r>
            <w:proofErr w:type="spellStart"/>
            <w:r w:rsidRPr="00501CE0">
              <w:rPr>
                <w:rFonts w:ascii="Book Antiqua" w:hAnsi="Book Antiqua"/>
                <w:b/>
                <w:bCs/>
                <w:i/>
                <w:iCs/>
                <w:color w:val="000000"/>
                <w:sz w:val="19"/>
                <w:szCs w:val="19"/>
                <w:u w:val="single"/>
              </w:rPr>
              <w:t>Tratex</w:t>
            </w:r>
            <w:proofErr w:type="spellEnd"/>
            <w:r>
              <w:rPr>
                <w:rFonts w:ascii="Book Antiqua" w:hAnsi="Book Antiqua"/>
                <w:b/>
                <w:bCs/>
                <w:color w:val="000000"/>
                <w:sz w:val="19"/>
                <w:szCs w:val="19"/>
              </w:rPr>
              <w:t xml:space="preserve">: </w:t>
            </w:r>
            <w:r w:rsidRPr="00501CE0">
              <w:rPr>
                <w:rFonts w:ascii="Book Antiqua" w:hAnsi="Book Antiqua"/>
                <w:b/>
                <w:bCs/>
                <w:color w:val="000000"/>
                <w:sz w:val="19"/>
                <w:szCs w:val="19"/>
              </w:rPr>
              <w:t>Para a caracterização da infringência de marca, não é suficiente que se demonstrem a semelhança dos sinais e a sobreposição ou afinidade das atividades, é necessário que a coexistência das marcas seja apta a causar confusão no consumidor ou prejuízo ao titular da marca anterior, configurando concorrência desleal.</w:t>
            </w:r>
            <w:r>
              <w:rPr>
                <w:rFonts w:ascii="Book Antiqua" w:hAnsi="Book Antiqua"/>
                <w:b/>
                <w:bCs/>
                <w:color w:val="000000"/>
                <w:sz w:val="19"/>
                <w:szCs w:val="19"/>
              </w:rPr>
              <w:t xml:space="preserve"> </w:t>
            </w:r>
            <w:r w:rsidRPr="00501CE0">
              <w:rPr>
                <w:rFonts w:ascii="Book Antiqua" w:hAnsi="Book Antiqua"/>
                <w:color w:val="000000"/>
                <w:sz w:val="19"/>
                <w:szCs w:val="19"/>
              </w:rPr>
              <w:t>STJ. 3ª T</w:t>
            </w:r>
            <w:r>
              <w:rPr>
                <w:rFonts w:ascii="Book Antiqua" w:hAnsi="Book Antiqua"/>
                <w:color w:val="000000"/>
                <w:sz w:val="19"/>
                <w:szCs w:val="19"/>
              </w:rPr>
              <w:t>.,</w:t>
            </w:r>
            <w:r w:rsidRPr="00501CE0">
              <w:rPr>
                <w:rFonts w:ascii="Book Antiqua" w:hAnsi="Book Antiqua"/>
                <w:color w:val="000000"/>
                <w:sz w:val="19"/>
                <w:szCs w:val="19"/>
              </w:rPr>
              <w:t xml:space="preserve"> REsp 1726804-RJ, Rel. Min. Moura Ribeiro, j</w:t>
            </w:r>
            <w:r>
              <w:rPr>
                <w:rFonts w:ascii="Book Antiqua" w:hAnsi="Book Antiqua"/>
                <w:color w:val="000000"/>
                <w:sz w:val="19"/>
                <w:szCs w:val="19"/>
              </w:rPr>
              <w:t>.</w:t>
            </w:r>
            <w:r w:rsidRPr="00501CE0">
              <w:rPr>
                <w:rFonts w:ascii="Book Antiqua" w:hAnsi="Book Antiqua"/>
                <w:color w:val="000000"/>
                <w:sz w:val="19"/>
                <w:szCs w:val="19"/>
              </w:rPr>
              <w:t xml:space="preserve"> 27/09/22</w:t>
            </w:r>
            <w:r>
              <w:rPr>
                <w:rFonts w:ascii="Book Antiqua" w:hAnsi="Book Antiqua"/>
                <w:color w:val="000000"/>
                <w:sz w:val="19"/>
                <w:szCs w:val="19"/>
              </w:rPr>
              <w:t xml:space="preserve"> </w:t>
            </w:r>
            <w:r w:rsidRPr="00501CE0">
              <w:rPr>
                <w:rFonts w:ascii="Book Antiqua" w:hAnsi="Book Antiqua"/>
                <w:b/>
                <w:bCs/>
                <w:color w:val="000000"/>
                <w:sz w:val="19"/>
                <w:szCs w:val="19"/>
              </w:rPr>
              <w:t>(Info 752).</w:t>
            </w:r>
          </w:p>
        </w:tc>
      </w:tr>
    </w:tbl>
    <w:p w14:paraId="65285D5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XX - </w:t>
      </w:r>
      <w:proofErr w:type="gramStart"/>
      <w:r w:rsidRPr="0030697C">
        <w:rPr>
          <w:rFonts w:ascii="Book Antiqua" w:eastAsia="Times New Roman" w:hAnsi="Book Antiqua" w:cs="Times New Roman"/>
          <w:sz w:val="19"/>
          <w:szCs w:val="19"/>
          <w:lang w:eastAsia="pt-BR"/>
        </w:rPr>
        <w:t>dualidade</w:t>
      </w:r>
      <w:proofErr w:type="gramEnd"/>
      <w:r w:rsidRPr="0030697C">
        <w:rPr>
          <w:rFonts w:ascii="Book Antiqua" w:eastAsia="Times New Roman" w:hAnsi="Book Antiqua" w:cs="Times New Roman"/>
          <w:sz w:val="19"/>
          <w:szCs w:val="19"/>
          <w:lang w:eastAsia="pt-BR"/>
        </w:rPr>
        <w:t xml:space="preserve"> de marcas de um só titular para o mesmo produto ou serviço, salvo quando, no caso de marcas de mesma natureza, se revestirem de suficiente forma distintiva;</w:t>
      </w:r>
    </w:p>
    <w:p w14:paraId="65285D5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XXI - a forma necessária, comum ou vulgar do produto ou de acondicionamento, ou, ainda, aquela que não possa ser dissociada de efeito técnico;</w:t>
      </w:r>
    </w:p>
    <w:p w14:paraId="65285D5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XXII - objeto que estiver protegido por registro de desenho industrial de terceiro; e</w:t>
      </w:r>
    </w:p>
    <w:p w14:paraId="65285D5B" w14:textId="6DC753D2"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lastRenderedPageBreak/>
        <w:t xml:space="preserve">        XXIII - </w:t>
      </w:r>
      <w:r w:rsidRPr="0015433F">
        <w:rPr>
          <w:rFonts w:ascii="Book Antiqua" w:eastAsia="Times New Roman" w:hAnsi="Book Antiqua" w:cs="Times New Roman"/>
          <w:b/>
          <w:caps/>
          <w:sz w:val="19"/>
          <w:szCs w:val="19"/>
          <w:shd w:val="clear" w:color="auto" w:fill="F7CAAC" w:themeFill="accent2" w:themeFillTint="66"/>
          <w:lang w:eastAsia="pt-BR"/>
        </w:rPr>
        <w:t>sinal</w:t>
      </w:r>
      <w:r w:rsidRPr="0015433F">
        <w:rPr>
          <w:rFonts w:ascii="Book Antiqua" w:eastAsia="Times New Roman" w:hAnsi="Book Antiqua" w:cs="Times New Roman"/>
          <w:b/>
          <w:sz w:val="19"/>
          <w:szCs w:val="19"/>
          <w:lang w:eastAsia="pt-BR"/>
        </w:rPr>
        <w:t xml:space="preserve"> que </w:t>
      </w:r>
      <w:r w:rsidRPr="0015433F">
        <w:rPr>
          <w:rFonts w:ascii="Book Antiqua" w:eastAsia="Times New Roman" w:hAnsi="Book Antiqua" w:cs="Times New Roman"/>
          <w:b/>
          <w:caps/>
          <w:sz w:val="19"/>
          <w:szCs w:val="19"/>
          <w:highlight w:val="green"/>
          <w:lang w:eastAsia="pt-BR"/>
        </w:rPr>
        <w:t>imite</w:t>
      </w:r>
      <w:r w:rsidRPr="0030697C">
        <w:rPr>
          <w:rFonts w:ascii="Book Antiqua" w:eastAsia="Times New Roman" w:hAnsi="Book Antiqua" w:cs="Times New Roman"/>
          <w:sz w:val="19"/>
          <w:szCs w:val="19"/>
          <w:lang w:eastAsia="pt-BR"/>
        </w:rPr>
        <w:t xml:space="preserve"> ou </w:t>
      </w:r>
      <w:r w:rsidRPr="0015433F">
        <w:rPr>
          <w:rFonts w:ascii="Book Antiqua" w:eastAsia="Times New Roman" w:hAnsi="Book Antiqua" w:cs="Times New Roman"/>
          <w:b/>
          <w:caps/>
          <w:sz w:val="19"/>
          <w:szCs w:val="19"/>
          <w:highlight w:val="green"/>
          <w:lang w:eastAsia="pt-BR"/>
        </w:rPr>
        <w:t>reproduza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no todo</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cyan"/>
          <w:lang w:eastAsia="pt-BR"/>
        </w:rPr>
        <w:t>em parte</w:t>
      </w:r>
      <w:r w:rsidRPr="0030697C">
        <w:rPr>
          <w:rFonts w:ascii="Book Antiqua" w:eastAsia="Times New Roman" w:hAnsi="Book Antiqua" w:cs="Times New Roman"/>
          <w:sz w:val="19"/>
          <w:szCs w:val="19"/>
          <w:lang w:eastAsia="pt-BR"/>
        </w:rPr>
        <w:t xml:space="preserve">, </w:t>
      </w:r>
      <w:r w:rsidRPr="0015433F">
        <w:rPr>
          <w:rFonts w:ascii="Book Antiqua" w:eastAsia="Times New Roman" w:hAnsi="Book Antiqua" w:cs="Times New Roman"/>
          <w:b/>
          <w:caps/>
          <w:sz w:val="19"/>
          <w:szCs w:val="19"/>
          <w:shd w:val="clear" w:color="auto" w:fill="F7CAAC" w:themeFill="accent2" w:themeFillTint="66"/>
          <w:lang w:eastAsia="pt-BR"/>
        </w:rPr>
        <w:t>marca</w:t>
      </w:r>
      <w:r w:rsidRPr="0015433F">
        <w:rPr>
          <w:rFonts w:ascii="Book Antiqua" w:eastAsia="Times New Roman" w:hAnsi="Book Antiqua" w:cs="Times New Roman"/>
          <w:b/>
          <w:sz w:val="19"/>
          <w:szCs w:val="19"/>
          <w:lang w:eastAsia="pt-BR"/>
        </w:rPr>
        <w:t xml:space="preserve"> que </w:t>
      </w:r>
      <w:r w:rsidRPr="0030697C">
        <w:rPr>
          <w:rFonts w:ascii="Book Antiqua" w:eastAsia="Times New Roman" w:hAnsi="Book Antiqua" w:cs="Times New Roman"/>
          <w:b/>
          <w:sz w:val="19"/>
          <w:szCs w:val="19"/>
          <w:highlight w:val="yellow"/>
          <w:lang w:eastAsia="pt-BR"/>
        </w:rPr>
        <w:t xml:space="preserve">o requerente </w:t>
      </w:r>
      <w:r w:rsidRPr="0015433F">
        <w:rPr>
          <w:rFonts w:ascii="Book Antiqua" w:eastAsia="Times New Roman" w:hAnsi="Book Antiqua" w:cs="Times New Roman"/>
          <w:b/>
          <w:caps/>
          <w:sz w:val="19"/>
          <w:szCs w:val="19"/>
          <w:shd w:val="clear" w:color="auto" w:fill="F7CAAC" w:themeFill="accent2" w:themeFillTint="66"/>
          <w:lang w:eastAsia="pt-BR"/>
        </w:rPr>
        <w:t>evidentemente</w:t>
      </w:r>
      <w:r w:rsidRPr="0015433F">
        <w:rPr>
          <w:rFonts w:ascii="Book Antiqua" w:eastAsia="Times New Roman" w:hAnsi="Book Antiqua" w:cs="Times New Roman"/>
          <w:b/>
          <w:caps/>
          <w:sz w:val="19"/>
          <w:szCs w:val="19"/>
          <w:lang w:eastAsia="pt-BR"/>
        </w:rPr>
        <w:t xml:space="preserve"> </w:t>
      </w:r>
      <w:r w:rsidRPr="0015433F">
        <w:rPr>
          <w:rFonts w:ascii="Book Antiqua" w:eastAsia="Times New Roman" w:hAnsi="Book Antiqua" w:cs="Times New Roman"/>
          <w:b/>
          <w:caps/>
          <w:sz w:val="19"/>
          <w:szCs w:val="19"/>
          <w:highlight w:val="green"/>
          <w:lang w:eastAsia="pt-BR"/>
        </w:rPr>
        <w:t>não poderia desconhecer</w:t>
      </w:r>
      <w:r w:rsidRPr="0015433F">
        <w:rPr>
          <w:rFonts w:ascii="Book Antiqua" w:eastAsia="Times New Roman" w:hAnsi="Book Antiqua" w:cs="Times New Roman"/>
          <w:b/>
          <w:sz w:val="19"/>
          <w:szCs w:val="19"/>
          <w:lang w:eastAsia="pt-BR"/>
        </w:rPr>
        <w:t xml:space="preserve"> </w:t>
      </w:r>
      <w:r w:rsidRPr="0015433F">
        <w:rPr>
          <w:rFonts w:ascii="Book Antiqua" w:eastAsia="Times New Roman" w:hAnsi="Book Antiqua" w:cs="Times New Roman"/>
          <w:b/>
          <w:sz w:val="19"/>
          <w:szCs w:val="19"/>
          <w:highlight w:val="cyan"/>
          <w:lang w:eastAsia="pt-BR"/>
        </w:rPr>
        <w:t>em razão de sua atividade</w:t>
      </w:r>
      <w:r w:rsidRPr="0030697C">
        <w:rPr>
          <w:rFonts w:ascii="Book Antiqua" w:eastAsia="Times New Roman" w:hAnsi="Book Antiqua" w:cs="Times New Roman"/>
          <w:sz w:val="19"/>
          <w:szCs w:val="19"/>
          <w:lang w:eastAsia="pt-BR"/>
        </w:rPr>
        <w:t xml:space="preserve">, cujo </w:t>
      </w:r>
      <w:r w:rsidRPr="0015433F">
        <w:rPr>
          <w:rFonts w:ascii="Book Antiqua" w:eastAsia="Times New Roman" w:hAnsi="Book Antiqua" w:cs="Times New Roman"/>
          <w:b/>
          <w:bCs/>
          <w:sz w:val="19"/>
          <w:szCs w:val="19"/>
          <w:highlight w:val="yellow"/>
          <w:lang w:eastAsia="pt-BR"/>
        </w:rPr>
        <w:t>titular</w:t>
      </w:r>
      <w:r w:rsidRPr="0030697C">
        <w:rPr>
          <w:rFonts w:ascii="Book Antiqua" w:eastAsia="Times New Roman" w:hAnsi="Book Antiqua" w:cs="Times New Roman"/>
          <w:sz w:val="19"/>
          <w:szCs w:val="19"/>
          <w:lang w:eastAsia="pt-BR"/>
        </w:rPr>
        <w:t xml:space="preserve"> </w:t>
      </w:r>
      <w:r w:rsidRPr="0015433F">
        <w:rPr>
          <w:rFonts w:ascii="Book Antiqua" w:eastAsia="Times New Roman" w:hAnsi="Book Antiqua" w:cs="Times New Roman"/>
          <w:b/>
          <w:bCs/>
          <w:caps/>
          <w:sz w:val="19"/>
          <w:szCs w:val="19"/>
          <w:highlight w:val="green"/>
          <w:lang w:eastAsia="pt-BR"/>
        </w:rPr>
        <w:t>seja sediado</w:t>
      </w:r>
      <w:r w:rsidRPr="0015433F">
        <w:rPr>
          <w:rFonts w:ascii="Book Antiqua" w:eastAsia="Times New Roman" w:hAnsi="Book Antiqua" w:cs="Times New Roman"/>
          <w:b/>
          <w:sz w:val="19"/>
          <w:szCs w:val="19"/>
          <w:lang w:eastAsia="pt-BR"/>
        </w:rPr>
        <w:t xml:space="preserve"> ou </w:t>
      </w:r>
      <w:r w:rsidRPr="0015433F">
        <w:rPr>
          <w:rFonts w:ascii="Book Antiqua" w:eastAsia="Times New Roman" w:hAnsi="Book Antiqua" w:cs="Times New Roman"/>
          <w:b/>
          <w:caps/>
          <w:sz w:val="19"/>
          <w:szCs w:val="19"/>
          <w:highlight w:val="green"/>
          <w:lang w:eastAsia="pt-BR"/>
        </w:rPr>
        <w:t>domiciliado</w:t>
      </w:r>
      <w:r w:rsidRPr="0015433F">
        <w:rPr>
          <w:rFonts w:ascii="Book Antiqua" w:eastAsia="Times New Roman" w:hAnsi="Book Antiqua" w:cs="Times New Roman"/>
          <w:b/>
          <w:sz w:val="19"/>
          <w:szCs w:val="19"/>
          <w:lang w:eastAsia="pt-BR"/>
        </w:rPr>
        <w:t xml:space="preserve"> em </w:t>
      </w:r>
      <w:r w:rsidRPr="0015433F">
        <w:rPr>
          <w:rFonts w:ascii="Book Antiqua" w:eastAsia="Times New Roman" w:hAnsi="Book Antiqua" w:cs="Times New Roman"/>
          <w:b/>
          <w:sz w:val="19"/>
          <w:szCs w:val="19"/>
          <w:highlight w:val="cyan"/>
          <w:lang w:eastAsia="pt-BR"/>
        </w:rPr>
        <w:t>território nacional</w:t>
      </w:r>
      <w:r w:rsidRPr="0030697C">
        <w:rPr>
          <w:rFonts w:ascii="Book Antiqua" w:eastAsia="Times New Roman" w:hAnsi="Book Antiqua" w:cs="Times New Roman"/>
          <w:sz w:val="19"/>
          <w:szCs w:val="19"/>
          <w:lang w:eastAsia="pt-BR"/>
        </w:rPr>
        <w:t xml:space="preserve"> ou em </w:t>
      </w:r>
      <w:r w:rsidR="0015433F" w:rsidRPr="0015433F">
        <w:rPr>
          <w:rFonts w:ascii="Book Antiqua" w:eastAsia="Times New Roman" w:hAnsi="Book Antiqua" w:cs="Times New Roman"/>
          <w:b/>
          <w:bCs/>
          <w:sz w:val="19"/>
          <w:szCs w:val="19"/>
          <w:highlight w:val="cyan"/>
          <w:lang w:eastAsia="pt-BR"/>
        </w:rPr>
        <w:t>país com o qual o Brasil</w:t>
      </w:r>
      <w:r w:rsidR="0015433F" w:rsidRPr="0030697C">
        <w:rPr>
          <w:rFonts w:ascii="Book Antiqua" w:eastAsia="Times New Roman" w:hAnsi="Book Antiqua" w:cs="Times New Roman"/>
          <w:sz w:val="19"/>
          <w:szCs w:val="19"/>
          <w:lang w:eastAsia="pt-BR"/>
        </w:rPr>
        <w:t xml:space="preserve"> </w:t>
      </w:r>
      <w:r w:rsidRPr="0015433F">
        <w:rPr>
          <w:rFonts w:ascii="Book Antiqua" w:eastAsia="Times New Roman" w:hAnsi="Book Antiqua" w:cs="Times New Roman"/>
          <w:b/>
          <w:bCs/>
          <w:caps/>
          <w:sz w:val="19"/>
          <w:szCs w:val="19"/>
          <w:highlight w:val="green"/>
          <w:lang w:eastAsia="pt-BR"/>
        </w:rPr>
        <w:t>mantenha</w:t>
      </w:r>
      <w:r w:rsidRPr="0030697C">
        <w:rPr>
          <w:rFonts w:ascii="Book Antiqua" w:eastAsia="Times New Roman" w:hAnsi="Book Antiqua" w:cs="Times New Roman"/>
          <w:sz w:val="19"/>
          <w:szCs w:val="19"/>
          <w:lang w:eastAsia="pt-BR"/>
        </w:rPr>
        <w:t xml:space="preserve"> </w:t>
      </w:r>
      <w:r w:rsidRPr="0015433F">
        <w:rPr>
          <w:rFonts w:ascii="Book Antiqua" w:eastAsia="Times New Roman" w:hAnsi="Book Antiqua" w:cs="Times New Roman"/>
          <w:b/>
          <w:bCs/>
          <w:sz w:val="19"/>
          <w:szCs w:val="19"/>
          <w:highlight w:val="cyan"/>
          <w:lang w:eastAsia="pt-BR"/>
        </w:rPr>
        <w:t>acordo</w:t>
      </w:r>
      <w:r w:rsidRPr="0030697C">
        <w:rPr>
          <w:rFonts w:ascii="Book Antiqua" w:eastAsia="Times New Roman" w:hAnsi="Book Antiqua" w:cs="Times New Roman"/>
          <w:sz w:val="19"/>
          <w:szCs w:val="19"/>
          <w:lang w:eastAsia="pt-BR"/>
        </w:rPr>
        <w:t xml:space="preserve"> ou que </w:t>
      </w:r>
      <w:r w:rsidRPr="0015433F">
        <w:rPr>
          <w:rFonts w:ascii="Book Antiqua" w:eastAsia="Times New Roman" w:hAnsi="Book Antiqua" w:cs="Times New Roman"/>
          <w:b/>
          <w:bCs/>
          <w:caps/>
          <w:sz w:val="19"/>
          <w:szCs w:val="19"/>
          <w:highlight w:val="green"/>
          <w:lang w:eastAsia="pt-BR"/>
        </w:rPr>
        <w:t>assegure</w:t>
      </w:r>
      <w:r w:rsidRPr="0030697C">
        <w:rPr>
          <w:rFonts w:ascii="Book Antiqua" w:eastAsia="Times New Roman" w:hAnsi="Book Antiqua" w:cs="Times New Roman"/>
          <w:sz w:val="19"/>
          <w:szCs w:val="19"/>
          <w:lang w:eastAsia="pt-BR"/>
        </w:rPr>
        <w:t xml:space="preserve"> </w:t>
      </w:r>
      <w:r w:rsidRPr="0015433F">
        <w:rPr>
          <w:rFonts w:ascii="Book Antiqua" w:eastAsia="Times New Roman" w:hAnsi="Book Antiqua" w:cs="Times New Roman"/>
          <w:b/>
          <w:bCs/>
          <w:sz w:val="19"/>
          <w:szCs w:val="19"/>
          <w:highlight w:val="cyan"/>
          <w:lang w:eastAsia="pt-BR"/>
        </w:rPr>
        <w:t>reciprocidade de tratamento</w:t>
      </w:r>
      <w:r w:rsidRPr="0030697C">
        <w:rPr>
          <w:rFonts w:ascii="Book Antiqua" w:eastAsia="Times New Roman" w:hAnsi="Book Antiqua" w:cs="Times New Roman"/>
          <w:sz w:val="19"/>
          <w:szCs w:val="19"/>
          <w:lang w:eastAsia="pt-BR"/>
        </w:rPr>
        <w:t xml:space="preserve">, </w:t>
      </w:r>
      <w:r w:rsidRPr="0015433F">
        <w:rPr>
          <w:rFonts w:ascii="Book Antiqua" w:eastAsia="Times New Roman" w:hAnsi="Book Antiqua" w:cs="Times New Roman"/>
          <w:b/>
          <w:caps/>
          <w:sz w:val="19"/>
          <w:szCs w:val="19"/>
          <w:highlight w:val="green"/>
          <w:lang w:eastAsia="pt-BR"/>
        </w:rPr>
        <w:t>se</w:t>
      </w:r>
      <w:r w:rsidRPr="0015433F">
        <w:rPr>
          <w:rFonts w:ascii="Book Antiqua" w:eastAsia="Times New Roman" w:hAnsi="Book Antiqua" w:cs="Times New Roman"/>
          <w:b/>
          <w:sz w:val="19"/>
          <w:szCs w:val="19"/>
          <w:lang w:eastAsia="pt-BR"/>
        </w:rPr>
        <w:t xml:space="preserve"> </w:t>
      </w:r>
      <w:r w:rsidRPr="002B584A">
        <w:rPr>
          <w:rFonts w:ascii="Book Antiqua" w:eastAsia="Times New Roman" w:hAnsi="Book Antiqua" w:cs="Times New Roman"/>
          <w:b/>
          <w:sz w:val="19"/>
          <w:szCs w:val="19"/>
          <w:lang w:eastAsia="pt-BR"/>
        </w:rPr>
        <w:t xml:space="preserve">a </w:t>
      </w:r>
      <w:r w:rsidRPr="002B584A">
        <w:rPr>
          <w:rFonts w:ascii="Book Antiqua" w:eastAsia="Times New Roman" w:hAnsi="Book Antiqua" w:cs="Times New Roman"/>
          <w:b/>
          <w:caps/>
          <w:sz w:val="19"/>
          <w:szCs w:val="19"/>
          <w:shd w:val="clear" w:color="auto" w:fill="F7CAAC" w:themeFill="accent2" w:themeFillTint="66"/>
          <w:lang w:eastAsia="pt-BR"/>
        </w:rPr>
        <w:t>marca</w:t>
      </w:r>
      <w:r w:rsidRPr="002B584A">
        <w:rPr>
          <w:rFonts w:ascii="Book Antiqua" w:eastAsia="Times New Roman" w:hAnsi="Book Antiqua" w:cs="Times New Roman"/>
          <w:b/>
          <w:sz w:val="19"/>
          <w:szCs w:val="19"/>
          <w:lang w:eastAsia="pt-BR"/>
        </w:rPr>
        <w:t xml:space="preserve"> </w:t>
      </w:r>
      <w:r w:rsidRPr="002B584A">
        <w:rPr>
          <w:rFonts w:ascii="Book Antiqua" w:eastAsia="Times New Roman" w:hAnsi="Book Antiqua" w:cs="Times New Roman"/>
          <w:b/>
          <w:caps/>
          <w:sz w:val="19"/>
          <w:szCs w:val="19"/>
          <w:highlight w:val="green"/>
          <w:lang w:eastAsia="pt-BR"/>
        </w:rPr>
        <w:t>se destinar</w:t>
      </w:r>
      <w:r w:rsidRPr="002B584A">
        <w:rPr>
          <w:rFonts w:ascii="Book Antiqua" w:eastAsia="Times New Roman" w:hAnsi="Book Antiqua" w:cs="Times New Roman"/>
          <w:b/>
          <w:sz w:val="19"/>
          <w:szCs w:val="19"/>
          <w:lang w:eastAsia="pt-BR"/>
        </w:rPr>
        <w:t xml:space="preserve"> </w:t>
      </w:r>
      <w:r w:rsidRPr="002B584A">
        <w:rPr>
          <w:rFonts w:ascii="Book Antiqua" w:eastAsia="Times New Roman" w:hAnsi="Book Antiqua" w:cs="Times New Roman"/>
          <w:b/>
          <w:sz w:val="19"/>
          <w:szCs w:val="19"/>
          <w:highlight w:val="yellow"/>
          <w:lang w:eastAsia="pt-BR"/>
        </w:rPr>
        <w:t>a distinguir</w:t>
      </w:r>
      <w:r w:rsidRPr="0015433F">
        <w:rPr>
          <w:rFonts w:ascii="Book Antiqua" w:eastAsia="Times New Roman" w:hAnsi="Book Antiqua" w:cs="Times New Roman"/>
          <w:b/>
          <w:sz w:val="19"/>
          <w:szCs w:val="19"/>
          <w:lang w:eastAsia="pt-BR"/>
        </w:rPr>
        <w:t xml:space="preserve"> </w:t>
      </w:r>
      <w:r w:rsidRPr="002B584A">
        <w:rPr>
          <w:rFonts w:ascii="Book Antiqua" w:eastAsia="Times New Roman" w:hAnsi="Book Antiqua" w:cs="Times New Roman"/>
          <w:b/>
          <w:sz w:val="19"/>
          <w:szCs w:val="19"/>
          <w:highlight w:val="yellow"/>
          <w:lang w:eastAsia="pt-BR"/>
        </w:rPr>
        <w:t>produto</w:t>
      </w:r>
      <w:r w:rsidRPr="0030697C">
        <w:rPr>
          <w:rFonts w:ascii="Book Antiqua" w:eastAsia="Times New Roman" w:hAnsi="Book Antiqua" w:cs="Times New Roman"/>
          <w:sz w:val="19"/>
          <w:szCs w:val="19"/>
          <w:lang w:eastAsia="pt-BR"/>
        </w:rPr>
        <w:t xml:space="preserve"> ou </w:t>
      </w:r>
      <w:r w:rsidRPr="002B584A">
        <w:rPr>
          <w:rFonts w:ascii="Book Antiqua" w:eastAsia="Times New Roman" w:hAnsi="Book Antiqua" w:cs="Times New Roman"/>
          <w:b/>
          <w:bCs/>
          <w:sz w:val="19"/>
          <w:szCs w:val="19"/>
          <w:highlight w:val="yellow"/>
          <w:lang w:eastAsia="pt-BR"/>
        </w:rPr>
        <w:t>serviço</w:t>
      </w:r>
      <w:r w:rsidRPr="002B584A">
        <w:rPr>
          <w:rFonts w:ascii="Book Antiqua" w:eastAsia="Times New Roman" w:hAnsi="Book Antiqua" w:cs="Times New Roman"/>
          <w:b/>
          <w:bCs/>
          <w:sz w:val="19"/>
          <w:szCs w:val="19"/>
          <w:lang w:eastAsia="pt-BR"/>
        </w:rPr>
        <w:t xml:space="preserve"> </w:t>
      </w:r>
      <w:r w:rsidRPr="002B584A">
        <w:rPr>
          <w:rFonts w:ascii="Book Antiqua" w:eastAsia="Times New Roman" w:hAnsi="Book Antiqua" w:cs="Times New Roman"/>
          <w:b/>
          <w:bCs/>
          <w:caps/>
          <w:sz w:val="19"/>
          <w:szCs w:val="19"/>
          <w:shd w:val="clear" w:color="auto" w:fill="F7CAAC" w:themeFill="accent2" w:themeFillTint="66"/>
          <w:lang w:eastAsia="pt-BR"/>
        </w:rPr>
        <w:t>idêntico</w:t>
      </w:r>
      <w:r w:rsidRPr="0030697C">
        <w:rPr>
          <w:rFonts w:ascii="Book Antiqua" w:eastAsia="Times New Roman" w:hAnsi="Book Antiqua" w:cs="Times New Roman"/>
          <w:sz w:val="19"/>
          <w:szCs w:val="19"/>
          <w:lang w:eastAsia="pt-BR"/>
        </w:rPr>
        <w:t xml:space="preserve">, </w:t>
      </w:r>
      <w:r w:rsidRPr="002B584A">
        <w:rPr>
          <w:rFonts w:ascii="Book Antiqua" w:eastAsia="Times New Roman" w:hAnsi="Book Antiqua" w:cs="Times New Roman"/>
          <w:b/>
          <w:bCs/>
          <w:caps/>
          <w:sz w:val="19"/>
          <w:szCs w:val="19"/>
          <w:shd w:val="clear" w:color="auto" w:fill="F7CAAC" w:themeFill="accent2" w:themeFillTint="66"/>
          <w:lang w:eastAsia="pt-BR"/>
        </w:rPr>
        <w:t>semelhante</w:t>
      </w:r>
      <w:r w:rsidRPr="0030697C">
        <w:rPr>
          <w:rFonts w:ascii="Book Antiqua" w:eastAsia="Times New Roman" w:hAnsi="Book Antiqua" w:cs="Times New Roman"/>
          <w:sz w:val="19"/>
          <w:szCs w:val="19"/>
          <w:lang w:eastAsia="pt-BR"/>
        </w:rPr>
        <w:t xml:space="preserve"> ou </w:t>
      </w:r>
      <w:r w:rsidRPr="002B584A">
        <w:rPr>
          <w:rFonts w:ascii="Book Antiqua" w:eastAsia="Times New Roman" w:hAnsi="Book Antiqua" w:cs="Times New Roman"/>
          <w:b/>
          <w:caps/>
          <w:sz w:val="19"/>
          <w:szCs w:val="19"/>
          <w:shd w:val="clear" w:color="auto" w:fill="F7CAAC" w:themeFill="accent2" w:themeFillTint="66"/>
          <w:lang w:eastAsia="pt-BR"/>
        </w:rPr>
        <w:t>afim</w:t>
      </w:r>
      <w:r w:rsidRPr="0030697C">
        <w:rPr>
          <w:rFonts w:ascii="Book Antiqua" w:eastAsia="Times New Roman" w:hAnsi="Book Antiqua" w:cs="Times New Roman"/>
          <w:sz w:val="19"/>
          <w:szCs w:val="19"/>
          <w:lang w:eastAsia="pt-BR"/>
        </w:rPr>
        <w:t xml:space="preserve">, </w:t>
      </w:r>
      <w:r w:rsidRPr="002B584A">
        <w:rPr>
          <w:rFonts w:ascii="Book Antiqua" w:eastAsia="Times New Roman" w:hAnsi="Book Antiqua" w:cs="Times New Roman"/>
          <w:b/>
          <w:caps/>
          <w:sz w:val="19"/>
          <w:szCs w:val="19"/>
          <w:highlight w:val="green"/>
          <w:lang w:eastAsia="pt-BR"/>
        </w:rPr>
        <w:t>suscetível de causar</w:t>
      </w:r>
      <w:r w:rsidRPr="0015433F">
        <w:rPr>
          <w:rFonts w:ascii="Book Antiqua" w:eastAsia="Times New Roman" w:hAnsi="Book Antiqua" w:cs="Times New Roman"/>
          <w:b/>
          <w:sz w:val="19"/>
          <w:szCs w:val="19"/>
          <w:lang w:eastAsia="pt-BR"/>
        </w:rPr>
        <w:t xml:space="preserve"> </w:t>
      </w:r>
      <w:r w:rsidRPr="002B584A">
        <w:rPr>
          <w:rFonts w:ascii="Book Antiqua" w:eastAsia="Times New Roman" w:hAnsi="Book Antiqua" w:cs="Times New Roman"/>
          <w:b/>
          <w:sz w:val="19"/>
          <w:szCs w:val="19"/>
          <w:highlight w:val="cyan"/>
          <w:lang w:eastAsia="pt-BR"/>
        </w:rPr>
        <w:t>confusão</w:t>
      </w:r>
      <w:r w:rsidRPr="0015433F">
        <w:rPr>
          <w:rFonts w:ascii="Book Antiqua" w:eastAsia="Times New Roman" w:hAnsi="Book Antiqua" w:cs="Times New Roman"/>
          <w:b/>
          <w:sz w:val="19"/>
          <w:szCs w:val="19"/>
          <w:lang w:eastAsia="pt-BR"/>
        </w:rPr>
        <w:t xml:space="preserve"> ou </w:t>
      </w:r>
      <w:r w:rsidRPr="002B584A">
        <w:rPr>
          <w:rFonts w:ascii="Book Antiqua" w:eastAsia="Times New Roman" w:hAnsi="Book Antiqua" w:cs="Times New Roman"/>
          <w:b/>
          <w:sz w:val="19"/>
          <w:szCs w:val="19"/>
          <w:highlight w:val="cyan"/>
          <w:lang w:eastAsia="pt-BR"/>
        </w:rPr>
        <w:t>associação</w:t>
      </w:r>
      <w:r w:rsidRPr="0015433F">
        <w:rPr>
          <w:rFonts w:ascii="Book Antiqua" w:eastAsia="Times New Roman" w:hAnsi="Book Antiqua" w:cs="Times New Roman"/>
          <w:b/>
          <w:sz w:val="19"/>
          <w:szCs w:val="19"/>
          <w:lang w:eastAsia="pt-BR"/>
        </w:rPr>
        <w:t xml:space="preserve"> </w:t>
      </w:r>
      <w:r w:rsidRPr="002B584A">
        <w:rPr>
          <w:rFonts w:ascii="Book Antiqua" w:eastAsia="Times New Roman" w:hAnsi="Book Antiqua" w:cs="Times New Roman"/>
          <w:b/>
          <w:sz w:val="19"/>
          <w:szCs w:val="19"/>
          <w:highlight w:val="yellow"/>
          <w:lang w:eastAsia="pt-BR"/>
        </w:rPr>
        <w:t>com aquela marca</w:t>
      </w:r>
      <w:r w:rsidRPr="0015433F">
        <w:rPr>
          <w:rFonts w:ascii="Book Antiqua" w:eastAsia="Times New Roman" w:hAnsi="Book Antiqua" w:cs="Times New Roman"/>
          <w:b/>
          <w:sz w:val="19"/>
          <w:szCs w:val="19"/>
          <w:lang w:eastAsia="pt-BR"/>
        </w:rPr>
        <w:t xml:space="preserve"> </w:t>
      </w:r>
      <w:r w:rsidRPr="002B584A">
        <w:rPr>
          <w:rFonts w:ascii="Book Antiqua" w:eastAsia="Times New Roman" w:hAnsi="Book Antiqua" w:cs="Times New Roman"/>
          <w:b/>
          <w:sz w:val="19"/>
          <w:szCs w:val="19"/>
          <w:highlight w:val="cyan"/>
          <w:lang w:eastAsia="pt-BR"/>
        </w:rPr>
        <w:t>alheia</w:t>
      </w:r>
      <w:r w:rsidRPr="000E7728">
        <w:rPr>
          <w:rFonts w:ascii="Book Antiqua" w:eastAsia="Times New Roman" w:hAnsi="Book Antiqua" w:cs="Times New Roman"/>
          <w:sz w:val="16"/>
          <w:szCs w:val="16"/>
          <w:lang w:eastAsia="pt-BR"/>
        </w:rPr>
        <w:t>.</w:t>
      </w:r>
      <w:r w:rsidR="00166627" w:rsidRPr="000E7728">
        <w:rPr>
          <w:rFonts w:ascii="Book Antiqua" w:eastAsia="Times New Roman" w:hAnsi="Book Antiqua" w:cs="Times New Roman"/>
          <w:sz w:val="16"/>
          <w:szCs w:val="16"/>
          <w:lang w:eastAsia="pt-BR"/>
        </w:rPr>
        <w:t xml:space="preserve"> </w:t>
      </w:r>
      <w:r w:rsidR="00166627" w:rsidRPr="000E7728">
        <w:rPr>
          <w:rFonts w:ascii="Book Antiqua" w:eastAsia="Times New Roman" w:hAnsi="Book Antiqua" w:cs="Times New Roman"/>
          <w:b/>
          <w:color w:val="FF0000"/>
          <w:sz w:val="16"/>
          <w:szCs w:val="16"/>
          <w:u w:val="single"/>
          <w:lang w:eastAsia="pt-BR"/>
        </w:rPr>
        <w:t>(TJPR-2008)</w:t>
      </w:r>
      <w:r w:rsidR="0015433F" w:rsidRPr="000E7728">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383912" w:rsidRPr="0030697C" w14:paraId="65285D5D" w14:textId="77777777" w:rsidTr="00383912">
        <w:tc>
          <w:tcPr>
            <w:tcW w:w="8494" w:type="dxa"/>
            <w:shd w:val="clear" w:color="auto" w:fill="CCFFFF"/>
          </w:tcPr>
          <w:p w14:paraId="65285D5C" w14:textId="77777777" w:rsidR="00383912" w:rsidRPr="0030697C" w:rsidRDefault="00383912" w:rsidP="00383912">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TJPR-2008</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Não é registrável como marca sinal que imite em parte marca que o requerente evidentemente não poderia desconhecer em razão de sua atividade, cujo titular seja sediado ou domiciliado em território nacional se a marca se destinar a distinguir produto afim, suscetível de causar confusão ou associação com aquela marca alheia. </w:t>
            </w:r>
            <w:r w:rsidRPr="0030697C">
              <w:rPr>
                <w:rFonts w:ascii="Book Antiqua" w:eastAsia="Times New Roman" w:hAnsi="Book Antiqua" w:cs="Times New Roman"/>
                <w:b/>
                <w:sz w:val="19"/>
                <w:szCs w:val="19"/>
                <w:lang w:eastAsia="pt-BR"/>
              </w:rPr>
              <w:t>BL: art. 124, XXIII da LPI.</w:t>
            </w:r>
          </w:p>
        </w:tc>
      </w:tr>
    </w:tbl>
    <w:p w14:paraId="65285D5E"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III</w:t>
      </w:r>
      <w:r w:rsidRPr="0030697C">
        <w:rPr>
          <w:rFonts w:ascii="Book Antiqua" w:eastAsia="Times New Roman" w:hAnsi="Book Antiqua" w:cs="Times New Roman"/>
          <w:sz w:val="19"/>
          <w:szCs w:val="19"/>
          <w:highlight w:val="green"/>
          <w:lang w:eastAsia="pt-BR"/>
        </w:rPr>
        <w:br/>
        <w:t>Marca de Alto Renome</w:t>
      </w:r>
    </w:p>
    <w:p w14:paraId="65285D5F" w14:textId="4B9CC7E4" w:rsidR="0057495E" w:rsidRPr="00152F87"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w:t>
      </w:r>
      <w:bookmarkStart w:id="166" w:name="art125"/>
      <w:bookmarkEnd w:id="166"/>
      <w:r w:rsidRPr="0030697C">
        <w:rPr>
          <w:rFonts w:ascii="Book Antiqua" w:eastAsia="Times New Roman" w:hAnsi="Book Antiqua" w:cs="Times New Roman"/>
          <w:b/>
          <w:sz w:val="19"/>
          <w:szCs w:val="19"/>
          <w:highlight w:val="magenta"/>
          <w:lang w:eastAsia="pt-BR"/>
        </w:rPr>
        <w:t>Art. 125</w:t>
      </w:r>
      <w:r w:rsidRPr="0030697C">
        <w:rPr>
          <w:rFonts w:ascii="Book Antiqua" w:eastAsia="Times New Roman" w:hAnsi="Book Antiqua" w:cs="Times New Roman"/>
          <w:sz w:val="19"/>
          <w:szCs w:val="19"/>
          <w:lang w:eastAsia="pt-BR"/>
        </w:rPr>
        <w:t xml:space="preserve">. À </w:t>
      </w:r>
      <w:r w:rsidRPr="00D326A2">
        <w:rPr>
          <w:rFonts w:ascii="Book Antiqua" w:eastAsia="Times New Roman" w:hAnsi="Book Antiqua" w:cs="Times New Roman"/>
          <w:b/>
          <w:bCs/>
          <w:caps/>
          <w:sz w:val="19"/>
          <w:szCs w:val="19"/>
          <w:shd w:val="clear" w:color="auto" w:fill="F7CAAC" w:themeFill="accent2" w:themeFillTint="66"/>
          <w:lang w:eastAsia="pt-BR"/>
        </w:rPr>
        <w:t>marca</w:t>
      </w:r>
      <w:r w:rsidRPr="0030697C">
        <w:rPr>
          <w:rFonts w:ascii="Book Antiqua" w:eastAsia="Times New Roman" w:hAnsi="Book Antiqua" w:cs="Times New Roman"/>
          <w:sz w:val="19"/>
          <w:szCs w:val="19"/>
          <w:lang w:eastAsia="pt-BR"/>
        </w:rPr>
        <w:t xml:space="preserve"> </w:t>
      </w:r>
      <w:r w:rsidRPr="00D326A2">
        <w:rPr>
          <w:rFonts w:ascii="Book Antiqua" w:eastAsia="Times New Roman" w:hAnsi="Book Antiqua" w:cs="Times New Roman"/>
          <w:b/>
          <w:bCs/>
          <w:sz w:val="19"/>
          <w:szCs w:val="19"/>
          <w:highlight w:val="yellow"/>
          <w:lang w:eastAsia="pt-BR"/>
        </w:rPr>
        <w:t>registrada</w:t>
      </w:r>
      <w:r w:rsidRPr="0030697C">
        <w:rPr>
          <w:rFonts w:ascii="Book Antiqua" w:eastAsia="Times New Roman" w:hAnsi="Book Antiqua" w:cs="Times New Roman"/>
          <w:sz w:val="19"/>
          <w:szCs w:val="19"/>
          <w:lang w:eastAsia="pt-BR"/>
        </w:rPr>
        <w:t xml:space="preserve"> </w:t>
      </w:r>
      <w:r w:rsidRPr="00D326A2">
        <w:rPr>
          <w:rFonts w:ascii="Book Antiqua" w:eastAsia="Times New Roman" w:hAnsi="Book Antiqua" w:cs="Times New Roman"/>
          <w:b/>
          <w:bCs/>
          <w:sz w:val="19"/>
          <w:szCs w:val="19"/>
          <w:highlight w:val="cyan"/>
          <w:lang w:eastAsia="pt-BR"/>
        </w:rPr>
        <w:t>no Brasil</w:t>
      </w:r>
      <w:r w:rsidRPr="0030697C">
        <w:rPr>
          <w:rFonts w:ascii="Book Antiqua" w:eastAsia="Times New Roman" w:hAnsi="Book Antiqua" w:cs="Times New Roman"/>
          <w:sz w:val="19"/>
          <w:szCs w:val="19"/>
          <w:lang w:eastAsia="pt-BR"/>
        </w:rPr>
        <w:t xml:space="preserve"> </w:t>
      </w:r>
      <w:r w:rsidRPr="00D326A2">
        <w:rPr>
          <w:rFonts w:ascii="Book Antiqua" w:eastAsia="Times New Roman" w:hAnsi="Book Antiqua" w:cs="Times New Roman"/>
          <w:b/>
          <w:bCs/>
          <w:caps/>
          <w:sz w:val="19"/>
          <w:szCs w:val="19"/>
          <w:highlight w:val="green"/>
          <w:lang w:eastAsia="pt-BR"/>
        </w:rPr>
        <w:t>considerada</w:t>
      </w:r>
      <w:r w:rsidRPr="0030697C">
        <w:rPr>
          <w:rFonts w:ascii="Book Antiqua" w:eastAsia="Times New Roman" w:hAnsi="Book Antiqua" w:cs="Times New Roman"/>
          <w:sz w:val="19"/>
          <w:szCs w:val="19"/>
          <w:lang w:eastAsia="pt-BR"/>
        </w:rPr>
        <w:t xml:space="preserve"> de </w:t>
      </w:r>
      <w:r w:rsidRPr="0030697C">
        <w:rPr>
          <w:rFonts w:ascii="Book Antiqua" w:eastAsia="Times New Roman" w:hAnsi="Book Antiqua" w:cs="Times New Roman"/>
          <w:b/>
          <w:caps/>
          <w:sz w:val="19"/>
          <w:szCs w:val="19"/>
          <w:shd w:val="clear" w:color="auto" w:fill="F7CAAC" w:themeFill="accent2" w:themeFillTint="66"/>
          <w:lang w:eastAsia="pt-BR"/>
        </w:rPr>
        <w:t>alto renome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será assegurada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proteção especial</w:t>
      </w:r>
      <w:r w:rsidRPr="0030697C">
        <w:rPr>
          <w:rFonts w:ascii="Book Antiqua" w:eastAsia="Times New Roman" w:hAnsi="Book Antiqua" w:cs="Times New Roman"/>
          <w:b/>
          <w:sz w:val="19"/>
          <w:szCs w:val="19"/>
          <w:lang w:eastAsia="pt-BR"/>
        </w:rPr>
        <w:t xml:space="preserve">, </w:t>
      </w:r>
      <w:r w:rsidRPr="004167D4">
        <w:rPr>
          <w:rFonts w:ascii="Book Antiqua" w:eastAsia="Times New Roman" w:hAnsi="Book Antiqua" w:cs="Times New Roman"/>
          <w:b/>
          <w:sz w:val="19"/>
          <w:szCs w:val="19"/>
          <w:highlight w:val="cyan"/>
          <w:lang w:eastAsia="pt-BR"/>
        </w:rPr>
        <w:t>em todos os ramos de atividade</w:t>
      </w:r>
      <w:r w:rsidRPr="000E7728">
        <w:rPr>
          <w:rFonts w:ascii="Book Antiqua" w:eastAsia="Times New Roman" w:hAnsi="Book Antiqua" w:cs="Times New Roman"/>
          <w:sz w:val="18"/>
          <w:szCs w:val="18"/>
          <w:lang w:eastAsia="pt-BR"/>
        </w:rPr>
        <w:t>.</w:t>
      </w:r>
      <w:r w:rsidR="006E2B7F">
        <w:rPr>
          <w:rFonts w:ascii="Book Antiqua" w:eastAsia="Times New Roman" w:hAnsi="Book Antiqua" w:cs="Times New Roman"/>
          <w:sz w:val="18"/>
          <w:szCs w:val="18"/>
          <w:lang w:eastAsia="pt-BR"/>
        </w:rPr>
        <w:t xml:space="preserve"> </w:t>
      </w:r>
      <w:r w:rsidR="006E2B7F">
        <w:rPr>
          <w:rFonts w:ascii="Book Antiqua" w:eastAsia="Times New Roman" w:hAnsi="Book Antiqua" w:cs="Times New Roman"/>
          <w:b/>
          <w:color w:val="FF0000"/>
          <w:sz w:val="16"/>
          <w:szCs w:val="16"/>
          <w:u w:val="single"/>
          <w:lang w:eastAsia="pt-BR"/>
        </w:rPr>
        <w:t>(</w:t>
      </w:r>
      <w:r w:rsidR="006E2B7F">
        <w:rPr>
          <w:rFonts w:ascii="Book Antiqua" w:eastAsia="Times New Roman" w:hAnsi="Book Antiqua" w:cs="Times New Roman"/>
          <w:b/>
          <w:color w:val="FF0000"/>
          <w:sz w:val="16"/>
          <w:szCs w:val="16"/>
          <w:u w:val="single"/>
          <w:lang w:eastAsia="pt-BR"/>
        </w:rPr>
        <w:t>AGU</w:t>
      </w:r>
      <w:r w:rsidR="006E2B7F">
        <w:rPr>
          <w:rFonts w:ascii="Book Antiqua" w:eastAsia="Times New Roman" w:hAnsi="Book Antiqua" w:cs="Times New Roman"/>
          <w:b/>
          <w:color w:val="FF0000"/>
          <w:sz w:val="16"/>
          <w:szCs w:val="16"/>
          <w:u w:val="single"/>
          <w:lang w:eastAsia="pt-BR"/>
        </w:rPr>
        <w:t>-20</w:t>
      </w:r>
      <w:r w:rsidR="006E2B7F">
        <w:rPr>
          <w:rFonts w:ascii="Book Antiqua" w:eastAsia="Times New Roman" w:hAnsi="Book Antiqua" w:cs="Times New Roman"/>
          <w:b/>
          <w:color w:val="FF0000"/>
          <w:sz w:val="16"/>
          <w:szCs w:val="16"/>
          <w:u w:val="single"/>
          <w:lang w:eastAsia="pt-BR"/>
        </w:rPr>
        <w:t>04</w:t>
      </w:r>
      <w:r w:rsidR="006E2B7F">
        <w:rPr>
          <w:rFonts w:ascii="Book Antiqua" w:eastAsia="Times New Roman" w:hAnsi="Book Antiqua" w:cs="Times New Roman"/>
          <w:b/>
          <w:color w:val="FF0000"/>
          <w:sz w:val="16"/>
          <w:szCs w:val="16"/>
          <w:u w:val="single"/>
          <w:lang w:eastAsia="pt-BR"/>
        </w:rPr>
        <w:t>)</w:t>
      </w:r>
      <w:r w:rsidR="006E7D80" w:rsidRPr="000E7728">
        <w:rPr>
          <w:rFonts w:ascii="Book Antiqua" w:eastAsia="Times New Roman" w:hAnsi="Book Antiqua" w:cs="Times New Roman"/>
          <w:sz w:val="18"/>
          <w:szCs w:val="18"/>
          <w:lang w:eastAsia="pt-BR"/>
        </w:rPr>
        <w:t xml:space="preserve"> </w:t>
      </w:r>
      <w:r w:rsidR="006E7D80" w:rsidRPr="000E7728">
        <w:rPr>
          <w:rFonts w:ascii="Book Antiqua" w:eastAsia="Times New Roman" w:hAnsi="Book Antiqua" w:cs="Times New Roman"/>
          <w:b/>
          <w:color w:val="FF0000"/>
          <w:sz w:val="16"/>
          <w:szCs w:val="16"/>
          <w:u w:val="single"/>
          <w:lang w:eastAsia="pt-BR"/>
        </w:rPr>
        <w:t>(TJMG-</w:t>
      </w:r>
      <w:r w:rsidR="006E2B7F">
        <w:rPr>
          <w:rFonts w:ascii="Book Antiqua" w:eastAsia="Times New Roman" w:hAnsi="Book Antiqua" w:cs="Times New Roman"/>
          <w:b/>
          <w:color w:val="FF0000"/>
          <w:sz w:val="16"/>
          <w:szCs w:val="16"/>
          <w:u w:val="single"/>
          <w:lang w:eastAsia="pt-BR"/>
        </w:rPr>
        <w:t>2005/</w:t>
      </w:r>
      <w:r w:rsidR="006E7D80" w:rsidRPr="000E7728">
        <w:rPr>
          <w:rFonts w:ascii="Book Antiqua" w:eastAsia="Times New Roman" w:hAnsi="Book Antiqua" w:cs="Times New Roman"/>
          <w:b/>
          <w:color w:val="FF0000"/>
          <w:sz w:val="16"/>
          <w:szCs w:val="16"/>
          <w:u w:val="single"/>
          <w:lang w:eastAsia="pt-BR"/>
        </w:rPr>
        <w:t>2008)</w:t>
      </w:r>
      <w:r w:rsidR="00383912" w:rsidRPr="000E7728">
        <w:rPr>
          <w:rFonts w:ascii="Book Antiqua" w:eastAsia="Times New Roman" w:hAnsi="Book Antiqua" w:cs="Times New Roman"/>
          <w:b/>
          <w:color w:val="FF0000"/>
          <w:sz w:val="16"/>
          <w:szCs w:val="16"/>
          <w:lang w:eastAsia="pt-BR"/>
        </w:rPr>
        <w:t xml:space="preserve"> </w:t>
      </w:r>
      <w:r w:rsidR="008F3561" w:rsidRPr="000E7728">
        <w:rPr>
          <w:rFonts w:ascii="Book Antiqua" w:eastAsia="Times New Roman" w:hAnsi="Book Antiqua" w:cs="Times New Roman"/>
          <w:b/>
          <w:color w:val="FF0000"/>
          <w:sz w:val="16"/>
          <w:szCs w:val="16"/>
          <w:u w:val="single"/>
          <w:lang w:eastAsia="pt-BR"/>
        </w:rPr>
        <w:t>(PGECE-2008)</w:t>
      </w:r>
      <w:r w:rsidR="0094797D" w:rsidRPr="000E7728">
        <w:rPr>
          <w:rFonts w:ascii="Book Antiqua" w:eastAsia="Times New Roman" w:hAnsi="Book Antiqua" w:cs="Times New Roman"/>
          <w:b/>
          <w:color w:val="FF0000"/>
          <w:sz w:val="16"/>
          <w:szCs w:val="16"/>
          <w:lang w:eastAsia="pt-BR"/>
        </w:rPr>
        <w:t xml:space="preserve"> </w:t>
      </w:r>
      <w:r w:rsidR="0094797D" w:rsidRPr="000E7728">
        <w:rPr>
          <w:rFonts w:ascii="Book Antiqua" w:eastAsia="Times New Roman" w:hAnsi="Book Antiqua" w:cs="Times New Roman"/>
          <w:b/>
          <w:color w:val="FF0000"/>
          <w:sz w:val="16"/>
          <w:szCs w:val="16"/>
          <w:u w:val="single"/>
          <w:lang w:eastAsia="pt-BR"/>
        </w:rPr>
        <w:t>(TRF2-2011)</w:t>
      </w:r>
      <w:r w:rsidR="00803102" w:rsidRPr="000E7728">
        <w:rPr>
          <w:rFonts w:ascii="Book Antiqua" w:eastAsia="Times New Roman" w:hAnsi="Book Antiqua" w:cs="Times New Roman"/>
          <w:b/>
          <w:color w:val="FF0000"/>
          <w:sz w:val="16"/>
          <w:szCs w:val="16"/>
          <w:lang w:eastAsia="pt-BR"/>
        </w:rPr>
        <w:t xml:space="preserve"> </w:t>
      </w:r>
      <w:bookmarkStart w:id="167" w:name="_Hlk53311866"/>
      <w:r w:rsidR="007C68D3" w:rsidRPr="000E7728">
        <w:rPr>
          <w:rFonts w:ascii="Book Antiqua" w:eastAsia="Times New Roman" w:hAnsi="Book Antiqua" w:cs="Times New Roman"/>
          <w:b/>
          <w:color w:val="FF0000"/>
          <w:sz w:val="16"/>
          <w:szCs w:val="16"/>
          <w:u w:val="single"/>
          <w:lang w:eastAsia="pt-BR"/>
        </w:rPr>
        <w:t>(Cartórios/TJDFT-2014)</w:t>
      </w:r>
      <w:bookmarkEnd w:id="167"/>
      <w:r w:rsidR="006E2B7F">
        <w:rPr>
          <w:rFonts w:ascii="Book Antiqua" w:eastAsia="Times New Roman" w:hAnsi="Book Antiqua" w:cs="Times New Roman"/>
          <w:b/>
          <w:color w:val="FF0000"/>
          <w:sz w:val="16"/>
          <w:szCs w:val="16"/>
          <w:lang w:eastAsia="pt-BR"/>
        </w:rPr>
        <w:t xml:space="preserve"> </w:t>
      </w:r>
      <w:r w:rsidR="006E2B7F">
        <w:rPr>
          <w:rFonts w:ascii="Book Antiqua" w:eastAsia="Times New Roman" w:hAnsi="Book Antiqua" w:cs="Times New Roman"/>
          <w:b/>
          <w:color w:val="FF0000"/>
          <w:sz w:val="16"/>
          <w:szCs w:val="16"/>
          <w:u w:val="single"/>
          <w:lang w:eastAsia="pt-BR"/>
        </w:rPr>
        <w:t>(TRF5-2009)</w:t>
      </w:r>
      <w:r w:rsidR="002872A8" w:rsidRPr="000E7728">
        <w:rPr>
          <w:rFonts w:ascii="Book Antiqua" w:eastAsia="Times New Roman" w:hAnsi="Book Antiqua" w:cs="Times New Roman"/>
          <w:b/>
          <w:color w:val="FF0000"/>
          <w:sz w:val="16"/>
          <w:szCs w:val="16"/>
          <w:lang w:eastAsia="pt-BR"/>
        </w:rPr>
        <w:t xml:space="preserve"> </w:t>
      </w:r>
      <w:r w:rsidR="002872A8" w:rsidRPr="000E7728">
        <w:rPr>
          <w:rFonts w:ascii="Book Antiqua" w:eastAsia="Times New Roman" w:hAnsi="Book Antiqua" w:cs="Times New Roman"/>
          <w:b/>
          <w:color w:val="FF0000"/>
          <w:sz w:val="16"/>
          <w:szCs w:val="16"/>
          <w:u w:val="single"/>
          <w:lang w:eastAsia="pt-BR"/>
        </w:rPr>
        <w:t>(TJDFT-2015)</w:t>
      </w:r>
      <w:r w:rsidR="006E2B7F">
        <w:rPr>
          <w:rFonts w:ascii="Book Antiqua" w:eastAsia="Times New Roman" w:hAnsi="Book Antiqua" w:cs="Times New Roman"/>
          <w:b/>
          <w:color w:val="FF0000"/>
          <w:sz w:val="16"/>
          <w:szCs w:val="16"/>
          <w:lang w:eastAsia="pt-BR"/>
        </w:rPr>
        <w:t xml:space="preserve"> </w:t>
      </w:r>
      <w:r w:rsidR="006E2B7F">
        <w:rPr>
          <w:rFonts w:ascii="Book Antiqua" w:eastAsia="Times New Roman" w:hAnsi="Book Antiqua" w:cs="Times New Roman"/>
          <w:b/>
          <w:color w:val="FF0000"/>
          <w:sz w:val="16"/>
          <w:szCs w:val="16"/>
          <w:u w:val="single"/>
          <w:lang w:eastAsia="pt-BR"/>
        </w:rPr>
        <w:t>(TRF1-2015)</w:t>
      </w:r>
      <w:r w:rsidR="001D42BB" w:rsidRPr="000E7728">
        <w:rPr>
          <w:rFonts w:ascii="Book Antiqua" w:eastAsia="Times New Roman" w:hAnsi="Book Antiqua" w:cs="Times New Roman"/>
          <w:b/>
          <w:color w:val="FF0000"/>
          <w:sz w:val="16"/>
          <w:szCs w:val="16"/>
          <w:lang w:eastAsia="pt-BR"/>
        </w:rPr>
        <w:t xml:space="preserve"> </w:t>
      </w:r>
      <w:r w:rsidR="001D42BB" w:rsidRPr="000E7728">
        <w:rPr>
          <w:rFonts w:ascii="Book Antiqua" w:eastAsia="Times New Roman" w:hAnsi="Book Antiqua" w:cs="Times New Roman"/>
          <w:b/>
          <w:color w:val="FF0000"/>
          <w:sz w:val="16"/>
          <w:szCs w:val="16"/>
          <w:u w:val="single"/>
          <w:lang w:eastAsia="pt-BR"/>
        </w:rPr>
        <w:t>(PGEPR-2015)</w:t>
      </w:r>
      <w:r w:rsidR="006E2B7F">
        <w:rPr>
          <w:rFonts w:ascii="Book Antiqua" w:eastAsia="Times New Roman" w:hAnsi="Book Antiqua" w:cs="Times New Roman"/>
          <w:b/>
          <w:color w:val="FF0000"/>
          <w:sz w:val="16"/>
          <w:szCs w:val="16"/>
          <w:lang w:eastAsia="pt-BR"/>
        </w:rPr>
        <w:t xml:space="preserve"> </w:t>
      </w:r>
      <w:r w:rsidR="006E2B7F">
        <w:rPr>
          <w:rFonts w:ascii="Book Antiqua" w:eastAsia="Times New Roman" w:hAnsi="Book Antiqua" w:cs="Times New Roman"/>
          <w:b/>
          <w:color w:val="FF0000"/>
          <w:sz w:val="16"/>
          <w:szCs w:val="16"/>
          <w:u w:val="single"/>
          <w:lang w:eastAsia="pt-BR"/>
        </w:rPr>
        <w:t>(TRF4-2016)</w:t>
      </w:r>
      <w:r w:rsidR="00E82F06" w:rsidRPr="000E7728">
        <w:rPr>
          <w:rFonts w:ascii="Book Antiqua" w:eastAsia="Times New Roman" w:hAnsi="Book Antiqua" w:cs="Times New Roman"/>
          <w:b/>
          <w:color w:val="FF0000"/>
          <w:sz w:val="16"/>
          <w:szCs w:val="16"/>
          <w:lang w:eastAsia="pt-BR"/>
        </w:rPr>
        <w:t xml:space="preserve"> </w:t>
      </w:r>
      <w:r w:rsidR="007004FB" w:rsidRPr="000E7728">
        <w:rPr>
          <w:rFonts w:ascii="Book Antiqua" w:eastAsia="Times New Roman" w:hAnsi="Book Antiqua" w:cs="Times New Roman"/>
          <w:b/>
          <w:color w:val="FF0000"/>
          <w:sz w:val="16"/>
          <w:szCs w:val="16"/>
          <w:u w:val="single"/>
          <w:lang w:eastAsia="pt-BR"/>
        </w:rPr>
        <w:t>(PCPA-2016)</w:t>
      </w:r>
      <w:r w:rsidR="005E7A0B" w:rsidRPr="000E7728">
        <w:rPr>
          <w:rFonts w:ascii="Book Antiqua" w:eastAsia="Times New Roman" w:hAnsi="Book Antiqua" w:cs="Times New Roman"/>
          <w:b/>
          <w:color w:val="FF0000"/>
          <w:sz w:val="16"/>
          <w:szCs w:val="16"/>
          <w:lang w:eastAsia="pt-BR"/>
        </w:rPr>
        <w:t xml:space="preserve"> </w:t>
      </w:r>
      <w:r w:rsidR="005E7A0B" w:rsidRPr="000E7728">
        <w:rPr>
          <w:rFonts w:ascii="Book Antiqua" w:eastAsia="Times New Roman" w:hAnsi="Book Antiqua" w:cs="Times New Roman"/>
          <w:b/>
          <w:color w:val="FF0000"/>
          <w:sz w:val="16"/>
          <w:szCs w:val="16"/>
          <w:u w:val="single"/>
          <w:lang w:eastAsia="pt-BR"/>
        </w:rPr>
        <w:t>(TJCE-2018)</w:t>
      </w:r>
      <w:r w:rsidR="006676F8" w:rsidRPr="000E7728">
        <w:rPr>
          <w:rFonts w:ascii="Book Antiqua" w:eastAsia="Times New Roman" w:hAnsi="Book Antiqua" w:cs="Times New Roman"/>
          <w:b/>
          <w:color w:val="FF0000"/>
          <w:sz w:val="16"/>
          <w:szCs w:val="16"/>
          <w:lang w:eastAsia="pt-BR"/>
        </w:rPr>
        <w:t xml:space="preserve"> </w:t>
      </w:r>
      <w:r w:rsidR="006676F8" w:rsidRPr="000E7728">
        <w:rPr>
          <w:rFonts w:ascii="Book Antiqua" w:eastAsia="Times New Roman" w:hAnsi="Book Antiqua" w:cs="Times New Roman"/>
          <w:b/>
          <w:color w:val="FF0000"/>
          <w:sz w:val="16"/>
          <w:szCs w:val="16"/>
          <w:u w:val="single"/>
          <w:lang w:eastAsia="pt-BR"/>
        </w:rPr>
        <w:t>(PCPI-2018)</w:t>
      </w:r>
      <w:r w:rsidR="008E0141" w:rsidRPr="000E7728">
        <w:rPr>
          <w:rFonts w:ascii="Book Antiqua" w:eastAsia="Times New Roman" w:hAnsi="Book Antiqua" w:cs="Times New Roman"/>
          <w:b/>
          <w:color w:val="FF0000"/>
          <w:sz w:val="16"/>
          <w:szCs w:val="16"/>
          <w:lang w:eastAsia="pt-BR"/>
        </w:rPr>
        <w:t xml:space="preserve"> </w:t>
      </w:r>
      <w:r w:rsidR="008E0141" w:rsidRPr="000E7728">
        <w:rPr>
          <w:rFonts w:ascii="Book Antiqua" w:eastAsia="Times New Roman" w:hAnsi="Book Antiqua" w:cs="Times New Roman"/>
          <w:b/>
          <w:color w:val="FF0000"/>
          <w:sz w:val="16"/>
          <w:szCs w:val="16"/>
          <w:u w:val="single"/>
          <w:lang w:eastAsia="pt-BR"/>
        </w:rPr>
        <w:t>(TJPR-2008/</w:t>
      </w:r>
      <w:r w:rsidR="006E2B7F">
        <w:rPr>
          <w:rFonts w:ascii="Book Antiqua" w:eastAsia="Times New Roman" w:hAnsi="Book Antiqua" w:cs="Times New Roman"/>
          <w:b/>
          <w:color w:val="FF0000"/>
          <w:sz w:val="16"/>
          <w:szCs w:val="16"/>
          <w:u w:val="single"/>
          <w:lang w:eastAsia="pt-BR"/>
        </w:rPr>
        <w:t>2012/</w:t>
      </w:r>
      <w:r w:rsidR="008E0141" w:rsidRPr="000E7728">
        <w:rPr>
          <w:rFonts w:ascii="Book Antiqua" w:eastAsia="Times New Roman" w:hAnsi="Book Antiqua" w:cs="Times New Roman"/>
          <w:b/>
          <w:color w:val="FF0000"/>
          <w:sz w:val="16"/>
          <w:szCs w:val="16"/>
          <w:u w:val="single"/>
          <w:lang w:eastAsia="pt-BR"/>
        </w:rPr>
        <w:t>2019)</w:t>
      </w:r>
      <w:r w:rsidR="004167D4">
        <w:rPr>
          <w:rFonts w:ascii="Book Antiqua" w:eastAsia="Times New Roman" w:hAnsi="Book Antiqua" w:cs="Times New Roman"/>
          <w:b/>
          <w:color w:val="FF0000"/>
          <w:sz w:val="16"/>
          <w:szCs w:val="16"/>
          <w:lang w:eastAsia="pt-BR"/>
        </w:rPr>
        <w:t xml:space="preserve"> </w:t>
      </w:r>
      <w:r w:rsidR="004167D4" w:rsidRPr="000E7728">
        <w:rPr>
          <w:rFonts w:ascii="Book Antiqua" w:eastAsia="Times New Roman" w:hAnsi="Book Antiqua" w:cs="Times New Roman"/>
          <w:b/>
          <w:color w:val="FF0000"/>
          <w:sz w:val="16"/>
          <w:szCs w:val="16"/>
          <w:u w:val="single"/>
          <w:lang w:eastAsia="pt-BR"/>
        </w:rPr>
        <w:t>(PGEMS-2016</w:t>
      </w:r>
      <w:r w:rsidR="004167D4">
        <w:rPr>
          <w:rFonts w:ascii="Book Antiqua" w:eastAsia="Times New Roman" w:hAnsi="Book Antiqua" w:cs="Times New Roman"/>
          <w:b/>
          <w:color w:val="FF0000"/>
          <w:sz w:val="16"/>
          <w:szCs w:val="16"/>
          <w:u w:val="single"/>
          <w:lang w:eastAsia="pt-BR"/>
        </w:rPr>
        <w:t>/2021</w:t>
      </w:r>
      <w:r w:rsidR="004167D4" w:rsidRPr="000E7728">
        <w:rPr>
          <w:rFonts w:ascii="Book Antiqua" w:eastAsia="Times New Roman" w:hAnsi="Book Antiqua" w:cs="Times New Roman"/>
          <w:b/>
          <w:color w:val="FF0000"/>
          <w:sz w:val="16"/>
          <w:szCs w:val="16"/>
          <w:u w:val="single"/>
          <w:lang w:eastAsia="pt-BR"/>
        </w:rPr>
        <w:t>)</w:t>
      </w:r>
      <w:r w:rsidR="00EB574C" w:rsidRPr="000E7728">
        <w:rPr>
          <w:rFonts w:ascii="Book Antiqua" w:eastAsia="Times New Roman" w:hAnsi="Book Antiqua" w:cs="Times New Roman"/>
          <w:b/>
          <w:color w:val="FF0000"/>
          <w:sz w:val="16"/>
          <w:szCs w:val="16"/>
          <w:lang w:eastAsia="pt-BR"/>
        </w:rPr>
        <w:t xml:space="preserve"> </w:t>
      </w:r>
      <w:r w:rsidR="00EB574C" w:rsidRPr="000E7728">
        <w:rPr>
          <w:rFonts w:ascii="Book Antiqua" w:eastAsia="Times New Roman" w:hAnsi="Book Antiqua" w:cs="Times New Roman"/>
          <w:b/>
          <w:color w:val="FF0000"/>
          <w:sz w:val="16"/>
          <w:szCs w:val="16"/>
          <w:u w:val="single"/>
          <w:lang w:eastAsia="pt-BR"/>
        </w:rPr>
        <w:t>(Cartórios/TJMS-2021)</w:t>
      </w:r>
      <w:r w:rsidR="004E2537" w:rsidRPr="000E7728">
        <w:rPr>
          <w:rFonts w:ascii="Book Antiqua" w:eastAsia="Times New Roman" w:hAnsi="Book Antiqua" w:cs="Times New Roman"/>
          <w:b/>
          <w:color w:val="FF0000"/>
          <w:sz w:val="16"/>
          <w:szCs w:val="16"/>
          <w:lang w:eastAsia="pt-BR"/>
        </w:rPr>
        <w:t xml:space="preserve"> </w:t>
      </w:r>
      <w:r w:rsidR="00D4743C">
        <w:rPr>
          <w:rFonts w:ascii="Book Antiqua" w:eastAsia="Times New Roman" w:hAnsi="Book Antiqua" w:cs="Times New Roman"/>
          <w:b/>
          <w:color w:val="FF0000"/>
          <w:sz w:val="16"/>
          <w:szCs w:val="16"/>
          <w:u w:val="single"/>
          <w:lang w:eastAsia="pt-BR"/>
        </w:rPr>
        <w:t>(TJRS-2022)</w:t>
      </w:r>
      <w:r w:rsidR="00E25B49">
        <w:rPr>
          <w:rFonts w:ascii="Book Antiqua" w:eastAsia="Times New Roman" w:hAnsi="Book Antiqua" w:cs="Times New Roman"/>
          <w:b/>
          <w:color w:val="FF0000"/>
          <w:sz w:val="16"/>
          <w:szCs w:val="16"/>
          <w:lang w:eastAsia="pt-BR"/>
        </w:rPr>
        <w:t xml:space="preserve"> </w:t>
      </w:r>
      <w:r w:rsidR="00E25B49">
        <w:rPr>
          <w:rFonts w:ascii="Book Antiqua" w:eastAsia="Times New Roman" w:hAnsi="Book Antiqua" w:cs="Times New Roman"/>
          <w:b/>
          <w:color w:val="FF0000"/>
          <w:sz w:val="16"/>
          <w:szCs w:val="16"/>
          <w:u w:val="single"/>
          <w:lang w:eastAsia="pt-BR"/>
        </w:rPr>
        <w:t>(DPEPI-2022)</w:t>
      </w:r>
      <w:r w:rsidR="00152F87">
        <w:rPr>
          <w:rFonts w:ascii="Book Antiqua" w:eastAsia="Times New Roman" w:hAnsi="Book Antiqua" w:cs="Times New Roman"/>
          <w:b/>
          <w:color w:val="FF0000"/>
          <w:sz w:val="16"/>
          <w:szCs w:val="16"/>
          <w:lang w:eastAsia="pt-BR"/>
        </w:rPr>
        <w:t xml:space="preserve"> </w:t>
      </w:r>
      <w:r w:rsidR="00152F87">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7A61E8" w:rsidRPr="0030697C" w14:paraId="6968B8AF" w14:textId="77777777" w:rsidTr="007A61E8">
        <w:tc>
          <w:tcPr>
            <w:tcW w:w="8494" w:type="dxa"/>
            <w:shd w:val="clear" w:color="auto" w:fill="CCFFFF"/>
          </w:tcPr>
          <w:p w14:paraId="4251C939" w14:textId="041D694D" w:rsidR="007A61E8" w:rsidRDefault="007A61E8" w:rsidP="007A61E8">
            <w:pPr>
              <w:jc w:val="both"/>
              <w:rPr>
                <w:rFonts w:ascii="Book Antiqua" w:eastAsia="Times New Roman" w:hAnsi="Book Antiqua" w:cs="Times New Roman"/>
                <w:b/>
                <w:bCs/>
                <w:color w:val="000000"/>
                <w:sz w:val="19"/>
                <w:szCs w:val="19"/>
                <w:lang w:eastAsia="pt-BR"/>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004167D4">
              <w:rPr>
                <w:rFonts w:ascii="Book Antiqua" w:eastAsia="Times New Roman" w:hAnsi="Book Antiqua" w:cs="Times New Roman"/>
                <w:b/>
                <w:i/>
                <w:color w:val="FF0000"/>
                <w:sz w:val="19"/>
                <w:szCs w:val="19"/>
                <w:lang w:eastAsia="pt-BR"/>
              </w:rPr>
              <w:t>: #</w:t>
            </w:r>
            <w:r w:rsidR="004167D4" w:rsidRPr="004167D4">
              <w:rPr>
                <w:rFonts w:ascii="Book Antiqua" w:eastAsia="Times New Roman" w:hAnsi="Book Antiqua" w:cs="Times New Roman"/>
                <w:b/>
                <w:i/>
                <w:color w:val="FF0000"/>
                <w:sz w:val="19"/>
                <w:szCs w:val="19"/>
                <w:highlight w:val="green"/>
                <w:lang w:eastAsia="pt-BR"/>
              </w:rPr>
              <w:t>PGEMS-2021</w:t>
            </w:r>
            <w:r w:rsidR="004167D4">
              <w:rPr>
                <w:rFonts w:ascii="Book Antiqua" w:eastAsia="Times New Roman" w:hAnsi="Book Antiqua" w:cs="Times New Roman"/>
                <w:b/>
                <w:i/>
                <w:color w:val="FF0000"/>
                <w:sz w:val="19"/>
                <w:szCs w:val="19"/>
                <w:lang w:eastAsia="pt-BR"/>
              </w:rPr>
              <w:t>: #</w:t>
            </w:r>
            <w:r w:rsidR="004167D4" w:rsidRPr="004167D4">
              <w:rPr>
                <w:rFonts w:ascii="Book Antiqua" w:eastAsia="Times New Roman" w:hAnsi="Book Antiqua" w:cs="Times New Roman"/>
                <w:b/>
                <w:i/>
                <w:color w:val="FF0000"/>
                <w:sz w:val="19"/>
                <w:szCs w:val="19"/>
                <w:highlight w:val="green"/>
                <w:lang w:eastAsia="pt-BR"/>
              </w:rPr>
              <w:t>CESPE</w:t>
            </w: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A61E8">
              <w:rPr>
                <w:rFonts w:ascii="Book Antiqua" w:eastAsia="Times New Roman" w:hAnsi="Book Antiqua" w:cs="Times New Roman"/>
                <w:b/>
                <w:sz w:val="19"/>
                <w:szCs w:val="19"/>
                <w:lang w:eastAsia="pt-BR"/>
              </w:rPr>
              <w:t>O registro de uma expressão como marca, ainda que de alto renome, não afasta a possibilidade de utilizá-la no nome de um empreendimento imobiliário</w:t>
            </w:r>
            <w:r>
              <w:rPr>
                <w:rFonts w:ascii="Book Antiqua" w:eastAsia="Times New Roman" w:hAnsi="Book Antiqua" w:cs="Times New Roman"/>
                <w:b/>
                <w:sz w:val="19"/>
                <w:szCs w:val="19"/>
                <w:lang w:eastAsia="pt-BR"/>
              </w:rPr>
              <w:t>. Portanto, o</w:t>
            </w:r>
            <w:bookmarkStart w:id="168" w:name="_Hlk44244223"/>
            <w:r w:rsidRPr="007A61E8">
              <w:rPr>
                <w:rFonts w:ascii="Book Antiqua" w:eastAsia="Times New Roman" w:hAnsi="Book Antiqua" w:cs="Times New Roman"/>
                <w:b/>
                <w:bCs/>
                <w:color w:val="000000"/>
                <w:sz w:val="19"/>
                <w:szCs w:val="19"/>
                <w:lang w:eastAsia="pt-BR"/>
              </w:rPr>
              <w:t xml:space="preserve"> </w:t>
            </w:r>
            <w:r w:rsidRPr="007A61E8">
              <w:rPr>
                <w:rFonts w:ascii="Book Antiqua" w:eastAsia="Times New Roman" w:hAnsi="Book Antiqua" w:cs="Times New Roman"/>
                <w:b/>
                <w:bCs/>
                <w:color w:val="000000"/>
                <w:sz w:val="19"/>
                <w:szCs w:val="19"/>
                <w:shd w:val="clear" w:color="auto" w:fill="F7CAAC" w:themeFill="accent2" w:themeFillTint="66"/>
                <w:lang w:eastAsia="pt-BR"/>
              </w:rPr>
              <w:t>registro de uma expressão como marca</w:t>
            </w:r>
            <w:r w:rsidRPr="007A61E8">
              <w:rPr>
                <w:rFonts w:ascii="Book Antiqua" w:eastAsia="Times New Roman" w:hAnsi="Book Antiqua" w:cs="Times New Roman"/>
                <w:b/>
                <w:bCs/>
                <w:color w:val="000000"/>
                <w:sz w:val="19"/>
                <w:szCs w:val="19"/>
                <w:lang w:eastAsia="pt-BR"/>
              </w:rPr>
              <w:t xml:space="preserve">, </w:t>
            </w:r>
            <w:r w:rsidRPr="007A61E8">
              <w:rPr>
                <w:rFonts w:ascii="Book Antiqua" w:eastAsia="Times New Roman" w:hAnsi="Book Antiqua" w:cs="Times New Roman"/>
                <w:b/>
                <w:bCs/>
                <w:color w:val="000000"/>
                <w:sz w:val="19"/>
                <w:szCs w:val="19"/>
                <w:highlight w:val="green"/>
                <w:lang w:eastAsia="pt-BR"/>
              </w:rPr>
              <w:t>ainda que de alto renome</w:t>
            </w:r>
            <w:r w:rsidRPr="007A61E8">
              <w:rPr>
                <w:rFonts w:ascii="Book Antiqua" w:eastAsia="Times New Roman" w:hAnsi="Book Antiqua" w:cs="Times New Roman"/>
                <w:b/>
                <w:bCs/>
                <w:color w:val="000000"/>
                <w:sz w:val="19"/>
                <w:szCs w:val="19"/>
                <w:lang w:eastAsia="pt-BR"/>
              </w:rPr>
              <w:t xml:space="preserve">, </w:t>
            </w:r>
            <w:r w:rsidRPr="007A61E8">
              <w:rPr>
                <w:rFonts w:ascii="Book Antiqua" w:eastAsia="Times New Roman" w:hAnsi="Book Antiqua" w:cs="Times New Roman"/>
                <w:b/>
                <w:bCs/>
                <w:color w:val="000000"/>
                <w:sz w:val="19"/>
                <w:szCs w:val="19"/>
                <w:highlight w:val="yellow"/>
                <w:lang w:eastAsia="pt-BR"/>
              </w:rPr>
              <w:t xml:space="preserve">não impede que essa mesma </w:t>
            </w:r>
            <w:bookmarkStart w:id="169" w:name="_Hlk44244175"/>
            <w:r w:rsidRPr="007A61E8">
              <w:rPr>
                <w:rFonts w:ascii="Book Antiqua" w:eastAsia="Times New Roman" w:hAnsi="Book Antiqua" w:cs="Times New Roman"/>
                <w:b/>
                <w:bCs/>
                <w:color w:val="000000"/>
                <w:sz w:val="19"/>
                <w:szCs w:val="19"/>
                <w:highlight w:val="yellow"/>
                <w:lang w:eastAsia="pt-BR"/>
              </w:rPr>
              <w:t>expressão seja utilizada</w:t>
            </w:r>
            <w:r w:rsidRPr="007A61E8">
              <w:rPr>
                <w:rFonts w:ascii="Book Antiqua" w:eastAsia="Times New Roman" w:hAnsi="Book Antiqua" w:cs="Times New Roman"/>
                <w:b/>
                <w:bCs/>
                <w:color w:val="000000"/>
                <w:sz w:val="19"/>
                <w:szCs w:val="19"/>
                <w:lang w:eastAsia="pt-BR"/>
              </w:rPr>
              <w:t xml:space="preserve"> </w:t>
            </w:r>
            <w:r w:rsidRPr="007A61E8">
              <w:rPr>
                <w:rFonts w:ascii="Book Antiqua" w:eastAsia="Times New Roman" w:hAnsi="Book Antiqua" w:cs="Times New Roman"/>
                <w:b/>
                <w:bCs/>
                <w:color w:val="000000"/>
                <w:sz w:val="19"/>
                <w:szCs w:val="19"/>
                <w:highlight w:val="green"/>
                <w:lang w:eastAsia="pt-BR"/>
              </w:rPr>
              <w:t>como nome de um edifício</w:t>
            </w:r>
            <w:r w:rsidRPr="007A61E8">
              <w:rPr>
                <w:rFonts w:ascii="Book Antiqua" w:eastAsia="Times New Roman" w:hAnsi="Book Antiqua" w:cs="Times New Roman"/>
                <w:b/>
                <w:bCs/>
                <w:color w:val="000000"/>
                <w:sz w:val="19"/>
                <w:szCs w:val="19"/>
                <w:lang w:eastAsia="pt-BR"/>
              </w:rPr>
              <w:t>. Dar nome a um edifício não é uma atividade empresarial, mas sim um ato da vida civil.</w:t>
            </w:r>
            <w:r>
              <w:rPr>
                <w:rFonts w:ascii="Book Antiqua" w:eastAsia="Times New Roman" w:hAnsi="Book Antiqua" w:cs="Times New Roman"/>
                <w:b/>
                <w:bCs/>
                <w:color w:val="000000"/>
                <w:sz w:val="19"/>
                <w:szCs w:val="19"/>
                <w:lang w:eastAsia="pt-BR"/>
              </w:rPr>
              <w:t xml:space="preserve"> </w:t>
            </w:r>
            <w:r w:rsidRPr="007A61E8">
              <w:rPr>
                <w:rFonts w:ascii="Book Antiqua" w:eastAsia="Times New Roman" w:hAnsi="Book Antiqua" w:cs="Times New Roman"/>
                <w:b/>
                <w:bCs/>
                <w:color w:val="000000"/>
                <w:sz w:val="19"/>
                <w:szCs w:val="19"/>
                <w:lang w:eastAsia="pt-BR"/>
              </w:rPr>
              <w:t xml:space="preserve">A </w:t>
            </w:r>
            <w:r w:rsidRPr="007A61E8">
              <w:rPr>
                <w:rFonts w:ascii="Book Antiqua" w:eastAsia="Times New Roman" w:hAnsi="Book Antiqua" w:cs="Times New Roman"/>
                <w:b/>
                <w:bCs/>
                <w:color w:val="000000"/>
                <w:sz w:val="19"/>
                <w:szCs w:val="19"/>
                <w:highlight w:val="green"/>
                <w:lang w:eastAsia="pt-BR"/>
              </w:rPr>
              <w:t>exclusividade conferida pelo direito marcário</w:t>
            </w:r>
            <w:r w:rsidRPr="007A61E8">
              <w:rPr>
                <w:rFonts w:ascii="Book Antiqua" w:eastAsia="Times New Roman" w:hAnsi="Book Antiqua" w:cs="Times New Roman"/>
                <w:b/>
                <w:bCs/>
                <w:color w:val="000000"/>
                <w:sz w:val="19"/>
                <w:szCs w:val="19"/>
                <w:lang w:eastAsia="pt-BR"/>
              </w:rPr>
              <w:t xml:space="preserve"> </w:t>
            </w:r>
            <w:r w:rsidRPr="007A61E8">
              <w:rPr>
                <w:rFonts w:ascii="Book Antiqua" w:eastAsia="Times New Roman" w:hAnsi="Book Antiqua" w:cs="Times New Roman"/>
                <w:b/>
                <w:bCs/>
                <w:color w:val="000000"/>
                <w:sz w:val="19"/>
                <w:szCs w:val="19"/>
                <w:highlight w:val="yellow"/>
                <w:lang w:eastAsia="pt-BR"/>
              </w:rPr>
              <w:t>se limita às atividades empresariais</w:t>
            </w:r>
            <w:r w:rsidRPr="007A61E8">
              <w:rPr>
                <w:rFonts w:ascii="Book Antiqua" w:eastAsia="Times New Roman" w:hAnsi="Book Antiqua" w:cs="Times New Roman"/>
                <w:b/>
                <w:bCs/>
                <w:color w:val="000000"/>
                <w:sz w:val="19"/>
                <w:szCs w:val="19"/>
                <w:lang w:eastAsia="pt-BR"/>
              </w:rPr>
              <w:t xml:space="preserve">, </w:t>
            </w:r>
            <w:r w:rsidRPr="007A61E8">
              <w:rPr>
                <w:rFonts w:ascii="Book Antiqua" w:eastAsia="Times New Roman" w:hAnsi="Book Antiqua" w:cs="Times New Roman"/>
                <w:b/>
                <w:bCs/>
                <w:color w:val="000000"/>
                <w:sz w:val="19"/>
                <w:szCs w:val="19"/>
                <w:shd w:val="clear" w:color="auto" w:fill="F7CAAC" w:themeFill="accent2" w:themeFillTint="66"/>
                <w:lang w:eastAsia="pt-BR"/>
              </w:rPr>
              <w:t>sem atingir os atos da vida civil</w:t>
            </w:r>
            <w:r w:rsidRPr="007A61E8">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7A61E8">
              <w:rPr>
                <w:rFonts w:ascii="Book Antiqua" w:eastAsia="Times New Roman" w:hAnsi="Book Antiqua" w:cs="Times New Roman"/>
                <w:b/>
                <w:bCs/>
                <w:color w:val="000000"/>
                <w:sz w:val="19"/>
                <w:szCs w:val="19"/>
                <w:highlight w:val="magenta"/>
                <w:lang w:eastAsia="pt-BR"/>
              </w:rPr>
              <w:t>Caso concreto</w:t>
            </w:r>
            <w:r w:rsidRPr="007A61E8">
              <w:rPr>
                <w:rFonts w:ascii="Book Antiqua" w:eastAsia="Times New Roman" w:hAnsi="Book Antiqua" w:cs="Times New Roman"/>
                <w:b/>
                <w:bCs/>
                <w:color w:val="000000"/>
                <w:sz w:val="19"/>
                <w:szCs w:val="19"/>
                <w:lang w:eastAsia="pt-BR"/>
              </w:rPr>
              <w:t>: foi lançado um empreendimento imobiliário denominado de “Natura Recreio”. Apesar de a Natura, marca de cosméticos, ser considerada uma marca de alto renome, ela não conseguiu impedir o uso dessa expressão no nome deste condomínio.</w:t>
            </w:r>
            <w:r>
              <w:rPr>
                <w:rFonts w:ascii="Book Antiqua" w:eastAsia="Times New Roman" w:hAnsi="Book Antiqua" w:cs="Times New Roman"/>
                <w:b/>
                <w:bCs/>
                <w:color w:val="000000"/>
                <w:sz w:val="19"/>
                <w:szCs w:val="19"/>
                <w:lang w:eastAsia="pt-BR"/>
              </w:rPr>
              <w:t xml:space="preserve"> </w:t>
            </w:r>
            <w:r w:rsidRPr="007A61E8">
              <w:rPr>
                <w:rFonts w:ascii="Book Antiqua" w:eastAsia="Times New Roman" w:hAnsi="Book Antiqua" w:cs="Times New Roman"/>
                <w:color w:val="000000"/>
                <w:sz w:val="19"/>
                <w:szCs w:val="19"/>
                <w:lang w:eastAsia="pt-BR"/>
              </w:rPr>
              <w:t>STJ. 3ª T. REsp 1804960-SP, Rel. Min. Moura Ribeiro, j. 24/9/19</w:t>
            </w:r>
            <w:r w:rsidRPr="007A61E8">
              <w:rPr>
                <w:rFonts w:ascii="Book Antiqua" w:eastAsia="Times New Roman" w:hAnsi="Book Antiqua" w:cs="Times New Roman"/>
                <w:b/>
                <w:bCs/>
                <w:color w:val="000000"/>
                <w:sz w:val="19"/>
                <w:szCs w:val="19"/>
                <w:lang w:eastAsia="pt-BR"/>
              </w:rPr>
              <w:t xml:space="preserve"> (Info 657).</w:t>
            </w:r>
            <w:bookmarkEnd w:id="168"/>
            <w:bookmarkEnd w:id="169"/>
          </w:p>
          <w:tbl>
            <w:tblPr>
              <w:tblStyle w:val="Tabelacomgrade"/>
              <w:tblW w:w="0" w:type="auto"/>
              <w:shd w:val="clear" w:color="auto" w:fill="FFFFFF" w:themeFill="background1"/>
              <w:tblLook w:val="04A0" w:firstRow="1" w:lastRow="0" w:firstColumn="1" w:lastColumn="0" w:noHBand="0" w:noVBand="1"/>
            </w:tblPr>
            <w:tblGrid>
              <w:gridCol w:w="8268"/>
            </w:tblGrid>
            <w:tr w:rsidR="007A61E8" w14:paraId="595255B8" w14:textId="77777777" w:rsidTr="007A61E8">
              <w:tc>
                <w:tcPr>
                  <w:tcW w:w="8268" w:type="dxa"/>
                  <w:shd w:val="clear" w:color="auto" w:fill="FFFFFF" w:themeFill="background1"/>
                </w:tcPr>
                <w:p w14:paraId="1C9CC1BE" w14:textId="162494A1" w:rsidR="007A61E8" w:rsidRDefault="007A61E8" w:rsidP="007A61E8">
                  <w:pPr>
                    <w:pStyle w:val="Corpodetexto"/>
                    <w:spacing w:before="0"/>
                    <w:jc w:val="both"/>
                    <w:rPr>
                      <w:rFonts w:ascii="Book Antiqua" w:hAnsi="Book Antiqua"/>
                      <w:sz w:val="18"/>
                      <w:szCs w:val="18"/>
                      <w:lang w:val="pt-BR"/>
                    </w:rPr>
                  </w:pPr>
                  <w:r w:rsidRPr="007A61E8">
                    <w:rPr>
                      <w:rFonts w:ascii="Book Antiqua" w:hAnsi="Book Antiqua"/>
                      <w:b/>
                      <w:bCs/>
                      <w:i/>
                      <w:iCs/>
                      <w:color w:val="FF0000"/>
                      <w:sz w:val="18"/>
                      <w:szCs w:val="18"/>
                      <w:lang w:val="pt-BR"/>
                    </w:rPr>
                    <w:t>#</w:t>
                  </w:r>
                  <w:r w:rsidRPr="007A61E8">
                    <w:rPr>
                      <w:rFonts w:ascii="Book Antiqua" w:hAnsi="Book Antiqua"/>
                      <w:b/>
                      <w:bCs/>
                      <w:i/>
                      <w:iCs/>
                      <w:color w:val="FF0000"/>
                      <w:sz w:val="18"/>
                      <w:szCs w:val="18"/>
                      <w:highlight w:val="green"/>
                      <w:lang w:val="pt-BR"/>
                    </w:rPr>
                    <w:t>Comentários sobre o julgado acima</w:t>
                  </w:r>
                  <w:r w:rsidRPr="007A61E8">
                    <w:rPr>
                      <w:rFonts w:ascii="Book Antiqua" w:hAnsi="Book Antiqua"/>
                      <w:b/>
                      <w:bCs/>
                      <w:i/>
                      <w:iCs/>
                      <w:color w:val="FF0000"/>
                      <w:sz w:val="18"/>
                      <w:szCs w:val="18"/>
                      <w:lang w:val="pt-BR"/>
                    </w:rPr>
                    <w:t>: #</w:t>
                  </w:r>
                  <w:r w:rsidRPr="007A61E8">
                    <w:rPr>
                      <w:rFonts w:ascii="Book Antiqua" w:hAnsi="Book Antiqua"/>
                      <w:b/>
                      <w:bCs/>
                      <w:i/>
                      <w:iCs/>
                      <w:color w:val="FF0000"/>
                      <w:sz w:val="18"/>
                      <w:szCs w:val="18"/>
                      <w:highlight w:val="green"/>
                      <w:lang w:val="pt-BR"/>
                    </w:rPr>
                    <w:t>DOD</w:t>
                  </w:r>
                  <w:r w:rsidR="006E2B7F">
                    <w:rPr>
                      <w:rFonts w:ascii="Book Antiqua" w:hAnsi="Book Antiqua"/>
                      <w:b/>
                      <w:bCs/>
                      <w:i/>
                      <w:iCs/>
                      <w:color w:val="FF0000"/>
                      <w:sz w:val="18"/>
                      <w:szCs w:val="18"/>
                      <w:lang w:val="pt-BR"/>
                    </w:rPr>
                    <w:t>: #</w:t>
                  </w:r>
                  <w:r w:rsidR="006E2B7F" w:rsidRPr="006E2B7F">
                    <w:rPr>
                      <w:rFonts w:ascii="Book Antiqua" w:hAnsi="Book Antiqua"/>
                      <w:b/>
                      <w:bCs/>
                      <w:i/>
                      <w:iCs/>
                      <w:color w:val="FF0000"/>
                      <w:sz w:val="18"/>
                      <w:szCs w:val="18"/>
                      <w:highlight w:val="green"/>
                      <w:lang w:val="pt-BR"/>
                    </w:rPr>
                    <w:t>TJSP-2024</w:t>
                  </w:r>
                  <w:r w:rsidR="006E2B7F">
                    <w:rPr>
                      <w:rFonts w:ascii="Book Antiqua" w:hAnsi="Book Antiqua"/>
                      <w:b/>
                      <w:bCs/>
                      <w:i/>
                      <w:iCs/>
                      <w:color w:val="FF0000"/>
                      <w:sz w:val="18"/>
                      <w:szCs w:val="18"/>
                      <w:lang w:val="pt-BR"/>
                    </w:rPr>
                    <w:t>: #</w:t>
                  </w:r>
                  <w:r w:rsidR="006E2B7F" w:rsidRPr="006E2B7F">
                    <w:rPr>
                      <w:rFonts w:ascii="Book Antiqua" w:hAnsi="Book Antiqua"/>
                      <w:b/>
                      <w:bCs/>
                      <w:i/>
                      <w:iCs/>
                      <w:color w:val="FF0000"/>
                      <w:sz w:val="18"/>
                      <w:szCs w:val="18"/>
                      <w:highlight w:val="green"/>
                      <w:lang w:val="pt-BR"/>
                    </w:rPr>
                    <w:t>VUNESP</w:t>
                  </w:r>
                  <w:r w:rsidRPr="007A61E8">
                    <w:rPr>
                      <w:rFonts w:ascii="Book Antiqua" w:hAnsi="Book Antiqua"/>
                      <w:sz w:val="18"/>
                      <w:szCs w:val="18"/>
                      <w:lang w:val="pt-BR"/>
                    </w:rPr>
                    <w:t xml:space="preserve">: O STJ afirmou o seguinte: </w:t>
                  </w:r>
                  <w:r w:rsidRPr="007A61E8">
                    <w:rPr>
                      <w:rFonts w:ascii="Book Antiqua" w:hAnsi="Book Antiqua"/>
                      <w:b/>
                      <w:bCs/>
                      <w:sz w:val="18"/>
                      <w:szCs w:val="18"/>
                      <w:highlight w:val="cyan"/>
                      <w:lang w:val="pt-BR"/>
                    </w:rPr>
                    <w:t>realmente, o princípio da especialidade não se aplica às marcas de alto renome</w:t>
                  </w:r>
                  <w:r w:rsidRPr="007A61E8">
                    <w:rPr>
                      <w:rFonts w:ascii="Book Antiqua" w:hAnsi="Book Antiqua"/>
                      <w:sz w:val="18"/>
                      <w:szCs w:val="18"/>
                      <w:lang w:val="pt-BR"/>
                    </w:rPr>
                    <w:t xml:space="preserve">, sendo assegurada proteção especial em todos os ramos de atividade (art. 125 da Lei 9.279/96). Assim, a Natura, por ser uma marca de alto renome, pode proteger essa marca se outra pessoa tentar utilizá-la mesmo que seja em outro ramo empresarial diferente de cosméticos. Ocorre que o STJ entendeu que </w:t>
                  </w:r>
                  <w:r w:rsidRPr="007A61E8">
                    <w:rPr>
                      <w:rFonts w:ascii="Book Antiqua" w:hAnsi="Book Antiqua"/>
                      <w:b/>
                      <w:bCs/>
                      <w:sz w:val="18"/>
                      <w:szCs w:val="18"/>
                      <w:highlight w:val="yellow"/>
                      <w:lang w:val="pt-BR"/>
                    </w:rPr>
                    <w:t>a proteção conferida pela lei para as marcas não abrange o nome atribuído</w:t>
                  </w:r>
                  <w:r w:rsidRPr="007A61E8">
                    <w:rPr>
                      <w:rFonts w:ascii="Book Antiqua" w:hAnsi="Book Antiqua"/>
                      <w:sz w:val="18"/>
                      <w:szCs w:val="18"/>
                      <w:lang w:val="pt-BR"/>
                    </w:rPr>
                    <w:t xml:space="preserve"> </w:t>
                  </w:r>
                  <w:r w:rsidRPr="007A61E8">
                    <w:rPr>
                      <w:rFonts w:ascii="Book Antiqua" w:hAnsi="Book Antiqua"/>
                      <w:b/>
                      <w:bCs/>
                      <w:sz w:val="18"/>
                      <w:szCs w:val="18"/>
                      <w:shd w:val="clear" w:color="auto" w:fill="F7CAAC" w:themeFill="accent2" w:themeFillTint="66"/>
                      <w:lang w:val="pt-BR"/>
                    </w:rPr>
                    <w:t>a edifícios ou empreendimentos imobiliários</w:t>
                  </w:r>
                  <w:r w:rsidRPr="007A61E8">
                    <w:rPr>
                      <w:rFonts w:ascii="Book Antiqua" w:hAnsi="Book Antiqua"/>
                      <w:sz w:val="18"/>
                      <w:szCs w:val="18"/>
                      <w:lang w:val="pt-BR"/>
                    </w:rPr>
                    <w:t xml:space="preserve">. A marca é um sinal distintivo que tem por funções principais identificar a origem e distinguir produtos ou serviços de outros idênticos, semelhantes ou afins. A marca é parte do patrimônio de uma empresa, é designativa de um produto ou serviço. Sua função consiste em impedir a concorrência parasitária e a usurpação de clientela do seu titular, bem como proteger o renome que o signo distintivo mantém perante o público consumidor. Os </w:t>
                  </w:r>
                  <w:r w:rsidRPr="007A61E8">
                    <w:rPr>
                      <w:rFonts w:ascii="Book Antiqua" w:hAnsi="Book Antiqua"/>
                      <w:b/>
                      <w:bCs/>
                      <w:sz w:val="18"/>
                      <w:szCs w:val="18"/>
                      <w:highlight w:val="cyan"/>
                      <w:lang w:val="pt-BR"/>
                    </w:rPr>
                    <w:t>nomes atribuídos aos edifícios e empreendimentos imobiliários</w:t>
                  </w:r>
                  <w:r w:rsidRPr="007A61E8">
                    <w:rPr>
                      <w:rFonts w:ascii="Book Antiqua" w:hAnsi="Book Antiqua"/>
                      <w:sz w:val="18"/>
                      <w:szCs w:val="18"/>
                      <w:lang w:val="pt-BR"/>
                    </w:rPr>
                    <w:t xml:space="preserve"> </w:t>
                  </w:r>
                  <w:r w:rsidRPr="007A61E8">
                    <w:rPr>
                      <w:rFonts w:ascii="Book Antiqua" w:hAnsi="Book Antiqua"/>
                      <w:b/>
                      <w:bCs/>
                      <w:sz w:val="18"/>
                      <w:szCs w:val="18"/>
                      <w:shd w:val="clear" w:color="auto" w:fill="F7CAAC" w:themeFill="accent2" w:themeFillTint="66"/>
                      <w:lang w:val="pt-BR"/>
                    </w:rPr>
                    <w:t>não gozam de exclusividade</w:t>
                  </w:r>
                  <w:r w:rsidRPr="007A61E8">
                    <w:rPr>
                      <w:rFonts w:ascii="Book Antiqua" w:hAnsi="Book Antiqua"/>
                      <w:sz w:val="18"/>
                      <w:szCs w:val="18"/>
                      <w:lang w:val="pt-BR"/>
                    </w:rPr>
                    <w:t xml:space="preserve">, </w:t>
                  </w:r>
                  <w:r w:rsidRPr="007A61E8">
                    <w:rPr>
                      <w:rFonts w:ascii="Book Antiqua" w:hAnsi="Book Antiqua"/>
                      <w:b/>
                      <w:bCs/>
                      <w:sz w:val="18"/>
                      <w:szCs w:val="18"/>
                      <w:highlight w:val="yellow"/>
                      <w:lang w:val="pt-BR"/>
                    </w:rPr>
                    <w:t>sendo comum receberem idêntica denominação</w:t>
                  </w:r>
                  <w:r w:rsidRPr="007A61E8">
                    <w:rPr>
                      <w:rFonts w:ascii="Book Antiqua" w:hAnsi="Book Antiqua"/>
                      <w:sz w:val="18"/>
                      <w:szCs w:val="18"/>
                      <w:lang w:val="pt-BR"/>
                    </w:rPr>
                    <w:t xml:space="preserve"> e, por isso, </w:t>
                  </w:r>
                  <w:r w:rsidRPr="007A61E8">
                    <w:rPr>
                      <w:rFonts w:ascii="Book Antiqua" w:hAnsi="Book Antiqua"/>
                      <w:b/>
                      <w:bCs/>
                      <w:sz w:val="18"/>
                      <w:szCs w:val="18"/>
                      <w:highlight w:val="yellow"/>
                      <w:lang w:val="pt-BR"/>
                    </w:rPr>
                    <w:t>proliferam as homonímias sem que um condomínio possa impedir o outro de receber idêntica denominação</w:t>
                  </w:r>
                  <w:r w:rsidRPr="007A61E8">
                    <w:rPr>
                      <w:rFonts w:ascii="Book Antiqua" w:hAnsi="Book Antiqua"/>
                      <w:sz w:val="18"/>
                      <w:szCs w:val="18"/>
                      <w:lang w:val="pt-BR"/>
                    </w:rPr>
                    <w:t xml:space="preserve">. </w:t>
                  </w:r>
                  <w:r w:rsidRPr="007A61E8">
                    <w:rPr>
                      <w:rFonts w:ascii="Book Antiqua" w:hAnsi="Book Antiqua"/>
                      <w:b/>
                      <w:bCs/>
                      <w:sz w:val="18"/>
                      <w:szCs w:val="18"/>
                      <w:shd w:val="clear" w:color="auto" w:fill="F7CAAC" w:themeFill="accent2" w:themeFillTint="66"/>
                      <w:lang w:val="pt-BR"/>
                    </w:rPr>
                    <w:t>Estes nomes, portanto, não qualificam produtos ou serviços</w:t>
                  </w:r>
                  <w:r w:rsidRPr="007A61E8">
                    <w:rPr>
                      <w:rFonts w:ascii="Book Antiqua" w:hAnsi="Book Antiqua"/>
                      <w:sz w:val="18"/>
                      <w:szCs w:val="18"/>
                      <w:lang w:val="pt-BR"/>
                    </w:rPr>
                    <w:t xml:space="preserve">, </w:t>
                  </w:r>
                  <w:r w:rsidRPr="007A61E8">
                    <w:rPr>
                      <w:rFonts w:ascii="Book Antiqua" w:hAnsi="Book Antiqua"/>
                      <w:b/>
                      <w:bCs/>
                      <w:sz w:val="18"/>
                      <w:szCs w:val="18"/>
                      <w:highlight w:val="cyan"/>
                      <w:lang w:val="pt-BR"/>
                    </w:rPr>
                    <w:t>apenas conferem uma denominação para o fim de individualizar o bem</w:t>
                  </w:r>
                  <w:r w:rsidRPr="007A61E8">
                    <w:rPr>
                      <w:rFonts w:ascii="Book Antiqua" w:hAnsi="Book Antiqua"/>
                      <w:sz w:val="18"/>
                      <w:szCs w:val="18"/>
                      <w:lang w:val="pt-BR"/>
                    </w:rPr>
                    <w:t>.</w:t>
                  </w:r>
                </w:p>
                <w:p w14:paraId="2EE1FC2D" w14:textId="77777777" w:rsidR="00CA7C30" w:rsidRDefault="007A61E8" w:rsidP="007A61E8">
                  <w:pPr>
                    <w:pStyle w:val="Corpodetexto"/>
                    <w:spacing w:before="0"/>
                    <w:jc w:val="both"/>
                    <w:rPr>
                      <w:rFonts w:ascii="Book Antiqua" w:hAnsi="Book Antiqua"/>
                      <w:sz w:val="18"/>
                      <w:szCs w:val="18"/>
                      <w:lang w:val="pt-BR"/>
                    </w:rPr>
                  </w:pPr>
                  <w:r w:rsidRPr="00CA7C30">
                    <w:rPr>
                      <w:rFonts w:ascii="Book Antiqua" w:hAnsi="Book Antiqua"/>
                      <w:b/>
                      <w:bCs/>
                      <w:i/>
                      <w:iCs/>
                      <w:color w:val="FF0000"/>
                      <w:sz w:val="18"/>
                      <w:szCs w:val="18"/>
                      <w:lang w:val="pt-BR"/>
                    </w:rPr>
                    <w:t>#</w:t>
                  </w:r>
                  <w:r w:rsidRPr="00CA7C30">
                    <w:rPr>
                      <w:rFonts w:ascii="Book Antiqua" w:hAnsi="Book Antiqua"/>
                      <w:b/>
                      <w:bCs/>
                      <w:i/>
                      <w:iCs/>
                      <w:color w:val="FF0000"/>
                      <w:sz w:val="18"/>
                      <w:szCs w:val="18"/>
                      <w:highlight w:val="green"/>
                      <w:lang w:val="pt-BR"/>
                    </w:rPr>
                    <w:t>Comentários sobre o julgado acima</w:t>
                  </w:r>
                  <w:r w:rsidRPr="00CA7C30">
                    <w:rPr>
                      <w:rFonts w:ascii="Book Antiqua" w:hAnsi="Book Antiqua"/>
                      <w:b/>
                      <w:bCs/>
                      <w:i/>
                      <w:iCs/>
                      <w:color w:val="FF0000"/>
                      <w:sz w:val="18"/>
                      <w:szCs w:val="18"/>
                      <w:lang w:val="pt-BR"/>
                    </w:rPr>
                    <w:t>: #</w:t>
                  </w:r>
                  <w:r w:rsidRPr="00CA7C30">
                    <w:rPr>
                      <w:rFonts w:ascii="Book Antiqua" w:hAnsi="Book Antiqua"/>
                      <w:b/>
                      <w:bCs/>
                      <w:i/>
                      <w:iCs/>
                      <w:color w:val="FF0000"/>
                      <w:sz w:val="18"/>
                      <w:szCs w:val="18"/>
                      <w:highlight w:val="green"/>
                      <w:lang w:val="pt-BR"/>
                    </w:rPr>
                    <w:t>DOD</w:t>
                  </w:r>
                  <w:r w:rsidRPr="00CA7C30">
                    <w:rPr>
                      <w:rFonts w:ascii="Book Antiqua" w:hAnsi="Book Antiqua"/>
                      <w:sz w:val="18"/>
                      <w:szCs w:val="18"/>
                      <w:lang w:val="pt-BR"/>
                    </w:rPr>
                    <w:t xml:space="preserve">: </w:t>
                  </w:r>
                  <w:r w:rsidR="00CA7C30" w:rsidRPr="004167D4">
                    <w:rPr>
                      <w:rFonts w:ascii="Book Antiqua" w:hAnsi="Book Antiqua"/>
                      <w:b/>
                      <w:bCs/>
                      <w:i/>
                      <w:iCs/>
                      <w:sz w:val="18"/>
                      <w:szCs w:val="18"/>
                      <w:u w:val="single"/>
                      <w:lang w:val="pt-BR"/>
                    </w:rPr>
                    <w:t>Não se pode atribuir para o nome de um edifício o mesmo regramento jurídico aplicável para o nome empresarial</w:t>
                  </w:r>
                  <w:r w:rsidR="00CA7C30" w:rsidRPr="00CA7C30">
                    <w:rPr>
                      <w:rFonts w:ascii="Book Antiqua" w:hAnsi="Book Antiqua"/>
                      <w:sz w:val="18"/>
                      <w:szCs w:val="18"/>
                      <w:lang w:val="pt-BR"/>
                    </w:rPr>
                    <w:t xml:space="preserve">: No caso de </w:t>
                  </w:r>
                  <w:r w:rsidR="00CA7C30" w:rsidRPr="00CA7C30">
                    <w:rPr>
                      <w:rFonts w:ascii="Book Antiqua" w:hAnsi="Book Antiqua"/>
                      <w:b/>
                      <w:bCs/>
                      <w:sz w:val="18"/>
                      <w:szCs w:val="18"/>
                      <w:highlight w:val="cyan"/>
                      <w:lang w:val="pt-BR"/>
                    </w:rPr>
                    <w:t>nome empresarial</w:t>
                  </w:r>
                  <w:r w:rsidR="00CA7C30" w:rsidRPr="00CA7C30">
                    <w:rPr>
                      <w:rFonts w:ascii="Book Antiqua" w:hAnsi="Book Antiqua"/>
                      <w:sz w:val="18"/>
                      <w:szCs w:val="18"/>
                      <w:lang w:val="pt-BR"/>
                    </w:rPr>
                    <w:t xml:space="preserve">, </w:t>
                  </w:r>
                  <w:r w:rsidR="00CA7C30" w:rsidRPr="00CA7C30">
                    <w:rPr>
                      <w:rFonts w:ascii="Book Antiqua" w:hAnsi="Book Antiqua"/>
                      <w:b/>
                      <w:bCs/>
                      <w:sz w:val="18"/>
                      <w:szCs w:val="18"/>
                      <w:highlight w:val="yellow"/>
                      <w:lang w:val="pt-BR"/>
                    </w:rPr>
                    <w:t>o legislador conferiu exclusividade de uso</w:t>
                  </w:r>
                  <w:r w:rsidR="00CA7C30" w:rsidRPr="00CA7C30">
                    <w:rPr>
                      <w:rFonts w:ascii="Book Antiqua" w:hAnsi="Book Antiqua"/>
                      <w:sz w:val="18"/>
                      <w:szCs w:val="18"/>
                      <w:lang w:val="pt-BR"/>
                    </w:rPr>
                    <w:t xml:space="preserve">. Assim, o detentor de um nome empresarial pode impedir que outro empresário se identifique com nome idêntico ou semelhante que possa provocar confusão em consumidores ou no meio empresarial. Nesse sentido, </w:t>
                  </w:r>
                  <w:r w:rsidR="00CA7C30" w:rsidRPr="00CA7C30">
                    <w:rPr>
                      <w:rFonts w:ascii="Book Antiqua" w:hAnsi="Book Antiqua"/>
                      <w:b/>
                      <w:bCs/>
                      <w:sz w:val="18"/>
                      <w:szCs w:val="18"/>
                      <w:highlight w:val="yellow"/>
                      <w:lang w:val="pt-BR"/>
                    </w:rPr>
                    <w:t>veja o que diz o art. 1.163 do CC</w:t>
                  </w:r>
                  <w:r w:rsidR="00CA7C30" w:rsidRPr="00CA7C30">
                    <w:rPr>
                      <w:rStyle w:val="Refdenotaderodap"/>
                      <w:rFonts w:ascii="Book Antiqua" w:hAnsi="Book Antiqua"/>
                      <w:sz w:val="18"/>
                      <w:szCs w:val="18"/>
                      <w:lang w:val="pt-BR"/>
                    </w:rPr>
                    <w:footnoteReference w:id="6"/>
                  </w:r>
                  <w:r w:rsidR="00CA7C30" w:rsidRPr="00CA7C30">
                    <w:rPr>
                      <w:rFonts w:ascii="Book Antiqua" w:hAnsi="Book Antiqua"/>
                      <w:sz w:val="18"/>
                      <w:szCs w:val="18"/>
                      <w:lang w:val="pt-BR"/>
                    </w:rPr>
                    <w:t xml:space="preserve">. </w:t>
                  </w:r>
                  <w:r w:rsidR="00CA7C30" w:rsidRPr="00CA7C30">
                    <w:rPr>
                      <w:rFonts w:ascii="Book Antiqua" w:hAnsi="Book Antiqua"/>
                      <w:b/>
                      <w:bCs/>
                      <w:sz w:val="18"/>
                      <w:szCs w:val="18"/>
                      <w:highlight w:val="cyan"/>
                      <w:lang w:val="pt-BR"/>
                    </w:rPr>
                    <w:t>Essa exclusividade que a lei confere para a marca e também para o nome empresarial</w:t>
                  </w:r>
                  <w:r w:rsidR="00CA7C30" w:rsidRPr="00CA7C30">
                    <w:rPr>
                      <w:rFonts w:ascii="Book Antiqua" w:hAnsi="Book Antiqua"/>
                      <w:sz w:val="18"/>
                      <w:szCs w:val="18"/>
                      <w:lang w:val="pt-BR"/>
                    </w:rPr>
                    <w:t xml:space="preserve"> </w:t>
                  </w:r>
                  <w:r w:rsidR="00CA7C30" w:rsidRPr="00CA7C30">
                    <w:rPr>
                      <w:rFonts w:ascii="Book Antiqua" w:hAnsi="Book Antiqua"/>
                      <w:b/>
                      <w:bCs/>
                      <w:sz w:val="18"/>
                      <w:szCs w:val="18"/>
                      <w:shd w:val="clear" w:color="auto" w:fill="F7CAAC" w:themeFill="accent2" w:themeFillTint="66"/>
                      <w:lang w:val="pt-BR"/>
                    </w:rPr>
                    <w:t>não se aplica ao nome conferido a edifícios e empreendimentos imobiliários</w:t>
                  </w:r>
                  <w:r w:rsidR="00CA7C30" w:rsidRPr="00CA7C30">
                    <w:rPr>
                      <w:rFonts w:ascii="Book Antiqua" w:hAnsi="Book Antiqua"/>
                      <w:sz w:val="18"/>
                      <w:szCs w:val="18"/>
                      <w:lang w:val="pt-BR"/>
                    </w:rPr>
                    <w:t xml:space="preserve">. A </w:t>
                  </w:r>
                  <w:r w:rsidR="00CA7C30" w:rsidRPr="00CA7C30">
                    <w:rPr>
                      <w:rFonts w:ascii="Book Antiqua" w:hAnsi="Book Antiqua"/>
                      <w:b/>
                      <w:bCs/>
                      <w:sz w:val="18"/>
                      <w:szCs w:val="18"/>
                      <w:highlight w:val="yellow"/>
                      <w:lang w:val="pt-BR"/>
                    </w:rPr>
                    <w:t>CF/88, em seu art. 5º, XXIX</w:t>
                  </w:r>
                  <w:r w:rsidR="00CA7C30" w:rsidRPr="00CA7C30">
                    <w:rPr>
                      <w:rStyle w:val="Refdenotaderodap"/>
                      <w:rFonts w:ascii="Book Antiqua" w:hAnsi="Book Antiqua"/>
                      <w:sz w:val="18"/>
                      <w:szCs w:val="18"/>
                      <w:lang w:val="pt-BR"/>
                    </w:rPr>
                    <w:footnoteReference w:id="7"/>
                  </w:r>
                  <w:r w:rsidR="00CA7C30" w:rsidRPr="00CA7C30">
                    <w:rPr>
                      <w:rFonts w:ascii="Book Antiqua" w:hAnsi="Book Antiqua"/>
                      <w:sz w:val="18"/>
                      <w:szCs w:val="18"/>
                      <w:lang w:val="pt-BR"/>
                    </w:rPr>
                    <w:t xml:space="preserve">, trata </w:t>
                  </w:r>
                  <w:r w:rsidR="00CA7C30" w:rsidRPr="00CA7C30">
                    <w:rPr>
                      <w:rFonts w:ascii="Book Antiqua" w:hAnsi="Book Antiqua"/>
                      <w:b/>
                      <w:bCs/>
                      <w:sz w:val="18"/>
                      <w:szCs w:val="18"/>
                      <w:highlight w:val="yellow"/>
                      <w:lang w:val="pt-BR"/>
                    </w:rPr>
                    <w:t>apenas da proteção à propriedade das marcas e dos nomes de empresas</w:t>
                  </w:r>
                  <w:r w:rsidR="00CA7C30" w:rsidRPr="00CA7C30">
                    <w:rPr>
                      <w:rFonts w:ascii="Book Antiqua" w:hAnsi="Book Antiqua"/>
                      <w:sz w:val="18"/>
                      <w:szCs w:val="18"/>
                      <w:lang w:val="pt-BR"/>
                    </w:rPr>
                    <w:t xml:space="preserve">, </w:t>
                  </w:r>
                  <w:r w:rsidR="00CA7C30" w:rsidRPr="00CA7C30">
                    <w:rPr>
                      <w:rFonts w:ascii="Book Antiqua" w:hAnsi="Book Antiqua"/>
                      <w:b/>
                      <w:bCs/>
                      <w:sz w:val="18"/>
                      <w:szCs w:val="18"/>
                      <w:highlight w:val="cyan"/>
                      <w:lang w:val="pt-BR"/>
                    </w:rPr>
                    <w:t>não falando nada</w:t>
                  </w:r>
                  <w:r w:rsidR="00CA7C30" w:rsidRPr="00CA7C30">
                    <w:rPr>
                      <w:rFonts w:ascii="Book Antiqua" w:hAnsi="Book Antiqua"/>
                      <w:sz w:val="18"/>
                      <w:szCs w:val="18"/>
                      <w:lang w:val="pt-BR"/>
                    </w:rPr>
                    <w:t xml:space="preserve">, por óbvio, </w:t>
                  </w:r>
                  <w:r w:rsidR="00CA7C30" w:rsidRPr="00CA7C30">
                    <w:rPr>
                      <w:rFonts w:ascii="Book Antiqua" w:hAnsi="Book Antiqua"/>
                      <w:b/>
                      <w:bCs/>
                      <w:sz w:val="18"/>
                      <w:szCs w:val="18"/>
                      <w:shd w:val="clear" w:color="auto" w:fill="F7CAAC" w:themeFill="accent2" w:themeFillTint="66"/>
                      <w:lang w:val="pt-BR"/>
                    </w:rPr>
                    <w:t>da denominação de empreendimentos imobiliários</w:t>
                  </w:r>
                  <w:r w:rsidR="00CA7C30" w:rsidRPr="00CA7C30">
                    <w:rPr>
                      <w:rFonts w:ascii="Book Antiqua" w:hAnsi="Book Antiqua"/>
                      <w:sz w:val="18"/>
                      <w:szCs w:val="18"/>
                      <w:lang w:val="pt-BR"/>
                    </w:rPr>
                    <w:t xml:space="preserve">. A proteção à exclusividade da marca ou do nome empresarial é criação do direito, sendo, portanto, uma opção legislativa. Tal conceito jurídico </w:t>
                  </w:r>
                  <w:r w:rsidR="00CA7C30" w:rsidRPr="00CA7C30">
                    <w:rPr>
                      <w:rFonts w:ascii="Book Antiqua" w:hAnsi="Book Antiqua"/>
                      <w:sz w:val="18"/>
                      <w:szCs w:val="18"/>
                      <w:lang w:val="pt-BR"/>
                    </w:rPr>
                    <w:lastRenderedPageBreak/>
                    <w:t xml:space="preserve">exerce uma função e, por isto, presta-se a determinadas finalidades. </w:t>
                  </w:r>
                  <w:r w:rsidR="00CA7C30" w:rsidRPr="00CA7C30">
                    <w:rPr>
                      <w:rFonts w:ascii="Book Antiqua" w:hAnsi="Book Antiqua"/>
                      <w:b/>
                      <w:bCs/>
                      <w:sz w:val="18"/>
                      <w:szCs w:val="18"/>
                      <w:highlight w:val="cyan"/>
                      <w:lang w:val="pt-BR"/>
                    </w:rPr>
                    <w:t>O nome que individualiza um imóvel</w:t>
                  </w:r>
                  <w:r w:rsidR="00CA7C30" w:rsidRPr="00CA7C30">
                    <w:rPr>
                      <w:rFonts w:ascii="Book Antiqua" w:hAnsi="Book Antiqua"/>
                      <w:sz w:val="18"/>
                      <w:szCs w:val="18"/>
                      <w:lang w:val="pt-BR"/>
                    </w:rPr>
                    <w:t xml:space="preserve"> </w:t>
                  </w:r>
                  <w:r w:rsidR="00CA7C30" w:rsidRPr="00CA7C30">
                    <w:rPr>
                      <w:rFonts w:ascii="Book Antiqua" w:hAnsi="Book Antiqua"/>
                      <w:b/>
                      <w:bCs/>
                      <w:sz w:val="18"/>
                      <w:szCs w:val="18"/>
                      <w:highlight w:val="yellow"/>
                      <w:lang w:val="pt-BR"/>
                    </w:rPr>
                    <w:t>é de livre atribuição pelos seus titulares</w:t>
                  </w:r>
                  <w:r w:rsidR="00CA7C30" w:rsidRPr="00CA7C30">
                    <w:rPr>
                      <w:rFonts w:ascii="Book Antiqua" w:hAnsi="Book Antiqua"/>
                      <w:sz w:val="18"/>
                      <w:szCs w:val="18"/>
                      <w:lang w:val="pt-BR"/>
                    </w:rPr>
                    <w:t xml:space="preserve"> e </w:t>
                  </w:r>
                  <w:r w:rsidR="00CA7C30" w:rsidRPr="00CA7C30">
                    <w:rPr>
                      <w:rFonts w:ascii="Book Antiqua" w:hAnsi="Book Antiqua"/>
                      <w:b/>
                      <w:bCs/>
                      <w:sz w:val="18"/>
                      <w:szCs w:val="18"/>
                      <w:highlight w:val="yellow"/>
                      <w:lang w:val="pt-BR"/>
                    </w:rPr>
                    <w:t>não requer criatividade ou capacidade inventiva</w:t>
                  </w:r>
                  <w:r w:rsidR="00CA7C30" w:rsidRPr="00CA7C30">
                    <w:rPr>
                      <w:rFonts w:ascii="Book Antiqua" w:hAnsi="Book Antiqua"/>
                      <w:sz w:val="18"/>
                      <w:szCs w:val="18"/>
                      <w:lang w:val="pt-BR"/>
                    </w:rPr>
                    <w:t xml:space="preserve">, </w:t>
                  </w:r>
                  <w:r w:rsidR="00CA7C30" w:rsidRPr="00CA7C30">
                    <w:rPr>
                      <w:rFonts w:ascii="Book Antiqua" w:hAnsi="Book Antiqua"/>
                      <w:b/>
                      <w:bCs/>
                      <w:sz w:val="18"/>
                      <w:szCs w:val="18"/>
                      <w:highlight w:val="yellow"/>
                      <w:lang w:val="pt-BR"/>
                    </w:rPr>
                    <w:t>tampouco lhe é conferido o atributo da exclusividade</w:t>
                  </w:r>
                  <w:r w:rsidR="00CA7C30" w:rsidRPr="00CA7C30">
                    <w:rPr>
                      <w:rFonts w:ascii="Book Antiqua" w:hAnsi="Book Antiqua"/>
                      <w:sz w:val="18"/>
                      <w:szCs w:val="18"/>
                      <w:lang w:val="pt-BR"/>
                    </w:rPr>
                    <w:t xml:space="preserve">. Assim, </w:t>
                  </w:r>
                  <w:r w:rsidR="00CA7C30" w:rsidRPr="00CA7C30">
                    <w:rPr>
                      <w:rFonts w:ascii="Book Antiqua" w:hAnsi="Book Antiqua"/>
                      <w:b/>
                      <w:bCs/>
                      <w:sz w:val="18"/>
                      <w:szCs w:val="18"/>
                      <w:shd w:val="clear" w:color="auto" w:fill="F7CAAC" w:themeFill="accent2" w:themeFillTint="66"/>
                      <w:lang w:val="pt-BR"/>
                    </w:rPr>
                    <w:t>até mesmo as marcas de alto renome</w:t>
                  </w:r>
                  <w:r w:rsidR="00CA7C30" w:rsidRPr="00CA7C30">
                    <w:rPr>
                      <w:rFonts w:ascii="Book Antiqua" w:hAnsi="Book Antiqua"/>
                      <w:sz w:val="18"/>
                      <w:szCs w:val="18"/>
                      <w:lang w:val="pt-BR"/>
                    </w:rPr>
                    <w:t xml:space="preserve"> </w:t>
                  </w:r>
                  <w:r w:rsidR="00CA7C30" w:rsidRPr="00CA7C30">
                    <w:rPr>
                      <w:rFonts w:ascii="Book Antiqua" w:hAnsi="Book Antiqua"/>
                      <w:b/>
                      <w:bCs/>
                      <w:sz w:val="18"/>
                      <w:szCs w:val="18"/>
                      <w:highlight w:val="cyan"/>
                      <w:lang w:val="pt-BR"/>
                    </w:rPr>
                    <w:t>não podem interferir na liberdade de nomear edifícios ou condomínios</w:t>
                  </w:r>
                  <w:r w:rsidR="00CA7C30" w:rsidRPr="00CA7C30">
                    <w:rPr>
                      <w:rFonts w:ascii="Book Antiqua" w:hAnsi="Book Antiqua"/>
                      <w:sz w:val="18"/>
                      <w:szCs w:val="18"/>
                      <w:lang w:val="pt-BR"/>
                    </w:rPr>
                    <w:t>.</w:t>
                  </w:r>
                </w:p>
                <w:p w14:paraId="6635B384" w14:textId="77777777" w:rsidR="004167D4" w:rsidRDefault="004167D4" w:rsidP="007A61E8">
                  <w:pPr>
                    <w:pStyle w:val="Corpodetexto"/>
                    <w:spacing w:before="0"/>
                    <w:jc w:val="both"/>
                    <w:rPr>
                      <w:rFonts w:ascii="Book Antiqua" w:hAnsi="Book Antiqua"/>
                      <w:sz w:val="18"/>
                      <w:szCs w:val="18"/>
                      <w:lang w:val="pt-BR"/>
                    </w:rPr>
                  </w:pPr>
                  <w:r w:rsidRPr="00CA7C30">
                    <w:rPr>
                      <w:rFonts w:ascii="Book Antiqua" w:hAnsi="Book Antiqua"/>
                      <w:b/>
                      <w:bCs/>
                      <w:i/>
                      <w:iCs/>
                      <w:color w:val="FF0000"/>
                      <w:sz w:val="18"/>
                      <w:szCs w:val="18"/>
                      <w:lang w:val="pt-BR"/>
                    </w:rPr>
                    <w:t>#</w:t>
                  </w:r>
                  <w:r>
                    <w:rPr>
                      <w:rFonts w:ascii="Book Antiqua" w:hAnsi="Book Antiqua"/>
                      <w:b/>
                      <w:bCs/>
                      <w:i/>
                      <w:iCs/>
                      <w:color w:val="FF0000"/>
                      <w:sz w:val="18"/>
                      <w:szCs w:val="18"/>
                      <w:highlight w:val="green"/>
                      <w:lang w:val="pt-BR"/>
                    </w:rPr>
                    <w:t>Questão de concurso</w:t>
                  </w:r>
                  <w:r w:rsidRPr="00CA7C30">
                    <w:rPr>
                      <w:rFonts w:ascii="Book Antiqua" w:hAnsi="Book Antiqua"/>
                      <w:sz w:val="18"/>
                      <w:szCs w:val="18"/>
                      <w:lang w:val="pt-BR"/>
                    </w:rPr>
                    <w:t>:</w:t>
                  </w:r>
                </w:p>
                <w:p w14:paraId="734FD95A" w14:textId="2C4FD0A6" w:rsidR="004167D4" w:rsidRPr="00F75BE8" w:rsidRDefault="004167D4" w:rsidP="004167D4">
                  <w:pPr>
                    <w:pStyle w:val="Corpodetexto"/>
                    <w:jc w:val="both"/>
                    <w:rPr>
                      <w:rFonts w:ascii="Book Antiqua" w:hAnsi="Book Antiqua"/>
                      <w:b/>
                      <w:bCs/>
                      <w:sz w:val="18"/>
                      <w:szCs w:val="18"/>
                      <w:lang w:val="pt-BR"/>
                    </w:rPr>
                  </w:pPr>
                  <w:r>
                    <w:rPr>
                      <w:rFonts w:ascii="Book Antiqua" w:hAnsi="Book Antiqua"/>
                      <w:b/>
                      <w:bCs/>
                      <w:sz w:val="18"/>
                      <w:szCs w:val="18"/>
                      <w:lang w:val="pt-BR"/>
                    </w:rPr>
                    <w:t>(</w:t>
                  </w:r>
                  <w:r w:rsidRPr="004167D4">
                    <w:rPr>
                      <w:rFonts w:ascii="Book Antiqua" w:hAnsi="Book Antiqua"/>
                      <w:b/>
                      <w:bCs/>
                      <w:sz w:val="18"/>
                      <w:szCs w:val="18"/>
                      <w:highlight w:val="yellow"/>
                      <w:lang w:val="pt-BR"/>
                    </w:rPr>
                    <w:t>PGEMS-2021-CESPE</w:t>
                  </w:r>
                  <w:r>
                    <w:rPr>
                      <w:rFonts w:ascii="Book Antiqua" w:hAnsi="Book Antiqua"/>
                      <w:b/>
                      <w:bCs/>
                      <w:sz w:val="18"/>
                      <w:szCs w:val="18"/>
                      <w:lang w:val="pt-BR"/>
                    </w:rPr>
                    <w:t>)</w:t>
                  </w:r>
                  <w:r>
                    <w:rPr>
                      <w:rFonts w:ascii="Book Antiqua" w:hAnsi="Book Antiqua"/>
                      <w:sz w:val="18"/>
                      <w:szCs w:val="18"/>
                      <w:lang w:val="pt-BR"/>
                    </w:rPr>
                    <w:t xml:space="preserve">: </w:t>
                  </w:r>
                  <w:r w:rsidRPr="004167D4">
                    <w:rPr>
                      <w:rFonts w:ascii="Book Antiqua" w:hAnsi="Book Antiqua"/>
                      <w:sz w:val="18"/>
                      <w:szCs w:val="18"/>
                      <w:lang w:val="pt-BR"/>
                    </w:rPr>
                    <w:t>Determinado empreendedor brasileiro criou dois produtos, sendo o primeiro deles um perfume e o outro um sabonete. Deu ao primeiro nome idêntico ao de uma famosa marca francesa, a qual não tinha registro no Brasil. Batizou o segundo com o mesmo nome de uma marca nacional registrada havia mais de cinquenta anos e com pedido de renovação deferido havia cinco anos.</w:t>
                  </w:r>
                  <w:r>
                    <w:rPr>
                      <w:rFonts w:ascii="Book Antiqua" w:hAnsi="Book Antiqua"/>
                      <w:sz w:val="18"/>
                      <w:szCs w:val="18"/>
                      <w:lang w:val="pt-BR"/>
                    </w:rPr>
                    <w:t xml:space="preserve"> </w:t>
                  </w:r>
                  <w:r w:rsidRPr="004167D4">
                    <w:rPr>
                      <w:rFonts w:ascii="Book Antiqua" w:hAnsi="Book Antiqua"/>
                      <w:sz w:val="18"/>
                      <w:szCs w:val="18"/>
                      <w:lang w:val="pt-BR"/>
                    </w:rPr>
                    <w:t>Nessa situação hipotética,</w:t>
                  </w:r>
                  <w:r w:rsidR="00F75BE8">
                    <w:rPr>
                      <w:rFonts w:ascii="Book Antiqua" w:hAnsi="Book Antiqua"/>
                      <w:sz w:val="18"/>
                      <w:szCs w:val="18"/>
                      <w:lang w:val="pt-BR"/>
                    </w:rPr>
                    <w:t xml:space="preserve"> </w:t>
                  </w:r>
                  <w:r w:rsidR="00F75BE8" w:rsidRPr="00F75BE8">
                    <w:rPr>
                      <w:rFonts w:ascii="Book Antiqua" w:hAnsi="Book Antiqua"/>
                      <w:sz w:val="18"/>
                      <w:szCs w:val="18"/>
                      <w:lang w:val="pt-BR"/>
                    </w:rPr>
                    <w:t>o deferimento do registro da marca nacional pelo INPI não impediria que o mesmo título dessa marca fosse utilizado pelo empreendedor brasileiro como nome de um edifício residencial, pois, nesse caso, se trataria de um ato da vida civil.</w:t>
                  </w:r>
                  <w:r w:rsidR="00F75BE8">
                    <w:rPr>
                      <w:rFonts w:ascii="Book Antiqua" w:hAnsi="Book Antiqua"/>
                      <w:sz w:val="18"/>
                      <w:szCs w:val="18"/>
                      <w:lang w:val="pt-BR"/>
                    </w:rPr>
                    <w:t xml:space="preserve"> </w:t>
                  </w:r>
                  <w:r w:rsidR="00F75BE8">
                    <w:rPr>
                      <w:rFonts w:ascii="Book Antiqua" w:hAnsi="Book Antiqua"/>
                      <w:b/>
                      <w:bCs/>
                      <w:sz w:val="18"/>
                      <w:szCs w:val="18"/>
                      <w:lang w:val="pt-BR"/>
                    </w:rPr>
                    <w:t>BL: Info 657, STJ.</w:t>
                  </w:r>
                </w:p>
              </w:tc>
            </w:tr>
          </w:tbl>
          <w:p w14:paraId="7C563799" w14:textId="77777777" w:rsidR="007A61E8" w:rsidRPr="000B444E" w:rsidRDefault="007A61E8" w:rsidP="007A61E8">
            <w:pPr>
              <w:jc w:val="both"/>
              <w:rPr>
                <w:rFonts w:ascii="Book Antiqua" w:eastAsia="Times New Roman" w:hAnsi="Book Antiqua" w:cs="Times New Roman"/>
                <w:bCs/>
                <w:sz w:val="18"/>
                <w:szCs w:val="18"/>
                <w:lang w:eastAsia="pt-BR"/>
              </w:rPr>
            </w:pPr>
          </w:p>
          <w:p w14:paraId="5381B2F9" w14:textId="0EB0E548" w:rsidR="000B444E" w:rsidRDefault="000B444E" w:rsidP="007A61E8">
            <w:pPr>
              <w:jc w:val="both"/>
              <w:rPr>
                <w:rFonts w:ascii="Book Antiqua" w:hAnsi="Book Antiqua"/>
                <w:i/>
                <w:iCs/>
                <w:sz w:val="18"/>
                <w:szCs w:val="18"/>
              </w:rPr>
            </w:pPr>
            <w:r w:rsidRPr="000B444E">
              <w:rPr>
                <w:rFonts w:ascii="Book Antiqua" w:eastAsia="Times New Roman" w:hAnsi="Book Antiqua" w:cs="Times New Roman"/>
                <w:b/>
                <w:i/>
                <w:color w:val="FF0000"/>
                <w:sz w:val="18"/>
                <w:szCs w:val="18"/>
                <w:lang w:eastAsia="pt-BR"/>
              </w:rPr>
              <w:t>#</w:t>
            </w:r>
            <w:r w:rsidRPr="000B444E">
              <w:rPr>
                <w:rFonts w:ascii="Book Antiqua" w:eastAsia="Times New Roman" w:hAnsi="Book Antiqua" w:cs="Times New Roman"/>
                <w:b/>
                <w:i/>
                <w:color w:val="FF0000"/>
                <w:sz w:val="18"/>
                <w:szCs w:val="18"/>
                <w:highlight w:val="green"/>
                <w:lang w:eastAsia="pt-BR"/>
              </w:rPr>
              <w:t>Atenção</w:t>
            </w:r>
            <w:r w:rsidRPr="000B444E">
              <w:rPr>
                <w:rFonts w:ascii="Book Antiqua" w:eastAsia="Times New Roman" w:hAnsi="Book Antiqua" w:cs="Times New Roman"/>
                <w:b/>
                <w:i/>
                <w:color w:val="FF0000"/>
                <w:sz w:val="18"/>
                <w:szCs w:val="18"/>
                <w:lang w:eastAsia="pt-BR"/>
              </w:rPr>
              <w:t>: #</w:t>
            </w:r>
            <w:r w:rsidRPr="000B444E">
              <w:rPr>
                <w:rFonts w:ascii="Book Antiqua" w:eastAsia="Times New Roman" w:hAnsi="Book Antiqua" w:cs="Times New Roman"/>
                <w:b/>
                <w:i/>
                <w:color w:val="FF0000"/>
                <w:sz w:val="18"/>
                <w:szCs w:val="18"/>
                <w:highlight w:val="green"/>
                <w:lang w:eastAsia="pt-BR"/>
              </w:rPr>
              <w:t>DOD</w:t>
            </w:r>
            <w:r w:rsidRPr="000B444E">
              <w:rPr>
                <w:rFonts w:ascii="Book Antiqua" w:eastAsia="Times New Roman" w:hAnsi="Book Antiqua" w:cs="Times New Roman"/>
                <w:b/>
                <w:sz w:val="18"/>
                <w:szCs w:val="18"/>
                <w:lang w:eastAsia="pt-BR"/>
              </w:rPr>
              <w:t xml:space="preserve">: </w:t>
            </w:r>
            <w:r w:rsidRPr="000B444E">
              <w:rPr>
                <w:rFonts w:ascii="Book Antiqua" w:hAnsi="Book Antiqua"/>
                <w:sz w:val="18"/>
                <w:szCs w:val="18"/>
              </w:rPr>
              <w:t xml:space="preserve">A </w:t>
            </w:r>
            <w:r w:rsidRPr="000B444E">
              <w:rPr>
                <w:rFonts w:ascii="Book Antiqua" w:hAnsi="Book Antiqua"/>
                <w:b/>
                <w:bCs/>
                <w:sz w:val="18"/>
                <w:szCs w:val="18"/>
                <w:shd w:val="clear" w:color="auto" w:fill="F7CAAC" w:themeFill="accent2" w:themeFillTint="66"/>
              </w:rPr>
              <w:t>Resolução 121/05 do INPI</w:t>
            </w:r>
            <w:r w:rsidRPr="000B444E">
              <w:rPr>
                <w:rFonts w:ascii="Book Antiqua" w:hAnsi="Book Antiqua"/>
                <w:b/>
                <w:bCs/>
                <w:sz w:val="18"/>
                <w:szCs w:val="18"/>
              </w:rPr>
              <w:t xml:space="preserve">, </w:t>
            </w:r>
            <w:r w:rsidRPr="000B444E">
              <w:rPr>
                <w:rFonts w:ascii="Book Antiqua" w:hAnsi="Book Antiqua"/>
                <w:b/>
                <w:bCs/>
                <w:sz w:val="18"/>
                <w:szCs w:val="18"/>
                <w:highlight w:val="yellow"/>
              </w:rPr>
              <w:t>em seu art. 2º</w:t>
            </w:r>
            <w:r w:rsidRPr="000B444E">
              <w:rPr>
                <w:rFonts w:ascii="Book Antiqua" w:hAnsi="Book Antiqua"/>
                <w:sz w:val="18"/>
                <w:szCs w:val="18"/>
              </w:rPr>
              <w:t xml:space="preserve">, fornece um </w:t>
            </w:r>
            <w:r w:rsidRPr="000B444E">
              <w:rPr>
                <w:rFonts w:ascii="Book Antiqua" w:hAnsi="Book Antiqua"/>
                <w:b/>
                <w:bCs/>
                <w:sz w:val="18"/>
                <w:szCs w:val="18"/>
                <w:shd w:val="clear" w:color="auto" w:fill="F7CAAC" w:themeFill="accent2" w:themeFillTint="66"/>
              </w:rPr>
              <w:t>conceito para marca de alto renome</w:t>
            </w:r>
            <w:r w:rsidRPr="000B444E">
              <w:rPr>
                <w:rFonts w:ascii="Book Antiqua" w:hAnsi="Book Antiqua"/>
                <w:sz w:val="18"/>
                <w:szCs w:val="18"/>
              </w:rPr>
              <w:t xml:space="preserve">: </w:t>
            </w:r>
            <w:r w:rsidRPr="000B444E">
              <w:rPr>
                <w:rFonts w:ascii="Book Antiqua" w:hAnsi="Book Antiqua"/>
                <w:i/>
                <w:iCs/>
                <w:sz w:val="18"/>
                <w:szCs w:val="18"/>
              </w:rPr>
              <w:t xml:space="preserve">“Considera-se de alto renome a marca que goza de uma autoridade incontestável, de um conhecimento e prestígio diferidos, resultantes da sua tradição e qualificação no mercado e da qualidade e confiança que inspira, vinculadas, essencialmente, à boa imagem dos produtos ou serviços a que se aplica, exercendo um acentuado magnetismo, uma extraordinária força atrativa sobre o público em geral, indistintamente, elevando-se sobre os diferentes mercados e transcendendo a função a que se prestava primitivamente, projetando-se apta a atrair clientela pela sua simples presença.” </w:t>
            </w:r>
          </w:p>
          <w:p w14:paraId="0F84057F" w14:textId="77777777" w:rsidR="000B444E" w:rsidRDefault="000B444E" w:rsidP="007A61E8">
            <w:pPr>
              <w:jc w:val="both"/>
              <w:rPr>
                <w:rFonts w:ascii="Book Antiqua" w:hAnsi="Book Antiqua"/>
                <w:b/>
                <w:i/>
                <w:iCs/>
                <w:sz w:val="18"/>
                <w:szCs w:val="18"/>
              </w:rPr>
            </w:pPr>
          </w:p>
          <w:p w14:paraId="7E56F7AE" w14:textId="6DD3FBA4" w:rsidR="007A61E8" w:rsidRPr="007A61E8" w:rsidRDefault="000B444E" w:rsidP="007A61E8">
            <w:pPr>
              <w:jc w:val="both"/>
              <w:rPr>
                <w:rFonts w:ascii="Book Antiqua" w:eastAsia="Times New Roman" w:hAnsi="Book Antiqua" w:cs="Times New Roman"/>
                <w:b/>
                <w:sz w:val="19"/>
                <w:szCs w:val="19"/>
                <w:lang w:eastAsia="pt-BR"/>
              </w:rPr>
            </w:pPr>
            <w:r w:rsidRPr="000B444E">
              <w:rPr>
                <w:rFonts w:ascii="Book Antiqua" w:eastAsia="Times New Roman" w:hAnsi="Book Antiqua" w:cs="Times New Roman"/>
                <w:b/>
                <w:i/>
                <w:color w:val="FF0000"/>
                <w:sz w:val="18"/>
                <w:szCs w:val="18"/>
                <w:lang w:eastAsia="pt-BR"/>
              </w:rPr>
              <w:t>#</w:t>
            </w:r>
            <w:r w:rsidRPr="000B444E">
              <w:rPr>
                <w:rFonts w:ascii="Book Antiqua" w:eastAsia="Times New Roman" w:hAnsi="Book Antiqua" w:cs="Times New Roman"/>
                <w:b/>
                <w:i/>
                <w:color w:val="FF0000"/>
                <w:sz w:val="18"/>
                <w:szCs w:val="18"/>
                <w:highlight w:val="green"/>
                <w:lang w:eastAsia="pt-BR"/>
              </w:rPr>
              <w:t>Atenção</w:t>
            </w:r>
            <w:r w:rsidRPr="000B444E">
              <w:rPr>
                <w:rFonts w:ascii="Book Antiqua" w:eastAsia="Times New Roman" w:hAnsi="Book Antiqua" w:cs="Times New Roman"/>
                <w:b/>
                <w:i/>
                <w:color w:val="FF0000"/>
                <w:sz w:val="18"/>
                <w:szCs w:val="18"/>
                <w:lang w:eastAsia="pt-BR"/>
              </w:rPr>
              <w:t>: #</w:t>
            </w:r>
            <w:r w:rsidRPr="000B444E">
              <w:rPr>
                <w:rFonts w:ascii="Book Antiqua" w:eastAsia="Times New Roman" w:hAnsi="Book Antiqua" w:cs="Times New Roman"/>
                <w:b/>
                <w:i/>
                <w:color w:val="FF0000"/>
                <w:sz w:val="18"/>
                <w:szCs w:val="18"/>
                <w:highlight w:val="green"/>
                <w:lang w:eastAsia="pt-BR"/>
              </w:rPr>
              <w:t>DOD</w:t>
            </w:r>
            <w:r w:rsidRPr="000B444E">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Pr="0082007B">
              <w:rPr>
                <w:rFonts w:ascii="Book Antiqua" w:hAnsi="Book Antiqua"/>
                <w:b/>
                <w:bCs/>
                <w:i/>
                <w:iCs/>
                <w:sz w:val="18"/>
                <w:szCs w:val="18"/>
                <w:u w:val="single"/>
              </w:rPr>
              <w:t>Exemplos de marcas já declaradas pelo INPI como sendo de alto renome</w:t>
            </w:r>
            <w:r w:rsidRPr="000B444E">
              <w:rPr>
                <w:rFonts w:ascii="Book Antiqua" w:hAnsi="Book Antiqua"/>
                <w:sz w:val="18"/>
                <w:szCs w:val="18"/>
              </w:rPr>
              <w:t>: Pirelli, Kibon, Moça, Chica Bon, Banco do Brasil, Diamante Negro, Nike, Sadia e a própria Natura.</w:t>
            </w:r>
          </w:p>
        </w:tc>
      </w:tr>
    </w:tbl>
    <w:p w14:paraId="1B71CB29" w14:textId="77777777" w:rsidR="007A61E8" w:rsidRPr="007A61E8" w:rsidRDefault="007A61E8" w:rsidP="006E2B7F">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01265" w:rsidRPr="0030697C" w14:paraId="4582C1AF" w14:textId="77777777" w:rsidTr="00BE5F83">
        <w:tc>
          <w:tcPr>
            <w:tcW w:w="8494" w:type="dxa"/>
            <w:shd w:val="clear" w:color="auto" w:fill="CCFFFF"/>
          </w:tcPr>
          <w:p w14:paraId="612383A3" w14:textId="7E8CB367" w:rsidR="006E2B7F" w:rsidRDefault="006E2B7F" w:rsidP="006E2B7F">
            <w:pPr>
              <w:jc w:val="both"/>
              <w:rPr>
                <w:rFonts w:ascii="Book Antiqua" w:eastAsia="Times New Roman" w:hAnsi="Book Antiqua" w:cs="Times New Roman"/>
                <w:b/>
                <w:sz w:val="19"/>
                <w:szCs w:val="19"/>
                <w:lang w:eastAsia="pt-BR"/>
              </w:rPr>
            </w:pPr>
            <w:bookmarkStart w:id="170" w:name="_Hlk516842758"/>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E2B7F">
              <w:rPr>
                <w:rFonts w:ascii="Book Antiqua" w:eastAsia="Times New Roman" w:hAnsi="Book Antiqua" w:cs="Times New Roman"/>
                <w:bCs/>
                <w:sz w:val="19"/>
                <w:szCs w:val="19"/>
                <w:lang w:eastAsia="pt-BR"/>
              </w:rPr>
              <w:t>A Lei de Propriedade Industrial – LPI traz normas referentes a marcas, patentes, modelo de utilidade e desenho industrial. Quanto às marcas, é correto afirmar:</w:t>
            </w:r>
            <w:r>
              <w:t xml:space="preserve"> </w:t>
            </w:r>
            <w:r w:rsidRPr="006E2B7F">
              <w:rPr>
                <w:rFonts w:ascii="Book Antiqua" w:eastAsia="Times New Roman" w:hAnsi="Book Antiqua" w:cs="Times New Roman"/>
                <w:bCs/>
                <w:sz w:val="19"/>
                <w:szCs w:val="19"/>
                <w:lang w:eastAsia="pt-BR"/>
              </w:rPr>
              <w:t>o princípio da especificidade ou da especialidade protege a marca e os consumidores, para que não haja confusão entre os produtos e os serviços oferecidos ao mercado, e não se aplica às marcas de alto renome, que, uma vez assim registradas no Brasil, conferem proteção em todos os ramos de atividade.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125, LPI.</w:t>
            </w:r>
          </w:p>
          <w:p w14:paraId="4B8162A2" w14:textId="77777777" w:rsidR="006E2B7F" w:rsidRDefault="006E2B7F" w:rsidP="006E2B7F">
            <w:pPr>
              <w:jc w:val="both"/>
              <w:rPr>
                <w:rFonts w:ascii="Book Antiqua" w:eastAsia="Times New Roman" w:hAnsi="Book Antiqua" w:cs="Times New Roman"/>
                <w:b/>
                <w:sz w:val="19"/>
                <w:szCs w:val="19"/>
                <w:lang w:eastAsia="pt-BR"/>
              </w:rPr>
            </w:pPr>
          </w:p>
          <w:p w14:paraId="694AC7D4" w14:textId="3665CB46" w:rsidR="006E2B7F" w:rsidRPr="006E2B7F" w:rsidRDefault="006E2B7F" w:rsidP="006E2B7F">
            <w:pPr>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6E2B7F">
              <w:rPr>
                <w:rFonts w:ascii="Book Antiqua" w:eastAsia="Times New Roman" w:hAnsi="Book Antiqua" w:cs="Times New Roman"/>
                <w:b/>
                <w:i/>
                <w:color w:val="FF0000"/>
                <w:sz w:val="19"/>
                <w:szCs w:val="19"/>
                <w:highlight w:val="green"/>
                <w:lang w:eastAsia="pt-BR"/>
              </w:rPr>
              <w:t>TJSP-2024</w:t>
            </w:r>
            <w:r>
              <w:rPr>
                <w:rFonts w:ascii="Book Antiqua" w:eastAsia="Times New Roman" w:hAnsi="Book Antiqua" w:cs="Times New Roman"/>
                <w:b/>
                <w:i/>
                <w:color w:val="FF0000"/>
                <w:sz w:val="19"/>
                <w:szCs w:val="19"/>
                <w:lang w:eastAsia="pt-BR"/>
              </w:rPr>
              <w:t>: #</w:t>
            </w:r>
            <w:r w:rsidRPr="004167D4">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6E2B7F">
              <w:rPr>
                <w:rFonts w:ascii="Book Antiqua" w:eastAsia="Times New Roman" w:hAnsi="Book Antiqua" w:cs="Times New Roman"/>
                <w:b/>
                <w:i/>
                <w:color w:val="FF0000"/>
                <w:sz w:val="19"/>
                <w:szCs w:val="19"/>
                <w:highlight w:val="green"/>
                <w:lang w:eastAsia="pt-BR"/>
              </w:rPr>
              <w:t>VUNESP</w:t>
            </w:r>
            <w:r w:rsidRPr="0030697C">
              <w:rPr>
                <w:rFonts w:ascii="Book Antiqua" w:eastAsia="Times New Roman" w:hAnsi="Book Antiqua" w:cs="Times New Roman"/>
                <w:b/>
                <w:sz w:val="19"/>
                <w:szCs w:val="19"/>
                <w:lang w:eastAsia="pt-BR"/>
              </w:rPr>
              <w:t>:</w:t>
            </w:r>
            <w:r>
              <w:t xml:space="preserve"> </w:t>
            </w:r>
            <w:r w:rsidRPr="00862F72">
              <w:rPr>
                <w:rFonts w:ascii="Book Antiqua" w:eastAsia="Times New Roman" w:hAnsi="Book Antiqua" w:cs="Times New Roman"/>
                <w:b/>
                <w:i/>
                <w:iCs/>
                <w:sz w:val="19"/>
                <w:szCs w:val="19"/>
                <w:u w:val="single"/>
                <w:lang w:eastAsia="pt-BR"/>
              </w:rPr>
              <w:t>MARCA DE ALTO RENOME</w:t>
            </w:r>
            <w:r>
              <w:rPr>
                <w:rFonts w:ascii="Book Antiqua" w:eastAsia="Times New Roman" w:hAnsi="Book Antiqua" w:cs="Times New Roman"/>
                <w:b/>
                <w:i/>
                <w:iCs/>
                <w:sz w:val="19"/>
                <w:szCs w:val="19"/>
                <w:lang w:eastAsia="pt-BR"/>
              </w:rPr>
              <w:t xml:space="preserve">: </w:t>
            </w:r>
            <w:r w:rsidRPr="00862F72">
              <w:rPr>
                <w:rFonts w:ascii="Book Antiqua" w:eastAsia="Times New Roman" w:hAnsi="Book Antiqua" w:cs="Times New Roman"/>
                <w:bCs/>
                <w:sz w:val="19"/>
                <w:szCs w:val="19"/>
                <w:lang w:eastAsia="pt-BR"/>
              </w:rPr>
              <w:t>Apresenta-se como EXCEÇÃO ao princípio da especialidade (que visa proteger a marca quanto a produtos ou serviços correspondentes à atividade do requerente), assim, há proteção da Marca de Alto Renome em TODOS os segmentos mercadológicos.</w:t>
            </w:r>
            <w:r>
              <w:rPr>
                <w:rFonts w:ascii="Book Antiqua" w:eastAsia="Times New Roman" w:hAnsi="Book Antiqua" w:cs="Times New Roman"/>
                <w:bCs/>
                <w:sz w:val="19"/>
                <w:szCs w:val="19"/>
                <w:lang w:eastAsia="pt-BR"/>
              </w:rPr>
              <w:t xml:space="preserve"> </w:t>
            </w:r>
            <w:r w:rsidRPr="00862F72">
              <w:rPr>
                <w:rFonts w:ascii="Book Antiqua" w:eastAsia="Times New Roman" w:hAnsi="Book Antiqua" w:cs="Times New Roman"/>
                <w:bCs/>
                <w:sz w:val="19"/>
                <w:szCs w:val="19"/>
                <w:lang w:eastAsia="pt-BR"/>
              </w:rPr>
              <w:t>Ao contrário do que se observa no caso das Marcas Notoriamente Conhecidas, esta proteção especial, DEPENDE de registro anterior no Brasil</w:t>
            </w:r>
            <w:r w:rsidRPr="00862F72">
              <w:rPr>
                <w:rFonts w:ascii="Book Antiqua" w:eastAsia="Times New Roman" w:hAnsi="Book Antiqua" w:cs="Times New Roman"/>
                <w:bCs/>
                <w:sz w:val="16"/>
                <w:szCs w:val="16"/>
                <w:lang w:eastAsia="pt-BR"/>
              </w:rPr>
              <w:t>. (Fonte: http://manualdemarcas.inpi.gov.br/projects/manual/wiki/02_O_que_%C3%A9_marca).</w:t>
            </w:r>
            <w:r>
              <w:rPr>
                <w:rFonts w:ascii="Book Antiqua" w:eastAsia="Times New Roman" w:hAnsi="Book Antiqua" w:cs="Times New Roman"/>
                <w:bCs/>
                <w:sz w:val="16"/>
                <w:szCs w:val="16"/>
                <w:lang w:eastAsia="pt-BR"/>
              </w:rPr>
              <w:t xml:space="preserve"> </w:t>
            </w:r>
            <w:r>
              <w:rPr>
                <w:rFonts w:ascii="Book Antiqua" w:eastAsia="Times New Roman" w:hAnsi="Book Antiqua" w:cs="Times New Roman"/>
                <w:bCs/>
                <w:sz w:val="19"/>
                <w:szCs w:val="19"/>
                <w:lang w:eastAsia="pt-BR"/>
              </w:rPr>
              <w:t>Em outras palavras, o</w:t>
            </w:r>
            <w:r w:rsidRPr="006E2B7F">
              <w:rPr>
                <w:rFonts w:ascii="Book Antiqua" w:eastAsia="Times New Roman" w:hAnsi="Book Antiqua" w:cs="Times New Roman"/>
                <w:bCs/>
                <w:sz w:val="19"/>
                <w:szCs w:val="19"/>
                <w:lang w:eastAsia="pt-BR"/>
              </w:rPr>
              <w:t xml:space="preserve"> princípio da especificidade ou especialidade visa a proteger a marca e os consumidores, evitando confusão entre produtos e serviços no mercado. Esse princípio não se aplica às marcas de alto renome, que, uma vez registradas no Brasil e reconhecidas como tal, recebem proteção em todos os ramos de atividade, conforme previsto no art</w:t>
            </w:r>
            <w:r>
              <w:rPr>
                <w:rFonts w:ascii="Book Antiqua" w:eastAsia="Times New Roman" w:hAnsi="Book Antiqua" w:cs="Times New Roman"/>
                <w:bCs/>
                <w:sz w:val="19"/>
                <w:szCs w:val="19"/>
                <w:lang w:eastAsia="pt-BR"/>
              </w:rPr>
              <w:t>.</w:t>
            </w:r>
            <w:r w:rsidRPr="006E2B7F">
              <w:rPr>
                <w:rFonts w:ascii="Book Antiqua" w:eastAsia="Times New Roman" w:hAnsi="Book Antiqua" w:cs="Times New Roman"/>
                <w:bCs/>
                <w:sz w:val="19"/>
                <w:szCs w:val="19"/>
                <w:lang w:eastAsia="pt-BR"/>
              </w:rPr>
              <w:t xml:space="preserve"> 125 da Lei de Propriedade Industrial.</w:t>
            </w:r>
          </w:p>
          <w:p w14:paraId="793D53C7" w14:textId="77777777" w:rsidR="006E2B7F" w:rsidRPr="006E2B7F" w:rsidRDefault="006E2B7F" w:rsidP="006E2B7F">
            <w:pPr>
              <w:jc w:val="both"/>
              <w:rPr>
                <w:rFonts w:ascii="Book Antiqua" w:eastAsia="Times New Roman" w:hAnsi="Book Antiqua" w:cs="Times New Roman"/>
                <w:b/>
                <w:sz w:val="19"/>
                <w:szCs w:val="19"/>
                <w:lang w:eastAsia="pt-BR"/>
              </w:rPr>
            </w:pPr>
          </w:p>
          <w:p w14:paraId="59D3B3AC" w14:textId="3F815EED" w:rsidR="005E4BF3" w:rsidRDefault="005E4BF3" w:rsidP="006E2B7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25E2D">
              <w:rPr>
                <w:rFonts w:ascii="Book Antiqua" w:eastAsia="Times New Roman" w:hAnsi="Book Antiqua" w:cs="Times New Roman"/>
                <w:b/>
                <w:sz w:val="19"/>
                <w:szCs w:val="19"/>
                <w:highlight w:val="yellow"/>
                <w:lang w:eastAsia="pt-BR"/>
              </w:rPr>
              <w:t>Anal. Legisl./Câm. Deputados-2014-CESPE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4BF3">
              <w:rPr>
                <w:rFonts w:ascii="Book Antiqua" w:eastAsia="Times New Roman" w:hAnsi="Book Antiqua" w:cs="Times New Roman"/>
                <w:bCs/>
                <w:sz w:val="19"/>
                <w:szCs w:val="19"/>
                <w:lang w:eastAsia="pt-BR"/>
              </w:rPr>
              <w:t>Julgue o próximo item, relativo à propriedade industrial</w:t>
            </w:r>
            <w:r>
              <w:rPr>
                <w:rFonts w:ascii="Book Antiqua" w:eastAsia="Times New Roman" w:hAnsi="Book Antiqua" w:cs="Times New Roman"/>
                <w:bCs/>
                <w:sz w:val="19"/>
                <w:szCs w:val="19"/>
                <w:lang w:eastAsia="pt-BR"/>
              </w:rPr>
              <w:t xml:space="preserve">: </w:t>
            </w:r>
            <w:r w:rsidRPr="005E4BF3">
              <w:rPr>
                <w:rFonts w:ascii="Book Antiqua" w:eastAsia="Times New Roman" w:hAnsi="Book Antiqua" w:cs="Times New Roman"/>
                <w:bCs/>
                <w:sz w:val="19"/>
                <w:szCs w:val="19"/>
                <w:lang w:eastAsia="pt-BR"/>
              </w:rPr>
              <w:t>O registro de determinada marca como de alto renome é ato discricionário do Instituto Nacional de Propriedade Industrial, insuscetível, portanto, de revisão judicial, salvo quanto a seus aspectos formais.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125, LPI</w:t>
            </w:r>
            <w:r w:rsidR="00E25E2D">
              <w:rPr>
                <w:rFonts w:ascii="Book Antiqua" w:eastAsia="Times New Roman" w:hAnsi="Book Antiqua" w:cs="Times New Roman"/>
                <w:b/>
                <w:sz w:val="19"/>
                <w:szCs w:val="19"/>
                <w:lang w:eastAsia="pt-BR"/>
              </w:rPr>
              <w:t xml:space="preserve"> e </w:t>
            </w:r>
            <w:proofErr w:type="spellStart"/>
            <w:r w:rsidR="00E25E2D">
              <w:rPr>
                <w:rFonts w:ascii="Book Antiqua" w:eastAsia="Times New Roman" w:hAnsi="Book Antiqua" w:cs="Times New Roman"/>
                <w:b/>
                <w:sz w:val="19"/>
                <w:szCs w:val="19"/>
                <w:lang w:eastAsia="pt-BR"/>
              </w:rPr>
              <w:t>Entend</w:t>
            </w:r>
            <w:proofErr w:type="spellEnd"/>
            <w:r w:rsidR="00E25E2D">
              <w:rPr>
                <w:rFonts w:ascii="Book Antiqua" w:eastAsia="Times New Roman" w:hAnsi="Book Antiqua" w:cs="Times New Roman"/>
                <w:b/>
                <w:sz w:val="19"/>
                <w:szCs w:val="19"/>
                <w:lang w:eastAsia="pt-BR"/>
              </w:rPr>
              <w:t xml:space="preserve">. </w:t>
            </w:r>
            <w:proofErr w:type="spellStart"/>
            <w:r w:rsidR="00E25E2D">
              <w:rPr>
                <w:rFonts w:ascii="Book Antiqua" w:eastAsia="Times New Roman" w:hAnsi="Book Antiqua" w:cs="Times New Roman"/>
                <w:b/>
                <w:sz w:val="19"/>
                <w:szCs w:val="19"/>
                <w:lang w:eastAsia="pt-BR"/>
              </w:rPr>
              <w:t>Jurisprud</w:t>
            </w:r>
            <w:proofErr w:type="spellEnd"/>
            <w:r w:rsidR="00E25E2D">
              <w:rPr>
                <w:rFonts w:ascii="Book Antiqua" w:eastAsia="Times New Roman" w:hAnsi="Book Antiqua" w:cs="Times New Roman"/>
                <w:b/>
                <w:sz w:val="19"/>
                <w:szCs w:val="19"/>
                <w:lang w:eastAsia="pt-BR"/>
              </w:rPr>
              <w:t>.</w:t>
            </w:r>
          </w:p>
          <w:p w14:paraId="37B7C0C9" w14:textId="77777777" w:rsidR="006E2B7F" w:rsidRDefault="006E2B7F" w:rsidP="006E2B7F">
            <w:pPr>
              <w:jc w:val="both"/>
              <w:rPr>
                <w:rFonts w:ascii="Book Antiqua" w:eastAsia="Times New Roman" w:hAnsi="Book Antiqua" w:cs="Times New Roman"/>
                <w:b/>
                <w:i/>
                <w:color w:val="FF0000"/>
                <w:sz w:val="18"/>
                <w:szCs w:val="18"/>
                <w:lang w:eastAsia="pt-BR"/>
              </w:rPr>
            </w:pPr>
          </w:p>
          <w:p w14:paraId="749DDA33" w14:textId="40C3EF15" w:rsidR="00E25E2D" w:rsidRDefault="00E25E2D" w:rsidP="006E2B7F">
            <w:pPr>
              <w:jc w:val="both"/>
              <w:rPr>
                <w:rFonts w:ascii="Book Antiqua" w:eastAsia="Times New Roman" w:hAnsi="Book Antiqua" w:cs="Times New Roman"/>
                <w:bCs/>
                <w:sz w:val="19"/>
                <w:szCs w:val="19"/>
                <w:lang w:eastAsia="pt-BR"/>
              </w:rPr>
            </w:pPr>
            <w:r w:rsidRPr="000B444E">
              <w:rPr>
                <w:rFonts w:ascii="Book Antiqua" w:eastAsia="Times New Roman" w:hAnsi="Book Antiqua" w:cs="Times New Roman"/>
                <w:b/>
                <w:i/>
                <w:color w:val="FF0000"/>
                <w:sz w:val="18"/>
                <w:szCs w:val="18"/>
                <w:lang w:eastAsia="pt-BR"/>
              </w:rPr>
              <w:t>#</w:t>
            </w:r>
            <w:r w:rsidRPr="000B444E">
              <w:rPr>
                <w:rFonts w:ascii="Book Antiqua" w:eastAsia="Times New Roman" w:hAnsi="Book Antiqua" w:cs="Times New Roman"/>
                <w:b/>
                <w:i/>
                <w:color w:val="FF0000"/>
                <w:sz w:val="18"/>
                <w:szCs w:val="18"/>
                <w:highlight w:val="green"/>
                <w:lang w:eastAsia="pt-BR"/>
              </w:rPr>
              <w:t>Atenção</w:t>
            </w:r>
            <w:r w:rsidRPr="000B444E">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r w:rsidRPr="00E25E2D">
              <w:rPr>
                <w:rFonts w:ascii="Book Antiqua" w:eastAsia="Times New Roman" w:hAnsi="Book Antiqua" w:cs="Times New Roman"/>
                <w:bCs/>
                <w:sz w:val="19"/>
                <w:szCs w:val="19"/>
                <w:lang w:eastAsia="pt-BR"/>
              </w:rPr>
              <w:t xml:space="preserve">Na linha dos precedentes </w:t>
            </w:r>
            <w:r>
              <w:rPr>
                <w:rFonts w:ascii="Book Antiqua" w:eastAsia="Times New Roman" w:hAnsi="Book Antiqua" w:cs="Times New Roman"/>
                <w:bCs/>
                <w:sz w:val="19"/>
                <w:szCs w:val="19"/>
                <w:lang w:eastAsia="pt-BR"/>
              </w:rPr>
              <w:t>do STJ</w:t>
            </w:r>
            <w:r w:rsidRPr="00E25E2D">
              <w:rPr>
                <w:rFonts w:ascii="Book Antiqua" w:eastAsia="Times New Roman" w:hAnsi="Book Antiqua" w:cs="Times New Roman"/>
                <w:bCs/>
                <w:sz w:val="19"/>
                <w:szCs w:val="19"/>
                <w:lang w:eastAsia="pt-BR"/>
              </w:rPr>
              <w:t>, cabe ao Instituto Nacional de Propriedade Industrial - INPI e não ao Poder Judiciário examinar se determinada marca atende aos requisitos para se qualificar como "marca de alto renome" e assim, na forma do artigo 125 da LPI, excepcionar o princípio da especialidade para desfrutar de proteção em todas as classes. Nessa seara, o Poder Judiciário somente pode ser chamado a interver como instância de controle da atividade administrativa do INPI.</w:t>
            </w:r>
            <w:r>
              <w:rPr>
                <w:rFonts w:ascii="Book Antiqua" w:eastAsia="Times New Roman" w:hAnsi="Book Antiqua" w:cs="Times New Roman"/>
                <w:bCs/>
                <w:sz w:val="19"/>
                <w:szCs w:val="19"/>
                <w:lang w:eastAsia="pt-BR"/>
              </w:rPr>
              <w:t xml:space="preserve"> STJ. 3ª T., </w:t>
            </w:r>
            <w:proofErr w:type="spellStart"/>
            <w:r>
              <w:rPr>
                <w:rFonts w:ascii="Book Antiqua" w:eastAsia="Times New Roman" w:hAnsi="Book Antiqua" w:cs="Times New Roman"/>
                <w:bCs/>
                <w:sz w:val="19"/>
                <w:szCs w:val="19"/>
                <w:lang w:eastAsia="pt-BR"/>
              </w:rPr>
              <w:t>A</w:t>
            </w:r>
            <w:r w:rsidRPr="00E25E2D">
              <w:rPr>
                <w:rFonts w:ascii="Book Antiqua" w:eastAsia="Times New Roman" w:hAnsi="Book Antiqua" w:cs="Times New Roman"/>
                <w:bCs/>
                <w:sz w:val="19"/>
                <w:szCs w:val="19"/>
                <w:lang w:eastAsia="pt-BR"/>
              </w:rPr>
              <w:t>gRg</w:t>
            </w:r>
            <w:proofErr w:type="spellEnd"/>
            <w:r w:rsidRPr="00E25E2D">
              <w:rPr>
                <w:rFonts w:ascii="Book Antiqua" w:eastAsia="Times New Roman" w:hAnsi="Book Antiqua" w:cs="Times New Roman"/>
                <w:bCs/>
                <w:sz w:val="19"/>
                <w:szCs w:val="19"/>
                <w:lang w:eastAsia="pt-BR"/>
              </w:rPr>
              <w:t xml:space="preserve"> no REsp 1165653/RJ, Rel. Min</w:t>
            </w:r>
            <w:r>
              <w:rPr>
                <w:rFonts w:ascii="Book Antiqua" w:eastAsia="Times New Roman" w:hAnsi="Book Antiqua" w:cs="Times New Roman"/>
                <w:bCs/>
                <w:sz w:val="19"/>
                <w:szCs w:val="19"/>
                <w:lang w:eastAsia="pt-BR"/>
              </w:rPr>
              <w:t>.</w:t>
            </w:r>
            <w:r w:rsidRPr="00E25E2D">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idnei</w:t>
            </w:r>
            <w:r w:rsidRPr="00E25E2D">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eneti</w:t>
            </w:r>
            <w:r w:rsidRPr="00E25E2D">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E25E2D">
              <w:rPr>
                <w:rFonts w:ascii="Book Antiqua" w:eastAsia="Times New Roman" w:hAnsi="Book Antiqua" w:cs="Times New Roman"/>
                <w:bCs/>
                <w:sz w:val="19"/>
                <w:szCs w:val="19"/>
                <w:lang w:eastAsia="pt-BR"/>
              </w:rPr>
              <w:t xml:space="preserve"> 17/09/13</w:t>
            </w:r>
            <w:r>
              <w:rPr>
                <w:rFonts w:ascii="Book Antiqua" w:eastAsia="Times New Roman" w:hAnsi="Book Antiqua" w:cs="Times New Roman"/>
                <w:bCs/>
                <w:sz w:val="19"/>
                <w:szCs w:val="19"/>
                <w:lang w:eastAsia="pt-BR"/>
              </w:rPr>
              <w:t>.</w:t>
            </w:r>
          </w:p>
          <w:p w14:paraId="0229C6E6" w14:textId="77777777" w:rsidR="006E2B7F" w:rsidRDefault="006E2B7F" w:rsidP="006E2B7F">
            <w:pPr>
              <w:jc w:val="both"/>
              <w:rPr>
                <w:rFonts w:ascii="Book Antiqua" w:eastAsia="Times New Roman" w:hAnsi="Book Antiqua" w:cs="Times New Roman"/>
                <w:b/>
                <w:i/>
                <w:color w:val="FF0000"/>
                <w:sz w:val="19"/>
                <w:szCs w:val="19"/>
                <w:lang w:eastAsia="pt-BR"/>
              </w:rPr>
            </w:pPr>
          </w:p>
          <w:bookmarkEnd w:id="170"/>
          <w:p w14:paraId="6F0F6F5C" w14:textId="17C02818" w:rsidR="00D326A2" w:rsidRDefault="00D326A2" w:rsidP="006E2B7F">
            <w:pPr>
              <w:jc w:val="both"/>
              <w:rPr>
                <w:rFonts w:ascii="Book Antiqua" w:eastAsia="Times New Roman" w:hAnsi="Book Antiqua" w:cs="Times New Roman"/>
                <w:bCs/>
                <w:sz w:val="19"/>
                <w:szCs w:val="19"/>
                <w:lang w:eastAsia="pt-BR"/>
              </w:rPr>
            </w:pPr>
            <w:r w:rsidRPr="00D326A2">
              <w:rPr>
                <w:rFonts w:ascii="Book Antiqua" w:eastAsia="Times New Roman" w:hAnsi="Book Antiqua" w:cs="Times New Roman"/>
                <w:b/>
                <w:i/>
                <w:iCs/>
                <w:color w:val="FF0000"/>
                <w:sz w:val="19"/>
                <w:szCs w:val="19"/>
                <w:lang w:eastAsia="pt-BR"/>
              </w:rPr>
              <w:t>#</w:t>
            </w:r>
            <w:r w:rsidRPr="00D326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D326A2">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23892DE6" w14:textId="41CF732A" w:rsidR="00D326A2" w:rsidRDefault="00D326A2" w:rsidP="006E2B7F">
            <w:pPr>
              <w:pStyle w:val="PargrafodaLista"/>
              <w:numPr>
                <w:ilvl w:val="0"/>
                <w:numId w:val="3"/>
              </w:numPr>
              <w:ind w:left="310" w:hanging="283"/>
              <w:jc w:val="both"/>
              <w:rPr>
                <w:rFonts w:ascii="Book Antiqua" w:eastAsia="Times New Roman" w:hAnsi="Book Antiqua" w:cs="Times New Roman"/>
                <w:bCs/>
                <w:sz w:val="19"/>
                <w:szCs w:val="19"/>
                <w:lang w:eastAsia="pt-BR"/>
              </w:rPr>
            </w:pPr>
            <w:r w:rsidRPr="00D326A2">
              <w:rPr>
                <w:rFonts w:ascii="Book Antiqua" w:eastAsia="Times New Roman" w:hAnsi="Book Antiqua" w:cs="Times New Roman"/>
                <w:bCs/>
                <w:sz w:val="19"/>
                <w:szCs w:val="19"/>
                <w:lang w:eastAsia="pt-BR"/>
              </w:rPr>
              <w:t xml:space="preserve">Marca de alto </w:t>
            </w:r>
            <w:proofErr w:type="spellStart"/>
            <w:r w:rsidR="0015433F" w:rsidRPr="0015433F">
              <w:rPr>
                <w:rFonts w:ascii="Book Antiqua" w:eastAsia="Times New Roman" w:hAnsi="Book Antiqua" w:cs="Times New Roman"/>
                <w:b/>
                <w:sz w:val="19"/>
                <w:szCs w:val="19"/>
                <w:lang w:eastAsia="pt-BR"/>
              </w:rPr>
              <w:t>R</w:t>
            </w:r>
            <w:r w:rsidRPr="00D326A2">
              <w:rPr>
                <w:rFonts w:ascii="Book Antiqua" w:eastAsia="Times New Roman" w:hAnsi="Book Antiqua" w:cs="Times New Roman"/>
                <w:b/>
                <w:bCs/>
                <w:sz w:val="19"/>
                <w:szCs w:val="19"/>
                <w:lang w:eastAsia="pt-BR"/>
              </w:rPr>
              <w:t>E</w:t>
            </w:r>
            <w:r w:rsidRPr="00D326A2">
              <w:rPr>
                <w:rFonts w:ascii="Book Antiqua" w:eastAsia="Times New Roman" w:hAnsi="Book Antiqua" w:cs="Times New Roman"/>
                <w:bCs/>
                <w:sz w:val="19"/>
                <w:szCs w:val="19"/>
                <w:lang w:eastAsia="pt-BR"/>
              </w:rPr>
              <w:t>nom</w:t>
            </w:r>
            <w:r w:rsidRPr="00D326A2">
              <w:rPr>
                <w:rFonts w:ascii="Book Antiqua" w:eastAsia="Times New Roman" w:hAnsi="Book Antiqua" w:cs="Times New Roman"/>
                <w:b/>
                <w:bCs/>
                <w:sz w:val="19"/>
                <w:szCs w:val="19"/>
                <w:lang w:eastAsia="pt-BR"/>
              </w:rPr>
              <w:t>E</w:t>
            </w:r>
            <w:proofErr w:type="spellEnd"/>
            <w:r>
              <w:rPr>
                <w:rFonts w:ascii="Book Antiqua" w:eastAsia="Times New Roman" w:hAnsi="Book Antiqua" w:cs="Times New Roman"/>
                <w:b/>
                <w:bCs/>
                <w:sz w:val="19"/>
                <w:szCs w:val="19"/>
                <w:lang w:eastAsia="pt-BR"/>
              </w:rPr>
              <w:t xml:space="preserve"> </w:t>
            </w:r>
            <w:r w:rsidRPr="00D326A2">
              <w:rPr>
                <w:rFonts w:ascii="Book Antiqua" w:eastAsia="Times New Roman" w:hAnsi="Book Antiqua" w:cs="Times New Roman"/>
                <w:sz w:val="19"/>
                <w:szCs w:val="19"/>
                <w:lang w:eastAsia="pt-BR"/>
              </w:rPr>
              <w:t>(art. 125, LPI)</w:t>
            </w:r>
            <w:r w:rsidRPr="00D326A2">
              <w:rPr>
                <w:rFonts w:ascii="Book Antiqua" w:eastAsia="Times New Roman" w:hAnsi="Book Antiqua" w:cs="Times New Roman"/>
                <w:bCs/>
                <w:sz w:val="19"/>
                <w:szCs w:val="19"/>
                <w:lang w:eastAsia="pt-BR"/>
              </w:rPr>
              <w:t xml:space="preserve">: </w:t>
            </w:r>
            <w:r w:rsidR="0015433F" w:rsidRPr="0015433F">
              <w:rPr>
                <w:rFonts w:ascii="Book Antiqua" w:eastAsia="Times New Roman" w:hAnsi="Book Antiqua" w:cs="Times New Roman"/>
                <w:bCs/>
                <w:sz w:val="19"/>
                <w:szCs w:val="19"/>
                <w:lang w:eastAsia="pt-BR"/>
              </w:rPr>
              <w:t xml:space="preserve">precisa do </w:t>
            </w:r>
            <w:r w:rsidR="0015433F" w:rsidRPr="0015433F">
              <w:rPr>
                <w:rFonts w:ascii="Book Antiqua" w:eastAsia="Times New Roman" w:hAnsi="Book Antiqua" w:cs="Times New Roman"/>
                <w:b/>
                <w:sz w:val="19"/>
                <w:szCs w:val="19"/>
                <w:lang w:eastAsia="pt-BR"/>
              </w:rPr>
              <w:t>R</w:t>
            </w:r>
            <w:r w:rsidR="0015433F" w:rsidRPr="0015433F">
              <w:rPr>
                <w:rFonts w:ascii="Book Antiqua" w:eastAsia="Times New Roman" w:hAnsi="Book Antiqua" w:cs="Times New Roman"/>
                <w:bCs/>
                <w:sz w:val="19"/>
                <w:szCs w:val="19"/>
                <w:lang w:eastAsia="pt-BR"/>
              </w:rPr>
              <w:t>egistro</w:t>
            </w:r>
            <w:r w:rsidR="0015433F">
              <w:rPr>
                <w:rFonts w:ascii="Book Antiqua" w:eastAsia="Times New Roman" w:hAnsi="Book Antiqua" w:cs="Times New Roman"/>
                <w:bCs/>
                <w:sz w:val="19"/>
                <w:szCs w:val="19"/>
                <w:lang w:eastAsia="pt-BR"/>
              </w:rPr>
              <w:t xml:space="preserve">; </w:t>
            </w:r>
            <w:r w:rsidRPr="00D326A2">
              <w:rPr>
                <w:rFonts w:ascii="Book Antiqua" w:eastAsia="Times New Roman" w:hAnsi="Book Antiqua" w:cs="Times New Roman"/>
                <w:bCs/>
                <w:sz w:val="19"/>
                <w:szCs w:val="19"/>
                <w:lang w:eastAsia="pt-BR"/>
              </w:rPr>
              <w:t>exceção ao princípio da </w:t>
            </w:r>
            <w:proofErr w:type="spellStart"/>
            <w:r w:rsidRPr="00D326A2">
              <w:rPr>
                <w:rFonts w:ascii="Book Antiqua" w:eastAsia="Times New Roman" w:hAnsi="Book Antiqua" w:cs="Times New Roman"/>
                <w:b/>
                <w:bCs/>
                <w:sz w:val="19"/>
                <w:szCs w:val="19"/>
                <w:lang w:eastAsia="pt-BR"/>
              </w:rPr>
              <w:t>E</w:t>
            </w:r>
            <w:r w:rsidRPr="00D326A2">
              <w:rPr>
                <w:rFonts w:ascii="Book Antiqua" w:eastAsia="Times New Roman" w:hAnsi="Book Antiqua" w:cs="Times New Roman"/>
                <w:bCs/>
                <w:sz w:val="19"/>
                <w:szCs w:val="19"/>
                <w:lang w:eastAsia="pt-BR"/>
              </w:rPr>
              <w:t>sp</w:t>
            </w:r>
            <w:r w:rsidRPr="00D326A2">
              <w:rPr>
                <w:rFonts w:ascii="Book Antiqua" w:eastAsia="Times New Roman" w:hAnsi="Book Antiqua" w:cs="Times New Roman"/>
                <w:b/>
                <w:bCs/>
                <w:sz w:val="19"/>
                <w:szCs w:val="19"/>
                <w:lang w:eastAsia="pt-BR"/>
              </w:rPr>
              <w:t>E</w:t>
            </w:r>
            <w:r w:rsidRPr="00D326A2">
              <w:rPr>
                <w:rFonts w:ascii="Book Antiqua" w:eastAsia="Times New Roman" w:hAnsi="Book Antiqua" w:cs="Times New Roman"/>
                <w:bCs/>
                <w:sz w:val="19"/>
                <w:szCs w:val="19"/>
                <w:lang w:eastAsia="pt-BR"/>
              </w:rPr>
              <w:t>cialidad</w:t>
            </w:r>
            <w:r w:rsidRPr="00D326A2">
              <w:rPr>
                <w:rFonts w:ascii="Book Antiqua" w:eastAsia="Times New Roman" w:hAnsi="Book Antiqua" w:cs="Times New Roman"/>
                <w:b/>
                <w:bCs/>
                <w:sz w:val="19"/>
                <w:szCs w:val="19"/>
                <w:lang w:eastAsia="pt-BR"/>
              </w:rPr>
              <w:t>E</w:t>
            </w:r>
            <w:proofErr w:type="spellEnd"/>
            <w:r w:rsidRPr="00D326A2">
              <w:rPr>
                <w:rFonts w:ascii="Book Antiqua" w:eastAsia="Times New Roman" w:hAnsi="Book Antiqua" w:cs="Times New Roman"/>
                <w:bCs/>
                <w:sz w:val="19"/>
                <w:szCs w:val="19"/>
                <w:lang w:eastAsia="pt-BR"/>
              </w:rPr>
              <w:t> (segue o princípio da territorialidade)</w:t>
            </w:r>
            <w:r>
              <w:rPr>
                <w:rFonts w:ascii="Book Antiqua" w:eastAsia="Times New Roman" w:hAnsi="Book Antiqua" w:cs="Times New Roman"/>
                <w:bCs/>
                <w:sz w:val="19"/>
                <w:szCs w:val="19"/>
                <w:lang w:eastAsia="pt-BR"/>
              </w:rPr>
              <w:t xml:space="preserve">; </w:t>
            </w:r>
          </w:p>
          <w:p w14:paraId="2536E1D7" w14:textId="03B56FB3" w:rsidR="00D326A2" w:rsidRPr="00D326A2" w:rsidRDefault="00D326A2" w:rsidP="006E2B7F">
            <w:pPr>
              <w:pStyle w:val="PargrafodaLista"/>
              <w:numPr>
                <w:ilvl w:val="0"/>
                <w:numId w:val="3"/>
              </w:numPr>
              <w:ind w:left="310" w:hanging="283"/>
              <w:jc w:val="both"/>
              <w:rPr>
                <w:rFonts w:ascii="Book Antiqua" w:eastAsia="Times New Roman" w:hAnsi="Book Antiqua" w:cs="Times New Roman"/>
                <w:bCs/>
                <w:sz w:val="19"/>
                <w:szCs w:val="19"/>
                <w:lang w:eastAsia="pt-BR"/>
              </w:rPr>
            </w:pPr>
            <w:r w:rsidRPr="00D326A2">
              <w:rPr>
                <w:rFonts w:ascii="Book Antiqua" w:eastAsia="Times New Roman" w:hAnsi="Book Antiqua" w:cs="Times New Roman"/>
                <w:bCs/>
                <w:sz w:val="19"/>
                <w:szCs w:val="19"/>
                <w:lang w:eastAsia="pt-BR"/>
              </w:rPr>
              <w:t xml:space="preserve">Marca </w:t>
            </w:r>
            <w:r w:rsidR="0015433F" w:rsidRPr="0015433F">
              <w:rPr>
                <w:rFonts w:ascii="Book Antiqua" w:eastAsia="Times New Roman" w:hAnsi="Book Antiqua" w:cs="Times New Roman"/>
                <w:b/>
                <w:sz w:val="19"/>
                <w:szCs w:val="19"/>
                <w:lang w:eastAsia="pt-BR"/>
              </w:rPr>
              <w:t>N</w:t>
            </w:r>
            <w:r>
              <w:rPr>
                <w:rFonts w:ascii="Book Antiqua" w:eastAsia="Times New Roman" w:hAnsi="Book Antiqua" w:cs="Times New Roman"/>
                <w:bCs/>
                <w:sz w:val="19"/>
                <w:szCs w:val="19"/>
                <w:lang w:eastAsia="pt-BR"/>
              </w:rPr>
              <w:t xml:space="preserve">otória </w:t>
            </w:r>
            <w:r w:rsidRPr="00D326A2">
              <w:rPr>
                <w:rFonts w:ascii="Book Antiqua" w:eastAsia="Times New Roman" w:hAnsi="Book Antiqua" w:cs="Times New Roman"/>
                <w:sz w:val="19"/>
                <w:szCs w:val="19"/>
                <w:lang w:eastAsia="pt-BR"/>
              </w:rPr>
              <w:t>(art. 12</w:t>
            </w:r>
            <w:r>
              <w:rPr>
                <w:rFonts w:ascii="Book Antiqua" w:eastAsia="Times New Roman" w:hAnsi="Book Antiqua" w:cs="Times New Roman"/>
                <w:sz w:val="19"/>
                <w:szCs w:val="19"/>
                <w:lang w:eastAsia="pt-BR"/>
              </w:rPr>
              <w:t>6</w:t>
            </w:r>
            <w:r w:rsidRPr="00D326A2">
              <w:rPr>
                <w:rFonts w:ascii="Book Antiqua" w:eastAsia="Times New Roman" w:hAnsi="Book Antiqua" w:cs="Times New Roman"/>
                <w:sz w:val="19"/>
                <w:szCs w:val="19"/>
                <w:lang w:eastAsia="pt-BR"/>
              </w:rPr>
              <w:t>, LPI)</w:t>
            </w:r>
            <w:r w:rsidRPr="00D326A2">
              <w:rPr>
                <w:rFonts w:ascii="Book Antiqua" w:eastAsia="Times New Roman" w:hAnsi="Book Antiqua" w:cs="Times New Roman"/>
                <w:bCs/>
                <w:sz w:val="19"/>
                <w:szCs w:val="19"/>
                <w:lang w:eastAsia="pt-BR"/>
              </w:rPr>
              <w:t>:</w:t>
            </w:r>
            <w:r w:rsidR="0015433F">
              <w:t xml:space="preserve"> </w:t>
            </w:r>
            <w:r w:rsidR="0015433F" w:rsidRPr="0015433F">
              <w:rPr>
                <w:rFonts w:ascii="Book Antiqua" w:eastAsia="Times New Roman" w:hAnsi="Book Antiqua" w:cs="Times New Roman"/>
                <w:b/>
                <w:sz w:val="19"/>
                <w:szCs w:val="19"/>
                <w:lang w:eastAsia="pt-BR"/>
              </w:rPr>
              <w:t>N</w:t>
            </w:r>
            <w:r w:rsidR="0015433F" w:rsidRPr="0015433F">
              <w:rPr>
                <w:rFonts w:ascii="Book Antiqua" w:eastAsia="Times New Roman" w:hAnsi="Book Antiqua" w:cs="Times New Roman"/>
                <w:bCs/>
                <w:sz w:val="19"/>
                <w:szCs w:val="19"/>
                <w:lang w:eastAsia="pt-BR"/>
              </w:rPr>
              <w:t>ão precisa de Registro</w:t>
            </w:r>
            <w:r w:rsidR="0015433F">
              <w:rPr>
                <w:rFonts w:ascii="Book Antiqua" w:eastAsia="Times New Roman" w:hAnsi="Book Antiqua" w:cs="Times New Roman"/>
                <w:bCs/>
                <w:sz w:val="19"/>
                <w:szCs w:val="19"/>
                <w:lang w:eastAsia="pt-BR"/>
              </w:rPr>
              <w:t>;</w:t>
            </w:r>
            <w:r w:rsidRPr="00D326A2">
              <w:rPr>
                <w:rFonts w:ascii="Book Antiqua" w:eastAsia="Times New Roman" w:hAnsi="Book Antiqua" w:cs="Times New Roman"/>
                <w:bCs/>
                <w:sz w:val="19"/>
                <w:szCs w:val="19"/>
                <w:lang w:eastAsia="pt-BR"/>
              </w:rPr>
              <w:t xml:space="preserve"> exceção ao princípio da </w:t>
            </w:r>
            <w:proofErr w:type="spellStart"/>
            <w:r w:rsidRPr="00D326A2">
              <w:rPr>
                <w:rFonts w:ascii="Book Antiqua" w:eastAsia="Times New Roman" w:hAnsi="Book Antiqua" w:cs="Times New Roman"/>
                <w:b/>
                <w:bCs/>
                <w:sz w:val="19"/>
                <w:szCs w:val="19"/>
                <w:lang w:eastAsia="pt-BR"/>
              </w:rPr>
              <w:t>T</w:t>
            </w:r>
            <w:r w:rsidRPr="00D326A2">
              <w:rPr>
                <w:rFonts w:ascii="Book Antiqua" w:eastAsia="Times New Roman" w:hAnsi="Book Antiqua" w:cs="Times New Roman"/>
                <w:bCs/>
                <w:sz w:val="19"/>
                <w:szCs w:val="19"/>
                <w:lang w:eastAsia="pt-BR"/>
              </w:rPr>
              <w:t>erri</w:t>
            </w:r>
            <w:r w:rsidRPr="00D326A2">
              <w:rPr>
                <w:rFonts w:ascii="Book Antiqua" w:eastAsia="Times New Roman" w:hAnsi="Book Antiqua" w:cs="Times New Roman"/>
                <w:b/>
                <w:bCs/>
                <w:sz w:val="19"/>
                <w:szCs w:val="19"/>
                <w:lang w:eastAsia="pt-BR"/>
              </w:rPr>
              <w:t>T</w:t>
            </w:r>
            <w:r w:rsidRPr="00D326A2">
              <w:rPr>
                <w:rFonts w:ascii="Book Antiqua" w:eastAsia="Times New Roman" w:hAnsi="Book Antiqua" w:cs="Times New Roman"/>
                <w:bCs/>
                <w:sz w:val="19"/>
                <w:szCs w:val="19"/>
                <w:lang w:eastAsia="pt-BR"/>
              </w:rPr>
              <w:t>orialidade</w:t>
            </w:r>
            <w:proofErr w:type="spellEnd"/>
            <w:r w:rsidRPr="00D326A2">
              <w:rPr>
                <w:rFonts w:ascii="Book Antiqua" w:eastAsia="Times New Roman" w:hAnsi="Book Antiqua" w:cs="Times New Roman"/>
                <w:bCs/>
                <w:sz w:val="19"/>
                <w:szCs w:val="19"/>
                <w:lang w:eastAsia="pt-BR"/>
              </w:rPr>
              <w:t xml:space="preserve"> (segue o princípio da especialidade)</w:t>
            </w:r>
          </w:p>
        </w:tc>
      </w:tr>
    </w:tbl>
    <w:p w14:paraId="65285D60"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IV</w:t>
      </w:r>
      <w:r w:rsidRPr="0030697C">
        <w:rPr>
          <w:rFonts w:ascii="Book Antiqua" w:eastAsia="Times New Roman" w:hAnsi="Book Antiqua" w:cs="Times New Roman"/>
          <w:sz w:val="19"/>
          <w:szCs w:val="19"/>
          <w:highlight w:val="green"/>
          <w:lang w:eastAsia="pt-BR"/>
        </w:rPr>
        <w:br/>
        <w:t>Marca Notoriamente Conhecida</w:t>
      </w:r>
    </w:p>
    <w:p w14:paraId="65285D61" w14:textId="4AC38B5C" w:rsidR="0057495E" w:rsidRPr="00152F87" w:rsidRDefault="0057495E" w:rsidP="0015433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lastRenderedPageBreak/>
        <w:t xml:space="preserve">        </w:t>
      </w:r>
      <w:bookmarkStart w:id="171" w:name="art126"/>
      <w:bookmarkEnd w:id="171"/>
      <w:r w:rsidRPr="0030697C">
        <w:rPr>
          <w:rFonts w:ascii="Book Antiqua" w:eastAsia="Times New Roman" w:hAnsi="Book Antiqua" w:cs="Times New Roman"/>
          <w:b/>
          <w:sz w:val="19"/>
          <w:szCs w:val="19"/>
          <w:highlight w:val="magenta"/>
          <w:lang w:eastAsia="pt-BR"/>
        </w:rPr>
        <w:t>Art. 126</w:t>
      </w:r>
      <w:r w:rsidRPr="0030697C">
        <w:rPr>
          <w:rFonts w:ascii="Book Antiqua" w:eastAsia="Times New Roman" w:hAnsi="Book Antiqua" w:cs="Times New Roman"/>
          <w:sz w:val="19"/>
          <w:szCs w:val="19"/>
          <w:lang w:eastAsia="pt-BR"/>
        </w:rPr>
        <w:t xml:space="preserve">. </w:t>
      </w:r>
      <w:r w:rsidRPr="00344002">
        <w:rPr>
          <w:rFonts w:ascii="Book Antiqua" w:eastAsia="Times New Roman" w:hAnsi="Book Antiqua" w:cs="Times New Roman"/>
          <w:b/>
          <w:bCs/>
          <w:sz w:val="19"/>
          <w:szCs w:val="19"/>
          <w:lang w:eastAsia="pt-BR"/>
        </w:rPr>
        <w:t xml:space="preserve">A </w:t>
      </w:r>
      <w:r w:rsidRPr="00344002">
        <w:rPr>
          <w:rFonts w:ascii="Book Antiqua" w:eastAsia="Times New Roman" w:hAnsi="Book Antiqua" w:cs="Times New Roman"/>
          <w:b/>
          <w:bCs/>
          <w:caps/>
          <w:sz w:val="19"/>
          <w:szCs w:val="19"/>
          <w:shd w:val="clear" w:color="auto" w:fill="F7CAAC" w:themeFill="accent2" w:themeFillTint="66"/>
          <w:lang w:eastAsia="pt-BR"/>
        </w:rPr>
        <w:t>marca notoriamente conhecida</w:t>
      </w:r>
      <w:r w:rsidRPr="00344002">
        <w:rPr>
          <w:rFonts w:ascii="Book Antiqua" w:eastAsia="Times New Roman" w:hAnsi="Book Antiqua" w:cs="Times New Roman"/>
          <w:b/>
          <w:bCs/>
          <w:sz w:val="19"/>
          <w:szCs w:val="19"/>
          <w:lang w:eastAsia="pt-BR"/>
        </w:rPr>
        <w:t xml:space="preserve"> </w:t>
      </w:r>
      <w:r w:rsidRPr="00344002">
        <w:rPr>
          <w:rFonts w:ascii="Book Antiqua" w:eastAsia="Times New Roman" w:hAnsi="Book Antiqua" w:cs="Times New Roman"/>
          <w:b/>
          <w:bCs/>
          <w:sz w:val="19"/>
          <w:szCs w:val="19"/>
          <w:highlight w:val="yellow"/>
          <w:lang w:eastAsia="pt-BR"/>
        </w:rPr>
        <w:t>em seu ramo de atividade</w:t>
      </w:r>
      <w:r w:rsidRPr="00344002">
        <w:rPr>
          <w:rFonts w:ascii="Book Antiqua" w:eastAsia="Times New Roman" w:hAnsi="Book Antiqua" w:cs="Times New Roman"/>
          <w:b/>
          <w:bCs/>
          <w:sz w:val="19"/>
          <w:szCs w:val="19"/>
          <w:lang w:eastAsia="pt-BR"/>
        </w:rPr>
        <w:t xml:space="preserve"> nos termos do art. 6º </w:t>
      </w:r>
      <w:r w:rsidRPr="00344002">
        <w:rPr>
          <w:rFonts w:ascii="Book Antiqua" w:eastAsia="Times New Roman" w:hAnsi="Book Antiqua" w:cs="Times New Roman"/>
          <w:b/>
          <w:bCs/>
          <w:i/>
          <w:iCs/>
          <w:sz w:val="19"/>
          <w:szCs w:val="19"/>
          <w:lang w:eastAsia="pt-BR"/>
        </w:rPr>
        <w:t>bis</w:t>
      </w:r>
      <w:r w:rsidRPr="00344002">
        <w:rPr>
          <w:rFonts w:ascii="Book Antiqua" w:eastAsia="Times New Roman" w:hAnsi="Book Antiqua" w:cs="Times New Roman"/>
          <w:b/>
          <w:bCs/>
          <w:sz w:val="19"/>
          <w:szCs w:val="19"/>
          <w:lang w:eastAsia="pt-BR"/>
        </w:rPr>
        <w:t xml:space="preserve"> (I), da Convenção da União de Paris para Proteção da Propriedade Industrial, </w:t>
      </w:r>
      <w:r w:rsidRPr="00344002">
        <w:rPr>
          <w:rFonts w:ascii="Book Antiqua" w:eastAsia="Times New Roman" w:hAnsi="Book Antiqua" w:cs="Times New Roman"/>
          <w:b/>
          <w:bCs/>
          <w:caps/>
          <w:sz w:val="19"/>
          <w:szCs w:val="19"/>
          <w:highlight w:val="green"/>
          <w:lang w:eastAsia="pt-BR"/>
        </w:rPr>
        <w:t>goza</w:t>
      </w:r>
      <w:r w:rsidRPr="00344002">
        <w:rPr>
          <w:rFonts w:ascii="Book Antiqua" w:eastAsia="Times New Roman" w:hAnsi="Book Antiqua" w:cs="Times New Roman"/>
          <w:b/>
          <w:bCs/>
          <w:sz w:val="19"/>
          <w:szCs w:val="19"/>
          <w:lang w:eastAsia="pt-BR"/>
        </w:rPr>
        <w:t xml:space="preserve"> de </w:t>
      </w:r>
      <w:r w:rsidRPr="00344002">
        <w:rPr>
          <w:rFonts w:ascii="Book Antiqua" w:eastAsia="Times New Roman" w:hAnsi="Book Antiqua" w:cs="Times New Roman"/>
          <w:b/>
          <w:bCs/>
          <w:caps/>
          <w:sz w:val="19"/>
          <w:szCs w:val="19"/>
          <w:shd w:val="clear" w:color="auto" w:fill="F7CAAC" w:themeFill="accent2" w:themeFillTint="66"/>
          <w:lang w:eastAsia="pt-BR"/>
        </w:rPr>
        <w:t>proteção especial</w:t>
      </w:r>
      <w:r w:rsidRPr="00344002">
        <w:rPr>
          <w:rFonts w:ascii="Book Antiqua" w:eastAsia="Times New Roman" w:hAnsi="Book Antiqua" w:cs="Times New Roman"/>
          <w:b/>
          <w:bCs/>
          <w:sz w:val="19"/>
          <w:szCs w:val="19"/>
          <w:lang w:eastAsia="pt-BR"/>
        </w:rPr>
        <w:t xml:space="preserve">, </w:t>
      </w:r>
      <w:r w:rsidRPr="00344002">
        <w:rPr>
          <w:rFonts w:ascii="Book Antiqua" w:eastAsia="Times New Roman" w:hAnsi="Book Antiqua" w:cs="Times New Roman"/>
          <w:b/>
          <w:bCs/>
          <w:caps/>
          <w:sz w:val="19"/>
          <w:szCs w:val="19"/>
          <w:highlight w:val="green"/>
          <w:lang w:eastAsia="pt-BR"/>
        </w:rPr>
        <w:t>independentemente de estar</w:t>
      </w:r>
      <w:r w:rsidRPr="00344002">
        <w:rPr>
          <w:rFonts w:ascii="Book Antiqua" w:eastAsia="Times New Roman" w:hAnsi="Book Antiqua" w:cs="Times New Roman"/>
          <w:b/>
          <w:bCs/>
          <w:caps/>
          <w:sz w:val="19"/>
          <w:szCs w:val="19"/>
          <w:lang w:eastAsia="pt-BR"/>
        </w:rPr>
        <w:t xml:space="preserve"> </w:t>
      </w:r>
      <w:r w:rsidRPr="00344002">
        <w:rPr>
          <w:rFonts w:ascii="Book Antiqua" w:eastAsia="Times New Roman" w:hAnsi="Book Antiqua" w:cs="Times New Roman"/>
          <w:b/>
          <w:bCs/>
          <w:sz w:val="19"/>
          <w:szCs w:val="19"/>
          <w:highlight w:val="cyan"/>
          <w:lang w:eastAsia="pt-BR"/>
        </w:rPr>
        <w:t>previamente depositada</w:t>
      </w:r>
      <w:r w:rsidRPr="00344002">
        <w:rPr>
          <w:rFonts w:ascii="Book Antiqua" w:eastAsia="Times New Roman" w:hAnsi="Book Antiqua" w:cs="Times New Roman"/>
          <w:b/>
          <w:bCs/>
          <w:sz w:val="19"/>
          <w:szCs w:val="19"/>
          <w:lang w:eastAsia="pt-BR"/>
        </w:rPr>
        <w:t xml:space="preserve"> ou</w:t>
      </w:r>
      <w:r w:rsidRPr="00A42983">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registrada no Brasil</w:t>
      </w:r>
      <w:r w:rsidRPr="000E7728">
        <w:rPr>
          <w:rFonts w:ascii="Book Antiqua" w:eastAsia="Times New Roman" w:hAnsi="Book Antiqua" w:cs="Times New Roman"/>
          <w:sz w:val="18"/>
          <w:szCs w:val="18"/>
          <w:lang w:eastAsia="pt-BR"/>
        </w:rPr>
        <w:t>.</w:t>
      </w:r>
      <w:r w:rsidR="006E7D80" w:rsidRPr="000E7728">
        <w:rPr>
          <w:rFonts w:ascii="Book Antiqua" w:eastAsia="Times New Roman" w:hAnsi="Book Antiqua" w:cs="Times New Roman"/>
          <w:sz w:val="18"/>
          <w:szCs w:val="18"/>
          <w:lang w:eastAsia="pt-BR"/>
        </w:rPr>
        <w:t xml:space="preserve"> </w:t>
      </w:r>
      <w:r w:rsidR="006E7D80" w:rsidRPr="000E7728">
        <w:rPr>
          <w:rFonts w:ascii="Book Antiqua" w:eastAsia="Times New Roman" w:hAnsi="Book Antiqua" w:cs="Times New Roman"/>
          <w:b/>
          <w:color w:val="FF0000"/>
          <w:sz w:val="16"/>
          <w:szCs w:val="16"/>
          <w:u w:val="single"/>
          <w:lang w:eastAsia="pt-BR"/>
        </w:rPr>
        <w:t>(TJMG-2008)</w:t>
      </w:r>
      <w:r w:rsidR="00321469">
        <w:rPr>
          <w:rFonts w:ascii="Book Antiqua" w:eastAsia="Times New Roman" w:hAnsi="Book Antiqua" w:cs="Times New Roman"/>
          <w:b/>
          <w:color w:val="FF0000"/>
          <w:sz w:val="16"/>
          <w:szCs w:val="16"/>
          <w:lang w:eastAsia="pt-BR"/>
        </w:rPr>
        <w:t xml:space="preserve"> </w:t>
      </w:r>
      <w:r w:rsidR="00321469">
        <w:rPr>
          <w:rFonts w:ascii="Book Antiqua" w:eastAsia="Times New Roman" w:hAnsi="Book Antiqua" w:cs="Times New Roman"/>
          <w:b/>
          <w:color w:val="FF0000"/>
          <w:sz w:val="16"/>
          <w:szCs w:val="16"/>
          <w:u w:val="single"/>
          <w:lang w:eastAsia="pt-BR"/>
        </w:rPr>
        <w:t>(PGECE-2008)</w:t>
      </w:r>
      <w:r w:rsidR="00072BCE" w:rsidRPr="000E7728">
        <w:rPr>
          <w:rFonts w:ascii="Book Antiqua" w:eastAsia="Times New Roman" w:hAnsi="Book Antiqua" w:cs="Times New Roman"/>
          <w:b/>
          <w:color w:val="FF0000"/>
          <w:sz w:val="16"/>
          <w:szCs w:val="16"/>
          <w:lang w:eastAsia="pt-BR"/>
        </w:rPr>
        <w:t xml:space="preserve"> </w:t>
      </w:r>
      <w:r w:rsidR="00072BCE" w:rsidRPr="000E7728">
        <w:rPr>
          <w:rFonts w:ascii="Book Antiqua" w:eastAsia="Times New Roman" w:hAnsi="Book Antiqua" w:cs="Times New Roman"/>
          <w:b/>
          <w:color w:val="FF0000"/>
          <w:sz w:val="16"/>
          <w:szCs w:val="16"/>
          <w:u w:val="single"/>
          <w:lang w:eastAsia="pt-BR"/>
        </w:rPr>
        <w:t>(TRF5-2011)</w:t>
      </w:r>
      <w:r w:rsidR="00321469">
        <w:rPr>
          <w:rFonts w:ascii="Book Antiqua" w:eastAsia="Times New Roman" w:hAnsi="Book Antiqua" w:cs="Times New Roman"/>
          <w:b/>
          <w:color w:val="FF0000"/>
          <w:sz w:val="16"/>
          <w:szCs w:val="16"/>
          <w:lang w:eastAsia="pt-BR"/>
        </w:rPr>
        <w:t xml:space="preserve"> </w:t>
      </w:r>
      <w:r w:rsidR="00321469">
        <w:rPr>
          <w:rFonts w:ascii="Book Antiqua" w:eastAsia="Times New Roman" w:hAnsi="Book Antiqua" w:cs="Times New Roman"/>
          <w:b/>
          <w:color w:val="FF0000"/>
          <w:sz w:val="16"/>
          <w:szCs w:val="16"/>
          <w:u w:val="single"/>
          <w:lang w:eastAsia="pt-BR"/>
        </w:rPr>
        <w:t>(TJPR-2012)</w:t>
      </w:r>
      <w:r w:rsidR="00321469">
        <w:rPr>
          <w:rFonts w:ascii="Book Antiqua" w:eastAsia="Times New Roman" w:hAnsi="Book Antiqua" w:cs="Times New Roman"/>
          <w:b/>
          <w:color w:val="FF0000"/>
          <w:sz w:val="16"/>
          <w:szCs w:val="16"/>
          <w:lang w:eastAsia="pt-BR"/>
        </w:rPr>
        <w:t xml:space="preserve"> </w:t>
      </w:r>
      <w:r w:rsidR="00321469">
        <w:rPr>
          <w:rFonts w:ascii="Book Antiqua" w:eastAsia="Times New Roman" w:hAnsi="Book Antiqua" w:cs="Times New Roman"/>
          <w:b/>
          <w:color w:val="FF0000"/>
          <w:sz w:val="16"/>
          <w:szCs w:val="16"/>
          <w:u w:val="single"/>
          <w:lang w:eastAsia="pt-BR"/>
        </w:rPr>
        <w:t>(TRF2-2014)</w:t>
      </w:r>
      <w:r w:rsidR="0043604C" w:rsidRPr="000E7728">
        <w:rPr>
          <w:rFonts w:ascii="Book Antiqua" w:eastAsia="Times New Roman" w:hAnsi="Book Antiqua" w:cs="Times New Roman"/>
          <w:b/>
          <w:color w:val="FF0000"/>
          <w:sz w:val="16"/>
          <w:szCs w:val="16"/>
          <w:lang w:eastAsia="pt-BR"/>
        </w:rPr>
        <w:t xml:space="preserve"> </w:t>
      </w:r>
      <w:r w:rsidR="00344002">
        <w:rPr>
          <w:rFonts w:ascii="Book Antiqua" w:eastAsia="Times New Roman" w:hAnsi="Book Antiqua" w:cs="Times New Roman"/>
          <w:b/>
          <w:color w:val="FF0000"/>
          <w:sz w:val="16"/>
          <w:szCs w:val="16"/>
          <w:u w:val="single"/>
          <w:lang w:eastAsia="pt-BR"/>
        </w:rPr>
        <w:t>(Cartórios/TJDFT-2014)</w:t>
      </w:r>
      <w:r w:rsidR="006E2B7F">
        <w:rPr>
          <w:rFonts w:ascii="Book Antiqua" w:eastAsia="Times New Roman" w:hAnsi="Book Antiqua" w:cs="Times New Roman"/>
          <w:b/>
          <w:color w:val="FF0000"/>
          <w:sz w:val="16"/>
          <w:szCs w:val="16"/>
          <w:lang w:eastAsia="pt-BR"/>
        </w:rPr>
        <w:t xml:space="preserve"> </w:t>
      </w:r>
      <w:r w:rsidR="006E2B7F">
        <w:rPr>
          <w:rFonts w:ascii="Book Antiqua" w:eastAsia="Times New Roman" w:hAnsi="Book Antiqua" w:cs="Times New Roman"/>
          <w:b/>
          <w:color w:val="FF0000"/>
          <w:sz w:val="16"/>
          <w:szCs w:val="16"/>
          <w:u w:val="single"/>
          <w:lang w:eastAsia="pt-BR"/>
        </w:rPr>
        <w:t>(TRF1-2013/2015)</w:t>
      </w:r>
      <w:r w:rsidR="00321469">
        <w:rPr>
          <w:rFonts w:ascii="Book Antiqua" w:eastAsia="Times New Roman" w:hAnsi="Book Antiqua" w:cs="Times New Roman"/>
          <w:b/>
          <w:color w:val="FF0000"/>
          <w:sz w:val="16"/>
          <w:szCs w:val="16"/>
          <w:lang w:eastAsia="pt-BR"/>
        </w:rPr>
        <w:t xml:space="preserve"> </w:t>
      </w:r>
      <w:r w:rsidR="00321469">
        <w:rPr>
          <w:rFonts w:ascii="Book Antiqua" w:eastAsia="Times New Roman" w:hAnsi="Book Antiqua" w:cs="Times New Roman"/>
          <w:b/>
          <w:color w:val="FF0000"/>
          <w:sz w:val="16"/>
          <w:szCs w:val="16"/>
          <w:u w:val="single"/>
          <w:lang w:eastAsia="pt-BR"/>
        </w:rPr>
        <w:t>(TJDFT-2015)</w:t>
      </w:r>
      <w:r w:rsidR="00757B18" w:rsidRPr="000E7728">
        <w:rPr>
          <w:rFonts w:ascii="Book Antiqua" w:eastAsia="Times New Roman" w:hAnsi="Book Antiqua" w:cs="Times New Roman"/>
          <w:b/>
          <w:color w:val="FF0000"/>
          <w:sz w:val="16"/>
          <w:szCs w:val="16"/>
          <w:lang w:eastAsia="pt-BR"/>
        </w:rPr>
        <w:t xml:space="preserve"> </w:t>
      </w:r>
      <w:r w:rsidR="001D42BB" w:rsidRPr="000E7728">
        <w:rPr>
          <w:rFonts w:ascii="Book Antiqua" w:eastAsia="Times New Roman" w:hAnsi="Book Antiqua" w:cs="Times New Roman"/>
          <w:b/>
          <w:color w:val="FF0000"/>
          <w:sz w:val="16"/>
          <w:szCs w:val="16"/>
          <w:u w:val="single"/>
          <w:lang w:eastAsia="pt-BR"/>
        </w:rPr>
        <w:t>(PGEPR-2015)</w:t>
      </w:r>
      <w:r w:rsidR="00E82F06" w:rsidRPr="000E7728">
        <w:rPr>
          <w:rFonts w:ascii="Book Antiqua" w:eastAsia="Times New Roman" w:hAnsi="Book Antiqua" w:cs="Times New Roman"/>
          <w:b/>
          <w:color w:val="FF0000"/>
          <w:sz w:val="16"/>
          <w:szCs w:val="16"/>
          <w:lang w:eastAsia="pt-BR"/>
        </w:rPr>
        <w:t xml:space="preserve"> </w:t>
      </w:r>
      <w:r w:rsidR="00344002">
        <w:rPr>
          <w:rFonts w:ascii="Book Antiqua" w:eastAsia="Times New Roman" w:hAnsi="Book Antiqua" w:cs="Times New Roman"/>
          <w:b/>
          <w:color w:val="FF0000"/>
          <w:sz w:val="16"/>
          <w:szCs w:val="16"/>
          <w:u w:val="single"/>
          <w:lang w:eastAsia="pt-BR"/>
        </w:rPr>
        <w:t>(TJCE-2018)</w:t>
      </w:r>
      <w:r w:rsidR="006676F8" w:rsidRPr="000E7728">
        <w:rPr>
          <w:rFonts w:ascii="Book Antiqua" w:eastAsia="Times New Roman" w:hAnsi="Book Antiqua" w:cs="Times New Roman"/>
          <w:b/>
          <w:color w:val="FF0000"/>
          <w:sz w:val="16"/>
          <w:szCs w:val="16"/>
          <w:lang w:eastAsia="pt-BR"/>
        </w:rPr>
        <w:t xml:space="preserve"> </w:t>
      </w:r>
      <w:bookmarkStart w:id="172" w:name="_Hlk54806437"/>
      <w:r w:rsidR="006676F8" w:rsidRPr="000E7728">
        <w:rPr>
          <w:rFonts w:ascii="Book Antiqua" w:eastAsia="Times New Roman" w:hAnsi="Book Antiqua" w:cs="Times New Roman"/>
          <w:b/>
          <w:color w:val="FF0000"/>
          <w:sz w:val="16"/>
          <w:szCs w:val="16"/>
          <w:u w:val="single"/>
          <w:lang w:eastAsia="pt-BR"/>
        </w:rPr>
        <w:t>(PCPI-2018)</w:t>
      </w:r>
      <w:bookmarkEnd w:id="172"/>
      <w:r w:rsidR="004167D4">
        <w:rPr>
          <w:rFonts w:ascii="Book Antiqua" w:eastAsia="Times New Roman" w:hAnsi="Book Antiqua" w:cs="Times New Roman"/>
          <w:b/>
          <w:color w:val="FF0000"/>
          <w:sz w:val="16"/>
          <w:szCs w:val="16"/>
          <w:lang w:eastAsia="pt-BR"/>
        </w:rPr>
        <w:t xml:space="preserve"> </w:t>
      </w:r>
      <w:r w:rsidR="004167D4" w:rsidRPr="000E7728">
        <w:rPr>
          <w:rFonts w:ascii="Book Antiqua" w:eastAsia="Times New Roman" w:hAnsi="Book Antiqua" w:cs="Times New Roman"/>
          <w:b/>
          <w:color w:val="FF0000"/>
          <w:sz w:val="16"/>
          <w:szCs w:val="16"/>
          <w:u w:val="single"/>
          <w:lang w:eastAsia="pt-BR"/>
        </w:rPr>
        <w:t>(PGEMS-2016</w:t>
      </w:r>
      <w:r w:rsidR="004167D4">
        <w:rPr>
          <w:rFonts w:ascii="Book Antiqua" w:eastAsia="Times New Roman" w:hAnsi="Book Antiqua" w:cs="Times New Roman"/>
          <w:b/>
          <w:color w:val="FF0000"/>
          <w:sz w:val="16"/>
          <w:szCs w:val="16"/>
          <w:u w:val="single"/>
          <w:lang w:eastAsia="pt-BR"/>
        </w:rPr>
        <w:t>/2021</w:t>
      </w:r>
      <w:r w:rsidR="004167D4" w:rsidRPr="000E7728">
        <w:rPr>
          <w:rFonts w:ascii="Book Antiqua" w:eastAsia="Times New Roman" w:hAnsi="Book Antiqua" w:cs="Times New Roman"/>
          <w:b/>
          <w:color w:val="FF0000"/>
          <w:sz w:val="16"/>
          <w:szCs w:val="16"/>
          <w:u w:val="single"/>
          <w:lang w:eastAsia="pt-BR"/>
        </w:rPr>
        <w:t>)</w:t>
      </w:r>
      <w:r w:rsidR="00E25B49">
        <w:rPr>
          <w:rFonts w:ascii="Book Antiqua" w:eastAsia="Times New Roman" w:hAnsi="Book Antiqua" w:cs="Times New Roman"/>
          <w:b/>
          <w:color w:val="FF0000"/>
          <w:sz w:val="16"/>
          <w:szCs w:val="16"/>
          <w:lang w:eastAsia="pt-BR"/>
        </w:rPr>
        <w:t xml:space="preserve"> </w:t>
      </w:r>
      <w:r w:rsidR="00E25B49">
        <w:rPr>
          <w:rFonts w:ascii="Book Antiqua" w:eastAsia="Times New Roman" w:hAnsi="Book Antiqua" w:cs="Times New Roman"/>
          <w:b/>
          <w:color w:val="FF0000"/>
          <w:sz w:val="16"/>
          <w:szCs w:val="16"/>
          <w:u w:val="single"/>
          <w:lang w:eastAsia="pt-BR"/>
        </w:rPr>
        <w:t>(DPEPI-2022)</w:t>
      </w:r>
      <w:r w:rsidR="00152F87">
        <w:rPr>
          <w:rFonts w:ascii="Book Antiqua" w:eastAsia="Times New Roman" w:hAnsi="Book Antiqua" w:cs="Times New Roman"/>
          <w:b/>
          <w:color w:val="FF0000"/>
          <w:sz w:val="16"/>
          <w:szCs w:val="16"/>
          <w:lang w:eastAsia="pt-BR"/>
        </w:rPr>
        <w:t xml:space="preserve"> </w:t>
      </w:r>
      <w:r w:rsidR="00152F87">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5E7A0B" w:rsidRPr="0030697C" w14:paraId="05410502" w14:textId="77777777" w:rsidTr="005E7A0B">
        <w:tc>
          <w:tcPr>
            <w:tcW w:w="8494" w:type="dxa"/>
            <w:shd w:val="clear" w:color="auto" w:fill="CCFFFF"/>
          </w:tcPr>
          <w:p w14:paraId="4A03AEEB" w14:textId="0F82B252" w:rsidR="005E7A0B" w:rsidRDefault="005E7A0B" w:rsidP="0015433F">
            <w:pPr>
              <w:jc w:val="both"/>
              <w:rPr>
                <w:rFonts w:ascii="Book Antiqua" w:eastAsia="Times New Roman" w:hAnsi="Book Antiqua" w:cs="Times New Roman"/>
                <w:b/>
                <w:sz w:val="19"/>
                <w:szCs w:val="19"/>
                <w:lang w:eastAsia="pt-BR"/>
              </w:rPr>
            </w:pPr>
            <w:bookmarkStart w:id="173" w:name="_Hlk533579108"/>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TJCE-2018-CESPE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w:t>
            </w:r>
            <w:r w:rsidRPr="0030697C">
              <w:rPr>
                <w:sz w:val="19"/>
                <w:szCs w:val="19"/>
              </w:rPr>
              <w:t xml:space="preserve"> </w:t>
            </w:r>
            <w:r w:rsidRPr="0030697C">
              <w:rPr>
                <w:rFonts w:ascii="Book Antiqua" w:eastAsia="Times New Roman" w:hAnsi="Book Antiqua" w:cs="Times New Roman"/>
                <w:sz w:val="19"/>
                <w:szCs w:val="19"/>
                <w:lang w:eastAsia="pt-BR"/>
              </w:rPr>
              <w:t xml:space="preserve">Marca notoriamente conhecida em seu ramo de atividade goza de proteção exclusivamente em seu ramo de atuação, independentemente de estar previamente depositada ou registrada no Brasil.  </w:t>
            </w:r>
            <w:r w:rsidRPr="0030697C">
              <w:rPr>
                <w:rFonts w:ascii="Book Antiqua" w:eastAsia="Times New Roman" w:hAnsi="Book Antiqua" w:cs="Times New Roman"/>
                <w:b/>
                <w:sz w:val="19"/>
                <w:szCs w:val="19"/>
                <w:lang w:eastAsia="pt-BR"/>
              </w:rPr>
              <w:t>BL: art. 126, LPI.</w:t>
            </w:r>
            <w:bookmarkEnd w:id="173"/>
          </w:p>
          <w:p w14:paraId="7B0AE75B" w14:textId="77777777" w:rsidR="00E25B49" w:rsidRDefault="00E25B49" w:rsidP="0015433F">
            <w:pPr>
              <w:jc w:val="both"/>
              <w:rPr>
                <w:rFonts w:ascii="Book Antiqua" w:eastAsia="Times New Roman" w:hAnsi="Book Antiqua" w:cs="Times New Roman"/>
                <w:b/>
                <w:sz w:val="19"/>
                <w:szCs w:val="19"/>
                <w:lang w:eastAsia="pt-BR"/>
              </w:rPr>
            </w:pPr>
          </w:p>
          <w:p w14:paraId="1A865BFC" w14:textId="1A4E1140" w:rsidR="00E25B49" w:rsidRPr="00862F72" w:rsidRDefault="00E25B49" w:rsidP="00E25B49">
            <w:pPr>
              <w:jc w:val="both"/>
              <w:rPr>
                <w:rFonts w:ascii="Book Antiqua" w:eastAsia="Times New Roman" w:hAnsi="Book Antiqua" w:cs="Times New Roman"/>
                <w:bCs/>
                <w:sz w:val="16"/>
                <w:szCs w:val="16"/>
                <w:lang w:eastAsia="pt-BR"/>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4167D4">
              <w:rPr>
                <w:rFonts w:ascii="Book Antiqua" w:eastAsia="Times New Roman" w:hAnsi="Book Antiqua" w:cs="Times New Roman"/>
                <w:b/>
                <w:i/>
                <w:color w:val="FF0000"/>
                <w:sz w:val="19"/>
                <w:szCs w:val="19"/>
                <w:highlight w:val="green"/>
                <w:lang w:eastAsia="pt-BR"/>
              </w:rPr>
              <w:t>CESPE</w:t>
            </w:r>
            <w:r w:rsidRPr="0030697C">
              <w:rPr>
                <w:rFonts w:ascii="Book Antiqua" w:eastAsia="Times New Roman" w:hAnsi="Book Antiqua" w:cs="Times New Roman"/>
                <w:b/>
                <w:sz w:val="19"/>
                <w:szCs w:val="19"/>
                <w:lang w:eastAsia="pt-BR"/>
              </w:rPr>
              <w:t>:</w:t>
            </w:r>
            <w:r>
              <w:t xml:space="preserve"> </w:t>
            </w:r>
            <w:r w:rsidRPr="00E25B49">
              <w:rPr>
                <w:rFonts w:ascii="Book Antiqua" w:eastAsia="Times New Roman" w:hAnsi="Book Antiqua" w:cs="Times New Roman"/>
                <w:b/>
                <w:i/>
                <w:iCs/>
                <w:sz w:val="19"/>
                <w:szCs w:val="19"/>
                <w:u w:val="single"/>
                <w:lang w:eastAsia="pt-BR"/>
              </w:rPr>
              <w:t>MARCA NOTORIAMENTE CONHECIDA</w:t>
            </w:r>
            <w:r>
              <w:rPr>
                <w:rFonts w:ascii="Book Antiqua" w:eastAsia="Times New Roman" w:hAnsi="Book Antiqua" w:cs="Times New Roman"/>
                <w:b/>
                <w:i/>
                <w:iCs/>
                <w:sz w:val="19"/>
                <w:szCs w:val="19"/>
                <w:lang w:eastAsia="pt-BR"/>
              </w:rPr>
              <w:t xml:space="preserve">: </w:t>
            </w:r>
            <w:r w:rsidRPr="00E25B49">
              <w:rPr>
                <w:rFonts w:ascii="Book Antiqua" w:eastAsia="Times New Roman" w:hAnsi="Book Antiqua" w:cs="Times New Roman"/>
                <w:bCs/>
                <w:sz w:val="19"/>
                <w:szCs w:val="19"/>
                <w:lang w:eastAsia="pt-BR"/>
              </w:rPr>
              <w:t>Apresenta-se como EXCEÇÃO ao princípio da territorialidade (direito de exclusividade de uso da marca registrada no respectivo Estado, não ultrapassa os limites territoriais do país e, somente nesse espaço físico - art. 12</w:t>
            </w:r>
            <w:r>
              <w:rPr>
                <w:rFonts w:ascii="Book Antiqua" w:eastAsia="Times New Roman" w:hAnsi="Book Antiqua" w:cs="Times New Roman"/>
                <w:bCs/>
                <w:sz w:val="19"/>
                <w:szCs w:val="19"/>
                <w:lang w:eastAsia="pt-BR"/>
              </w:rPr>
              <w:t>6</w:t>
            </w:r>
            <w:r w:rsidRPr="00E25B49">
              <w:rPr>
                <w:rFonts w:ascii="Book Antiqua" w:eastAsia="Times New Roman" w:hAnsi="Book Antiqua" w:cs="Times New Roman"/>
                <w:bCs/>
                <w:sz w:val="19"/>
                <w:szCs w:val="19"/>
                <w:lang w:eastAsia="pt-BR"/>
              </w:rPr>
              <w:t>, LPI), ou seja, a Marca Notoriamente Conhecida tem proteção em qualquer local.</w:t>
            </w:r>
            <w:r>
              <w:rPr>
                <w:rFonts w:ascii="Book Antiqua" w:eastAsia="Times New Roman" w:hAnsi="Book Antiqua" w:cs="Times New Roman"/>
                <w:bCs/>
                <w:sz w:val="19"/>
                <w:szCs w:val="19"/>
                <w:lang w:eastAsia="pt-BR"/>
              </w:rPr>
              <w:t xml:space="preserve"> </w:t>
            </w:r>
            <w:r w:rsidR="00862F72" w:rsidRPr="00862F72">
              <w:rPr>
                <w:rFonts w:ascii="Book Antiqua" w:eastAsia="Times New Roman" w:hAnsi="Book Antiqua" w:cs="Times New Roman"/>
                <w:bCs/>
                <w:sz w:val="16"/>
                <w:szCs w:val="16"/>
                <w:lang w:eastAsia="pt-BR"/>
              </w:rPr>
              <w:t>(Fonte: http://manualdemarcas.inpi.gov.br/projects/manual/wiki/02_O_que_%C3%A9_marca).</w:t>
            </w:r>
          </w:p>
          <w:p w14:paraId="23FFBB0C" w14:textId="24B78B3C" w:rsidR="007C68D3" w:rsidRDefault="007C68D3" w:rsidP="0015433F">
            <w:pPr>
              <w:jc w:val="both"/>
              <w:rPr>
                <w:rFonts w:ascii="Book Antiqua" w:eastAsia="Times New Roman" w:hAnsi="Book Antiqua" w:cs="Times New Roman"/>
                <w:b/>
                <w:sz w:val="19"/>
                <w:szCs w:val="19"/>
                <w:lang w:eastAsia="pt-BR"/>
              </w:rPr>
            </w:pPr>
          </w:p>
          <w:p w14:paraId="30654867" w14:textId="25464194" w:rsidR="007C68D3" w:rsidRPr="007C68D3" w:rsidRDefault="007C68D3" w:rsidP="0015433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C68D3">
              <w:rPr>
                <w:rFonts w:ascii="Book Antiqua" w:eastAsia="Times New Roman" w:hAnsi="Book Antiqua" w:cs="Times New Roman"/>
                <w:b/>
                <w:sz w:val="19"/>
                <w:szCs w:val="19"/>
                <w:highlight w:val="yellow"/>
                <w:lang w:eastAsia="pt-BR"/>
              </w:rPr>
              <w:t>Cartórios/TJDFT-2014-CESPE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C68D3">
              <w:rPr>
                <w:rFonts w:ascii="Book Antiqua" w:eastAsia="Times New Roman" w:hAnsi="Book Antiqua" w:cs="Times New Roman"/>
                <w:bCs/>
                <w:sz w:val="19"/>
                <w:szCs w:val="19"/>
                <w:lang w:eastAsia="pt-BR"/>
              </w:rPr>
              <w:t>Considerando a proteção conferida na legislação brasileira à propriedade industrial e aos direitos autorais, assinale a opção correta</w:t>
            </w:r>
            <w:r>
              <w:rPr>
                <w:rFonts w:ascii="Book Antiqua" w:eastAsia="Times New Roman" w:hAnsi="Book Antiqua" w:cs="Times New Roman"/>
                <w:bCs/>
                <w:sz w:val="19"/>
                <w:szCs w:val="19"/>
                <w:lang w:eastAsia="pt-BR"/>
              </w:rPr>
              <w:t xml:space="preserve">: </w:t>
            </w:r>
            <w:r w:rsidRPr="007C68D3">
              <w:rPr>
                <w:rFonts w:ascii="Book Antiqua" w:eastAsia="Times New Roman" w:hAnsi="Book Antiqua" w:cs="Times New Roman"/>
                <w:bCs/>
                <w:sz w:val="19"/>
                <w:szCs w:val="19"/>
                <w:lang w:eastAsia="pt-BR"/>
              </w:rPr>
              <w:t>Os princípios da especialidade e da territorialidade, aplicáveis à proteção das marcas, são relativizados, respectivamente, nos casos de marcas de alto renome, que obtêm proteção em todos os ramos de atividade, e de marcas notoriamente conhecidas, que gozam de proteção independentemente de estarem previamente depositadas ou registradas no Brasil.</w:t>
            </w:r>
            <w:r>
              <w:rPr>
                <w:rFonts w:ascii="Book Antiqua" w:eastAsia="Times New Roman" w:hAnsi="Book Antiqua" w:cs="Times New Roman"/>
                <w:bCs/>
                <w:sz w:val="19"/>
                <w:szCs w:val="19"/>
                <w:lang w:eastAsia="pt-BR"/>
              </w:rPr>
              <w:t xml:space="preserve"> </w:t>
            </w:r>
            <w:r w:rsidRPr="0030697C">
              <w:rPr>
                <w:rFonts w:ascii="Book Antiqua" w:eastAsia="Times New Roman" w:hAnsi="Book Antiqua" w:cs="Times New Roman"/>
                <w:b/>
                <w:sz w:val="19"/>
                <w:szCs w:val="19"/>
                <w:lang w:eastAsia="pt-BR"/>
              </w:rPr>
              <w:t xml:space="preserve">BL: </w:t>
            </w:r>
            <w:proofErr w:type="spellStart"/>
            <w:r w:rsidRPr="0030697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30697C">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125 e </w:t>
            </w:r>
            <w:r w:rsidRPr="0030697C">
              <w:rPr>
                <w:rFonts w:ascii="Book Antiqua" w:eastAsia="Times New Roman" w:hAnsi="Book Antiqua" w:cs="Times New Roman"/>
                <w:b/>
                <w:sz w:val="19"/>
                <w:szCs w:val="19"/>
                <w:lang w:eastAsia="pt-BR"/>
              </w:rPr>
              <w:t>12</w:t>
            </w:r>
            <w:r>
              <w:rPr>
                <w:rFonts w:ascii="Book Antiqua" w:eastAsia="Times New Roman" w:hAnsi="Book Antiqua" w:cs="Times New Roman"/>
                <w:b/>
                <w:sz w:val="19"/>
                <w:szCs w:val="19"/>
                <w:lang w:eastAsia="pt-BR"/>
              </w:rPr>
              <w:t>6</w:t>
            </w:r>
            <w:r w:rsidRPr="0030697C">
              <w:rPr>
                <w:rFonts w:ascii="Book Antiqua" w:eastAsia="Times New Roman" w:hAnsi="Book Antiqua" w:cs="Times New Roman"/>
                <w:b/>
                <w:sz w:val="19"/>
                <w:szCs w:val="19"/>
                <w:lang w:eastAsia="pt-BR"/>
              </w:rPr>
              <w:t>, LPI.</w:t>
            </w:r>
          </w:p>
          <w:p w14:paraId="33CE1147" w14:textId="77777777" w:rsidR="0015433F" w:rsidRDefault="0015433F" w:rsidP="0015433F">
            <w:pPr>
              <w:jc w:val="both"/>
              <w:rPr>
                <w:rFonts w:ascii="Book Antiqua" w:eastAsia="Times New Roman" w:hAnsi="Book Antiqua" w:cs="Times New Roman"/>
                <w:b/>
                <w:sz w:val="19"/>
                <w:szCs w:val="19"/>
                <w:lang w:eastAsia="pt-BR"/>
              </w:rPr>
            </w:pPr>
          </w:p>
          <w:p w14:paraId="3B7BC0F5" w14:textId="147D7112" w:rsidR="0015433F" w:rsidRDefault="0015433F" w:rsidP="0015433F">
            <w:pPr>
              <w:jc w:val="both"/>
              <w:rPr>
                <w:rFonts w:ascii="Book Antiqua" w:eastAsia="Times New Roman" w:hAnsi="Book Antiqua" w:cs="Times New Roman"/>
                <w:bCs/>
                <w:sz w:val="19"/>
                <w:szCs w:val="19"/>
                <w:lang w:eastAsia="pt-BR"/>
              </w:rPr>
            </w:pPr>
            <w:r w:rsidRPr="00D326A2">
              <w:rPr>
                <w:rFonts w:ascii="Book Antiqua" w:eastAsia="Times New Roman" w:hAnsi="Book Antiqua" w:cs="Times New Roman"/>
                <w:b/>
                <w:i/>
                <w:iCs/>
                <w:color w:val="FF0000"/>
                <w:sz w:val="19"/>
                <w:szCs w:val="19"/>
                <w:lang w:eastAsia="pt-BR"/>
              </w:rPr>
              <w:t>#</w:t>
            </w:r>
            <w:r w:rsidRPr="00D326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FC08E9">
              <w:rPr>
                <w:rFonts w:ascii="Book Antiqua" w:eastAsia="Times New Roman" w:hAnsi="Book Antiqua" w:cs="Times New Roman"/>
                <w:b/>
                <w:i/>
                <w:iCs/>
                <w:sz w:val="19"/>
                <w:szCs w:val="19"/>
                <w:lang w:eastAsia="pt-BR"/>
              </w:rPr>
              <w:t xml:space="preserve"> </w:t>
            </w:r>
            <w:r>
              <w:rPr>
                <w:rFonts w:ascii="Book Antiqua" w:eastAsia="Times New Roman" w:hAnsi="Book Antiqua" w:cs="Times New Roman"/>
                <w:b/>
                <w:i/>
                <w:iCs/>
                <w:sz w:val="19"/>
                <w:szCs w:val="19"/>
                <w:lang w:eastAsia="pt-BR"/>
              </w:rPr>
              <w:t>#</w:t>
            </w:r>
            <w:r w:rsidRPr="00D326A2">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77F6C725" w14:textId="77777777" w:rsidR="0015433F" w:rsidRDefault="0015433F" w:rsidP="0015433F">
            <w:pPr>
              <w:pStyle w:val="PargrafodaLista"/>
              <w:numPr>
                <w:ilvl w:val="0"/>
                <w:numId w:val="3"/>
              </w:numPr>
              <w:ind w:left="310" w:hanging="283"/>
              <w:jc w:val="both"/>
              <w:rPr>
                <w:rFonts w:ascii="Book Antiqua" w:eastAsia="Times New Roman" w:hAnsi="Book Antiqua" w:cs="Times New Roman"/>
                <w:bCs/>
                <w:sz w:val="19"/>
                <w:szCs w:val="19"/>
                <w:lang w:eastAsia="pt-BR"/>
              </w:rPr>
            </w:pPr>
            <w:r w:rsidRPr="00D326A2">
              <w:rPr>
                <w:rFonts w:ascii="Book Antiqua" w:eastAsia="Times New Roman" w:hAnsi="Book Antiqua" w:cs="Times New Roman"/>
                <w:bCs/>
                <w:sz w:val="19"/>
                <w:szCs w:val="19"/>
                <w:lang w:eastAsia="pt-BR"/>
              </w:rPr>
              <w:t xml:space="preserve">Marca de alto </w:t>
            </w:r>
            <w:proofErr w:type="spellStart"/>
            <w:r w:rsidRPr="0015433F">
              <w:rPr>
                <w:rFonts w:ascii="Book Antiqua" w:eastAsia="Times New Roman" w:hAnsi="Book Antiqua" w:cs="Times New Roman"/>
                <w:b/>
                <w:sz w:val="19"/>
                <w:szCs w:val="19"/>
                <w:lang w:eastAsia="pt-BR"/>
              </w:rPr>
              <w:t>R</w:t>
            </w:r>
            <w:r w:rsidRPr="00D326A2">
              <w:rPr>
                <w:rFonts w:ascii="Book Antiqua" w:eastAsia="Times New Roman" w:hAnsi="Book Antiqua" w:cs="Times New Roman"/>
                <w:b/>
                <w:bCs/>
                <w:sz w:val="19"/>
                <w:szCs w:val="19"/>
                <w:lang w:eastAsia="pt-BR"/>
              </w:rPr>
              <w:t>E</w:t>
            </w:r>
            <w:r w:rsidRPr="00D326A2">
              <w:rPr>
                <w:rFonts w:ascii="Book Antiqua" w:eastAsia="Times New Roman" w:hAnsi="Book Antiqua" w:cs="Times New Roman"/>
                <w:bCs/>
                <w:sz w:val="19"/>
                <w:szCs w:val="19"/>
                <w:lang w:eastAsia="pt-BR"/>
              </w:rPr>
              <w:t>nom</w:t>
            </w:r>
            <w:r w:rsidRPr="00D326A2">
              <w:rPr>
                <w:rFonts w:ascii="Book Antiqua" w:eastAsia="Times New Roman" w:hAnsi="Book Antiqua" w:cs="Times New Roman"/>
                <w:b/>
                <w:bCs/>
                <w:sz w:val="19"/>
                <w:szCs w:val="19"/>
                <w:lang w:eastAsia="pt-BR"/>
              </w:rPr>
              <w:t>E</w:t>
            </w:r>
            <w:proofErr w:type="spellEnd"/>
            <w:r>
              <w:rPr>
                <w:rFonts w:ascii="Book Antiqua" w:eastAsia="Times New Roman" w:hAnsi="Book Antiqua" w:cs="Times New Roman"/>
                <w:b/>
                <w:bCs/>
                <w:sz w:val="19"/>
                <w:szCs w:val="19"/>
                <w:lang w:eastAsia="pt-BR"/>
              </w:rPr>
              <w:t xml:space="preserve"> </w:t>
            </w:r>
            <w:r w:rsidRPr="00D326A2">
              <w:rPr>
                <w:rFonts w:ascii="Book Antiqua" w:eastAsia="Times New Roman" w:hAnsi="Book Antiqua" w:cs="Times New Roman"/>
                <w:sz w:val="19"/>
                <w:szCs w:val="19"/>
                <w:lang w:eastAsia="pt-BR"/>
              </w:rPr>
              <w:t>(art. 125, LPI)</w:t>
            </w:r>
            <w:r w:rsidRPr="00D326A2">
              <w:rPr>
                <w:rFonts w:ascii="Book Antiqua" w:eastAsia="Times New Roman" w:hAnsi="Book Antiqua" w:cs="Times New Roman"/>
                <w:bCs/>
                <w:sz w:val="19"/>
                <w:szCs w:val="19"/>
                <w:lang w:eastAsia="pt-BR"/>
              </w:rPr>
              <w:t xml:space="preserve">: </w:t>
            </w:r>
            <w:r w:rsidRPr="0015433F">
              <w:rPr>
                <w:rFonts w:ascii="Book Antiqua" w:eastAsia="Times New Roman" w:hAnsi="Book Antiqua" w:cs="Times New Roman"/>
                <w:bCs/>
                <w:sz w:val="19"/>
                <w:szCs w:val="19"/>
                <w:lang w:eastAsia="pt-BR"/>
              </w:rPr>
              <w:t xml:space="preserve">precisa do </w:t>
            </w:r>
            <w:r w:rsidRPr="0015433F">
              <w:rPr>
                <w:rFonts w:ascii="Book Antiqua" w:eastAsia="Times New Roman" w:hAnsi="Book Antiqua" w:cs="Times New Roman"/>
                <w:b/>
                <w:sz w:val="19"/>
                <w:szCs w:val="19"/>
                <w:lang w:eastAsia="pt-BR"/>
              </w:rPr>
              <w:t>R</w:t>
            </w:r>
            <w:r w:rsidRPr="0015433F">
              <w:rPr>
                <w:rFonts w:ascii="Book Antiqua" w:eastAsia="Times New Roman" w:hAnsi="Book Antiqua" w:cs="Times New Roman"/>
                <w:bCs/>
                <w:sz w:val="19"/>
                <w:szCs w:val="19"/>
                <w:lang w:eastAsia="pt-BR"/>
              </w:rPr>
              <w:t>egistro</w:t>
            </w:r>
            <w:r>
              <w:rPr>
                <w:rFonts w:ascii="Book Antiqua" w:eastAsia="Times New Roman" w:hAnsi="Book Antiqua" w:cs="Times New Roman"/>
                <w:bCs/>
                <w:sz w:val="19"/>
                <w:szCs w:val="19"/>
                <w:lang w:eastAsia="pt-BR"/>
              </w:rPr>
              <w:t xml:space="preserve">; </w:t>
            </w:r>
            <w:r w:rsidRPr="00D326A2">
              <w:rPr>
                <w:rFonts w:ascii="Book Antiqua" w:eastAsia="Times New Roman" w:hAnsi="Book Antiqua" w:cs="Times New Roman"/>
                <w:bCs/>
                <w:sz w:val="19"/>
                <w:szCs w:val="19"/>
                <w:lang w:eastAsia="pt-BR"/>
              </w:rPr>
              <w:t>exceção ao princípio da </w:t>
            </w:r>
            <w:proofErr w:type="spellStart"/>
            <w:r w:rsidRPr="00D326A2">
              <w:rPr>
                <w:rFonts w:ascii="Book Antiqua" w:eastAsia="Times New Roman" w:hAnsi="Book Antiqua" w:cs="Times New Roman"/>
                <w:b/>
                <w:bCs/>
                <w:sz w:val="19"/>
                <w:szCs w:val="19"/>
                <w:lang w:eastAsia="pt-BR"/>
              </w:rPr>
              <w:t>E</w:t>
            </w:r>
            <w:r w:rsidRPr="00D326A2">
              <w:rPr>
                <w:rFonts w:ascii="Book Antiqua" w:eastAsia="Times New Roman" w:hAnsi="Book Antiqua" w:cs="Times New Roman"/>
                <w:bCs/>
                <w:sz w:val="19"/>
                <w:szCs w:val="19"/>
                <w:lang w:eastAsia="pt-BR"/>
              </w:rPr>
              <w:t>sp</w:t>
            </w:r>
            <w:r w:rsidRPr="00D326A2">
              <w:rPr>
                <w:rFonts w:ascii="Book Antiqua" w:eastAsia="Times New Roman" w:hAnsi="Book Antiqua" w:cs="Times New Roman"/>
                <w:b/>
                <w:bCs/>
                <w:sz w:val="19"/>
                <w:szCs w:val="19"/>
                <w:lang w:eastAsia="pt-BR"/>
              </w:rPr>
              <w:t>E</w:t>
            </w:r>
            <w:r w:rsidRPr="00D326A2">
              <w:rPr>
                <w:rFonts w:ascii="Book Antiqua" w:eastAsia="Times New Roman" w:hAnsi="Book Antiqua" w:cs="Times New Roman"/>
                <w:bCs/>
                <w:sz w:val="19"/>
                <w:szCs w:val="19"/>
                <w:lang w:eastAsia="pt-BR"/>
              </w:rPr>
              <w:t>cialidad</w:t>
            </w:r>
            <w:r w:rsidRPr="00D326A2">
              <w:rPr>
                <w:rFonts w:ascii="Book Antiqua" w:eastAsia="Times New Roman" w:hAnsi="Book Antiqua" w:cs="Times New Roman"/>
                <w:b/>
                <w:bCs/>
                <w:sz w:val="19"/>
                <w:szCs w:val="19"/>
                <w:lang w:eastAsia="pt-BR"/>
              </w:rPr>
              <w:t>E</w:t>
            </w:r>
            <w:proofErr w:type="spellEnd"/>
            <w:r w:rsidRPr="00D326A2">
              <w:rPr>
                <w:rFonts w:ascii="Book Antiqua" w:eastAsia="Times New Roman" w:hAnsi="Book Antiqua" w:cs="Times New Roman"/>
                <w:bCs/>
                <w:sz w:val="19"/>
                <w:szCs w:val="19"/>
                <w:lang w:eastAsia="pt-BR"/>
              </w:rPr>
              <w:t> (segue o princípio da territorialidade)</w:t>
            </w:r>
            <w:r>
              <w:rPr>
                <w:rFonts w:ascii="Book Antiqua" w:eastAsia="Times New Roman" w:hAnsi="Book Antiqua" w:cs="Times New Roman"/>
                <w:bCs/>
                <w:sz w:val="19"/>
                <w:szCs w:val="19"/>
                <w:lang w:eastAsia="pt-BR"/>
              </w:rPr>
              <w:t xml:space="preserve">; </w:t>
            </w:r>
          </w:p>
          <w:p w14:paraId="40868FA2" w14:textId="38BE4F58" w:rsidR="0015433F" w:rsidRPr="0015433F" w:rsidRDefault="0015433F" w:rsidP="0015433F">
            <w:pPr>
              <w:pStyle w:val="PargrafodaLista"/>
              <w:numPr>
                <w:ilvl w:val="0"/>
                <w:numId w:val="3"/>
              </w:numPr>
              <w:ind w:left="310" w:hanging="283"/>
              <w:jc w:val="both"/>
              <w:rPr>
                <w:rFonts w:ascii="Book Antiqua" w:eastAsia="Times New Roman" w:hAnsi="Book Antiqua" w:cs="Times New Roman"/>
                <w:bCs/>
                <w:sz w:val="19"/>
                <w:szCs w:val="19"/>
                <w:lang w:eastAsia="pt-BR"/>
              </w:rPr>
            </w:pPr>
            <w:r w:rsidRPr="0015433F">
              <w:rPr>
                <w:rFonts w:ascii="Book Antiqua" w:eastAsia="Times New Roman" w:hAnsi="Book Antiqua" w:cs="Times New Roman"/>
                <w:bCs/>
                <w:sz w:val="19"/>
                <w:szCs w:val="19"/>
                <w:lang w:eastAsia="pt-BR"/>
              </w:rPr>
              <w:t xml:space="preserve">Marca </w:t>
            </w:r>
            <w:r w:rsidRPr="0015433F">
              <w:rPr>
                <w:rFonts w:ascii="Book Antiqua" w:eastAsia="Times New Roman" w:hAnsi="Book Antiqua" w:cs="Times New Roman"/>
                <w:b/>
                <w:sz w:val="19"/>
                <w:szCs w:val="19"/>
                <w:lang w:eastAsia="pt-BR"/>
              </w:rPr>
              <w:t>N</w:t>
            </w:r>
            <w:r w:rsidRPr="0015433F">
              <w:rPr>
                <w:rFonts w:ascii="Book Antiqua" w:eastAsia="Times New Roman" w:hAnsi="Book Antiqua" w:cs="Times New Roman"/>
                <w:bCs/>
                <w:sz w:val="19"/>
                <w:szCs w:val="19"/>
                <w:lang w:eastAsia="pt-BR"/>
              </w:rPr>
              <w:t xml:space="preserve">otória </w:t>
            </w:r>
            <w:r w:rsidRPr="0015433F">
              <w:rPr>
                <w:rFonts w:ascii="Book Antiqua" w:eastAsia="Times New Roman" w:hAnsi="Book Antiqua" w:cs="Times New Roman"/>
                <w:sz w:val="19"/>
                <w:szCs w:val="19"/>
                <w:lang w:eastAsia="pt-BR"/>
              </w:rPr>
              <w:t>(art. 126, LPI)</w:t>
            </w:r>
            <w:r w:rsidRPr="0015433F">
              <w:rPr>
                <w:rFonts w:ascii="Book Antiqua" w:eastAsia="Times New Roman" w:hAnsi="Book Antiqua" w:cs="Times New Roman"/>
                <w:bCs/>
                <w:sz w:val="19"/>
                <w:szCs w:val="19"/>
                <w:lang w:eastAsia="pt-BR"/>
              </w:rPr>
              <w:t>:</w:t>
            </w:r>
            <w:r>
              <w:t xml:space="preserve"> </w:t>
            </w:r>
            <w:r w:rsidRPr="0015433F">
              <w:rPr>
                <w:rFonts w:ascii="Book Antiqua" w:eastAsia="Times New Roman" w:hAnsi="Book Antiqua" w:cs="Times New Roman"/>
                <w:b/>
                <w:sz w:val="19"/>
                <w:szCs w:val="19"/>
                <w:lang w:eastAsia="pt-BR"/>
              </w:rPr>
              <w:t>N</w:t>
            </w:r>
            <w:r w:rsidRPr="0015433F">
              <w:rPr>
                <w:rFonts w:ascii="Book Antiqua" w:eastAsia="Times New Roman" w:hAnsi="Book Antiqua" w:cs="Times New Roman"/>
                <w:bCs/>
                <w:sz w:val="19"/>
                <w:szCs w:val="19"/>
                <w:lang w:eastAsia="pt-BR"/>
              </w:rPr>
              <w:t>ão precisa de Registro; exceção ao princípio da </w:t>
            </w:r>
            <w:proofErr w:type="spellStart"/>
            <w:r w:rsidRPr="0015433F">
              <w:rPr>
                <w:rFonts w:ascii="Book Antiqua" w:eastAsia="Times New Roman" w:hAnsi="Book Antiqua" w:cs="Times New Roman"/>
                <w:b/>
                <w:bCs/>
                <w:sz w:val="19"/>
                <w:szCs w:val="19"/>
                <w:lang w:eastAsia="pt-BR"/>
              </w:rPr>
              <w:t>T</w:t>
            </w:r>
            <w:r w:rsidRPr="0015433F">
              <w:rPr>
                <w:rFonts w:ascii="Book Antiqua" w:eastAsia="Times New Roman" w:hAnsi="Book Antiqua" w:cs="Times New Roman"/>
                <w:bCs/>
                <w:sz w:val="19"/>
                <w:szCs w:val="19"/>
                <w:lang w:eastAsia="pt-BR"/>
              </w:rPr>
              <w:t>erri</w:t>
            </w:r>
            <w:r w:rsidRPr="0015433F">
              <w:rPr>
                <w:rFonts w:ascii="Book Antiqua" w:eastAsia="Times New Roman" w:hAnsi="Book Antiqua" w:cs="Times New Roman"/>
                <w:b/>
                <w:bCs/>
                <w:sz w:val="19"/>
                <w:szCs w:val="19"/>
                <w:lang w:eastAsia="pt-BR"/>
              </w:rPr>
              <w:t>T</w:t>
            </w:r>
            <w:r w:rsidRPr="0015433F">
              <w:rPr>
                <w:rFonts w:ascii="Book Antiqua" w:eastAsia="Times New Roman" w:hAnsi="Book Antiqua" w:cs="Times New Roman"/>
                <w:bCs/>
                <w:sz w:val="19"/>
                <w:szCs w:val="19"/>
                <w:lang w:eastAsia="pt-BR"/>
              </w:rPr>
              <w:t>orialidade</w:t>
            </w:r>
            <w:proofErr w:type="spellEnd"/>
            <w:r w:rsidRPr="0015433F">
              <w:rPr>
                <w:rFonts w:ascii="Book Antiqua" w:eastAsia="Times New Roman" w:hAnsi="Book Antiqua" w:cs="Times New Roman"/>
                <w:bCs/>
                <w:sz w:val="19"/>
                <w:szCs w:val="19"/>
                <w:lang w:eastAsia="pt-BR"/>
              </w:rPr>
              <w:t xml:space="preserve"> (segue o princípio da especialidade)</w:t>
            </w:r>
          </w:p>
        </w:tc>
      </w:tr>
    </w:tbl>
    <w:p w14:paraId="65285D62" w14:textId="10AC1B61"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1º</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A proteção de que trata este artigo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aplica-se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também às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shd w:val="clear" w:color="auto" w:fill="F7CAAC" w:themeFill="accent2" w:themeFillTint="66"/>
          <w:lang w:eastAsia="pt-BR"/>
        </w:rPr>
        <w:t>marcas de serviço</w:t>
      </w:r>
      <w:r w:rsidRPr="000E7728">
        <w:rPr>
          <w:rFonts w:ascii="Book Antiqua" w:eastAsia="Times New Roman" w:hAnsi="Book Antiqua" w:cs="Times New Roman"/>
          <w:sz w:val="18"/>
          <w:szCs w:val="18"/>
          <w:lang w:eastAsia="pt-BR"/>
        </w:rPr>
        <w:t>.</w:t>
      </w:r>
      <w:r w:rsidR="000B3B54" w:rsidRPr="000E7728">
        <w:rPr>
          <w:rFonts w:ascii="Book Antiqua" w:eastAsia="Times New Roman" w:hAnsi="Book Antiqua" w:cs="Times New Roman"/>
          <w:sz w:val="18"/>
          <w:szCs w:val="18"/>
          <w:lang w:eastAsia="pt-BR"/>
        </w:rPr>
        <w:t xml:space="preserve"> </w:t>
      </w:r>
      <w:r w:rsidR="000B3B54" w:rsidRPr="000E7728">
        <w:rPr>
          <w:rFonts w:ascii="Book Antiqua" w:eastAsia="Times New Roman" w:hAnsi="Book Antiqua" w:cs="Times New Roman"/>
          <w:b/>
          <w:color w:val="FF0000"/>
          <w:sz w:val="16"/>
          <w:szCs w:val="16"/>
          <w:u w:val="single"/>
          <w:lang w:eastAsia="pt-BR"/>
        </w:rPr>
        <w:t>(Cartórios/TJ</w:t>
      </w:r>
      <w:r w:rsidR="00344002">
        <w:rPr>
          <w:rFonts w:ascii="Book Antiqua" w:eastAsia="Times New Roman" w:hAnsi="Book Antiqua" w:cs="Times New Roman"/>
          <w:b/>
          <w:color w:val="FF0000"/>
          <w:sz w:val="16"/>
          <w:szCs w:val="16"/>
          <w:u w:val="single"/>
          <w:lang w:eastAsia="pt-BR"/>
        </w:rPr>
        <w:t>DFT</w:t>
      </w:r>
      <w:r w:rsidR="000B3B54" w:rsidRPr="000E7728">
        <w:rPr>
          <w:rFonts w:ascii="Book Antiqua" w:eastAsia="Times New Roman" w:hAnsi="Book Antiqua" w:cs="Times New Roman"/>
          <w:b/>
          <w:color w:val="FF0000"/>
          <w:sz w:val="16"/>
          <w:szCs w:val="16"/>
          <w:u w:val="single"/>
          <w:lang w:eastAsia="pt-BR"/>
        </w:rPr>
        <w:t>-2014)</w:t>
      </w:r>
    </w:p>
    <w:p w14:paraId="65285D63" w14:textId="56DE0AA0" w:rsidR="0057495E" w:rsidRPr="00862F72"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2º</w:t>
      </w:r>
      <w:r w:rsidRPr="0030697C">
        <w:rPr>
          <w:rFonts w:ascii="Book Antiqua" w:eastAsia="Times New Roman" w:hAnsi="Book Antiqua" w:cs="Times New Roman"/>
          <w:sz w:val="19"/>
          <w:szCs w:val="19"/>
          <w:lang w:eastAsia="pt-BR"/>
        </w:rPr>
        <w:t xml:space="preserve"> </w:t>
      </w:r>
      <w:r w:rsidRPr="004167D4">
        <w:rPr>
          <w:rFonts w:ascii="Book Antiqua" w:eastAsia="Times New Roman" w:hAnsi="Book Antiqua" w:cs="Times New Roman"/>
          <w:b/>
          <w:bCs/>
          <w:sz w:val="19"/>
          <w:szCs w:val="19"/>
          <w:lang w:eastAsia="pt-BR"/>
        </w:rPr>
        <w:t xml:space="preserve">O </w:t>
      </w:r>
      <w:r w:rsidRPr="004167D4">
        <w:rPr>
          <w:rFonts w:ascii="Book Antiqua" w:eastAsia="Times New Roman" w:hAnsi="Book Antiqua" w:cs="Times New Roman"/>
          <w:b/>
          <w:bCs/>
          <w:sz w:val="19"/>
          <w:szCs w:val="19"/>
          <w:highlight w:val="cyan"/>
          <w:lang w:eastAsia="pt-BR"/>
        </w:rPr>
        <w:t>INPI</w:t>
      </w:r>
      <w:r w:rsidRPr="004167D4">
        <w:rPr>
          <w:rFonts w:ascii="Book Antiqua" w:eastAsia="Times New Roman" w:hAnsi="Book Antiqua" w:cs="Times New Roman"/>
          <w:b/>
          <w:bCs/>
          <w:sz w:val="19"/>
          <w:szCs w:val="19"/>
          <w:lang w:eastAsia="pt-BR"/>
        </w:rPr>
        <w:t xml:space="preserve"> </w:t>
      </w:r>
      <w:r w:rsidRPr="004167D4">
        <w:rPr>
          <w:rFonts w:ascii="Book Antiqua" w:eastAsia="Times New Roman" w:hAnsi="Book Antiqua" w:cs="Times New Roman"/>
          <w:b/>
          <w:bCs/>
          <w:caps/>
          <w:sz w:val="19"/>
          <w:szCs w:val="19"/>
          <w:highlight w:val="green"/>
          <w:lang w:eastAsia="pt-BR"/>
        </w:rPr>
        <w:t>poderá indeferir</w:t>
      </w:r>
      <w:r w:rsidRPr="004167D4">
        <w:rPr>
          <w:rFonts w:ascii="Book Antiqua" w:eastAsia="Times New Roman" w:hAnsi="Book Antiqua" w:cs="Times New Roman"/>
          <w:b/>
          <w:bCs/>
          <w:sz w:val="19"/>
          <w:szCs w:val="19"/>
          <w:lang w:eastAsia="pt-BR"/>
        </w:rPr>
        <w:t xml:space="preserve"> </w:t>
      </w:r>
      <w:r w:rsidRPr="004167D4">
        <w:rPr>
          <w:rFonts w:ascii="Book Antiqua" w:eastAsia="Times New Roman" w:hAnsi="Book Antiqua" w:cs="Times New Roman"/>
          <w:b/>
          <w:bCs/>
          <w:sz w:val="19"/>
          <w:szCs w:val="19"/>
          <w:highlight w:val="yellow"/>
          <w:lang w:eastAsia="pt-BR"/>
        </w:rPr>
        <w:t>de ofício</w:t>
      </w:r>
      <w:r w:rsidRPr="004167D4">
        <w:rPr>
          <w:rFonts w:ascii="Book Antiqua" w:eastAsia="Times New Roman" w:hAnsi="Book Antiqua" w:cs="Times New Roman"/>
          <w:b/>
          <w:bCs/>
          <w:sz w:val="19"/>
          <w:szCs w:val="19"/>
          <w:lang w:eastAsia="pt-BR"/>
        </w:rPr>
        <w:t xml:space="preserve"> </w:t>
      </w:r>
      <w:r w:rsidRPr="004167D4">
        <w:rPr>
          <w:rFonts w:ascii="Book Antiqua" w:eastAsia="Times New Roman" w:hAnsi="Book Antiqua" w:cs="Times New Roman"/>
          <w:b/>
          <w:bCs/>
          <w:caps/>
          <w:sz w:val="19"/>
          <w:szCs w:val="19"/>
          <w:shd w:val="clear" w:color="auto" w:fill="F7CAAC" w:themeFill="accent2" w:themeFillTint="66"/>
          <w:lang w:eastAsia="pt-BR"/>
        </w:rPr>
        <w:t>pedido de registro de marca</w:t>
      </w:r>
      <w:r w:rsidRPr="004167D4">
        <w:rPr>
          <w:rFonts w:ascii="Book Antiqua" w:eastAsia="Times New Roman" w:hAnsi="Book Antiqua" w:cs="Times New Roman"/>
          <w:b/>
          <w:bCs/>
          <w:sz w:val="19"/>
          <w:szCs w:val="19"/>
          <w:lang w:eastAsia="pt-BR"/>
        </w:rPr>
        <w:t xml:space="preserve"> que </w:t>
      </w:r>
      <w:r w:rsidRPr="004167D4">
        <w:rPr>
          <w:rFonts w:ascii="Book Antiqua" w:eastAsia="Times New Roman" w:hAnsi="Book Antiqua" w:cs="Times New Roman"/>
          <w:b/>
          <w:bCs/>
          <w:sz w:val="19"/>
          <w:szCs w:val="19"/>
          <w:highlight w:val="cyan"/>
          <w:lang w:eastAsia="pt-BR"/>
        </w:rPr>
        <w:t>reproduza</w:t>
      </w:r>
      <w:r w:rsidRPr="004167D4">
        <w:rPr>
          <w:rFonts w:ascii="Book Antiqua" w:eastAsia="Times New Roman" w:hAnsi="Book Antiqua" w:cs="Times New Roman"/>
          <w:b/>
          <w:bCs/>
          <w:sz w:val="19"/>
          <w:szCs w:val="19"/>
          <w:lang w:eastAsia="pt-BR"/>
        </w:rPr>
        <w:t xml:space="preserve"> ou </w:t>
      </w:r>
      <w:r w:rsidRPr="004167D4">
        <w:rPr>
          <w:rFonts w:ascii="Book Antiqua" w:eastAsia="Times New Roman" w:hAnsi="Book Antiqua" w:cs="Times New Roman"/>
          <w:b/>
          <w:bCs/>
          <w:sz w:val="19"/>
          <w:szCs w:val="19"/>
          <w:highlight w:val="cyan"/>
          <w:lang w:eastAsia="pt-BR"/>
        </w:rPr>
        <w:t>imite</w:t>
      </w:r>
      <w:r w:rsidRPr="004167D4">
        <w:rPr>
          <w:rFonts w:ascii="Book Antiqua" w:eastAsia="Times New Roman" w:hAnsi="Book Antiqua" w:cs="Times New Roman"/>
          <w:b/>
          <w:bCs/>
          <w:sz w:val="19"/>
          <w:szCs w:val="19"/>
          <w:lang w:eastAsia="pt-BR"/>
        </w:rPr>
        <w:t xml:space="preserve">, </w:t>
      </w:r>
      <w:r w:rsidRPr="004167D4">
        <w:rPr>
          <w:rFonts w:ascii="Book Antiqua" w:eastAsia="Times New Roman" w:hAnsi="Book Antiqua" w:cs="Times New Roman"/>
          <w:b/>
          <w:bCs/>
          <w:sz w:val="19"/>
          <w:szCs w:val="19"/>
          <w:highlight w:val="cyan"/>
          <w:lang w:eastAsia="pt-BR"/>
        </w:rPr>
        <w:t>no todo</w:t>
      </w:r>
      <w:r w:rsidRPr="004167D4">
        <w:rPr>
          <w:rFonts w:ascii="Book Antiqua" w:eastAsia="Times New Roman" w:hAnsi="Book Antiqua" w:cs="Times New Roman"/>
          <w:b/>
          <w:bCs/>
          <w:sz w:val="19"/>
          <w:szCs w:val="19"/>
          <w:lang w:eastAsia="pt-BR"/>
        </w:rPr>
        <w:t xml:space="preserve"> ou </w:t>
      </w:r>
      <w:r w:rsidRPr="004167D4">
        <w:rPr>
          <w:rFonts w:ascii="Book Antiqua" w:eastAsia="Times New Roman" w:hAnsi="Book Antiqua" w:cs="Times New Roman"/>
          <w:b/>
          <w:bCs/>
          <w:sz w:val="19"/>
          <w:szCs w:val="19"/>
          <w:highlight w:val="cyan"/>
          <w:lang w:eastAsia="pt-BR"/>
        </w:rPr>
        <w:t>em parte</w:t>
      </w:r>
      <w:r w:rsidRPr="004167D4">
        <w:rPr>
          <w:rFonts w:ascii="Book Antiqua" w:eastAsia="Times New Roman" w:hAnsi="Book Antiqua" w:cs="Times New Roman"/>
          <w:b/>
          <w:bCs/>
          <w:sz w:val="19"/>
          <w:szCs w:val="19"/>
          <w:lang w:eastAsia="pt-BR"/>
        </w:rPr>
        <w:t xml:space="preserve">, </w:t>
      </w:r>
      <w:r w:rsidRPr="004167D4">
        <w:rPr>
          <w:rFonts w:ascii="Book Antiqua" w:eastAsia="Times New Roman" w:hAnsi="Book Antiqua" w:cs="Times New Roman"/>
          <w:b/>
          <w:bCs/>
          <w:sz w:val="19"/>
          <w:szCs w:val="19"/>
          <w:highlight w:val="yellow"/>
          <w:lang w:eastAsia="pt-BR"/>
        </w:rPr>
        <w:t>marca notoriamente conhecida</w:t>
      </w:r>
      <w:r w:rsidRPr="000E7728">
        <w:rPr>
          <w:rFonts w:ascii="Book Antiqua" w:eastAsia="Times New Roman" w:hAnsi="Book Antiqua" w:cs="Times New Roman"/>
          <w:sz w:val="16"/>
          <w:szCs w:val="16"/>
          <w:lang w:eastAsia="pt-BR"/>
        </w:rPr>
        <w:t>.</w:t>
      </w:r>
      <w:r w:rsidR="00344002">
        <w:rPr>
          <w:rFonts w:ascii="Book Antiqua" w:eastAsia="Times New Roman" w:hAnsi="Book Antiqua" w:cs="Times New Roman"/>
          <w:sz w:val="16"/>
          <w:szCs w:val="16"/>
          <w:lang w:eastAsia="pt-BR"/>
        </w:rPr>
        <w:t xml:space="preserve"> </w:t>
      </w:r>
      <w:r w:rsidR="00344002" w:rsidRPr="000E7728">
        <w:rPr>
          <w:rFonts w:ascii="Book Antiqua" w:eastAsia="Times New Roman" w:hAnsi="Book Antiqua" w:cs="Times New Roman"/>
          <w:b/>
          <w:color w:val="FF0000"/>
          <w:sz w:val="16"/>
          <w:szCs w:val="16"/>
          <w:u w:val="single"/>
          <w:lang w:eastAsia="pt-BR"/>
        </w:rPr>
        <w:t>(</w:t>
      </w:r>
      <w:r w:rsidR="00344002">
        <w:rPr>
          <w:rFonts w:ascii="Book Antiqua" w:eastAsia="Times New Roman" w:hAnsi="Book Antiqua" w:cs="Times New Roman"/>
          <w:b/>
          <w:color w:val="FF0000"/>
          <w:sz w:val="16"/>
          <w:szCs w:val="16"/>
          <w:u w:val="single"/>
          <w:lang w:eastAsia="pt-BR"/>
        </w:rPr>
        <w:t>PGECE-2008</w:t>
      </w:r>
      <w:r w:rsidR="00344002" w:rsidRPr="000E7728">
        <w:rPr>
          <w:rFonts w:ascii="Book Antiqua" w:eastAsia="Times New Roman" w:hAnsi="Book Antiqua" w:cs="Times New Roman"/>
          <w:b/>
          <w:color w:val="FF0000"/>
          <w:sz w:val="16"/>
          <w:szCs w:val="16"/>
          <w:u w:val="single"/>
          <w:lang w:eastAsia="pt-BR"/>
        </w:rPr>
        <w:t>)</w:t>
      </w:r>
      <w:r w:rsidR="000B3B54" w:rsidRPr="000E7728">
        <w:rPr>
          <w:rFonts w:ascii="Book Antiqua" w:eastAsia="Times New Roman" w:hAnsi="Book Antiqua" w:cs="Times New Roman"/>
          <w:sz w:val="16"/>
          <w:szCs w:val="16"/>
          <w:lang w:eastAsia="pt-BR"/>
        </w:rPr>
        <w:t xml:space="preserve"> </w:t>
      </w:r>
      <w:r w:rsidR="000B3B54" w:rsidRPr="000E7728">
        <w:rPr>
          <w:rFonts w:ascii="Book Antiqua" w:eastAsia="Times New Roman" w:hAnsi="Book Antiqua" w:cs="Times New Roman"/>
          <w:b/>
          <w:color w:val="FF0000"/>
          <w:sz w:val="16"/>
          <w:szCs w:val="16"/>
          <w:u w:val="single"/>
          <w:lang w:eastAsia="pt-BR"/>
        </w:rPr>
        <w:t>(Cartórios/TJ</w:t>
      </w:r>
      <w:r w:rsidR="00344002">
        <w:rPr>
          <w:rFonts w:ascii="Book Antiqua" w:eastAsia="Times New Roman" w:hAnsi="Book Antiqua" w:cs="Times New Roman"/>
          <w:b/>
          <w:color w:val="FF0000"/>
          <w:sz w:val="16"/>
          <w:szCs w:val="16"/>
          <w:u w:val="single"/>
          <w:lang w:eastAsia="pt-BR"/>
        </w:rPr>
        <w:t>DFT</w:t>
      </w:r>
      <w:r w:rsidR="000B3B54" w:rsidRPr="000E7728">
        <w:rPr>
          <w:rFonts w:ascii="Book Antiqua" w:eastAsia="Times New Roman" w:hAnsi="Book Antiqua" w:cs="Times New Roman"/>
          <w:b/>
          <w:color w:val="FF0000"/>
          <w:sz w:val="16"/>
          <w:szCs w:val="16"/>
          <w:u w:val="single"/>
          <w:lang w:eastAsia="pt-BR"/>
        </w:rPr>
        <w:t>-2014)</w:t>
      </w:r>
      <w:r w:rsidR="004167D4">
        <w:rPr>
          <w:rFonts w:ascii="Book Antiqua" w:eastAsia="Times New Roman" w:hAnsi="Book Antiqua" w:cs="Times New Roman"/>
          <w:b/>
          <w:color w:val="FF0000"/>
          <w:sz w:val="16"/>
          <w:szCs w:val="16"/>
          <w:lang w:eastAsia="pt-BR"/>
        </w:rPr>
        <w:t xml:space="preserve"> </w:t>
      </w:r>
      <w:r w:rsidR="004167D4" w:rsidRPr="000E7728">
        <w:rPr>
          <w:rFonts w:ascii="Book Antiqua" w:eastAsia="Times New Roman" w:hAnsi="Book Antiqua" w:cs="Times New Roman"/>
          <w:b/>
          <w:color w:val="FF0000"/>
          <w:sz w:val="16"/>
          <w:szCs w:val="16"/>
          <w:u w:val="single"/>
          <w:lang w:eastAsia="pt-BR"/>
        </w:rPr>
        <w:t>(PGEMS-20</w:t>
      </w:r>
      <w:r w:rsidR="004167D4">
        <w:rPr>
          <w:rFonts w:ascii="Book Antiqua" w:eastAsia="Times New Roman" w:hAnsi="Book Antiqua" w:cs="Times New Roman"/>
          <w:b/>
          <w:color w:val="FF0000"/>
          <w:sz w:val="16"/>
          <w:szCs w:val="16"/>
          <w:u w:val="single"/>
          <w:lang w:eastAsia="pt-BR"/>
        </w:rPr>
        <w:t>21</w:t>
      </w:r>
      <w:r w:rsidR="004167D4" w:rsidRPr="000E7728">
        <w:rPr>
          <w:rFonts w:ascii="Book Antiqua" w:eastAsia="Times New Roman" w:hAnsi="Book Antiqua" w:cs="Times New Roman"/>
          <w:b/>
          <w:color w:val="FF0000"/>
          <w:sz w:val="16"/>
          <w:szCs w:val="16"/>
          <w:u w:val="single"/>
          <w:lang w:eastAsia="pt-BR"/>
        </w:rPr>
        <w:t>)</w:t>
      </w:r>
      <w:r w:rsidR="00862F72">
        <w:rPr>
          <w:rFonts w:ascii="Book Antiqua" w:eastAsia="Times New Roman" w:hAnsi="Book Antiqua" w:cs="Times New Roman"/>
          <w:b/>
          <w:color w:val="FF0000"/>
          <w:sz w:val="16"/>
          <w:szCs w:val="16"/>
          <w:lang w:eastAsia="pt-BR"/>
        </w:rPr>
        <w:t xml:space="preserve"> </w:t>
      </w:r>
      <w:r w:rsidR="00862F72">
        <w:rPr>
          <w:rFonts w:ascii="Book Antiqua" w:eastAsia="Times New Roman" w:hAnsi="Book Antiqua" w:cs="Times New Roman"/>
          <w:b/>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8F3561" w:rsidRPr="0030697C" w14:paraId="28CBFE34" w14:textId="77777777" w:rsidTr="008F3561">
        <w:tc>
          <w:tcPr>
            <w:tcW w:w="8494" w:type="dxa"/>
            <w:shd w:val="clear" w:color="auto" w:fill="CCFFFF"/>
          </w:tcPr>
          <w:p w14:paraId="442A60AF" w14:textId="548D6349" w:rsidR="008F3561" w:rsidRPr="0030697C" w:rsidRDefault="008F3561" w:rsidP="008F3561">
            <w:pPr>
              <w:spacing w:before="100" w:beforeAutospacing="1" w:after="100" w:afterAutospacing="1"/>
              <w:jc w:val="both"/>
              <w:rPr>
                <w:rFonts w:ascii="Book Antiqua" w:eastAsia="Times New Roman" w:hAnsi="Book Antiqua" w:cs="Times New Roman"/>
                <w:b/>
                <w:sz w:val="19"/>
                <w:szCs w:val="19"/>
                <w:lang w:eastAsia="pt-BR"/>
              </w:rPr>
            </w:pPr>
            <w:bookmarkStart w:id="174" w:name="_Hlk511630741"/>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PGECE-2008-CESPE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Acerca da propriedade industrial e intelectual, assinale a opção correta: É lícito ao INPI indeferir de ofício o pedido de registro de marca que imite, em parte, marca notoriamente conhecida. </w:t>
            </w:r>
            <w:r w:rsidRPr="0030697C">
              <w:rPr>
                <w:rFonts w:ascii="Book Antiqua" w:eastAsia="Times New Roman" w:hAnsi="Book Antiqua" w:cs="Times New Roman"/>
                <w:b/>
                <w:sz w:val="19"/>
                <w:szCs w:val="19"/>
                <w:lang w:eastAsia="pt-BR"/>
              </w:rPr>
              <w:t>BL: art. 126, §2º, LPI.</w:t>
            </w:r>
            <w:bookmarkEnd w:id="174"/>
          </w:p>
        </w:tc>
      </w:tr>
    </w:tbl>
    <w:p w14:paraId="65285D64"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II</w:t>
      </w:r>
      <w:r w:rsidRPr="0030697C">
        <w:rPr>
          <w:rFonts w:ascii="Book Antiqua" w:eastAsia="Times New Roman" w:hAnsi="Book Antiqua" w:cs="Times New Roman"/>
          <w:sz w:val="19"/>
          <w:szCs w:val="19"/>
          <w:highlight w:val="green"/>
          <w:lang w:eastAsia="pt-BR"/>
        </w:rPr>
        <w:br/>
        <w:t>PRIORIDADE</w:t>
      </w:r>
    </w:p>
    <w:p w14:paraId="65285D65" w14:textId="146FA210" w:rsidR="0057495E" w:rsidRPr="004E2537" w:rsidRDefault="0057495E" w:rsidP="00336C53">
      <w:pPr>
        <w:spacing w:before="100" w:beforeAutospacing="1" w:after="100" w:afterAutospacing="1" w:line="240" w:lineRule="auto"/>
        <w:jc w:val="both"/>
        <w:rPr>
          <w:rFonts w:ascii="Book Antiqua" w:eastAsia="Times New Roman" w:hAnsi="Book Antiqua" w:cs="Times New Roman"/>
          <w:sz w:val="18"/>
          <w:szCs w:val="18"/>
          <w:lang w:eastAsia="pt-BR"/>
        </w:rPr>
      </w:pPr>
      <w:r w:rsidRPr="0030697C">
        <w:rPr>
          <w:rFonts w:ascii="Book Antiqua" w:eastAsia="Times New Roman" w:hAnsi="Book Antiqua" w:cs="Times New Roman"/>
          <w:sz w:val="19"/>
          <w:szCs w:val="19"/>
          <w:lang w:eastAsia="pt-BR"/>
        </w:rPr>
        <w:t xml:space="preserve">        </w:t>
      </w:r>
      <w:bookmarkStart w:id="175" w:name="art127"/>
      <w:bookmarkEnd w:id="175"/>
      <w:r w:rsidRPr="00D326A2">
        <w:rPr>
          <w:rFonts w:ascii="Book Antiqua" w:eastAsia="Times New Roman" w:hAnsi="Book Antiqua" w:cs="Times New Roman"/>
          <w:b/>
          <w:bCs/>
          <w:sz w:val="19"/>
          <w:szCs w:val="19"/>
          <w:highlight w:val="magenta"/>
          <w:lang w:eastAsia="pt-BR"/>
        </w:rPr>
        <w:t>Art. 127</w:t>
      </w:r>
      <w:r w:rsidRPr="0030697C">
        <w:rPr>
          <w:rFonts w:ascii="Book Antiqua" w:eastAsia="Times New Roman" w:hAnsi="Book Antiqua" w:cs="Times New Roman"/>
          <w:sz w:val="19"/>
          <w:szCs w:val="19"/>
          <w:lang w:eastAsia="pt-BR"/>
        </w:rPr>
        <w:t xml:space="preserve">. </w:t>
      </w:r>
      <w:r w:rsidRPr="000E7728">
        <w:rPr>
          <w:rFonts w:ascii="Book Antiqua" w:eastAsia="Times New Roman" w:hAnsi="Book Antiqua" w:cs="Times New Roman"/>
          <w:b/>
          <w:bCs/>
          <w:sz w:val="19"/>
          <w:szCs w:val="19"/>
          <w:lang w:eastAsia="pt-BR"/>
        </w:rPr>
        <w:t>Ao pedido de registro de marca depositado em país que mantenha acordo com o Brasil ou em organização internacional, que produza efeito de depósito nacional, será assegurado direito de prioridade, nos prazos estabelecidos no acordo, não sendo o depósito invalidado nem prejudicado por fatos ocorridos nesses prazos</w:t>
      </w:r>
      <w:r w:rsidRPr="004E2537">
        <w:rPr>
          <w:rFonts w:ascii="Book Antiqua" w:eastAsia="Times New Roman" w:hAnsi="Book Antiqua" w:cs="Times New Roman"/>
          <w:sz w:val="18"/>
          <w:szCs w:val="18"/>
          <w:lang w:eastAsia="pt-BR"/>
        </w:rPr>
        <w:t>.</w:t>
      </w:r>
      <w:r w:rsidR="00D326A2" w:rsidRPr="004E2537">
        <w:rPr>
          <w:rFonts w:ascii="Book Antiqua" w:eastAsia="Times New Roman" w:hAnsi="Book Antiqua" w:cs="Times New Roman"/>
          <w:sz w:val="18"/>
          <w:szCs w:val="18"/>
          <w:lang w:eastAsia="pt-BR"/>
        </w:rPr>
        <w:t xml:space="preserve"> </w:t>
      </w:r>
    </w:p>
    <w:p w14:paraId="65285D6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A reivindicação da prioridade será feita no ato de depósito, podendo ser suplementada dentro de 60 (sessenta) dias, por outras prioridades anteriores à data do depósito no Brasil.</w:t>
      </w:r>
    </w:p>
    <w:p w14:paraId="65285D6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A reivindicação da prioridade será comprovada por documento hábil da origem, contendo o número, a data e a reprodução do pedido ou do registro, acompanhado de tradução simples, cujo teor será de inteira responsabilidade do depositante.</w:t>
      </w:r>
    </w:p>
    <w:p w14:paraId="65285D6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3º Se não efetuada por ocasião do depósito, a comprovação deverá ocorrer em até 4 (quatro) meses, contados do depósito, sob pena de perda da</w:t>
      </w:r>
      <w:r w:rsidRPr="0030697C">
        <w:rPr>
          <w:rFonts w:ascii="Book Antiqua" w:eastAsia="Times New Roman" w:hAnsi="Book Antiqua" w:cs="Times New Roman"/>
          <w:i/>
          <w:iCs/>
          <w:sz w:val="19"/>
          <w:szCs w:val="19"/>
          <w:lang w:eastAsia="pt-BR"/>
        </w:rPr>
        <w:t xml:space="preserve"> </w:t>
      </w:r>
      <w:r w:rsidRPr="0030697C">
        <w:rPr>
          <w:rFonts w:ascii="Book Antiqua" w:eastAsia="Times New Roman" w:hAnsi="Book Antiqua" w:cs="Times New Roman"/>
          <w:sz w:val="19"/>
          <w:szCs w:val="19"/>
          <w:lang w:eastAsia="pt-BR"/>
        </w:rPr>
        <w:t>prioridade.</w:t>
      </w:r>
    </w:p>
    <w:p w14:paraId="65285D6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4º Tratando-se de prioridade obtida por cessão, o documento correspondente deverá ser apresentado junto com o próprio documento de prioridade.</w:t>
      </w:r>
    </w:p>
    <w:p w14:paraId="65285D6A"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lastRenderedPageBreak/>
        <w:t>CAPÍTULO III</w:t>
      </w:r>
      <w:r w:rsidRPr="0030697C">
        <w:rPr>
          <w:rFonts w:ascii="Book Antiqua" w:eastAsia="Times New Roman" w:hAnsi="Book Antiqua" w:cs="Times New Roman"/>
          <w:sz w:val="19"/>
          <w:szCs w:val="19"/>
          <w:highlight w:val="green"/>
          <w:lang w:eastAsia="pt-BR"/>
        </w:rPr>
        <w:br/>
        <w:t>DOS REQUERENTES DE REGISTRO</w:t>
      </w:r>
    </w:p>
    <w:p w14:paraId="65285D6B" w14:textId="79285647" w:rsidR="0057495E" w:rsidRPr="000E7728" w:rsidRDefault="0057495E" w:rsidP="00336C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0697C">
        <w:rPr>
          <w:rFonts w:ascii="Book Antiqua" w:eastAsia="Times New Roman" w:hAnsi="Book Antiqua" w:cs="Times New Roman"/>
          <w:sz w:val="19"/>
          <w:szCs w:val="19"/>
          <w:lang w:eastAsia="pt-BR"/>
        </w:rPr>
        <w:t xml:space="preserve">        </w:t>
      </w:r>
      <w:bookmarkStart w:id="176" w:name="art128"/>
      <w:bookmarkEnd w:id="176"/>
      <w:r w:rsidRPr="0030697C">
        <w:rPr>
          <w:rFonts w:ascii="Book Antiqua" w:eastAsia="Times New Roman" w:hAnsi="Book Antiqua" w:cs="Times New Roman"/>
          <w:b/>
          <w:sz w:val="19"/>
          <w:szCs w:val="19"/>
          <w:highlight w:val="magenta"/>
          <w:lang w:eastAsia="pt-BR"/>
        </w:rPr>
        <w:t>Art. 128</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Podem requerer</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registro de marca</w:t>
      </w:r>
      <w:r w:rsidRPr="0030697C">
        <w:rPr>
          <w:rFonts w:ascii="Book Antiqua" w:eastAsia="Times New Roman" w:hAnsi="Book Antiqua" w:cs="Times New Roman"/>
          <w:b/>
          <w:sz w:val="19"/>
          <w:szCs w:val="19"/>
          <w:lang w:eastAsia="pt-BR"/>
        </w:rPr>
        <w:t xml:space="preserve"> as </w:t>
      </w:r>
      <w:r w:rsidRPr="0030697C">
        <w:rPr>
          <w:rFonts w:ascii="Book Antiqua" w:eastAsia="Times New Roman" w:hAnsi="Book Antiqua" w:cs="Times New Roman"/>
          <w:b/>
          <w:sz w:val="19"/>
          <w:szCs w:val="19"/>
          <w:highlight w:val="yellow"/>
          <w:lang w:eastAsia="pt-BR"/>
        </w:rPr>
        <w:t>pessoas físicas</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yellow"/>
          <w:lang w:eastAsia="pt-BR"/>
        </w:rPr>
        <w:t>jurídicas de direito público</w:t>
      </w:r>
      <w:r w:rsidRPr="0030697C">
        <w:rPr>
          <w:rFonts w:ascii="Book Antiqua" w:eastAsia="Times New Roman" w:hAnsi="Book Antiqua" w:cs="Times New Roman"/>
          <w:b/>
          <w:sz w:val="19"/>
          <w:szCs w:val="19"/>
          <w:lang w:eastAsia="pt-BR"/>
        </w:rPr>
        <w:t xml:space="preserve"> ou de </w:t>
      </w:r>
      <w:r w:rsidRPr="0030697C">
        <w:rPr>
          <w:rFonts w:ascii="Book Antiqua" w:eastAsia="Times New Roman" w:hAnsi="Book Antiqua" w:cs="Times New Roman"/>
          <w:b/>
          <w:sz w:val="19"/>
          <w:szCs w:val="19"/>
          <w:highlight w:val="yellow"/>
          <w:lang w:eastAsia="pt-BR"/>
        </w:rPr>
        <w:t>direito privado</w:t>
      </w:r>
      <w:r w:rsidRPr="000E7728">
        <w:rPr>
          <w:rFonts w:ascii="Book Antiqua" w:eastAsia="Times New Roman" w:hAnsi="Book Antiqua" w:cs="Times New Roman"/>
          <w:sz w:val="16"/>
          <w:szCs w:val="16"/>
          <w:lang w:eastAsia="pt-BR"/>
        </w:rPr>
        <w:t>.</w:t>
      </w:r>
      <w:r w:rsidR="00383912" w:rsidRPr="000E7728">
        <w:rPr>
          <w:rFonts w:ascii="Book Antiqua" w:eastAsia="Times New Roman" w:hAnsi="Book Antiqua" w:cs="Times New Roman"/>
          <w:sz w:val="16"/>
          <w:szCs w:val="16"/>
          <w:lang w:eastAsia="pt-BR"/>
        </w:rPr>
        <w:t xml:space="preserve"> </w:t>
      </w:r>
      <w:r w:rsidR="00383912" w:rsidRPr="000E7728">
        <w:rPr>
          <w:rFonts w:ascii="Book Antiqua" w:eastAsia="Times New Roman" w:hAnsi="Book Antiqua" w:cs="Times New Roman"/>
          <w:b/>
          <w:color w:val="FF0000"/>
          <w:sz w:val="16"/>
          <w:szCs w:val="16"/>
          <w:u w:val="single"/>
          <w:lang w:eastAsia="pt-BR"/>
        </w:rPr>
        <w:t>(TJPR-2008)</w:t>
      </w:r>
      <w:r w:rsidR="00603890" w:rsidRPr="000E7728">
        <w:rPr>
          <w:rFonts w:ascii="Book Antiqua" w:eastAsia="Times New Roman" w:hAnsi="Book Antiqua" w:cs="Times New Roman"/>
          <w:b/>
          <w:color w:val="FF0000"/>
          <w:sz w:val="16"/>
          <w:szCs w:val="16"/>
          <w:lang w:eastAsia="pt-BR"/>
        </w:rPr>
        <w:t xml:space="preserve"> </w:t>
      </w:r>
      <w:r w:rsidR="00603890" w:rsidRPr="000E7728">
        <w:rPr>
          <w:rFonts w:ascii="Book Antiqua" w:eastAsia="Times New Roman" w:hAnsi="Book Antiqua" w:cs="Times New Roman"/>
          <w:b/>
          <w:color w:val="FF0000"/>
          <w:sz w:val="16"/>
          <w:szCs w:val="16"/>
          <w:u w:val="single"/>
          <w:lang w:eastAsia="pt-BR"/>
        </w:rPr>
        <w:t>(</w:t>
      </w:r>
      <w:r w:rsidR="00D55FBC">
        <w:rPr>
          <w:rFonts w:ascii="Book Antiqua" w:eastAsia="Times New Roman" w:hAnsi="Book Antiqua" w:cs="Times New Roman"/>
          <w:b/>
          <w:color w:val="FF0000"/>
          <w:sz w:val="16"/>
          <w:szCs w:val="16"/>
          <w:u w:val="single"/>
          <w:lang w:eastAsia="pt-BR"/>
        </w:rPr>
        <w:t>TJMG-2008</w:t>
      </w:r>
      <w:r w:rsidR="00603890" w:rsidRPr="000E7728">
        <w:rPr>
          <w:rFonts w:ascii="Book Antiqua" w:eastAsia="Times New Roman" w:hAnsi="Book Antiqua" w:cs="Times New Roman"/>
          <w:b/>
          <w:color w:val="FF0000"/>
          <w:sz w:val="16"/>
          <w:szCs w:val="16"/>
          <w:u w:val="single"/>
          <w:lang w:eastAsia="pt-BR"/>
        </w:rPr>
        <w:t>)</w:t>
      </w:r>
      <w:r w:rsidR="002D20D8" w:rsidRPr="000E7728">
        <w:rPr>
          <w:rFonts w:ascii="Book Antiqua" w:eastAsia="Times New Roman" w:hAnsi="Book Antiqua" w:cs="Times New Roman"/>
          <w:b/>
          <w:color w:val="FF0000"/>
          <w:sz w:val="16"/>
          <w:szCs w:val="16"/>
          <w:lang w:eastAsia="pt-BR"/>
        </w:rPr>
        <w:t xml:space="preserve"> </w:t>
      </w:r>
      <w:r w:rsidR="002D20D8" w:rsidRPr="000E7728">
        <w:rPr>
          <w:rFonts w:ascii="Book Antiqua" w:eastAsia="Times New Roman" w:hAnsi="Book Antiqua" w:cs="Times New Roman"/>
          <w:b/>
          <w:color w:val="FF0000"/>
          <w:sz w:val="16"/>
          <w:szCs w:val="16"/>
          <w:u w:val="single"/>
          <w:lang w:eastAsia="pt-BR"/>
        </w:rPr>
        <w:t>(PGEPI-2014)</w:t>
      </w:r>
      <w:r w:rsidR="00D326A2" w:rsidRPr="000E7728">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6E7D80" w:rsidRPr="0030697C" w14:paraId="65285D6D" w14:textId="77777777" w:rsidTr="006E7D80">
        <w:tc>
          <w:tcPr>
            <w:tcW w:w="8494" w:type="dxa"/>
            <w:shd w:val="clear" w:color="auto" w:fill="CCFFFF"/>
          </w:tcPr>
          <w:p w14:paraId="65285D6C" w14:textId="77777777" w:rsidR="006E7D80" w:rsidRPr="0030697C" w:rsidRDefault="006E7D80" w:rsidP="00336C53">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TJMG-2008</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Pessoas jurídicas de direito público podem requerer o registro de marca. </w:t>
            </w:r>
            <w:r w:rsidRPr="0030697C">
              <w:rPr>
                <w:rFonts w:ascii="Book Antiqua" w:eastAsia="Times New Roman" w:hAnsi="Book Antiqua" w:cs="Times New Roman"/>
                <w:b/>
                <w:sz w:val="19"/>
                <w:szCs w:val="19"/>
                <w:lang w:eastAsia="pt-BR"/>
              </w:rPr>
              <w:t>BL: art. 128, LPI.</w:t>
            </w:r>
          </w:p>
        </w:tc>
      </w:tr>
    </w:tbl>
    <w:p w14:paraId="65285D6E" w14:textId="7B20DBC8" w:rsidR="0057495E" w:rsidRPr="000E7728"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1º</w:t>
      </w:r>
      <w:r w:rsidRPr="0030697C">
        <w:rPr>
          <w:rFonts w:ascii="Book Antiqua" w:eastAsia="Times New Roman" w:hAnsi="Book Antiqua" w:cs="Times New Roman"/>
          <w:sz w:val="19"/>
          <w:szCs w:val="19"/>
          <w:lang w:eastAsia="pt-BR"/>
        </w:rPr>
        <w:t xml:space="preserve"> As pessoas de direito privado </w:t>
      </w:r>
      <w:r w:rsidRPr="0030697C">
        <w:rPr>
          <w:rFonts w:ascii="Book Antiqua" w:eastAsia="Times New Roman" w:hAnsi="Book Antiqua" w:cs="Times New Roman"/>
          <w:b/>
          <w:caps/>
          <w:sz w:val="19"/>
          <w:szCs w:val="19"/>
          <w:highlight w:val="green"/>
          <w:lang w:eastAsia="pt-BR"/>
        </w:rPr>
        <w:t>só podem requerer</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registro de marca relativo à atividade que exerçam efetiva e licitamente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de modo direto</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cyan"/>
          <w:lang w:eastAsia="pt-BR"/>
        </w:rPr>
        <w:t>através de empresas</w:t>
      </w:r>
      <w:r w:rsidRPr="0030697C">
        <w:rPr>
          <w:rFonts w:ascii="Book Antiqua" w:eastAsia="Times New Roman" w:hAnsi="Book Antiqua" w:cs="Times New Roman"/>
          <w:sz w:val="19"/>
          <w:szCs w:val="19"/>
          <w:lang w:eastAsia="pt-BR"/>
        </w:rPr>
        <w:t xml:space="preserve"> que controlem direta ou indiretamente, declarando, no próprio requerimento, esta condição, sob as penas da lei</w:t>
      </w:r>
      <w:r w:rsidRPr="000E7728">
        <w:rPr>
          <w:rFonts w:ascii="Book Antiqua" w:eastAsia="Times New Roman" w:hAnsi="Book Antiqua" w:cs="Times New Roman"/>
          <w:sz w:val="18"/>
          <w:szCs w:val="18"/>
          <w:lang w:eastAsia="pt-BR"/>
        </w:rPr>
        <w:t>.</w:t>
      </w:r>
      <w:r w:rsidR="00072BCE" w:rsidRPr="000E7728">
        <w:rPr>
          <w:rFonts w:ascii="Book Antiqua" w:eastAsia="Times New Roman" w:hAnsi="Book Antiqua" w:cs="Times New Roman"/>
          <w:sz w:val="18"/>
          <w:szCs w:val="18"/>
          <w:lang w:eastAsia="pt-BR"/>
        </w:rPr>
        <w:t xml:space="preserve"> </w:t>
      </w:r>
      <w:r w:rsidR="00072BCE" w:rsidRPr="000E7728">
        <w:rPr>
          <w:rFonts w:ascii="Book Antiqua" w:eastAsia="Times New Roman" w:hAnsi="Book Antiqua" w:cs="Times New Roman"/>
          <w:b/>
          <w:color w:val="FF0000"/>
          <w:sz w:val="16"/>
          <w:szCs w:val="16"/>
          <w:u w:val="single"/>
          <w:lang w:eastAsia="pt-BR"/>
        </w:rPr>
        <w:t>(TRF5-2011)</w:t>
      </w:r>
      <w:r w:rsidR="0015433F" w:rsidRPr="000E7728">
        <w:rPr>
          <w:rFonts w:ascii="Book Antiqua" w:eastAsia="Times New Roman" w:hAnsi="Book Antiqua" w:cs="Times New Roman"/>
          <w:b/>
          <w:color w:val="FF0000"/>
          <w:sz w:val="16"/>
          <w:szCs w:val="16"/>
          <w:lang w:eastAsia="pt-BR"/>
        </w:rPr>
        <w:t xml:space="preserve"> </w:t>
      </w:r>
      <w:r w:rsidR="002D20D8" w:rsidRPr="000E7728">
        <w:rPr>
          <w:rFonts w:ascii="Book Antiqua" w:eastAsia="Times New Roman" w:hAnsi="Book Antiqua" w:cs="Times New Roman"/>
          <w:b/>
          <w:color w:val="FF0000"/>
          <w:sz w:val="16"/>
          <w:szCs w:val="16"/>
          <w:u w:val="single"/>
          <w:lang w:eastAsia="pt-BR"/>
        </w:rPr>
        <w:t>(PGEPI-2014)</w:t>
      </w:r>
    </w:p>
    <w:p w14:paraId="65285D6F" w14:textId="05C01F10" w:rsidR="0057495E" w:rsidRPr="004E2537" w:rsidRDefault="0057495E" w:rsidP="00336C53">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0697C">
        <w:rPr>
          <w:rFonts w:ascii="Book Antiqua" w:eastAsia="Times New Roman" w:hAnsi="Book Antiqua" w:cs="Times New Roman"/>
          <w:sz w:val="19"/>
          <w:szCs w:val="19"/>
          <w:lang w:eastAsia="pt-BR"/>
        </w:rPr>
        <w:t xml:space="preserve">        </w:t>
      </w:r>
      <w:r w:rsidRPr="00A222E3">
        <w:rPr>
          <w:rFonts w:ascii="Book Antiqua" w:eastAsia="Times New Roman" w:hAnsi="Book Antiqua" w:cs="Times New Roman"/>
          <w:b/>
          <w:bCs/>
          <w:sz w:val="19"/>
          <w:szCs w:val="19"/>
          <w:highlight w:val="magenta"/>
          <w:lang w:eastAsia="pt-BR"/>
        </w:rPr>
        <w:t>§ 2º</w:t>
      </w:r>
      <w:r w:rsidRPr="0030697C">
        <w:rPr>
          <w:rFonts w:ascii="Book Antiqua" w:eastAsia="Times New Roman" w:hAnsi="Book Antiqua" w:cs="Times New Roman"/>
          <w:sz w:val="19"/>
          <w:szCs w:val="19"/>
          <w:lang w:eastAsia="pt-BR"/>
        </w:rPr>
        <w:t xml:space="preserve"> O </w:t>
      </w:r>
      <w:r w:rsidRPr="00A222E3">
        <w:rPr>
          <w:rFonts w:ascii="Book Antiqua" w:eastAsia="Times New Roman" w:hAnsi="Book Antiqua" w:cs="Times New Roman"/>
          <w:b/>
          <w:bCs/>
          <w:caps/>
          <w:sz w:val="19"/>
          <w:szCs w:val="19"/>
          <w:shd w:val="clear" w:color="auto" w:fill="F7CAAC" w:themeFill="accent2" w:themeFillTint="66"/>
          <w:lang w:eastAsia="pt-BR"/>
        </w:rPr>
        <w:t>registro de marca coletiva</w:t>
      </w:r>
      <w:r w:rsidRPr="0030697C">
        <w:rPr>
          <w:rFonts w:ascii="Book Antiqua" w:eastAsia="Times New Roman" w:hAnsi="Book Antiqua" w:cs="Times New Roman"/>
          <w:sz w:val="19"/>
          <w:szCs w:val="19"/>
          <w:lang w:eastAsia="pt-BR"/>
        </w:rPr>
        <w:t xml:space="preserve"> </w:t>
      </w:r>
      <w:r w:rsidRPr="00B82FD0">
        <w:rPr>
          <w:rFonts w:ascii="Book Antiqua" w:eastAsia="Times New Roman" w:hAnsi="Book Antiqua" w:cs="Times New Roman"/>
          <w:b/>
          <w:bCs/>
          <w:caps/>
          <w:sz w:val="19"/>
          <w:szCs w:val="19"/>
          <w:highlight w:val="green"/>
          <w:lang w:eastAsia="pt-BR"/>
        </w:rPr>
        <w:t>só poderá ser requerido</w:t>
      </w:r>
      <w:r w:rsidRPr="0030697C">
        <w:rPr>
          <w:rFonts w:ascii="Book Antiqua" w:eastAsia="Times New Roman" w:hAnsi="Book Antiqua" w:cs="Times New Roman"/>
          <w:sz w:val="19"/>
          <w:szCs w:val="19"/>
          <w:lang w:eastAsia="pt-BR"/>
        </w:rPr>
        <w:t xml:space="preserve"> </w:t>
      </w:r>
      <w:r w:rsidRPr="00B82FD0">
        <w:rPr>
          <w:rFonts w:ascii="Book Antiqua" w:eastAsia="Times New Roman" w:hAnsi="Book Antiqua" w:cs="Times New Roman"/>
          <w:b/>
          <w:bCs/>
          <w:sz w:val="19"/>
          <w:szCs w:val="19"/>
          <w:highlight w:val="yellow"/>
          <w:lang w:eastAsia="pt-BR"/>
        </w:rPr>
        <w:t>por pessoa jurídica</w:t>
      </w:r>
      <w:r w:rsidRPr="0030697C">
        <w:rPr>
          <w:rFonts w:ascii="Book Antiqua" w:eastAsia="Times New Roman" w:hAnsi="Book Antiqua" w:cs="Times New Roman"/>
          <w:sz w:val="19"/>
          <w:szCs w:val="19"/>
          <w:lang w:eastAsia="pt-BR"/>
        </w:rPr>
        <w:t xml:space="preserve"> </w:t>
      </w:r>
      <w:r w:rsidRPr="00B82FD0">
        <w:rPr>
          <w:rFonts w:ascii="Book Antiqua" w:eastAsia="Times New Roman" w:hAnsi="Book Antiqua" w:cs="Times New Roman"/>
          <w:b/>
          <w:bCs/>
          <w:sz w:val="19"/>
          <w:szCs w:val="19"/>
          <w:highlight w:val="cyan"/>
          <w:lang w:eastAsia="pt-BR"/>
        </w:rPr>
        <w:t>representativa de coletividade</w:t>
      </w:r>
      <w:r w:rsidRPr="0030697C">
        <w:rPr>
          <w:rFonts w:ascii="Book Antiqua" w:eastAsia="Times New Roman" w:hAnsi="Book Antiqua" w:cs="Times New Roman"/>
          <w:sz w:val="19"/>
          <w:szCs w:val="19"/>
          <w:lang w:eastAsia="pt-BR"/>
        </w:rPr>
        <w:t xml:space="preserve">, a qual </w:t>
      </w:r>
      <w:r w:rsidRPr="00B82FD0">
        <w:rPr>
          <w:rFonts w:ascii="Book Antiqua" w:eastAsia="Times New Roman" w:hAnsi="Book Antiqua" w:cs="Times New Roman"/>
          <w:b/>
          <w:bCs/>
          <w:caps/>
          <w:sz w:val="19"/>
          <w:szCs w:val="19"/>
          <w:highlight w:val="green"/>
          <w:lang w:eastAsia="pt-BR"/>
        </w:rPr>
        <w:t>poderá exercer</w:t>
      </w:r>
      <w:r w:rsidRPr="0030697C">
        <w:rPr>
          <w:rFonts w:ascii="Book Antiqua" w:eastAsia="Times New Roman" w:hAnsi="Book Antiqua" w:cs="Times New Roman"/>
          <w:sz w:val="19"/>
          <w:szCs w:val="19"/>
          <w:lang w:eastAsia="pt-BR"/>
        </w:rPr>
        <w:t xml:space="preserve"> </w:t>
      </w:r>
      <w:r w:rsidRPr="00B82FD0">
        <w:rPr>
          <w:rFonts w:ascii="Book Antiqua" w:eastAsia="Times New Roman" w:hAnsi="Book Antiqua" w:cs="Times New Roman"/>
          <w:b/>
          <w:bCs/>
          <w:sz w:val="19"/>
          <w:szCs w:val="19"/>
          <w:highlight w:val="cyan"/>
          <w:lang w:eastAsia="pt-BR"/>
        </w:rPr>
        <w:t>atividade distinta</w:t>
      </w:r>
      <w:r w:rsidRPr="0030697C">
        <w:rPr>
          <w:rFonts w:ascii="Book Antiqua" w:eastAsia="Times New Roman" w:hAnsi="Book Antiqua" w:cs="Times New Roman"/>
          <w:sz w:val="19"/>
          <w:szCs w:val="19"/>
          <w:lang w:eastAsia="pt-BR"/>
        </w:rPr>
        <w:t xml:space="preserve"> </w:t>
      </w:r>
      <w:r w:rsidRPr="00B82FD0">
        <w:rPr>
          <w:rFonts w:ascii="Book Antiqua" w:eastAsia="Times New Roman" w:hAnsi="Book Antiqua" w:cs="Times New Roman"/>
          <w:b/>
          <w:bCs/>
          <w:sz w:val="19"/>
          <w:szCs w:val="19"/>
          <w:highlight w:val="yellow"/>
          <w:lang w:eastAsia="pt-BR"/>
        </w:rPr>
        <w:t>da de seus membros</w:t>
      </w:r>
      <w:r w:rsidRPr="004E2537">
        <w:rPr>
          <w:rFonts w:ascii="Book Antiqua" w:eastAsia="Times New Roman" w:hAnsi="Book Antiqua" w:cs="Times New Roman"/>
          <w:sz w:val="18"/>
          <w:szCs w:val="18"/>
          <w:lang w:eastAsia="pt-BR"/>
        </w:rPr>
        <w:t>.</w:t>
      </w:r>
      <w:r w:rsidR="00A222E3" w:rsidRPr="004E2537">
        <w:rPr>
          <w:rFonts w:ascii="Book Antiqua" w:eastAsia="Times New Roman" w:hAnsi="Book Antiqua" w:cs="Times New Roman"/>
          <w:sz w:val="18"/>
          <w:szCs w:val="18"/>
          <w:lang w:eastAsia="pt-BR"/>
        </w:rPr>
        <w:t xml:space="preserve"> </w:t>
      </w:r>
    </w:p>
    <w:p w14:paraId="65285D70" w14:textId="384996B7" w:rsidR="0057495E" w:rsidRPr="000E7728" w:rsidRDefault="0057495E" w:rsidP="00336C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3º</w:t>
      </w:r>
      <w:r w:rsidRPr="0030697C">
        <w:rPr>
          <w:rFonts w:ascii="Book Antiqua" w:eastAsia="Times New Roman" w:hAnsi="Book Antiqua" w:cs="Times New Roman"/>
          <w:sz w:val="19"/>
          <w:szCs w:val="19"/>
          <w:lang w:eastAsia="pt-BR"/>
        </w:rPr>
        <w:t xml:space="preserve"> O </w:t>
      </w:r>
      <w:r w:rsidRPr="00A222E3">
        <w:rPr>
          <w:rFonts w:ascii="Book Antiqua" w:eastAsia="Times New Roman" w:hAnsi="Book Antiqua" w:cs="Times New Roman"/>
          <w:b/>
          <w:caps/>
          <w:sz w:val="19"/>
          <w:szCs w:val="19"/>
          <w:shd w:val="clear" w:color="auto" w:fill="F7CAAC" w:themeFill="accent2" w:themeFillTint="66"/>
          <w:lang w:eastAsia="pt-BR"/>
        </w:rPr>
        <w:t>registro da marca de certificação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só poderá ser requerido</w:t>
      </w:r>
      <w:r w:rsidRPr="0030697C">
        <w:rPr>
          <w:rFonts w:ascii="Book Antiqua" w:eastAsia="Times New Roman" w:hAnsi="Book Antiqua" w:cs="Times New Roman"/>
          <w:sz w:val="19"/>
          <w:szCs w:val="19"/>
          <w:lang w:eastAsia="pt-BR"/>
        </w:rPr>
        <w:t xml:space="preserve"> </w:t>
      </w:r>
      <w:r w:rsidRPr="00B82FD0">
        <w:rPr>
          <w:rFonts w:ascii="Book Antiqua" w:eastAsia="Times New Roman" w:hAnsi="Book Antiqua" w:cs="Times New Roman"/>
          <w:b/>
          <w:sz w:val="19"/>
          <w:szCs w:val="19"/>
          <w:highlight w:val="yellow"/>
          <w:lang w:eastAsia="pt-BR"/>
        </w:rPr>
        <w:t>por pessoa</w:t>
      </w:r>
      <w:r w:rsidRPr="00B82FD0">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sem interesse comercial</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cyan"/>
          <w:lang w:eastAsia="pt-BR"/>
        </w:rPr>
        <w:t>industrial direto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no produto ou serviço atestado</w:t>
      </w:r>
      <w:r w:rsidRPr="000E7728">
        <w:rPr>
          <w:rFonts w:ascii="Book Antiqua" w:eastAsia="Times New Roman" w:hAnsi="Book Antiqua" w:cs="Times New Roman"/>
          <w:sz w:val="18"/>
          <w:szCs w:val="18"/>
          <w:lang w:eastAsia="pt-BR"/>
        </w:rPr>
        <w:t>.</w:t>
      </w:r>
      <w:r w:rsidR="002E5DCD" w:rsidRPr="000E7728">
        <w:rPr>
          <w:rFonts w:ascii="Book Antiqua" w:eastAsia="Times New Roman" w:hAnsi="Book Antiqua" w:cs="Times New Roman"/>
          <w:sz w:val="18"/>
          <w:szCs w:val="18"/>
          <w:lang w:eastAsia="pt-BR"/>
        </w:rPr>
        <w:t xml:space="preserve"> </w:t>
      </w:r>
      <w:r w:rsidR="009B0466" w:rsidRPr="000E7728">
        <w:rPr>
          <w:rFonts w:ascii="Book Antiqua" w:eastAsia="Times New Roman" w:hAnsi="Book Antiqua" w:cs="Times New Roman"/>
          <w:b/>
          <w:color w:val="FF0000"/>
          <w:sz w:val="16"/>
          <w:szCs w:val="16"/>
          <w:u w:val="single"/>
          <w:lang w:eastAsia="pt-BR"/>
        </w:rPr>
        <w:t>(TRF5-2011)</w:t>
      </w:r>
      <w:r w:rsidR="00A222E3" w:rsidRPr="000E7728">
        <w:rPr>
          <w:rFonts w:ascii="Book Antiqua" w:eastAsia="Times New Roman" w:hAnsi="Book Antiqua" w:cs="Times New Roman"/>
          <w:b/>
          <w:color w:val="FF0000"/>
          <w:sz w:val="16"/>
          <w:szCs w:val="16"/>
          <w:lang w:eastAsia="pt-BR"/>
        </w:rPr>
        <w:t xml:space="preserve"> </w:t>
      </w:r>
      <w:r w:rsidR="00A222E3" w:rsidRPr="000E7728">
        <w:rPr>
          <w:rFonts w:ascii="Book Antiqua" w:eastAsia="Times New Roman" w:hAnsi="Book Antiqua" w:cs="Times New Roman"/>
          <w:b/>
          <w:color w:val="FF0000"/>
          <w:sz w:val="16"/>
          <w:szCs w:val="16"/>
          <w:u w:val="single"/>
          <w:lang w:eastAsia="pt-BR"/>
        </w:rPr>
        <w:t>(TRF3-2013)</w:t>
      </w:r>
      <w:r w:rsidR="00A222E3" w:rsidRPr="000E7728">
        <w:rPr>
          <w:rFonts w:ascii="Book Antiqua" w:eastAsia="Times New Roman" w:hAnsi="Book Antiqua" w:cs="Times New Roman"/>
          <w:b/>
          <w:color w:val="FF0000"/>
          <w:sz w:val="16"/>
          <w:szCs w:val="16"/>
          <w:lang w:eastAsia="pt-BR"/>
        </w:rPr>
        <w:t xml:space="preserve"> </w:t>
      </w:r>
    </w:p>
    <w:p w14:paraId="65285D71" w14:textId="1C245124"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D326A2">
        <w:rPr>
          <w:rFonts w:ascii="Book Antiqua" w:eastAsia="Times New Roman" w:hAnsi="Book Antiqua" w:cs="Times New Roman"/>
          <w:b/>
          <w:bCs/>
          <w:sz w:val="19"/>
          <w:szCs w:val="19"/>
          <w:highlight w:val="magenta"/>
          <w:lang w:eastAsia="pt-BR"/>
        </w:rPr>
        <w:t>§ 4º</w:t>
      </w:r>
      <w:r w:rsidRPr="0030697C">
        <w:rPr>
          <w:rFonts w:ascii="Book Antiqua" w:eastAsia="Times New Roman" w:hAnsi="Book Antiqua" w:cs="Times New Roman"/>
          <w:sz w:val="19"/>
          <w:szCs w:val="19"/>
          <w:lang w:eastAsia="pt-BR"/>
        </w:rPr>
        <w:t xml:space="preserve"> A reivindicação de prioridade </w:t>
      </w:r>
      <w:r w:rsidRPr="00D326A2">
        <w:rPr>
          <w:rFonts w:ascii="Book Antiqua" w:eastAsia="Times New Roman" w:hAnsi="Book Antiqua" w:cs="Times New Roman"/>
          <w:b/>
          <w:bCs/>
          <w:caps/>
          <w:sz w:val="19"/>
          <w:szCs w:val="19"/>
          <w:highlight w:val="green"/>
          <w:lang w:eastAsia="pt-BR"/>
        </w:rPr>
        <w:t>não isenta</w:t>
      </w:r>
      <w:r w:rsidRPr="0030697C">
        <w:rPr>
          <w:rFonts w:ascii="Book Antiqua" w:eastAsia="Times New Roman" w:hAnsi="Book Antiqua" w:cs="Times New Roman"/>
          <w:sz w:val="19"/>
          <w:szCs w:val="19"/>
          <w:lang w:eastAsia="pt-BR"/>
        </w:rPr>
        <w:t xml:space="preserve"> o pedido da aplicação dos dispositivos constantes deste Título</w:t>
      </w:r>
      <w:r w:rsidRPr="000E7728">
        <w:rPr>
          <w:rFonts w:ascii="Book Antiqua" w:eastAsia="Times New Roman" w:hAnsi="Book Antiqua" w:cs="Times New Roman"/>
          <w:sz w:val="18"/>
          <w:szCs w:val="18"/>
          <w:lang w:eastAsia="pt-BR"/>
        </w:rPr>
        <w:t>.</w:t>
      </w:r>
      <w:r w:rsidR="00D326A2" w:rsidRPr="000E7728">
        <w:rPr>
          <w:rFonts w:ascii="Book Antiqua" w:eastAsia="Times New Roman" w:hAnsi="Book Antiqua" w:cs="Times New Roman"/>
          <w:sz w:val="18"/>
          <w:szCs w:val="18"/>
          <w:lang w:eastAsia="pt-BR"/>
        </w:rPr>
        <w:t xml:space="preserve"> </w:t>
      </w:r>
      <w:r w:rsidR="00D326A2" w:rsidRPr="000E7728">
        <w:rPr>
          <w:rFonts w:ascii="Book Antiqua" w:eastAsia="Times New Roman" w:hAnsi="Book Antiqua" w:cs="Times New Roman"/>
          <w:b/>
          <w:color w:val="FF0000"/>
          <w:sz w:val="16"/>
          <w:szCs w:val="16"/>
          <w:u w:val="single"/>
          <w:lang w:eastAsia="pt-BR"/>
        </w:rPr>
        <w:t>(</w:t>
      </w:r>
      <w:r w:rsidR="000E7728" w:rsidRPr="000E7728">
        <w:rPr>
          <w:rFonts w:ascii="Book Antiqua" w:eastAsia="Times New Roman" w:hAnsi="Book Antiqua" w:cs="Times New Roman"/>
          <w:b/>
          <w:color w:val="FF0000"/>
          <w:sz w:val="16"/>
          <w:szCs w:val="16"/>
          <w:u w:val="single"/>
          <w:lang w:eastAsia="pt-BR"/>
        </w:rPr>
        <w:t>TRF5-2011</w:t>
      </w:r>
      <w:r w:rsidR="00D326A2" w:rsidRPr="000E7728">
        <w:rPr>
          <w:rFonts w:ascii="Book Antiqua" w:eastAsia="Times New Roman" w:hAnsi="Book Antiqua" w:cs="Times New Roman"/>
          <w:b/>
          <w:color w:val="FF0000"/>
          <w:sz w:val="16"/>
          <w:szCs w:val="16"/>
          <w:u w:val="single"/>
          <w:lang w:eastAsia="pt-BR"/>
        </w:rPr>
        <w:t>)</w:t>
      </w:r>
    </w:p>
    <w:p w14:paraId="65285D72"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CAPÍTULO IV</w:t>
      </w:r>
      <w:r w:rsidRPr="0030697C">
        <w:rPr>
          <w:rFonts w:ascii="Book Antiqua" w:eastAsia="Times New Roman" w:hAnsi="Book Antiqua" w:cs="Times New Roman"/>
          <w:sz w:val="19"/>
          <w:szCs w:val="19"/>
          <w:highlight w:val="green"/>
          <w:lang w:eastAsia="pt-BR"/>
        </w:rPr>
        <w:br/>
        <w:t>DOS DIREITOS SOBRE A MARCA</w:t>
      </w:r>
    </w:p>
    <w:p w14:paraId="65285D73"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w:t>
      </w:r>
      <w:r w:rsidRPr="0030697C">
        <w:rPr>
          <w:rFonts w:ascii="Book Antiqua" w:eastAsia="Times New Roman" w:hAnsi="Book Antiqua" w:cs="Times New Roman"/>
          <w:sz w:val="19"/>
          <w:szCs w:val="19"/>
          <w:highlight w:val="green"/>
          <w:lang w:eastAsia="pt-BR"/>
        </w:rPr>
        <w:br/>
        <w:t>Aquisição</w:t>
      </w:r>
    </w:p>
    <w:p w14:paraId="65285D74" w14:textId="77AD4D80" w:rsidR="0057495E" w:rsidRPr="00D4743C"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0697C">
        <w:rPr>
          <w:rFonts w:ascii="Book Antiqua" w:eastAsia="Times New Roman" w:hAnsi="Book Antiqua" w:cs="Times New Roman"/>
          <w:sz w:val="19"/>
          <w:szCs w:val="19"/>
          <w:lang w:eastAsia="pt-BR"/>
        </w:rPr>
        <w:t xml:space="preserve">        </w:t>
      </w:r>
      <w:bookmarkStart w:id="177" w:name="art129"/>
      <w:bookmarkEnd w:id="177"/>
      <w:r w:rsidRPr="0030697C">
        <w:rPr>
          <w:rFonts w:ascii="Book Antiqua" w:eastAsia="Times New Roman" w:hAnsi="Book Antiqua" w:cs="Times New Roman"/>
          <w:b/>
          <w:sz w:val="19"/>
          <w:szCs w:val="19"/>
          <w:highlight w:val="magenta"/>
          <w:lang w:eastAsia="pt-BR"/>
        </w:rPr>
        <w:t>Art. 129</w:t>
      </w:r>
      <w:r w:rsidRPr="0030697C">
        <w:rPr>
          <w:rFonts w:ascii="Book Antiqua" w:eastAsia="Times New Roman" w:hAnsi="Book Antiqua" w:cs="Times New Roman"/>
          <w:sz w:val="19"/>
          <w:szCs w:val="19"/>
          <w:lang w:eastAsia="pt-BR"/>
        </w:rPr>
        <w:t xml:space="preserve">. </w:t>
      </w:r>
      <w:r w:rsidRPr="00D4743C">
        <w:rPr>
          <w:rFonts w:ascii="Book Antiqua" w:eastAsia="Times New Roman" w:hAnsi="Book Antiqua" w:cs="Times New Roman"/>
          <w:b/>
          <w:sz w:val="19"/>
          <w:szCs w:val="19"/>
          <w:lang w:eastAsia="pt-BR"/>
        </w:rPr>
        <w:t xml:space="preserve">A </w:t>
      </w:r>
      <w:r w:rsidRPr="00D4743C">
        <w:rPr>
          <w:rFonts w:ascii="Book Antiqua" w:eastAsia="Times New Roman" w:hAnsi="Book Antiqua" w:cs="Times New Roman"/>
          <w:b/>
          <w:caps/>
          <w:sz w:val="19"/>
          <w:szCs w:val="19"/>
          <w:shd w:val="clear" w:color="auto" w:fill="F7CAAC" w:themeFill="accent2" w:themeFillTint="66"/>
          <w:lang w:eastAsia="pt-BR"/>
        </w:rPr>
        <w:t>propriedade da marca</w:t>
      </w:r>
      <w:r w:rsidRPr="00D4743C">
        <w:rPr>
          <w:rFonts w:ascii="Book Antiqua" w:eastAsia="Times New Roman" w:hAnsi="Book Antiqua" w:cs="Times New Roman"/>
          <w:b/>
          <w:sz w:val="19"/>
          <w:szCs w:val="19"/>
          <w:lang w:eastAsia="pt-BR"/>
        </w:rPr>
        <w:t xml:space="preserve"> </w:t>
      </w:r>
      <w:r w:rsidRPr="00D4743C">
        <w:rPr>
          <w:rFonts w:ascii="Book Antiqua" w:eastAsia="Times New Roman" w:hAnsi="Book Antiqua" w:cs="Times New Roman"/>
          <w:b/>
          <w:caps/>
          <w:sz w:val="19"/>
          <w:szCs w:val="19"/>
          <w:highlight w:val="green"/>
          <w:lang w:eastAsia="pt-BR"/>
        </w:rPr>
        <w:t>adquire-se</w:t>
      </w:r>
      <w:r w:rsidRPr="00D4743C">
        <w:rPr>
          <w:rFonts w:ascii="Book Antiqua" w:eastAsia="Times New Roman" w:hAnsi="Book Antiqua" w:cs="Times New Roman"/>
          <w:b/>
          <w:sz w:val="19"/>
          <w:szCs w:val="19"/>
          <w:lang w:eastAsia="pt-BR"/>
        </w:rPr>
        <w:t xml:space="preserve"> </w:t>
      </w:r>
      <w:r w:rsidRPr="00D4743C">
        <w:rPr>
          <w:rFonts w:ascii="Book Antiqua" w:eastAsia="Times New Roman" w:hAnsi="Book Antiqua" w:cs="Times New Roman"/>
          <w:b/>
          <w:sz w:val="19"/>
          <w:szCs w:val="19"/>
          <w:highlight w:val="yellow"/>
          <w:lang w:eastAsia="pt-BR"/>
        </w:rPr>
        <w:t>pelo registro validamente expedido</w:t>
      </w:r>
      <w:r w:rsidRPr="00D4743C">
        <w:rPr>
          <w:rFonts w:ascii="Book Antiqua" w:eastAsia="Times New Roman" w:hAnsi="Book Antiqua" w:cs="Times New Roman"/>
          <w:b/>
          <w:sz w:val="19"/>
          <w:szCs w:val="19"/>
          <w:lang w:eastAsia="pt-BR"/>
        </w:rPr>
        <w:t xml:space="preserve">, conforme as disposições desta Lei, </w:t>
      </w:r>
      <w:r w:rsidRPr="00D4743C">
        <w:rPr>
          <w:rFonts w:ascii="Book Antiqua" w:eastAsia="Times New Roman" w:hAnsi="Book Antiqua" w:cs="Times New Roman"/>
          <w:b/>
          <w:caps/>
          <w:sz w:val="19"/>
          <w:szCs w:val="19"/>
          <w:highlight w:val="green"/>
          <w:lang w:eastAsia="pt-BR"/>
        </w:rPr>
        <w:t>sendo assegurado</w:t>
      </w:r>
      <w:r w:rsidRPr="00D4743C">
        <w:rPr>
          <w:rFonts w:ascii="Book Antiqua" w:eastAsia="Times New Roman" w:hAnsi="Book Antiqua" w:cs="Times New Roman"/>
          <w:b/>
          <w:sz w:val="19"/>
          <w:szCs w:val="19"/>
          <w:lang w:eastAsia="pt-BR"/>
        </w:rPr>
        <w:t xml:space="preserve"> </w:t>
      </w:r>
      <w:r w:rsidRPr="00D4743C">
        <w:rPr>
          <w:rFonts w:ascii="Book Antiqua" w:eastAsia="Times New Roman" w:hAnsi="Book Antiqua" w:cs="Times New Roman"/>
          <w:b/>
          <w:sz w:val="19"/>
          <w:szCs w:val="19"/>
          <w:highlight w:val="cyan"/>
          <w:lang w:eastAsia="pt-BR"/>
        </w:rPr>
        <w:t>ao titular seu uso exclusivo em todo o território nacional</w:t>
      </w:r>
      <w:r w:rsidRPr="00D4743C">
        <w:rPr>
          <w:rFonts w:ascii="Book Antiqua" w:eastAsia="Times New Roman" w:hAnsi="Book Antiqua" w:cs="Times New Roman"/>
          <w:b/>
          <w:sz w:val="19"/>
          <w:szCs w:val="19"/>
          <w:lang w:eastAsia="pt-BR"/>
        </w:rPr>
        <w:t xml:space="preserve">, observado quanto às marcas coletivas e de certificação o disposto nos </w:t>
      </w:r>
      <w:proofErr w:type="spellStart"/>
      <w:r w:rsidRPr="00D4743C">
        <w:rPr>
          <w:rFonts w:ascii="Book Antiqua" w:eastAsia="Times New Roman" w:hAnsi="Book Antiqua" w:cs="Times New Roman"/>
          <w:b/>
          <w:sz w:val="19"/>
          <w:szCs w:val="19"/>
          <w:lang w:eastAsia="pt-BR"/>
        </w:rPr>
        <w:t>arts</w:t>
      </w:r>
      <w:proofErr w:type="spellEnd"/>
      <w:r w:rsidRPr="00D4743C">
        <w:rPr>
          <w:rFonts w:ascii="Book Antiqua" w:eastAsia="Times New Roman" w:hAnsi="Book Antiqua" w:cs="Times New Roman"/>
          <w:b/>
          <w:sz w:val="19"/>
          <w:szCs w:val="19"/>
          <w:lang w:eastAsia="pt-BR"/>
        </w:rPr>
        <w:t>. 147 e 148</w:t>
      </w:r>
      <w:r w:rsidRPr="000E7728">
        <w:rPr>
          <w:rFonts w:ascii="Book Antiqua" w:eastAsia="Times New Roman" w:hAnsi="Book Antiqua" w:cs="Times New Roman"/>
          <w:sz w:val="18"/>
          <w:szCs w:val="18"/>
          <w:lang w:eastAsia="pt-BR"/>
        </w:rPr>
        <w:t xml:space="preserve">. </w:t>
      </w:r>
      <w:r w:rsidR="00625279" w:rsidRPr="000E7728">
        <w:rPr>
          <w:rFonts w:ascii="Book Antiqua" w:eastAsia="Times New Roman" w:hAnsi="Book Antiqua" w:cs="Times New Roman"/>
          <w:b/>
          <w:color w:val="FF0000"/>
          <w:sz w:val="16"/>
          <w:szCs w:val="16"/>
          <w:u w:val="single"/>
          <w:lang w:eastAsia="pt-BR"/>
        </w:rPr>
        <w:t>(TJMG-2005)</w:t>
      </w:r>
      <w:r w:rsidR="00E62902" w:rsidRPr="000E7728">
        <w:rPr>
          <w:rFonts w:ascii="Book Antiqua" w:eastAsia="Times New Roman" w:hAnsi="Book Antiqua" w:cs="Times New Roman"/>
          <w:b/>
          <w:color w:val="FF0000"/>
          <w:sz w:val="16"/>
          <w:szCs w:val="16"/>
          <w:lang w:eastAsia="pt-BR"/>
        </w:rPr>
        <w:t xml:space="preserve"> </w:t>
      </w:r>
      <w:r w:rsidR="00E62902" w:rsidRPr="000E7728">
        <w:rPr>
          <w:rFonts w:ascii="Book Antiqua" w:eastAsia="Times New Roman" w:hAnsi="Book Antiqua" w:cs="Times New Roman"/>
          <w:b/>
          <w:color w:val="FF0000"/>
          <w:sz w:val="16"/>
          <w:szCs w:val="16"/>
          <w:u w:val="single"/>
          <w:lang w:eastAsia="pt-BR"/>
        </w:rPr>
        <w:t>(MPAM-2007)</w:t>
      </w:r>
      <w:r w:rsidR="008F3561" w:rsidRPr="000E7728">
        <w:rPr>
          <w:rFonts w:ascii="Book Antiqua" w:eastAsia="Times New Roman" w:hAnsi="Book Antiqua" w:cs="Times New Roman"/>
          <w:b/>
          <w:color w:val="FF0000"/>
          <w:sz w:val="16"/>
          <w:szCs w:val="16"/>
          <w:lang w:eastAsia="pt-BR"/>
        </w:rPr>
        <w:t xml:space="preserve"> </w:t>
      </w:r>
      <w:r w:rsidR="008F3561" w:rsidRPr="000E7728">
        <w:rPr>
          <w:rFonts w:ascii="Book Antiqua" w:eastAsia="Times New Roman" w:hAnsi="Book Antiqua" w:cs="Times New Roman"/>
          <w:b/>
          <w:color w:val="FF0000"/>
          <w:sz w:val="16"/>
          <w:szCs w:val="16"/>
          <w:u w:val="single"/>
          <w:lang w:eastAsia="pt-BR"/>
        </w:rPr>
        <w:t>(PGECE-2008)</w:t>
      </w:r>
      <w:r w:rsidR="00401E92">
        <w:rPr>
          <w:rFonts w:ascii="Book Antiqua" w:eastAsia="Times New Roman" w:hAnsi="Book Antiqua" w:cs="Times New Roman"/>
          <w:b/>
          <w:color w:val="FF0000"/>
          <w:sz w:val="16"/>
          <w:szCs w:val="16"/>
          <w:lang w:eastAsia="pt-BR"/>
        </w:rPr>
        <w:t xml:space="preserve"> </w:t>
      </w:r>
      <w:r w:rsidR="00401E92">
        <w:rPr>
          <w:rFonts w:ascii="Book Antiqua" w:eastAsia="Times New Roman" w:hAnsi="Book Antiqua" w:cs="Times New Roman"/>
          <w:b/>
          <w:color w:val="FF0000"/>
          <w:sz w:val="16"/>
          <w:szCs w:val="16"/>
          <w:u w:val="single"/>
          <w:lang w:eastAsia="pt-BR"/>
        </w:rPr>
        <w:t>(TJMT-2009)</w:t>
      </w:r>
      <w:r w:rsidR="00072BCE" w:rsidRPr="000E7728">
        <w:rPr>
          <w:rFonts w:ascii="Book Antiqua" w:eastAsia="Times New Roman" w:hAnsi="Book Antiqua" w:cs="Times New Roman"/>
          <w:b/>
          <w:color w:val="FF0000"/>
          <w:sz w:val="16"/>
          <w:szCs w:val="16"/>
          <w:lang w:eastAsia="pt-BR"/>
        </w:rPr>
        <w:t xml:space="preserve"> </w:t>
      </w:r>
      <w:r w:rsidR="00072BCE" w:rsidRPr="000E7728">
        <w:rPr>
          <w:rFonts w:ascii="Book Antiqua" w:eastAsia="Times New Roman" w:hAnsi="Book Antiqua" w:cs="Times New Roman"/>
          <w:b/>
          <w:color w:val="FF0000"/>
          <w:sz w:val="16"/>
          <w:szCs w:val="16"/>
          <w:u w:val="single"/>
          <w:lang w:eastAsia="pt-BR"/>
        </w:rPr>
        <w:t>(TRF1-2009)</w:t>
      </w:r>
      <w:r w:rsidR="00603890" w:rsidRPr="000E7728">
        <w:rPr>
          <w:rFonts w:ascii="Book Antiqua" w:eastAsia="Times New Roman" w:hAnsi="Book Antiqua" w:cs="Times New Roman"/>
          <w:b/>
          <w:color w:val="FF0000"/>
          <w:sz w:val="16"/>
          <w:szCs w:val="16"/>
          <w:lang w:eastAsia="pt-BR"/>
        </w:rPr>
        <w:t xml:space="preserve"> </w:t>
      </w:r>
      <w:bookmarkStart w:id="178" w:name="_Hlk52727914"/>
      <w:r w:rsidR="00126F8C" w:rsidRPr="000E7728">
        <w:rPr>
          <w:rFonts w:ascii="Book Antiqua" w:eastAsia="Times New Roman" w:hAnsi="Book Antiqua" w:cs="Times New Roman"/>
          <w:b/>
          <w:color w:val="FF0000"/>
          <w:sz w:val="16"/>
          <w:szCs w:val="16"/>
          <w:u w:val="single"/>
          <w:lang w:eastAsia="pt-BR"/>
        </w:rPr>
        <w:t>(TJPR-2019)</w:t>
      </w:r>
      <w:bookmarkEnd w:id="178"/>
      <w:r w:rsidR="004167D4">
        <w:rPr>
          <w:rFonts w:ascii="Book Antiqua" w:eastAsia="Times New Roman" w:hAnsi="Book Antiqua" w:cs="Times New Roman"/>
          <w:b/>
          <w:color w:val="FF0000"/>
          <w:sz w:val="16"/>
          <w:szCs w:val="16"/>
          <w:lang w:eastAsia="pt-BR"/>
        </w:rPr>
        <w:t xml:space="preserve"> </w:t>
      </w:r>
      <w:r w:rsidR="004167D4" w:rsidRPr="000E7728">
        <w:rPr>
          <w:rFonts w:ascii="Book Antiqua" w:eastAsia="Times New Roman" w:hAnsi="Book Antiqua" w:cs="Times New Roman"/>
          <w:b/>
          <w:color w:val="FF0000"/>
          <w:sz w:val="16"/>
          <w:szCs w:val="16"/>
          <w:u w:val="single"/>
          <w:lang w:eastAsia="pt-BR"/>
        </w:rPr>
        <w:t>(PGEMS-20</w:t>
      </w:r>
      <w:r w:rsidR="004167D4">
        <w:rPr>
          <w:rFonts w:ascii="Book Antiqua" w:eastAsia="Times New Roman" w:hAnsi="Book Antiqua" w:cs="Times New Roman"/>
          <w:b/>
          <w:color w:val="FF0000"/>
          <w:sz w:val="16"/>
          <w:szCs w:val="16"/>
          <w:u w:val="single"/>
          <w:lang w:eastAsia="pt-BR"/>
        </w:rPr>
        <w:t>21</w:t>
      </w:r>
      <w:r w:rsidR="004167D4" w:rsidRPr="000E7728">
        <w:rPr>
          <w:rFonts w:ascii="Book Antiqua" w:eastAsia="Times New Roman" w:hAnsi="Book Antiqua" w:cs="Times New Roman"/>
          <w:b/>
          <w:color w:val="FF0000"/>
          <w:sz w:val="16"/>
          <w:szCs w:val="16"/>
          <w:u w:val="single"/>
          <w:lang w:eastAsia="pt-BR"/>
        </w:rPr>
        <w:t>)</w:t>
      </w:r>
      <w:r w:rsidR="00D4743C">
        <w:rPr>
          <w:rFonts w:ascii="Book Antiqua" w:eastAsia="Times New Roman" w:hAnsi="Book Antiqua" w:cs="Times New Roman"/>
          <w:b/>
          <w:color w:val="FF0000"/>
          <w:sz w:val="16"/>
          <w:szCs w:val="16"/>
          <w:lang w:eastAsia="pt-BR"/>
        </w:rPr>
        <w:t xml:space="preserve"> </w:t>
      </w:r>
      <w:r w:rsidR="00D4743C">
        <w:rPr>
          <w:rFonts w:ascii="Book Antiqua" w:eastAsia="Times New Roman" w:hAnsi="Book Antiqua" w:cs="Times New Roman"/>
          <w:b/>
          <w:color w:val="FF0000"/>
          <w:sz w:val="16"/>
          <w:szCs w:val="16"/>
          <w:u w:val="single"/>
          <w:lang w:eastAsia="pt-BR"/>
        </w:rPr>
        <w:t>(TJRS-2022)</w:t>
      </w:r>
    </w:p>
    <w:tbl>
      <w:tblPr>
        <w:tblStyle w:val="Tabelacomgrade"/>
        <w:tblW w:w="0" w:type="auto"/>
        <w:shd w:val="clear" w:color="auto" w:fill="CCFFFF"/>
        <w:tblLook w:val="04A0" w:firstRow="1" w:lastRow="0" w:firstColumn="1" w:lastColumn="0" w:noHBand="0" w:noVBand="1"/>
      </w:tblPr>
      <w:tblGrid>
        <w:gridCol w:w="8494"/>
      </w:tblGrid>
      <w:tr w:rsidR="0066037B" w:rsidRPr="0030697C" w14:paraId="3EE5C77D" w14:textId="77777777" w:rsidTr="00CB796F">
        <w:tc>
          <w:tcPr>
            <w:tcW w:w="8494" w:type="dxa"/>
            <w:shd w:val="clear" w:color="auto" w:fill="CCFFFF"/>
          </w:tcPr>
          <w:p w14:paraId="6678AF31" w14:textId="07B75EDE" w:rsidR="0066037B" w:rsidRPr="0030697C" w:rsidRDefault="00D4743C" w:rsidP="0066037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4743C">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743C">
              <w:rPr>
                <w:rFonts w:ascii="Book Antiqua" w:eastAsia="Times New Roman" w:hAnsi="Book Antiqua" w:cs="Times New Roman"/>
                <w:bCs/>
                <w:sz w:val="19"/>
                <w:szCs w:val="19"/>
                <w:lang w:eastAsia="pt-BR"/>
              </w:rPr>
              <w:t xml:space="preserve">Assinale a afirmação </w:t>
            </w:r>
            <w:r>
              <w:rPr>
                <w:rFonts w:ascii="Book Antiqua" w:eastAsia="Times New Roman" w:hAnsi="Book Antiqua" w:cs="Times New Roman"/>
                <w:bCs/>
                <w:sz w:val="19"/>
                <w:szCs w:val="19"/>
                <w:lang w:eastAsia="pt-BR"/>
              </w:rPr>
              <w:t>correta</w:t>
            </w:r>
            <w:r w:rsidRPr="00D4743C">
              <w:rPr>
                <w:rFonts w:ascii="Book Antiqua" w:eastAsia="Times New Roman" w:hAnsi="Book Antiqua" w:cs="Times New Roman"/>
                <w:bCs/>
                <w:sz w:val="19"/>
                <w:szCs w:val="19"/>
                <w:lang w:eastAsia="pt-BR"/>
              </w:rPr>
              <w:t xml:space="preserve"> sobre o registro e a proteção de marcas</w:t>
            </w:r>
            <w:r>
              <w:rPr>
                <w:rFonts w:ascii="Book Antiqua" w:eastAsia="Times New Roman" w:hAnsi="Book Antiqua" w:cs="Times New Roman"/>
                <w:bCs/>
                <w:sz w:val="19"/>
                <w:szCs w:val="19"/>
                <w:lang w:eastAsia="pt-BR"/>
              </w:rPr>
              <w:t xml:space="preserve">: </w:t>
            </w:r>
            <w:r w:rsidRPr="00D4743C">
              <w:rPr>
                <w:rFonts w:ascii="Book Antiqua" w:eastAsia="Times New Roman" w:hAnsi="Book Antiqua" w:cs="Times New Roman"/>
                <w:bCs/>
                <w:sz w:val="19"/>
                <w:szCs w:val="19"/>
                <w:lang w:eastAsia="pt-BR"/>
              </w:rPr>
              <w:t>O registro da marca garante ao titular seu uso exclusivo em todo o território nacional.</w:t>
            </w:r>
            <w:r>
              <w:rPr>
                <w:rFonts w:ascii="Book Antiqua" w:eastAsia="Times New Roman" w:hAnsi="Book Antiqua" w:cs="Times New Roman"/>
                <w:bCs/>
                <w:sz w:val="19"/>
                <w:szCs w:val="19"/>
                <w:lang w:eastAsia="pt-BR"/>
              </w:rPr>
              <w:t xml:space="preserve"> </w:t>
            </w:r>
            <w:r w:rsidRPr="0030697C">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9, </w:t>
            </w:r>
            <w:r w:rsidRPr="0030697C">
              <w:rPr>
                <w:rFonts w:ascii="Book Antiqua" w:eastAsia="Times New Roman" w:hAnsi="Book Antiqua" w:cs="Times New Roman"/>
                <w:b/>
                <w:sz w:val="19"/>
                <w:szCs w:val="19"/>
                <w:lang w:eastAsia="pt-BR"/>
              </w:rPr>
              <w:t>LPI.</w:t>
            </w:r>
          </w:p>
        </w:tc>
      </w:tr>
    </w:tbl>
    <w:p w14:paraId="65285D75" w14:textId="77C4DC0E" w:rsidR="0057495E" w:rsidRPr="004167D4"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1º</w:t>
      </w:r>
      <w:r w:rsidRPr="0030697C">
        <w:rPr>
          <w:rFonts w:ascii="Book Antiqua" w:eastAsia="Times New Roman" w:hAnsi="Book Antiqua" w:cs="Times New Roman"/>
          <w:sz w:val="19"/>
          <w:szCs w:val="19"/>
          <w:lang w:eastAsia="pt-BR"/>
        </w:rPr>
        <w:t xml:space="preserve"> </w:t>
      </w:r>
      <w:r w:rsidRPr="004167D4">
        <w:rPr>
          <w:rFonts w:ascii="Book Antiqua" w:eastAsia="Times New Roman" w:hAnsi="Book Antiqua" w:cs="Times New Roman"/>
          <w:b/>
          <w:sz w:val="19"/>
          <w:szCs w:val="19"/>
          <w:highlight w:val="yellow"/>
          <w:lang w:eastAsia="pt-BR"/>
        </w:rPr>
        <w:t xml:space="preserve">Toda pessoa que, de </w:t>
      </w:r>
      <w:proofErr w:type="spellStart"/>
      <w:r w:rsidRPr="004167D4">
        <w:rPr>
          <w:rFonts w:ascii="Book Antiqua" w:eastAsia="Times New Roman" w:hAnsi="Book Antiqua" w:cs="Times New Roman"/>
          <w:b/>
          <w:sz w:val="19"/>
          <w:szCs w:val="19"/>
          <w:highlight w:val="yellow"/>
          <w:lang w:eastAsia="pt-BR"/>
        </w:rPr>
        <w:t>boa fé</w:t>
      </w:r>
      <w:proofErr w:type="spellEnd"/>
      <w:r w:rsidRPr="004167D4">
        <w:rPr>
          <w:rFonts w:ascii="Book Antiqua" w:eastAsia="Times New Roman" w:hAnsi="Book Antiqua" w:cs="Times New Roman"/>
          <w:b/>
          <w:sz w:val="19"/>
          <w:szCs w:val="19"/>
          <w:lang w:eastAsia="pt-BR"/>
        </w:rPr>
        <w:t xml:space="preserve">, </w:t>
      </w:r>
      <w:r w:rsidRPr="004167D4">
        <w:rPr>
          <w:rFonts w:ascii="Book Antiqua" w:eastAsia="Times New Roman" w:hAnsi="Book Antiqua" w:cs="Times New Roman"/>
          <w:b/>
          <w:sz w:val="19"/>
          <w:szCs w:val="19"/>
          <w:highlight w:val="cyan"/>
          <w:lang w:eastAsia="pt-BR"/>
        </w:rPr>
        <w:t>na data da prioridade ou depósito</w:t>
      </w:r>
      <w:r w:rsidRPr="004167D4">
        <w:rPr>
          <w:rFonts w:ascii="Book Antiqua" w:eastAsia="Times New Roman" w:hAnsi="Book Antiqua" w:cs="Times New Roman"/>
          <w:b/>
          <w:sz w:val="19"/>
          <w:szCs w:val="19"/>
          <w:lang w:eastAsia="pt-BR"/>
        </w:rPr>
        <w:t xml:space="preserve">, </w:t>
      </w:r>
      <w:r w:rsidRPr="004167D4">
        <w:rPr>
          <w:rFonts w:ascii="Book Antiqua" w:eastAsia="Times New Roman" w:hAnsi="Book Antiqua" w:cs="Times New Roman"/>
          <w:b/>
          <w:sz w:val="19"/>
          <w:szCs w:val="19"/>
          <w:highlight w:val="cyan"/>
          <w:lang w:eastAsia="pt-BR"/>
        </w:rPr>
        <w:t>usava no País,</w:t>
      </w:r>
      <w:r w:rsidRPr="004167D4">
        <w:rPr>
          <w:rFonts w:ascii="Book Antiqua" w:eastAsia="Times New Roman" w:hAnsi="Book Antiqua" w:cs="Times New Roman"/>
          <w:b/>
          <w:sz w:val="19"/>
          <w:szCs w:val="19"/>
          <w:lang w:eastAsia="pt-BR"/>
        </w:rPr>
        <w:t xml:space="preserve"> </w:t>
      </w:r>
      <w:r w:rsidRPr="004167D4">
        <w:rPr>
          <w:rFonts w:ascii="Book Antiqua" w:eastAsia="Times New Roman" w:hAnsi="Book Antiqua" w:cs="Times New Roman"/>
          <w:b/>
          <w:sz w:val="19"/>
          <w:szCs w:val="19"/>
          <w:shd w:val="clear" w:color="auto" w:fill="F7CAAC" w:themeFill="accent2" w:themeFillTint="66"/>
          <w:lang w:eastAsia="pt-BR"/>
        </w:rPr>
        <w:t>há pelo menos 6 (seis) meses</w:t>
      </w:r>
      <w:r w:rsidRPr="004167D4">
        <w:rPr>
          <w:rFonts w:ascii="Book Antiqua" w:eastAsia="Times New Roman" w:hAnsi="Book Antiqua" w:cs="Times New Roman"/>
          <w:b/>
          <w:sz w:val="19"/>
          <w:szCs w:val="19"/>
          <w:lang w:eastAsia="pt-BR"/>
        </w:rPr>
        <w:t xml:space="preserve">, </w:t>
      </w:r>
      <w:r w:rsidRPr="004167D4">
        <w:rPr>
          <w:rFonts w:ascii="Book Antiqua" w:eastAsia="Times New Roman" w:hAnsi="Book Antiqua" w:cs="Times New Roman"/>
          <w:b/>
          <w:sz w:val="19"/>
          <w:szCs w:val="19"/>
          <w:highlight w:val="yellow"/>
          <w:lang w:eastAsia="pt-BR"/>
        </w:rPr>
        <w:t>marca idêntica</w:t>
      </w:r>
      <w:r w:rsidRPr="004167D4">
        <w:rPr>
          <w:rFonts w:ascii="Book Antiqua" w:eastAsia="Times New Roman" w:hAnsi="Book Antiqua" w:cs="Times New Roman"/>
          <w:b/>
          <w:sz w:val="19"/>
          <w:szCs w:val="19"/>
          <w:lang w:eastAsia="pt-BR"/>
        </w:rPr>
        <w:t xml:space="preserve"> ou </w:t>
      </w:r>
      <w:r w:rsidRPr="004167D4">
        <w:rPr>
          <w:rFonts w:ascii="Book Antiqua" w:eastAsia="Times New Roman" w:hAnsi="Book Antiqua" w:cs="Times New Roman"/>
          <w:b/>
          <w:sz w:val="19"/>
          <w:szCs w:val="19"/>
          <w:highlight w:val="yellow"/>
          <w:lang w:eastAsia="pt-BR"/>
        </w:rPr>
        <w:t>semelhante</w:t>
      </w:r>
      <w:r w:rsidRPr="004167D4">
        <w:rPr>
          <w:rFonts w:ascii="Book Antiqua" w:eastAsia="Times New Roman" w:hAnsi="Book Antiqua" w:cs="Times New Roman"/>
          <w:b/>
          <w:sz w:val="19"/>
          <w:szCs w:val="19"/>
          <w:lang w:eastAsia="pt-BR"/>
        </w:rPr>
        <w:t xml:space="preserve">, para distinguir ou certificar produto ou serviço idêntico, semelhante ou afim, </w:t>
      </w:r>
      <w:r w:rsidRPr="004167D4">
        <w:rPr>
          <w:rFonts w:ascii="Book Antiqua" w:eastAsia="Times New Roman" w:hAnsi="Book Antiqua" w:cs="Times New Roman"/>
          <w:b/>
          <w:caps/>
          <w:sz w:val="19"/>
          <w:szCs w:val="19"/>
          <w:highlight w:val="green"/>
          <w:lang w:eastAsia="pt-BR"/>
        </w:rPr>
        <w:t>terá direito</w:t>
      </w:r>
      <w:r w:rsidRPr="004167D4">
        <w:rPr>
          <w:rFonts w:ascii="Book Antiqua" w:eastAsia="Times New Roman" w:hAnsi="Book Antiqua" w:cs="Times New Roman"/>
          <w:b/>
          <w:caps/>
          <w:sz w:val="19"/>
          <w:szCs w:val="19"/>
          <w:lang w:eastAsia="pt-BR"/>
        </w:rPr>
        <w:t xml:space="preserve"> </w:t>
      </w:r>
      <w:r w:rsidRPr="004167D4">
        <w:rPr>
          <w:rFonts w:ascii="Book Antiqua" w:eastAsia="Times New Roman" w:hAnsi="Book Antiqua" w:cs="Times New Roman"/>
          <w:b/>
          <w:sz w:val="19"/>
          <w:szCs w:val="19"/>
          <w:highlight w:val="cyan"/>
          <w:lang w:eastAsia="pt-BR"/>
        </w:rPr>
        <w:t>de precedência ao registro</w:t>
      </w:r>
      <w:r w:rsidRPr="000E7728">
        <w:rPr>
          <w:rFonts w:ascii="Book Antiqua" w:eastAsia="Times New Roman" w:hAnsi="Book Antiqua" w:cs="Times New Roman"/>
          <w:sz w:val="16"/>
          <w:szCs w:val="16"/>
          <w:lang w:eastAsia="pt-BR"/>
        </w:rPr>
        <w:t>.</w:t>
      </w:r>
      <w:r w:rsidR="00D55FBC">
        <w:rPr>
          <w:rFonts w:ascii="Book Antiqua" w:eastAsia="Times New Roman" w:hAnsi="Book Antiqua" w:cs="Times New Roman"/>
          <w:sz w:val="16"/>
          <w:szCs w:val="16"/>
          <w:lang w:eastAsia="pt-BR"/>
        </w:rPr>
        <w:t xml:space="preserve"> </w:t>
      </w:r>
      <w:r w:rsidR="00D55FBC">
        <w:rPr>
          <w:rFonts w:ascii="Book Antiqua" w:eastAsia="Times New Roman" w:hAnsi="Book Antiqua" w:cs="Times New Roman"/>
          <w:b/>
          <w:color w:val="FF0000"/>
          <w:sz w:val="16"/>
          <w:szCs w:val="16"/>
          <w:u w:val="single"/>
          <w:lang w:eastAsia="pt-BR"/>
        </w:rPr>
        <w:t>(MPAM-2007)</w:t>
      </w:r>
      <w:r w:rsidR="00E62902" w:rsidRPr="000E7728">
        <w:rPr>
          <w:rFonts w:ascii="Book Antiqua" w:eastAsia="Times New Roman" w:hAnsi="Book Antiqua" w:cs="Times New Roman"/>
          <w:sz w:val="16"/>
          <w:szCs w:val="16"/>
          <w:lang w:eastAsia="pt-BR"/>
        </w:rPr>
        <w:t xml:space="preserve"> </w:t>
      </w:r>
      <w:r w:rsidR="00126F8C" w:rsidRPr="000E7728">
        <w:rPr>
          <w:rFonts w:ascii="Book Antiqua" w:eastAsia="Times New Roman" w:hAnsi="Book Antiqua" w:cs="Times New Roman"/>
          <w:b/>
          <w:color w:val="FF0000"/>
          <w:sz w:val="16"/>
          <w:szCs w:val="16"/>
          <w:u w:val="single"/>
          <w:lang w:eastAsia="pt-BR"/>
        </w:rPr>
        <w:t>(TJPR-2019)</w:t>
      </w:r>
      <w:r w:rsidR="004167D4">
        <w:rPr>
          <w:rFonts w:ascii="Book Antiqua" w:eastAsia="Times New Roman" w:hAnsi="Book Antiqua" w:cs="Times New Roman"/>
          <w:b/>
          <w:color w:val="FF0000"/>
          <w:sz w:val="16"/>
          <w:szCs w:val="16"/>
          <w:lang w:eastAsia="pt-BR"/>
        </w:rPr>
        <w:t xml:space="preserve"> </w:t>
      </w:r>
      <w:r w:rsidR="004167D4" w:rsidRPr="000E7728">
        <w:rPr>
          <w:rFonts w:ascii="Book Antiqua" w:eastAsia="Times New Roman" w:hAnsi="Book Antiqua" w:cs="Times New Roman"/>
          <w:b/>
          <w:color w:val="FF0000"/>
          <w:sz w:val="16"/>
          <w:szCs w:val="16"/>
          <w:u w:val="single"/>
          <w:lang w:eastAsia="pt-BR"/>
        </w:rPr>
        <w:t>(PGEMS-20</w:t>
      </w:r>
      <w:r w:rsidR="004167D4">
        <w:rPr>
          <w:rFonts w:ascii="Book Antiqua" w:eastAsia="Times New Roman" w:hAnsi="Book Antiqua" w:cs="Times New Roman"/>
          <w:b/>
          <w:color w:val="FF0000"/>
          <w:sz w:val="16"/>
          <w:szCs w:val="16"/>
          <w:u w:val="single"/>
          <w:lang w:eastAsia="pt-BR"/>
        </w:rPr>
        <w:t>21</w:t>
      </w:r>
      <w:r w:rsidR="004167D4" w:rsidRPr="000E772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62902" w:rsidRPr="0030697C" w14:paraId="65285D77" w14:textId="77777777" w:rsidTr="00E62902">
        <w:tc>
          <w:tcPr>
            <w:tcW w:w="8494" w:type="dxa"/>
            <w:shd w:val="clear" w:color="auto" w:fill="CCFFFF"/>
          </w:tcPr>
          <w:p w14:paraId="65285D76" w14:textId="77777777" w:rsidR="00E62902" w:rsidRPr="0030697C" w:rsidRDefault="00E62902" w:rsidP="00336C53">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MPAM-2007-CESPE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No Brasil, há conhecido debate a respeito da natureza jurídica do regime de proteção às marcas de indústria e comércio. Nesse âmbito, pergunta-se se a propriedade das marcas, como prevista na CF, iguala-se à propriedade regulada pelo Código Civil, assim permitindo a utilização de figuras como a aquisição por ocupação e a usucapião. Um ponto central nesse debate decorre do fato de que, de acordo com as leis em vigor, no caso de duas pessoas disputarem marcas idênticas ou semelhantes, para identificar produtos idênticos ou semelhantes, terá precedência ao registro o usuário de boa-fé que provar uso prévio da marca por, no mínimo, seis meses anteriores à data do depósito da marca disputada. </w:t>
            </w:r>
            <w:r w:rsidRPr="0030697C">
              <w:rPr>
                <w:rFonts w:ascii="Book Antiqua" w:eastAsia="Times New Roman" w:hAnsi="Book Antiqua" w:cs="Times New Roman"/>
                <w:b/>
                <w:sz w:val="19"/>
                <w:szCs w:val="19"/>
                <w:lang w:eastAsia="pt-BR"/>
              </w:rPr>
              <w:t>BL: art. 129, §1º da LPI.</w:t>
            </w:r>
          </w:p>
        </w:tc>
      </w:tr>
    </w:tbl>
    <w:p w14:paraId="65285D78" w14:textId="63C81F5B"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2º</w:t>
      </w:r>
      <w:r w:rsidRPr="0030697C">
        <w:rPr>
          <w:rFonts w:ascii="Book Antiqua" w:eastAsia="Times New Roman" w:hAnsi="Book Antiqua" w:cs="Times New Roman"/>
          <w:sz w:val="19"/>
          <w:szCs w:val="19"/>
          <w:lang w:eastAsia="pt-BR"/>
        </w:rPr>
        <w:t xml:space="preserve"> O </w:t>
      </w:r>
      <w:r w:rsidRPr="00D55FBC">
        <w:rPr>
          <w:rFonts w:ascii="Book Antiqua" w:eastAsia="Times New Roman" w:hAnsi="Book Antiqua" w:cs="Times New Roman"/>
          <w:b/>
          <w:caps/>
          <w:sz w:val="19"/>
          <w:szCs w:val="19"/>
          <w:shd w:val="clear" w:color="auto" w:fill="F7CAAC" w:themeFill="accent2" w:themeFillTint="66"/>
          <w:lang w:eastAsia="pt-BR"/>
        </w:rPr>
        <w:t>direito de precedência</w:t>
      </w:r>
      <w:r w:rsidRPr="00D55FBC">
        <w:rPr>
          <w:rFonts w:ascii="Book Antiqua" w:eastAsia="Times New Roman" w:hAnsi="Book Antiqua" w:cs="Times New Roman"/>
          <w:caps/>
          <w:sz w:val="19"/>
          <w:szCs w:val="19"/>
          <w:lang w:eastAsia="pt-BR"/>
        </w:rPr>
        <w:t xml:space="preserve"> </w:t>
      </w:r>
      <w:r w:rsidRPr="00D55FBC">
        <w:rPr>
          <w:rFonts w:ascii="Book Antiqua" w:eastAsia="Times New Roman" w:hAnsi="Book Antiqua" w:cs="Times New Roman"/>
          <w:b/>
          <w:caps/>
          <w:sz w:val="19"/>
          <w:szCs w:val="19"/>
          <w:highlight w:val="green"/>
          <w:lang w:eastAsia="pt-BR"/>
        </w:rPr>
        <w:t>somente</w:t>
      </w:r>
      <w:r w:rsidRPr="00D55FBC">
        <w:rPr>
          <w:rFonts w:ascii="Book Antiqua" w:eastAsia="Times New Roman" w:hAnsi="Book Antiqua" w:cs="Times New Roman"/>
          <w:sz w:val="19"/>
          <w:szCs w:val="19"/>
          <w:highlight w:val="green"/>
          <w:lang w:eastAsia="pt-BR"/>
        </w:rPr>
        <w:t xml:space="preserve"> </w:t>
      </w:r>
      <w:r w:rsidRPr="00D55FBC">
        <w:rPr>
          <w:rFonts w:ascii="Book Antiqua" w:eastAsia="Times New Roman" w:hAnsi="Book Antiqua" w:cs="Times New Roman"/>
          <w:b/>
          <w:caps/>
          <w:sz w:val="19"/>
          <w:szCs w:val="19"/>
          <w:highlight w:val="green"/>
          <w:lang w:eastAsia="pt-BR"/>
        </w:rPr>
        <w:t xml:space="preserve">poderá </w:t>
      </w:r>
      <w:r w:rsidRPr="0030697C">
        <w:rPr>
          <w:rFonts w:ascii="Book Antiqua" w:eastAsia="Times New Roman" w:hAnsi="Book Antiqua" w:cs="Times New Roman"/>
          <w:b/>
          <w:caps/>
          <w:sz w:val="19"/>
          <w:szCs w:val="19"/>
          <w:highlight w:val="green"/>
          <w:lang w:eastAsia="pt-BR"/>
        </w:rPr>
        <w:t>ser cedido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juntamente com o negócio da empresa</w:t>
      </w:r>
      <w:r w:rsidRPr="0030697C">
        <w:rPr>
          <w:rFonts w:ascii="Book Antiqua" w:eastAsia="Times New Roman" w:hAnsi="Book Antiqua" w:cs="Times New Roman"/>
          <w:sz w:val="19"/>
          <w:szCs w:val="19"/>
          <w:lang w:eastAsia="pt-BR"/>
        </w:rPr>
        <w:t xml:space="preserve">, ou parte deste, que </w:t>
      </w:r>
      <w:r w:rsidRPr="0030697C">
        <w:rPr>
          <w:rFonts w:ascii="Book Antiqua" w:eastAsia="Times New Roman" w:hAnsi="Book Antiqua" w:cs="Times New Roman"/>
          <w:b/>
          <w:sz w:val="19"/>
          <w:szCs w:val="19"/>
          <w:highlight w:val="yellow"/>
          <w:lang w:eastAsia="pt-BR"/>
        </w:rPr>
        <w:t>tenha direta relação com o uso da marca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por alienação ou arrendamento</w:t>
      </w:r>
      <w:r w:rsidRPr="0030697C">
        <w:rPr>
          <w:rFonts w:ascii="Book Antiqua" w:eastAsia="Times New Roman" w:hAnsi="Book Antiqua" w:cs="Times New Roman"/>
          <w:sz w:val="19"/>
          <w:szCs w:val="19"/>
          <w:lang w:eastAsia="pt-BR"/>
        </w:rPr>
        <w:t xml:space="preserve">. </w:t>
      </w:r>
      <w:r w:rsidR="00344002" w:rsidRPr="000E7728">
        <w:rPr>
          <w:rFonts w:ascii="Book Antiqua" w:eastAsia="Times New Roman" w:hAnsi="Book Antiqua" w:cs="Times New Roman"/>
          <w:b/>
          <w:color w:val="FF0000"/>
          <w:sz w:val="16"/>
          <w:szCs w:val="16"/>
          <w:u w:val="single"/>
          <w:lang w:eastAsia="pt-BR"/>
        </w:rPr>
        <w:t>(TRF2-2011)</w:t>
      </w:r>
    </w:p>
    <w:p w14:paraId="65285D79"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w:t>
      </w:r>
      <w:r w:rsidRPr="0030697C">
        <w:rPr>
          <w:rFonts w:ascii="Book Antiqua" w:eastAsia="Times New Roman" w:hAnsi="Book Antiqua" w:cs="Times New Roman"/>
          <w:sz w:val="19"/>
          <w:szCs w:val="19"/>
          <w:highlight w:val="green"/>
          <w:lang w:eastAsia="pt-BR"/>
        </w:rPr>
        <w:br/>
        <w:t>Da Proteção Conferida Pelo Registro</w:t>
      </w:r>
    </w:p>
    <w:p w14:paraId="65285D7A" w14:textId="7CE8DA3E" w:rsidR="0057495E" w:rsidRPr="00D55FBC" w:rsidRDefault="0057495E" w:rsidP="00336C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0697C">
        <w:rPr>
          <w:rFonts w:ascii="Book Antiqua" w:eastAsia="Times New Roman" w:hAnsi="Book Antiqua" w:cs="Times New Roman"/>
          <w:sz w:val="19"/>
          <w:szCs w:val="19"/>
          <w:lang w:eastAsia="pt-BR"/>
        </w:rPr>
        <w:lastRenderedPageBreak/>
        <w:t xml:space="preserve">        </w:t>
      </w:r>
      <w:bookmarkStart w:id="179" w:name="art130"/>
      <w:bookmarkEnd w:id="179"/>
      <w:r w:rsidRPr="0030697C">
        <w:rPr>
          <w:rFonts w:ascii="Book Antiqua" w:eastAsia="Times New Roman" w:hAnsi="Book Antiqua" w:cs="Times New Roman"/>
          <w:b/>
          <w:sz w:val="19"/>
          <w:szCs w:val="19"/>
          <w:highlight w:val="magenta"/>
          <w:lang w:eastAsia="pt-BR"/>
        </w:rPr>
        <w:t>Art. 130</w:t>
      </w:r>
      <w:r w:rsidRPr="0030697C">
        <w:rPr>
          <w:rFonts w:ascii="Book Antiqua" w:eastAsia="Times New Roman" w:hAnsi="Book Antiqua" w:cs="Times New Roman"/>
          <w:sz w:val="19"/>
          <w:szCs w:val="19"/>
          <w:lang w:eastAsia="pt-BR"/>
        </w:rPr>
        <w:t xml:space="preserve">. Ao </w:t>
      </w:r>
      <w:r w:rsidRPr="00C54E38">
        <w:rPr>
          <w:rFonts w:ascii="Book Antiqua" w:eastAsia="Times New Roman" w:hAnsi="Book Antiqua" w:cs="Times New Roman"/>
          <w:b/>
          <w:sz w:val="19"/>
          <w:szCs w:val="19"/>
          <w:highlight w:val="yellow"/>
          <w:lang w:eastAsia="pt-BR"/>
        </w:rPr>
        <w:t>titular da marca</w:t>
      </w:r>
      <w:r w:rsidRPr="0030697C">
        <w:rPr>
          <w:rFonts w:ascii="Book Antiqua" w:eastAsia="Times New Roman" w:hAnsi="Book Antiqua" w:cs="Times New Roman"/>
          <w:sz w:val="19"/>
          <w:szCs w:val="19"/>
          <w:lang w:eastAsia="pt-BR"/>
        </w:rPr>
        <w:t xml:space="preserve"> ou ao </w:t>
      </w:r>
      <w:proofErr w:type="gramStart"/>
      <w:r w:rsidRPr="00C54E38">
        <w:rPr>
          <w:rFonts w:ascii="Book Antiqua" w:eastAsia="Times New Roman" w:hAnsi="Book Antiqua" w:cs="Times New Roman"/>
          <w:b/>
          <w:sz w:val="19"/>
          <w:szCs w:val="19"/>
          <w:highlight w:val="yellow"/>
          <w:lang w:eastAsia="pt-BR"/>
        </w:rPr>
        <w:t>depositante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é</w:t>
      </w:r>
      <w:proofErr w:type="gramEnd"/>
      <w:r w:rsidRPr="0030697C">
        <w:rPr>
          <w:rFonts w:ascii="Book Antiqua" w:eastAsia="Times New Roman" w:hAnsi="Book Antiqua" w:cs="Times New Roman"/>
          <w:b/>
          <w:caps/>
          <w:sz w:val="19"/>
          <w:szCs w:val="19"/>
          <w:highlight w:val="green"/>
          <w:lang w:eastAsia="pt-BR"/>
        </w:rPr>
        <w:t xml:space="preserve"> ainda assegurado</w:t>
      </w:r>
      <w:r w:rsidRPr="0030697C">
        <w:rPr>
          <w:rFonts w:ascii="Book Antiqua" w:eastAsia="Times New Roman" w:hAnsi="Book Antiqua" w:cs="Times New Roman"/>
          <w:sz w:val="19"/>
          <w:szCs w:val="19"/>
          <w:lang w:eastAsia="pt-BR"/>
        </w:rPr>
        <w:t xml:space="preserve"> </w:t>
      </w:r>
      <w:r w:rsidRPr="00C54E38">
        <w:rPr>
          <w:rFonts w:ascii="Book Antiqua" w:eastAsia="Times New Roman" w:hAnsi="Book Antiqua" w:cs="Times New Roman"/>
          <w:b/>
          <w:sz w:val="19"/>
          <w:szCs w:val="19"/>
          <w:highlight w:val="cyan"/>
          <w:lang w:eastAsia="pt-BR"/>
        </w:rPr>
        <w:t>o direito de</w:t>
      </w:r>
      <w:r w:rsidRPr="000E7728">
        <w:rPr>
          <w:rFonts w:ascii="Book Antiqua" w:eastAsia="Times New Roman" w:hAnsi="Book Antiqua" w:cs="Times New Roman"/>
          <w:sz w:val="16"/>
          <w:szCs w:val="16"/>
          <w:lang w:eastAsia="pt-BR"/>
        </w:rPr>
        <w:t>:</w:t>
      </w:r>
      <w:r w:rsidR="00401E92">
        <w:rPr>
          <w:rFonts w:ascii="Book Antiqua" w:eastAsia="Times New Roman" w:hAnsi="Book Antiqua" w:cs="Times New Roman"/>
          <w:sz w:val="16"/>
          <w:szCs w:val="16"/>
          <w:lang w:eastAsia="pt-BR"/>
        </w:rPr>
        <w:t xml:space="preserve"> </w:t>
      </w:r>
      <w:r w:rsidR="00401E92">
        <w:rPr>
          <w:rFonts w:ascii="Book Antiqua" w:eastAsia="Times New Roman" w:hAnsi="Book Antiqua" w:cs="Times New Roman"/>
          <w:b/>
          <w:color w:val="FF0000"/>
          <w:sz w:val="16"/>
          <w:szCs w:val="16"/>
          <w:u w:val="single"/>
          <w:lang w:eastAsia="pt-BR"/>
        </w:rPr>
        <w:t>(TJMT-2009)</w:t>
      </w:r>
      <w:r w:rsidR="00B16647" w:rsidRPr="000E7728">
        <w:rPr>
          <w:rFonts w:ascii="Book Antiqua" w:eastAsia="Times New Roman" w:hAnsi="Book Antiqua" w:cs="Times New Roman"/>
          <w:sz w:val="16"/>
          <w:szCs w:val="16"/>
          <w:lang w:eastAsia="pt-BR"/>
        </w:rPr>
        <w:t xml:space="preserve"> </w:t>
      </w:r>
      <w:r w:rsidR="00B16647" w:rsidRPr="000E7728">
        <w:rPr>
          <w:rFonts w:ascii="Book Antiqua" w:eastAsia="Times New Roman" w:hAnsi="Book Antiqua" w:cs="Times New Roman"/>
          <w:b/>
          <w:color w:val="FF0000"/>
          <w:sz w:val="16"/>
          <w:szCs w:val="16"/>
          <w:u w:val="single"/>
          <w:lang w:eastAsia="pt-BR"/>
        </w:rPr>
        <w:t>(TJAM-2013)</w:t>
      </w:r>
      <w:r w:rsidR="00D55FBC">
        <w:rPr>
          <w:rFonts w:ascii="Book Antiqua" w:eastAsia="Times New Roman" w:hAnsi="Book Antiqua" w:cs="Times New Roman"/>
          <w:b/>
          <w:color w:val="FF0000"/>
          <w:sz w:val="16"/>
          <w:szCs w:val="16"/>
          <w:lang w:eastAsia="pt-BR"/>
        </w:rPr>
        <w:t xml:space="preserve"> </w:t>
      </w:r>
      <w:r w:rsidR="00D55FBC">
        <w:rPr>
          <w:rFonts w:ascii="Book Antiqua" w:eastAsia="Times New Roman" w:hAnsi="Book Antiqua" w:cs="Times New Roman"/>
          <w:b/>
          <w:color w:val="FF0000"/>
          <w:sz w:val="16"/>
          <w:szCs w:val="16"/>
          <w:u w:val="single"/>
          <w:lang w:eastAsia="pt-BR"/>
        </w:rPr>
        <w:t>(TJRJ-2016)</w:t>
      </w:r>
    </w:p>
    <w:p w14:paraId="65285D7B" w14:textId="648F6B78" w:rsidR="0057495E" w:rsidRPr="000E7728" w:rsidRDefault="0057495E" w:rsidP="00336C53">
      <w:pPr>
        <w:spacing w:before="100" w:beforeAutospacing="1" w:after="100" w:afterAutospacing="1" w:line="240" w:lineRule="auto"/>
        <w:jc w:val="both"/>
        <w:rPr>
          <w:rFonts w:ascii="Book Antiqua" w:eastAsia="Times New Roman" w:hAnsi="Book Antiqua" w:cs="Times New Roman"/>
          <w:b/>
          <w:sz w:val="16"/>
          <w:szCs w:val="16"/>
          <w:lang w:eastAsia="pt-BR"/>
        </w:rPr>
      </w:pPr>
      <w:r w:rsidRPr="0030697C">
        <w:rPr>
          <w:rFonts w:ascii="Book Antiqua" w:eastAsia="Times New Roman" w:hAnsi="Book Antiqua" w:cs="Times New Roman"/>
          <w:b/>
          <w:sz w:val="19"/>
          <w:szCs w:val="19"/>
          <w:lang w:eastAsia="pt-BR"/>
        </w:rPr>
        <w:t xml:space="preserve">        I - </w:t>
      </w:r>
      <w:r w:rsidRPr="0030697C">
        <w:rPr>
          <w:rFonts w:ascii="Book Antiqua" w:eastAsia="Times New Roman" w:hAnsi="Book Antiqua" w:cs="Times New Roman"/>
          <w:b/>
          <w:caps/>
          <w:sz w:val="19"/>
          <w:szCs w:val="19"/>
          <w:highlight w:val="green"/>
          <w:lang w:eastAsia="pt-BR"/>
        </w:rPr>
        <w:t>ceder</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seu registro</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cyan"/>
          <w:lang w:eastAsia="pt-BR"/>
        </w:rPr>
        <w:t>pedido de registro</w:t>
      </w:r>
      <w:r w:rsidRPr="000E7728">
        <w:rPr>
          <w:rFonts w:ascii="Book Antiqua" w:eastAsia="Times New Roman" w:hAnsi="Book Antiqua" w:cs="Times New Roman"/>
          <w:b/>
          <w:sz w:val="16"/>
          <w:szCs w:val="16"/>
          <w:lang w:eastAsia="pt-BR"/>
        </w:rPr>
        <w:t>;</w:t>
      </w:r>
      <w:r w:rsidR="00401E92">
        <w:rPr>
          <w:rFonts w:ascii="Book Antiqua" w:eastAsia="Times New Roman" w:hAnsi="Book Antiqua" w:cs="Times New Roman"/>
          <w:b/>
          <w:sz w:val="16"/>
          <w:szCs w:val="16"/>
          <w:lang w:eastAsia="pt-BR"/>
        </w:rPr>
        <w:t xml:space="preserve"> </w:t>
      </w:r>
      <w:r w:rsidR="00401E92">
        <w:rPr>
          <w:rFonts w:ascii="Book Antiqua" w:eastAsia="Times New Roman" w:hAnsi="Book Antiqua" w:cs="Times New Roman"/>
          <w:b/>
          <w:color w:val="FF0000"/>
          <w:sz w:val="16"/>
          <w:szCs w:val="16"/>
          <w:u w:val="single"/>
          <w:lang w:eastAsia="pt-BR"/>
        </w:rPr>
        <w:t>(TJMT-2009)</w:t>
      </w:r>
      <w:r w:rsidR="00C54E38" w:rsidRPr="000E7728">
        <w:rPr>
          <w:rFonts w:ascii="Book Antiqua" w:eastAsia="Times New Roman" w:hAnsi="Book Antiqua" w:cs="Times New Roman"/>
          <w:b/>
          <w:sz w:val="16"/>
          <w:szCs w:val="16"/>
          <w:lang w:eastAsia="pt-BR"/>
        </w:rPr>
        <w:t xml:space="preserve"> </w:t>
      </w:r>
      <w:r w:rsidR="00C54E38" w:rsidRPr="000E7728">
        <w:rPr>
          <w:rFonts w:ascii="Book Antiqua" w:eastAsia="Times New Roman" w:hAnsi="Book Antiqua" w:cs="Times New Roman"/>
          <w:b/>
          <w:color w:val="FF0000"/>
          <w:sz w:val="16"/>
          <w:szCs w:val="16"/>
          <w:u w:val="single"/>
          <w:lang w:eastAsia="pt-BR"/>
        </w:rPr>
        <w:t>(TJAM-2013)</w:t>
      </w:r>
      <w:r w:rsidR="00D326A2" w:rsidRPr="000E7728">
        <w:rPr>
          <w:rFonts w:ascii="Book Antiqua" w:eastAsia="Times New Roman" w:hAnsi="Book Antiqua" w:cs="Times New Roman"/>
          <w:b/>
          <w:color w:val="FF0000"/>
          <w:sz w:val="16"/>
          <w:szCs w:val="16"/>
          <w:lang w:eastAsia="pt-BR"/>
        </w:rPr>
        <w:t xml:space="preserve"> </w:t>
      </w:r>
      <w:r w:rsidR="00A33E45" w:rsidRPr="000E7728">
        <w:rPr>
          <w:rFonts w:ascii="Book Antiqua" w:eastAsia="Times New Roman" w:hAnsi="Book Antiqua" w:cs="Times New Roman"/>
          <w:b/>
          <w:color w:val="FF0000"/>
          <w:sz w:val="16"/>
          <w:szCs w:val="16"/>
          <w:u w:val="single"/>
          <w:lang w:eastAsia="pt-BR"/>
        </w:rPr>
        <w:t>(TJRJ-2016)</w:t>
      </w:r>
    </w:p>
    <w:p w14:paraId="65285D7C" w14:textId="3685A11B" w:rsidR="0057495E" w:rsidRPr="000E7728" w:rsidRDefault="0057495E" w:rsidP="00336C53">
      <w:pPr>
        <w:spacing w:before="100" w:beforeAutospacing="1" w:after="100" w:afterAutospacing="1" w:line="240" w:lineRule="auto"/>
        <w:jc w:val="both"/>
        <w:rPr>
          <w:rFonts w:ascii="Book Antiqua" w:eastAsia="Times New Roman" w:hAnsi="Book Antiqua" w:cs="Times New Roman"/>
          <w:b/>
          <w:sz w:val="18"/>
          <w:szCs w:val="18"/>
          <w:lang w:eastAsia="pt-BR"/>
        </w:rPr>
      </w:pPr>
      <w:r w:rsidRPr="0030697C">
        <w:rPr>
          <w:rFonts w:ascii="Book Antiqua" w:eastAsia="Times New Roman" w:hAnsi="Book Antiqua" w:cs="Times New Roman"/>
          <w:b/>
          <w:sz w:val="19"/>
          <w:szCs w:val="19"/>
          <w:lang w:eastAsia="pt-BR"/>
        </w:rPr>
        <w:t xml:space="preserve">        II - </w:t>
      </w:r>
      <w:r w:rsidRPr="00C54E38">
        <w:rPr>
          <w:rFonts w:ascii="Book Antiqua" w:eastAsia="Times New Roman" w:hAnsi="Book Antiqua" w:cs="Times New Roman"/>
          <w:b/>
          <w:caps/>
          <w:sz w:val="19"/>
          <w:szCs w:val="19"/>
          <w:highlight w:val="green"/>
          <w:lang w:eastAsia="pt-BR"/>
        </w:rPr>
        <w:t>licenciar</w:t>
      </w:r>
      <w:r w:rsidRPr="0030697C">
        <w:rPr>
          <w:rFonts w:ascii="Book Antiqua" w:eastAsia="Times New Roman" w:hAnsi="Book Antiqua" w:cs="Times New Roman"/>
          <w:b/>
          <w:sz w:val="19"/>
          <w:szCs w:val="19"/>
          <w:lang w:eastAsia="pt-BR"/>
        </w:rPr>
        <w:t xml:space="preserve"> </w:t>
      </w:r>
      <w:r w:rsidRPr="00C54E38">
        <w:rPr>
          <w:rFonts w:ascii="Book Antiqua" w:eastAsia="Times New Roman" w:hAnsi="Book Antiqua" w:cs="Times New Roman"/>
          <w:b/>
          <w:sz w:val="19"/>
          <w:szCs w:val="19"/>
          <w:highlight w:val="cyan"/>
          <w:lang w:eastAsia="pt-BR"/>
        </w:rPr>
        <w:t>seu uso</w:t>
      </w:r>
      <w:r w:rsidRPr="000E7728">
        <w:rPr>
          <w:rFonts w:ascii="Book Antiqua" w:eastAsia="Times New Roman" w:hAnsi="Book Antiqua" w:cs="Times New Roman"/>
          <w:b/>
          <w:sz w:val="16"/>
          <w:szCs w:val="16"/>
          <w:lang w:eastAsia="pt-BR"/>
        </w:rPr>
        <w:t>;</w:t>
      </w:r>
      <w:r w:rsidR="00401E92">
        <w:rPr>
          <w:rFonts w:ascii="Book Antiqua" w:eastAsia="Times New Roman" w:hAnsi="Book Antiqua" w:cs="Times New Roman"/>
          <w:b/>
          <w:sz w:val="16"/>
          <w:szCs w:val="16"/>
          <w:lang w:eastAsia="pt-BR"/>
        </w:rPr>
        <w:t xml:space="preserve"> </w:t>
      </w:r>
      <w:r w:rsidR="00401E92">
        <w:rPr>
          <w:rFonts w:ascii="Book Antiqua" w:eastAsia="Times New Roman" w:hAnsi="Book Antiqua" w:cs="Times New Roman"/>
          <w:b/>
          <w:color w:val="FF0000"/>
          <w:sz w:val="16"/>
          <w:szCs w:val="16"/>
          <w:u w:val="single"/>
          <w:lang w:eastAsia="pt-BR"/>
        </w:rPr>
        <w:t>(TJMT-2009)</w:t>
      </w:r>
      <w:r w:rsidR="00C54E38" w:rsidRPr="000E7728">
        <w:rPr>
          <w:rFonts w:ascii="Book Antiqua" w:eastAsia="Times New Roman" w:hAnsi="Book Antiqua" w:cs="Times New Roman"/>
          <w:b/>
          <w:sz w:val="16"/>
          <w:szCs w:val="16"/>
          <w:lang w:eastAsia="pt-BR"/>
        </w:rPr>
        <w:t xml:space="preserve"> </w:t>
      </w:r>
      <w:r w:rsidR="00C54E38" w:rsidRPr="000E7728">
        <w:rPr>
          <w:rFonts w:ascii="Book Antiqua" w:eastAsia="Times New Roman" w:hAnsi="Book Antiqua" w:cs="Times New Roman"/>
          <w:b/>
          <w:color w:val="FF0000"/>
          <w:sz w:val="16"/>
          <w:szCs w:val="16"/>
          <w:u w:val="single"/>
          <w:lang w:eastAsia="pt-BR"/>
        </w:rPr>
        <w:t>(TJAM-2013)</w:t>
      </w:r>
      <w:r w:rsidR="00D326A2" w:rsidRPr="000E7728">
        <w:rPr>
          <w:rFonts w:ascii="Book Antiqua" w:eastAsia="Times New Roman" w:hAnsi="Book Antiqua" w:cs="Times New Roman"/>
          <w:b/>
          <w:color w:val="FF0000"/>
          <w:sz w:val="16"/>
          <w:szCs w:val="16"/>
          <w:lang w:eastAsia="pt-BR"/>
        </w:rPr>
        <w:t xml:space="preserve"> </w:t>
      </w:r>
    </w:p>
    <w:p w14:paraId="65285D7D" w14:textId="07ECCD88"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b/>
          <w:sz w:val="19"/>
          <w:szCs w:val="19"/>
          <w:lang w:eastAsia="pt-BR"/>
        </w:rPr>
        <w:t xml:space="preserve">        III - </w:t>
      </w:r>
      <w:r w:rsidRPr="00C54E38">
        <w:rPr>
          <w:rFonts w:ascii="Book Antiqua" w:eastAsia="Times New Roman" w:hAnsi="Book Antiqua" w:cs="Times New Roman"/>
          <w:b/>
          <w:caps/>
          <w:sz w:val="19"/>
          <w:szCs w:val="19"/>
          <w:highlight w:val="green"/>
          <w:lang w:eastAsia="pt-BR"/>
        </w:rPr>
        <w:t>zelar</w:t>
      </w:r>
      <w:r w:rsidRPr="0030697C">
        <w:rPr>
          <w:rFonts w:ascii="Book Antiqua" w:eastAsia="Times New Roman" w:hAnsi="Book Antiqua" w:cs="Times New Roman"/>
          <w:b/>
          <w:sz w:val="19"/>
          <w:szCs w:val="19"/>
          <w:lang w:eastAsia="pt-BR"/>
        </w:rPr>
        <w:t xml:space="preserve"> pela </w:t>
      </w:r>
      <w:r w:rsidRPr="00C54E38">
        <w:rPr>
          <w:rFonts w:ascii="Book Antiqua" w:eastAsia="Times New Roman" w:hAnsi="Book Antiqua" w:cs="Times New Roman"/>
          <w:b/>
          <w:sz w:val="19"/>
          <w:szCs w:val="19"/>
          <w:highlight w:val="cyan"/>
          <w:lang w:eastAsia="pt-BR"/>
        </w:rPr>
        <w:t>sua integridade material</w:t>
      </w:r>
      <w:r w:rsidRPr="0030697C">
        <w:rPr>
          <w:rFonts w:ascii="Book Antiqua" w:eastAsia="Times New Roman" w:hAnsi="Book Antiqua" w:cs="Times New Roman"/>
          <w:b/>
          <w:sz w:val="19"/>
          <w:szCs w:val="19"/>
          <w:lang w:eastAsia="pt-BR"/>
        </w:rPr>
        <w:t xml:space="preserve"> ou </w:t>
      </w:r>
      <w:r w:rsidRPr="00C54E38">
        <w:rPr>
          <w:rFonts w:ascii="Book Antiqua" w:eastAsia="Times New Roman" w:hAnsi="Book Antiqua" w:cs="Times New Roman"/>
          <w:b/>
          <w:sz w:val="19"/>
          <w:szCs w:val="19"/>
          <w:highlight w:val="cyan"/>
          <w:lang w:eastAsia="pt-BR"/>
        </w:rPr>
        <w:t>reputação</w:t>
      </w:r>
      <w:r w:rsidRPr="0030697C">
        <w:rPr>
          <w:rFonts w:ascii="Book Antiqua" w:eastAsia="Times New Roman" w:hAnsi="Book Antiqua" w:cs="Times New Roman"/>
          <w:sz w:val="19"/>
          <w:szCs w:val="19"/>
          <w:lang w:eastAsia="pt-BR"/>
        </w:rPr>
        <w:t>.</w:t>
      </w:r>
      <w:r w:rsidR="00401E92">
        <w:rPr>
          <w:rFonts w:ascii="Book Antiqua" w:eastAsia="Times New Roman" w:hAnsi="Book Antiqua" w:cs="Times New Roman"/>
          <w:sz w:val="19"/>
          <w:szCs w:val="19"/>
          <w:lang w:eastAsia="pt-BR"/>
        </w:rPr>
        <w:t xml:space="preserve"> </w:t>
      </w:r>
      <w:r w:rsidR="00401E92">
        <w:rPr>
          <w:rFonts w:ascii="Book Antiqua" w:eastAsia="Times New Roman" w:hAnsi="Book Antiqua" w:cs="Times New Roman"/>
          <w:b/>
          <w:color w:val="FF0000"/>
          <w:sz w:val="16"/>
          <w:szCs w:val="16"/>
          <w:u w:val="single"/>
          <w:lang w:eastAsia="pt-BR"/>
        </w:rPr>
        <w:t>(TJMT-2009)</w:t>
      </w:r>
      <w:r w:rsidRPr="0030697C">
        <w:rPr>
          <w:rFonts w:ascii="Book Antiqua" w:eastAsia="Times New Roman" w:hAnsi="Book Antiqua" w:cs="Times New Roman"/>
          <w:sz w:val="19"/>
          <w:szCs w:val="19"/>
          <w:lang w:eastAsia="pt-BR"/>
        </w:rPr>
        <w:t xml:space="preserve"> </w:t>
      </w:r>
      <w:r w:rsidR="00D55FBC">
        <w:rPr>
          <w:rFonts w:ascii="Book Antiqua" w:eastAsia="Times New Roman" w:hAnsi="Book Antiqua" w:cs="Times New Roman"/>
          <w:b/>
          <w:color w:val="FF0000"/>
          <w:sz w:val="16"/>
          <w:szCs w:val="16"/>
          <w:u w:val="single"/>
          <w:lang w:eastAsia="pt-BR"/>
        </w:rPr>
        <w:t>(TJAM-2013)</w:t>
      </w:r>
    </w:p>
    <w:p w14:paraId="65285D7E" w14:textId="2F75B2A2"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80" w:name="art131"/>
      <w:bookmarkEnd w:id="180"/>
      <w:r w:rsidRPr="0030697C">
        <w:rPr>
          <w:rFonts w:ascii="Book Antiqua" w:eastAsia="Times New Roman" w:hAnsi="Book Antiqua" w:cs="Times New Roman"/>
          <w:b/>
          <w:sz w:val="19"/>
          <w:szCs w:val="19"/>
          <w:highlight w:val="magenta"/>
          <w:lang w:eastAsia="pt-BR"/>
        </w:rPr>
        <w:t>Art. 131</w:t>
      </w:r>
      <w:r w:rsidRPr="0030697C">
        <w:rPr>
          <w:rFonts w:ascii="Book Antiqua" w:eastAsia="Times New Roman" w:hAnsi="Book Antiqua" w:cs="Times New Roman"/>
          <w:sz w:val="19"/>
          <w:szCs w:val="19"/>
          <w:lang w:eastAsia="pt-BR"/>
        </w:rPr>
        <w:t xml:space="preserve">. </w:t>
      </w:r>
      <w:r w:rsidRPr="00D55FBC">
        <w:rPr>
          <w:rFonts w:ascii="Book Antiqua" w:eastAsia="Times New Roman" w:hAnsi="Book Antiqua" w:cs="Times New Roman"/>
          <w:b/>
          <w:bCs/>
          <w:sz w:val="19"/>
          <w:szCs w:val="19"/>
          <w:lang w:eastAsia="pt-BR"/>
        </w:rPr>
        <w:t>A proteção de que trata esta Lei abrange o uso da marca em papéis, impressos, propaganda e documentos relativos à atividade do titular</w:t>
      </w:r>
      <w:r w:rsidRPr="0030697C">
        <w:rPr>
          <w:rFonts w:ascii="Book Antiqua" w:eastAsia="Times New Roman" w:hAnsi="Book Antiqua" w:cs="Times New Roman"/>
          <w:sz w:val="19"/>
          <w:szCs w:val="19"/>
          <w:lang w:eastAsia="pt-BR"/>
        </w:rPr>
        <w:t>.</w:t>
      </w:r>
      <w:r w:rsidR="00D55FBC">
        <w:rPr>
          <w:rFonts w:ascii="Book Antiqua" w:eastAsia="Times New Roman" w:hAnsi="Book Antiqua" w:cs="Times New Roman"/>
          <w:sz w:val="19"/>
          <w:szCs w:val="19"/>
          <w:lang w:eastAsia="pt-BR"/>
        </w:rPr>
        <w:t xml:space="preserve"> </w:t>
      </w:r>
      <w:r w:rsidR="00D55FBC">
        <w:rPr>
          <w:rFonts w:ascii="Book Antiqua" w:eastAsia="Times New Roman" w:hAnsi="Book Antiqua" w:cs="Times New Roman"/>
          <w:b/>
          <w:color w:val="FF0000"/>
          <w:sz w:val="16"/>
          <w:szCs w:val="16"/>
          <w:u w:val="single"/>
          <w:lang w:eastAsia="pt-BR"/>
        </w:rPr>
        <w:t>(TRF5-2011)</w:t>
      </w:r>
    </w:p>
    <w:tbl>
      <w:tblPr>
        <w:tblStyle w:val="Tabelacomgrade"/>
        <w:tblW w:w="0" w:type="auto"/>
        <w:shd w:val="clear" w:color="auto" w:fill="CCFFFF"/>
        <w:tblLook w:val="04A0" w:firstRow="1" w:lastRow="0" w:firstColumn="1" w:lastColumn="0" w:noHBand="0" w:noVBand="1"/>
      </w:tblPr>
      <w:tblGrid>
        <w:gridCol w:w="8494"/>
      </w:tblGrid>
      <w:tr w:rsidR="00072BCE" w:rsidRPr="0030697C" w14:paraId="719789C9" w14:textId="77777777" w:rsidTr="00072BCE">
        <w:tc>
          <w:tcPr>
            <w:tcW w:w="8494" w:type="dxa"/>
            <w:shd w:val="clear" w:color="auto" w:fill="CCFFFF"/>
          </w:tcPr>
          <w:p w14:paraId="439977D9" w14:textId="18B01538" w:rsidR="00072BCE" w:rsidRPr="0030697C" w:rsidRDefault="00072BCE" w:rsidP="00336C53">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TRF5-2011-CESPE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A proteção da marca não se limita à função de marcar produtos e serviços, podendo envolver também o uso da marca em papéis, impressos, propaganda e documentos relativos à atividade do titular da marca. </w:t>
            </w:r>
            <w:r w:rsidRPr="0030697C">
              <w:rPr>
                <w:rFonts w:ascii="Book Antiqua" w:eastAsia="Times New Roman" w:hAnsi="Book Antiqua" w:cs="Times New Roman"/>
                <w:b/>
                <w:sz w:val="19"/>
                <w:szCs w:val="19"/>
                <w:lang w:eastAsia="pt-BR"/>
              </w:rPr>
              <w:t>BL: art. 131, LPI.</w:t>
            </w:r>
          </w:p>
        </w:tc>
      </w:tr>
    </w:tbl>
    <w:p w14:paraId="65285D7F" w14:textId="64A51E43"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81" w:name="art132"/>
      <w:bookmarkEnd w:id="181"/>
      <w:r w:rsidRPr="0030697C">
        <w:rPr>
          <w:rFonts w:ascii="Book Antiqua" w:eastAsia="Times New Roman" w:hAnsi="Book Antiqua" w:cs="Times New Roman"/>
          <w:b/>
          <w:sz w:val="19"/>
          <w:szCs w:val="19"/>
          <w:highlight w:val="magenta"/>
          <w:lang w:eastAsia="pt-BR"/>
        </w:rPr>
        <w:t>Art. 132</w:t>
      </w:r>
      <w:r w:rsidRPr="0030697C">
        <w:rPr>
          <w:rFonts w:ascii="Book Antiqua" w:eastAsia="Times New Roman" w:hAnsi="Book Antiqua" w:cs="Times New Roman"/>
          <w:b/>
          <w:sz w:val="19"/>
          <w:szCs w:val="19"/>
          <w:lang w:eastAsia="pt-BR"/>
        </w:rPr>
        <w:t xml:space="preserve">. O </w:t>
      </w:r>
      <w:r w:rsidRPr="0030697C">
        <w:rPr>
          <w:rFonts w:ascii="Book Antiqua" w:eastAsia="Times New Roman" w:hAnsi="Book Antiqua" w:cs="Times New Roman"/>
          <w:b/>
          <w:sz w:val="19"/>
          <w:szCs w:val="19"/>
          <w:highlight w:val="yellow"/>
          <w:lang w:eastAsia="pt-BR"/>
        </w:rPr>
        <w:t>titular da marca</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não poderá</w:t>
      </w:r>
      <w:r w:rsidRPr="0030697C">
        <w:rPr>
          <w:rFonts w:ascii="Book Antiqua" w:eastAsia="Times New Roman" w:hAnsi="Book Antiqua" w:cs="Times New Roman"/>
          <w:sz w:val="19"/>
          <w:szCs w:val="19"/>
          <w:lang w:eastAsia="pt-BR"/>
        </w:rPr>
        <w:t>:</w:t>
      </w:r>
      <w:r w:rsidR="00D326A2">
        <w:rPr>
          <w:rFonts w:ascii="Book Antiqua" w:eastAsia="Times New Roman" w:hAnsi="Book Antiqua" w:cs="Times New Roman"/>
          <w:sz w:val="19"/>
          <w:szCs w:val="19"/>
          <w:lang w:eastAsia="pt-BR"/>
        </w:rPr>
        <w:t xml:space="preserve"> </w:t>
      </w:r>
      <w:r w:rsidR="00D326A2" w:rsidRPr="00D326A2">
        <w:rPr>
          <w:rFonts w:ascii="Book Antiqua" w:eastAsia="Times New Roman" w:hAnsi="Book Antiqua" w:cs="Times New Roman"/>
          <w:b/>
          <w:bCs/>
          <w:i/>
          <w:iCs/>
          <w:color w:val="FF0000"/>
          <w:sz w:val="19"/>
          <w:szCs w:val="19"/>
          <w:lang w:eastAsia="pt-BR"/>
        </w:rPr>
        <w:t>[</w:t>
      </w:r>
      <w:r w:rsidR="00D326A2">
        <w:rPr>
          <w:rFonts w:ascii="Book Antiqua" w:eastAsia="Times New Roman" w:hAnsi="Book Antiqua" w:cs="Times New Roman"/>
          <w:b/>
          <w:bCs/>
          <w:i/>
          <w:iCs/>
          <w:color w:val="FF0000"/>
          <w:sz w:val="19"/>
          <w:szCs w:val="19"/>
          <w:lang w:eastAsia="pt-BR"/>
        </w:rPr>
        <w:t>Obs.: r</w:t>
      </w:r>
      <w:r w:rsidR="00D326A2" w:rsidRPr="00D326A2">
        <w:rPr>
          <w:rFonts w:ascii="Book Antiqua" w:eastAsia="Times New Roman" w:hAnsi="Book Antiqua" w:cs="Times New Roman"/>
          <w:b/>
          <w:bCs/>
          <w:i/>
          <w:iCs/>
          <w:color w:val="FF0000"/>
          <w:sz w:val="19"/>
          <w:szCs w:val="19"/>
          <w:lang w:eastAsia="pt-BR"/>
        </w:rPr>
        <w:t>ol de atitudes defesas/proibidas]</w:t>
      </w:r>
    </w:p>
    <w:p w14:paraId="65285D80" w14:textId="0FE44F37" w:rsidR="0057495E" w:rsidRPr="002F2700" w:rsidRDefault="0057495E" w:rsidP="00336C5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0697C">
        <w:rPr>
          <w:rFonts w:ascii="Book Antiqua" w:eastAsia="Times New Roman" w:hAnsi="Book Antiqua" w:cs="Times New Roman"/>
          <w:sz w:val="19"/>
          <w:szCs w:val="19"/>
          <w:lang w:eastAsia="pt-BR"/>
        </w:rPr>
        <w:t xml:space="preserve">        I - </w:t>
      </w:r>
      <w:r w:rsidRPr="0030697C">
        <w:rPr>
          <w:rFonts w:ascii="Book Antiqua" w:eastAsia="Times New Roman" w:hAnsi="Book Antiqua" w:cs="Times New Roman"/>
          <w:b/>
          <w:caps/>
          <w:sz w:val="19"/>
          <w:szCs w:val="19"/>
          <w:highlight w:val="green"/>
          <w:lang w:eastAsia="pt-BR"/>
        </w:rPr>
        <w:t>impedir</w:t>
      </w:r>
      <w:r w:rsidRPr="0030697C">
        <w:rPr>
          <w:rFonts w:ascii="Book Antiqua" w:eastAsia="Times New Roman" w:hAnsi="Book Antiqua" w:cs="Times New Roman"/>
          <w:b/>
          <w:sz w:val="19"/>
          <w:szCs w:val="19"/>
          <w:lang w:eastAsia="pt-BR"/>
        </w:rPr>
        <w:t xml:space="preserve"> que </w:t>
      </w:r>
      <w:r w:rsidRPr="0030697C">
        <w:rPr>
          <w:rFonts w:ascii="Book Antiqua" w:eastAsia="Times New Roman" w:hAnsi="Book Antiqua" w:cs="Times New Roman"/>
          <w:b/>
          <w:sz w:val="19"/>
          <w:szCs w:val="19"/>
          <w:highlight w:val="yellow"/>
          <w:lang w:eastAsia="pt-BR"/>
        </w:rPr>
        <w:t>comerciantes</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yellow"/>
          <w:lang w:eastAsia="pt-BR"/>
        </w:rPr>
        <w:t>distribuidores</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utilizem sinais distintivos</w:t>
      </w:r>
      <w:r w:rsidRPr="0030697C">
        <w:rPr>
          <w:rFonts w:ascii="Book Antiqua" w:eastAsia="Times New Roman" w:hAnsi="Book Antiqua" w:cs="Times New Roman"/>
          <w:b/>
          <w:sz w:val="19"/>
          <w:szCs w:val="19"/>
          <w:lang w:eastAsia="pt-BR"/>
        </w:rPr>
        <w:t xml:space="preserve"> que </w:t>
      </w:r>
      <w:r w:rsidRPr="0030697C">
        <w:rPr>
          <w:rFonts w:ascii="Book Antiqua" w:eastAsia="Times New Roman" w:hAnsi="Book Antiqua" w:cs="Times New Roman"/>
          <w:b/>
          <w:sz w:val="19"/>
          <w:szCs w:val="19"/>
          <w:highlight w:val="cyan"/>
          <w:lang w:eastAsia="pt-BR"/>
        </w:rPr>
        <w:t>lhes são próprios, juntamente com a marca do produto</w:t>
      </w:r>
      <w:r w:rsidRPr="0030697C">
        <w:rPr>
          <w:rFonts w:ascii="Book Antiqua" w:eastAsia="Times New Roman" w:hAnsi="Book Antiqua" w:cs="Times New Roman"/>
          <w:b/>
          <w:sz w:val="19"/>
          <w:szCs w:val="19"/>
          <w:lang w:eastAsia="pt-BR"/>
        </w:rPr>
        <w:t xml:space="preserve">, </w:t>
      </w:r>
      <w:r w:rsidRPr="002F2700">
        <w:rPr>
          <w:rFonts w:ascii="Book Antiqua" w:eastAsia="Times New Roman" w:hAnsi="Book Antiqua" w:cs="Times New Roman"/>
          <w:b/>
          <w:sz w:val="19"/>
          <w:szCs w:val="19"/>
          <w:highlight w:val="yellow"/>
          <w:lang w:eastAsia="pt-BR"/>
        </w:rPr>
        <w:t>na sua promoção</w:t>
      </w:r>
      <w:r w:rsidRPr="0030697C">
        <w:rPr>
          <w:rFonts w:ascii="Book Antiqua" w:eastAsia="Times New Roman" w:hAnsi="Book Antiqua" w:cs="Times New Roman"/>
          <w:b/>
          <w:sz w:val="19"/>
          <w:szCs w:val="19"/>
          <w:lang w:eastAsia="pt-BR"/>
        </w:rPr>
        <w:t xml:space="preserve"> e </w:t>
      </w:r>
      <w:r w:rsidRPr="002F2700">
        <w:rPr>
          <w:rFonts w:ascii="Book Antiqua" w:eastAsia="Times New Roman" w:hAnsi="Book Antiqua" w:cs="Times New Roman"/>
          <w:b/>
          <w:sz w:val="19"/>
          <w:szCs w:val="19"/>
          <w:highlight w:val="yellow"/>
          <w:lang w:eastAsia="pt-BR"/>
        </w:rPr>
        <w:t>comercialização</w:t>
      </w:r>
      <w:r w:rsidRPr="000E7728">
        <w:rPr>
          <w:rFonts w:ascii="Book Antiqua" w:eastAsia="Times New Roman" w:hAnsi="Book Antiqua" w:cs="Times New Roman"/>
          <w:sz w:val="16"/>
          <w:szCs w:val="16"/>
          <w:lang w:eastAsia="pt-BR"/>
        </w:rPr>
        <w:t>;</w:t>
      </w:r>
      <w:r w:rsidR="006E7D80" w:rsidRPr="000E7728">
        <w:rPr>
          <w:rFonts w:ascii="Book Antiqua" w:eastAsia="Times New Roman" w:hAnsi="Book Antiqua" w:cs="Times New Roman"/>
          <w:sz w:val="16"/>
          <w:szCs w:val="16"/>
          <w:lang w:eastAsia="pt-BR"/>
        </w:rPr>
        <w:t xml:space="preserve"> </w:t>
      </w:r>
      <w:r w:rsidR="006E7D80" w:rsidRPr="000E7728">
        <w:rPr>
          <w:rFonts w:ascii="Book Antiqua" w:eastAsia="Times New Roman" w:hAnsi="Book Antiqua" w:cs="Times New Roman"/>
          <w:b/>
          <w:color w:val="FF0000"/>
          <w:sz w:val="16"/>
          <w:szCs w:val="16"/>
          <w:u w:val="single"/>
          <w:lang w:eastAsia="pt-BR"/>
        </w:rPr>
        <w:t>(TJMG-2008)</w:t>
      </w:r>
      <w:r w:rsidR="007634AF" w:rsidRPr="000E7728">
        <w:rPr>
          <w:rFonts w:ascii="Book Antiqua" w:eastAsia="Times New Roman" w:hAnsi="Book Antiqua" w:cs="Times New Roman"/>
          <w:b/>
          <w:color w:val="FF0000"/>
          <w:sz w:val="16"/>
          <w:szCs w:val="16"/>
          <w:lang w:eastAsia="pt-BR"/>
        </w:rPr>
        <w:t xml:space="preserve"> </w:t>
      </w:r>
      <w:r w:rsidR="007634AF" w:rsidRPr="000E7728">
        <w:rPr>
          <w:rFonts w:ascii="Book Antiqua" w:eastAsia="Times New Roman" w:hAnsi="Book Antiqua" w:cs="Times New Roman"/>
          <w:b/>
          <w:color w:val="FF0000"/>
          <w:sz w:val="16"/>
          <w:szCs w:val="16"/>
          <w:u w:val="single"/>
          <w:lang w:eastAsia="pt-BR"/>
        </w:rPr>
        <w:t>(TRF1-</w:t>
      </w:r>
      <w:r w:rsidR="009B0466" w:rsidRPr="000E7728">
        <w:rPr>
          <w:rFonts w:ascii="Book Antiqua" w:eastAsia="Times New Roman" w:hAnsi="Book Antiqua" w:cs="Times New Roman"/>
          <w:b/>
          <w:color w:val="FF0000"/>
          <w:sz w:val="16"/>
          <w:szCs w:val="16"/>
          <w:u w:val="single"/>
          <w:lang w:eastAsia="pt-BR"/>
        </w:rPr>
        <w:t>2011/</w:t>
      </w:r>
      <w:r w:rsidR="007634AF" w:rsidRPr="000E7728">
        <w:rPr>
          <w:rFonts w:ascii="Book Antiqua" w:eastAsia="Times New Roman" w:hAnsi="Book Antiqua" w:cs="Times New Roman"/>
          <w:b/>
          <w:color w:val="FF0000"/>
          <w:sz w:val="16"/>
          <w:szCs w:val="16"/>
          <w:u w:val="single"/>
          <w:lang w:eastAsia="pt-BR"/>
        </w:rPr>
        <w:t>2013)</w:t>
      </w:r>
      <w:r w:rsidR="00B15EAC" w:rsidRPr="000E7728">
        <w:rPr>
          <w:rFonts w:ascii="Book Antiqua" w:eastAsia="Times New Roman" w:hAnsi="Book Antiqua" w:cs="Times New Roman"/>
          <w:b/>
          <w:color w:val="FF0000"/>
          <w:sz w:val="16"/>
          <w:szCs w:val="16"/>
          <w:lang w:eastAsia="pt-BR"/>
        </w:rPr>
        <w:t xml:space="preserve"> </w:t>
      </w:r>
      <w:r w:rsidR="00B15EAC" w:rsidRPr="000E7728">
        <w:rPr>
          <w:rFonts w:ascii="Book Antiqua" w:eastAsia="Times New Roman" w:hAnsi="Book Antiqua" w:cs="Times New Roman"/>
          <w:b/>
          <w:bCs/>
          <w:color w:val="FF0000"/>
          <w:sz w:val="16"/>
          <w:szCs w:val="16"/>
          <w:u w:val="single"/>
          <w:lang w:eastAsia="pt-BR"/>
        </w:rPr>
        <w:t>(PGEPI-2014)</w:t>
      </w:r>
      <w:r w:rsidR="00A33E45" w:rsidRPr="000E7728">
        <w:rPr>
          <w:rFonts w:ascii="Book Antiqua" w:eastAsia="Times New Roman" w:hAnsi="Book Antiqua" w:cs="Times New Roman"/>
          <w:b/>
          <w:color w:val="FF0000"/>
          <w:sz w:val="16"/>
          <w:szCs w:val="16"/>
          <w:lang w:eastAsia="pt-BR"/>
        </w:rPr>
        <w:t xml:space="preserve"> </w:t>
      </w:r>
      <w:r w:rsidR="00A33E45" w:rsidRPr="000E7728">
        <w:rPr>
          <w:rFonts w:ascii="Book Antiqua" w:eastAsia="Times New Roman" w:hAnsi="Book Antiqua" w:cs="Times New Roman"/>
          <w:b/>
          <w:color w:val="FF0000"/>
          <w:sz w:val="16"/>
          <w:szCs w:val="16"/>
          <w:u w:val="single"/>
          <w:lang w:eastAsia="pt-BR"/>
        </w:rPr>
        <w:t>(TJRJ-2016)</w:t>
      </w:r>
      <w:r w:rsidR="002F2700">
        <w:rPr>
          <w:rFonts w:ascii="Book Antiqua" w:eastAsia="Times New Roman" w:hAnsi="Book Antiqua" w:cs="Times New Roman"/>
          <w:b/>
          <w:color w:val="FF0000"/>
          <w:sz w:val="16"/>
          <w:szCs w:val="16"/>
          <w:lang w:eastAsia="pt-BR"/>
        </w:rPr>
        <w:t xml:space="preserve"> </w:t>
      </w:r>
      <w:r w:rsidR="002F2700">
        <w:rPr>
          <w:rFonts w:ascii="Book Antiqua" w:eastAsia="Times New Roman" w:hAnsi="Book Antiqua" w:cs="Times New Roman"/>
          <w:b/>
          <w:color w:val="FF0000"/>
          <w:sz w:val="16"/>
          <w:szCs w:val="16"/>
          <w:u w:val="single"/>
          <w:lang w:eastAsia="pt-BR"/>
        </w:rPr>
        <w:t>(PGESE-2023)</w:t>
      </w:r>
    </w:p>
    <w:p w14:paraId="65285D81" w14:textId="4D0C3D26"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8"/>
          <w:szCs w:val="18"/>
          <w:lang w:eastAsia="pt-BR"/>
        </w:rPr>
      </w:pPr>
      <w:r w:rsidRPr="002F2700">
        <w:rPr>
          <w:rFonts w:ascii="Book Antiqua" w:eastAsia="Times New Roman" w:hAnsi="Book Antiqua" w:cs="Times New Roman"/>
          <w:b/>
          <w:bCs/>
          <w:sz w:val="19"/>
          <w:szCs w:val="19"/>
          <w:lang w:eastAsia="pt-BR"/>
        </w:rPr>
        <w:t xml:space="preserve">        II - </w:t>
      </w:r>
      <w:r w:rsidRPr="002F2700">
        <w:rPr>
          <w:rFonts w:ascii="Book Antiqua" w:eastAsia="Times New Roman" w:hAnsi="Book Antiqua" w:cs="Times New Roman"/>
          <w:b/>
          <w:bCs/>
          <w:caps/>
          <w:sz w:val="19"/>
          <w:szCs w:val="19"/>
          <w:highlight w:val="green"/>
          <w:lang w:eastAsia="pt-BR"/>
        </w:rPr>
        <w:t>impedir</w:t>
      </w:r>
      <w:r w:rsidRPr="002F2700">
        <w:rPr>
          <w:rFonts w:ascii="Book Antiqua" w:eastAsia="Times New Roman" w:hAnsi="Book Antiqua" w:cs="Times New Roman"/>
          <w:b/>
          <w:bCs/>
          <w:sz w:val="19"/>
          <w:szCs w:val="19"/>
          <w:lang w:eastAsia="pt-BR"/>
        </w:rPr>
        <w:t xml:space="preserve"> que </w:t>
      </w:r>
      <w:r w:rsidRPr="002F2700">
        <w:rPr>
          <w:rFonts w:ascii="Book Antiqua" w:eastAsia="Times New Roman" w:hAnsi="Book Antiqua" w:cs="Times New Roman"/>
          <w:b/>
          <w:bCs/>
          <w:sz w:val="19"/>
          <w:szCs w:val="19"/>
          <w:highlight w:val="yellow"/>
          <w:lang w:eastAsia="pt-BR"/>
        </w:rPr>
        <w:t>fabricantes de acessórios</w:t>
      </w:r>
      <w:r w:rsidRPr="002F2700">
        <w:rPr>
          <w:rFonts w:ascii="Book Antiqua" w:eastAsia="Times New Roman" w:hAnsi="Book Antiqua" w:cs="Times New Roman"/>
          <w:b/>
          <w:bCs/>
          <w:sz w:val="19"/>
          <w:szCs w:val="19"/>
          <w:lang w:eastAsia="pt-BR"/>
        </w:rPr>
        <w:t xml:space="preserve"> </w:t>
      </w:r>
      <w:r w:rsidRPr="002F2700">
        <w:rPr>
          <w:rFonts w:ascii="Book Antiqua" w:eastAsia="Times New Roman" w:hAnsi="Book Antiqua" w:cs="Times New Roman"/>
          <w:b/>
          <w:bCs/>
          <w:sz w:val="19"/>
          <w:szCs w:val="19"/>
          <w:highlight w:val="cyan"/>
          <w:lang w:eastAsia="pt-BR"/>
        </w:rPr>
        <w:t>utilizem a marca para indicar a destinação do produto</w:t>
      </w:r>
      <w:r w:rsidRPr="002F2700">
        <w:rPr>
          <w:rFonts w:ascii="Book Antiqua" w:eastAsia="Times New Roman" w:hAnsi="Book Antiqua" w:cs="Times New Roman"/>
          <w:b/>
          <w:bCs/>
          <w:sz w:val="19"/>
          <w:szCs w:val="19"/>
          <w:lang w:eastAsia="pt-BR"/>
        </w:rPr>
        <w:t>, desde que obedecidas as práticas leais de concorrência</w:t>
      </w:r>
      <w:r w:rsidRPr="000E7728">
        <w:rPr>
          <w:rFonts w:ascii="Book Antiqua" w:eastAsia="Times New Roman" w:hAnsi="Book Antiqua" w:cs="Times New Roman"/>
          <w:sz w:val="18"/>
          <w:szCs w:val="18"/>
          <w:lang w:eastAsia="pt-BR"/>
        </w:rPr>
        <w:t>;</w:t>
      </w:r>
      <w:r w:rsidR="002B1F1D" w:rsidRPr="000E7728">
        <w:rPr>
          <w:rFonts w:ascii="Book Antiqua" w:eastAsia="Times New Roman" w:hAnsi="Book Antiqua" w:cs="Times New Roman"/>
          <w:sz w:val="18"/>
          <w:szCs w:val="18"/>
          <w:lang w:eastAsia="pt-BR"/>
        </w:rPr>
        <w:t xml:space="preserve"> </w:t>
      </w:r>
      <w:r w:rsidR="00B15EAC" w:rsidRPr="000E7728">
        <w:rPr>
          <w:rFonts w:ascii="Book Antiqua" w:eastAsia="Times New Roman" w:hAnsi="Book Antiqua" w:cs="Times New Roman"/>
          <w:b/>
          <w:bCs/>
          <w:color w:val="FF0000"/>
          <w:sz w:val="16"/>
          <w:szCs w:val="16"/>
          <w:u w:val="single"/>
          <w:lang w:eastAsia="pt-BR"/>
        </w:rPr>
        <w:t>(PGEPI-2014)</w:t>
      </w:r>
    </w:p>
    <w:p w14:paraId="65285D8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III - impedir a livre circulação de produto colocado no mercado interno, por si ou por outrem com seu consentimento, ressalvado o disposto nos §§ 3º e 4º do art. 68; e</w:t>
      </w:r>
    </w:p>
    <w:p w14:paraId="65285D83" w14:textId="66118466"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IV - </w:t>
      </w:r>
      <w:proofErr w:type="gramStart"/>
      <w:r w:rsidRPr="00B15EAC">
        <w:rPr>
          <w:rFonts w:ascii="Book Antiqua" w:eastAsia="Times New Roman" w:hAnsi="Book Antiqua" w:cs="Times New Roman"/>
          <w:b/>
          <w:bCs/>
          <w:sz w:val="19"/>
          <w:szCs w:val="19"/>
          <w:lang w:eastAsia="pt-BR"/>
        </w:rPr>
        <w:t>impedir</w:t>
      </w:r>
      <w:proofErr w:type="gramEnd"/>
      <w:r w:rsidRPr="00B15EAC">
        <w:rPr>
          <w:rFonts w:ascii="Book Antiqua" w:eastAsia="Times New Roman" w:hAnsi="Book Antiqua" w:cs="Times New Roman"/>
          <w:b/>
          <w:bCs/>
          <w:sz w:val="19"/>
          <w:szCs w:val="19"/>
          <w:lang w:eastAsia="pt-BR"/>
        </w:rPr>
        <w:t xml:space="preserve"> a citação da marca em discurso, obra científica ou literária ou qualquer outra publicação, desde que sem conotação comercial e sem prejuízo para seu caráter distintivo</w:t>
      </w:r>
      <w:r w:rsidRPr="000E7728">
        <w:rPr>
          <w:rFonts w:ascii="Book Antiqua" w:eastAsia="Times New Roman" w:hAnsi="Book Antiqua" w:cs="Times New Roman"/>
          <w:sz w:val="16"/>
          <w:szCs w:val="16"/>
          <w:lang w:eastAsia="pt-BR"/>
        </w:rPr>
        <w:t>.</w:t>
      </w:r>
      <w:r w:rsidR="002B1F1D" w:rsidRPr="000E7728">
        <w:rPr>
          <w:rFonts w:ascii="Book Antiqua" w:eastAsia="Times New Roman" w:hAnsi="Book Antiqua" w:cs="Times New Roman"/>
          <w:sz w:val="16"/>
          <w:szCs w:val="16"/>
          <w:lang w:eastAsia="pt-BR"/>
        </w:rPr>
        <w:t xml:space="preserve"> </w:t>
      </w:r>
      <w:r w:rsidR="002B1F1D" w:rsidRPr="000E7728">
        <w:rPr>
          <w:rFonts w:ascii="Book Antiqua" w:eastAsia="Times New Roman" w:hAnsi="Book Antiqua" w:cs="Times New Roman"/>
          <w:b/>
          <w:color w:val="FF0000"/>
          <w:sz w:val="16"/>
          <w:szCs w:val="16"/>
          <w:u w:val="single"/>
          <w:lang w:eastAsia="pt-BR"/>
        </w:rPr>
        <w:t>(Cartórios/TJ</w:t>
      </w:r>
      <w:r w:rsidR="00344002">
        <w:rPr>
          <w:rFonts w:ascii="Book Antiqua" w:eastAsia="Times New Roman" w:hAnsi="Book Antiqua" w:cs="Times New Roman"/>
          <w:b/>
          <w:color w:val="FF0000"/>
          <w:sz w:val="16"/>
          <w:szCs w:val="16"/>
          <w:u w:val="single"/>
          <w:lang w:eastAsia="pt-BR"/>
        </w:rPr>
        <w:t>MG-2015</w:t>
      </w:r>
      <w:r w:rsidR="002B1F1D" w:rsidRPr="000E7728">
        <w:rPr>
          <w:rFonts w:ascii="Book Antiqua" w:eastAsia="Times New Roman" w:hAnsi="Book Antiqua" w:cs="Times New Roman"/>
          <w:b/>
          <w:color w:val="FF0000"/>
          <w:sz w:val="16"/>
          <w:szCs w:val="16"/>
          <w:u w:val="single"/>
          <w:lang w:eastAsia="pt-BR"/>
        </w:rPr>
        <w:t>)</w:t>
      </w:r>
    </w:p>
    <w:p w14:paraId="65285D84"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 xml:space="preserve">Capítulo V </w:t>
      </w:r>
      <w:r w:rsidRPr="0030697C">
        <w:rPr>
          <w:rFonts w:ascii="Book Antiqua" w:eastAsia="Times New Roman" w:hAnsi="Book Antiqua" w:cs="Times New Roman"/>
          <w:sz w:val="19"/>
          <w:szCs w:val="19"/>
          <w:highlight w:val="green"/>
          <w:lang w:eastAsia="pt-BR"/>
        </w:rPr>
        <w:br/>
        <w:t xml:space="preserve">DA VIGÊNCIA, DA CESSÃO E DAS ANOTAÇÕES </w:t>
      </w:r>
    </w:p>
    <w:p w14:paraId="65285D85"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w:t>
      </w:r>
      <w:r w:rsidRPr="0030697C">
        <w:rPr>
          <w:rFonts w:ascii="Book Antiqua" w:eastAsia="Times New Roman" w:hAnsi="Book Antiqua" w:cs="Times New Roman"/>
          <w:sz w:val="19"/>
          <w:szCs w:val="19"/>
          <w:highlight w:val="green"/>
          <w:lang w:eastAsia="pt-BR"/>
        </w:rPr>
        <w:br/>
        <w:t>Da Vigência</w:t>
      </w:r>
      <w:r w:rsidRPr="0030697C">
        <w:rPr>
          <w:rFonts w:ascii="Book Antiqua" w:eastAsia="Times New Roman" w:hAnsi="Book Antiqua" w:cs="Times New Roman"/>
          <w:sz w:val="19"/>
          <w:szCs w:val="19"/>
          <w:lang w:eastAsia="pt-BR"/>
        </w:rPr>
        <w:t xml:space="preserve"> </w:t>
      </w:r>
    </w:p>
    <w:p w14:paraId="65285D86" w14:textId="59652D2F" w:rsidR="0057495E" w:rsidRPr="006E2B7F"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0697C">
        <w:rPr>
          <w:rFonts w:ascii="Book Antiqua" w:eastAsia="Times New Roman" w:hAnsi="Book Antiqua" w:cs="Times New Roman"/>
          <w:sz w:val="19"/>
          <w:szCs w:val="19"/>
          <w:lang w:eastAsia="pt-BR"/>
        </w:rPr>
        <w:t xml:space="preserve">        </w:t>
      </w:r>
      <w:bookmarkStart w:id="182" w:name="art133"/>
      <w:bookmarkEnd w:id="182"/>
      <w:r w:rsidRPr="0030697C">
        <w:rPr>
          <w:rFonts w:ascii="Book Antiqua" w:eastAsia="Times New Roman" w:hAnsi="Book Antiqua" w:cs="Times New Roman"/>
          <w:b/>
          <w:sz w:val="19"/>
          <w:szCs w:val="19"/>
          <w:highlight w:val="magenta"/>
          <w:lang w:eastAsia="pt-BR"/>
        </w:rPr>
        <w:t>Art. 133</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O </w:t>
      </w:r>
      <w:r w:rsidRPr="00D4743C">
        <w:rPr>
          <w:rFonts w:ascii="Book Antiqua" w:eastAsia="Times New Roman" w:hAnsi="Book Antiqua" w:cs="Times New Roman"/>
          <w:b/>
          <w:caps/>
          <w:sz w:val="19"/>
          <w:szCs w:val="19"/>
          <w:shd w:val="clear" w:color="auto" w:fill="F7CAAC" w:themeFill="accent2" w:themeFillTint="66"/>
          <w:lang w:eastAsia="pt-BR"/>
        </w:rPr>
        <w:t>registro da marca</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vigorará</w:t>
      </w:r>
      <w:r w:rsidRPr="0030697C">
        <w:rPr>
          <w:rFonts w:ascii="Book Antiqua" w:eastAsia="Times New Roman" w:hAnsi="Book Antiqua" w:cs="Times New Roman"/>
          <w:b/>
          <w:sz w:val="19"/>
          <w:szCs w:val="19"/>
          <w:lang w:eastAsia="pt-BR"/>
        </w:rPr>
        <w:t xml:space="preserve"> </w:t>
      </w:r>
      <w:r w:rsidRPr="00D4743C">
        <w:rPr>
          <w:rFonts w:ascii="Book Antiqua" w:eastAsia="Times New Roman" w:hAnsi="Book Antiqua" w:cs="Times New Roman"/>
          <w:b/>
          <w:sz w:val="19"/>
          <w:szCs w:val="19"/>
          <w:highlight w:val="cyan"/>
          <w:lang w:eastAsia="pt-BR"/>
        </w:rPr>
        <w:t>pelo prazo de 10 (dez) anos</w:t>
      </w:r>
      <w:r w:rsidRPr="0030697C">
        <w:rPr>
          <w:rFonts w:ascii="Book Antiqua" w:eastAsia="Times New Roman" w:hAnsi="Book Antiqua" w:cs="Times New Roman"/>
          <w:sz w:val="19"/>
          <w:szCs w:val="19"/>
          <w:lang w:eastAsia="pt-BR"/>
        </w:rPr>
        <w:t xml:space="preserve">, </w:t>
      </w:r>
      <w:r w:rsidRPr="00D4743C">
        <w:rPr>
          <w:rFonts w:ascii="Book Antiqua" w:eastAsia="Times New Roman" w:hAnsi="Book Antiqua" w:cs="Times New Roman"/>
          <w:b/>
          <w:caps/>
          <w:sz w:val="19"/>
          <w:szCs w:val="19"/>
          <w:highlight w:val="green"/>
          <w:lang w:eastAsia="pt-BR"/>
        </w:rPr>
        <w:t>contados</w:t>
      </w:r>
      <w:r w:rsidRPr="00D4743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da data da concessão do registro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prorrogável</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por períodos iguais e sucessivos</w:t>
      </w:r>
      <w:r w:rsidRPr="000E7728">
        <w:rPr>
          <w:rFonts w:ascii="Book Antiqua" w:eastAsia="Times New Roman" w:hAnsi="Book Antiqua" w:cs="Times New Roman"/>
          <w:sz w:val="16"/>
          <w:szCs w:val="16"/>
          <w:lang w:eastAsia="pt-BR"/>
        </w:rPr>
        <w:t>.</w:t>
      </w:r>
      <w:r w:rsidR="00072BCE" w:rsidRPr="000E7728">
        <w:rPr>
          <w:rFonts w:ascii="Book Antiqua" w:eastAsia="Times New Roman" w:hAnsi="Book Antiqua" w:cs="Times New Roman"/>
          <w:b/>
          <w:color w:val="FF0000"/>
          <w:sz w:val="16"/>
          <w:szCs w:val="16"/>
          <w:lang w:eastAsia="pt-BR"/>
        </w:rPr>
        <w:t xml:space="preserve"> </w:t>
      </w:r>
      <w:r w:rsidR="00072BCE" w:rsidRPr="000E7728">
        <w:rPr>
          <w:rFonts w:ascii="Book Antiqua" w:eastAsia="Times New Roman" w:hAnsi="Book Antiqua" w:cs="Times New Roman"/>
          <w:b/>
          <w:color w:val="FF0000"/>
          <w:sz w:val="16"/>
          <w:szCs w:val="16"/>
          <w:u w:val="single"/>
          <w:lang w:eastAsia="pt-BR"/>
        </w:rPr>
        <w:t>(TRF1-2009)</w:t>
      </w:r>
      <w:r w:rsidR="00E7575B" w:rsidRPr="000E7728">
        <w:rPr>
          <w:rFonts w:ascii="Book Antiqua" w:eastAsia="Times New Roman" w:hAnsi="Book Antiqua" w:cs="Times New Roman"/>
          <w:sz w:val="16"/>
          <w:szCs w:val="16"/>
          <w:lang w:eastAsia="pt-BR"/>
        </w:rPr>
        <w:t xml:space="preserve"> </w:t>
      </w:r>
      <w:r w:rsidR="00E7575B" w:rsidRPr="000E7728">
        <w:rPr>
          <w:rFonts w:ascii="Book Antiqua" w:eastAsia="Times New Roman" w:hAnsi="Book Antiqua" w:cs="Times New Roman"/>
          <w:b/>
          <w:color w:val="FF0000"/>
          <w:sz w:val="16"/>
          <w:szCs w:val="16"/>
          <w:u w:val="single"/>
          <w:lang w:eastAsia="pt-BR"/>
        </w:rPr>
        <w:t>(TJMT-2009)</w:t>
      </w:r>
      <w:r w:rsidR="008F0A8A" w:rsidRPr="000E7728">
        <w:rPr>
          <w:rFonts w:ascii="Book Antiqua" w:eastAsia="Times New Roman" w:hAnsi="Book Antiqua" w:cs="Times New Roman"/>
          <w:b/>
          <w:color w:val="FF0000"/>
          <w:sz w:val="16"/>
          <w:szCs w:val="16"/>
          <w:lang w:eastAsia="pt-BR"/>
        </w:rPr>
        <w:t xml:space="preserve"> </w:t>
      </w:r>
      <w:r w:rsidR="008F0A8A" w:rsidRPr="000E7728">
        <w:rPr>
          <w:rFonts w:ascii="Book Antiqua" w:eastAsia="Times New Roman" w:hAnsi="Book Antiqua" w:cs="Times New Roman"/>
          <w:b/>
          <w:color w:val="FF0000"/>
          <w:sz w:val="16"/>
          <w:szCs w:val="16"/>
          <w:u w:val="single"/>
          <w:lang w:eastAsia="pt-BR"/>
        </w:rPr>
        <w:t>(TJCE-2012)</w:t>
      </w:r>
      <w:r w:rsidR="00803102" w:rsidRPr="000E7728">
        <w:rPr>
          <w:rFonts w:ascii="Book Antiqua" w:eastAsia="Times New Roman" w:hAnsi="Book Antiqua" w:cs="Times New Roman"/>
          <w:b/>
          <w:color w:val="FF0000"/>
          <w:sz w:val="16"/>
          <w:szCs w:val="16"/>
          <w:lang w:eastAsia="pt-BR"/>
        </w:rPr>
        <w:t xml:space="preserve"> </w:t>
      </w:r>
      <w:r w:rsidR="00D4743C">
        <w:rPr>
          <w:rFonts w:ascii="Book Antiqua" w:eastAsia="Times New Roman" w:hAnsi="Book Antiqua" w:cs="Times New Roman"/>
          <w:b/>
          <w:color w:val="FF0000"/>
          <w:sz w:val="16"/>
          <w:szCs w:val="16"/>
          <w:u w:val="single"/>
          <w:lang w:eastAsia="pt-BR"/>
        </w:rPr>
        <w:t>(TJSC-2013)</w:t>
      </w:r>
      <w:r w:rsidR="002910B4" w:rsidRPr="000E7728">
        <w:rPr>
          <w:rFonts w:ascii="Book Antiqua" w:eastAsia="Times New Roman" w:hAnsi="Book Antiqua" w:cs="Times New Roman"/>
          <w:b/>
          <w:color w:val="FF0000"/>
          <w:sz w:val="16"/>
          <w:szCs w:val="16"/>
          <w:lang w:eastAsia="pt-BR"/>
        </w:rPr>
        <w:t xml:space="preserve"> </w:t>
      </w:r>
      <w:r w:rsidR="001D42BB" w:rsidRPr="000E7728">
        <w:rPr>
          <w:rFonts w:ascii="Book Antiqua" w:eastAsia="Times New Roman" w:hAnsi="Book Antiqua" w:cs="Times New Roman"/>
          <w:b/>
          <w:color w:val="FF0000"/>
          <w:sz w:val="16"/>
          <w:szCs w:val="16"/>
          <w:u w:val="single"/>
          <w:lang w:eastAsia="pt-BR"/>
        </w:rPr>
        <w:t>(PGEPR-2015)</w:t>
      </w:r>
      <w:r w:rsidR="00A33E45" w:rsidRPr="000E7728">
        <w:rPr>
          <w:rFonts w:ascii="Book Antiqua" w:eastAsia="Times New Roman" w:hAnsi="Book Antiqua" w:cs="Times New Roman"/>
          <w:b/>
          <w:color w:val="FF0000"/>
          <w:sz w:val="16"/>
          <w:szCs w:val="16"/>
          <w:lang w:eastAsia="pt-BR"/>
        </w:rPr>
        <w:t xml:space="preserve"> </w:t>
      </w:r>
      <w:r w:rsidR="00A33E45" w:rsidRPr="000E7728">
        <w:rPr>
          <w:rFonts w:ascii="Book Antiqua" w:eastAsia="Times New Roman" w:hAnsi="Book Antiqua" w:cs="Times New Roman"/>
          <w:b/>
          <w:color w:val="FF0000"/>
          <w:sz w:val="16"/>
          <w:szCs w:val="16"/>
          <w:u w:val="single"/>
          <w:lang w:eastAsia="pt-BR"/>
        </w:rPr>
        <w:t>(TJRJ-2016)</w:t>
      </w:r>
      <w:r w:rsidR="00321469">
        <w:rPr>
          <w:rFonts w:ascii="Book Antiqua" w:eastAsia="Times New Roman" w:hAnsi="Book Antiqua" w:cs="Times New Roman"/>
          <w:b/>
          <w:color w:val="FF0000"/>
          <w:sz w:val="16"/>
          <w:szCs w:val="16"/>
          <w:lang w:eastAsia="pt-BR"/>
        </w:rPr>
        <w:t xml:space="preserve"> </w:t>
      </w:r>
      <w:r w:rsidR="00321469">
        <w:rPr>
          <w:rFonts w:ascii="Book Antiqua" w:eastAsia="Times New Roman" w:hAnsi="Book Antiqua" w:cs="Times New Roman"/>
          <w:b/>
          <w:color w:val="FF0000"/>
          <w:sz w:val="16"/>
          <w:szCs w:val="16"/>
          <w:u w:val="single"/>
          <w:lang w:eastAsia="pt-BR"/>
        </w:rPr>
        <w:t>(PCPI-2018)</w:t>
      </w:r>
      <w:r w:rsidR="00FE4A8D" w:rsidRPr="000E7728">
        <w:rPr>
          <w:rFonts w:ascii="Book Antiqua" w:eastAsia="Times New Roman" w:hAnsi="Book Antiqua" w:cs="Times New Roman"/>
          <w:b/>
          <w:color w:val="FF0000"/>
          <w:sz w:val="16"/>
          <w:szCs w:val="16"/>
          <w:lang w:eastAsia="pt-BR"/>
        </w:rPr>
        <w:t xml:space="preserve"> </w:t>
      </w:r>
      <w:r w:rsidR="008E0141" w:rsidRPr="000E7728">
        <w:rPr>
          <w:rFonts w:ascii="Book Antiqua" w:eastAsia="Times New Roman" w:hAnsi="Book Antiqua" w:cs="Times New Roman"/>
          <w:b/>
          <w:color w:val="FF0000"/>
          <w:sz w:val="16"/>
          <w:szCs w:val="16"/>
          <w:u w:val="single"/>
          <w:lang w:eastAsia="pt-BR"/>
        </w:rPr>
        <w:t>(TJPR-2008/2019)</w:t>
      </w:r>
      <w:r w:rsidR="00C4513B" w:rsidRPr="000E7728">
        <w:rPr>
          <w:rFonts w:ascii="Book Antiqua" w:eastAsia="Times New Roman" w:hAnsi="Book Antiqua" w:cs="Times New Roman"/>
          <w:b/>
          <w:color w:val="FF0000"/>
          <w:sz w:val="16"/>
          <w:szCs w:val="16"/>
          <w:lang w:eastAsia="pt-BR"/>
        </w:rPr>
        <w:t xml:space="preserve"> </w:t>
      </w:r>
      <w:r w:rsidR="00C4513B" w:rsidRPr="000E7728">
        <w:rPr>
          <w:rFonts w:ascii="Book Antiqua" w:eastAsia="Times New Roman" w:hAnsi="Book Antiqua" w:cs="Times New Roman"/>
          <w:b/>
          <w:color w:val="FF0000"/>
          <w:sz w:val="16"/>
          <w:szCs w:val="16"/>
          <w:u w:val="single"/>
          <w:lang w:eastAsia="pt-BR"/>
        </w:rPr>
        <w:t>(Cartórios/TJRS-2019)</w:t>
      </w:r>
      <w:r w:rsidR="004167D4">
        <w:rPr>
          <w:rFonts w:ascii="Book Antiqua" w:eastAsia="Times New Roman" w:hAnsi="Book Antiqua" w:cs="Times New Roman"/>
          <w:b/>
          <w:color w:val="FF0000"/>
          <w:sz w:val="16"/>
          <w:szCs w:val="16"/>
          <w:lang w:eastAsia="pt-BR"/>
        </w:rPr>
        <w:t xml:space="preserve"> </w:t>
      </w:r>
      <w:r w:rsidR="004167D4" w:rsidRPr="000E7728">
        <w:rPr>
          <w:rFonts w:ascii="Book Antiqua" w:eastAsia="Times New Roman" w:hAnsi="Book Antiqua" w:cs="Times New Roman"/>
          <w:b/>
          <w:color w:val="FF0000"/>
          <w:sz w:val="16"/>
          <w:szCs w:val="16"/>
          <w:u w:val="single"/>
          <w:lang w:eastAsia="pt-BR"/>
        </w:rPr>
        <w:t>(PGEMS-20</w:t>
      </w:r>
      <w:r w:rsidR="004167D4">
        <w:rPr>
          <w:rFonts w:ascii="Book Antiqua" w:eastAsia="Times New Roman" w:hAnsi="Book Antiqua" w:cs="Times New Roman"/>
          <w:b/>
          <w:color w:val="FF0000"/>
          <w:sz w:val="16"/>
          <w:szCs w:val="16"/>
          <w:u w:val="single"/>
          <w:lang w:eastAsia="pt-BR"/>
        </w:rPr>
        <w:t>21</w:t>
      </w:r>
      <w:r w:rsidR="004167D4" w:rsidRPr="000E7728">
        <w:rPr>
          <w:rFonts w:ascii="Book Antiqua" w:eastAsia="Times New Roman" w:hAnsi="Book Antiqua" w:cs="Times New Roman"/>
          <w:b/>
          <w:color w:val="FF0000"/>
          <w:sz w:val="16"/>
          <w:szCs w:val="16"/>
          <w:u w:val="single"/>
          <w:lang w:eastAsia="pt-BR"/>
        </w:rPr>
        <w:t>)</w:t>
      </w:r>
      <w:r w:rsidR="00D4743C">
        <w:rPr>
          <w:rFonts w:ascii="Book Antiqua" w:eastAsia="Times New Roman" w:hAnsi="Book Antiqua" w:cs="Times New Roman"/>
          <w:b/>
          <w:color w:val="FF0000"/>
          <w:sz w:val="16"/>
          <w:szCs w:val="16"/>
          <w:lang w:eastAsia="pt-BR"/>
        </w:rPr>
        <w:t xml:space="preserve"> </w:t>
      </w:r>
      <w:r w:rsidR="00D4743C">
        <w:rPr>
          <w:rFonts w:ascii="Book Antiqua" w:eastAsia="Times New Roman" w:hAnsi="Book Antiqua" w:cs="Times New Roman"/>
          <w:b/>
          <w:color w:val="FF0000"/>
          <w:sz w:val="16"/>
          <w:szCs w:val="16"/>
          <w:u w:val="single"/>
          <w:lang w:eastAsia="pt-BR"/>
        </w:rPr>
        <w:t>(TJRS-2016/2022)</w:t>
      </w:r>
      <w:r w:rsidR="006E2B7F">
        <w:rPr>
          <w:rFonts w:ascii="Book Antiqua" w:eastAsia="Times New Roman" w:hAnsi="Book Antiqua" w:cs="Times New Roman"/>
          <w:b/>
          <w:color w:val="FF0000"/>
          <w:sz w:val="16"/>
          <w:szCs w:val="16"/>
          <w:lang w:eastAsia="pt-BR"/>
        </w:rPr>
        <w:t xml:space="preserve"> </w:t>
      </w:r>
      <w:bookmarkStart w:id="183" w:name="_Hlk198650301"/>
      <w:r w:rsidR="006E2B7F">
        <w:rPr>
          <w:rFonts w:ascii="Book Antiqua" w:eastAsia="Times New Roman" w:hAnsi="Book Antiqua" w:cs="Times New Roman"/>
          <w:b/>
          <w:color w:val="FF0000"/>
          <w:sz w:val="16"/>
          <w:szCs w:val="16"/>
          <w:u w:val="single"/>
          <w:lang w:eastAsia="pt-BR"/>
        </w:rPr>
        <w:t>(TJSP-2024)</w:t>
      </w:r>
      <w:bookmarkEnd w:id="183"/>
    </w:p>
    <w:tbl>
      <w:tblPr>
        <w:tblStyle w:val="Tabelacomgrade"/>
        <w:tblW w:w="0" w:type="auto"/>
        <w:shd w:val="clear" w:color="auto" w:fill="CCFFFF"/>
        <w:tblLook w:val="04A0" w:firstRow="1" w:lastRow="0" w:firstColumn="1" w:lastColumn="0" w:noHBand="0" w:noVBand="1"/>
      </w:tblPr>
      <w:tblGrid>
        <w:gridCol w:w="8494"/>
      </w:tblGrid>
      <w:tr w:rsidR="00E62902" w:rsidRPr="0030697C" w14:paraId="65285D89" w14:textId="77777777" w:rsidTr="00E62902">
        <w:tc>
          <w:tcPr>
            <w:tcW w:w="8494" w:type="dxa"/>
            <w:shd w:val="clear" w:color="auto" w:fill="CCFFFF"/>
          </w:tcPr>
          <w:p w14:paraId="65285D87" w14:textId="0C2068E5" w:rsidR="00E62902" w:rsidRPr="0030697C" w:rsidRDefault="00E62902" w:rsidP="00E62902">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TJRS-201</w:t>
            </w:r>
            <w:r w:rsidR="009A5D53">
              <w:rPr>
                <w:rFonts w:ascii="Book Antiqua" w:eastAsia="Times New Roman" w:hAnsi="Book Antiqua" w:cs="Times New Roman"/>
                <w:b/>
                <w:sz w:val="19"/>
                <w:szCs w:val="19"/>
                <w:highlight w:val="yellow"/>
                <w:lang w:eastAsia="pt-BR"/>
              </w:rPr>
              <w:t>6-Fuargs</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O prazo de vigência para o registro de marca, segundo disposto na Lei 9.279/96, é de 10 (dez) anos, prorrogável por períodos iguais e sucessivos. </w:t>
            </w:r>
            <w:r w:rsidRPr="0030697C">
              <w:rPr>
                <w:rFonts w:ascii="Book Antiqua" w:eastAsia="Times New Roman" w:hAnsi="Book Antiqua" w:cs="Times New Roman"/>
                <w:b/>
                <w:sz w:val="19"/>
                <w:szCs w:val="19"/>
                <w:lang w:eastAsia="pt-BR"/>
              </w:rPr>
              <w:t>BL: art. 133, LPI.</w:t>
            </w:r>
          </w:p>
          <w:p w14:paraId="65285D88" w14:textId="77777777" w:rsidR="009B687C" w:rsidRPr="0030697C" w:rsidRDefault="009B687C" w:rsidP="00E62902">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TJSC-2013</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A marca registrada é potencialmente eterna, já que o seu registro é concedido pelo prazo de dez anos, prorrogável por iguais períodos, enquanto o titular da marca tiver interesse e efetuar o pagamento das retribuições devidas para a sua manutenção. </w:t>
            </w:r>
            <w:r w:rsidRPr="0030697C">
              <w:rPr>
                <w:rFonts w:ascii="Book Antiqua" w:eastAsia="Times New Roman" w:hAnsi="Book Antiqua" w:cs="Times New Roman"/>
                <w:b/>
                <w:sz w:val="19"/>
                <w:szCs w:val="19"/>
                <w:lang w:eastAsia="pt-BR"/>
              </w:rPr>
              <w:t>BL: art. 133, LPI.</w:t>
            </w:r>
          </w:p>
        </w:tc>
      </w:tr>
    </w:tbl>
    <w:p w14:paraId="65285D8A" w14:textId="4109EDAE"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r w:rsidRPr="00D4743C">
        <w:rPr>
          <w:rFonts w:ascii="Book Antiqua" w:eastAsia="Times New Roman" w:hAnsi="Book Antiqua" w:cs="Times New Roman"/>
          <w:b/>
          <w:bCs/>
          <w:sz w:val="19"/>
          <w:szCs w:val="19"/>
          <w:highlight w:val="magenta"/>
          <w:lang w:eastAsia="pt-BR"/>
        </w:rPr>
        <w:t>§ 1º</w:t>
      </w:r>
      <w:r w:rsidRPr="00D4743C">
        <w:rPr>
          <w:rFonts w:ascii="Book Antiqua" w:eastAsia="Times New Roman" w:hAnsi="Book Antiqua" w:cs="Times New Roman"/>
          <w:b/>
          <w:bCs/>
          <w:sz w:val="19"/>
          <w:szCs w:val="19"/>
          <w:lang w:eastAsia="pt-BR"/>
        </w:rPr>
        <w:t xml:space="preserve"> O </w:t>
      </w:r>
      <w:r w:rsidRPr="00D4743C">
        <w:rPr>
          <w:rFonts w:ascii="Book Antiqua" w:eastAsia="Times New Roman" w:hAnsi="Book Antiqua" w:cs="Times New Roman"/>
          <w:b/>
          <w:bCs/>
          <w:caps/>
          <w:sz w:val="19"/>
          <w:szCs w:val="19"/>
          <w:shd w:val="clear" w:color="auto" w:fill="F7CAAC" w:themeFill="accent2" w:themeFillTint="66"/>
          <w:lang w:eastAsia="pt-BR"/>
        </w:rPr>
        <w:t>pedido de prorrogação</w:t>
      </w:r>
      <w:r w:rsidRPr="00D4743C">
        <w:rPr>
          <w:rFonts w:ascii="Book Antiqua" w:eastAsia="Times New Roman" w:hAnsi="Book Antiqua" w:cs="Times New Roman"/>
          <w:b/>
          <w:bCs/>
          <w:caps/>
          <w:sz w:val="19"/>
          <w:szCs w:val="19"/>
          <w:lang w:eastAsia="pt-BR"/>
        </w:rPr>
        <w:t xml:space="preserve"> </w:t>
      </w:r>
      <w:r w:rsidRPr="00D4743C">
        <w:rPr>
          <w:rFonts w:ascii="Book Antiqua" w:eastAsia="Times New Roman" w:hAnsi="Book Antiqua" w:cs="Times New Roman"/>
          <w:b/>
          <w:bCs/>
          <w:caps/>
          <w:sz w:val="19"/>
          <w:szCs w:val="19"/>
          <w:highlight w:val="green"/>
          <w:lang w:eastAsia="pt-BR"/>
        </w:rPr>
        <w:t>deverá ser formulado</w:t>
      </w:r>
      <w:r w:rsidRPr="00D4743C">
        <w:rPr>
          <w:rFonts w:ascii="Book Antiqua" w:eastAsia="Times New Roman" w:hAnsi="Book Antiqua" w:cs="Times New Roman"/>
          <w:b/>
          <w:bCs/>
          <w:sz w:val="19"/>
          <w:szCs w:val="19"/>
          <w:lang w:eastAsia="pt-BR"/>
        </w:rPr>
        <w:t xml:space="preserve"> </w:t>
      </w:r>
      <w:r w:rsidRPr="00D4743C">
        <w:rPr>
          <w:rFonts w:ascii="Book Antiqua" w:eastAsia="Times New Roman" w:hAnsi="Book Antiqua" w:cs="Times New Roman"/>
          <w:b/>
          <w:bCs/>
          <w:sz w:val="19"/>
          <w:szCs w:val="19"/>
          <w:highlight w:val="cyan"/>
          <w:lang w:eastAsia="pt-BR"/>
        </w:rPr>
        <w:t>durante o último ano de vigência do registro</w:t>
      </w:r>
      <w:r w:rsidRPr="00D4743C">
        <w:rPr>
          <w:rFonts w:ascii="Book Antiqua" w:eastAsia="Times New Roman" w:hAnsi="Book Antiqua" w:cs="Times New Roman"/>
          <w:b/>
          <w:bCs/>
          <w:sz w:val="19"/>
          <w:szCs w:val="19"/>
          <w:lang w:eastAsia="pt-BR"/>
        </w:rPr>
        <w:t>, instruído com o comprovante do pagamento da respectiva retribuição</w:t>
      </w:r>
      <w:r w:rsidRPr="0030697C">
        <w:rPr>
          <w:rFonts w:ascii="Book Antiqua" w:eastAsia="Times New Roman" w:hAnsi="Book Antiqua" w:cs="Times New Roman"/>
          <w:sz w:val="19"/>
          <w:szCs w:val="19"/>
          <w:lang w:eastAsia="pt-BR"/>
        </w:rPr>
        <w:t>.</w:t>
      </w:r>
      <w:r w:rsidR="00D4743C">
        <w:rPr>
          <w:rFonts w:ascii="Book Antiqua" w:eastAsia="Times New Roman" w:hAnsi="Book Antiqua" w:cs="Times New Roman"/>
          <w:sz w:val="19"/>
          <w:szCs w:val="19"/>
          <w:lang w:eastAsia="pt-BR"/>
        </w:rPr>
        <w:t xml:space="preserve"> </w:t>
      </w:r>
      <w:r w:rsidR="00D4743C" w:rsidRPr="00EA5478">
        <w:rPr>
          <w:rFonts w:ascii="Book Antiqua" w:eastAsia="Times New Roman" w:hAnsi="Book Antiqua" w:cs="Times New Roman"/>
          <w:b/>
          <w:color w:val="FF0000"/>
          <w:sz w:val="16"/>
          <w:szCs w:val="16"/>
          <w:u w:val="single"/>
          <w:lang w:eastAsia="pt-BR"/>
        </w:rPr>
        <w:t>(TJ</w:t>
      </w:r>
      <w:r w:rsidR="00D4743C">
        <w:rPr>
          <w:rFonts w:ascii="Book Antiqua" w:eastAsia="Times New Roman" w:hAnsi="Book Antiqua" w:cs="Times New Roman"/>
          <w:b/>
          <w:color w:val="FF0000"/>
          <w:sz w:val="16"/>
          <w:szCs w:val="16"/>
          <w:u w:val="single"/>
          <w:lang w:eastAsia="pt-BR"/>
        </w:rPr>
        <w:t>RS</w:t>
      </w:r>
      <w:r w:rsidR="00D4743C" w:rsidRPr="00EA5478">
        <w:rPr>
          <w:rFonts w:ascii="Book Antiqua" w:eastAsia="Times New Roman" w:hAnsi="Book Antiqua" w:cs="Times New Roman"/>
          <w:b/>
          <w:color w:val="FF0000"/>
          <w:sz w:val="16"/>
          <w:szCs w:val="16"/>
          <w:u w:val="single"/>
          <w:lang w:eastAsia="pt-BR"/>
        </w:rPr>
        <w:t>-20</w:t>
      </w:r>
      <w:r w:rsidR="00D4743C">
        <w:rPr>
          <w:rFonts w:ascii="Book Antiqua" w:eastAsia="Times New Roman" w:hAnsi="Book Antiqua" w:cs="Times New Roman"/>
          <w:b/>
          <w:color w:val="FF0000"/>
          <w:sz w:val="16"/>
          <w:szCs w:val="16"/>
          <w:u w:val="single"/>
          <w:lang w:eastAsia="pt-BR"/>
        </w:rPr>
        <w:t>2</w:t>
      </w:r>
      <w:r w:rsidR="00D4743C" w:rsidRPr="00EA5478">
        <w:rPr>
          <w:rFonts w:ascii="Book Antiqua" w:eastAsia="Times New Roman" w:hAnsi="Book Antiqua" w:cs="Times New Roman"/>
          <w:b/>
          <w:color w:val="FF0000"/>
          <w:sz w:val="16"/>
          <w:szCs w:val="16"/>
          <w:u w:val="single"/>
          <w:lang w:eastAsia="pt-BR"/>
        </w:rPr>
        <w:t>2)</w:t>
      </w:r>
    </w:p>
    <w:p w14:paraId="65285D8B" w14:textId="4B8FFE6B"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9A5D53">
        <w:rPr>
          <w:rFonts w:ascii="Book Antiqua" w:eastAsia="Times New Roman" w:hAnsi="Book Antiqua" w:cs="Times New Roman"/>
          <w:b/>
          <w:bCs/>
          <w:sz w:val="19"/>
          <w:szCs w:val="19"/>
          <w:lang w:eastAsia="pt-BR"/>
        </w:rPr>
        <w:t xml:space="preserve">        </w:t>
      </w:r>
      <w:r w:rsidRPr="009A5D53">
        <w:rPr>
          <w:rFonts w:ascii="Book Antiqua" w:eastAsia="Times New Roman" w:hAnsi="Book Antiqua" w:cs="Times New Roman"/>
          <w:b/>
          <w:bCs/>
          <w:sz w:val="19"/>
          <w:szCs w:val="19"/>
          <w:highlight w:val="magenta"/>
          <w:lang w:eastAsia="pt-BR"/>
        </w:rPr>
        <w:t>§ 2º</w:t>
      </w:r>
      <w:r w:rsidRPr="009A5D53">
        <w:rPr>
          <w:rFonts w:ascii="Book Antiqua" w:eastAsia="Times New Roman" w:hAnsi="Book Antiqua" w:cs="Times New Roman"/>
          <w:b/>
          <w:bCs/>
          <w:sz w:val="19"/>
          <w:szCs w:val="19"/>
          <w:lang w:eastAsia="pt-BR"/>
        </w:rPr>
        <w:t xml:space="preserve"> Se o pedido de prorrogação não tiver sido efetuado até o termo final da vigência do registro, o titular </w:t>
      </w:r>
      <w:r w:rsidRPr="009A5D53">
        <w:rPr>
          <w:rFonts w:ascii="Book Antiqua" w:eastAsia="Times New Roman" w:hAnsi="Book Antiqua" w:cs="Times New Roman"/>
          <w:b/>
          <w:bCs/>
          <w:caps/>
          <w:sz w:val="19"/>
          <w:szCs w:val="19"/>
          <w:highlight w:val="green"/>
          <w:lang w:eastAsia="pt-BR"/>
        </w:rPr>
        <w:t>poderá fazê-lo</w:t>
      </w:r>
      <w:r w:rsidRPr="009A5D53">
        <w:rPr>
          <w:rFonts w:ascii="Book Antiqua" w:eastAsia="Times New Roman" w:hAnsi="Book Antiqua" w:cs="Times New Roman"/>
          <w:b/>
          <w:bCs/>
          <w:sz w:val="19"/>
          <w:szCs w:val="19"/>
          <w:lang w:eastAsia="pt-BR"/>
        </w:rPr>
        <w:t xml:space="preserve"> </w:t>
      </w:r>
      <w:r w:rsidRPr="009A5D53">
        <w:rPr>
          <w:rFonts w:ascii="Book Antiqua" w:eastAsia="Times New Roman" w:hAnsi="Book Antiqua" w:cs="Times New Roman"/>
          <w:b/>
          <w:bCs/>
          <w:sz w:val="19"/>
          <w:szCs w:val="19"/>
          <w:highlight w:val="cyan"/>
          <w:lang w:eastAsia="pt-BR"/>
        </w:rPr>
        <w:t xml:space="preserve">nos 6 (seis) meses </w:t>
      </w:r>
      <w:proofErr w:type="spellStart"/>
      <w:r w:rsidRPr="009A5D53">
        <w:rPr>
          <w:rFonts w:ascii="Book Antiqua" w:eastAsia="Times New Roman" w:hAnsi="Book Antiqua" w:cs="Times New Roman"/>
          <w:b/>
          <w:bCs/>
          <w:sz w:val="19"/>
          <w:szCs w:val="19"/>
          <w:highlight w:val="cyan"/>
          <w:lang w:eastAsia="pt-BR"/>
        </w:rPr>
        <w:t>subseqüentes</w:t>
      </w:r>
      <w:proofErr w:type="spellEnd"/>
      <w:r w:rsidRPr="009A5D53">
        <w:rPr>
          <w:rFonts w:ascii="Book Antiqua" w:eastAsia="Times New Roman" w:hAnsi="Book Antiqua" w:cs="Times New Roman"/>
          <w:b/>
          <w:bCs/>
          <w:sz w:val="19"/>
          <w:szCs w:val="19"/>
          <w:lang w:eastAsia="pt-BR"/>
        </w:rPr>
        <w:t>, mediante o pagamento de retribuição adicional</w:t>
      </w:r>
      <w:r w:rsidRPr="0030697C">
        <w:rPr>
          <w:rFonts w:ascii="Book Antiqua" w:eastAsia="Times New Roman" w:hAnsi="Book Antiqua" w:cs="Times New Roman"/>
          <w:sz w:val="19"/>
          <w:szCs w:val="19"/>
          <w:lang w:eastAsia="pt-BR"/>
        </w:rPr>
        <w:t>.</w:t>
      </w:r>
      <w:r w:rsidR="009A5D53">
        <w:rPr>
          <w:rFonts w:ascii="Book Antiqua" w:eastAsia="Times New Roman" w:hAnsi="Book Antiqua" w:cs="Times New Roman"/>
          <w:sz w:val="19"/>
          <w:szCs w:val="19"/>
          <w:lang w:eastAsia="pt-BR"/>
        </w:rPr>
        <w:t xml:space="preserve"> </w:t>
      </w:r>
      <w:r w:rsidR="009A5D53" w:rsidRPr="00EA5478">
        <w:rPr>
          <w:rFonts w:ascii="Book Antiqua" w:eastAsia="Times New Roman" w:hAnsi="Book Antiqua" w:cs="Times New Roman"/>
          <w:b/>
          <w:color w:val="FF0000"/>
          <w:sz w:val="16"/>
          <w:szCs w:val="16"/>
          <w:u w:val="single"/>
          <w:lang w:eastAsia="pt-BR"/>
        </w:rPr>
        <w:t>(TJ</w:t>
      </w:r>
      <w:r w:rsidR="009A5D53">
        <w:rPr>
          <w:rFonts w:ascii="Book Antiqua" w:eastAsia="Times New Roman" w:hAnsi="Book Antiqua" w:cs="Times New Roman"/>
          <w:b/>
          <w:color w:val="FF0000"/>
          <w:sz w:val="16"/>
          <w:szCs w:val="16"/>
          <w:u w:val="single"/>
          <w:lang w:eastAsia="pt-BR"/>
        </w:rPr>
        <w:t>RS</w:t>
      </w:r>
      <w:r w:rsidR="009A5D53" w:rsidRPr="00EA5478">
        <w:rPr>
          <w:rFonts w:ascii="Book Antiqua" w:eastAsia="Times New Roman" w:hAnsi="Book Antiqua" w:cs="Times New Roman"/>
          <w:b/>
          <w:color w:val="FF0000"/>
          <w:sz w:val="16"/>
          <w:szCs w:val="16"/>
          <w:u w:val="single"/>
          <w:lang w:eastAsia="pt-BR"/>
        </w:rPr>
        <w:t>-20</w:t>
      </w:r>
      <w:r w:rsidR="009A5D53">
        <w:rPr>
          <w:rFonts w:ascii="Book Antiqua" w:eastAsia="Times New Roman" w:hAnsi="Book Antiqua" w:cs="Times New Roman"/>
          <w:b/>
          <w:color w:val="FF0000"/>
          <w:sz w:val="16"/>
          <w:szCs w:val="16"/>
          <w:u w:val="single"/>
          <w:lang w:eastAsia="pt-BR"/>
        </w:rPr>
        <w:t>2</w:t>
      </w:r>
      <w:r w:rsidR="009A5D53" w:rsidRPr="00EA5478">
        <w:rPr>
          <w:rFonts w:ascii="Book Antiqua" w:eastAsia="Times New Roman" w:hAnsi="Book Antiqua" w:cs="Times New Roman"/>
          <w:b/>
          <w:color w:val="FF0000"/>
          <w:sz w:val="16"/>
          <w:szCs w:val="16"/>
          <w:u w:val="single"/>
          <w:lang w:eastAsia="pt-BR"/>
        </w:rPr>
        <w:t>2)</w:t>
      </w:r>
    </w:p>
    <w:p w14:paraId="65285D8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3º A prorrogação não será concedida se não atendido o disposto no art. 128.</w:t>
      </w:r>
    </w:p>
    <w:p w14:paraId="65285D8D"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lastRenderedPageBreak/>
        <w:t xml:space="preserve">Seção II </w:t>
      </w:r>
      <w:r w:rsidRPr="0030697C">
        <w:rPr>
          <w:rFonts w:ascii="Book Antiqua" w:eastAsia="Times New Roman" w:hAnsi="Book Antiqua" w:cs="Times New Roman"/>
          <w:sz w:val="19"/>
          <w:szCs w:val="19"/>
          <w:highlight w:val="green"/>
          <w:lang w:eastAsia="pt-BR"/>
        </w:rPr>
        <w:br/>
        <w:t>Da Cessão</w:t>
      </w:r>
    </w:p>
    <w:p w14:paraId="65285D8E" w14:textId="608609C2"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184" w:name="art134"/>
      <w:bookmarkEnd w:id="184"/>
      <w:r w:rsidRPr="0030697C">
        <w:rPr>
          <w:rFonts w:ascii="Book Antiqua" w:eastAsia="Times New Roman" w:hAnsi="Book Antiqua" w:cs="Times New Roman"/>
          <w:b/>
          <w:sz w:val="19"/>
          <w:szCs w:val="19"/>
          <w:highlight w:val="magenta"/>
          <w:lang w:eastAsia="pt-BR"/>
        </w:rPr>
        <w:t>Art. 134</w:t>
      </w:r>
      <w:r w:rsidRPr="0030697C">
        <w:rPr>
          <w:rFonts w:ascii="Book Antiqua" w:eastAsia="Times New Roman" w:hAnsi="Book Antiqua" w:cs="Times New Roman"/>
          <w:sz w:val="19"/>
          <w:szCs w:val="19"/>
          <w:lang w:eastAsia="pt-BR"/>
        </w:rPr>
        <w:t xml:space="preserve">. O </w:t>
      </w:r>
      <w:r w:rsidRPr="00603890">
        <w:rPr>
          <w:rFonts w:ascii="Book Antiqua" w:eastAsia="Times New Roman" w:hAnsi="Book Antiqua" w:cs="Times New Roman"/>
          <w:b/>
          <w:caps/>
          <w:sz w:val="19"/>
          <w:szCs w:val="19"/>
          <w:shd w:val="clear" w:color="auto" w:fill="F7CAAC" w:themeFill="accent2" w:themeFillTint="66"/>
          <w:lang w:eastAsia="pt-BR"/>
        </w:rPr>
        <w:t>pedido de registro</w:t>
      </w:r>
      <w:r w:rsidRPr="0030697C">
        <w:rPr>
          <w:rFonts w:ascii="Book Antiqua" w:eastAsia="Times New Roman" w:hAnsi="Book Antiqua" w:cs="Times New Roman"/>
          <w:sz w:val="19"/>
          <w:szCs w:val="19"/>
          <w:lang w:eastAsia="pt-BR"/>
        </w:rPr>
        <w:t xml:space="preserve"> e o </w:t>
      </w:r>
      <w:r w:rsidRPr="00603890">
        <w:rPr>
          <w:rFonts w:ascii="Book Antiqua" w:eastAsia="Times New Roman" w:hAnsi="Book Antiqua" w:cs="Times New Roman"/>
          <w:b/>
          <w:bCs/>
          <w:caps/>
          <w:sz w:val="19"/>
          <w:szCs w:val="19"/>
          <w:shd w:val="clear" w:color="auto" w:fill="F7CAAC" w:themeFill="accent2" w:themeFillTint="66"/>
          <w:lang w:eastAsia="pt-BR"/>
        </w:rPr>
        <w:t>registro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poderão ser</w:t>
      </w:r>
      <w:r w:rsidRPr="00603890">
        <w:rPr>
          <w:rFonts w:ascii="Book Antiqua" w:eastAsia="Times New Roman" w:hAnsi="Book Antiqua" w:cs="Times New Roman"/>
          <w:b/>
          <w:caps/>
          <w:sz w:val="19"/>
          <w:szCs w:val="19"/>
          <w:lang w:eastAsia="pt-BR"/>
        </w:rPr>
        <w:t xml:space="preserve"> </w:t>
      </w:r>
      <w:r w:rsidRPr="00603890">
        <w:rPr>
          <w:rFonts w:ascii="Book Antiqua" w:eastAsia="Times New Roman" w:hAnsi="Book Antiqua" w:cs="Times New Roman"/>
          <w:b/>
          <w:caps/>
          <w:sz w:val="19"/>
          <w:szCs w:val="19"/>
          <w:shd w:val="clear" w:color="auto" w:fill="F7CAAC" w:themeFill="accent2" w:themeFillTint="66"/>
          <w:lang w:eastAsia="pt-BR"/>
        </w:rPr>
        <w:t>cedidos</w:t>
      </w:r>
      <w:r w:rsidRPr="0030697C">
        <w:rPr>
          <w:rFonts w:ascii="Book Antiqua" w:eastAsia="Times New Roman" w:hAnsi="Book Antiqua" w:cs="Times New Roman"/>
          <w:sz w:val="19"/>
          <w:szCs w:val="19"/>
          <w:lang w:eastAsia="pt-BR"/>
        </w:rPr>
        <w:t xml:space="preserve">, </w:t>
      </w:r>
      <w:r w:rsidRPr="00603890">
        <w:rPr>
          <w:rFonts w:ascii="Book Antiqua" w:eastAsia="Times New Roman" w:hAnsi="Book Antiqua" w:cs="Times New Roman"/>
          <w:b/>
          <w:caps/>
          <w:sz w:val="19"/>
          <w:szCs w:val="19"/>
          <w:highlight w:val="green"/>
          <w:lang w:eastAsia="pt-BR"/>
        </w:rPr>
        <w:t>desde que</w:t>
      </w:r>
      <w:r w:rsidRPr="00603890">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o cessionário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atenda</w:t>
      </w:r>
      <w:r w:rsidRPr="0030697C">
        <w:rPr>
          <w:rFonts w:ascii="Book Antiqua" w:eastAsia="Times New Roman" w:hAnsi="Book Antiqua" w:cs="Times New Roman"/>
          <w:sz w:val="19"/>
          <w:szCs w:val="19"/>
          <w:lang w:eastAsia="pt-BR"/>
        </w:rPr>
        <w:t xml:space="preserve"> </w:t>
      </w:r>
      <w:r w:rsidRPr="00603890">
        <w:rPr>
          <w:rFonts w:ascii="Book Antiqua" w:eastAsia="Times New Roman" w:hAnsi="Book Antiqua" w:cs="Times New Roman"/>
          <w:b/>
          <w:sz w:val="19"/>
          <w:szCs w:val="19"/>
          <w:lang w:eastAsia="pt-BR"/>
        </w:rPr>
        <w:t xml:space="preserve">aos </w:t>
      </w:r>
      <w:r w:rsidRPr="0030697C">
        <w:rPr>
          <w:rFonts w:ascii="Book Antiqua" w:eastAsia="Times New Roman" w:hAnsi="Book Antiqua" w:cs="Times New Roman"/>
          <w:b/>
          <w:sz w:val="19"/>
          <w:szCs w:val="19"/>
          <w:highlight w:val="cyan"/>
          <w:lang w:eastAsia="pt-BR"/>
        </w:rPr>
        <w:t>requisitos legais</w:t>
      </w:r>
      <w:r w:rsidRPr="00603890">
        <w:rPr>
          <w:rFonts w:ascii="Book Antiqua" w:eastAsia="Times New Roman" w:hAnsi="Book Antiqua" w:cs="Times New Roman"/>
          <w:b/>
          <w:sz w:val="19"/>
          <w:szCs w:val="19"/>
          <w:lang w:eastAsia="pt-BR"/>
        </w:rPr>
        <w:t xml:space="preserve"> </w:t>
      </w:r>
      <w:r w:rsidRPr="00603890">
        <w:rPr>
          <w:rFonts w:ascii="Book Antiqua" w:eastAsia="Times New Roman" w:hAnsi="Book Antiqua" w:cs="Times New Roman"/>
          <w:b/>
          <w:sz w:val="19"/>
          <w:szCs w:val="19"/>
          <w:highlight w:val="yellow"/>
          <w:lang w:eastAsia="pt-BR"/>
        </w:rPr>
        <w:t>para requerer tal registro</w:t>
      </w:r>
      <w:r w:rsidRPr="000E7728">
        <w:rPr>
          <w:rFonts w:ascii="Book Antiqua" w:eastAsia="Times New Roman" w:hAnsi="Book Antiqua" w:cs="Times New Roman"/>
          <w:sz w:val="16"/>
          <w:szCs w:val="16"/>
          <w:lang w:eastAsia="pt-BR"/>
        </w:rPr>
        <w:t>.</w:t>
      </w:r>
      <w:r w:rsidR="00603890" w:rsidRPr="000E7728">
        <w:rPr>
          <w:rFonts w:ascii="Book Antiqua" w:eastAsia="Times New Roman" w:hAnsi="Book Antiqua" w:cs="Times New Roman"/>
          <w:sz w:val="16"/>
          <w:szCs w:val="16"/>
          <w:lang w:eastAsia="pt-BR"/>
        </w:rPr>
        <w:t xml:space="preserve"> </w:t>
      </w:r>
      <w:r w:rsidR="00603890" w:rsidRPr="000E7728">
        <w:rPr>
          <w:rFonts w:ascii="Book Antiqua" w:eastAsia="Times New Roman" w:hAnsi="Book Antiqua" w:cs="Times New Roman"/>
          <w:b/>
          <w:color w:val="FF0000"/>
          <w:sz w:val="16"/>
          <w:szCs w:val="16"/>
          <w:u w:val="single"/>
          <w:lang w:eastAsia="pt-BR"/>
        </w:rPr>
        <w:t>(Cartórios/TJ</w:t>
      </w:r>
      <w:r w:rsidR="00B6053C">
        <w:rPr>
          <w:rFonts w:ascii="Book Antiqua" w:eastAsia="Times New Roman" w:hAnsi="Book Antiqua" w:cs="Times New Roman"/>
          <w:b/>
          <w:color w:val="FF0000"/>
          <w:sz w:val="16"/>
          <w:szCs w:val="16"/>
          <w:u w:val="single"/>
          <w:lang w:eastAsia="pt-BR"/>
        </w:rPr>
        <w:t>PA</w:t>
      </w:r>
      <w:r w:rsidR="00603890" w:rsidRPr="000E7728">
        <w:rPr>
          <w:rFonts w:ascii="Book Antiqua" w:eastAsia="Times New Roman" w:hAnsi="Book Antiqua" w:cs="Times New Roman"/>
          <w:b/>
          <w:color w:val="FF0000"/>
          <w:sz w:val="16"/>
          <w:szCs w:val="16"/>
          <w:u w:val="single"/>
          <w:lang w:eastAsia="pt-BR"/>
        </w:rPr>
        <w:t>-201</w:t>
      </w:r>
      <w:r w:rsidR="00B6053C">
        <w:rPr>
          <w:rFonts w:ascii="Book Antiqua" w:eastAsia="Times New Roman" w:hAnsi="Book Antiqua" w:cs="Times New Roman"/>
          <w:b/>
          <w:color w:val="FF0000"/>
          <w:sz w:val="16"/>
          <w:szCs w:val="16"/>
          <w:u w:val="single"/>
          <w:lang w:eastAsia="pt-BR"/>
        </w:rPr>
        <w:t>6</w:t>
      </w:r>
      <w:r w:rsidR="00603890" w:rsidRPr="000E772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E4A8D" w:rsidRPr="0030697C" w14:paraId="2FADC39D" w14:textId="77777777" w:rsidTr="00FE4A8D">
        <w:tc>
          <w:tcPr>
            <w:tcW w:w="8494" w:type="dxa"/>
            <w:shd w:val="clear" w:color="auto" w:fill="CCFFFF"/>
          </w:tcPr>
          <w:p w14:paraId="2F1E1238" w14:textId="097A18F9" w:rsidR="00FE4A8D" w:rsidRPr="0030697C" w:rsidRDefault="00FE4A8D" w:rsidP="00FE4A8D">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Cartórios/TJPA-2016-IESES</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O pedido de registro marca poderá ser cedido, mesmo antes da concretização do registro, desde que o cessionário atenda aos requisitos legais para requerer tal registro. </w:t>
            </w:r>
            <w:r w:rsidRPr="0030697C">
              <w:rPr>
                <w:rFonts w:ascii="Book Antiqua" w:eastAsia="Times New Roman" w:hAnsi="Book Antiqua" w:cs="Times New Roman"/>
                <w:b/>
                <w:sz w:val="19"/>
                <w:szCs w:val="19"/>
                <w:lang w:eastAsia="pt-BR"/>
              </w:rPr>
              <w:t>BL: art. 134, LPI.</w:t>
            </w:r>
          </w:p>
        </w:tc>
      </w:tr>
    </w:tbl>
    <w:p w14:paraId="65285D8F" w14:textId="5C6B3C55"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185" w:name="art135"/>
      <w:bookmarkEnd w:id="185"/>
      <w:r w:rsidRPr="00B45734">
        <w:rPr>
          <w:rFonts w:ascii="Book Antiqua" w:eastAsia="Times New Roman" w:hAnsi="Book Antiqua" w:cs="Times New Roman"/>
          <w:b/>
          <w:bCs/>
          <w:sz w:val="19"/>
          <w:szCs w:val="19"/>
          <w:highlight w:val="magenta"/>
          <w:lang w:eastAsia="pt-BR"/>
        </w:rPr>
        <w:t>Art. 135</w:t>
      </w:r>
      <w:r w:rsidRPr="0030697C">
        <w:rPr>
          <w:rFonts w:ascii="Book Antiqua" w:eastAsia="Times New Roman" w:hAnsi="Book Antiqua" w:cs="Times New Roman"/>
          <w:sz w:val="19"/>
          <w:szCs w:val="19"/>
          <w:lang w:eastAsia="pt-BR"/>
        </w:rPr>
        <w:t xml:space="preserve">. </w:t>
      </w:r>
      <w:r w:rsidRPr="000E7728">
        <w:rPr>
          <w:rFonts w:ascii="Book Antiqua" w:eastAsia="Times New Roman" w:hAnsi="Book Antiqua" w:cs="Times New Roman"/>
          <w:b/>
          <w:bCs/>
          <w:sz w:val="19"/>
          <w:szCs w:val="19"/>
          <w:lang w:eastAsia="pt-BR"/>
        </w:rPr>
        <w:t>A cessão deverá compreender todos os registros ou pedidos, em nome do cedente, de marcas iguais ou semelhantes, relativas a produto ou serviço idêntico, semelhante ou afim, sob pena de cancelamento dos registros ou arquivamento dos pedidos não cedidos</w:t>
      </w:r>
      <w:r w:rsidRPr="000E7728">
        <w:rPr>
          <w:rFonts w:ascii="Book Antiqua" w:eastAsia="Times New Roman" w:hAnsi="Book Antiqua" w:cs="Times New Roman"/>
          <w:b/>
          <w:bCs/>
          <w:sz w:val="16"/>
          <w:szCs w:val="16"/>
          <w:lang w:eastAsia="pt-BR"/>
        </w:rPr>
        <w:t>.</w:t>
      </w:r>
      <w:r w:rsidR="00B45734" w:rsidRPr="000E7728">
        <w:rPr>
          <w:rFonts w:ascii="Book Antiqua" w:eastAsia="Times New Roman" w:hAnsi="Book Antiqua" w:cs="Times New Roman"/>
          <w:b/>
          <w:bCs/>
          <w:sz w:val="16"/>
          <w:szCs w:val="16"/>
          <w:lang w:eastAsia="pt-BR"/>
        </w:rPr>
        <w:t xml:space="preserve"> </w:t>
      </w:r>
      <w:r w:rsidR="00B45734" w:rsidRPr="000E7728">
        <w:rPr>
          <w:rFonts w:ascii="Book Antiqua" w:eastAsia="Times New Roman" w:hAnsi="Book Antiqua" w:cs="Times New Roman"/>
          <w:b/>
          <w:bCs/>
          <w:color w:val="FF0000"/>
          <w:sz w:val="16"/>
          <w:szCs w:val="16"/>
          <w:u w:val="single"/>
          <w:lang w:eastAsia="pt-BR"/>
        </w:rPr>
        <w:t>(</w:t>
      </w:r>
      <w:r w:rsidR="00B45734" w:rsidRPr="000E7728">
        <w:rPr>
          <w:rFonts w:ascii="Book Antiqua" w:eastAsia="Times New Roman" w:hAnsi="Book Antiqua" w:cs="Times New Roman"/>
          <w:b/>
          <w:color w:val="FF0000"/>
          <w:sz w:val="16"/>
          <w:szCs w:val="16"/>
          <w:u w:val="single"/>
          <w:lang w:eastAsia="pt-BR"/>
        </w:rPr>
        <w:t>Cartórios/TJSC-2019)</w:t>
      </w:r>
    </w:p>
    <w:p w14:paraId="65285D90"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 xml:space="preserve">Seção III </w:t>
      </w:r>
      <w:r w:rsidRPr="0030697C">
        <w:rPr>
          <w:rFonts w:ascii="Book Antiqua" w:eastAsia="Times New Roman" w:hAnsi="Book Antiqua" w:cs="Times New Roman"/>
          <w:sz w:val="19"/>
          <w:szCs w:val="19"/>
          <w:highlight w:val="green"/>
          <w:lang w:eastAsia="pt-BR"/>
        </w:rPr>
        <w:br/>
        <w:t>Das Anotações</w:t>
      </w:r>
    </w:p>
    <w:p w14:paraId="65285D9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86" w:name="art136"/>
      <w:bookmarkEnd w:id="186"/>
      <w:r w:rsidRPr="0030697C">
        <w:rPr>
          <w:rFonts w:ascii="Book Antiqua" w:eastAsia="Times New Roman" w:hAnsi="Book Antiqua" w:cs="Times New Roman"/>
          <w:sz w:val="19"/>
          <w:szCs w:val="19"/>
          <w:lang w:eastAsia="pt-BR"/>
        </w:rPr>
        <w:t>Art. 136. O INPI fará as seguintes anotações:</w:t>
      </w:r>
    </w:p>
    <w:p w14:paraId="65285D9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da</w:t>
      </w:r>
      <w:proofErr w:type="gramEnd"/>
      <w:r w:rsidRPr="0030697C">
        <w:rPr>
          <w:rFonts w:ascii="Book Antiqua" w:eastAsia="Times New Roman" w:hAnsi="Book Antiqua" w:cs="Times New Roman"/>
          <w:sz w:val="19"/>
          <w:szCs w:val="19"/>
          <w:lang w:eastAsia="pt-BR"/>
        </w:rPr>
        <w:t xml:space="preserve"> cessão, fazendo constar a qualificação completa do cessionário;</w:t>
      </w:r>
    </w:p>
    <w:p w14:paraId="65285D9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de</w:t>
      </w:r>
      <w:proofErr w:type="gramEnd"/>
      <w:r w:rsidRPr="0030697C">
        <w:rPr>
          <w:rFonts w:ascii="Book Antiqua" w:eastAsia="Times New Roman" w:hAnsi="Book Antiqua" w:cs="Times New Roman"/>
          <w:sz w:val="19"/>
          <w:szCs w:val="19"/>
          <w:lang w:eastAsia="pt-BR"/>
        </w:rPr>
        <w:t xml:space="preserve"> qualquer limitação ou ônus que recaia sobre o pedido ou registro; e</w:t>
      </w:r>
    </w:p>
    <w:p w14:paraId="65285D9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III - das alterações de nome, sede ou endereço do depositante ou titular.</w:t>
      </w:r>
    </w:p>
    <w:p w14:paraId="65285D95" w14:textId="119BD4FA" w:rsidR="0057495E" w:rsidRPr="000E7728"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0697C">
        <w:rPr>
          <w:rFonts w:ascii="Book Antiqua" w:eastAsia="Times New Roman" w:hAnsi="Book Antiqua" w:cs="Times New Roman"/>
          <w:sz w:val="19"/>
          <w:szCs w:val="19"/>
          <w:lang w:eastAsia="pt-BR"/>
        </w:rPr>
        <w:t xml:space="preserve">        </w:t>
      </w:r>
      <w:bookmarkStart w:id="187" w:name="art137"/>
      <w:bookmarkEnd w:id="187"/>
      <w:r w:rsidRPr="00B45734">
        <w:rPr>
          <w:rFonts w:ascii="Book Antiqua" w:eastAsia="Times New Roman" w:hAnsi="Book Antiqua" w:cs="Times New Roman"/>
          <w:b/>
          <w:bCs/>
          <w:sz w:val="19"/>
          <w:szCs w:val="19"/>
          <w:highlight w:val="magenta"/>
          <w:lang w:eastAsia="pt-BR"/>
        </w:rPr>
        <w:t>Art. 137</w:t>
      </w:r>
      <w:r w:rsidRPr="0030697C">
        <w:rPr>
          <w:rFonts w:ascii="Book Antiqua" w:eastAsia="Times New Roman" w:hAnsi="Book Antiqua" w:cs="Times New Roman"/>
          <w:sz w:val="19"/>
          <w:szCs w:val="19"/>
          <w:lang w:eastAsia="pt-BR"/>
        </w:rPr>
        <w:t xml:space="preserve">. </w:t>
      </w:r>
      <w:r w:rsidRPr="000E7728">
        <w:rPr>
          <w:rFonts w:ascii="Book Antiqua" w:eastAsia="Times New Roman" w:hAnsi="Book Antiqua" w:cs="Times New Roman"/>
          <w:b/>
          <w:bCs/>
          <w:sz w:val="19"/>
          <w:szCs w:val="19"/>
          <w:lang w:eastAsia="pt-BR"/>
        </w:rPr>
        <w:t>As anotações produzirão efeitos em relação a terceiros a partir da data de sua publicação</w:t>
      </w:r>
      <w:r w:rsidRPr="000E7728">
        <w:rPr>
          <w:rFonts w:ascii="Book Antiqua" w:eastAsia="Times New Roman" w:hAnsi="Book Antiqua" w:cs="Times New Roman"/>
          <w:b/>
          <w:bCs/>
          <w:sz w:val="16"/>
          <w:szCs w:val="16"/>
          <w:lang w:eastAsia="pt-BR"/>
        </w:rPr>
        <w:t>.</w:t>
      </w:r>
      <w:r w:rsidR="00B45734" w:rsidRPr="000E7728">
        <w:rPr>
          <w:rFonts w:ascii="Book Antiqua" w:eastAsia="Times New Roman" w:hAnsi="Book Antiqua" w:cs="Times New Roman"/>
          <w:b/>
          <w:bCs/>
          <w:sz w:val="16"/>
          <w:szCs w:val="16"/>
          <w:lang w:eastAsia="pt-BR"/>
        </w:rPr>
        <w:t xml:space="preserve"> </w:t>
      </w:r>
      <w:r w:rsidR="00B45734" w:rsidRPr="000E7728">
        <w:rPr>
          <w:rFonts w:ascii="Book Antiqua" w:eastAsia="Times New Roman" w:hAnsi="Book Antiqua" w:cs="Times New Roman"/>
          <w:b/>
          <w:bCs/>
          <w:color w:val="FF0000"/>
          <w:sz w:val="16"/>
          <w:szCs w:val="16"/>
          <w:u w:val="single"/>
          <w:lang w:eastAsia="pt-BR"/>
        </w:rPr>
        <w:t>(Cartórios/TJSC-2019)</w:t>
      </w:r>
    </w:p>
    <w:p w14:paraId="65285D9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88" w:name="art138"/>
      <w:bookmarkEnd w:id="188"/>
      <w:r w:rsidRPr="0030697C">
        <w:rPr>
          <w:rFonts w:ascii="Book Antiqua" w:eastAsia="Times New Roman" w:hAnsi="Book Antiqua" w:cs="Times New Roman"/>
          <w:sz w:val="19"/>
          <w:szCs w:val="19"/>
          <w:lang w:eastAsia="pt-BR"/>
        </w:rPr>
        <w:t>Art. 138. Cabe recurso da decisão que:</w:t>
      </w:r>
    </w:p>
    <w:p w14:paraId="65285D9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indeferir</w:t>
      </w:r>
      <w:proofErr w:type="gramEnd"/>
      <w:r w:rsidRPr="0030697C">
        <w:rPr>
          <w:rFonts w:ascii="Book Antiqua" w:eastAsia="Times New Roman" w:hAnsi="Book Antiqua" w:cs="Times New Roman"/>
          <w:sz w:val="19"/>
          <w:szCs w:val="19"/>
          <w:lang w:eastAsia="pt-BR"/>
        </w:rPr>
        <w:t xml:space="preserve"> anotação de cessão;</w:t>
      </w:r>
    </w:p>
    <w:p w14:paraId="65285D9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cancelar</w:t>
      </w:r>
      <w:proofErr w:type="gramEnd"/>
      <w:r w:rsidRPr="0030697C">
        <w:rPr>
          <w:rFonts w:ascii="Book Antiqua" w:eastAsia="Times New Roman" w:hAnsi="Book Antiqua" w:cs="Times New Roman"/>
          <w:sz w:val="19"/>
          <w:szCs w:val="19"/>
          <w:lang w:eastAsia="pt-BR"/>
        </w:rPr>
        <w:t xml:space="preserve"> o registro ou arquivar o pedido, nos termos do art. 135. </w:t>
      </w:r>
    </w:p>
    <w:p w14:paraId="65285D99"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 xml:space="preserve">Seção IV </w:t>
      </w:r>
      <w:r w:rsidRPr="0030697C">
        <w:rPr>
          <w:rFonts w:ascii="Book Antiqua" w:eastAsia="Times New Roman" w:hAnsi="Book Antiqua" w:cs="Times New Roman"/>
          <w:sz w:val="19"/>
          <w:szCs w:val="19"/>
          <w:highlight w:val="green"/>
          <w:lang w:eastAsia="pt-BR"/>
        </w:rPr>
        <w:br/>
        <w:t>Da Licença de Uso</w:t>
      </w:r>
    </w:p>
    <w:p w14:paraId="65285D9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89" w:name="art139"/>
      <w:bookmarkEnd w:id="189"/>
      <w:r w:rsidRPr="0030697C">
        <w:rPr>
          <w:rFonts w:ascii="Book Antiqua" w:eastAsia="Times New Roman" w:hAnsi="Book Antiqua" w:cs="Times New Roman"/>
          <w:sz w:val="19"/>
          <w:szCs w:val="19"/>
          <w:lang w:eastAsia="pt-BR"/>
        </w:rPr>
        <w:t>Art. 139. O titular de registro ou o depositante de pedido de registro poderá celebrar contrato de licença para uso da marca, sem prejuízo de seu direito de exercer controle efetivo sobre as especificações, natureza e qualidade dos respectivos produtos ou serviços.</w:t>
      </w:r>
    </w:p>
    <w:p w14:paraId="65285D9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O licenciado poderá ser investido pelo titular de todos os poderes para agir em defesa da marca, sem prejuízo dos seus próprios direitos.</w:t>
      </w:r>
    </w:p>
    <w:p w14:paraId="65285D9C" w14:textId="4C2D1AF2"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190" w:name="art140"/>
      <w:bookmarkEnd w:id="190"/>
      <w:r w:rsidRPr="0030697C">
        <w:rPr>
          <w:rFonts w:ascii="Book Antiqua" w:eastAsia="Times New Roman" w:hAnsi="Book Antiqua" w:cs="Times New Roman"/>
          <w:b/>
          <w:sz w:val="19"/>
          <w:szCs w:val="19"/>
          <w:highlight w:val="magenta"/>
          <w:lang w:eastAsia="pt-BR"/>
        </w:rPr>
        <w:t>Art. 140</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O </w:t>
      </w:r>
      <w:r w:rsidRPr="00B6053C">
        <w:rPr>
          <w:rFonts w:ascii="Book Antiqua" w:eastAsia="Times New Roman" w:hAnsi="Book Antiqua" w:cs="Times New Roman"/>
          <w:b/>
          <w:caps/>
          <w:sz w:val="19"/>
          <w:szCs w:val="19"/>
          <w:shd w:val="clear" w:color="auto" w:fill="F7CAAC" w:themeFill="accent2" w:themeFillTint="66"/>
          <w:lang w:eastAsia="pt-BR"/>
        </w:rPr>
        <w:t>contrato de licença</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deverá ser averbado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no INPI</w:t>
      </w:r>
      <w:r w:rsidRPr="0030697C">
        <w:rPr>
          <w:rFonts w:ascii="Book Antiqua" w:eastAsia="Times New Roman" w:hAnsi="Book Antiqua" w:cs="Times New Roman"/>
          <w:b/>
          <w:sz w:val="19"/>
          <w:szCs w:val="19"/>
          <w:lang w:eastAsia="pt-BR"/>
        </w:rPr>
        <w:t xml:space="preserve"> para que </w:t>
      </w:r>
      <w:r w:rsidRPr="0030697C">
        <w:rPr>
          <w:rFonts w:ascii="Book Antiqua" w:eastAsia="Times New Roman" w:hAnsi="Book Antiqua" w:cs="Times New Roman"/>
          <w:b/>
          <w:sz w:val="19"/>
          <w:szCs w:val="19"/>
          <w:highlight w:val="yellow"/>
          <w:lang w:eastAsia="pt-BR"/>
        </w:rPr>
        <w:t>produza efeitos em relação a terceiros</w:t>
      </w:r>
      <w:r w:rsidRPr="000E7728">
        <w:rPr>
          <w:rFonts w:ascii="Book Antiqua" w:eastAsia="Times New Roman" w:hAnsi="Book Antiqua" w:cs="Times New Roman"/>
          <w:sz w:val="16"/>
          <w:szCs w:val="16"/>
          <w:lang w:eastAsia="pt-BR"/>
        </w:rPr>
        <w:t>.</w:t>
      </w:r>
      <w:r w:rsidR="006E7D80" w:rsidRPr="000E7728">
        <w:rPr>
          <w:rFonts w:ascii="Book Antiqua" w:eastAsia="Times New Roman" w:hAnsi="Book Antiqua" w:cs="Times New Roman"/>
          <w:sz w:val="16"/>
          <w:szCs w:val="16"/>
          <w:lang w:eastAsia="pt-BR"/>
        </w:rPr>
        <w:t xml:space="preserve"> </w:t>
      </w:r>
      <w:r w:rsidR="006E7D80" w:rsidRPr="000E7728">
        <w:rPr>
          <w:rFonts w:ascii="Book Antiqua" w:eastAsia="Times New Roman" w:hAnsi="Book Antiqua" w:cs="Times New Roman"/>
          <w:b/>
          <w:color w:val="FF0000"/>
          <w:sz w:val="16"/>
          <w:szCs w:val="16"/>
          <w:u w:val="single"/>
          <w:lang w:eastAsia="pt-BR"/>
        </w:rPr>
        <w:t>(TJMG-2008)</w:t>
      </w:r>
      <w:r w:rsidR="00376812" w:rsidRPr="000E7728">
        <w:rPr>
          <w:rFonts w:ascii="Book Antiqua" w:eastAsia="Times New Roman" w:hAnsi="Book Antiqua" w:cs="Times New Roman"/>
          <w:b/>
          <w:color w:val="FF0000"/>
          <w:sz w:val="16"/>
          <w:szCs w:val="16"/>
          <w:lang w:eastAsia="pt-BR"/>
        </w:rPr>
        <w:t xml:space="preserve"> </w:t>
      </w:r>
      <w:r w:rsidR="00376812" w:rsidRPr="000E7728">
        <w:rPr>
          <w:rFonts w:ascii="Book Antiqua" w:eastAsia="Times New Roman" w:hAnsi="Book Antiqua" w:cs="Times New Roman"/>
          <w:b/>
          <w:color w:val="FF0000"/>
          <w:sz w:val="16"/>
          <w:szCs w:val="16"/>
          <w:u w:val="single"/>
          <w:lang w:eastAsia="pt-BR"/>
        </w:rPr>
        <w:t>(TJCE-2012)</w:t>
      </w:r>
    </w:p>
    <w:p w14:paraId="65285D9D" w14:textId="7ACCE324" w:rsidR="0057495E" w:rsidRPr="000E7728" w:rsidRDefault="0057495E" w:rsidP="00336C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1º</w:t>
      </w:r>
      <w:r w:rsidRPr="0030697C">
        <w:rPr>
          <w:rFonts w:ascii="Book Antiqua" w:eastAsia="Times New Roman" w:hAnsi="Book Antiqua" w:cs="Times New Roman"/>
          <w:sz w:val="19"/>
          <w:szCs w:val="19"/>
          <w:lang w:eastAsia="pt-BR"/>
        </w:rPr>
        <w:t xml:space="preserve"> A </w:t>
      </w:r>
      <w:r w:rsidRPr="00B6053C">
        <w:rPr>
          <w:rFonts w:ascii="Book Antiqua" w:eastAsia="Times New Roman" w:hAnsi="Book Antiqua" w:cs="Times New Roman"/>
          <w:b/>
          <w:caps/>
          <w:sz w:val="19"/>
          <w:szCs w:val="19"/>
          <w:shd w:val="clear" w:color="auto" w:fill="F7CAAC" w:themeFill="accent2" w:themeFillTint="66"/>
          <w:lang w:eastAsia="pt-BR"/>
        </w:rPr>
        <w:t>averbação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produzirá</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efeitos em relação a terceiros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a partir da data de sua publicação</w:t>
      </w:r>
      <w:r w:rsidRPr="000E7728">
        <w:rPr>
          <w:rFonts w:ascii="Book Antiqua" w:eastAsia="Times New Roman" w:hAnsi="Book Antiqua" w:cs="Times New Roman"/>
          <w:sz w:val="16"/>
          <w:szCs w:val="16"/>
          <w:lang w:eastAsia="pt-BR"/>
        </w:rPr>
        <w:t>.</w:t>
      </w:r>
      <w:r w:rsidR="00376812" w:rsidRPr="000E7728">
        <w:rPr>
          <w:rFonts w:ascii="Book Antiqua" w:eastAsia="Times New Roman" w:hAnsi="Book Antiqua" w:cs="Times New Roman"/>
          <w:sz w:val="16"/>
          <w:szCs w:val="16"/>
          <w:lang w:eastAsia="pt-BR"/>
        </w:rPr>
        <w:t xml:space="preserve"> </w:t>
      </w:r>
      <w:r w:rsidR="00376812" w:rsidRPr="000E7728">
        <w:rPr>
          <w:rFonts w:ascii="Book Antiqua" w:eastAsia="Times New Roman" w:hAnsi="Book Antiqua" w:cs="Times New Roman"/>
          <w:b/>
          <w:color w:val="FF0000"/>
          <w:sz w:val="16"/>
          <w:szCs w:val="16"/>
          <w:u w:val="single"/>
          <w:lang w:eastAsia="pt-BR"/>
        </w:rPr>
        <w:t>(TJCE-2012)</w:t>
      </w:r>
      <w:r w:rsidR="00FE4A8D" w:rsidRPr="000E7728">
        <w:rPr>
          <w:rFonts w:ascii="Book Antiqua" w:eastAsia="Times New Roman" w:hAnsi="Book Antiqua" w:cs="Times New Roman"/>
          <w:sz w:val="16"/>
          <w:szCs w:val="16"/>
          <w:lang w:eastAsia="pt-BR"/>
        </w:rPr>
        <w:t xml:space="preserve"> </w:t>
      </w:r>
      <w:r w:rsidR="00FE4A8D" w:rsidRPr="000E7728">
        <w:rPr>
          <w:rFonts w:ascii="Book Antiqua" w:eastAsia="Times New Roman" w:hAnsi="Book Antiqua" w:cs="Times New Roman"/>
          <w:b/>
          <w:color w:val="FF0000"/>
          <w:sz w:val="16"/>
          <w:szCs w:val="16"/>
          <w:u w:val="single"/>
          <w:lang w:eastAsia="pt-BR"/>
        </w:rPr>
        <w:t>(Cartórios/TJPA-2016)</w:t>
      </w:r>
    </w:p>
    <w:p w14:paraId="65285D9E" w14:textId="272B347C"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2º</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Para efeito de validade de prova de uso</w:t>
      </w:r>
      <w:r w:rsidRPr="0030697C">
        <w:rPr>
          <w:rFonts w:ascii="Book Antiqua" w:eastAsia="Times New Roman" w:hAnsi="Book Antiqua" w:cs="Times New Roman"/>
          <w:sz w:val="19"/>
          <w:szCs w:val="19"/>
          <w:lang w:eastAsia="pt-BR"/>
        </w:rPr>
        <w:t xml:space="preserve">, o </w:t>
      </w:r>
      <w:r w:rsidRPr="00B6053C">
        <w:rPr>
          <w:rFonts w:ascii="Book Antiqua" w:eastAsia="Times New Roman" w:hAnsi="Book Antiqua" w:cs="Times New Roman"/>
          <w:b/>
          <w:caps/>
          <w:sz w:val="19"/>
          <w:szCs w:val="19"/>
          <w:shd w:val="clear" w:color="auto" w:fill="F7CAAC" w:themeFill="accent2" w:themeFillTint="66"/>
          <w:lang w:eastAsia="pt-BR"/>
        </w:rPr>
        <w:t>contrato de licença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não precisará estar averbado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no INPI</w:t>
      </w:r>
      <w:r w:rsidRPr="000E7728">
        <w:rPr>
          <w:rFonts w:ascii="Book Antiqua" w:eastAsia="Times New Roman" w:hAnsi="Book Antiqua" w:cs="Times New Roman"/>
          <w:sz w:val="16"/>
          <w:szCs w:val="16"/>
          <w:lang w:eastAsia="pt-BR"/>
        </w:rPr>
        <w:t>.</w:t>
      </w:r>
      <w:r w:rsidR="00376812" w:rsidRPr="000E7728">
        <w:rPr>
          <w:rFonts w:ascii="Book Antiqua" w:eastAsia="Times New Roman" w:hAnsi="Book Antiqua" w:cs="Times New Roman"/>
          <w:sz w:val="16"/>
          <w:szCs w:val="16"/>
          <w:lang w:eastAsia="pt-BR"/>
        </w:rPr>
        <w:t xml:space="preserve"> </w:t>
      </w:r>
      <w:r w:rsidR="00376812" w:rsidRPr="000E7728">
        <w:rPr>
          <w:rFonts w:ascii="Book Antiqua" w:eastAsia="Times New Roman" w:hAnsi="Book Antiqua" w:cs="Times New Roman"/>
          <w:b/>
          <w:color w:val="FF0000"/>
          <w:sz w:val="16"/>
          <w:szCs w:val="16"/>
          <w:u w:val="single"/>
          <w:lang w:eastAsia="pt-BR"/>
        </w:rPr>
        <w:t>(TJCE-2012)</w:t>
      </w:r>
      <w:r w:rsidR="00FE4A8D" w:rsidRPr="000E7728">
        <w:rPr>
          <w:rFonts w:ascii="Book Antiqua" w:eastAsia="Times New Roman" w:hAnsi="Book Antiqua" w:cs="Times New Roman"/>
          <w:sz w:val="16"/>
          <w:szCs w:val="16"/>
          <w:lang w:eastAsia="pt-BR"/>
        </w:rPr>
        <w:t xml:space="preserve"> </w:t>
      </w:r>
      <w:r w:rsidR="00FE4A8D" w:rsidRPr="000E7728">
        <w:rPr>
          <w:rFonts w:ascii="Book Antiqua" w:eastAsia="Times New Roman" w:hAnsi="Book Antiqua" w:cs="Times New Roman"/>
          <w:b/>
          <w:color w:val="FF0000"/>
          <w:sz w:val="16"/>
          <w:szCs w:val="16"/>
          <w:u w:val="single"/>
          <w:lang w:eastAsia="pt-BR"/>
        </w:rPr>
        <w:t>(Cartórios/TJPA-2016)</w:t>
      </w:r>
    </w:p>
    <w:p w14:paraId="65285D9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91" w:name="art141"/>
      <w:bookmarkEnd w:id="191"/>
      <w:r w:rsidRPr="0030697C">
        <w:rPr>
          <w:rFonts w:ascii="Book Antiqua" w:eastAsia="Times New Roman" w:hAnsi="Book Antiqua" w:cs="Times New Roman"/>
          <w:sz w:val="19"/>
          <w:szCs w:val="19"/>
          <w:lang w:eastAsia="pt-BR"/>
        </w:rPr>
        <w:t>Art. 141. Da decisão que indeferir a averbação do contrato de licença cabe recurso.</w:t>
      </w:r>
    </w:p>
    <w:p w14:paraId="65285DA0"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VI</w:t>
      </w:r>
      <w:r w:rsidRPr="0030697C">
        <w:rPr>
          <w:rFonts w:ascii="Book Antiqua" w:eastAsia="Times New Roman" w:hAnsi="Book Antiqua" w:cs="Times New Roman"/>
          <w:sz w:val="19"/>
          <w:szCs w:val="19"/>
          <w:highlight w:val="green"/>
          <w:lang w:eastAsia="pt-BR"/>
        </w:rPr>
        <w:br/>
        <w:t>DA PERDA DOS DIREITOS</w:t>
      </w:r>
    </w:p>
    <w:p w14:paraId="65285DA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92" w:name="art142"/>
      <w:bookmarkEnd w:id="192"/>
      <w:r w:rsidRPr="0030697C">
        <w:rPr>
          <w:rFonts w:ascii="Book Antiqua" w:eastAsia="Times New Roman" w:hAnsi="Book Antiqua" w:cs="Times New Roman"/>
          <w:b/>
          <w:sz w:val="19"/>
          <w:szCs w:val="19"/>
          <w:highlight w:val="magenta"/>
          <w:lang w:eastAsia="pt-BR"/>
        </w:rPr>
        <w:t>Art. 142</w:t>
      </w:r>
      <w:r w:rsidRPr="0030697C">
        <w:rPr>
          <w:rFonts w:ascii="Book Antiqua" w:eastAsia="Times New Roman" w:hAnsi="Book Antiqua" w:cs="Times New Roman"/>
          <w:sz w:val="19"/>
          <w:szCs w:val="19"/>
          <w:lang w:eastAsia="pt-BR"/>
        </w:rPr>
        <w:t xml:space="preserve">. O </w:t>
      </w:r>
      <w:r w:rsidRPr="0030697C">
        <w:rPr>
          <w:rFonts w:ascii="Book Antiqua" w:eastAsia="Times New Roman" w:hAnsi="Book Antiqua" w:cs="Times New Roman"/>
          <w:b/>
          <w:sz w:val="19"/>
          <w:szCs w:val="19"/>
          <w:highlight w:val="yellow"/>
          <w:lang w:eastAsia="pt-BR"/>
        </w:rPr>
        <w:t>registro da marca</w:t>
      </w:r>
      <w:r w:rsidRPr="0030697C">
        <w:rPr>
          <w:rFonts w:ascii="Book Antiqua" w:eastAsia="Times New Roman" w:hAnsi="Book Antiqua" w:cs="Times New Roman"/>
          <w:sz w:val="19"/>
          <w:szCs w:val="19"/>
          <w:lang w:eastAsia="pt-BR"/>
        </w:rPr>
        <w:t xml:space="preserve"> </w:t>
      </w:r>
      <w:r w:rsidRPr="00B6053C">
        <w:rPr>
          <w:rFonts w:ascii="Book Antiqua" w:eastAsia="Times New Roman" w:hAnsi="Book Antiqua" w:cs="Times New Roman"/>
          <w:b/>
          <w:caps/>
          <w:sz w:val="19"/>
          <w:szCs w:val="19"/>
          <w:highlight w:val="green"/>
          <w:lang w:eastAsia="pt-BR"/>
        </w:rPr>
        <w:t>extingue-se</w:t>
      </w:r>
      <w:r w:rsidRPr="0030697C">
        <w:rPr>
          <w:rFonts w:ascii="Book Antiqua" w:eastAsia="Times New Roman" w:hAnsi="Book Antiqua" w:cs="Times New Roman"/>
          <w:sz w:val="19"/>
          <w:szCs w:val="19"/>
          <w:lang w:eastAsia="pt-BR"/>
        </w:rPr>
        <w:t>:</w:t>
      </w:r>
    </w:p>
    <w:p w14:paraId="65285DA2" w14:textId="5676B1DA" w:rsidR="0057495E" w:rsidRPr="004167D4"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lastRenderedPageBreak/>
        <w:t xml:space="preserve">        I - </w:t>
      </w:r>
      <w:proofErr w:type="gramStart"/>
      <w:r w:rsidRPr="004167D4">
        <w:rPr>
          <w:rFonts w:ascii="Book Antiqua" w:eastAsia="Times New Roman" w:hAnsi="Book Antiqua" w:cs="Times New Roman"/>
          <w:b/>
          <w:bCs/>
          <w:sz w:val="19"/>
          <w:szCs w:val="19"/>
          <w:highlight w:val="cyan"/>
          <w:lang w:eastAsia="pt-BR"/>
        </w:rPr>
        <w:t>pela</w:t>
      </w:r>
      <w:proofErr w:type="gramEnd"/>
      <w:r w:rsidRPr="004167D4">
        <w:rPr>
          <w:rFonts w:ascii="Book Antiqua" w:eastAsia="Times New Roman" w:hAnsi="Book Antiqua" w:cs="Times New Roman"/>
          <w:b/>
          <w:bCs/>
          <w:sz w:val="19"/>
          <w:szCs w:val="19"/>
          <w:highlight w:val="cyan"/>
          <w:lang w:eastAsia="pt-BR"/>
        </w:rPr>
        <w:t xml:space="preserve"> expiração do</w:t>
      </w:r>
      <w:r w:rsidRPr="004167D4">
        <w:rPr>
          <w:rFonts w:ascii="Book Antiqua" w:eastAsia="Times New Roman" w:hAnsi="Book Antiqua" w:cs="Times New Roman"/>
          <w:b/>
          <w:sz w:val="19"/>
          <w:szCs w:val="19"/>
          <w:highlight w:val="cyan"/>
          <w:lang w:eastAsia="pt-BR"/>
        </w:rPr>
        <w:t xml:space="preserve"> </w:t>
      </w:r>
      <w:r w:rsidRPr="0030697C">
        <w:rPr>
          <w:rFonts w:ascii="Book Antiqua" w:eastAsia="Times New Roman" w:hAnsi="Book Antiqua" w:cs="Times New Roman"/>
          <w:b/>
          <w:sz w:val="19"/>
          <w:szCs w:val="19"/>
          <w:highlight w:val="cyan"/>
          <w:lang w:eastAsia="pt-BR"/>
        </w:rPr>
        <w:t>prazo de vigência</w:t>
      </w:r>
      <w:r w:rsidRPr="000E7728">
        <w:rPr>
          <w:rFonts w:ascii="Book Antiqua" w:eastAsia="Times New Roman" w:hAnsi="Book Antiqua" w:cs="Times New Roman"/>
          <w:sz w:val="16"/>
          <w:szCs w:val="16"/>
          <w:lang w:eastAsia="pt-BR"/>
        </w:rPr>
        <w:t>;</w:t>
      </w:r>
      <w:r w:rsidR="00072BCE" w:rsidRPr="000E7728">
        <w:rPr>
          <w:rFonts w:ascii="Book Antiqua" w:eastAsia="Times New Roman" w:hAnsi="Book Antiqua" w:cs="Times New Roman"/>
          <w:sz w:val="16"/>
          <w:szCs w:val="16"/>
          <w:lang w:eastAsia="pt-BR"/>
        </w:rPr>
        <w:t xml:space="preserve"> </w:t>
      </w:r>
      <w:r w:rsidR="00072BCE" w:rsidRPr="000E7728">
        <w:rPr>
          <w:rFonts w:ascii="Book Antiqua" w:eastAsia="Times New Roman" w:hAnsi="Book Antiqua" w:cs="Times New Roman"/>
          <w:b/>
          <w:color w:val="FF0000"/>
          <w:sz w:val="16"/>
          <w:szCs w:val="16"/>
          <w:u w:val="single"/>
          <w:lang w:eastAsia="pt-BR"/>
        </w:rPr>
        <w:t>(TRF1-2009)</w:t>
      </w:r>
      <w:r w:rsidR="004167D4">
        <w:rPr>
          <w:rFonts w:ascii="Book Antiqua" w:eastAsia="Times New Roman" w:hAnsi="Book Antiqua" w:cs="Times New Roman"/>
          <w:b/>
          <w:color w:val="FF0000"/>
          <w:sz w:val="16"/>
          <w:szCs w:val="16"/>
          <w:lang w:eastAsia="pt-BR"/>
        </w:rPr>
        <w:t xml:space="preserve"> </w:t>
      </w:r>
      <w:r w:rsidR="004167D4" w:rsidRPr="000E7728">
        <w:rPr>
          <w:rFonts w:ascii="Book Antiqua" w:eastAsia="Times New Roman" w:hAnsi="Book Antiqua" w:cs="Times New Roman"/>
          <w:b/>
          <w:color w:val="FF0000"/>
          <w:sz w:val="16"/>
          <w:szCs w:val="16"/>
          <w:u w:val="single"/>
          <w:lang w:eastAsia="pt-BR"/>
        </w:rPr>
        <w:t>(PGEMS-20</w:t>
      </w:r>
      <w:r w:rsidR="004167D4">
        <w:rPr>
          <w:rFonts w:ascii="Book Antiqua" w:eastAsia="Times New Roman" w:hAnsi="Book Antiqua" w:cs="Times New Roman"/>
          <w:b/>
          <w:color w:val="FF0000"/>
          <w:sz w:val="16"/>
          <w:szCs w:val="16"/>
          <w:u w:val="single"/>
          <w:lang w:eastAsia="pt-BR"/>
        </w:rPr>
        <w:t>21</w:t>
      </w:r>
      <w:r w:rsidR="004167D4" w:rsidRPr="000E7728">
        <w:rPr>
          <w:rFonts w:ascii="Book Antiqua" w:eastAsia="Times New Roman" w:hAnsi="Book Antiqua" w:cs="Times New Roman"/>
          <w:b/>
          <w:color w:val="FF0000"/>
          <w:sz w:val="16"/>
          <w:szCs w:val="16"/>
          <w:u w:val="single"/>
          <w:lang w:eastAsia="pt-BR"/>
        </w:rPr>
        <w:t>)</w:t>
      </w:r>
    </w:p>
    <w:p w14:paraId="65285DA3" w14:textId="77777777" w:rsidR="0057495E"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pela</w:t>
      </w:r>
      <w:proofErr w:type="gramEnd"/>
      <w:r w:rsidRPr="0030697C">
        <w:rPr>
          <w:rFonts w:ascii="Book Antiqua" w:eastAsia="Times New Roman" w:hAnsi="Book Antiqua" w:cs="Times New Roman"/>
          <w:sz w:val="19"/>
          <w:szCs w:val="19"/>
          <w:lang w:eastAsia="pt-BR"/>
        </w:rPr>
        <w:t xml:space="preserve"> renúncia, que poderá ser total ou parcial em relação aos produtos ou serviços assinalados pela marca;</w:t>
      </w:r>
    </w:p>
    <w:tbl>
      <w:tblPr>
        <w:tblStyle w:val="Tabelacomgrade"/>
        <w:tblW w:w="0" w:type="auto"/>
        <w:shd w:val="clear" w:color="auto" w:fill="CCFFFF"/>
        <w:tblLook w:val="04A0" w:firstRow="1" w:lastRow="0" w:firstColumn="1" w:lastColumn="0" w:noHBand="0" w:noVBand="1"/>
      </w:tblPr>
      <w:tblGrid>
        <w:gridCol w:w="8494"/>
      </w:tblGrid>
      <w:tr w:rsidR="004046D7" w:rsidRPr="0030697C" w14:paraId="28259319" w14:textId="77777777" w:rsidTr="00963022">
        <w:tc>
          <w:tcPr>
            <w:tcW w:w="8494" w:type="dxa"/>
            <w:shd w:val="clear" w:color="auto" w:fill="CCFFFF"/>
          </w:tcPr>
          <w:p w14:paraId="66EAA891" w14:textId="77777777" w:rsidR="004046D7" w:rsidRDefault="004046D7" w:rsidP="004046D7">
            <w:pPr>
              <w:jc w:val="both"/>
              <w:rPr>
                <w:rFonts w:ascii="Book Antiqua" w:hAnsi="Book Antiqua"/>
                <w:b/>
                <w:bCs/>
                <w:color w:val="000000"/>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Pr="0030697C">
              <w:rPr>
                <w:rFonts w:ascii="Book Antiqua" w:eastAsia="Times New Roman" w:hAnsi="Book Antiqua" w:cs="Times New Roman"/>
                <w:b/>
                <w:sz w:val="19"/>
                <w:szCs w:val="19"/>
                <w:lang w:eastAsia="pt-BR"/>
              </w:rPr>
              <w:t xml:space="preserve">: </w:t>
            </w:r>
            <w:r w:rsidRPr="004046D7">
              <w:rPr>
                <w:rFonts w:ascii="Book Antiqua" w:hAnsi="Book Antiqua"/>
                <w:b/>
                <w:bCs/>
                <w:i/>
                <w:iCs/>
                <w:color w:val="000000"/>
                <w:sz w:val="19"/>
                <w:szCs w:val="19"/>
                <w:u w:val="single"/>
              </w:rPr>
              <w:t>A renúncia ao registro não enseja a perda do objeto da ação que veicula pretensão de declaração de nulidade da marca</w:t>
            </w:r>
            <w:r>
              <w:rPr>
                <w:rFonts w:ascii="Book Antiqua" w:hAnsi="Book Antiqua"/>
                <w:b/>
                <w:bCs/>
                <w:color w:val="000000"/>
                <w:sz w:val="19"/>
                <w:szCs w:val="19"/>
              </w:rPr>
              <w:t xml:space="preserve">: </w:t>
            </w:r>
            <w:r w:rsidRPr="004046D7">
              <w:rPr>
                <w:rFonts w:ascii="Book Antiqua" w:hAnsi="Book Antiqua"/>
                <w:b/>
                <w:bCs/>
                <w:color w:val="000000"/>
                <w:sz w:val="19"/>
                <w:szCs w:val="19"/>
              </w:rPr>
              <w:t>A renúncia ao registro não enseja a perda do objeto da ação que veicula pretensão de declaração de nulidade da marca.</w:t>
            </w:r>
            <w:r>
              <w:rPr>
                <w:rFonts w:ascii="Book Antiqua" w:hAnsi="Book Antiqua"/>
                <w:b/>
                <w:bCs/>
                <w:color w:val="000000"/>
                <w:sz w:val="19"/>
                <w:szCs w:val="19"/>
              </w:rPr>
              <w:t xml:space="preserve"> </w:t>
            </w:r>
            <w:r w:rsidRPr="004046D7">
              <w:rPr>
                <w:rFonts w:ascii="Book Antiqua" w:hAnsi="Book Antiqua"/>
                <w:b/>
                <w:bCs/>
                <w:color w:val="000000"/>
                <w:sz w:val="19"/>
                <w:szCs w:val="19"/>
              </w:rPr>
              <w:t xml:space="preserve">Caso concreto: a empresa Goiás Refrigerantes S/A registro, no INPI a marca JOCA COLA. Ao tomar conhecimento disso, a “The Coca Cola </w:t>
            </w:r>
            <w:proofErr w:type="spellStart"/>
            <w:r w:rsidRPr="004046D7">
              <w:rPr>
                <w:rFonts w:ascii="Book Antiqua" w:hAnsi="Book Antiqua"/>
                <w:b/>
                <w:bCs/>
                <w:color w:val="000000"/>
                <w:sz w:val="19"/>
                <w:szCs w:val="19"/>
              </w:rPr>
              <w:t>Company</w:t>
            </w:r>
            <w:proofErr w:type="spellEnd"/>
            <w:r w:rsidRPr="004046D7">
              <w:rPr>
                <w:rFonts w:ascii="Book Antiqua" w:hAnsi="Book Antiqua"/>
                <w:b/>
                <w:bCs/>
                <w:color w:val="000000"/>
                <w:sz w:val="19"/>
                <w:szCs w:val="19"/>
              </w:rPr>
              <w:t>” ajuizou ação contra a empresa Goiás Refrigerantes S/A e contra o INPI pedindo a nulidade desse registro. Na contestação apresentada, a Goiás Refrigerantes pediu a extinção do processo sem resolução do mérito por perda do objeto considerando que, logo após o ajuizamento da ação, ela (ré) renunciou ao registro da marca JOCA COLA e isso já foi homologado administrativamente pelo INPI.</w:t>
            </w:r>
            <w:r>
              <w:rPr>
                <w:rFonts w:ascii="Book Antiqua" w:hAnsi="Book Antiqua"/>
                <w:b/>
                <w:bCs/>
                <w:color w:val="000000"/>
                <w:sz w:val="19"/>
                <w:szCs w:val="19"/>
              </w:rPr>
              <w:t xml:space="preserve"> </w:t>
            </w:r>
            <w:r w:rsidRPr="004046D7">
              <w:rPr>
                <w:rFonts w:ascii="Book Antiqua" w:hAnsi="Book Antiqua"/>
                <w:b/>
                <w:bCs/>
                <w:color w:val="000000"/>
                <w:sz w:val="19"/>
                <w:szCs w:val="19"/>
              </w:rPr>
              <w:t xml:space="preserve">Mesmo com essa renúncia, o processo deverá prosseguir considerando que a renúncia opera efeitos </w:t>
            </w:r>
            <w:proofErr w:type="spellStart"/>
            <w:r w:rsidRPr="004046D7">
              <w:rPr>
                <w:rFonts w:ascii="Book Antiqua" w:hAnsi="Book Antiqua"/>
                <w:b/>
                <w:bCs/>
                <w:color w:val="000000"/>
                <w:sz w:val="19"/>
                <w:szCs w:val="19"/>
              </w:rPr>
              <w:t>ex</w:t>
            </w:r>
            <w:proofErr w:type="spellEnd"/>
            <w:r w:rsidRPr="004046D7">
              <w:rPr>
                <w:rFonts w:ascii="Book Antiqua" w:hAnsi="Book Antiqua"/>
                <w:b/>
                <w:bCs/>
                <w:color w:val="000000"/>
                <w:sz w:val="19"/>
                <w:szCs w:val="19"/>
              </w:rPr>
              <w:t xml:space="preserve"> nunc e não implica reconhecimento de que o registro continha vícios. A declaração de nulidade, por outro lado, produz efeitos </w:t>
            </w:r>
            <w:proofErr w:type="spellStart"/>
            <w:r w:rsidRPr="004046D7">
              <w:rPr>
                <w:rFonts w:ascii="Book Antiqua" w:hAnsi="Book Antiqua"/>
                <w:b/>
                <w:bCs/>
                <w:color w:val="000000"/>
                <w:sz w:val="19"/>
                <w:szCs w:val="19"/>
              </w:rPr>
              <w:t>ex</w:t>
            </w:r>
            <w:proofErr w:type="spellEnd"/>
            <w:r w:rsidRPr="004046D7">
              <w:rPr>
                <w:rFonts w:ascii="Book Antiqua" w:hAnsi="Book Antiqua"/>
                <w:b/>
                <w:bCs/>
                <w:color w:val="000000"/>
                <w:sz w:val="19"/>
                <w:szCs w:val="19"/>
              </w:rPr>
              <w:t xml:space="preserve"> </w:t>
            </w:r>
            <w:proofErr w:type="spellStart"/>
            <w:r w:rsidRPr="004046D7">
              <w:rPr>
                <w:rFonts w:ascii="Book Antiqua" w:hAnsi="Book Antiqua"/>
                <w:b/>
                <w:bCs/>
                <w:color w:val="000000"/>
                <w:sz w:val="19"/>
                <w:szCs w:val="19"/>
              </w:rPr>
              <w:t>tunc</w:t>
            </w:r>
            <w:proofErr w:type="spellEnd"/>
            <w:r w:rsidRPr="004046D7">
              <w:rPr>
                <w:rFonts w:ascii="Book Antiqua" w:hAnsi="Book Antiqua"/>
                <w:b/>
                <w:bCs/>
                <w:color w:val="000000"/>
                <w:sz w:val="19"/>
                <w:szCs w:val="19"/>
              </w:rPr>
              <w:t xml:space="preserve"> e significa o reconhecimento de que o registro foi concedido em desacordo com as disposições da Lei. Logo, mesmo tendo havido renúncia à marca impugnada, a continuidade da ação é necessária para proteção dos direitos da autora relativos ao período em que a marca esteve em vigor.</w:t>
            </w:r>
            <w:r>
              <w:rPr>
                <w:rFonts w:ascii="Book Antiqua" w:hAnsi="Book Antiqua"/>
                <w:b/>
                <w:bCs/>
                <w:color w:val="000000"/>
                <w:sz w:val="19"/>
                <w:szCs w:val="19"/>
              </w:rPr>
              <w:t xml:space="preserve"> </w:t>
            </w:r>
            <w:r w:rsidRPr="004046D7">
              <w:rPr>
                <w:rFonts w:ascii="Book Antiqua" w:hAnsi="Book Antiqua"/>
                <w:color w:val="000000"/>
                <w:sz w:val="19"/>
                <w:szCs w:val="19"/>
              </w:rPr>
              <w:t>STJ. 3ª T</w:t>
            </w:r>
            <w:r>
              <w:rPr>
                <w:rFonts w:ascii="Book Antiqua" w:hAnsi="Book Antiqua"/>
                <w:color w:val="000000"/>
                <w:sz w:val="19"/>
                <w:szCs w:val="19"/>
              </w:rPr>
              <w:t>.,</w:t>
            </w:r>
            <w:r w:rsidRPr="004046D7">
              <w:rPr>
                <w:rFonts w:ascii="Book Antiqua" w:hAnsi="Book Antiqua"/>
                <w:color w:val="000000"/>
                <w:sz w:val="19"/>
                <w:szCs w:val="19"/>
              </w:rPr>
              <w:t xml:space="preserve"> REsp 1832148-RJ, Rel. Min. Nancy Andrighi, j</w:t>
            </w:r>
            <w:r>
              <w:rPr>
                <w:rFonts w:ascii="Book Antiqua" w:hAnsi="Book Antiqua"/>
                <w:color w:val="000000"/>
                <w:sz w:val="19"/>
                <w:szCs w:val="19"/>
              </w:rPr>
              <w:t>.</w:t>
            </w:r>
            <w:r w:rsidRPr="004046D7">
              <w:rPr>
                <w:rFonts w:ascii="Book Antiqua" w:hAnsi="Book Antiqua"/>
                <w:color w:val="000000"/>
                <w:sz w:val="19"/>
                <w:szCs w:val="19"/>
              </w:rPr>
              <w:t xml:space="preserve"> 20/02/20</w:t>
            </w:r>
            <w:r>
              <w:rPr>
                <w:rFonts w:ascii="Book Antiqua" w:hAnsi="Book Antiqua"/>
                <w:b/>
                <w:bCs/>
                <w:color w:val="000000"/>
                <w:sz w:val="19"/>
                <w:szCs w:val="19"/>
              </w:rPr>
              <w:t xml:space="preserve"> </w:t>
            </w:r>
            <w:r w:rsidRPr="004046D7">
              <w:rPr>
                <w:rFonts w:ascii="Book Antiqua" w:hAnsi="Book Antiqua"/>
                <w:b/>
                <w:bCs/>
                <w:color w:val="000000"/>
                <w:sz w:val="19"/>
                <w:szCs w:val="19"/>
              </w:rPr>
              <w:t>(Info 666).</w:t>
            </w:r>
          </w:p>
          <w:tbl>
            <w:tblPr>
              <w:tblStyle w:val="Tabelacomgrade"/>
              <w:tblW w:w="0" w:type="auto"/>
              <w:tblLook w:val="04A0" w:firstRow="1" w:lastRow="0" w:firstColumn="1" w:lastColumn="0" w:noHBand="0" w:noVBand="1"/>
            </w:tblPr>
            <w:tblGrid>
              <w:gridCol w:w="8268"/>
            </w:tblGrid>
            <w:tr w:rsidR="004046D7" w14:paraId="09727BC9" w14:textId="77777777" w:rsidTr="00963022">
              <w:tc>
                <w:tcPr>
                  <w:tcW w:w="8268" w:type="dxa"/>
                  <w:shd w:val="clear" w:color="auto" w:fill="FFFFFF" w:themeFill="background1"/>
                </w:tcPr>
                <w:p w14:paraId="145601F3" w14:textId="118AD867" w:rsidR="004046D7" w:rsidRDefault="004046D7" w:rsidP="004046D7">
                  <w:pPr>
                    <w:jc w:val="both"/>
                    <w:rPr>
                      <w:rFonts w:ascii="Book Antiqua" w:hAnsi="Book Antiqua"/>
                      <w:sz w:val="18"/>
                      <w:szCs w:val="18"/>
                    </w:rPr>
                  </w:pPr>
                  <w:r w:rsidRPr="007A61E8">
                    <w:rPr>
                      <w:rFonts w:ascii="Book Antiqua" w:hAnsi="Book Antiqua"/>
                      <w:b/>
                      <w:bCs/>
                      <w:i/>
                      <w:iCs/>
                      <w:color w:val="FF0000"/>
                      <w:sz w:val="18"/>
                      <w:szCs w:val="18"/>
                    </w:rPr>
                    <w:t>#</w:t>
                  </w:r>
                  <w:r w:rsidRPr="007A61E8">
                    <w:rPr>
                      <w:rFonts w:ascii="Book Antiqua" w:hAnsi="Book Antiqua"/>
                      <w:b/>
                      <w:bCs/>
                      <w:i/>
                      <w:iCs/>
                      <w:color w:val="FF0000"/>
                      <w:sz w:val="18"/>
                      <w:szCs w:val="18"/>
                      <w:highlight w:val="green"/>
                    </w:rPr>
                    <w:t>Comentários sobre o julgado acima</w:t>
                  </w:r>
                  <w:r w:rsidRPr="007A61E8">
                    <w:rPr>
                      <w:rFonts w:ascii="Book Antiqua" w:hAnsi="Book Antiqua"/>
                      <w:b/>
                      <w:bCs/>
                      <w:i/>
                      <w:iCs/>
                      <w:color w:val="FF0000"/>
                      <w:sz w:val="18"/>
                      <w:szCs w:val="18"/>
                    </w:rPr>
                    <w:t>: #</w:t>
                  </w:r>
                  <w:r w:rsidRPr="007A61E8">
                    <w:rPr>
                      <w:rFonts w:ascii="Book Antiqua" w:hAnsi="Book Antiqua"/>
                      <w:b/>
                      <w:bCs/>
                      <w:i/>
                      <w:iCs/>
                      <w:color w:val="FF0000"/>
                      <w:sz w:val="18"/>
                      <w:szCs w:val="18"/>
                      <w:highlight w:val="green"/>
                    </w:rPr>
                    <w:t>DOD</w:t>
                  </w:r>
                  <w:r w:rsidRPr="007A61E8">
                    <w:rPr>
                      <w:rFonts w:ascii="Book Antiqua" w:hAnsi="Book Antiqua"/>
                      <w:sz w:val="18"/>
                      <w:szCs w:val="18"/>
                    </w:rPr>
                    <w:t>:</w:t>
                  </w:r>
                  <w:r>
                    <w:t xml:space="preserve"> </w:t>
                  </w:r>
                  <w:r w:rsidRPr="004046D7">
                    <w:rPr>
                      <w:rFonts w:ascii="Book Antiqua" w:hAnsi="Book Antiqua"/>
                      <w:b/>
                      <w:bCs/>
                      <w:i/>
                      <w:iCs/>
                      <w:sz w:val="18"/>
                      <w:szCs w:val="18"/>
                      <w:u w:val="single"/>
                    </w:rPr>
                    <w:t>Titular de uma marca registrada pode renunciar a ela</w:t>
                  </w:r>
                  <w:r>
                    <w:rPr>
                      <w:rFonts w:ascii="Book Antiqua" w:hAnsi="Book Antiqua"/>
                      <w:b/>
                      <w:bCs/>
                      <w:i/>
                      <w:iCs/>
                      <w:sz w:val="18"/>
                      <w:szCs w:val="18"/>
                    </w:rPr>
                    <w:t xml:space="preserve">: </w:t>
                  </w:r>
                  <w:r w:rsidRPr="004046D7">
                    <w:rPr>
                      <w:rFonts w:ascii="Book Antiqua" w:hAnsi="Book Antiqua"/>
                      <w:sz w:val="18"/>
                      <w:szCs w:val="18"/>
                    </w:rPr>
                    <w:t>A renúncia total é uma das formas de extinção do registro marcário, conforme expressamente prevê o art. 142, II, da Lei nº 9.279/96</w:t>
                  </w:r>
                  <w:r>
                    <w:rPr>
                      <w:rFonts w:ascii="Book Antiqua" w:hAnsi="Book Antiqua"/>
                      <w:sz w:val="18"/>
                      <w:szCs w:val="18"/>
                    </w:rPr>
                    <w:t>.</w:t>
                  </w:r>
                </w:p>
                <w:p w14:paraId="38A4E664" w14:textId="7514C972" w:rsidR="004046D7" w:rsidRDefault="004046D7" w:rsidP="004046D7">
                  <w:pPr>
                    <w:jc w:val="both"/>
                    <w:rPr>
                      <w:rFonts w:ascii="Book Antiqua" w:hAnsi="Book Antiqua"/>
                      <w:sz w:val="18"/>
                      <w:szCs w:val="18"/>
                    </w:rPr>
                  </w:pPr>
                  <w:r w:rsidRPr="007A61E8">
                    <w:rPr>
                      <w:rFonts w:ascii="Book Antiqua" w:hAnsi="Book Antiqua"/>
                      <w:b/>
                      <w:bCs/>
                      <w:i/>
                      <w:iCs/>
                      <w:color w:val="FF0000"/>
                      <w:sz w:val="18"/>
                      <w:szCs w:val="18"/>
                    </w:rPr>
                    <w:t>#</w:t>
                  </w:r>
                  <w:r w:rsidRPr="007A61E8">
                    <w:rPr>
                      <w:rFonts w:ascii="Book Antiqua" w:hAnsi="Book Antiqua"/>
                      <w:b/>
                      <w:bCs/>
                      <w:i/>
                      <w:iCs/>
                      <w:color w:val="FF0000"/>
                      <w:sz w:val="18"/>
                      <w:szCs w:val="18"/>
                      <w:highlight w:val="green"/>
                    </w:rPr>
                    <w:t>Comentários sobre o julgado acima</w:t>
                  </w:r>
                  <w:r w:rsidRPr="007A61E8">
                    <w:rPr>
                      <w:rFonts w:ascii="Book Antiqua" w:hAnsi="Book Antiqua"/>
                      <w:b/>
                      <w:bCs/>
                      <w:i/>
                      <w:iCs/>
                      <w:color w:val="FF0000"/>
                      <w:sz w:val="18"/>
                      <w:szCs w:val="18"/>
                    </w:rPr>
                    <w:t>: #</w:t>
                  </w:r>
                  <w:r w:rsidRPr="007A61E8">
                    <w:rPr>
                      <w:rFonts w:ascii="Book Antiqua" w:hAnsi="Book Antiqua"/>
                      <w:b/>
                      <w:bCs/>
                      <w:i/>
                      <w:iCs/>
                      <w:color w:val="FF0000"/>
                      <w:sz w:val="18"/>
                      <w:szCs w:val="18"/>
                      <w:highlight w:val="green"/>
                    </w:rPr>
                    <w:t>DOD</w:t>
                  </w:r>
                  <w:r w:rsidRPr="007A61E8">
                    <w:rPr>
                      <w:rFonts w:ascii="Book Antiqua" w:hAnsi="Book Antiqua"/>
                      <w:sz w:val="18"/>
                      <w:szCs w:val="18"/>
                    </w:rPr>
                    <w:t>:</w:t>
                  </w:r>
                  <w:r>
                    <w:rPr>
                      <w:rFonts w:ascii="Book Antiqua" w:hAnsi="Book Antiqua"/>
                      <w:sz w:val="18"/>
                      <w:szCs w:val="18"/>
                    </w:rPr>
                    <w:t xml:space="preserve"> </w:t>
                  </w:r>
                  <w:r w:rsidRPr="004046D7">
                    <w:rPr>
                      <w:rFonts w:ascii="Book Antiqua" w:hAnsi="Book Antiqua"/>
                      <w:b/>
                      <w:bCs/>
                      <w:i/>
                      <w:iCs/>
                      <w:sz w:val="18"/>
                      <w:szCs w:val="18"/>
                      <w:u w:val="single"/>
                    </w:rPr>
                    <w:t>Renúncia é diferente de nulidade</w:t>
                  </w:r>
                  <w:r>
                    <w:rPr>
                      <w:rFonts w:ascii="Book Antiqua" w:hAnsi="Book Antiqua"/>
                      <w:sz w:val="18"/>
                      <w:szCs w:val="18"/>
                    </w:rPr>
                    <w:t>:</w:t>
                  </w:r>
                </w:p>
                <w:tbl>
                  <w:tblPr>
                    <w:tblStyle w:val="Tabelacomgrade"/>
                    <w:tblW w:w="0" w:type="auto"/>
                    <w:tblLook w:val="04A0" w:firstRow="1" w:lastRow="0" w:firstColumn="1" w:lastColumn="0" w:noHBand="0" w:noVBand="1"/>
                  </w:tblPr>
                  <w:tblGrid>
                    <w:gridCol w:w="4021"/>
                    <w:gridCol w:w="4021"/>
                  </w:tblGrid>
                  <w:tr w:rsidR="004046D7" w14:paraId="1DA7D4B8" w14:textId="77777777" w:rsidTr="004046D7">
                    <w:tc>
                      <w:tcPr>
                        <w:tcW w:w="4021" w:type="dxa"/>
                      </w:tcPr>
                      <w:p w14:paraId="616B6BCF" w14:textId="7C4F08E7" w:rsidR="004046D7" w:rsidRDefault="004046D7" w:rsidP="004046D7">
                        <w:pPr>
                          <w:jc w:val="both"/>
                          <w:rPr>
                            <w:rFonts w:ascii="Book Antiqua" w:hAnsi="Book Antiqua"/>
                            <w:sz w:val="18"/>
                            <w:szCs w:val="18"/>
                          </w:rPr>
                        </w:pPr>
                        <w:r w:rsidRPr="004046D7">
                          <w:rPr>
                            <w:rFonts w:ascii="Book Antiqua" w:hAnsi="Book Antiqua"/>
                            <w:sz w:val="18"/>
                            <w:szCs w:val="18"/>
                          </w:rPr>
                          <w:t>RENÚNCIA da marca</w:t>
                        </w:r>
                      </w:p>
                    </w:tc>
                    <w:tc>
                      <w:tcPr>
                        <w:tcW w:w="4021" w:type="dxa"/>
                      </w:tcPr>
                      <w:p w14:paraId="7113BF89" w14:textId="79558BD6" w:rsidR="004046D7" w:rsidRDefault="004046D7" w:rsidP="004046D7">
                        <w:pPr>
                          <w:jc w:val="both"/>
                          <w:rPr>
                            <w:rFonts w:ascii="Book Antiqua" w:hAnsi="Book Antiqua"/>
                            <w:sz w:val="18"/>
                            <w:szCs w:val="18"/>
                          </w:rPr>
                        </w:pPr>
                        <w:r w:rsidRPr="004046D7">
                          <w:rPr>
                            <w:rFonts w:ascii="Book Antiqua" w:hAnsi="Book Antiqua"/>
                            <w:sz w:val="18"/>
                            <w:szCs w:val="18"/>
                          </w:rPr>
                          <w:t>NULIDADE da marca</w:t>
                        </w:r>
                      </w:p>
                    </w:tc>
                  </w:tr>
                  <w:tr w:rsidR="004046D7" w14:paraId="7A462205" w14:textId="77777777" w:rsidTr="004046D7">
                    <w:tc>
                      <w:tcPr>
                        <w:tcW w:w="4021" w:type="dxa"/>
                      </w:tcPr>
                      <w:p w14:paraId="4A986AB0" w14:textId="08075608" w:rsidR="004046D7" w:rsidRDefault="004046D7" w:rsidP="004046D7">
                        <w:pPr>
                          <w:jc w:val="both"/>
                          <w:rPr>
                            <w:rFonts w:ascii="Book Antiqua" w:hAnsi="Book Antiqua"/>
                            <w:sz w:val="18"/>
                            <w:szCs w:val="18"/>
                          </w:rPr>
                        </w:pPr>
                        <w:r w:rsidRPr="004046D7">
                          <w:rPr>
                            <w:rFonts w:ascii="Book Antiqua" w:hAnsi="Book Antiqua"/>
                            <w:sz w:val="18"/>
                            <w:szCs w:val="18"/>
                          </w:rPr>
                          <w:t xml:space="preserve">Produz efeitos prospectivos (efeitos </w:t>
                        </w:r>
                        <w:proofErr w:type="spellStart"/>
                        <w:r w:rsidRPr="004046D7">
                          <w:rPr>
                            <w:rFonts w:ascii="Book Antiqua" w:hAnsi="Book Antiqua"/>
                            <w:sz w:val="18"/>
                            <w:szCs w:val="18"/>
                          </w:rPr>
                          <w:t>ex</w:t>
                        </w:r>
                        <w:proofErr w:type="spellEnd"/>
                        <w:r w:rsidRPr="004046D7">
                          <w:rPr>
                            <w:rFonts w:ascii="Book Antiqua" w:hAnsi="Book Antiqua"/>
                            <w:sz w:val="18"/>
                            <w:szCs w:val="18"/>
                          </w:rPr>
                          <w:t xml:space="preserve"> nunc).</w:t>
                        </w:r>
                      </w:p>
                    </w:tc>
                    <w:tc>
                      <w:tcPr>
                        <w:tcW w:w="4021" w:type="dxa"/>
                      </w:tcPr>
                      <w:p w14:paraId="2CBBA47F" w14:textId="77777777" w:rsidR="004046D7" w:rsidRPr="004046D7" w:rsidRDefault="004046D7" w:rsidP="004046D7">
                        <w:pPr>
                          <w:jc w:val="both"/>
                          <w:rPr>
                            <w:rFonts w:ascii="Book Antiqua" w:hAnsi="Book Antiqua"/>
                            <w:sz w:val="18"/>
                            <w:szCs w:val="18"/>
                          </w:rPr>
                        </w:pPr>
                        <w:r w:rsidRPr="004046D7">
                          <w:rPr>
                            <w:rFonts w:ascii="Book Antiqua" w:hAnsi="Book Antiqua"/>
                            <w:sz w:val="18"/>
                            <w:szCs w:val="18"/>
                          </w:rPr>
                          <w:t xml:space="preserve">Produz efeitos retroativos (efeitos </w:t>
                        </w:r>
                        <w:proofErr w:type="spellStart"/>
                        <w:r w:rsidRPr="004046D7">
                          <w:rPr>
                            <w:rFonts w:ascii="Book Antiqua" w:hAnsi="Book Antiqua"/>
                            <w:sz w:val="18"/>
                            <w:szCs w:val="18"/>
                          </w:rPr>
                          <w:t>ex</w:t>
                        </w:r>
                        <w:proofErr w:type="spellEnd"/>
                        <w:r w:rsidRPr="004046D7">
                          <w:rPr>
                            <w:rFonts w:ascii="Book Antiqua" w:hAnsi="Book Antiqua"/>
                            <w:sz w:val="18"/>
                            <w:szCs w:val="18"/>
                          </w:rPr>
                          <w:t xml:space="preserve"> </w:t>
                        </w:r>
                        <w:proofErr w:type="spellStart"/>
                        <w:r w:rsidRPr="004046D7">
                          <w:rPr>
                            <w:rFonts w:ascii="Book Antiqua" w:hAnsi="Book Antiqua"/>
                            <w:sz w:val="18"/>
                            <w:szCs w:val="18"/>
                          </w:rPr>
                          <w:t>tunc</w:t>
                        </w:r>
                        <w:proofErr w:type="spellEnd"/>
                        <w:r w:rsidRPr="004046D7">
                          <w:rPr>
                            <w:rFonts w:ascii="Book Antiqua" w:hAnsi="Book Antiqua"/>
                            <w:sz w:val="18"/>
                            <w:szCs w:val="18"/>
                          </w:rPr>
                          <w:t>).</w:t>
                        </w:r>
                      </w:p>
                      <w:p w14:paraId="5441C597" w14:textId="3047DB06" w:rsidR="004046D7" w:rsidRDefault="004046D7" w:rsidP="004046D7">
                        <w:pPr>
                          <w:jc w:val="both"/>
                          <w:rPr>
                            <w:rFonts w:ascii="Book Antiqua" w:hAnsi="Book Antiqua"/>
                            <w:sz w:val="18"/>
                            <w:szCs w:val="18"/>
                          </w:rPr>
                        </w:pPr>
                        <w:r w:rsidRPr="004046D7">
                          <w:rPr>
                            <w:rFonts w:ascii="Book Antiqua" w:hAnsi="Book Antiqua"/>
                            <w:sz w:val="18"/>
                            <w:szCs w:val="18"/>
                          </w:rPr>
                          <w:t>Art. 167. A declaração de nulidade produzirá efeito a partir da data do depósito do pedido.</w:t>
                        </w:r>
                      </w:p>
                    </w:tc>
                  </w:tr>
                  <w:tr w:rsidR="004046D7" w14:paraId="4539E293" w14:textId="77777777" w:rsidTr="004046D7">
                    <w:tc>
                      <w:tcPr>
                        <w:tcW w:w="4021" w:type="dxa"/>
                      </w:tcPr>
                      <w:p w14:paraId="6F9416CB" w14:textId="59A7C836" w:rsidR="004046D7" w:rsidRDefault="004046D7" w:rsidP="004046D7">
                        <w:pPr>
                          <w:jc w:val="both"/>
                          <w:rPr>
                            <w:rFonts w:ascii="Book Antiqua" w:hAnsi="Book Antiqua"/>
                            <w:sz w:val="18"/>
                            <w:szCs w:val="18"/>
                          </w:rPr>
                        </w:pPr>
                        <w:r w:rsidRPr="004046D7">
                          <w:rPr>
                            <w:rFonts w:ascii="Book Antiqua" w:hAnsi="Book Antiqua"/>
                            <w:sz w:val="18"/>
                            <w:szCs w:val="18"/>
                          </w:rPr>
                          <w:t>Não se discute a presença ou não de algum vício que macule a marca. Ao contrário, como o registro é um ato administrativo, possui presunção de legalidade.</w:t>
                        </w:r>
                      </w:p>
                    </w:tc>
                    <w:tc>
                      <w:tcPr>
                        <w:tcW w:w="4021" w:type="dxa"/>
                      </w:tcPr>
                      <w:p w14:paraId="5BAF65F8" w14:textId="77777777" w:rsidR="004046D7" w:rsidRPr="004046D7" w:rsidRDefault="004046D7" w:rsidP="004046D7">
                        <w:pPr>
                          <w:jc w:val="both"/>
                          <w:rPr>
                            <w:rFonts w:ascii="Book Antiqua" w:hAnsi="Book Antiqua"/>
                            <w:sz w:val="18"/>
                            <w:szCs w:val="18"/>
                          </w:rPr>
                        </w:pPr>
                        <w:r w:rsidRPr="004046D7">
                          <w:rPr>
                            <w:rFonts w:ascii="Book Antiqua" w:hAnsi="Book Antiqua"/>
                            <w:sz w:val="18"/>
                            <w:szCs w:val="18"/>
                          </w:rPr>
                          <w:t>Alega-se que houve um vício, uma ilegalidade.</w:t>
                        </w:r>
                      </w:p>
                      <w:p w14:paraId="1F3B690D" w14:textId="3F7C5655" w:rsidR="004046D7" w:rsidRDefault="004046D7" w:rsidP="004046D7">
                        <w:pPr>
                          <w:jc w:val="both"/>
                          <w:rPr>
                            <w:rFonts w:ascii="Book Antiqua" w:hAnsi="Book Antiqua"/>
                            <w:sz w:val="18"/>
                            <w:szCs w:val="18"/>
                          </w:rPr>
                        </w:pPr>
                        <w:r w:rsidRPr="004046D7">
                          <w:rPr>
                            <w:rFonts w:ascii="Book Antiqua" w:hAnsi="Book Antiqua"/>
                            <w:sz w:val="18"/>
                            <w:szCs w:val="18"/>
                          </w:rPr>
                          <w:t>Art. 165. É nulo o registro que for concedido em desacordo com as disposições desta Lei.</w:t>
                        </w:r>
                      </w:p>
                    </w:tc>
                  </w:tr>
                </w:tbl>
                <w:p w14:paraId="2793129F" w14:textId="77777777" w:rsidR="004046D7" w:rsidRDefault="004046D7" w:rsidP="004046D7">
                  <w:pPr>
                    <w:jc w:val="both"/>
                    <w:rPr>
                      <w:rFonts w:ascii="Book Antiqua" w:hAnsi="Book Antiqua"/>
                      <w:sz w:val="18"/>
                      <w:szCs w:val="18"/>
                    </w:rPr>
                  </w:pPr>
                </w:p>
                <w:p w14:paraId="65D3CD29" w14:textId="233BD87B" w:rsidR="004046D7" w:rsidRPr="004046D7" w:rsidRDefault="004046D7" w:rsidP="004046D7">
                  <w:pPr>
                    <w:jc w:val="both"/>
                    <w:rPr>
                      <w:rFonts w:ascii="Book Antiqua" w:hAnsi="Book Antiqua"/>
                      <w:sz w:val="18"/>
                      <w:szCs w:val="18"/>
                    </w:rPr>
                  </w:pPr>
                  <w:r w:rsidRPr="004046D7">
                    <w:rPr>
                      <w:rFonts w:ascii="Book Antiqua" w:hAnsi="Book Antiqua"/>
                      <w:sz w:val="18"/>
                      <w:szCs w:val="18"/>
                    </w:rPr>
                    <w:t>Desse modo, mesmo tendo havido renúncia à marca impugnada, a continuidade da ação era necessária para proteção dos direitos da autora relativos ao período em que a marca esteve em vigor.</w:t>
                  </w:r>
                  <w:r>
                    <w:rPr>
                      <w:rFonts w:ascii="Book Antiqua" w:hAnsi="Book Antiqua"/>
                      <w:sz w:val="18"/>
                      <w:szCs w:val="18"/>
                    </w:rPr>
                    <w:t xml:space="preserve"> </w:t>
                  </w:r>
                  <w:proofErr w:type="spellStart"/>
                  <w:r w:rsidRPr="004046D7">
                    <w:rPr>
                      <w:rFonts w:ascii="Book Antiqua" w:hAnsi="Book Antiqua"/>
                      <w:sz w:val="18"/>
                      <w:szCs w:val="18"/>
                    </w:rPr>
                    <w:t>Ex</w:t>
                  </w:r>
                  <w:proofErr w:type="spellEnd"/>
                  <w:r w:rsidRPr="004046D7">
                    <w:rPr>
                      <w:rFonts w:ascii="Book Antiqua" w:hAnsi="Book Antiqua"/>
                      <w:sz w:val="18"/>
                      <w:szCs w:val="18"/>
                    </w:rPr>
                    <w:t>: para a autora ser ressarcida dos prejuízos que teve durante o período em que a marca impugnada vigorou, é necessária a declaração de que esse registro foi nulo, ou seja, inválido desde o início.</w:t>
                  </w:r>
                  <w:r>
                    <w:rPr>
                      <w:rFonts w:ascii="Book Antiqua" w:hAnsi="Book Antiqua"/>
                      <w:sz w:val="18"/>
                      <w:szCs w:val="18"/>
                    </w:rPr>
                    <w:t xml:space="preserve"> </w:t>
                  </w:r>
                  <w:r w:rsidRPr="004046D7">
                    <w:rPr>
                      <w:rFonts w:ascii="Book Antiqua" w:hAnsi="Book Antiqua"/>
                      <w:sz w:val="18"/>
                      <w:szCs w:val="18"/>
                    </w:rPr>
                    <w:t>Assim, os efeitos decorrentes da eventual procedência do pedido de nulidade deduzido na inicial não são os mesmos daqueles advindos da renúncia ao registro correspondente.</w:t>
                  </w:r>
                  <w:r>
                    <w:rPr>
                      <w:rFonts w:ascii="Book Antiqua" w:hAnsi="Book Antiqua"/>
                      <w:sz w:val="18"/>
                      <w:szCs w:val="18"/>
                    </w:rPr>
                    <w:t xml:space="preserve"> </w:t>
                  </w:r>
                  <w:r w:rsidRPr="004046D7">
                    <w:rPr>
                      <w:rFonts w:ascii="Book Antiqua" w:hAnsi="Book Antiqua"/>
                      <w:sz w:val="18"/>
                      <w:szCs w:val="18"/>
                    </w:rPr>
                    <w:t>Vale ressaltar, por fim, que o art. 172 da LPI afirma:</w:t>
                  </w:r>
                  <w:r>
                    <w:rPr>
                      <w:rFonts w:ascii="Book Antiqua" w:hAnsi="Book Antiqua"/>
                      <w:sz w:val="18"/>
                      <w:szCs w:val="18"/>
                    </w:rPr>
                    <w:t xml:space="preserve"> “</w:t>
                  </w:r>
                  <w:r w:rsidRPr="004046D7">
                    <w:rPr>
                      <w:rFonts w:ascii="Book Antiqua" w:hAnsi="Book Antiqua"/>
                      <w:i/>
                      <w:iCs/>
                      <w:sz w:val="18"/>
                      <w:szCs w:val="18"/>
                    </w:rPr>
                    <w:t>Art. 172. O processo de nulidade prosseguirá ainda que extinto o registro</w:t>
                  </w:r>
                  <w:r w:rsidRPr="004046D7">
                    <w:rPr>
                      <w:rFonts w:ascii="Book Antiqua" w:hAnsi="Book Antiqua"/>
                      <w:sz w:val="18"/>
                      <w:szCs w:val="18"/>
                    </w:rPr>
                    <w:t>.</w:t>
                  </w:r>
                  <w:r>
                    <w:rPr>
                      <w:rFonts w:ascii="Book Antiqua" w:hAnsi="Book Antiqua"/>
                      <w:sz w:val="18"/>
                      <w:szCs w:val="18"/>
                    </w:rPr>
                    <w:t xml:space="preserve">” </w:t>
                  </w:r>
                  <w:r w:rsidRPr="004046D7">
                    <w:rPr>
                      <w:rFonts w:ascii="Book Antiqua" w:hAnsi="Book Antiqua"/>
                      <w:sz w:val="18"/>
                      <w:szCs w:val="18"/>
                    </w:rPr>
                    <w:t>Esse art. 172 trata do processo administrativo de nulidade, mas seu raciocínio pode ser aplicado também para o processo judicial.</w:t>
                  </w:r>
                </w:p>
              </w:tc>
            </w:tr>
          </w:tbl>
          <w:p w14:paraId="61C596FC" w14:textId="77777777" w:rsidR="004046D7" w:rsidRDefault="004046D7" w:rsidP="004046D7">
            <w:pPr>
              <w:jc w:val="both"/>
              <w:rPr>
                <w:rFonts w:ascii="Book Antiqua" w:hAnsi="Book Antiqua"/>
                <w:b/>
                <w:bCs/>
                <w:color w:val="000000"/>
                <w:sz w:val="19"/>
                <w:szCs w:val="19"/>
              </w:rPr>
            </w:pPr>
          </w:p>
          <w:p w14:paraId="3E3591C2" w14:textId="358F1A9A" w:rsidR="004046D7" w:rsidRPr="0030697C" w:rsidRDefault="004046D7" w:rsidP="004046D7">
            <w:pPr>
              <w:jc w:val="both"/>
              <w:rPr>
                <w:rFonts w:ascii="Book Antiqua" w:hAnsi="Book Antiqua" w:cs="Times New Roman"/>
                <w:b/>
                <w:bCs/>
                <w:sz w:val="19"/>
                <w:szCs w:val="19"/>
              </w:rPr>
            </w:pPr>
          </w:p>
        </w:tc>
      </w:tr>
    </w:tbl>
    <w:p w14:paraId="65285DA4" w14:textId="559F4F27" w:rsidR="0057495E" w:rsidRPr="004167D4" w:rsidRDefault="0057495E" w:rsidP="00336C53">
      <w:pPr>
        <w:spacing w:before="100" w:beforeAutospacing="1" w:after="100" w:afterAutospacing="1" w:line="240" w:lineRule="auto"/>
        <w:jc w:val="both"/>
        <w:rPr>
          <w:rFonts w:ascii="Book Antiqua" w:eastAsia="Times New Roman" w:hAnsi="Book Antiqua" w:cs="Times New Roman"/>
          <w:b/>
          <w:sz w:val="16"/>
          <w:szCs w:val="16"/>
          <w:lang w:eastAsia="pt-BR"/>
        </w:rPr>
      </w:pPr>
      <w:r w:rsidRPr="0030697C">
        <w:rPr>
          <w:rFonts w:ascii="Book Antiqua" w:eastAsia="Times New Roman" w:hAnsi="Book Antiqua" w:cs="Times New Roman"/>
          <w:sz w:val="19"/>
          <w:szCs w:val="19"/>
          <w:lang w:eastAsia="pt-BR"/>
        </w:rPr>
        <w:t xml:space="preserve">        III - </w:t>
      </w:r>
      <w:r w:rsidRPr="0030697C">
        <w:rPr>
          <w:rFonts w:ascii="Book Antiqua" w:eastAsia="Times New Roman" w:hAnsi="Book Antiqua" w:cs="Times New Roman"/>
          <w:b/>
          <w:sz w:val="19"/>
          <w:szCs w:val="19"/>
          <w:highlight w:val="cyan"/>
          <w:lang w:eastAsia="pt-BR"/>
        </w:rPr>
        <w:t>pela caducidade</w:t>
      </w:r>
      <w:r w:rsidRPr="0030697C">
        <w:rPr>
          <w:rFonts w:ascii="Book Antiqua" w:eastAsia="Times New Roman" w:hAnsi="Book Antiqua" w:cs="Times New Roman"/>
          <w:sz w:val="19"/>
          <w:szCs w:val="19"/>
          <w:lang w:eastAsia="pt-BR"/>
        </w:rPr>
        <w:t>; ou</w:t>
      </w:r>
      <w:r w:rsidR="0067209B" w:rsidRPr="0030697C">
        <w:rPr>
          <w:rFonts w:ascii="Book Antiqua" w:eastAsia="Times New Roman" w:hAnsi="Book Antiqua" w:cs="Times New Roman"/>
          <w:sz w:val="19"/>
          <w:szCs w:val="19"/>
          <w:lang w:eastAsia="pt-BR"/>
        </w:rPr>
        <w:t xml:space="preserve"> </w:t>
      </w:r>
      <w:r w:rsidR="00072BCE" w:rsidRPr="000E7728">
        <w:rPr>
          <w:rFonts w:ascii="Book Antiqua" w:eastAsia="Times New Roman" w:hAnsi="Book Antiqua" w:cs="Times New Roman"/>
          <w:b/>
          <w:color w:val="FF0000"/>
          <w:sz w:val="16"/>
          <w:szCs w:val="16"/>
          <w:u w:val="single"/>
          <w:lang w:eastAsia="pt-BR"/>
        </w:rPr>
        <w:t>(TRF1-2009)</w:t>
      </w:r>
      <w:r w:rsidR="00B6053C">
        <w:rPr>
          <w:rFonts w:ascii="Book Antiqua" w:eastAsia="Times New Roman" w:hAnsi="Book Antiqua" w:cs="Times New Roman"/>
          <w:b/>
          <w:color w:val="FF0000"/>
          <w:sz w:val="16"/>
          <w:szCs w:val="16"/>
          <w:lang w:eastAsia="pt-BR"/>
        </w:rPr>
        <w:t xml:space="preserve"> </w:t>
      </w:r>
      <w:r w:rsidR="00B6053C">
        <w:rPr>
          <w:rFonts w:ascii="Book Antiqua" w:eastAsia="Times New Roman" w:hAnsi="Book Antiqua" w:cs="Times New Roman"/>
          <w:b/>
          <w:color w:val="FF0000"/>
          <w:sz w:val="16"/>
          <w:szCs w:val="16"/>
          <w:u w:val="single"/>
          <w:lang w:eastAsia="pt-BR"/>
        </w:rPr>
        <w:t>(TRF2-2017)</w:t>
      </w:r>
      <w:r w:rsidR="004167D4">
        <w:rPr>
          <w:rFonts w:ascii="Book Antiqua" w:eastAsia="Times New Roman" w:hAnsi="Book Antiqua" w:cs="Times New Roman"/>
          <w:b/>
          <w:color w:val="FF0000"/>
          <w:sz w:val="16"/>
          <w:szCs w:val="16"/>
          <w:lang w:eastAsia="pt-BR"/>
        </w:rPr>
        <w:t xml:space="preserve"> </w:t>
      </w:r>
      <w:r w:rsidR="004167D4" w:rsidRPr="000E7728">
        <w:rPr>
          <w:rFonts w:ascii="Book Antiqua" w:eastAsia="Times New Roman" w:hAnsi="Book Antiqua" w:cs="Times New Roman"/>
          <w:b/>
          <w:color w:val="FF0000"/>
          <w:sz w:val="16"/>
          <w:szCs w:val="16"/>
          <w:u w:val="single"/>
          <w:lang w:eastAsia="pt-BR"/>
        </w:rPr>
        <w:t>(PGEMS-20</w:t>
      </w:r>
      <w:r w:rsidR="004167D4">
        <w:rPr>
          <w:rFonts w:ascii="Book Antiqua" w:eastAsia="Times New Roman" w:hAnsi="Book Antiqua" w:cs="Times New Roman"/>
          <w:b/>
          <w:color w:val="FF0000"/>
          <w:sz w:val="16"/>
          <w:szCs w:val="16"/>
          <w:u w:val="single"/>
          <w:lang w:eastAsia="pt-BR"/>
        </w:rPr>
        <w:t>21</w:t>
      </w:r>
      <w:r w:rsidR="004167D4" w:rsidRPr="000E7728">
        <w:rPr>
          <w:rFonts w:ascii="Book Antiqua" w:eastAsia="Times New Roman" w:hAnsi="Book Antiqua" w:cs="Times New Roman"/>
          <w:b/>
          <w:color w:val="FF0000"/>
          <w:sz w:val="16"/>
          <w:szCs w:val="16"/>
          <w:u w:val="single"/>
          <w:lang w:eastAsia="pt-BR"/>
        </w:rPr>
        <w:t>)</w:t>
      </w:r>
    </w:p>
    <w:p w14:paraId="65285DA5" w14:textId="512C6FE7" w:rsidR="0057495E" w:rsidRDefault="0057495E" w:rsidP="00336C53">
      <w:pPr>
        <w:spacing w:before="100" w:beforeAutospacing="1" w:after="100" w:afterAutospacing="1" w:line="240" w:lineRule="auto"/>
        <w:jc w:val="both"/>
        <w:rPr>
          <w:rFonts w:ascii="Book Antiqua" w:hAnsi="Book Antiqua" w:cs="Times New Roman"/>
          <w:b/>
          <w:color w:val="FF0000"/>
          <w:sz w:val="16"/>
          <w:szCs w:val="16"/>
        </w:rPr>
      </w:pPr>
      <w:r w:rsidRPr="0030697C">
        <w:rPr>
          <w:rFonts w:ascii="Book Antiqua" w:eastAsia="Times New Roman" w:hAnsi="Book Antiqua" w:cs="Times New Roman"/>
          <w:sz w:val="19"/>
          <w:szCs w:val="19"/>
          <w:lang w:eastAsia="pt-BR"/>
        </w:rPr>
        <w:t xml:space="preserve">        IV - </w:t>
      </w:r>
      <w:proofErr w:type="gramStart"/>
      <w:r w:rsidRPr="004E4AC6">
        <w:rPr>
          <w:rFonts w:ascii="Book Antiqua" w:eastAsia="Times New Roman" w:hAnsi="Book Antiqua" w:cs="Times New Roman"/>
          <w:b/>
          <w:bCs/>
          <w:sz w:val="19"/>
          <w:szCs w:val="19"/>
          <w:highlight w:val="cyan"/>
          <w:lang w:eastAsia="pt-BR"/>
        </w:rPr>
        <w:t>pela</w:t>
      </w:r>
      <w:proofErr w:type="gramEnd"/>
      <w:r w:rsidRPr="004E4AC6">
        <w:rPr>
          <w:rFonts w:ascii="Book Antiqua" w:eastAsia="Times New Roman" w:hAnsi="Book Antiqua" w:cs="Times New Roman"/>
          <w:b/>
          <w:bCs/>
          <w:sz w:val="19"/>
          <w:szCs w:val="19"/>
          <w:highlight w:val="cyan"/>
          <w:lang w:eastAsia="pt-BR"/>
        </w:rPr>
        <w:t xml:space="preserve"> inobservância do disposto no art. 217</w:t>
      </w:r>
      <w:r w:rsidR="00C04027" w:rsidRPr="0030697C">
        <w:rPr>
          <w:rFonts w:ascii="Book Antiqua" w:eastAsia="Times New Roman" w:hAnsi="Book Antiqua" w:cs="Times New Roman"/>
          <w:sz w:val="19"/>
          <w:szCs w:val="19"/>
          <w:lang w:eastAsia="pt-BR"/>
        </w:rPr>
        <w:t xml:space="preserve"> </w:t>
      </w:r>
      <w:r w:rsidR="00C04027" w:rsidRPr="0030697C">
        <w:rPr>
          <w:rFonts w:ascii="Book Antiqua" w:eastAsia="Times New Roman" w:hAnsi="Book Antiqua" w:cs="Times New Roman"/>
          <w:b/>
          <w:i/>
          <w:color w:val="FF0000"/>
          <w:sz w:val="19"/>
          <w:szCs w:val="19"/>
          <w:lang w:eastAsia="pt-BR"/>
        </w:rPr>
        <w:t>[Inexistência de representante legal no Brasil, se o titular é domiciliado ou sediado no exterior.]</w:t>
      </w:r>
      <w:r w:rsidRPr="0030697C">
        <w:rPr>
          <w:rFonts w:ascii="Book Antiqua" w:eastAsia="Times New Roman" w:hAnsi="Book Antiqua" w:cs="Times New Roman"/>
          <w:sz w:val="19"/>
          <w:szCs w:val="19"/>
          <w:lang w:eastAsia="pt-BR"/>
        </w:rPr>
        <w:t>.</w:t>
      </w:r>
      <w:r w:rsidR="004E4AC6">
        <w:rPr>
          <w:rFonts w:ascii="Book Antiqua" w:eastAsia="Times New Roman" w:hAnsi="Book Antiqua" w:cs="Times New Roman"/>
          <w:sz w:val="19"/>
          <w:szCs w:val="19"/>
          <w:lang w:eastAsia="pt-BR"/>
        </w:rPr>
        <w:t xml:space="preserve"> </w:t>
      </w:r>
      <w:r w:rsidR="004E4AC6">
        <w:rPr>
          <w:rFonts w:ascii="Book Antiqua" w:hAnsi="Book Antiqua" w:cs="Times New Roman"/>
          <w:b/>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4E4AC6" w:rsidRPr="0030697C" w14:paraId="71E55639" w14:textId="77777777" w:rsidTr="002C7FE5">
        <w:tc>
          <w:tcPr>
            <w:tcW w:w="8494" w:type="dxa"/>
            <w:shd w:val="clear" w:color="auto" w:fill="CCFFFF"/>
          </w:tcPr>
          <w:p w14:paraId="4B0AA193" w14:textId="11F37769" w:rsidR="004E4AC6" w:rsidRPr="004E4AC6" w:rsidRDefault="004E4AC6" w:rsidP="004E4AC6">
            <w:pPr>
              <w:ind w:firstLine="316"/>
              <w:jc w:val="both"/>
              <w:rPr>
                <w:rFonts w:ascii="Book Antiqua" w:eastAsia="Times New Roman" w:hAnsi="Book Antiqua" w:cs="Times New Roman"/>
                <w:bCs/>
                <w:sz w:val="18"/>
                <w:szCs w:val="18"/>
                <w:lang w:eastAsia="pt-BR"/>
              </w:rPr>
            </w:pPr>
            <w:r w:rsidRPr="004E4AC6">
              <w:rPr>
                <w:rFonts w:ascii="Book Antiqua" w:eastAsia="Times New Roman" w:hAnsi="Book Antiqua" w:cs="Times New Roman"/>
                <w:bCs/>
                <w:sz w:val="18"/>
                <w:szCs w:val="18"/>
                <w:lang w:eastAsia="pt-BR"/>
              </w:rPr>
              <w:t>Art. 217. A pessoa domiciliada no exterior deverá constituir e manter procurador devidamente qualificado e domiciliado no País, com poderes para representá-la administrativa e judicialmente, inclusive para receber citações.</w:t>
            </w:r>
          </w:p>
        </w:tc>
      </w:tr>
    </w:tbl>
    <w:p w14:paraId="109CEAEE" w14:textId="77777777" w:rsidR="004E4AC6" w:rsidRPr="004E4AC6" w:rsidRDefault="004E4AC6" w:rsidP="004E4AC6">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8017AE" w:rsidRPr="0030697C" w14:paraId="5B93DA89" w14:textId="77777777" w:rsidTr="00B07497">
        <w:tc>
          <w:tcPr>
            <w:tcW w:w="8494" w:type="dxa"/>
            <w:shd w:val="clear" w:color="auto" w:fill="CCFFFF"/>
          </w:tcPr>
          <w:p w14:paraId="0C70B9C8" w14:textId="42D5F8A0" w:rsidR="008017AE" w:rsidRPr="004E4AC6" w:rsidRDefault="004E4AC6" w:rsidP="00B07497">
            <w:pPr>
              <w:spacing w:before="100" w:beforeAutospacing="1" w:after="100" w:afterAutospacing="1"/>
              <w:jc w:val="both"/>
              <w:rPr>
                <w:rFonts w:ascii="Book Antiqua" w:eastAsia="Times New Roman" w:hAnsi="Book Antiqua" w:cs="Times New Roman"/>
                <w:bCs/>
                <w:sz w:val="19"/>
                <w:szCs w:val="19"/>
                <w:lang w:eastAsia="pt-BR"/>
              </w:rPr>
            </w:pPr>
            <w:r w:rsidRPr="004E4AC6">
              <w:rPr>
                <w:rFonts w:ascii="Book Antiqua" w:eastAsia="Times New Roman" w:hAnsi="Book Antiqua" w:cs="Times New Roman"/>
                <w:b/>
                <w:i/>
                <w:iCs/>
                <w:color w:val="FF0000"/>
                <w:sz w:val="19"/>
                <w:szCs w:val="19"/>
                <w:lang w:eastAsia="pt-BR"/>
              </w:rPr>
              <w:t>#</w:t>
            </w:r>
            <w:r w:rsidRPr="004E4AC6">
              <w:rPr>
                <w:rFonts w:ascii="Book Antiqua" w:eastAsia="Times New Roman" w:hAnsi="Book Antiqua" w:cs="Times New Roman"/>
                <w:b/>
                <w:i/>
                <w:iCs/>
                <w:color w:val="FF0000"/>
                <w:sz w:val="19"/>
                <w:szCs w:val="19"/>
                <w:highlight w:val="green"/>
                <w:lang w:eastAsia="pt-BR"/>
              </w:rPr>
              <w:t>Atenção</w:t>
            </w:r>
            <w:r w:rsidR="008017AE" w:rsidRPr="0030697C">
              <w:rPr>
                <w:rFonts w:ascii="Book Antiqua" w:eastAsia="Times New Roman" w:hAnsi="Book Antiqua" w:cs="Times New Roman"/>
                <w:b/>
                <w:sz w:val="19"/>
                <w:szCs w:val="19"/>
                <w:lang w:eastAsia="pt-BR"/>
              </w:rPr>
              <w:t xml:space="preserve">: </w:t>
            </w:r>
            <w:r w:rsidR="008017AE" w:rsidRPr="0030697C">
              <w:rPr>
                <w:rFonts w:ascii="Book Antiqua" w:eastAsia="Times New Roman" w:hAnsi="Book Antiqua" w:cs="Times New Roman"/>
                <w:sz w:val="19"/>
                <w:szCs w:val="19"/>
                <w:lang w:eastAsia="pt-BR"/>
              </w:rPr>
              <w:t>Não há extinção do registro pela falta de pagamento da retribuição como</w:t>
            </w:r>
            <w:r w:rsidR="00317536" w:rsidRPr="0030697C">
              <w:rPr>
                <w:rFonts w:ascii="Book Antiqua" w:eastAsia="Times New Roman" w:hAnsi="Book Antiqua" w:cs="Times New Roman"/>
                <w:sz w:val="19"/>
                <w:szCs w:val="19"/>
                <w:lang w:eastAsia="pt-BR"/>
              </w:rPr>
              <w:t xml:space="preserve"> ocorre</w:t>
            </w:r>
            <w:r w:rsidR="008017AE" w:rsidRPr="0030697C">
              <w:rPr>
                <w:rFonts w:ascii="Book Antiqua" w:eastAsia="Times New Roman" w:hAnsi="Book Antiqua" w:cs="Times New Roman"/>
                <w:sz w:val="19"/>
                <w:szCs w:val="19"/>
                <w:lang w:eastAsia="pt-BR"/>
              </w:rPr>
              <w:t xml:space="preserve"> na extinção de registro de desenho industrial, prevista nos art. 108 e 120 da LPI (art. 78, LPI) na extinção de patente</w:t>
            </w:r>
            <w:r w:rsidR="00317536" w:rsidRPr="0030697C">
              <w:rPr>
                <w:rFonts w:ascii="Book Antiqua" w:eastAsia="Times New Roman" w:hAnsi="Book Antiqua" w:cs="Times New Roman"/>
                <w:sz w:val="19"/>
                <w:szCs w:val="19"/>
                <w:lang w:eastAsia="pt-BR"/>
              </w:rPr>
              <w:t>s</w:t>
            </w:r>
            <w:r w:rsidR="008017AE" w:rsidRPr="0030697C">
              <w:rPr>
                <w:rFonts w:ascii="Book Antiqua" w:eastAsia="Times New Roman" w:hAnsi="Book Antiqua" w:cs="Times New Roman"/>
                <w:sz w:val="19"/>
                <w:szCs w:val="19"/>
                <w:lang w:eastAsia="pt-BR"/>
              </w:rPr>
              <w:t xml:space="preserve">, prevista </w:t>
            </w:r>
            <w:r w:rsidR="00317536" w:rsidRPr="0030697C">
              <w:rPr>
                <w:rFonts w:ascii="Book Antiqua" w:eastAsia="Times New Roman" w:hAnsi="Book Antiqua" w:cs="Times New Roman"/>
                <w:sz w:val="19"/>
                <w:szCs w:val="19"/>
                <w:lang w:eastAsia="pt-BR"/>
              </w:rPr>
              <w:t>no §2º do art. 84 e no art. 87 da LPI</w:t>
            </w:r>
            <w:r w:rsidR="008017AE" w:rsidRPr="0030697C">
              <w:rPr>
                <w:rFonts w:ascii="Book Antiqua" w:eastAsia="Times New Roman" w:hAnsi="Book Antiqua" w:cs="Times New Roman"/>
                <w:sz w:val="19"/>
                <w:szCs w:val="19"/>
                <w:lang w:eastAsia="pt-BR"/>
              </w:rPr>
              <w:t xml:space="preserve"> (art. 78 da LPI).</w:t>
            </w:r>
          </w:p>
        </w:tc>
      </w:tr>
    </w:tbl>
    <w:p w14:paraId="65285DA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93" w:name="art143"/>
      <w:bookmarkEnd w:id="193"/>
      <w:r w:rsidRPr="0030697C">
        <w:rPr>
          <w:rFonts w:ascii="Book Antiqua" w:eastAsia="Times New Roman" w:hAnsi="Book Antiqua" w:cs="Times New Roman"/>
          <w:b/>
          <w:sz w:val="19"/>
          <w:szCs w:val="19"/>
          <w:highlight w:val="magenta"/>
          <w:lang w:eastAsia="pt-BR"/>
        </w:rPr>
        <w:t>Art. 143</w:t>
      </w:r>
      <w:r w:rsidRPr="0030697C">
        <w:rPr>
          <w:rFonts w:ascii="Book Antiqua" w:eastAsia="Times New Roman" w:hAnsi="Book Antiqua" w:cs="Times New Roman"/>
          <w:sz w:val="19"/>
          <w:szCs w:val="19"/>
          <w:lang w:eastAsia="pt-BR"/>
        </w:rPr>
        <w:t xml:space="preserve"> - </w:t>
      </w:r>
      <w:r w:rsidRPr="00B6053C">
        <w:rPr>
          <w:rFonts w:ascii="Book Antiqua" w:eastAsia="Times New Roman" w:hAnsi="Book Antiqua" w:cs="Times New Roman"/>
          <w:b/>
          <w:caps/>
          <w:sz w:val="19"/>
          <w:szCs w:val="19"/>
          <w:highlight w:val="green"/>
          <w:lang w:eastAsia="pt-BR"/>
        </w:rPr>
        <w:t>Caducará</w:t>
      </w:r>
      <w:r w:rsidRPr="00B6053C">
        <w:rPr>
          <w:rFonts w:ascii="Book Antiqua" w:eastAsia="Times New Roman" w:hAnsi="Book Antiqua" w:cs="Times New Roman"/>
          <w:b/>
          <w:sz w:val="19"/>
          <w:szCs w:val="19"/>
          <w:lang w:eastAsia="pt-BR"/>
        </w:rPr>
        <w:t xml:space="preserve"> o </w:t>
      </w:r>
      <w:r w:rsidRPr="00B6053C">
        <w:rPr>
          <w:rFonts w:ascii="Book Antiqua" w:eastAsia="Times New Roman" w:hAnsi="Book Antiqua" w:cs="Times New Roman"/>
          <w:b/>
          <w:caps/>
          <w:sz w:val="19"/>
          <w:szCs w:val="19"/>
          <w:shd w:val="clear" w:color="auto" w:fill="F7CAAC" w:themeFill="accent2" w:themeFillTint="66"/>
          <w:lang w:eastAsia="pt-BR"/>
        </w:rPr>
        <w:t>registro</w:t>
      </w:r>
      <w:r w:rsidRPr="0030697C">
        <w:rPr>
          <w:rFonts w:ascii="Book Antiqua" w:eastAsia="Times New Roman" w:hAnsi="Book Antiqua" w:cs="Times New Roman"/>
          <w:b/>
          <w:sz w:val="19"/>
          <w:szCs w:val="19"/>
          <w:lang w:eastAsia="pt-BR"/>
        </w:rPr>
        <w:t xml:space="preserve">, a </w:t>
      </w:r>
      <w:r w:rsidRPr="0030697C">
        <w:rPr>
          <w:rFonts w:ascii="Book Antiqua" w:eastAsia="Times New Roman" w:hAnsi="Book Antiqua" w:cs="Times New Roman"/>
          <w:b/>
          <w:sz w:val="19"/>
          <w:szCs w:val="19"/>
          <w:highlight w:val="yellow"/>
          <w:lang w:eastAsia="pt-BR"/>
        </w:rPr>
        <w:t>requerimento de qualquer pessoa com legítimo interesse</w:t>
      </w:r>
      <w:r w:rsidRPr="0030697C">
        <w:rPr>
          <w:rFonts w:ascii="Book Antiqua" w:eastAsia="Times New Roman" w:hAnsi="Book Antiqua" w:cs="Times New Roman"/>
          <w:b/>
          <w:sz w:val="19"/>
          <w:szCs w:val="19"/>
          <w:lang w:eastAsia="pt-BR"/>
        </w:rPr>
        <w:t xml:space="preserve"> se, </w:t>
      </w:r>
      <w:r w:rsidRPr="0030697C">
        <w:rPr>
          <w:rFonts w:ascii="Book Antiqua" w:eastAsia="Times New Roman" w:hAnsi="Book Antiqua" w:cs="Times New Roman"/>
          <w:b/>
          <w:sz w:val="19"/>
          <w:szCs w:val="19"/>
          <w:highlight w:val="cyan"/>
          <w:lang w:eastAsia="pt-BR"/>
        </w:rPr>
        <w:t>decorridos 5 (cinco) anos da sua concessão</w:t>
      </w:r>
      <w:r w:rsidRPr="0030697C">
        <w:rPr>
          <w:rFonts w:ascii="Book Antiqua" w:eastAsia="Times New Roman" w:hAnsi="Book Antiqua" w:cs="Times New Roman"/>
          <w:b/>
          <w:sz w:val="19"/>
          <w:szCs w:val="19"/>
          <w:lang w:eastAsia="pt-BR"/>
        </w:rPr>
        <w:t>, na data do requerimento</w:t>
      </w:r>
      <w:r w:rsidRPr="0030697C">
        <w:rPr>
          <w:rFonts w:ascii="Book Antiqua" w:eastAsia="Times New Roman" w:hAnsi="Book Antiqua" w:cs="Times New Roman"/>
          <w:sz w:val="19"/>
          <w:szCs w:val="19"/>
          <w:lang w:eastAsia="pt-BR"/>
        </w:rPr>
        <w:t>:</w:t>
      </w:r>
      <w:r w:rsidR="006E7D80" w:rsidRPr="0030697C">
        <w:rPr>
          <w:rFonts w:ascii="Book Antiqua" w:eastAsia="Times New Roman" w:hAnsi="Book Antiqua" w:cs="Times New Roman"/>
          <w:sz w:val="19"/>
          <w:szCs w:val="19"/>
          <w:lang w:eastAsia="pt-BR"/>
        </w:rPr>
        <w:t xml:space="preserve"> </w:t>
      </w:r>
    </w:p>
    <w:p w14:paraId="65285DA7" w14:textId="5C3CF159" w:rsidR="0057495E" w:rsidRPr="004167D4"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b/>
          <w:sz w:val="19"/>
          <w:szCs w:val="19"/>
          <w:lang w:eastAsia="pt-BR"/>
        </w:rPr>
        <w:t>o</w:t>
      </w:r>
      <w:proofErr w:type="gramEnd"/>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uso da marca</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não tiver sido iniciado no Brasil</w:t>
      </w:r>
      <w:r w:rsidRPr="0030697C">
        <w:rPr>
          <w:rFonts w:ascii="Book Antiqua" w:eastAsia="Times New Roman" w:hAnsi="Book Antiqua" w:cs="Times New Roman"/>
          <w:sz w:val="19"/>
          <w:szCs w:val="19"/>
          <w:lang w:eastAsia="pt-BR"/>
        </w:rPr>
        <w:t>; ou</w:t>
      </w:r>
      <w:r w:rsidR="006E7D80" w:rsidRPr="0030697C">
        <w:rPr>
          <w:rFonts w:ascii="Book Antiqua" w:eastAsia="Times New Roman" w:hAnsi="Book Antiqua" w:cs="Times New Roman"/>
          <w:sz w:val="19"/>
          <w:szCs w:val="19"/>
          <w:lang w:eastAsia="pt-BR"/>
        </w:rPr>
        <w:t xml:space="preserve"> </w:t>
      </w:r>
      <w:r w:rsidR="006E7D80" w:rsidRPr="000E7728">
        <w:rPr>
          <w:rFonts w:ascii="Book Antiqua" w:eastAsia="Times New Roman" w:hAnsi="Book Antiqua" w:cs="Times New Roman"/>
          <w:b/>
          <w:color w:val="FF0000"/>
          <w:sz w:val="16"/>
          <w:szCs w:val="16"/>
          <w:u w:val="single"/>
          <w:lang w:eastAsia="pt-BR"/>
        </w:rPr>
        <w:t>(MPAM-2007)</w:t>
      </w:r>
      <w:r w:rsidR="0067209B" w:rsidRPr="000E7728">
        <w:rPr>
          <w:rFonts w:ascii="Book Antiqua" w:eastAsia="Times New Roman" w:hAnsi="Book Antiqua" w:cs="Times New Roman"/>
          <w:b/>
          <w:color w:val="FF0000"/>
          <w:sz w:val="16"/>
          <w:szCs w:val="16"/>
          <w:lang w:eastAsia="pt-BR"/>
        </w:rPr>
        <w:t xml:space="preserve"> </w:t>
      </w:r>
      <w:r w:rsidR="00072BCE" w:rsidRPr="000E7728">
        <w:rPr>
          <w:rFonts w:ascii="Book Antiqua" w:eastAsia="Times New Roman" w:hAnsi="Book Antiqua" w:cs="Times New Roman"/>
          <w:b/>
          <w:color w:val="FF0000"/>
          <w:sz w:val="16"/>
          <w:szCs w:val="16"/>
          <w:lang w:eastAsia="pt-BR"/>
        </w:rPr>
        <w:t>(</w:t>
      </w:r>
      <w:r w:rsidR="00072BCE" w:rsidRPr="000E7728">
        <w:rPr>
          <w:rFonts w:ascii="Book Antiqua" w:eastAsia="Times New Roman" w:hAnsi="Book Antiqua" w:cs="Times New Roman"/>
          <w:b/>
          <w:color w:val="FF0000"/>
          <w:sz w:val="16"/>
          <w:szCs w:val="16"/>
          <w:u w:val="single"/>
          <w:lang w:eastAsia="pt-BR"/>
        </w:rPr>
        <w:t>TRF1-2009)</w:t>
      </w:r>
      <w:r w:rsidR="00B6053C">
        <w:rPr>
          <w:rFonts w:ascii="Book Antiqua" w:eastAsia="Times New Roman" w:hAnsi="Book Antiqua" w:cs="Times New Roman"/>
          <w:b/>
          <w:color w:val="FF0000"/>
          <w:sz w:val="16"/>
          <w:szCs w:val="16"/>
          <w:lang w:eastAsia="pt-BR"/>
        </w:rPr>
        <w:t xml:space="preserve"> </w:t>
      </w:r>
      <w:r w:rsidR="00B6053C">
        <w:rPr>
          <w:rFonts w:ascii="Book Antiqua" w:eastAsia="Times New Roman" w:hAnsi="Book Antiqua" w:cs="Times New Roman"/>
          <w:b/>
          <w:color w:val="FF0000"/>
          <w:sz w:val="16"/>
          <w:szCs w:val="16"/>
          <w:u w:val="single"/>
          <w:lang w:eastAsia="pt-BR"/>
        </w:rPr>
        <w:t>(TRF2-2017)</w:t>
      </w:r>
      <w:r w:rsidR="004167D4">
        <w:rPr>
          <w:rFonts w:ascii="Book Antiqua" w:eastAsia="Times New Roman" w:hAnsi="Book Antiqua" w:cs="Times New Roman"/>
          <w:b/>
          <w:color w:val="FF0000"/>
          <w:sz w:val="16"/>
          <w:szCs w:val="16"/>
          <w:lang w:eastAsia="pt-BR"/>
        </w:rPr>
        <w:t xml:space="preserve"> </w:t>
      </w:r>
      <w:r w:rsidR="004167D4" w:rsidRPr="000E7728">
        <w:rPr>
          <w:rFonts w:ascii="Book Antiqua" w:eastAsia="Times New Roman" w:hAnsi="Book Antiqua" w:cs="Times New Roman"/>
          <w:b/>
          <w:color w:val="FF0000"/>
          <w:sz w:val="16"/>
          <w:szCs w:val="16"/>
          <w:u w:val="single"/>
          <w:lang w:eastAsia="pt-BR"/>
        </w:rPr>
        <w:t>(PGEMS-20</w:t>
      </w:r>
      <w:r w:rsidR="004167D4">
        <w:rPr>
          <w:rFonts w:ascii="Book Antiqua" w:eastAsia="Times New Roman" w:hAnsi="Book Antiqua" w:cs="Times New Roman"/>
          <w:b/>
          <w:color w:val="FF0000"/>
          <w:sz w:val="16"/>
          <w:szCs w:val="16"/>
          <w:u w:val="single"/>
          <w:lang w:eastAsia="pt-BR"/>
        </w:rPr>
        <w:t>21</w:t>
      </w:r>
      <w:r w:rsidR="004167D4" w:rsidRPr="000E772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7209B" w:rsidRPr="0030697C" w14:paraId="65285DA9" w14:textId="77777777" w:rsidTr="001542A6">
        <w:tc>
          <w:tcPr>
            <w:tcW w:w="8494" w:type="dxa"/>
            <w:shd w:val="clear" w:color="auto" w:fill="CCFFFF"/>
          </w:tcPr>
          <w:p w14:paraId="65285DA8" w14:textId="77777777" w:rsidR="0067209B" w:rsidRPr="0030697C" w:rsidRDefault="0067209B" w:rsidP="0067209B">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lastRenderedPageBreak/>
              <w:t>(</w:t>
            </w:r>
            <w:r w:rsidRPr="0030697C">
              <w:rPr>
                <w:rFonts w:ascii="Book Antiqua" w:eastAsia="Times New Roman" w:hAnsi="Book Antiqua" w:cs="Times New Roman"/>
                <w:b/>
                <w:sz w:val="19"/>
                <w:szCs w:val="19"/>
                <w:highlight w:val="yellow"/>
                <w:lang w:eastAsia="pt-BR"/>
              </w:rPr>
              <w:t>TRF2-2017</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Sociedade empresária obteve, em 2010, o registro da marca “</w:t>
            </w:r>
            <w:proofErr w:type="spellStart"/>
            <w:r w:rsidRPr="0030697C">
              <w:rPr>
                <w:rFonts w:ascii="Book Antiqua" w:eastAsia="Times New Roman" w:hAnsi="Book Antiqua" w:cs="Times New Roman"/>
                <w:sz w:val="19"/>
                <w:szCs w:val="19"/>
                <w:lang w:eastAsia="pt-BR"/>
              </w:rPr>
              <w:t>Lord</w:t>
            </w:r>
            <w:proofErr w:type="spellEnd"/>
            <w:r w:rsidRPr="0030697C">
              <w:rPr>
                <w:rFonts w:ascii="Book Antiqua" w:eastAsia="Times New Roman" w:hAnsi="Book Antiqua" w:cs="Times New Roman"/>
                <w:sz w:val="19"/>
                <w:szCs w:val="19"/>
                <w:lang w:eastAsia="pt-BR"/>
              </w:rPr>
              <w:t xml:space="preserve"> </w:t>
            </w:r>
            <w:proofErr w:type="spellStart"/>
            <w:r w:rsidRPr="0030697C">
              <w:rPr>
                <w:rFonts w:ascii="Book Antiqua" w:eastAsia="Times New Roman" w:hAnsi="Book Antiqua" w:cs="Times New Roman"/>
                <w:sz w:val="19"/>
                <w:szCs w:val="19"/>
                <w:lang w:eastAsia="pt-BR"/>
              </w:rPr>
              <w:t>Ello</w:t>
            </w:r>
            <w:proofErr w:type="spellEnd"/>
            <w:r w:rsidRPr="0030697C">
              <w:rPr>
                <w:rFonts w:ascii="Book Antiqua" w:eastAsia="Times New Roman" w:hAnsi="Book Antiqua" w:cs="Times New Roman"/>
                <w:sz w:val="19"/>
                <w:szCs w:val="19"/>
                <w:lang w:eastAsia="pt-BR"/>
              </w:rPr>
              <w:t>”, para assinalar produtos que, mais tarde, tencionava fabricar. Devido a critérios internos, a fabricação foi adiada e a marca não foi usada. Em 2017, outra pessoa jurídica estuda adotar idêntico designativo, para assinalar produtos da mesma classe e do mesmo segmento consumidor. Indique a opção correta:</w:t>
            </w:r>
            <w:r w:rsidRPr="0030697C">
              <w:rPr>
                <w:sz w:val="19"/>
                <w:szCs w:val="19"/>
              </w:rPr>
              <w:t xml:space="preserve"> </w:t>
            </w:r>
            <w:r w:rsidRPr="0030697C">
              <w:rPr>
                <w:rFonts w:ascii="Book Antiqua" w:eastAsia="Times New Roman" w:hAnsi="Book Antiqua" w:cs="Times New Roman"/>
                <w:sz w:val="19"/>
                <w:szCs w:val="19"/>
                <w:lang w:eastAsia="pt-BR"/>
              </w:rPr>
              <w:t xml:space="preserve">Em princípio, afigura-se presente, no caso, hipótese de caducidade da marca, apta a ser requerida pela sociedade que apresenta interesse em adotá-la e pronunciada pelo Instituto Nacional de Propriedade Industrial.  </w:t>
            </w:r>
            <w:r w:rsidRPr="0030697C">
              <w:rPr>
                <w:rFonts w:ascii="Book Antiqua" w:eastAsia="Times New Roman" w:hAnsi="Book Antiqua" w:cs="Times New Roman"/>
                <w:b/>
                <w:sz w:val="19"/>
                <w:szCs w:val="19"/>
                <w:lang w:eastAsia="pt-BR"/>
              </w:rPr>
              <w:t>BL: art. 143, I, da LPI.</w:t>
            </w:r>
          </w:p>
        </w:tc>
      </w:tr>
    </w:tbl>
    <w:p w14:paraId="65285DAA" w14:textId="104C0959" w:rsidR="0057495E" w:rsidRPr="004167D4"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b/>
          <w:sz w:val="19"/>
          <w:szCs w:val="19"/>
          <w:lang w:eastAsia="pt-BR"/>
        </w:rPr>
        <w:t>o</w:t>
      </w:r>
      <w:proofErr w:type="gramEnd"/>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uso da marca</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tiver sido interrompido por mais de 5 (cinco) anos consecutivos</w:t>
      </w:r>
      <w:r w:rsidRPr="0030697C">
        <w:rPr>
          <w:rFonts w:ascii="Book Antiqua" w:eastAsia="Times New Roman" w:hAnsi="Book Antiqua" w:cs="Times New Roman"/>
          <w:b/>
          <w:sz w:val="19"/>
          <w:szCs w:val="19"/>
          <w:lang w:eastAsia="pt-BR"/>
        </w:rPr>
        <w:t xml:space="preserve">, ou se, </w:t>
      </w:r>
      <w:r w:rsidRPr="00B6053C">
        <w:rPr>
          <w:rFonts w:ascii="Book Antiqua" w:eastAsia="Times New Roman" w:hAnsi="Book Antiqua" w:cs="Times New Roman"/>
          <w:b/>
          <w:caps/>
          <w:sz w:val="19"/>
          <w:szCs w:val="19"/>
          <w:shd w:val="clear" w:color="auto" w:fill="F7CAAC" w:themeFill="accent2" w:themeFillTint="66"/>
          <w:lang w:eastAsia="pt-BR"/>
        </w:rPr>
        <w:t>no mesmo prazo</w:t>
      </w:r>
      <w:r w:rsidRPr="0030697C">
        <w:rPr>
          <w:rFonts w:ascii="Book Antiqua" w:eastAsia="Times New Roman" w:hAnsi="Book Antiqua" w:cs="Times New Roman"/>
          <w:b/>
          <w:sz w:val="19"/>
          <w:szCs w:val="19"/>
          <w:lang w:eastAsia="pt-BR"/>
        </w:rPr>
        <w:t xml:space="preserve">, a </w:t>
      </w:r>
      <w:r w:rsidRPr="0030697C">
        <w:rPr>
          <w:rFonts w:ascii="Book Antiqua" w:eastAsia="Times New Roman" w:hAnsi="Book Antiqua" w:cs="Times New Roman"/>
          <w:b/>
          <w:sz w:val="19"/>
          <w:szCs w:val="19"/>
          <w:highlight w:val="yellow"/>
          <w:lang w:eastAsia="pt-BR"/>
        </w:rPr>
        <w:t>marca tiver sido usada com modificação que implique alteração de seu caráter distintivo original,</w:t>
      </w:r>
      <w:r w:rsidRPr="0030697C">
        <w:rPr>
          <w:rFonts w:ascii="Book Antiqua" w:eastAsia="Times New Roman" w:hAnsi="Book Antiqua" w:cs="Times New Roman"/>
          <w:b/>
          <w:sz w:val="19"/>
          <w:szCs w:val="19"/>
          <w:lang w:eastAsia="pt-BR"/>
        </w:rPr>
        <w:t xml:space="preserve"> tal como constante do certificado de registro</w:t>
      </w:r>
      <w:r w:rsidRPr="000E7728">
        <w:rPr>
          <w:rFonts w:ascii="Book Antiqua" w:eastAsia="Times New Roman" w:hAnsi="Book Antiqua" w:cs="Times New Roman"/>
          <w:sz w:val="16"/>
          <w:szCs w:val="16"/>
          <w:lang w:eastAsia="pt-BR"/>
        </w:rPr>
        <w:t>.</w:t>
      </w:r>
      <w:r w:rsidR="00B6053C">
        <w:rPr>
          <w:rFonts w:ascii="Book Antiqua" w:eastAsia="Times New Roman" w:hAnsi="Book Antiqua" w:cs="Times New Roman"/>
          <w:sz w:val="16"/>
          <w:szCs w:val="16"/>
          <w:lang w:eastAsia="pt-BR"/>
        </w:rPr>
        <w:t xml:space="preserve"> </w:t>
      </w:r>
      <w:r w:rsidR="00B6053C">
        <w:rPr>
          <w:rFonts w:ascii="Book Antiqua" w:eastAsia="Times New Roman" w:hAnsi="Book Antiqua" w:cs="Times New Roman"/>
          <w:b/>
          <w:color w:val="FF0000"/>
          <w:sz w:val="16"/>
          <w:szCs w:val="16"/>
          <w:u w:val="single"/>
          <w:lang w:eastAsia="pt-BR"/>
        </w:rPr>
        <w:t>(MPRR-2008)</w:t>
      </w:r>
      <w:r w:rsidR="00A33E45" w:rsidRPr="000E7728">
        <w:rPr>
          <w:rFonts w:ascii="Book Antiqua" w:eastAsia="Times New Roman" w:hAnsi="Book Antiqua" w:cs="Times New Roman"/>
          <w:sz w:val="16"/>
          <w:szCs w:val="16"/>
          <w:lang w:eastAsia="pt-BR"/>
        </w:rPr>
        <w:t xml:space="preserve"> </w:t>
      </w:r>
      <w:r w:rsidR="00A33E45" w:rsidRPr="000E7728">
        <w:rPr>
          <w:rFonts w:ascii="Book Antiqua" w:eastAsia="Times New Roman" w:hAnsi="Book Antiqua" w:cs="Times New Roman"/>
          <w:b/>
          <w:color w:val="FF0000"/>
          <w:sz w:val="16"/>
          <w:szCs w:val="16"/>
          <w:u w:val="single"/>
          <w:lang w:eastAsia="pt-BR"/>
        </w:rPr>
        <w:t>(TJRJ-2016)</w:t>
      </w:r>
      <w:r w:rsidR="004167D4">
        <w:rPr>
          <w:rFonts w:ascii="Book Antiqua" w:eastAsia="Times New Roman" w:hAnsi="Book Antiqua" w:cs="Times New Roman"/>
          <w:b/>
          <w:color w:val="FF0000"/>
          <w:sz w:val="16"/>
          <w:szCs w:val="16"/>
          <w:lang w:eastAsia="pt-BR"/>
        </w:rPr>
        <w:t xml:space="preserve"> </w:t>
      </w:r>
      <w:r w:rsidR="004167D4" w:rsidRPr="000E7728">
        <w:rPr>
          <w:rFonts w:ascii="Book Antiqua" w:eastAsia="Times New Roman" w:hAnsi="Book Antiqua" w:cs="Times New Roman"/>
          <w:b/>
          <w:color w:val="FF0000"/>
          <w:sz w:val="16"/>
          <w:szCs w:val="16"/>
          <w:u w:val="single"/>
          <w:lang w:eastAsia="pt-BR"/>
        </w:rPr>
        <w:t>(PGEMS-20</w:t>
      </w:r>
      <w:r w:rsidR="004167D4">
        <w:rPr>
          <w:rFonts w:ascii="Book Antiqua" w:eastAsia="Times New Roman" w:hAnsi="Book Antiqua" w:cs="Times New Roman"/>
          <w:b/>
          <w:color w:val="FF0000"/>
          <w:sz w:val="16"/>
          <w:szCs w:val="16"/>
          <w:u w:val="single"/>
          <w:lang w:eastAsia="pt-BR"/>
        </w:rPr>
        <w:t>21</w:t>
      </w:r>
      <w:r w:rsidR="004167D4" w:rsidRPr="000E772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7575B" w:rsidRPr="0030697C" w14:paraId="65285DAC" w14:textId="77777777" w:rsidTr="00E7575B">
        <w:tc>
          <w:tcPr>
            <w:tcW w:w="8494" w:type="dxa"/>
            <w:shd w:val="clear" w:color="auto" w:fill="CCFFFF"/>
          </w:tcPr>
          <w:p w14:paraId="65285DAB" w14:textId="77777777" w:rsidR="00E7575B" w:rsidRPr="0030697C" w:rsidRDefault="00E7575B" w:rsidP="00336C53">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MPRR-2008-CESPE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O direito sobre marcas de indústria e comércio não exige que o seu titular tenha criado novo sinal visual. Assim, o antigo objeto pode ser registrado como marca por outra pessoa, por exemplo, após ser declarada a caducidade do registro, dessa maneira extinguindo o direito do titular anterior. </w:t>
            </w:r>
            <w:r w:rsidRPr="0030697C">
              <w:rPr>
                <w:rFonts w:ascii="Book Antiqua" w:eastAsia="Times New Roman" w:hAnsi="Book Antiqua" w:cs="Times New Roman"/>
                <w:b/>
                <w:sz w:val="19"/>
                <w:szCs w:val="19"/>
                <w:lang w:eastAsia="pt-BR"/>
              </w:rPr>
              <w:t>BL: art. 143 c/c art. 42 da LPI.</w:t>
            </w:r>
          </w:p>
        </w:tc>
      </w:tr>
    </w:tbl>
    <w:p w14:paraId="65285DA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Não ocorrerá caducidade se o titular justificar o desuso da marca por razões legítimas.</w:t>
      </w:r>
    </w:p>
    <w:p w14:paraId="65285DA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O titular será intimado para se manifestar no prazo de 60 (sessenta) dias, cabendo-lhe o ônus de provar o uso da marca ou justificar seu desuso por razões legítimas.</w:t>
      </w:r>
    </w:p>
    <w:p w14:paraId="65285DA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94" w:name="art144"/>
      <w:bookmarkEnd w:id="194"/>
      <w:r w:rsidRPr="0030697C">
        <w:rPr>
          <w:rFonts w:ascii="Book Antiqua" w:eastAsia="Times New Roman" w:hAnsi="Book Antiqua" w:cs="Times New Roman"/>
          <w:sz w:val="19"/>
          <w:szCs w:val="19"/>
          <w:lang w:eastAsia="pt-BR"/>
        </w:rPr>
        <w:t>Art. 144. O uso da marca deverá compreender produtos ou serviços constantes do certificado, sob pena de caducar parcialmente o registro em relação aos não semelhantes ou afins daqueles para os quais a marca foi comprovadamente usada.</w:t>
      </w:r>
    </w:p>
    <w:p w14:paraId="65285DB0" w14:textId="77777777"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195" w:name="art145"/>
      <w:bookmarkEnd w:id="195"/>
      <w:r w:rsidRPr="0030697C">
        <w:rPr>
          <w:rFonts w:ascii="Book Antiqua" w:eastAsia="Times New Roman" w:hAnsi="Book Antiqua" w:cs="Times New Roman"/>
          <w:b/>
          <w:sz w:val="19"/>
          <w:szCs w:val="19"/>
          <w:highlight w:val="magenta"/>
          <w:lang w:eastAsia="pt-BR"/>
        </w:rPr>
        <w:t>Art. 145</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Não se conhecerá</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do requerimento de caducidade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se o uso da marca tiver sido comprovado</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yellow"/>
          <w:lang w:eastAsia="pt-BR"/>
        </w:rPr>
        <w:t>justificado seu desuso em processo anterior</w:t>
      </w:r>
      <w:r w:rsidRPr="0030697C">
        <w:rPr>
          <w:rFonts w:ascii="Book Antiqua" w:eastAsia="Times New Roman" w:hAnsi="Book Antiqua" w:cs="Times New Roman"/>
          <w:sz w:val="19"/>
          <w:szCs w:val="19"/>
          <w:lang w:eastAsia="pt-BR"/>
        </w:rPr>
        <w:t xml:space="preserve">, </w:t>
      </w:r>
      <w:r w:rsidRPr="00B6053C">
        <w:rPr>
          <w:rFonts w:ascii="Book Antiqua" w:eastAsia="Times New Roman" w:hAnsi="Book Antiqua" w:cs="Times New Roman"/>
          <w:b/>
          <w:sz w:val="19"/>
          <w:szCs w:val="19"/>
          <w:shd w:val="clear" w:color="auto" w:fill="F7CAAC" w:themeFill="accent2" w:themeFillTint="66"/>
          <w:lang w:eastAsia="pt-BR"/>
        </w:rPr>
        <w:t>requerido há menos de 5 (cinco) anos</w:t>
      </w:r>
      <w:r w:rsidRPr="000E7728">
        <w:rPr>
          <w:rFonts w:ascii="Book Antiqua" w:eastAsia="Times New Roman" w:hAnsi="Book Antiqua" w:cs="Times New Roman"/>
          <w:sz w:val="16"/>
          <w:szCs w:val="16"/>
          <w:lang w:eastAsia="pt-BR"/>
        </w:rPr>
        <w:t>.</w:t>
      </w:r>
      <w:r w:rsidR="00A33E45" w:rsidRPr="000E7728">
        <w:rPr>
          <w:rFonts w:ascii="Book Antiqua" w:eastAsia="Times New Roman" w:hAnsi="Book Antiqua" w:cs="Times New Roman"/>
          <w:sz w:val="16"/>
          <w:szCs w:val="16"/>
          <w:lang w:eastAsia="pt-BR"/>
        </w:rPr>
        <w:t xml:space="preserve"> </w:t>
      </w:r>
      <w:r w:rsidR="00A33E45" w:rsidRPr="000E7728">
        <w:rPr>
          <w:rFonts w:ascii="Book Antiqua" w:eastAsia="Times New Roman" w:hAnsi="Book Antiqua" w:cs="Times New Roman"/>
          <w:b/>
          <w:color w:val="FF0000"/>
          <w:sz w:val="16"/>
          <w:szCs w:val="16"/>
          <w:u w:val="single"/>
          <w:lang w:eastAsia="pt-BR"/>
        </w:rPr>
        <w:t>(TJRJ-2016)</w:t>
      </w:r>
    </w:p>
    <w:p w14:paraId="65285DB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96" w:name="art146"/>
      <w:bookmarkEnd w:id="196"/>
      <w:r w:rsidRPr="0030697C">
        <w:rPr>
          <w:rFonts w:ascii="Book Antiqua" w:eastAsia="Times New Roman" w:hAnsi="Book Antiqua" w:cs="Times New Roman"/>
          <w:sz w:val="19"/>
          <w:szCs w:val="19"/>
          <w:lang w:eastAsia="pt-BR"/>
        </w:rPr>
        <w:t>Art. 146. Da decisão que declarar ou denegar a caducidade caberá recurso.</w:t>
      </w:r>
    </w:p>
    <w:p w14:paraId="65285DB2"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VII</w:t>
      </w:r>
      <w:r w:rsidRPr="0030697C">
        <w:rPr>
          <w:rFonts w:ascii="Book Antiqua" w:eastAsia="Times New Roman" w:hAnsi="Book Antiqua" w:cs="Times New Roman"/>
          <w:sz w:val="19"/>
          <w:szCs w:val="19"/>
          <w:highlight w:val="green"/>
          <w:lang w:eastAsia="pt-BR"/>
        </w:rPr>
        <w:br/>
        <w:t>DAS MARCAS COLETIVAS E DE CERTIFICAÇÃO</w:t>
      </w:r>
    </w:p>
    <w:p w14:paraId="65285DB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97" w:name="art147"/>
      <w:bookmarkEnd w:id="197"/>
      <w:r w:rsidRPr="0030697C">
        <w:rPr>
          <w:rFonts w:ascii="Book Antiqua" w:eastAsia="Times New Roman" w:hAnsi="Book Antiqua" w:cs="Times New Roman"/>
          <w:sz w:val="19"/>
          <w:szCs w:val="19"/>
          <w:lang w:eastAsia="pt-BR"/>
        </w:rPr>
        <w:t>Art. 147. O pedido de registro de marca coletiva conterá regulamento de utilização, dispondo sobre condições e proibições de uso da marca.</w:t>
      </w:r>
    </w:p>
    <w:p w14:paraId="65285DB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O regulamento de utilização, quando não acompanhar o pedido, deverá ser protocolizado no prazo de 60 (sessenta) dias do depósito, sob pena de arquivamento definitivo do pedido.</w:t>
      </w:r>
    </w:p>
    <w:p w14:paraId="65285DB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98" w:name="art148"/>
      <w:bookmarkEnd w:id="198"/>
      <w:r w:rsidRPr="0030697C">
        <w:rPr>
          <w:rFonts w:ascii="Book Antiqua" w:eastAsia="Times New Roman" w:hAnsi="Book Antiqua" w:cs="Times New Roman"/>
          <w:b/>
          <w:sz w:val="19"/>
          <w:szCs w:val="19"/>
          <w:highlight w:val="magenta"/>
          <w:lang w:eastAsia="pt-BR"/>
        </w:rPr>
        <w:t>Art. 148</w:t>
      </w:r>
      <w:r w:rsidRPr="0030697C">
        <w:rPr>
          <w:rFonts w:ascii="Book Antiqua" w:eastAsia="Times New Roman" w:hAnsi="Book Antiqua" w:cs="Times New Roman"/>
          <w:sz w:val="19"/>
          <w:szCs w:val="19"/>
          <w:lang w:eastAsia="pt-BR"/>
        </w:rPr>
        <w:t xml:space="preserve">. O </w:t>
      </w:r>
      <w:r w:rsidRPr="0030697C">
        <w:rPr>
          <w:rFonts w:ascii="Book Antiqua" w:eastAsia="Times New Roman" w:hAnsi="Book Antiqua" w:cs="Times New Roman"/>
          <w:b/>
          <w:sz w:val="19"/>
          <w:szCs w:val="19"/>
          <w:highlight w:val="yellow"/>
          <w:lang w:eastAsia="pt-BR"/>
        </w:rPr>
        <w:t>pedido de registro da marca de certificação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conterá</w:t>
      </w:r>
      <w:r w:rsidRPr="0030697C">
        <w:rPr>
          <w:rFonts w:ascii="Book Antiqua" w:eastAsia="Times New Roman" w:hAnsi="Book Antiqua" w:cs="Times New Roman"/>
          <w:sz w:val="19"/>
          <w:szCs w:val="19"/>
          <w:lang w:eastAsia="pt-BR"/>
        </w:rPr>
        <w:t>:</w:t>
      </w:r>
    </w:p>
    <w:p w14:paraId="65285DB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as</w:t>
      </w:r>
      <w:proofErr w:type="gramEnd"/>
      <w:r w:rsidRPr="0030697C">
        <w:rPr>
          <w:rFonts w:ascii="Book Antiqua" w:eastAsia="Times New Roman" w:hAnsi="Book Antiqua" w:cs="Times New Roman"/>
          <w:sz w:val="19"/>
          <w:szCs w:val="19"/>
          <w:lang w:eastAsia="pt-BR"/>
        </w:rPr>
        <w:t xml:space="preserve"> características do produto ou serviço objeto de certificação; e</w:t>
      </w:r>
    </w:p>
    <w:p w14:paraId="29264657" w14:textId="65AD0C5B" w:rsidR="005769B6" w:rsidRPr="0030697C" w:rsidRDefault="0057495E" w:rsidP="005769B6">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b/>
          <w:sz w:val="19"/>
          <w:szCs w:val="19"/>
          <w:highlight w:val="yellow"/>
          <w:lang w:eastAsia="pt-BR"/>
        </w:rPr>
        <w:t>as</w:t>
      </w:r>
      <w:proofErr w:type="gramEnd"/>
      <w:r w:rsidRPr="0030697C">
        <w:rPr>
          <w:rFonts w:ascii="Book Antiqua" w:eastAsia="Times New Roman" w:hAnsi="Book Antiqua" w:cs="Times New Roman"/>
          <w:b/>
          <w:sz w:val="19"/>
          <w:szCs w:val="19"/>
          <w:highlight w:val="yellow"/>
          <w:lang w:eastAsia="pt-BR"/>
        </w:rPr>
        <w:t xml:space="preserve"> medidas de controle</w:t>
      </w:r>
      <w:r w:rsidRPr="0030697C">
        <w:rPr>
          <w:rFonts w:ascii="Book Antiqua" w:eastAsia="Times New Roman" w:hAnsi="Book Antiqua" w:cs="Times New Roman"/>
          <w:sz w:val="19"/>
          <w:szCs w:val="19"/>
          <w:lang w:eastAsia="pt-BR"/>
        </w:rPr>
        <w:t xml:space="preserve"> que </w:t>
      </w:r>
      <w:r w:rsidRPr="0030697C">
        <w:rPr>
          <w:rFonts w:ascii="Book Antiqua" w:eastAsia="Times New Roman" w:hAnsi="Book Antiqua" w:cs="Times New Roman"/>
          <w:b/>
          <w:sz w:val="19"/>
          <w:szCs w:val="19"/>
          <w:highlight w:val="cyan"/>
          <w:lang w:eastAsia="pt-BR"/>
        </w:rPr>
        <w:t>serão adotadas pelo titular</w:t>
      </w:r>
      <w:r w:rsidRPr="0030697C">
        <w:rPr>
          <w:rFonts w:ascii="Book Antiqua" w:eastAsia="Times New Roman" w:hAnsi="Book Antiqua" w:cs="Times New Roman"/>
          <w:sz w:val="19"/>
          <w:szCs w:val="19"/>
          <w:lang w:eastAsia="pt-BR"/>
        </w:rPr>
        <w:t>.</w:t>
      </w:r>
    </w:p>
    <w:p w14:paraId="65285DB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A documentação prevista nos incisos I e II deste artigo, quando não acompanhar o pedido, deverá ser protocolizada no prazo de 60 (sessenta) dias, sob pena de arquivamento definitivo do pedido.</w:t>
      </w:r>
    </w:p>
    <w:p w14:paraId="65285DB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199" w:name="art149"/>
      <w:bookmarkEnd w:id="199"/>
      <w:r w:rsidRPr="0030697C">
        <w:rPr>
          <w:rFonts w:ascii="Book Antiqua" w:eastAsia="Times New Roman" w:hAnsi="Book Antiqua" w:cs="Times New Roman"/>
          <w:sz w:val="19"/>
          <w:szCs w:val="19"/>
          <w:lang w:eastAsia="pt-BR"/>
        </w:rPr>
        <w:t>Art. 149. Qualquer alteração no regulamento de utilização deverá ser comunicada ao INPI, mediante petição protocolizada, contendo todas as condições alteradas, sob pena de não ser considerada.</w:t>
      </w:r>
    </w:p>
    <w:p w14:paraId="65285DBA" w14:textId="12B0E068" w:rsidR="0057495E" w:rsidRDefault="0057495E" w:rsidP="00336C53">
      <w:pPr>
        <w:spacing w:before="100" w:beforeAutospacing="1" w:after="100" w:afterAutospacing="1" w:line="240" w:lineRule="auto"/>
        <w:jc w:val="both"/>
        <w:rPr>
          <w:rFonts w:ascii="Book Antiqua" w:hAnsi="Book Antiqua"/>
          <w:b/>
          <w:bCs/>
          <w:color w:val="FF0000"/>
          <w:sz w:val="16"/>
          <w:szCs w:val="16"/>
        </w:rPr>
      </w:pPr>
      <w:r w:rsidRPr="0030697C">
        <w:rPr>
          <w:rFonts w:ascii="Book Antiqua" w:eastAsia="Times New Roman" w:hAnsi="Book Antiqua" w:cs="Times New Roman"/>
          <w:sz w:val="19"/>
          <w:szCs w:val="19"/>
          <w:lang w:eastAsia="pt-BR"/>
        </w:rPr>
        <w:t xml:space="preserve">        </w:t>
      </w:r>
      <w:bookmarkStart w:id="200" w:name="art150"/>
      <w:bookmarkEnd w:id="200"/>
      <w:r w:rsidRPr="0030697C">
        <w:rPr>
          <w:rFonts w:ascii="Book Antiqua" w:eastAsia="Times New Roman" w:hAnsi="Book Antiqua" w:cs="Times New Roman"/>
          <w:b/>
          <w:sz w:val="19"/>
          <w:szCs w:val="19"/>
          <w:highlight w:val="magenta"/>
          <w:lang w:eastAsia="pt-BR"/>
        </w:rPr>
        <w:t>Art. 150</w:t>
      </w:r>
      <w:r w:rsidRPr="0030697C">
        <w:rPr>
          <w:rFonts w:ascii="Book Antiqua" w:eastAsia="Times New Roman" w:hAnsi="Book Antiqua" w:cs="Times New Roman"/>
          <w:sz w:val="19"/>
          <w:szCs w:val="19"/>
          <w:lang w:eastAsia="pt-BR"/>
        </w:rPr>
        <w:t xml:space="preserve">. O </w:t>
      </w:r>
      <w:r w:rsidRPr="0030697C">
        <w:rPr>
          <w:rFonts w:ascii="Book Antiqua" w:eastAsia="Times New Roman" w:hAnsi="Book Antiqua" w:cs="Times New Roman"/>
          <w:b/>
          <w:caps/>
          <w:sz w:val="19"/>
          <w:szCs w:val="19"/>
          <w:shd w:val="clear" w:color="auto" w:fill="F7CAAC" w:themeFill="accent2" w:themeFillTint="66"/>
          <w:lang w:eastAsia="pt-BR"/>
        </w:rPr>
        <w:t>uso da marca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independe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cyan"/>
          <w:lang w:eastAsia="pt-BR"/>
        </w:rPr>
        <w:t>de licença</w:t>
      </w:r>
      <w:r w:rsidRPr="0030697C">
        <w:rPr>
          <w:rFonts w:ascii="Book Antiqua" w:eastAsia="Times New Roman" w:hAnsi="Book Antiqua" w:cs="Times New Roman"/>
          <w:sz w:val="19"/>
          <w:szCs w:val="19"/>
          <w:lang w:eastAsia="pt-BR"/>
        </w:rPr>
        <w:t xml:space="preserve">, </w:t>
      </w:r>
      <w:r w:rsidRPr="00656148">
        <w:rPr>
          <w:rFonts w:ascii="Book Antiqua" w:eastAsia="Times New Roman" w:hAnsi="Book Antiqua" w:cs="Times New Roman"/>
          <w:b/>
          <w:caps/>
          <w:sz w:val="19"/>
          <w:szCs w:val="19"/>
          <w:highlight w:val="green"/>
          <w:lang w:eastAsia="pt-BR"/>
        </w:rPr>
        <w:t>bastando</w:t>
      </w:r>
      <w:r w:rsidRPr="00656148">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sua autorização no regulamento de utilização</w:t>
      </w:r>
      <w:r w:rsidRPr="000E7728">
        <w:rPr>
          <w:rFonts w:ascii="Book Antiqua" w:eastAsia="Times New Roman" w:hAnsi="Book Antiqua" w:cs="Times New Roman"/>
          <w:sz w:val="16"/>
          <w:szCs w:val="16"/>
          <w:lang w:eastAsia="pt-BR"/>
        </w:rPr>
        <w:t>.</w:t>
      </w:r>
      <w:r w:rsidR="005769B6" w:rsidRPr="000E7728">
        <w:rPr>
          <w:rFonts w:ascii="Book Antiqua" w:eastAsia="Times New Roman" w:hAnsi="Book Antiqua" w:cs="Times New Roman"/>
          <w:sz w:val="16"/>
          <w:szCs w:val="16"/>
          <w:lang w:eastAsia="pt-BR"/>
        </w:rPr>
        <w:t xml:space="preserve"> </w:t>
      </w:r>
      <w:r w:rsidR="005769B6" w:rsidRPr="000E7728">
        <w:rPr>
          <w:rFonts w:ascii="Book Antiqua" w:eastAsia="Times New Roman" w:hAnsi="Book Antiqua" w:cs="Times New Roman"/>
          <w:b/>
          <w:color w:val="FF0000"/>
          <w:sz w:val="16"/>
          <w:szCs w:val="16"/>
          <w:u w:val="single"/>
          <w:lang w:eastAsia="pt-BR"/>
        </w:rPr>
        <w:t>(</w:t>
      </w:r>
      <w:r w:rsidR="000E7728" w:rsidRPr="000E7728">
        <w:rPr>
          <w:rFonts w:ascii="Book Antiqua" w:eastAsia="Times New Roman" w:hAnsi="Book Antiqua" w:cs="Times New Roman"/>
          <w:b/>
          <w:color w:val="FF0000"/>
          <w:sz w:val="16"/>
          <w:szCs w:val="16"/>
          <w:u w:val="single"/>
          <w:lang w:eastAsia="pt-BR"/>
        </w:rPr>
        <w:t>TJRJ-2016</w:t>
      </w:r>
      <w:r w:rsidR="005769B6" w:rsidRPr="000E7728">
        <w:rPr>
          <w:rFonts w:ascii="Book Antiqua" w:eastAsia="Times New Roman" w:hAnsi="Book Antiqua" w:cs="Times New Roman"/>
          <w:b/>
          <w:color w:val="FF0000"/>
          <w:sz w:val="16"/>
          <w:szCs w:val="16"/>
          <w:lang w:eastAsia="pt-BR"/>
        </w:rPr>
        <w:t>)</w:t>
      </w:r>
      <w:r w:rsidR="00656148">
        <w:rPr>
          <w:rFonts w:ascii="Book Antiqua" w:eastAsia="Times New Roman" w:hAnsi="Book Antiqua" w:cs="Times New Roman"/>
          <w:b/>
          <w:color w:val="FF0000"/>
          <w:sz w:val="16"/>
          <w:szCs w:val="16"/>
          <w:u w:val="single"/>
          <w:lang w:eastAsia="pt-BR"/>
        </w:rPr>
        <w:t xml:space="preserve"> </w:t>
      </w:r>
      <w:r w:rsidR="00656148">
        <w:rPr>
          <w:rFonts w:ascii="Book Antiqua" w:hAnsi="Book Antiqua"/>
          <w:b/>
          <w:bCs/>
          <w:color w:val="FF0000"/>
          <w:sz w:val="16"/>
          <w:szCs w:val="16"/>
          <w:u w:val="single"/>
        </w:rPr>
        <w:t>(PGDF-2022)</w:t>
      </w:r>
    </w:p>
    <w:tbl>
      <w:tblPr>
        <w:tblStyle w:val="Tabelacomgrade"/>
        <w:tblW w:w="0" w:type="auto"/>
        <w:shd w:val="clear" w:color="auto" w:fill="CCFFFF"/>
        <w:tblLook w:val="04A0" w:firstRow="1" w:lastRow="0" w:firstColumn="1" w:lastColumn="0" w:noHBand="0" w:noVBand="1"/>
      </w:tblPr>
      <w:tblGrid>
        <w:gridCol w:w="8494"/>
      </w:tblGrid>
      <w:tr w:rsidR="00656148" w:rsidRPr="0030697C" w14:paraId="5442EB38" w14:textId="77777777" w:rsidTr="00FF49CE">
        <w:tc>
          <w:tcPr>
            <w:tcW w:w="8494" w:type="dxa"/>
            <w:shd w:val="clear" w:color="auto" w:fill="CCFFFF"/>
          </w:tcPr>
          <w:p w14:paraId="2F39B78A" w14:textId="502ADE1D" w:rsidR="00656148" w:rsidRPr="0030697C" w:rsidRDefault="00656148" w:rsidP="00656148">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PGDF-2022</w:t>
            </w:r>
            <w:r w:rsidRPr="0030697C">
              <w:rPr>
                <w:rFonts w:ascii="Book Antiqua" w:eastAsia="Times New Roman" w:hAnsi="Book Antiqua" w:cs="Times New Roman"/>
                <w:b/>
                <w:sz w:val="19"/>
                <w:szCs w:val="19"/>
                <w:highlight w:val="yellow"/>
                <w:lang w:eastAsia="pt-BR"/>
              </w:rPr>
              <w:t>-CESPE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w:t>
            </w:r>
            <w:r w:rsidRPr="00656148">
              <w:rPr>
                <w:rFonts w:ascii="Book Antiqua" w:eastAsia="Times New Roman" w:hAnsi="Book Antiqua" w:cs="Times New Roman"/>
                <w:sz w:val="19"/>
                <w:szCs w:val="19"/>
                <w:lang w:eastAsia="pt-BR"/>
              </w:rPr>
              <w:t>De acordo com a Lei n.º 9.279/1996, que dispõe sobre direitos e obrigações relativos à propriedade industrial e a indicações geográficas, e o entendimento do STJ a respeito dessas indicações, julgue o item que segue</w:t>
            </w:r>
            <w:r>
              <w:rPr>
                <w:rFonts w:ascii="Book Antiqua" w:eastAsia="Times New Roman" w:hAnsi="Book Antiqua" w:cs="Times New Roman"/>
                <w:sz w:val="19"/>
                <w:szCs w:val="19"/>
                <w:lang w:eastAsia="pt-BR"/>
              </w:rPr>
              <w:t xml:space="preserve">: </w:t>
            </w:r>
            <w:r w:rsidRPr="00656148">
              <w:rPr>
                <w:rFonts w:ascii="Book Antiqua" w:eastAsia="Times New Roman" w:hAnsi="Book Antiqua" w:cs="Times New Roman"/>
                <w:sz w:val="19"/>
                <w:szCs w:val="19"/>
                <w:lang w:eastAsia="pt-BR"/>
              </w:rPr>
              <w:t>É possível o uso da marca independentemente de licença, bastando sua autorização no regulamento de utilização.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50,</w:t>
            </w:r>
            <w:r w:rsidRPr="0030697C">
              <w:rPr>
                <w:rFonts w:ascii="Book Antiqua" w:eastAsia="Times New Roman" w:hAnsi="Book Antiqua" w:cs="Times New Roman"/>
                <w:b/>
                <w:sz w:val="19"/>
                <w:szCs w:val="19"/>
                <w:lang w:eastAsia="pt-BR"/>
              </w:rPr>
              <w:t xml:space="preserve"> LPI.</w:t>
            </w:r>
          </w:p>
        </w:tc>
      </w:tr>
    </w:tbl>
    <w:p w14:paraId="65285DBB" w14:textId="77777777" w:rsidR="0057495E" w:rsidRPr="00344002" w:rsidRDefault="0057495E" w:rsidP="00336C5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0697C">
        <w:rPr>
          <w:rFonts w:ascii="Book Antiqua" w:eastAsia="Times New Roman" w:hAnsi="Book Antiqua" w:cs="Times New Roman"/>
          <w:sz w:val="19"/>
          <w:szCs w:val="19"/>
          <w:lang w:eastAsia="pt-BR"/>
        </w:rPr>
        <w:t xml:space="preserve">        </w:t>
      </w:r>
      <w:bookmarkStart w:id="201" w:name="art151"/>
      <w:bookmarkEnd w:id="201"/>
      <w:r w:rsidRPr="0066037B">
        <w:rPr>
          <w:rFonts w:ascii="Book Antiqua" w:eastAsia="Times New Roman" w:hAnsi="Book Antiqua" w:cs="Times New Roman"/>
          <w:b/>
          <w:bCs/>
          <w:sz w:val="19"/>
          <w:szCs w:val="19"/>
          <w:highlight w:val="magenta"/>
          <w:lang w:eastAsia="pt-BR"/>
        </w:rPr>
        <w:t>Art. 151</w:t>
      </w:r>
      <w:r w:rsidRPr="0030697C">
        <w:rPr>
          <w:rFonts w:ascii="Book Antiqua" w:eastAsia="Times New Roman" w:hAnsi="Book Antiqua" w:cs="Times New Roman"/>
          <w:sz w:val="19"/>
          <w:szCs w:val="19"/>
          <w:lang w:eastAsia="pt-BR"/>
        </w:rPr>
        <w:t xml:space="preserve">. </w:t>
      </w:r>
      <w:r w:rsidRPr="00344002">
        <w:rPr>
          <w:rFonts w:ascii="Book Antiqua" w:eastAsia="Times New Roman" w:hAnsi="Book Antiqua" w:cs="Times New Roman"/>
          <w:b/>
          <w:bCs/>
          <w:sz w:val="19"/>
          <w:szCs w:val="19"/>
          <w:lang w:eastAsia="pt-BR"/>
        </w:rPr>
        <w:t>Além das causas de extinção estabelecidas no art. 142, o registro da marca coletiva e de certificação extingue-se quando:</w:t>
      </w:r>
    </w:p>
    <w:p w14:paraId="65285DBC" w14:textId="0A879BBC" w:rsidR="0057495E" w:rsidRPr="00344002"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44002">
        <w:rPr>
          <w:rFonts w:ascii="Book Antiqua" w:eastAsia="Times New Roman" w:hAnsi="Book Antiqua" w:cs="Times New Roman"/>
          <w:b/>
          <w:bCs/>
          <w:sz w:val="19"/>
          <w:szCs w:val="19"/>
          <w:lang w:eastAsia="pt-BR"/>
        </w:rPr>
        <w:t xml:space="preserve">        I - </w:t>
      </w:r>
      <w:proofErr w:type="gramStart"/>
      <w:r w:rsidRPr="00344002">
        <w:rPr>
          <w:rFonts w:ascii="Book Antiqua" w:eastAsia="Times New Roman" w:hAnsi="Book Antiqua" w:cs="Times New Roman"/>
          <w:b/>
          <w:bCs/>
          <w:sz w:val="19"/>
          <w:szCs w:val="19"/>
          <w:lang w:eastAsia="pt-BR"/>
        </w:rPr>
        <w:t>a</w:t>
      </w:r>
      <w:proofErr w:type="gramEnd"/>
      <w:r w:rsidRPr="00344002">
        <w:rPr>
          <w:rFonts w:ascii="Book Antiqua" w:eastAsia="Times New Roman" w:hAnsi="Book Antiqua" w:cs="Times New Roman"/>
          <w:b/>
          <w:bCs/>
          <w:sz w:val="19"/>
          <w:szCs w:val="19"/>
          <w:lang w:eastAsia="pt-BR"/>
        </w:rPr>
        <w:t xml:space="preserve"> entidade deixar de existir; ou</w:t>
      </w:r>
      <w:r w:rsidR="0066037B" w:rsidRPr="00344002">
        <w:rPr>
          <w:rFonts w:ascii="Book Antiqua" w:eastAsia="Times New Roman" w:hAnsi="Book Antiqua" w:cs="Times New Roman"/>
          <w:b/>
          <w:bCs/>
          <w:sz w:val="19"/>
          <w:szCs w:val="19"/>
          <w:lang w:eastAsia="pt-BR"/>
        </w:rPr>
        <w:t xml:space="preserve"> </w:t>
      </w:r>
      <w:r w:rsidR="0066037B" w:rsidRPr="00344002">
        <w:rPr>
          <w:rFonts w:ascii="Book Antiqua" w:eastAsia="Times New Roman" w:hAnsi="Book Antiqua" w:cs="Times New Roman"/>
          <w:b/>
          <w:bCs/>
          <w:color w:val="FF0000"/>
          <w:sz w:val="16"/>
          <w:szCs w:val="16"/>
          <w:u w:val="single"/>
          <w:lang w:eastAsia="pt-BR"/>
        </w:rPr>
        <w:t>(</w:t>
      </w:r>
      <w:r w:rsidR="000E7728" w:rsidRPr="00344002">
        <w:rPr>
          <w:rFonts w:ascii="Book Antiqua" w:eastAsia="Times New Roman" w:hAnsi="Book Antiqua" w:cs="Times New Roman"/>
          <w:b/>
          <w:bCs/>
          <w:color w:val="FF0000"/>
          <w:sz w:val="16"/>
          <w:szCs w:val="16"/>
          <w:u w:val="single"/>
          <w:lang w:eastAsia="pt-BR"/>
        </w:rPr>
        <w:t>TRF2-2009</w:t>
      </w:r>
      <w:r w:rsidR="0066037B" w:rsidRPr="00344002">
        <w:rPr>
          <w:rFonts w:ascii="Book Antiqua" w:eastAsia="Times New Roman" w:hAnsi="Book Antiqua" w:cs="Times New Roman"/>
          <w:b/>
          <w:bCs/>
          <w:color w:val="FF0000"/>
          <w:sz w:val="16"/>
          <w:szCs w:val="16"/>
          <w:lang w:eastAsia="pt-BR"/>
        </w:rPr>
        <w:t>)</w:t>
      </w:r>
    </w:p>
    <w:p w14:paraId="65285DB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a</w:t>
      </w:r>
      <w:proofErr w:type="gramEnd"/>
      <w:r w:rsidRPr="0030697C">
        <w:rPr>
          <w:rFonts w:ascii="Book Antiqua" w:eastAsia="Times New Roman" w:hAnsi="Book Antiqua" w:cs="Times New Roman"/>
          <w:sz w:val="19"/>
          <w:szCs w:val="19"/>
          <w:lang w:eastAsia="pt-BR"/>
        </w:rPr>
        <w:t xml:space="preserve"> marca for utilizada em condições outras que não aquelas previstas no regulamento de utilização.</w:t>
      </w:r>
    </w:p>
    <w:p w14:paraId="65285DB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02" w:name="art152"/>
      <w:bookmarkEnd w:id="202"/>
      <w:r w:rsidRPr="0030697C">
        <w:rPr>
          <w:rFonts w:ascii="Book Antiqua" w:eastAsia="Times New Roman" w:hAnsi="Book Antiqua" w:cs="Times New Roman"/>
          <w:sz w:val="19"/>
          <w:szCs w:val="19"/>
          <w:lang w:eastAsia="pt-BR"/>
        </w:rPr>
        <w:t>Art. 152. Só será admitida a renúncia ao registro de marca coletiva quando requerida nos termos do contrato social ou estatuto da própria entidade, ou, ainda, conforme o regulamento de utilização.</w:t>
      </w:r>
    </w:p>
    <w:p w14:paraId="65285DB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03" w:name="art153"/>
      <w:bookmarkEnd w:id="203"/>
      <w:r w:rsidRPr="0030697C">
        <w:rPr>
          <w:rFonts w:ascii="Book Antiqua" w:eastAsia="Times New Roman" w:hAnsi="Book Antiqua" w:cs="Times New Roman"/>
          <w:sz w:val="19"/>
          <w:szCs w:val="19"/>
          <w:lang w:eastAsia="pt-BR"/>
        </w:rPr>
        <w:t xml:space="preserve">Art. 153. A caducidade do registro será declarada se a marca coletiva não for usada por mais de uma pessoa autorizada, observado o disposto nos </w:t>
      </w:r>
      <w:proofErr w:type="spellStart"/>
      <w:r w:rsidRPr="0030697C">
        <w:rPr>
          <w:rFonts w:ascii="Book Antiqua" w:eastAsia="Times New Roman" w:hAnsi="Book Antiqua" w:cs="Times New Roman"/>
          <w:sz w:val="19"/>
          <w:szCs w:val="19"/>
          <w:lang w:eastAsia="pt-BR"/>
        </w:rPr>
        <w:t>arts</w:t>
      </w:r>
      <w:proofErr w:type="spellEnd"/>
      <w:r w:rsidRPr="0030697C">
        <w:rPr>
          <w:rFonts w:ascii="Book Antiqua" w:eastAsia="Times New Roman" w:hAnsi="Book Antiqua" w:cs="Times New Roman"/>
          <w:sz w:val="19"/>
          <w:szCs w:val="19"/>
          <w:lang w:eastAsia="pt-BR"/>
        </w:rPr>
        <w:t>. 143 a 146.</w:t>
      </w:r>
    </w:p>
    <w:p w14:paraId="65285DC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04" w:name="art154"/>
      <w:bookmarkEnd w:id="204"/>
      <w:r w:rsidRPr="0030697C">
        <w:rPr>
          <w:rFonts w:ascii="Book Antiqua" w:eastAsia="Times New Roman" w:hAnsi="Book Antiqua" w:cs="Times New Roman"/>
          <w:sz w:val="19"/>
          <w:szCs w:val="19"/>
          <w:lang w:eastAsia="pt-BR"/>
        </w:rPr>
        <w:t>Art. 154. A marca coletiva e a de certificação que já tenham sido usadas e cujos registros tenham sido extintos não poderão ser registradas em nome de terceiro, antes de expirado o prazo de 5 (cinco) anos, contados da extinção do registro.</w:t>
      </w:r>
    </w:p>
    <w:p w14:paraId="65285DC1"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VIII</w:t>
      </w:r>
      <w:r w:rsidRPr="0030697C">
        <w:rPr>
          <w:rFonts w:ascii="Book Antiqua" w:eastAsia="Times New Roman" w:hAnsi="Book Antiqua" w:cs="Times New Roman"/>
          <w:sz w:val="19"/>
          <w:szCs w:val="19"/>
          <w:highlight w:val="green"/>
          <w:lang w:eastAsia="pt-BR"/>
        </w:rPr>
        <w:br/>
        <w:t>DO DEPÓSITO</w:t>
      </w:r>
    </w:p>
    <w:p w14:paraId="65285DC2" w14:textId="05315319"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205" w:name="art155"/>
      <w:bookmarkEnd w:id="205"/>
      <w:r w:rsidRPr="0015433F">
        <w:rPr>
          <w:rFonts w:ascii="Book Antiqua" w:eastAsia="Times New Roman" w:hAnsi="Book Antiqua" w:cs="Times New Roman"/>
          <w:b/>
          <w:bCs/>
          <w:sz w:val="19"/>
          <w:szCs w:val="19"/>
          <w:highlight w:val="magenta"/>
          <w:lang w:eastAsia="pt-BR"/>
        </w:rPr>
        <w:t>Art. 155</w:t>
      </w:r>
      <w:r w:rsidRPr="0030697C">
        <w:rPr>
          <w:rFonts w:ascii="Book Antiqua" w:eastAsia="Times New Roman" w:hAnsi="Book Antiqua" w:cs="Times New Roman"/>
          <w:sz w:val="19"/>
          <w:szCs w:val="19"/>
          <w:lang w:eastAsia="pt-BR"/>
        </w:rPr>
        <w:t xml:space="preserve">. O </w:t>
      </w:r>
      <w:r w:rsidRPr="0015433F">
        <w:rPr>
          <w:rFonts w:ascii="Book Antiqua" w:eastAsia="Times New Roman" w:hAnsi="Book Antiqua" w:cs="Times New Roman"/>
          <w:b/>
          <w:bCs/>
          <w:sz w:val="19"/>
          <w:szCs w:val="19"/>
          <w:highlight w:val="yellow"/>
          <w:lang w:eastAsia="pt-BR"/>
        </w:rPr>
        <w:t>pedido</w:t>
      </w:r>
      <w:r w:rsidRPr="0030697C">
        <w:rPr>
          <w:rFonts w:ascii="Book Antiqua" w:eastAsia="Times New Roman" w:hAnsi="Book Antiqua" w:cs="Times New Roman"/>
          <w:sz w:val="19"/>
          <w:szCs w:val="19"/>
          <w:lang w:eastAsia="pt-BR"/>
        </w:rPr>
        <w:t xml:space="preserve"> </w:t>
      </w:r>
      <w:r w:rsidRPr="0015433F">
        <w:rPr>
          <w:rFonts w:ascii="Book Antiqua" w:eastAsia="Times New Roman" w:hAnsi="Book Antiqua" w:cs="Times New Roman"/>
          <w:b/>
          <w:bCs/>
          <w:caps/>
          <w:sz w:val="19"/>
          <w:szCs w:val="19"/>
          <w:highlight w:val="green"/>
          <w:lang w:eastAsia="pt-BR"/>
        </w:rPr>
        <w:t>deverá referir-se</w:t>
      </w:r>
      <w:r w:rsidRPr="0030697C">
        <w:rPr>
          <w:rFonts w:ascii="Book Antiqua" w:eastAsia="Times New Roman" w:hAnsi="Book Antiqua" w:cs="Times New Roman"/>
          <w:sz w:val="19"/>
          <w:szCs w:val="19"/>
          <w:lang w:eastAsia="pt-BR"/>
        </w:rPr>
        <w:t xml:space="preserve"> </w:t>
      </w:r>
      <w:r w:rsidRPr="0015433F">
        <w:rPr>
          <w:rFonts w:ascii="Book Antiqua" w:eastAsia="Times New Roman" w:hAnsi="Book Antiqua" w:cs="Times New Roman"/>
          <w:b/>
          <w:bCs/>
          <w:caps/>
          <w:sz w:val="19"/>
          <w:szCs w:val="19"/>
          <w:shd w:val="clear" w:color="auto" w:fill="F7CAAC" w:themeFill="accent2" w:themeFillTint="66"/>
          <w:lang w:eastAsia="pt-BR"/>
        </w:rPr>
        <w:t>a um único sinal distintivo</w:t>
      </w:r>
      <w:r w:rsidRPr="0030697C">
        <w:rPr>
          <w:rFonts w:ascii="Book Antiqua" w:eastAsia="Times New Roman" w:hAnsi="Book Antiqua" w:cs="Times New Roman"/>
          <w:sz w:val="19"/>
          <w:szCs w:val="19"/>
          <w:lang w:eastAsia="pt-BR"/>
        </w:rPr>
        <w:t xml:space="preserve"> e, nas condições estabelecidas pelo INPI, conterá</w:t>
      </w:r>
      <w:r w:rsidRPr="000E7728">
        <w:rPr>
          <w:rFonts w:ascii="Book Antiqua" w:eastAsia="Times New Roman" w:hAnsi="Book Antiqua" w:cs="Times New Roman"/>
          <w:sz w:val="16"/>
          <w:szCs w:val="16"/>
          <w:lang w:eastAsia="pt-BR"/>
        </w:rPr>
        <w:t>:</w:t>
      </w:r>
      <w:r w:rsidR="0015433F" w:rsidRPr="000E7728">
        <w:rPr>
          <w:rFonts w:ascii="Book Antiqua" w:eastAsia="Times New Roman" w:hAnsi="Book Antiqua" w:cs="Times New Roman"/>
          <w:sz w:val="16"/>
          <w:szCs w:val="16"/>
          <w:lang w:eastAsia="pt-BR"/>
        </w:rPr>
        <w:t xml:space="preserve"> </w:t>
      </w:r>
      <w:r w:rsidR="0015433F" w:rsidRPr="000E7728">
        <w:rPr>
          <w:rFonts w:ascii="Book Antiqua" w:eastAsia="Times New Roman" w:hAnsi="Book Antiqua" w:cs="Times New Roman"/>
          <w:b/>
          <w:color w:val="FF0000"/>
          <w:sz w:val="16"/>
          <w:szCs w:val="16"/>
          <w:u w:val="single"/>
          <w:lang w:eastAsia="pt-BR"/>
        </w:rPr>
        <w:t>(</w:t>
      </w:r>
      <w:r w:rsidR="000E7728" w:rsidRPr="000E7728">
        <w:rPr>
          <w:rFonts w:ascii="Book Antiqua" w:eastAsia="Times New Roman" w:hAnsi="Book Antiqua" w:cs="Times New Roman"/>
          <w:b/>
          <w:color w:val="FF0000"/>
          <w:sz w:val="16"/>
          <w:szCs w:val="16"/>
          <w:u w:val="single"/>
          <w:lang w:eastAsia="pt-BR"/>
        </w:rPr>
        <w:t>TJRJ-2016</w:t>
      </w:r>
      <w:r w:rsidR="0015433F" w:rsidRPr="000E7728">
        <w:rPr>
          <w:rFonts w:ascii="Book Antiqua" w:eastAsia="Times New Roman" w:hAnsi="Book Antiqua" w:cs="Times New Roman"/>
          <w:b/>
          <w:color w:val="FF0000"/>
          <w:sz w:val="16"/>
          <w:szCs w:val="16"/>
          <w:u w:val="single"/>
          <w:lang w:eastAsia="pt-BR"/>
        </w:rPr>
        <w:t>)</w:t>
      </w:r>
    </w:p>
    <w:p w14:paraId="65285DC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requerimento</w:t>
      </w:r>
      <w:proofErr w:type="gramEnd"/>
      <w:r w:rsidRPr="0030697C">
        <w:rPr>
          <w:rFonts w:ascii="Book Antiqua" w:eastAsia="Times New Roman" w:hAnsi="Book Antiqua" w:cs="Times New Roman"/>
          <w:sz w:val="19"/>
          <w:szCs w:val="19"/>
          <w:lang w:eastAsia="pt-BR"/>
        </w:rPr>
        <w:t>;</w:t>
      </w:r>
    </w:p>
    <w:p w14:paraId="65285DC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etiquetas</w:t>
      </w:r>
      <w:proofErr w:type="gramEnd"/>
      <w:r w:rsidRPr="0030697C">
        <w:rPr>
          <w:rFonts w:ascii="Book Antiqua" w:eastAsia="Times New Roman" w:hAnsi="Book Antiqua" w:cs="Times New Roman"/>
          <w:sz w:val="19"/>
          <w:szCs w:val="19"/>
          <w:lang w:eastAsia="pt-BR"/>
        </w:rPr>
        <w:t>, quando for o caso; e</w:t>
      </w:r>
    </w:p>
    <w:p w14:paraId="65285DC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III - comprovante do pagamento da retribuição relativa ao depósito.</w:t>
      </w:r>
    </w:p>
    <w:p w14:paraId="65285DC6" w14:textId="06B1857A"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Parágrafo único. O requerimento e qualquer documento que o acompanhe deverão ser apresentados em língua portuguesa e, quando houver documento em língua estrangeira, sua tradução simples deverá ser apresentada no ato do depósito ou dentro dos 60 (sessenta) dias </w:t>
      </w:r>
      <w:r w:rsidR="0015433F" w:rsidRPr="0030697C">
        <w:rPr>
          <w:rFonts w:ascii="Book Antiqua" w:eastAsia="Times New Roman" w:hAnsi="Book Antiqua" w:cs="Times New Roman"/>
          <w:sz w:val="19"/>
          <w:szCs w:val="19"/>
          <w:lang w:eastAsia="pt-BR"/>
        </w:rPr>
        <w:t>subsequentes</w:t>
      </w:r>
      <w:r w:rsidRPr="0030697C">
        <w:rPr>
          <w:rFonts w:ascii="Book Antiqua" w:eastAsia="Times New Roman" w:hAnsi="Book Antiqua" w:cs="Times New Roman"/>
          <w:sz w:val="19"/>
          <w:szCs w:val="19"/>
          <w:lang w:eastAsia="pt-BR"/>
        </w:rPr>
        <w:t>, sob pena de não ser considerado o documento.</w:t>
      </w:r>
    </w:p>
    <w:p w14:paraId="65285DC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06" w:name="art156"/>
      <w:bookmarkEnd w:id="206"/>
      <w:r w:rsidRPr="0030697C">
        <w:rPr>
          <w:rFonts w:ascii="Book Antiqua" w:eastAsia="Times New Roman" w:hAnsi="Book Antiqua" w:cs="Times New Roman"/>
          <w:sz w:val="19"/>
          <w:szCs w:val="19"/>
          <w:lang w:eastAsia="pt-BR"/>
        </w:rPr>
        <w:t>Art. 156. Apresentado o pedido, será ele submetido a exame formal preliminar e, se devidamente instruído, será protocolizado, considerada a data de depósito a da sua apresentação.</w:t>
      </w:r>
    </w:p>
    <w:p w14:paraId="65285DC8" w14:textId="210D1364" w:rsidR="0057495E"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07" w:name="art157"/>
      <w:bookmarkEnd w:id="207"/>
      <w:r w:rsidRPr="0015433F">
        <w:rPr>
          <w:rFonts w:ascii="Book Antiqua" w:eastAsia="Times New Roman" w:hAnsi="Book Antiqua" w:cs="Times New Roman"/>
          <w:b/>
          <w:bCs/>
          <w:sz w:val="19"/>
          <w:szCs w:val="19"/>
          <w:highlight w:val="magenta"/>
          <w:lang w:eastAsia="pt-BR"/>
        </w:rPr>
        <w:t>Art. 157</w:t>
      </w:r>
      <w:r w:rsidRPr="0030697C">
        <w:rPr>
          <w:rFonts w:ascii="Book Antiqua" w:eastAsia="Times New Roman" w:hAnsi="Book Antiqua" w:cs="Times New Roman"/>
          <w:sz w:val="19"/>
          <w:szCs w:val="19"/>
          <w:lang w:eastAsia="pt-BR"/>
        </w:rPr>
        <w:t xml:space="preserve">. O pedido que não atender formalmente ao disposto no art. 155, mas que contiver dados suficientes relativos ao depositante, sinal marcário e classe, poderá ser entregue, mediante recibo datado, ao INPI, que estabelecerá as exigências a serem cumpridas pelo depositante, </w:t>
      </w:r>
      <w:r w:rsidRPr="0015433F">
        <w:rPr>
          <w:rFonts w:ascii="Book Antiqua" w:eastAsia="Times New Roman" w:hAnsi="Book Antiqua" w:cs="Times New Roman"/>
          <w:b/>
          <w:bCs/>
          <w:sz w:val="19"/>
          <w:szCs w:val="19"/>
          <w:highlight w:val="cyan"/>
          <w:lang w:eastAsia="pt-BR"/>
        </w:rPr>
        <w:t>em 5 (cinco) dias</w:t>
      </w:r>
      <w:r w:rsidRPr="0030697C">
        <w:rPr>
          <w:rFonts w:ascii="Book Antiqua" w:eastAsia="Times New Roman" w:hAnsi="Book Antiqua" w:cs="Times New Roman"/>
          <w:sz w:val="19"/>
          <w:szCs w:val="19"/>
          <w:lang w:eastAsia="pt-BR"/>
        </w:rPr>
        <w:t>, sob pena de ser considerado inexistente.</w:t>
      </w:r>
    </w:p>
    <w:p w14:paraId="65285DC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Cumpridas as exigências, o depósito será considerado como efetuado na data da apresentação do pedido.</w:t>
      </w:r>
    </w:p>
    <w:p w14:paraId="65285DCA"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IX</w:t>
      </w:r>
      <w:r w:rsidRPr="0030697C">
        <w:rPr>
          <w:rFonts w:ascii="Book Antiqua" w:eastAsia="Times New Roman" w:hAnsi="Book Antiqua" w:cs="Times New Roman"/>
          <w:sz w:val="19"/>
          <w:szCs w:val="19"/>
          <w:highlight w:val="green"/>
          <w:lang w:eastAsia="pt-BR"/>
        </w:rPr>
        <w:br/>
        <w:t>DO EXAME</w:t>
      </w:r>
    </w:p>
    <w:p w14:paraId="65285DCB" w14:textId="504D931D" w:rsidR="0057495E" w:rsidRPr="00344002" w:rsidRDefault="0057495E" w:rsidP="00336C5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0697C">
        <w:rPr>
          <w:rFonts w:ascii="Book Antiqua" w:eastAsia="Times New Roman" w:hAnsi="Book Antiqua" w:cs="Times New Roman"/>
          <w:sz w:val="19"/>
          <w:szCs w:val="19"/>
          <w:lang w:eastAsia="pt-BR"/>
        </w:rPr>
        <w:t xml:space="preserve">        </w:t>
      </w:r>
      <w:bookmarkStart w:id="208" w:name="art158"/>
      <w:bookmarkEnd w:id="208"/>
      <w:r w:rsidRPr="0030697C">
        <w:rPr>
          <w:rFonts w:ascii="Book Antiqua" w:eastAsia="Times New Roman" w:hAnsi="Book Antiqua" w:cs="Times New Roman"/>
          <w:b/>
          <w:sz w:val="19"/>
          <w:szCs w:val="19"/>
          <w:highlight w:val="magenta"/>
          <w:lang w:eastAsia="pt-BR"/>
        </w:rPr>
        <w:t>Art. 158</w:t>
      </w:r>
      <w:r w:rsidRPr="00344002">
        <w:rPr>
          <w:rFonts w:ascii="Book Antiqua" w:eastAsia="Times New Roman" w:hAnsi="Book Antiqua" w:cs="Times New Roman"/>
          <w:b/>
          <w:bCs/>
          <w:sz w:val="19"/>
          <w:szCs w:val="19"/>
          <w:lang w:eastAsia="pt-BR"/>
        </w:rPr>
        <w:t xml:space="preserve">. Protocolizado, o pedido será publicado para apresentação de oposição </w:t>
      </w:r>
      <w:r w:rsidRPr="00344002">
        <w:rPr>
          <w:rFonts w:ascii="Book Antiqua" w:eastAsia="Times New Roman" w:hAnsi="Book Antiqua" w:cs="Times New Roman"/>
          <w:b/>
          <w:bCs/>
          <w:sz w:val="19"/>
          <w:szCs w:val="19"/>
          <w:highlight w:val="cyan"/>
          <w:lang w:eastAsia="pt-BR"/>
        </w:rPr>
        <w:t>no prazo de 60 (sessenta) dias</w:t>
      </w:r>
      <w:r w:rsidRPr="00344002">
        <w:rPr>
          <w:rFonts w:ascii="Book Antiqua" w:eastAsia="Times New Roman" w:hAnsi="Book Antiqua" w:cs="Times New Roman"/>
          <w:b/>
          <w:bCs/>
          <w:sz w:val="16"/>
          <w:szCs w:val="16"/>
          <w:lang w:eastAsia="pt-BR"/>
        </w:rPr>
        <w:t>.</w:t>
      </w:r>
      <w:r w:rsidR="0066037B" w:rsidRPr="00344002">
        <w:rPr>
          <w:rFonts w:ascii="Book Antiqua" w:eastAsia="Times New Roman" w:hAnsi="Book Antiqua" w:cs="Times New Roman"/>
          <w:b/>
          <w:bCs/>
          <w:sz w:val="16"/>
          <w:szCs w:val="16"/>
          <w:lang w:eastAsia="pt-BR"/>
        </w:rPr>
        <w:t xml:space="preserve"> </w:t>
      </w:r>
      <w:r w:rsidR="007004FB" w:rsidRPr="00344002">
        <w:rPr>
          <w:rFonts w:ascii="Book Antiqua" w:eastAsia="Times New Roman" w:hAnsi="Book Antiqua" w:cs="Times New Roman"/>
          <w:b/>
          <w:bCs/>
          <w:color w:val="FF0000"/>
          <w:sz w:val="16"/>
          <w:szCs w:val="16"/>
          <w:u w:val="single"/>
          <w:lang w:eastAsia="pt-BR"/>
        </w:rPr>
        <w:t>(PCPA-2016)</w:t>
      </w:r>
    </w:p>
    <w:p w14:paraId="65285DC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O depositante será intimado da oposição, podendo se manifestar no prazo de 60 (sessenta) dias.</w:t>
      </w:r>
    </w:p>
    <w:p w14:paraId="65285DCD" w14:textId="4B119FBE" w:rsidR="0057495E" w:rsidRPr="000E7728"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lastRenderedPageBreak/>
        <w:t xml:space="preserve">        </w:t>
      </w:r>
      <w:r w:rsidRPr="0030697C">
        <w:rPr>
          <w:rFonts w:ascii="Book Antiqua" w:eastAsia="Times New Roman" w:hAnsi="Book Antiqua" w:cs="Times New Roman"/>
          <w:b/>
          <w:sz w:val="19"/>
          <w:szCs w:val="19"/>
          <w:highlight w:val="magenta"/>
          <w:lang w:eastAsia="pt-BR"/>
        </w:rPr>
        <w:t>§ 2º</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Não se conhecerá</w:t>
      </w:r>
      <w:r w:rsidRPr="0030697C">
        <w:rPr>
          <w:rFonts w:ascii="Book Antiqua" w:eastAsia="Times New Roman" w:hAnsi="Book Antiqua" w:cs="Times New Roman"/>
          <w:b/>
          <w:sz w:val="19"/>
          <w:szCs w:val="19"/>
          <w:lang w:eastAsia="pt-BR"/>
        </w:rPr>
        <w:t xml:space="preserve"> </w:t>
      </w:r>
      <w:r w:rsidRPr="002B584A">
        <w:rPr>
          <w:rFonts w:ascii="Book Antiqua" w:eastAsia="Times New Roman" w:hAnsi="Book Antiqua" w:cs="Times New Roman"/>
          <w:b/>
          <w:sz w:val="19"/>
          <w:szCs w:val="19"/>
          <w:lang w:eastAsia="pt-BR"/>
        </w:rPr>
        <w:t xml:space="preserve">da </w:t>
      </w:r>
      <w:r w:rsidRPr="002B584A">
        <w:rPr>
          <w:rFonts w:ascii="Book Antiqua" w:eastAsia="Times New Roman" w:hAnsi="Book Antiqua" w:cs="Times New Roman"/>
          <w:b/>
          <w:caps/>
          <w:sz w:val="19"/>
          <w:szCs w:val="19"/>
          <w:shd w:val="clear" w:color="auto" w:fill="F7CAAC" w:themeFill="accent2" w:themeFillTint="66"/>
          <w:lang w:eastAsia="pt-BR"/>
        </w:rPr>
        <w:t>oposição</w:t>
      </w:r>
      <w:r w:rsidRPr="002B584A">
        <w:rPr>
          <w:rFonts w:ascii="Book Antiqua" w:eastAsia="Times New Roman" w:hAnsi="Book Antiqua" w:cs="Times New Roman"/>
          <w:sz w:val="19"/>
          <w:szCs w:val="19"/>
          <w:lang w:eastAsia="pt-BR"/>
        </w:rPr>
        <w:t xml:space="preserve">, </w:t>
      </w:r>
      <w:r w:rsidRPr="002B584A">
        <w:rPr>
          <w:rFonts w:ascii="Book Antiqua" w:eastAsia="Times New Roman" w:hAnsi="Book Antiqua" w:cs="Times New Roman"/>
          <w:b/>
          <w:caps/>
          <w:sz w:val="19"/>
          <w:szCs w:val="19"/>
          <w:shd w:val="clear" w:color="auto" w:fill="F7CAAC" w:themeFill="accent2" w:themeFillTint="66"/>
          <w:lang w:eastAsia="pt-BR"/>
        </w:rPr>
        <w:t>nulidade administrativa</w:t>
      </w:r>
      <w:r w:rsidRPr="002B584A">
        <w:rPr>
          <w:rFonts w:ascii="Book Antiqua" w:eastAsia="Times New Roman" w:hAnsi="Book Antiqua" w:cs="Times New Roman"/>
          <w:sz w:val="19"/>
          <w:szCs w:val="19"/>
          <w:lang w:eastAsia="pt-BR"/>
        </w:rPr>
        <w:t xml:space="preserve"> ou de </w:t>
      </w:r>
      <w:r w:rsidRPr="002B584A">
        <w:rPr>
          <w:rFonts w:ascii="Book Antiqua" w:eastAsia="Times New Roman" w:hAnsi="Book Antiqua" w:cs="Times New Roman"/>
          <w:b/>
          <w:caps/>
          <w:sz w:val="19"/>
          <w:szCs w:val="19"/>
          <w:shd w:val="clear" w:color="auto" w:fill="F7CAAC" w:themeFill="accent2" w:themeFillTint="66"/>
          <w:lang w:eastAsia="pt-BR"/>
        </w:rPr>
        <w:t>ação de nulidade</w:t>
      </w:r>
      <w:r w:rsidRPr="0030697C">
        <w:rPr>
          <w:rFonts w:ascii="Book Antiqua" w:eastAsia="Times New Roman" w:hAnsi="Book Antiqua" w:cs="Times New Roman"/>
          <w:sz w:val="19"/>
          <w:szCs w:val="19"/>
          <w:lang w:eastAsia="pt-BR"/>
        </w:rPr>
        <w:t xml:space="preserve"> se, </w:t>
      </w:r>
      <w:r w:rsidRPr="002B584A">
        <w:rPr>
          <w:rFonts w:ascii="Book Antiqua" w:eastAsia="Times New Roman" w:hAnsi="Book Antiqua" w:cs="Times New Roman"/>
          <w:b/>
          <w:bCs/>
          <w:caps/>
          <w:sz w:val="19"/>
          <w:szCs w:val="19"/>
          <w:highlight w:val="green"/>
          <w:lang w:eastAsia="pt-BR"/>
        </w:rPr>
        <w:t>fundamentada</w:t>
      </w:r>
      <w:r w:rsidRPr="0030697C">
        <w:rPr>
          <w:rFonts w:ascii="Book Antiqua" w:eastAsia="Times New Roman" w:hAnsi="Book Antiqua" w:cs="Times New Roman"/>
          <w:sz w:val="19"/>
          <w:szCs w:val="19"/>
          <w:lang w:eastAsia="pt-BR"/>
        </w:rPr>
        <w:t xml:space="preserve"> no </w:t>
      </w:r>
      <w:r w:rsidRPr="002B584A">
        <w:rPr>
          <w:rFonts w:ascii="Book Antiqua" w:eastAsia="Times New Roman" w:hAnsi="Book Antiqua" w:cs="Times New Roman"/>
          <w:b/>
          <w:bCs/>
          <w:sz w:val="19"/>
          <w:szCs w:val="19"/>
          <w:highlight w:val="yellow"/>
          <w:lang w:eastAsia="pt-BR"/>
        </w:rPr>
        <w:t>inciso XXIII do art. 124</w:t>
      </w:r>
      <w:r w:rsidRPr="0030697C">
        <w:rPr>
          <w:rFonts w:ascii="Book Antiqua" w:eastAsia="Times New Roman" w:hAnsi="Book Antiqua" w:cs="Times New Roman"/>
          <w:sz w:val="19"/>
          <w:szCs w:val="19"/>
          <w:lang w:eastAsia="pt-BR"/>
        </w:rPr>
        <w:t xml:space="preserve"> ou </w:t>
      </w:r>
      <w:r w:rsidRPr="002B584A">
        <w:rPr>
          <w:rFonts w:ascii="Book Antiqua" w:eastAsia="Times New Roman" w:hAnsi="Book Antiqua" w:cs="Times New Roman"/>
          <w:b/>
          <w:bCs/>
          <w:sz w:val="19"/>
          <w:szCs w:val="19"/>
          <w:highlight w:val="yellow"/>
          <w:lang w:eastAsia="pt-BR"/>
        </w:rPr>
        <w:t>no art. 126</w:t>
      </w:r>
      <w:r w:rsidRPr="0030697C">
        <w:rPr>
          <w:rFonts w:ascii="Book Antiqua" w:eastAsia="Times New Roman" w:hAnsi="Book Antiqua" w:cs="Times New Roman"/>
          <w:sz w:val="19"/>
          <w:szCs w:val="19"/>
          <w:lang w:eastAsia="pt-BR"/>
        </w:rPr>
        <w:t xml:space="preserve">, </w:t>
      </w:r>
      <w:r w:rsidRPr="002B584A">
        <w:rPr>
          <w:rFonts w:ascii="Book Antiqua" w:eastAsia="Times New Roman" w:hAnsi="Book Antiqua" w:cs="Times New Roman"/>
          <w:b/>
          <w:caps/>
          <w:sz w:val="19"/>
          <w:szCs w:val="19"/>
          <w:highlight w:val="green"/>
          <w:lang w:eastAsia="pt-BR"/>
        </w:rPr>
        <w:t>não se comprovar</w:t>
      </w:r>
      <w:r w:rsidRPr="002B584A">
        <w:rPr>
          <w:rFonts w:ascii="Book Antiqua" w:eastAsia="Times New Roman" w:hAnsi="Book Antiqua" w:cs="Times New Roman"/>
          <w:b/>
          <w:sz w:val="19"/>
          <w:szCs w:val="19"/>
          <w:lang w:eastAsia="pt-BR"/>
        </w:rPr>
        <w:t xml:space="preserve">, </w:t>
      </w:r>
      <w:r w:rsidRPr="002B584A">
        <w:rPr>
          <w:rFonts w:ascii="Book Antiqua" w:eastAsia="Times New Roman" w:hAnsi="Book Antiqua" w:cs="Times New Roman"/>
          <w:b/>
          <w:sz w:val="19"/>
          <w:szCs w:val="19"/>
          <w:highlight w:val="cyan"/>
          <w:lang w:eastAsia="pt-BR"/>
        </w:rPr>
        <w:t>no prazo de 60 (sessenta) dias após a interposição</w:t>
      </w:r>
      <w:r w:rsidRPr="0030697C">
        <w:rPr>
          <w:rFonts w:ascii="Book Antiqua" w:eastAsia="Times New Roman" w:hAnsi="Book Antiqua" w:cs="Times New Roman"/>
          <w:sz w:val="19"/>
          <w:szCs w:val="19"/>
          <w:lang w:eastAsia="pt-BR"/>
        </w:rPr>
        <w:t xml:space="preserve">, o </w:t>
      </w:r>
      <w:r w:rsidRPr="002B584A">
        <w:rPr>
          <w:rFonts w:ascii="Book Antiqua" w:eastAsia="Times New Roman" w:hAnsi="Book Antiqua" w:cs="Times New Roman"/>
          <w:b/>
          <w:caps/>
          <w:sz w:val="19"/>
          <w:szCs w:val="19"/>
          <w:shd w:val="clear" w:color="auto" w:fill="F7CAAC" w:themeFill="accent2" w:themeFillTint="66"/>
          <w:lang w:eastAsia="pt-BR"/>
        </w:rPr>
        <w:t>depósito do pedido de registro da marca</w:t>
      </w:r>
      <w:r w:rsidRPr="0030697C">
        <w:rPr>
          <w:rFonts w:ascii="Book Antiqua" w:eastAsia="Times New Roman" w:hAnsi="Book Antiqua" w:cs="Times New Roman"/>
          <w:sz w:val="19"/>
          <w:szCs w:val="19"/>
          <w:lang w:eastAsia="pt-BR"/>
        </w:rPr>
        <w:t xml:space="preserve"> </w:t>
      </w:r>
      <w:r w:rsidRPr="002B584A">
        <w:rPr>
          <w:rFonts w:ascii="Book Antiqua" w:eastAsia="Times New Roman" w:hAnsi="Book Antiqua" w:cs="Times New Roman"/>
          <w:b/>
          <w:bCs/>
          <w:sz w:val="19"/>
          <w:szCs w:val="19"/>
          <w:highlight w:val="yellow"/>
          <w:lang w:eastAsia="pt-BR"/>
        </w:rPr>
        <w:t>na forma desta Lei</w:t>
      </w:r>
      <w:r w:rsidRPr="000E7728">
        <w:rPr>
          <w:rFonts w:ascii="Book Antiqua" w:eastAsia="Times New Roman" w:hAnsi="Book Antiqua" w:cs="Times New Roman"/>
          <w:sz w:val="16"/>
          <w:szCs w:val="16"/>
          <w:lang w:eastAsia="pt-BR"/>
        </w:rPr>
        <w:t>.</w:t>
      </w:r>
      <w:r w:rsidR="009B687C" w:rsidRPr="000E7728">
        <w:rPr>
          <w:rFonts w:ascii="Book Antiqua" w:eastAsia="Times New Roman" w:hAnsi="Book Antiqua" w:cs="Times New Roman"/>
          <w:sz w:val="16"/>
          <w:szCs w:val="16"/>
          <w:lang w:eastAsia="pt-BR"/>
        </w:rPr>
        <w:t xml:space="preserve"> </w:t>
      </w:r>
      <w:r w:rsidR="009B687C" w:rsidRPr="000E7728">
        <w:rPr>
          <w:rFonts w:ascii="Book Antiqua" w:eastAsia="Times New Roman" w:hAnsi="Book Antiqua" w:cs="Times New Roman"/>
          <w:b/>
          <w:color w:val="FF0000"/>
          <w:sz w:val="16"/>
          <w:szCs w:val="16"/>
          <w:u w:val="single"/>
          <w:lang w:eastAsia="pt-BR"/>
        </w:rPr>
        <w:t>(TJPR-2012)</w:t>
      </w:r>
      <w:r w:rsidR="002B584A" w:rsidRPr="000E7728">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B584A" w:rsidRPr="0030697C" w14:paraId="05F0C460" w14:textId="77777777" w:rsidTr="009F5591">
        <w:tc>
          <w:tcPr>
            <w:tcW w:w="8494" w:type="dxa"/>
            <w:shd w:val="clear" w:color="auto" w:fill="CCFFFF"/>
          </w:tcPr>
          <w:p w14:paraId="30FD5207" w14:textId="1166E692" w:rsidR="002B584A" w:rsidRPr="00D4743C" w:rsidRDefault="002B584A" w:rsidP="002B584A">
            <w:pPr>
              <w:ind w:firstLine="310"/>
              <w:jc w:val="both"/>
              <w:rPr>
                <w:rFonts w:ascii="Book Antiqua" w:eastAsia="Times New Roman" w:hAnsi="Book Antiqua" w:cs="Times New Roman"/>
                <w:bCs/>
                <w:sz w:val="18"/>
                <w:szCs w:val="18"/>
                <w:lang w:eastAsia="pt-BR"/>
              </w:rPr>
            </w:pPr>
            <w:r w:rsidRPr="00D4743C">
              <w:rPr>
                <w:rFonts w:ascii="Book Antiqua" w:eastAsia="Times New Roman" w:hAnsi="Book Antiqua" w:cs="Times New Roman"/>
                <w:bCs/>
                <w:sz w:val="18"/>
                <w:szCs w:val="18"/>
                <w:lang w:eastAsia="pt-BR"/>
              </w:rPr>
              <w:t>Art. 124. Não são registráveis como marca: (...)</w:t>
            </w:r>
          </w:p>
          <w:p w14:paraId="7FDBE5ED" w14:textId="77777777" w:rsidR="002B584A" w:rsidRPr="00D4743C" w:rsidRDefault="002B584A" w:rsidP="002B584A">
            <w:pPr>
              <w:ind w:firstLine="310"/>
              <w:jc w:val="both"/>
              <w:rPr>
                <w:rFonts w:ascii="Book Antiqua" w:eastAsia="Times New Roman" w:hAnsi="Book Antiqua" w:cs="Times New Roman"/>
                <w:bCs/>
                <w:sz w:val="18"/>
                <w:szCs w:val="18"/>
                <w:lang w:eastAsia="pt-BR"/>
              </w:rPr>
            </w:pPr>
            <w:r w:rsidRPr="00D4743C">
              <w:rPr>
                <w:rFonts w:ascii="Book Antiqua" w:eastAsia="Times New Roman" w:hAnsi="Book Antiqua" w:cs="Times New Roman"/>
                <w:bCs/>
                <w:sz w:val="18"/>
                <w:szCs w:val="18"/>
                <w:lang w:eastAsia="pt-BR"/>
              </w:rPr>
              <w:t>XXIII - sinal que imite ou reproduza, no todo ou em parte, marca que o requerente evidentemente não poderia desconhecer em razão de sua atividade, cujo titular seja sediado ou domiciliado em território nacional ou em país com o qual o Brasil mantenha acordo ou que assegure reciprocidade de tratamento, se a marca se destinar a distinguir produto ou serviço idêntico, semelhante ou afim, suscetível de causar confusão ou associação com aquela marca alheia. (...)</w:t>
            </w:r>
          </w:p>
          <w:p w14:paraId="4516A795" w14:textId="77777777" w:rsidR="002B584A" w:rsidRPr="00D4743C" w:rsidRDefault="002B584A" w:rsidP="002B584A">
            <w:pPr>
              <w:ind w:firstLine="310"/>
              <w:jc w:val="both"/>
              <w:rPr>
                <w:rFonts w:ascii="Book Antiqua" w:eastAsia="Times New Roman" w:hAnsi="Book Antiqua" w:cs="Times New Roman"/>
                <w:bCs/>
                <w:sz w:val="18"/>
                <w:szCs w:val="18"/>
                <w:lang w:eastAsia="pt-BR"/>
              </w:rPr>
            </w:pPr>
          </w:p>
          <w:p w14:paraId="4EFF8AC3" w14:textId="77777777" w:rsidR="002B584A" w:rsidRPr="00D4743C" w:rsidRDefault="002B584A" w:rsidP="002B584A">
            <w:pPr>
              <w:ind w:firstLine="310"/>
              <w:jc w:val="both"/>
              <w:rPr>
                <w:rFonts w:ascii="Book Antiqua" w:eastAsia="Times New Roman" w:hAnsi="Book Antiqua" w:cs="Times New Roman"/>
                <w:bCs/>
                <w:sz w:val="18"/>
                <w:szCs w:val="18"/>
                <w:lang w:eastAsia="pt-BR"/>
              </w:rPr>
            </w:pPr>
            <w:r w:rsidRPr="00D4743C">
              <w:rPr>
                <w:rFonts w:ascii="Book Antiqua" w:eastAsia="Times New Roman" w:hAnsi="Book Antiqua" w:cs="Times New Roman"/>
                <w:bCs/>
                <w:sz w:val="18"/>
                <w:szCs w:val="18"/>
                <w:lang w:eastAsia="pt-BR"/>
              </w:rPr>
              <w:t>Art. 126. A marca notoriamente conhecida em seu ramo de atividade nos termos do art. 6º bis (I), da Convenção da União de Paris para Proteção da Propriedade Industrial, goza de proteção especial, independentemente de estar previamente depositada ou registrada no Brasil.</w:t>
            </w:r>
          </w:p>
          <w:p w14:paraId="5D1F6EB3" w14:textId="25967726" w:rsidR="002B584A" w:rsidRPr="00D4743C" w:rsidRDefault="002B584A" w:rsidP="002B584A">
            <w:pPr>
              <w:ind w:firstLine="310"/>
              <w:jc w:val="both"/>
              <w:rPr>
                <w:rFonts w:ascii="Book Antiqua" w:eastAsia="Times New Roman" w:hAnsi="Book Antiqua" w:cs="Times New Roman"/>
                <w:bCs/>
                <w:sz w:val="18"/>
                <w:szCs w:val="18"/>
                <w:lang w:eastAsia="pt-BR"/>
              </w:rPr>
            </w:pPr>
            <w:r w:rsidRPr="00D4743C">
              <w:rPr>
                <w:rFonts w:ascii="Book Antiqua" w:eastAsia="Times New Roman" w:hAnsi="Book Antiqua" w:cs="Times New Roman"/>
                <w:bCs/>
                <w:sz w:val="18"/>
                <w:szCs w:val="18"/>
                <w:lang w:eastAsia="pt-BR"/>
              </w:rPr>
              <w:t>§ 1º A proteção de que trata este artigo aplica-se também às marcas de serviço.</w:t>
            </w:r>
          </w:p>
          <w:p w14:paraId="11C9CE01" w14:textId="1865BF4E" w:rsidR="002B584A" w:rsidRPr="002B584A" w:rsidRDefault="002B584A" w:rsidP="002B584A">
            <w:pPr>
              <w:ind w:firstLine="310"/>
              <w:jc w:val="both"/>
              <w:rPr>
                <w:rFonts w:ascii="Book Antiqua" w:eastAsia="Times New Roman" w:hAnsi="Book Antiqua" w:cs="Times New Roman"/>
                <w:bCs/>
                <w:sz w:val="19"/>
                <w:szCs w:val="19"/>
                <w:lang w:eastAsia="pt-BR"/>
              </w:rPr>
            </w:pPr>
            <w:r w:rsidRPr="00D4743C">
              <w:rPr>
                <w:rFonts w:ascii="Book Antiqua" w:eastAsia="Times New Roman" w:hAnsi="Book Antiqua" w:cs="Times New Roman"/>
                <w:bCs/>
                <w:sz w:val="18"/>
                <w:szCs w:val="18"/>
                <w:lang w:eastAsia="pt-BR"/>
              </w:rPr>
              <w:t>§ 2º O INPI poderá indeferir de ofício pedido de registro de marca que reproduza ou imite, no todo ou em parte, marca notoriamente conhecida.</w:t>
            </w:r>
          </w:p>
        </w:tc>
      </w:tr>
    </w:tbl>
    <w:p w14:paraId="65285DC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09" w:name="art159"/>
      <w:bookmarkEnd w:id="209"/>
      <w:r w:rsidRPr="0030697C">
        <w:rPr>
          <w:rFonts w:ascii="Book Antiqua" w:eastAsia="Times New Roman" w:hAnsi="Book Antiqua" w:cs="Times New Roman"/>
          <w:sz w:val="19"/>
          <w:szCs w:val="19"/>
          <w:lang w:eastAsia="pt-BR"/>
        </w:rPr>
        <w:t xml:space="preserve">Art. 159. Decorrido o prazo de oposição ou, se interposta esta, findo o prazo de manifestação, será feito o exame, durante o qual poderão ser formuladas exigências, que deverão ser respondidas no prazo de 60 (sessenta) dias. </w:t>
      </w:r>
    </w:p>
    <w:p w14:paraId="65285DC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Não respondida a exigência, o pedido será definitivamente arquivado.</w:t>
      </w:r>
    </w:p>
    <w:p w14:paraId="65285DD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Respondida a exigência, ainda que não cumprida, ou contestada a sua formulação, dar-se-á prosseguimento ao exame.</w:t>
      </w:r>
    </w:p>
    <w:p w14:paraId="65285DD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10" w:name="art160"/>
      <w:bookmarkEnd w:id="210"/>
      <w:r w:rsidRPr="0030697C">
        <w:rPr>
          <w:rFonts w:ascii="Book Antiqua" w:eastAsia="Times New Roman" w:hAnsi="Book Antiqua" w:cs="Times New Roman"/>
          <w:sz w:val="19"/>
          <w:szCs w:val="19"/>
          <w:lang w:eastAsia="pt-BR"/>
        </w:rPr>
        <w:t>Art. 160. Concluído o exame, será proferida decisão, deferindo ou indeferindo o pedido de registro.</w:t>
      </w:r>
    </w:p>
    <w:p w14:paraId="65285DD2"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X</w:t>
      </w:r>
      <w:r w:rsidRPr="0030697C">
        <w:rPr>
          <w:rFonts w:ascii="Book Antiqua" w:eastAsia="Times New Roman" w:hAnsi="Book Antiqua" w:cs="Times New Roman"/>
          <w:sz w:val="19"/>
          <w:szCs w:val="19"/>
          <w:highlight w:val="green"/>
          <w:lang w:eastAsia="pt-BR"/>
        </w:rPr>
        <w:br/>
        <w:t>DA EXPEDIÇÃO DO CERTIFICADO DE REGISTRO</w:t>
      </w:r>
    </w:p>
    <w:p w14:paraId="65285DD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11" w:name="art161"/>
      <w:bookmarkEnd w:id="211"/>
      <w:r w:rsidRPr="0030697C">
        <w:rPr>
          <w:rFonts w:ascii="Book Antiqua" w:eastAsia="Times New Roman" w:hAnsi="Book Antiqua" w:cs="Times New Roman"/>
          <w:sz w:val="19"/>
          <w:szCs w:val="19"/>
          <w:lang w:eastAsia="pt-BR"/>
        </w:rPr>
        <w:t>Art. 161. O certificado de registro será concedido depois de deferido o pedido e comprovado o pagamento das retribuições correspondentes.</w:t>
      </w:r>
    </w:p>
    <w:p w14:paraId="65285DD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12" w:name="art162"/>
      <w:bookmarkEnd w:id="212"/>
      <w:r w:rsidRPr="0030697C">
        <w:rPr>
          <w:rFonts w:ascii="Book Antiqua" w:eastAsia="Times New Roman" w:hAnsi="Book Antiqua" w:cs="Times New Roman"/>
          <w:sz w:val="19"/>
          <w:szCs w:val="19"/>
          <w:lang w:eastAsia="pt-BR"/>
        </w:rPr>
        <w:t>Art. 162. O pagamento das retribuições, e sua comprovação, relativas à expedição do certificado de registro e ao primeiro decênio de sua vigência, deverão ser efetuados no prazo de 60 (sessenta) dias contados do deferimento.</w:t>
      </w:r>
    </w:p>
    <w:p w14:paraId="65285DD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A retribuição poderá ainda ser paga e comprovada dentro de 30 (trinta) dias após o prazo previsto neste artigo, independentemente de notificação, mediante o pagamento de retribuição específica, sob pena de arquivamento definitivo do pedido.</w:t>
      </w:r>
    </w:p>
    <w:p w14:paraId="65285DD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13" w:name="art163"/>
      <w:bookmarkEnd w:id="213"/>
      <w:r w:rsidRPr="0030697C">
        <w:rPr>
          <w:rFonts w:ascii="Book Antiqua" w:eastAsia="Times New Roman" w:hAnsi="Book Antiqua" w:cs="Times New Roman"/>
          <w:sz w:val="19"/>
          <w:szCs w:val="19"/>
          <w:lang w:eastAsia="pt-BR"/>
        </w:rPr>
        <w:t>Art. 163. Reputa-se concedido o certificado de registro na data da publicação do respectivo ato.</w:t>
      </w:r>
    </w:p>
    <w:p w14:paraId="65285DD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14" w:name="art164"/>
      <w:bookmarkEnd w:id="214"/>
      <w:r w:rsidRPr="0030697C">
        <w:rPr>
          <w:rFonts w:ascii="Book Antiqua" w:eastAsia="Times New Roman" w:hAnsi="Book Antiqua" w:cs="Times New Roman"/>
          <w:sz w:val="19"/>
          <w:szCs w:val="19"/>
          <w:lang w:eastAsia="pt-BR"/>
        </w:rPr>
        <w:t>Art. 164. Do certificado deverão constar a marca, o número e data do registro, nome, nacionalidade e domicílio do titular, os produtos ou serviços, as características do registro e a prioridade estrangeira.</w:t>
      </w:r>
    </w:p>
    <w:p w14:paraId="65285DD8"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CAPÍTULO XI</w:t>
      </w:r>
      <w:r w:rsidRPr="0030697C">
        <w:rPr>
          <w:rFonts w:ascii="Book Antiqua" w:eastAsia="Times New Roman" w:hAnsi="Book Antiqua" w:cs="Times New Roman"/>
          <w:sz w:val="19"/>
          <w:szCs w:val="19"/>
          <w:highlight w:val="green"/>
          <w:lang w:eastAsia="pt-BR"/>
        </w:rPr>
        <w:br/>
        <w:t>DA NULIDADE DO REGISTRO</w:t>
      </w:r>
    </w:p>
    <w:p w14:paraId="65285DD9"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w:t>
      </w:r>
      <w:r w:rsidRPr="0030697C">
        <w:rPr>
          <w:rFonts w:ascii="Book Antiqua" w:eastAsia="Times New Roman" w:hAnsi="Book Antiqua" w:cs="Times New Roman"/>
          <w:sz w:val="19"/>
          <w:szCs w:val="19"/>
          <w:highlight w:val="green"/>
          <w:lang w:eastAsia="pt-BR"/>
        </w:rPr>
        <w:br/>
        <w:t>Disposições Gerais</w:t>
      </w:r>
    </w:p>
    <w:p w14:paraId="65285DD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15" w:name="art165"/>
      <w:bookmarkEnd w:id="215"/>
      <w:r w:rsidRPr="0030697C">
        <w:rPr>
          <w:rFonts w:ascii="Book Antiqua" w:eastAsia="Times New Roman" w:hAnsi="Book Antiqua" w:cs="Times New Roman"/>
          <w:sz w:val="19"/>
          <w:szCs w:val="19"/>
          <w:lang w:eastAsia="pt-BR"/>
        </w:rPr>
        <w:t>Art. 165. É nulo o registro que for concedido em desacordo com as disposições desta Lei.</w:t>
      </w:r>
    </w:p>
    <w:p w14:paraId="65285DDB" w14:textId="77777777" w:rsidR="0057495E" w:rsidRPr="0030697C" w:rsidRDefault="0057495E" w:rsidP="0098205C">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Parágrafo único. A nulidade do registro poderá ser total ou parcial, sendo condição para a nulidade parcial o fato de a parte subsistente poder ser considerada registrável.</w:t>
      </w:r>
    </w:p>
    <w:p w14:paraId="65285DD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ml:space="preserve">        </w:t>
      </w:r>
      <w:bookmarkStart w:id="216" w:name="art166"/>
      <w:bookmarkEnd w:id="216"/>
      <w:r w:rsidRPr="0030697C">
        <w:rPr>
          <w:rFonts w:ascii="Book Antiqua" w:eastAsia="Times New Roman" w:hAnsi="Book Antiqua" w:cs="Times New Roman"/>
          <w:sz w:val="19"/>
          <w:szCs w:val="19"/>
          <w:lang w:eastAsia="pt-BR"/>
        </w:rPr>
        <w:t xml:space="preserve">Art. 166. O titular de uma marca registrada em país signatário da Convenção da União de Paris para Proteção da Propriedade Industrial poderá, alternativamente, reivindicar, através de ação judicial, a adjudicação do registro, nos termos previstos no art. 6º </w:t>
      </w:r>
      <w:proofErr w:type="spellStart"/>
      <w:r w:rsidRPr="0030697C">
        <w:rPr>
          <w:rFonts w:ascii="Book Antiqua" w:eastAsia="Times New Roman" w:hAnsi="Book Antiqua" w:cs="Times New Roman"/>
          <w:i/>
          <w:iCs/>
          <w:sz w:val="19"/>
          <w:szCs w:val="19"/>
          <w:lang w:eastAsia="pt-BR"/>
        </w:rPr>
        <w:t>septies</w:t>
      </w:r>
      <w:proofErr w:type="spellEnd"/>
      <w:r w:rsidRPr="0030697C">
        <w:rPr>
          <w:rFonts w:ascii="Book Antiqua" w:eastAsia="Times New Roman" w:hAnsi="Book Antiqua" w:cs="Times New Roman"/>
          <w:sz w:val="19"/>
          <w:szCs w:val="19"/>
          <w:lang w:eastAsia="pt-BR"/>
        </w:rPr>
        <w:t xml:space="preserve"> (1) daquela Convenção.</w:t>
      </w:r>
    </w:p>
    <w:p w14:paraId="65285DDD" w14:textId="63E8E51F"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217" w:name="art167"/>
      <w:bookmarkEnd w:id="217"/>
      <w:r w:rsidRPr="0030697C">
        <w:rPr>
          <w:rFonts w:ascii="Book Antiqua" w:eastAsia="Times New Roman" w:hAnsi="Book Antiqua" w:cs="Times New Roman"/>
          <w:b/>
          <w:sz w:val="19"/>
          <w:szCs w:val="19"/>
          <w:highlight w:val="magenta"/>
          <w:lang w:eastAsia="pt-BR"/>
        </w:rPr>
        <w:t>Art. 167</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A </w:t>
      </w:r>
      <w:r w:rsidRPr="003976F2">
        <w:rPr>
          <w:rFonts w:ascii="Book Antiqua" w:eastAsia="Times New Roman" w:hAnsi="Book Antiqua" w:cs="Times New Roman"/>
          <w:b/>
          <w:caps/>
          <w:sz w:val="19"/>
          <w:szCs w:val="19"/>
          <w:shd w:val="clear" w:color="auto" w:fill="F7CAAC" w:themeFill="accent2" w:themeFillTint="66"/>
          <w:lang w:eastAsia="pt-BR"/>
        </w:rPr>
        <w:t>declaração de nulidade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produzirá</w:t>
      </w:r>
      <w:r w:rsidRPr="003976F2">
        <w:rPr>
          <w:rFonts w:ascii="Book Antiqua" w:eastAsia="Times New Roman" w:hAnsi="Book Antiqua" w:cs="Times New Roman"/>
          <w:b/>
          <w:caps/>
          <w:sz w:val="19"/>
          <w:szCs w:val="19"/>
          <w:lang w:eastAsia="pt-BR"/>
        </w:rPr>
        <w:t xml:space="preserve"> </w:t>
      </w:r>
      <w:r w:rsidRPr="003976F2">
        <w:rPr>
          <w:rFonts w:ascii="Book Antiqua" w:eastAsia="Times New Roman" w:hAnsi="Book Antiqua" w:cs="Times New Roman"/>
          <w:b/>
          <w:caps/>
          <w:sz w:val="19"/>
          <w:szCs w:val="19"/>
          <w:highlight w:val="cyan"/>
          <w:lang w:eastAsia="pt-BR"/>
        </w:rPr>
        <w:t>efeito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a partir da data do depósito do pedido</w:t>
      </w:r>
      <w:r w:rsidRPr="0030697C">
        <w:rPr>
          <w:rFonts w:ascii="Book Antiqua" w:eastAsia="Times New Roman" w:hAnsi="Book Antiqua" w:cs="Times New Roman"/>
          <w:sz w:val="19"/>
          <w:szCs w:val="19"/>
          <w:lang w:eastAsia="pt-BR"/>
        </w:rPr>
        <w:t>.</w:t>
      </w:r>
      <w:r w:rsidR="003976F2">
        <w:rPr>
          <w:rFonts w:ascii="Book Antiqua" w:eastAsia="Times New Roman" w:hAnsi="Book Antiqua" w:cs="Times New Roman"/>
          <w:sz w:val="19"/>
          <w:szCs w:val="19"/>
          <w:lang w:eastAsia="pt-BR"/>
        </w:rPr>
        <w:t xml:space="preserve"> </w:t>
      </w:r>
      <w:r w:rsidR="003976F2" w:rsidRPr="003976F2">
        <w:rPr>
          <w:rFonts w:ascii="Book Antiqua" w:eastAsia="Times New Roman" w:hAnsi="Book Antiqua" w:cs="Times New Roman"/>
          <w:b/>
          <w:bCs/>
          <w:i/>
          <w:iCs/>
          <w:color w:val="FF0000"/>
          <w:sz w:val="19"/>
          <w:szCs w:val="19"/>
          <w:lang w:eastAsia="pt-BR"/>
        </w:rPr>
        <w:t xml:space="preserve">[obs.: efeito </w:t>
      </w:r>
      <w:proofErr w:type="gramStart"/>
      <w:r w:rsidR="003976F2" w:rsidRPr="003976F2">
        <w:rPr>
          <w:rFonts w:ascii="Book Antiqua" w:eastAsia="Times New Roman" w:hAnsi="Book Antiqua" w:cs="Times New Roman"/>
          <w:b/>
          <w:bCs/>
          <w:i/>
          <w:iCs/>
          <w:color w:val="FF0000"/>
          <w:sz w:val="19"/>
          <w:szCs w:val="19"/>
          <w:lang w:eastAsia="pt-BR"/>
        </w:rPr>
        <w:t>‘”</w:t>
      </w:r>
      <w:proofErr w:type="spellStart"/>
      <w:r w:rsidR="003976F2" w:rsidRPr="003976F2">
        <w:rPr>
          <w:rFonts w:ascii="Book Antiqua" w:eastAsia="Times New Roman" w:hAnsi="Book Antiqua" w:cs="Times New Roman"/>
          <w:b/>
          <w:bCs/>
          <w:i/>
          <w:iCs/>
          <w:color w:val="FF0000"/>
          <w:sz w:val="19"/>
          <w:szCs w:val="19"/>
          <w:lang w:eastAsia="pt-BR"/>
        </w:rPr>
        <w:t>ex</w:t>
      </w:r>
      <w:proofErr w:type="spellEnd"/>
      <w:proofErr w:type="gramEnd"/>
      <w:r w:rsidR="003976F2" w:rsidRPr="003976F2">
        <w:rPr>
          <w:rFonts w:ascii="Book Antiqua" w:eastAsia="Times New Roman" w:hAnsi="Book Antiqua" w:cs="Times New Roman"/>
          <w:b/>
          <w:bCs/>
          <w:i/>
          <w:iCs/>
          <w:color w:val="FF0000"/>
          <w:sz w:val="19"/>
          <w:szCs w:val="19"/>
          <w:lang w:eastAsia="pt-BR"/>
        </w:rPr>
        <w:t xml:space="preserve"> </w:t>
      </w:r>
      <w:proofErr w:type="spellStart"/>
      <w:r w:rsidR="003976F2" w:rsidRPr="003976F2">
        <w:rPr>
          <w:rFonts w:ascii="Book Antiqua" w:eastAsia="Times New Roman" w:hAnsi="Book Antiqua" w:cs="Times New Roman"/>
          <w:b/>
          <w:bCs/>
          <w:i/>
          <w:iCs/>
          <w:color w:val="FF0000"/>
          <w:sz w:val="19"/>
          <w:szCs w:val="19"/>
          <w:lang w:eastAsia="pt-BR"/>
        </w:rPr>
        <w:t>tunc</w:t>
      </w:r>
      <w:proofErr w:type="spellEnd"/>
      <w:r w:rsidR="003976F2" w:rsidRPr="003976F2">
        <w:rPr>
          <w:rFonts w:ascii="Book Antiqua" w:eastAsia="Times New Roman" w:hAnsi="Book Antiqua" w:cs="Times New Roman"/>
          <w:b/>
          <w:bCs/>
          <w:i/>
          <w:iCs/>
          <w:color w:val="FF0000"/>
          <w:sz w:val="19"/>
          <w:szCs w:val="19"/>
          <w:lang w:eastAsia="pt-BR"/>
        </w:rPr>
        <w:t>”]</w:t>
      </w:r>
      <w:r w:rsidR="0028502D" w:rsidRPr="0030697C">
        <w:rPr>
          <w:rFonts w:ascii="Book Antiqua" w:eastAsia="Times New Roman" w:hAnsi="Book Antiqua" w:cs="Times New Roman"/>
          <w:sz w:val="19"/>
          <w:szCs w:val="19"/>
          <w:lang w:eastAsia="pt-BR"/>
        </w:rPr>
        <w:t xml:space="preserve"> </w:t>
      </w:r>
      <w:r w:rsidR="0028502D" w:rsidRPr="000E7728">
        <w:rPr>
          <w:rFonts w:ascii="Book Antiqua" w:eastAsia="Times New Roman" w:hAnsi="Book Antiqua" w:cs="Times New Roman"/>
          <w:b/>
          <w:color w:val="FF0000"/>
          <w:sz w:val="16"/>
          <w:szCs w:val="16"/>
          <w:u w:val="single"/>
          <w:lang w:eastAsia="pt-BR"/>
        </w:rPr>
        <w:t>(TJAC-2012)</w:t>
      </w:r>
      <w:r w:rsidR="007004FB" w:rsidRPr="000E7728">
        <w:rPr>
          <w:rFonts w:ascii="Book Antiqua" w:eastAsia="Times New Roman" w:hAnsi="Book Antiqua" w:cs="Times New Roman"/>
          <w:b/>
          <w:color w:val="FF0000"/>
          <w:sz w:val="16"/>
          <w:szCs w:val="16"/>
          <w:lang w:eastAsia="pt-BR"/>
        </w:rPr>
        <w:t xml:space="preserve"> </w:t>
      </w:r>
      <w:r w:rsidR="007004FB" w:rsidRPr="000E7728">
        <w:rPr>
          <w:rFonts w:ascii="Book Antiqua" w:eastAsia="Times New Roman" w:hAnsi="Book Antiqua" w:cs="Times New Roman"/>
          <w:b/>
          <w:color w:val="FF0000"/>
          <w:sz w:val="16"/>
          <w:szCs w:val="16"/>
          <w:u w:val="single"/>
          <w:lang w:eastAsia="pt-BR"/>
        </w:rPr>
        <w:t>(PCPA-2016)</w:t>
      </w:r>
    </w:p>
    <w:p w14:paraId="65285DDE"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w:t>
      </w:r>
      <w:r w:rsidRPr="0030697C">
        <w:rPr>
          <w:rFonts w:ascii="Book Antiqua" w:eastAsia="Times New Roman" w:hAnsi="Book Antiqua" w:cs="Times New Roman"/>
          <w:sz w:val="19"/>
          <w:szCs w:val="19"/>
          <w:highlight w:val="green"/>
          <w:lang w:eastAsia="pt-BR"/>
        </w:rPr>
        <w:br/>
        <w:t>Do Processo Administrativo de Nulidade</w:t>
      </w:r>
    </w:p>
    <w:p w14:paraId="65285DD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18" w:name="art168"/>
      <w:bookmarkEnd w:id="218"/>
      <w:r w:rsidRPr="0030697C">
        <w:rPr>
          <w:rFonts w:ascii="Book Antiqua" w:eastAsia="Times New Roman" w:hAnsi="Book Antiqua" w:cs="Times New Roman"/>
          <w:sz w:val="19"/>
          <w:szCs w:val="19"/>
          <w:lang w:eastAsia="pt-BR"/>
        </w:rPr>
        <w:t>Art. 168. A nulidade do registro será declarada administrativamente quando tiver sido concedida com infringência do disposto nesta Lei.</w:t>
      </w:r>
    </w:p>
    <w:p w14:paraId="65285DE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19" w:name="art169"/>
      <w:bookmarkEnd w:id="219"/>
      <w:r w:rsidRPr="0030697C">
        <w:rPr>
          <w:rFonts w:ascii="Book Antiqua" w:eastAsia="Times New Roman" w:hAnsi="Book Antiqua" w:cs="Times New Roman"/>
          <w:sz w:val="19"/>
          <w:szCs w:val="19"/>
          <w:lang w:eastAsia="pt-BR"/>
        </w:rPr>
        <w:t>Art. 169. O processo de nulidade poderá ser instaurado de ofício ou mediante requerimento de qualquer pessoa com legítimo interesse, no prazo de 180 (cento e oitenta) dias contados da data da expedição do certificado de registro.</w:t>
      </w:r>
    </w:p>
    <w:p w14:paraId="65285DE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20" w:name="art170"/>
      <w:bookmarkEnd w:id="220"/>
      <w:r w:rsidRPr="0030697C">
        <w:rPr>
          <w:rFonts w:ascii="Book Antiqua" w:eastAsia="Times New Roman" w:hAnsi="Book Antiqua" w:cs="Times New Roman"/>
          <w:sz w:val="19"/>
          <w:szCs w:val="19"/>
          <w:lang w:eastAsia="pt-BR"/>
        </w:rPr>
        <w:t>Art. 170. O titular será intimado para se manifestar no prazo de 60 (sessenta) dias.</w:t>
      </w:r>
    </w:p>
    <w:p w14:paraId="65285DE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21" w:name="art171"/>
      <w:bookmarkEnd w:id="221"/>
      <w:r w:rsidRPr="0030697C">
        <w:rPr>
          <w:rFonts w:ascii="Book Antiqua" w:eastAsia="Times New Roman" w:hAnsi="Book Antiqua" w:cs="Times New Roman"/>
          <w:sz w:val="19"/>
          <w:szCs w:val="19"/>
          <w:lang w:eastAsia="pt-BR"/>
        </w:rPr>
        <w:t>Art. 171. Decorrido o prazo fixado no artigo anterior, mesmo que não apresentada a manifestação, o processo será decidido pelo Presidente do INPI, encerrando-se a instância administrativa.</w:t>
      </w:r>
    </w:p>
    <w:p w14:paraId="65285DE3" w14:textId="7330E8A3" w:rsidR="0057495E" w:rsidRPr="00344002"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0697C">
        <w:rPr>
          <w:rFonts w:ascii="Book Antiqua" w:eastAsia="Times New Roman" w:hAnsi="Book Antiqua" w:cs="Times New Roman"/>
          <w:sz w:val="19"/>
          <w:szCs w:val="19"/>
          <w:lang w:eastAsia="pt-BR"/>
        </w:rPr>
        <w:t xml:space="preserve">        </w:t>
      </w:r>
      <w:bookmarkStart w:id="222" w:name="art172"/>
      <w:bookmarkEnd w:id="222"/>
      <w:r w:rsidRPr="002B1F1D">
        <w:rPr>
          <w:rFonts w:ascii="Book Antiqua" w:eastAsia="Times New Roman" w:hAnsi="Book Antiqua" w:cs="Times New Roman"/>
          <w:b/>
          <w:bCs/>
          <w:sz w:val="19"/>
          <w:szCs w:val="19"/>
          <w:highlight w:val="magenta"/>
          <w:lang w:eastAsia="pt-BR"/>
        </w:rPr>
        <w:t>Art. 172</w:t>
      </w:r>
      <w:r w:rsidRPr="0030697C">
        <w:rPr>
          <w:rFonts w:ascii="Book Antiqua" w:eastAsia="Times New Roman" w:hAnsi="Book Antiqua" w:cs="Times New Roman"/>
          <w:sz w:val="19"/>
          <w:szCs w:val="19"/>
          <w:lang w:eastAsia="pt-BR"/>
        </w:rPr>
        <w:t xml:space="preserve">. </w:t>
      </w:r>
      <w:r w:rsidRPr="00344002">
        <w:rPr>
          <w:rFonts w:ascii="Book Antiqua" w:eastAsia="Times New Roman" w:hAnsi="Book Antiqua" w:cs="Times New Roman"/>
          <w:b/>
          <w:bCs/>
          <w:sz w:val="19"/>
          <w:szCs w:val="19"/>
          <w:lang w:eastAsia="pt-BR"/>
        </w:rPr>
        <w:t xml:space="preserve">O processo de nulidade </w:t>
      </w:r>
      <w:r w:rsidRPr="00344002">
        <w:rPr>
          <w:rFonts w:ascii="Book Antiqua" w:eastAsia="Times New Roman" w:hAnsi="Book Antiqua" w:cs="Times New Roman"/>
          <w:b/>
          <w:bCs/>
          <w:caps/>
          <w:sz w:val="19"/>
          <w:szCs w:val="19"/>
          <w:highlight w:val="green"/>
          <w:lang w:eastAsia="pt-BR"/>
        </w:rPr>
        <w:t>prosseguirá</w:t>
      </w:r>
      <w:r w:rsidRPr="00344002">
        <w:rPr>
          <w:rFonts w:ascii="Book Antiqua" w:eastAsia="Times New Roman" w:hAnsi="Book Antiqua" w:cs="Times New Roman"/>
          <w:b/>
          <w:bCs/>
          <w:sz w:val="19"/>
          <w:szCs w:val="19"/>
          <w:lang w:eastAsia="pt-BR"/>
        </w:rPr>
        <w:t xml:space="preserve"> ainda que extinto o registro</w:t>
      </w:r>
      <w:r w:rsidRPr="00344002">
        <w:rPr>
          <w:rFonts w:ascii="Book Antiqua" w:eastAsia="Times New Roman" w:hAnsi="Book Antiqua" w:cs="Times New Roman"/>
          <w:b/>
          <w:bCs/>
          <w:sz w:val="16"/>
          <w:szCs w:val="16"/>
          <w:lang w:eastAsia="pt-BR"/>
        </w:rPr>
        <w:t>.</w:t>
      </w:r>
      <w:r w:rsidR="002B1F1D" w:rsidRPr="00344002">
        <w:rPr>
          <w:rFonts w:ascii="Book Antiqua" w:eastAsia="Times New Roman" w:hAnsi="Book Antiqua" w:cs="Times New Roman"/>
          <w:b/>
          <w:bCs/>
          <w:sz w:val="16"/>
          <w:szCs w:val="16"/>
          <w:lang w:eastAsia="pt-BR"/>
        </w:rPr>
        <w:t xml:space="preserve"> </w:t>
      </w:r>
      <w:r w:rsidR="002B1F1D" w:rsidRPr="00344002">
        <w:rPr>
          <w:rFonts w:ascii="Book Antiqua" w:eastAsia="Times New Roman" w:hAnsi="Book Antiqua" w:cs="Times New Roman"/>
          <w:b/>
          <w:bCs/>
          <w:color w:val="FF0000"/>
          <w:sz w:val="16"/>
          <w:szCs w:val="16"/>
          <w:u w:val="single"/>
          <w:lang w:eastAsia="pt-BR"/>
        </w:rPr>
        <w:t>(Cartórios/TJ</w:t>
      </w:r>
      <w:r w:rsidR="00344002" w:rsidRPr="00344002">
        <w:rPr>
          <w:rFonts w:ascii="Book Antiqua" w:eastAsia="Times New Roman" w:hAnsi="Book Antiqua" w:cs="Times New Roman"/>
          <w:b/>
          <w:bCs/>
          <w:color w:val="FF0000"/>
          <w:sz w:val="16"/>
          <w:szCs w:val="16"/>
          <w:u w:val="single"/>
          <w:lang w:eastAsia="pt-BR"/>
        </w:rPr>
        <w:t>MG-2017</w:t>
      </w:r>
      <w:r w:rsidR="002B1F1D" w:rsidRPr="00344002">
        <w:rPr>
          <w:rFonts w:ascii="Book Antiqua" w:eastAsia="Times New Roman" w:hAnsi="Book Antiqua" w:cs="Times New Roman"/>
          <w:b/>
          <w:bCs/>
          <w:color w:val="FF0000"/>
          <w:sz w:val="16"/>
          <w:szCs w:val="16"/>
          <w:u w:val="single"/>
          <w:lang w:eastAsia="pt-BR"/>
        </w:rPr>
        <w:t>)</w:t>
      </w:r>
    </w:p>
    <w:p w14:paraId="65285DE4"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Seção III</w:t>
      </w:r>
      <w:r w:rsidRPr="0030697C">
        <w:rPr>
          <w:rFonts w:ascii="Book Antiqua" w:eastAsia="Times New Roman" w:hAnsi="Book Antiqua" w:cs="Times New Roman"/>
          <w:sz w:val="19"/>
          <w:szCs w:val="19"/>
          <w:highlight w:val="green"/>
          <w:lang w:eastAsia="pt-BR"/>
        </w:rPr>
        <w:br/>
        <w:t>Da Ação de Nulidade</w:t>
      </w:r>
    </w:p>
    <w:p w14:paraId="65285DE5" w14:textId="455834C4"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0697C">
        <w:rPr>
          <w:rFonts w:ascii="Book Antiqua" w:eastAsia="Times New Roman" w:hAnsi="Book Antiqua" w:cs="Times New Roman"/>
          <w:sz w:val="19"/>
          <w:szCs w:val="19"/>
          <w:lang w:eastAsia="pt-BR"/>
        </w:rPr>
        <w:t xml:space="preserve">        </w:t>
      </w:r>
      <w:bookmarkStart w:id="223" w:name="art173"/>
      <w:bookmarkEnd w:id="223"/>
      <w:r w:rsidRPr="0030697C">
        <w:rPr>
          <w:rFonts w:ascii="Book Antiqua" w:eastAsia="Times New Roman" w:hAnsi="Book Antiqua" w:cs="Times New Roman"/>
          <w:b/>
          <w:sz w:val="19"/>
          <w:szCs w:val="19"/>
          <w:highlight w:val="magenta"/>
          <w:lang w:eastAsia="pt-BR"/>
        </w:rPr>
        <w:t>Art. 173</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A </w:t>
      </w:r>
      <w:r w:rsidRPr="00344002">
        <w:rPr>
          <w:rFonts w:ascii="Book Antiqua" w:eastAsia="Times New Roman" w:hAnsi="Book Antiqua" w:cs="Times New Roman"/>
          <w:b/>
          <w:caps/>
          <w:sz w:val="19"/>
          <w:szCs w:val="19"/>
          <w:shd w:val="clear" w:color="auto" w:fill="F7CAAC" w:themeFill="accent2" w:themeFillTint="66"/>
          <w:lang w:eastAsia="pt-BR"/>
        </w:rPr>
        <w:t>ação de nulidade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poderá ser proposta</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pelo INPI</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yellow"/>
          <w:lang w:eastAsia="pt-BR"/>
        </w:rPr>
        <w:t>por qualquer pessoa com legítimo interesse</w:t>
      </w:r>
      <w:r w:rsidRPr="000E7728">
        <w:rPr>
          <w:rFonts w:ascii="Book Antiqua" w:eastAsia="Times New Roman" w:hAnsi="Book Antiqua" w:cs="Times New Roman"/>
          <w:sz w:val="16"/>
          <w:szCs w:val="16"/>
          <w:lang w:eastAsia="pt-BR"/>
        </w:rPr>
        <w:t>.</w:t>
      </w:r>
      <w:r w:rsidR="00E01940" w:rsidRPr="000E7728">
        <w:rPr>
          <w:rFonts w:ascii="Book Antiqua" w:eastAsia="Times New Roman" w:hAnsi="Book Antiqua" w:cs="Times New Roman"/>
          <w:sz w:val="16"/>
          <w:szCs w:val="16"/>
          <w:lang w:eastAsia="pt-BR"/>
        </w:rPr>
        <w:t xml:space="preserve"> </w:t>
      </w:r>
      <w:r w:rsidR="00E01940" w:rsidRPr="000E7728">
        <w:rPr>
          <w:rFonts w:ascii="Book Antiqua" w:eastAsia="Times New Roman" w:hAnsi="Book Antiqua" w:cs="Times New Roman"/>
          <w:b/>
          <w:color w:val="FF0000"/>
          <w:sz w:val="16"/>
          <w:szCs w:val="16"/>
          <w:u w:val="single"/>
          <w:lang w:eastAsia="pt-BR"/>
        </w:rPr>
        <w:t>(TJCE-2012)</w:t>
      </w:r>
      <w:r w:rsidR="007634AF" w:rsidRPr="000E7728">
        <w:rPr>
          <w:rFonts w:ascii="Book Antiqua" w:eastAsia="Times New Roman" w:hAnsi="Book Antiqua" w:cs="Times New Roman"/>
          <w:b/>
          <w:color w:val="FF0000"/>
          <w:sz w:val="16"/>
          <w:szCs w:val="16"/>
          <w:lang w:eastAsia="pt-BR"/>
        </w:rPr>
        <w:t xml:space="preserve"> </w:t>
      </w:r>
      <w:r w:rsidR="007634AF" w:rsidRPr="000E7728">
        <w:rPr>
          <w:rFonts w:ascii="Book Antiqua" w:eastAsia="Times New Roman" w:hAnsi="Book Antiqua" w:cs="Times New Roman"/>
          <w:b/>
          <w:color w:val="FF0000"/>
          <w:sz w:val="16"/>
          <w:szCs w:val="16"/>
          <w:u w:val="single"/>
          <w:lang w:eastAsia="pt-BR"/>
        </w:rPr>
        <w:t>(TRF1-2013)</w:t>
      </w:r>
    </w:p>
    <w:p w14:paraId="65285DE6" w14:textId="77777777"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Parágrafo único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O juiz </w:t>
      </w:r>
      <w:r w:rsidRPr="0030697C">
        <w:rPr>
          <w:rFonts w:ascii="Book Antiqua" w:eastAsia="Times New Roman" w:hAnsi="Book Antiqua" w:cs="Times New Roman"/>
          <w:b/>
          <w:caps/>
          <w:sz w:val="19"/>
          <w:szCs w:val="19"/>
          <w:highlight w:val="green"/>
          <w:lang w:eastAsia="pt-BR"/>
        </w:rPr>
        <w:t>poderá</w:t>
      </w:r>
      <w:r w:rsidRPr="0030697C">
        <w:rPr>
          <w:rFonts w:ascii="Book Antiqua" w:eastAsia="Times New Roman" w:hAnsi="Book Antiqua" w:cs="Times New Roman"/>
          <w:b/>
          <w:caps/>
          <w:sz w:val="19"/>
          <w:szCs w:val="19"/>
          <w:lang w:eastAsia="pt-BR"/>
        </w:rPr>
        <w:t>,</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nos autos da ação de nulidade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cyan"/>
          <w:lang w:eastAsia="pt-BR"/>
        </w:rPr>
        <w:t>determinar liminarmente</w:t>
      </w:r>
      <w:r w:rsidRPr="0030697C">
        <w:rPr>
          <w:rFonts w:ascii="Book Antiqua" w:eastAsia="Times New Roman" w:hAnsi="Book Antiqua" w:cs="Times New Roman"/>
          <w:b/>
          <w:sz w:val="19"/>
          <w:szCs w:val="19"/>
          <w:lang w:eastAsia="pt-BR"/>
        </w:rPr>
        <w:t xml:space="preserve"> </w:t>
      </w:r>
      <w:r w:rsidRPr="00344002">
        <w:rPr>
          <w:rFonts w:ascii="Book Antiqua" w:eastAsia="Times New Roman" w:hAnsi="Book Antiqua" w:cs="Times New Roman"/>
          <w:b/>
          <w:sz w:val="19"/>
          <w:szCs w:val="19"/>
          <w:shd w:val="clear" w:color="auto" w:fill="F7CAAC" w:themeFill="accent2" w:themeFillTint="66"/>
          <w:lang w:eastAsia="pt-BR"/>
        </w:rPr>
        <w:t>a suspensão dos efeitos do registro e do uso da marca</w:t>
      </w:r>
      <w:r w:rsidRPr="0030697C">
        <w:rPr>
          <w:rFonts w:ascii="Book Antiqua" w:eastAsia="Times New Roman" w:hAnsi="Book Antiqua" w:cs="Times New Roman"/>
          <w:b/>
          <w:sz w:val="19"/>
          <w:szCs w:val="19"/>
          <w:lang w:eastAsia="pt-BR"/>
        </w:rPr>
        <w:t>, atendidos os requisitos processuais próprios</w:t>
      </w:r>
      <w:r w:rsidRPr="000E7728">
        <w:rPr>
          <w:rFonts w:ascii="Book Antiqua" w:eastAsia="Times New Roman" w:hAnsi="Book Antiqua" w:cs="Times New Roman"/>
          <w:sz w:val="16"/>
          <w:szCs w:val="16"/>
          <w:lang w:eastAsia="pt-BR"/>
        </w:rPr>
        <w:t>.</w:t>
      </w:r>
      <w:r w:rsidR="00E01940" w:rsidRPr="000E7728">
        <w:rPr>
          <w:rFonts w:ascii="Book Antiqua" w:eastAsia="Times New Roman" w:hAnsi="Book Antiqua" w:cs="Times New Roman"/>
          <w:sz w:val="16"/>
          <w:szCs w:val="16"/>
          <w:lang w:eastAsia="pt-BR"/>
        </w:rPr>
        <w:t xml:space="preserve"> </w:t>
      </w:r>
      <w:r w:rsidR="000C0A8E" w:rsidRPr="000E7728">
        <w:rPr>
          <w:rFonts w:ascii="Book Antiqua" w:eastAsia="Times New Roman" w:hAnsi="Book Antiqua" w:cs="Times New Roman"/>
          <w:b/>
          <w:color w:val="FF0000"/>
          <w:sz w:val="16"/>
          <w:szCs w:val="16"/>
          <w:u w:val="single"/>
          <w:lang w:eastAsia="pt-BR"/>
        </w:rPr>
        <w:t>(TJCE-2012)</w:t>
      </w:r>
    </w:p>
    <w:p w14:paraId="65285DE7" w14:textId="33FF8C3F" w:rsidR="0057495E" w:rsidRPr="000E7728" w:rsidRDefault="0057495E" w:rsidP="00336C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0697C">
        <w:rPr>
          <w:rFonts w:ascii="Book Antiqua" w:eastAsia="Times New Roman" w:hAnsi="Book Antiqua" w:cs="Times New Roman"/>
          <w:sz w:val="19"/>
          <w:szCs w:val="19"/>
          <w:lang w:eastAsia="pt-BR"/>
        </w:rPr>
        <w:t xml:space="preserve">        </w:t>
      </w:r>
      <w:bookmarkStart w:id="224" w:name="art174"/>
      <w:bookmarkEnd w:id="224"/>
      <w:r w:rsidRPr="0030697C">
        <w:rPr>
          <w:rFonts w:ascii="Book Antiqua" w:eastAsia="Times New Roman" w:hAnsi="Book Antiqua" w:cs="Times New Roman"/>
          <w:b/>
          <w:sz w:val="19"/>
          <w:szCs w:val="19"/>
          <w:highlight w:val="magenta"/>
          <w:lang w:eastAsia="pt-BR"/>
        </w:rPr>
        <w:t>Art. 174</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Prescreve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em 5 (cinco) anos</w:t>
      </w:r>
      <w:r w:rsidRPr="0030697C">
        <w:rPr>
          <w:rFonts w:ascii="Book Antiqua" w:eastAsia="Times New Roman" w:hAnsi="Book Antiqua" w:cs="Times New Roman"/>
          <w:sz w:val="19"/>
          <w:szCs w:val="19"/>
          <w:lang w:eastAsia="pt-BR"/>
        </w:rPr>
        <w:t xml:space="preserve"> a </w:t>
      </w:r>
      <w:r w:rsidRPr="0030697C">
        <w:rPr>
          <w:rFonts w:ascii="Book Antiqua" w:eastAsia="Times New Roman" w:hAnsi="Book Antiqua" w:cs="Times New Roman"/>
          <w:b/>
          <w:sz w:val="19"/>
          <w:szCs w:val="19"/>
          <w:shd w:val="clear" w:color="auto" w:fill="F7CAAC" w:themeFill="accent2" w:themeFillTint="66"/>
          <w:lang w:eastAsia="pt-BR"/>
        </w:rPr>
        <w:t>ação para declarar a nulidade do registro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contados da data da sua concessão</w:t>
      </w:r>
      <w:r w:rsidRPr="000E7728">
        <w:rPr>
          <w:rFonts w:ascii="Book Antiqua" w:eastAsia="Times New Roman" w:hAnsi="Book Antiqua" w:cs="Times New Roman"/>
          <w:sz w:val="16"/>
          <w:szCs w:val="16"/>
          <w:lang w:eastAsia="pt-BR"/>
        </w:rPr>
        <w:t>.</w:t>
      </w:r>
      <w:r w:rsidR="002E5DCD" w:rsidRPr="000E7728">
        <w:rPr>
          <w:rFonts w:ascii="Book Antiqua" w:eastAsia="Times New Roman" w:hAnsi="Book Antiqua" w:cs="Times New Roman"/>
          <w:sz w:val="16"/>
          <w:szCs w:val="16"/>
          <w:lang w:eastAsia="pt-BR"/>
        </w:rPr>
        <w:t xml:space="preserve"> </w:t>
      </w:r>
      <w:r w:rsidR="002E5DCD" w:rsidRPr="000E7728">
        <w:rPr>
          <w:rFonts w:ascii="Book Antiqua" w:eastAsia="Times New Roman" w:hAnsi="Book Antiqua" w:cs="Times New Roman"/>
          <w:b/>
          <w:color w:val="FF0000"/>
          <w:sz w:val="16"/>
          <w:szCs w:val="16"/>
          <w:u w:val="single"/>
          <w:lang w:eastAsia="pt-BR"/>
        </w:rPr>
        <w:t>(TRF3-2013)</w:t>
      </w:r>
    </w:p>
    <w:p w14:paraId="65285DE8" w14:textId="74039005" w:rsidR="00CF5EA0" w:rsidRPr="00E036BB" w:rsidRDefault="0057495E" w:rsidP="00CF5EA0">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0697C">
        <w:rPr>
          <w:rFonts w:ascii="Book Antiqua" w:eastAsia="Times New Roman" w:hAnsi="Book Antiqua" w:cs="Times New Roman"/>
          <w:sz w:val="19"/>
          <w:szCs w:val="19"/>
          <w:lang w:eastAsia="pt-BR"/>
        </w:rPr>
        <w:t xml:space="preserve">        </w:t>
      </w:r>
      <w:bookmarkStart w:id="225" w:name="art175"/>
      <w:bookmarkEnd w:id="225"/>
      <w:r w:rsidRPr="0030697C">
        <w:rPr>
          <w:rFonts w:ascii="Book Antiqua" w:eastAsia="Times New Roman" w:hAnsi="Book Antiqua" w:cs="Times New Roman"/>
          <w:b/>
          <w:sz w:val="19"/>
          <w:szCs w:val="19"/>
          <w:highlight w:val="magenta"/>
          <w:lang w:eastAsia="pt-BR"/>
        </w:rPr>
        <w:t>Art. 175</w:t>
      </w:r>
      <w:r w:rsidRPr="0030697C">
        <w:rPr>
          <w:rFonts w:ascii="Book Antiqua" w:eastAsia="Times New Roman" w:hAnsi="Book Antiqua" w:cs="Times New Roman"/>
          <w:sz w:val="19"/>
          <w:szCs w:val="19"/>
          <w:lang w:eastAsia="pt-BR"/>
        </w:rPr>
        <w:t xml:space="preserve">. A </w:t>
      </w:r>
      <w:r w:rsidRPr="0030697C">
        <w:rPr>
          <w:rFonts w:ascii="Book Antiqua" w:eastAsia="Times New Roman" w:hAnsi="Book Antiqua" w:cs="Times New Roman"/>
          <w:b/>
          <w:sz w:val="19"/>
          <w:szCs w:val="19"/>
          <w:shd w:val="clear" w:color="auto" w:fill="F7CAAC" w:themeFill="accent2" w:themeFillTint="66"/>
          <w:lang w:eastAsia="pt-BR"/>
        </w:rPr>
        <w:t>ação de nulidade do registro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será ajuizada</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no foro da justiça federal</w:t>
      </w:r>
      <w:r w:rsidRPr="0030697C">
        <w:rPr>
          <w:rFonts w:ascii="Book Antiqua" w:eastAsia="Times New Roman" w:hAnsi="Book Antiqua" w:cs="Times New Roman"/>
          <w:sz w:val="19"/>
          <w:szCs w:val="19"/>
          <w:lang w:eastAsia="pt-BR"/>
        </w:rPr>
        <w:t xml:space="preserve"> e </w:t>
      </w:r>
      <w:r w:rsidRPr="003864EF">
        <w:rPr>
          <w:rFonts w:ascii="Book Antiqua" w:eastAsia="Times New Roman" w:hAnsi="Book Antiqua" w:cs="Times New Roman"/>
          <w:b/>
          <w:sz w:val="19"/>
          <w:szCs w:val="19"/>
          <w:shd w:val="clear" w:color="auto" w:fill="F7CAAC" w:themeFill="accent2" w:themeFillTint="66"/>
          <w:lang w:eastAsia="pt-BR"/>
        </w:rPr>
        <w:t>o INPI</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quando não for autor</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intervirá</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no feito</w:t>
      </w:r>
      <w:r w:rsidRPr="000E7728">
        <w:rPr>
          <w:rFonts w:ascii="Book Antiqua" w:eastAsia="Times New Roman" w:hAnsi="Book Antiqua" w:cs="Times New Roman"/>
          <w:sz w:val="16"/>
          <w:szCs w:val="16"/>
          <w:lang w:eastAsia="pt-BR"/>
        </w:rPr>
        <w:t>.</w:t>
      </w:r>
      <w:r w:rsidR="00CF5EA0" w:rsidRPr="000E7728">
        <w:rPr>
          <w:rFonts w:ascii="Book Antiqua" w:eastAsia="Times New Roman" w:hAnsi="Book Antiqua" w:cs="Times New Roman"/>
          <w:sz w:val="16"/>
          <w:szCs w:val="16"/>
          <w:lang w:eastAsia="pt-BR"/>
        </w:rPr>
        <w:t xml:space="preserve"> </w:t>
      </w:r>
      <w:r w:rsidR="00CF5EA0" w:rsidRPr="000E7728">
        <w:rPr>
          <w:rFonts w:ascii="Book Antiqua" w:eastAsia="Times New Roman" w:hAnsi="Book Antiqua" w:cs="Times New Roman"/>
          <w:b/>
          <w:color w:val="FF0000"/>
          <w:sz w:val="16"/>
          <w:szCs w:val="16"/>
          <w:u w:val="single"/>
          <w:lang w:eastAsia="pt-BR"/>
        </w:rPr>
        <w:t>(TJPR-2013)</w:t>
      </w:r>
      <w:r w:rsidR="00950431">
        <w:rPr>
          <w:rFonts w:ascii="Book Antiqua" w:eastAsia="Times New Roman" w:hAnsi="Book Antiqua" w:cs="Times New Roman"/>
          <w:b/>
          <w:color w:val="FF0000"/>
          <w:sz w:val="16"/>
          <w:szCs w:val="16"/>
          <w:lang w:eastAsia="pt-BR"/>
        </w:rPr>
        <w:t xml:space="preserve"> </w:t>
      </w:r>
      <w:r w:rsidR="00950431">
        <w:rPr>
          <w:rFonts w:ascii="Book Antiqua" w:eastAsia="Times New Roman" w:hAnsi="Book Antiqua" w:cs="Times New Roman"/>
          <w:b/>
          <w:color w:val="FF0000"/>
          <w:sz w:val="16"/>
          <w:szCs w:val="16"/>
          <w:u w:val="single"/>
          <w:lang w:eastAsia="pt-BR"/>
        </w:rPr>
        <w:t>(TRF3-2022)</w:t>
      </w:r>
      <w:r w:rsidR="001B047D">
        <w:rPr>
          <w:rFonts w:ascii="Book Antiqua" w:eastAsia="Times New Roman" w:hAnsi="Book Antiqua" w:cs="Times New Roman"/>
          <w:b/>
          <w:color w:val="FF0000"/>
          <w:sz w:val="16"/>
          <w:szCs w:val="16"/>
          <w:lang w:eastAsia="pt-BR"/>
        </w:rPr>
        <w:t xml:space="preserve"> </w:t>
      </w:r>
      <w:r w:rsidR="001B047D">
        <w:rPr>
          <w:rFonts w:ascii="Book Antiqua" w:eastAsia="Times New Roman" w:hAnsi="Book Antiqua" w:cs="Times New Roman"/>
          <w:b/>
          <w:color w:val="FF0000"/>
          <w:sz w:val="16"/>
          <w:szCs w:val="16"/>
          <w:u w:val="single"/>
          <w:lang w:eastAsia="pt-BR"/>
        </w:rPr>
        <w:t>(TRF4-2022)</w:t>
      </w:r>
      <w:r w:rsidR="00E036BB">
        <w:rPr>
          <w:rFonts w:ascii="Book Antiqua" w:eastAsia="Times New Roman" w:hAnsi="Book Antiqua" w:cs="Times New Roman"/>
          <w:b/>
          <w:color w:val="FF0000"/>
          <w:sz w:val="16"/>
          <w:szCs w:val="16"/>
          <w:lang w:eastAsia="pt-BR"/>
        </w:rPr>
        <w:t xml:space="preserve"> </w:t>
      </w:r>
      <w:r w:rsidR="00E036BB">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130AAC" w:rsidRPr="0030697C" w14:paraId="287B6FFE" w14:textId="77777777" w:rsidTr="00A710D7">
        <w:tc>
          <w:tcPr>
            <w:tcW w:w="8494" w:type="dxa"/>
            <w:shd w:val="clear" w:color="auto" w:fill="CCFFFF"/>
          </w:tcPr>
          <w:p w14:paraId="00D3FCB5" w14:textId="5EF6D0E6" w:rsidR="004E21A0" w:rsidRDefault="004E21A0" w:rsidP="004E21A0">
            <w:pPr>
              <w:jc w:val="both"/>
              <w:rPr>
                <w:rFonts w:ascii="Book Antiqua" w:eastAsia="Times New Roman" w:hAnsi="Book Antiqua" w:cs="Times New Roman"/>
                <w:b/>
                <w:i/>
                <w:color w:val="FF0000"/>
                <w:sz w:val="19"/>
                <w:szCs w:val="19"/>
                <w:lang w:eastAsia="pt-BR"/>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Pr="0030697C">
              <w:rPr>
                <w:rFonts w:ascii="Book Antiqua" w:eastAsia="Times New Roman" w:hAnsi="Book Antiqua" w:cs="Times New Roman"/>
                <w:b/>
                <w:sz w:val="19"/>
                <w:szCs w:val="19"/>
                <w:lang w:eastAsia="pt-BR"/>
              </w:rPr>
              <w:t xml:space="preserve">: </w:t>
            </w:r>
            <w:r w:rsidRPr="004E21A0">
              <w:rPr>
                <w:rFonts w:ascii="Book Antiqua" w:hAnsi="Book Antiqua"/>
                <w:b/>
                <w:bCs/>
                <w:i/>
                <w:iCs/>
                <w:color w:val="000000"/>
                <w:sz w:val="19"/>
                <w:szCs w:val="19"/>
                <w:u w:val="single"/>
              </w:rPr>
              <w:t>Em ação de nulidade de registro de marca, a natureza da participação processual do INPI, quando não figurar como autor ou corréu, é de intervenção sui generis (ou atípica) obrigatória, na condição de assistente especial</w:t>
            </w:r>
            <w:r>
              <w:rPr>
                <w:rFonts w:ascii="Book Antiqua" w:hAnsi="Book Antiqua"/>
                <w:b/>
                <w:bCs/>
                <w:color w:val="000000"/>
                <w:sz w:val="19"/>
                <w:szCs w:val="19"/>
              </w:rPr>
              <w:t xml:space="preserve">: </w:t>
            </w:r>
            <w:r w:rsidRPr="004E21A0">
              <w:rPr>
                <w:rFonts w:ascii="Book Antiqua" w:hAnsi="Book Antiqua"/>
                <w:b/>
                <w:bCs/>
                <w:color w:val="000000"/>
                <w:sz w:val="19"/>
                <w:szCs w:val="19"/>
              </w:rPr>
              <w:t>O INPI, se não for o autor da nulidade de registro de marca, deverá ser obrigatoriamente citado para intervir no processo. Ao ser citado, o INPI irá analisar, com base no interesse público, se deve defender o registro que foi realizado ou se é caso realmente de nulidade.</w:t>
            </w:r>
            <w:r>
              <w:rPr>
                <w:rFonts w:ascii="Book Antiqua" w:hAnsi="Book Antiqua"/>
                <w:b/>
                <w:bCs/>
                <w:color w:val="000000"/>
                <w:sz w:val="19"/>
                <w:szCs w:val="19"/>
              </w:rPr>
              <w:t xml:space="preserve"> </w:t>
            </w:r>
            <w:r w:rsidRPr="004E21A0">
              <w:rPr>
                <w:rFonts w:ascii="Book Antiqua" w:hAnsi="Book Antiqua"/>
                <w:b/>
                <w:bCs/>
                <w:color w:val="000000"/>
                <w:sz w:val="19"/>
                <w:szCs w:val="19"/>
              </w:rPr>
              <w:t>A participação do INPI na ação de nulidade não é necessariamente para defender o ato que concedeu o registro. Ao contrário, o interesse jurídico do INPI se distingue do interesse individual de ambas as partes, considerando que o objetivo da Instituição é de proteger a concorrência e o consumidor, direitos essencialmente transindividuais</w:t>
            </w:r>
            <w:r w:rsidRPr="004E21A0">
              <w:rPr>
                <w:rFonts w:ascii="Book Antiqua" w:hAnsi="Book Antiqua"/>
                <w:color w:val="000000"/>
                <w:sz w:val="19"/>
                <w:szCs w:val="19"/>
              </w:rPr>
              <w:t>.</w:t>
            </w:r>
            <w:r>
              <w:rPr>
                <w:rFonts w:ascii="Book Antiqua" w:hAnsi="Book Antiqua"/>
                <w:color w:val="000000"/>
                <w:sz w:val="19"/>
                <w:szCs w:val="19"/>
              </w:rPr>
              <w:t xml:space="preserve"> </w:t>
            </w:r>
            <w:r w:rsidRPr="004E21A0">
              <w:rPr>
                <w:rFonts w:ascii="Book Antiqua" w:hAnsi="Book Antiqua"/>
                <w:color w:val="000000"/>
                <w:sz w:val="19"/>
                <w:szCs w:val="19"/>
              </w:rPr>
              <w:t>STJ. 4ª T</w:t>
            </w:r>
            <w:r>
              <w:rPr>
                <w:rFonts w:ascii="Book Antiqua" w:hAnsi="Book Antiqua"/>
                <w:color w:val="000000"/>
                <w:sz w:val="19"/>
                <w:szCs w:val="19"/>
              </w:rPr>
              <w:t>.,</w:t>
            </w:r>
            <w:r w:rsidRPr="004E21A0">
              <w:rPr>
                <w:rFonts w:ascii="Book Antiqua" w:hAnsi="Book Antiqua"/>
                <w:color w:val="000000"/>
                <w:sz w:val="19"/>
                <w:szCs w:val="19"/>
              </w:rPr>
              <w:t xml:space="preserve"> REsp 1817109-RJ, Rel. Min. </w:t>
            </w:r>
            <w:proofErr w:type="spellStart"/>
            <w:r w:rsidRPr="004E21A0">
              <w:rPr>
                <w:rFonts w:ascii="Book Antiqua" w:hAnsi="Book Antiqua"/>
                <w:color w:val="000000"/>
                <w:sz w:val="19"/>
                <w:szCs w:val="19"/>
              </w:rPr>
              <w:t>Luis</w:t>
            </w:r>
            <w:proofErr w:type="spellEnd"/>
            <w:r w:rsidRPr="004E21A0">
              <w:rPr>
                <w:rFonts w:ascii="Book Antiqua" w:hAnsi="Book Antiqua"/>
                <w:color w:val="000000"/>
                <w:sz w:val="19"/>
                <w:szCs w:val="19"/>
              </w:rPr>
              <w:t xml:space="preserve"> Felipe Salomão, j</w:t>
            </w:r>
            <w:r>
              <w:rPr>
                <w:rFonts w:ascii="Book Antiqua" w:hAnsi="Book Antiqua"/>
                <w:color w:val="000000"/>
                <w:sz w:val="19"/>
                <w:szCs w:val="19"/>
              </w:rPr>
              <w:t>.</w:t>
            </w:r>
            <w:r w:rsidRPr="004E21A0">
              <w:rPr>
                <w:rFonts w:ascii="Book Antiqua" w:hAnsi="Book Antiqua"/>
                <w:color w:val="000000"/>
                <w:sz w:val="19"/>
                <w:szCs w:val="19"/>
              </w:rPr>
              <w:t xml:space="preserve"> 23/02/21</w:t>
            </w:r>
            <w:r>
              <w:rPr>
                <w:rFonts w:ascii="Book Antiqua" w:hAnsi="Book Antiqua"/>
                <w:color w:val="000000"/>
                <w:sz w:val="19"/>
                <w:szCs w:val="19"/>
              </w:rPr>
              <w:t xml:space="preserve"> </w:t>
            </w:r>
            <w:r w:rsidRPr="004E21A0">
              <w:rPr>
                <w:rFonts w:ascii="Book Antiqua" w:hAnsi="Book Antiqua"/>
                <w:b/>
                <w:bCs/>
                <w:color w:val="000000"/>
                <w:sz w:val="19"/>
                <w:szCs w:val="19"/>
              </w:rPr>
              <w:t>(Info 686).</w:t>
            </w:r>
          </w:p>
          <w:p w14:paraId="0D1FCED3" w14:textId="77777777" w:rsidR="004E21A0" w:rsidRDefault="004E21A0" w:rsidP="004E21A0">
            <w:pPr>
              <w:jc w:val="both"/>
              <w:rPr>
                <w:rFonts w:ascii="Book Antiqua" w:eastAsia="Times New Roman" w:hAnsi="Book Antiqua" w:cs="Times New Roman"/>
                <w:b/>
                <w:i/>
                <w:color w:val="FF0000"/>
                <w:sz w:val="19"/>
                <w:szCs w:val="19"/>
                <w:lang w:eastAsia="pt-BR"/>
              </w:rPr>
            </w:pPr>
          </w:p>
          <w:p w14:paraId="6C21AA8C" w14:textId="3254F8A7" w:rsidR="004E21A0" w:rsidRDefault="004E21A0" w:rsidP="004E21A0">
            <w:pPr>
              <w:jc w:val="both"/>
              <w:rPr>
                <w:rFonts w:ascii="Book Antiqua" w:eastAsia="Times New Roman" w:hAnsi="Book Antiqua" w:cs="Times New Roman"/>
                <w:b/>
                <w:i/>
                <w:color w:val="FF0000"/>
                <w:sz w:val="19"/>
                <w:szCs w:val="19"/>
                <w:lang w:eastAsia="pt-BR"/>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Pr="0030697C">
              <w:rPr>
                <w:rFonts w:ascii="Book Antiqua" w:eastAsia="Times New Roman" w:hAnsi="Book Antiqua" w:cs="Times New Roman"/>
                <w:b/>
                <w:sz w:val="19"/>
                <w:szCs w:val="19"/>
                <w:lang w:eastAsia="pt-BR"/>
              </w:rPr>
              <w:t xml:space="preserve">: </w:t>
            </w:r>
            <w:r w:rsidRPr="004E21A0">
              <w:rPr>
                <w:rFonts w:ascii="Book Antiqua" w:hAnsi="Book Antiqua"/>
                <w:b/>
                <w:bCs/>
                <w:i/>
                <w:iCs/>
                <w:color w:val="000000"/>
                <w:sz w:val="19"/>
                <w:szCs w:val="19"/>
                <w:u w:val="single"/>
              </w:rPr>
              <w:t>Em ação de infração de patente e desenho industrial, é possível a arguição incidental de nulidade de tais direitos de propriedade industrial, como matéria de defesa, perante a justiça estadual</w:t>
            </w:r>
            <w:r>
              <w:rPr>
                <w:rFonts w:ascii="Book Antiqua" w:hAnsi="Book Antiqua"/>
                <w:b/>
                <w:bCs/>
                <w:color w:val="000000"/>
                <w:sz w:val="19"/>
                <w:szCs w:val="19"/>
              </w:rPr>
              <w:t xml:space="preserve">: </w:t>
            </w:r>
            <w:r w:rsidRPr="004E21A0">
              <w:rPr>
                <w:rFonts w:ascii="Book Antiqua" w:hAnsi="Book Antiqua"/>
                <w:b/>
                <w:bCs/>
                <w:color w:val="000000"/>
                <w:sz w:val="19"/>
                <w:szCs w:val="19"/>
              </w:rPr>
              <w:t>O art. 175 da Lei de Propriedade Industrial exige que a ação de nulidade do registro de marca seja ajuizada no foro da Justiça Federal, devendo o INPI, quando não for o autor, necessariamente intervir no feito. Não há, na lei, qualquer exceção a essa regra.</w:t>
            </w:r>
            <w:r>
              <w:rPr>
                <w:rFonts w:ascii="Book Antiqua" w:hAnsi="Book Antiqua"/>
                <w:b/>
                <w:bCs/>
                <w:color w:val="000000"/>
                <w:sz w:val="19"/>
                <w:szCs w:val="19"/>
              </w:rPr>
              <w:t xml:space="preserve"> </w:t>
            </w:r>
            <w:r w:rsidRPr="004E21A0">
              <w:rPr>
                <w:rFonts w:ascii="Book Antiqua" w:hAnsi="Book Antiqua"/>
                <w:b/>
                <w:bCs/>
                <w:color w:val="000000"/>
                <w:sz w:val="19"/>
                <w:szCs w:val="19"/>
              </w:rPr>
              <w:t>O mesmo, porém, não ocorre no que diz respeito à patente e ao desenho industrial.</w:t>
            </w:r>
            <w:r>
              <w:rPr>
                <w:rFonts w:ascii="Book Antiqua" w:hAnsi="Book Antiqua"/>
                <w:b/>
                <w:bCs/>
                <w:color w:val="000000"/>
                <w:sz w:val="19"/>
                <w:szCs w:val="19"/>
              </w:rPr>
              <w:t xml:space="preserve"> </w:t>
            </w:r>
            <w:r w:rsidRPr="004E21A0">
              <w:rPr>
                <w:rFonts w:ascii="Book Antiqua" w:hAnsi="Book Antiqua"/>
                <w:b/>
                <w:bCs/>
                <w:color w:val="000000"/>
                <w:sz w:val="19"/>
                <w:szCs w:val="19"/>
              </w:rPr>
              <w:t xml:space="preserve">Os </w:t>
            </w:r>
            <w:proofErr w:type="spellStart"/>
            <w:r w:rsidRPr="004E21A0">
              <w:rPr>
                <w:rFonts w:ascii="Book Antiqua" w:hAnsi="Book Antiqua"/>
                <w:b/>
                <w:bCs/>
                <w:color w:val="000000"/>
                <w:sz w:val="19"/>
                <w:szCs w:val="19"/>
              </w:rPr>
              <w:t>arts</w:t>
            </w:r>
            <w:proofErr w:type="spellEnd"/>
            <w:r w:rsidRPr="004E21A0">
              <w:rPr>
                <w:rFonts w:ascii="Book Antiqua" w:hAnsi="Book Antiqua"/>
                <w:b/>
                <w:bCs/>
                <w:color w:val="000000"/>
                <w:sz w:val="19"/>
                <w:szCs w:val="19"/>
              </w:rPr>
              <w:t>. 56, § 1º, e 118, da Lei nº 9.279/96 preveem a possibilidade de arguição da nulidade de patentes e de desenhos industriais como matéria de defesa em ações de infração, de competência da Justiça Estadual, dispensando, nesses casos, a participação do INPI.</w:t>
            </w:r>
            <w:r>
              <w:rPr>
                <w:rFonts w:ascii="Book Antiqua" w:hAnsi="Book Antiqua"/>
                <w:b/>
                <w:bCs/>
                <w:color w:val="000000"/>
                <w:sz w:val="19"/>
                <w:szCs w:val="19"/>
              </w:rPr>
              <w:t xml:space="preserve"> </w:t>
            </w:r>
            <w:r w:rsidRPr="004E21A0">
              <w:rPr>
                <w:rFonts w:ascii="Book Antiqua" w:hAnsi="Book Antiqua"/>
                <w:b/>
                <w:bCs/>
                <w:color w:val="000000"/>
                <w:sz w:val="19"/>
                <w:szCs w:val="19"/>
              </w:rPr>
              <w:t xml:space="preserve">Vale ressaltar, por fim, que o reconhecimento </w:t>
            </w:r>
            <w:r w:rsidRPr="004E21A0">
              <w:rPr>
                <w:rFonts w:ascii="Book Antiqua" w:hAnsi="Book Antiqua"/>
                <w:b/>
                <w:bCs/>
                <w:color w:val="000000"/>
                <w:sz w:val="19"/>
                <w:szCs w:val="19"/>
              </w:rPr>
              <w:lastRenderedPageBreak/>
              <w:t xml:space="preserve">da nulidade de patentes e de desenhos industriais pelo juízo estadual, por ocorrer apenas </w:t>
            </w:r>
            <w:proofErr w:type="spellStart"/>
            <w:r w:rsidRPr="004E21A0">
              <w:rPr>
                <w:rFonts w:ascii="Book Antiqua" w:hAnsi="Book Antiqua"/>
                <w:b/>
                <w:bCs/>
                <w:color w:val="000000"/>
                <w:sz w:val="19"/>
                <w:szCs w:val="19"/>
              </w:rPr>
              <w:t>incidenter</w:t>
            </w:r>
            <w:proofErr w:type="spellEnd"/>
            <w:r w:rsidRPr="004E21A0">
              <w:rPr>
                <w:rFonts w:ascii="Book Antiqua" w:hAnsi="Book Antiqua"/>
                <w:b/>
                <w:bCs/>
                <w:color w:val="000000"/>
                <w:sz w:val="19"/>
                <w:szCs w:val="19"/>
              </w:rPr>
              <w:t xml:space="preserve"> tantum, não faz coisa julgada e não opera efeitos para fora do processo, tendo apenas o condão de levar à improcedência do pedido veiculado na ação de infração</w:t>
            </w:r>
            <w:r w:rsidRPr="004E21A0">
              <w:rPr>
                <w:rFonts w:ascii="Book Antiqua" w:hAnsi="Book Antiqua"/>
                <w:color w:val="000000"/>
                <w:sz w:val="19"/>
                <w:szCs w:val="19"/>
              </w:rPr>
              <w:t>.</w:t>
            </w:r>
            <w:r>
              <w:rPr>
                <w:rFonts w:ascii="Book Antiqua" w:hAnsi="Book Antiqua"/>
                <w:color w:val="000000"/>
                <w:sz w:val="19"/>
                <w:szCs w:val="19"/>
              </w:rPr>
              <w:t xml:space="preserve"> </w:t>
            </w:r>
            <w:r w:rsidRPr="004E21A0">
              <w:rPr>
                <w:rFonts w:ascii="Book Antiqua" w:hAnsi="Book Antiqua"/>
                <w:color w:val="000000"/>
                <w:sz w:val="19"/>
                <w:szCs w:val="19"/>
              </w:rPr>
              <w:t>STJ. 3ª T</w:t>
            </w:r>
            <w:r>
              <w:rPr>
                <w:rFonts w:ascii="Book Antiqua" w:hAnsi="Book Antiqua"/>
                <w:color w:val="000000"/>
                <w:sz w:val="19"/>
                <w:szCs w:val="19"/>
              </w:rPr>
              <w:t>.,</w:t>
            </w:r>
            <w:r w:rsidRPr="004E21A0">
              <w:rPr>
                <w:rFonts w:ascii="Book Antiqua" w:hAnsi="Book Antiqua"/>
                <w:color w:val="000000"/>
                <w:sz w:val="19"/>
                <w:szCs w:val="19"/>
              </w:rPr>
              <w:t xml:space="preserve"> REsp 1843507-SP, Rel. Min. Paulo de Tarso </w:t>
            </w:r>
            <w:proofErr w:type="spellStart"/>
            <w:r w:rsidRPr="004E21A0">
              <w:rPr>
                <w:rFonts w:ascii="Book Antiqua" w:hAnsi="Book Antiqua"/>
                <w:color w:val="000000"/>
                <w:sz w:val="19"/>
                <w:szCs w:val="19"/>
              </w:rPr>
              <w:t>Sanseverino</w:t>
            </w:r>
            <w:proofErr w:type="spellEnd"/>
            <w:r w:rsidRPr="004E21A0">
              <w:rPr>
                <w:rFonts w:ascii="Book Antiqua" w:hAnsi="Book Antiqua"/>
                <w:color w:val="000000"/>
                <w:sz w:val="19"/>
                <w:szCs w:val="19"/>
              </w:rPr>
              <w:t>, j</w:t>
            </w:r>
            <w:r>
              <w:rPr>
                <w:rFonts w:ascii="Book Antiqua" w:hAnsi="Book Antiqua"/>
                <w:color w:val="000000"/>
                <w:sz w:val="19"/>
                <w:szCs w:val="19"/>
              </w:rPr>
              <w:t>.</w:t>
            </w:r>
            <w:r w:rsidRPr="004E21A0">
              <w:rPr>
                <w:rFonts w:ascii="Book Antiqua" w:hAnsi="Book Antiqua"/>
                <w:color w:val="000000"/>
                <w:sz w:val="19"/>
                <w:szCs w:val="19"/>
              </w:rPr>
              <w:t xml:space="preserve"> 06/10/20</w:t>
            </w:r>
            <w:r w:rsidRPr="004E21A0">
              <w:rPr>
                <w:rFonts w:ascii="Book Antiqua" w:hAnsi="Book Antiqua"/>
                <w:b/>
                <w:bCs/>
                <w:color w:val="000000"/>
                <w:sz w:val="19"/>
                <w:szCs w:val="19"/>
              </w:rPr>
              <w:t xml:space="preserve"> (Info 682).</w:t>
            </w:r>
          </w:p>
          <w:p w14:paraId="48BC3EBD" w14:textId="77777777" w:rsidR="004E21A0" w:rsidRDefault="004E21A0" w:rsidP="00130AAC">
            <w:pPr>
              <w:jc w:val="both"/>
              <w:rPr>
                <w:rFonts w:ascii="Book Antiqua" w:eastAsia="Times New Roman" w:hAnsi="Book Antiqua" w:cs="Times New Roman"/>
                <w:b/>
                <w:i/>
                <w:color w:val="FF0000"/>
                <w:sz w:val="19"/>
                <w:szCs w:val="19"/>
                <w:lang w:eastAsia="pt-BR"/>
              </w:rPr>
            </w:pPr>
          </w:p>
          <w:p w14:paraId="2EB511D4" w14:textId="1F0B1294" w:rsidR="004E21A0" w:rsidRDefault="004E21A0" w:rsidP="004E21A0">
            <w:pPr>
              <w:jc w:val="both"/>
              <w:rPr>
                <w:rFonts w:ascii="Book Antiqua" w:eastAsia="Times New Roman" w:hAnsi="Book Antiqua" w:cs="Times New Roman"/>
                <w:b/>
                <w:i/>
                <w:color w:val="FF0000"/>
                <w:sz w:val="19"/>
                <w:szCs w:val="19"/>
                <w:lang w:eastAsia="pt-BR"/>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Pr="0030697C">
              <w:rPr>
                <w:rFonts w:ascii="Book Antiqua" w:eastAsia="Times New Roman" w:hAnsi="Book Antiqua" w:cs="Times New Roman"/>
                <w:b/>
                <w:sz w:val="19"/>
                <w:szCs w:val="19"/>
                <w:lang w:eastAsia="pt-BR"/>
              </w:rPr>
              <w:t xml:space="preserve">: </w:t>
            </w:r>
            <w:r w:rsidRPr="004E21A0">
              <w:rPr>
                <w:rFonts w:ascii="Book Antiqua" w:hAnsi="Book Antiqua"/>
                <w:b/>
                <w:bCs/>
                <w:i/>
                <w:iCs/>
                <w:color w:val="000000"/>
                <w:sz w:val="19"/>
                <w:szCs w:val="19"/>
                <w:u w:val="single"/>
              </w:rPr>
              <w:t>Justiça Estadual não pode julgar improcedente pedido de abstenção de uso de marca, sob o argumento de que o registro dessa marca tem uma nulidade e, portanto, não goza de proteção; falta competência à Justiça Estadual para reconhecer essa nulidade</w:t>
            </w:r>
            <w:r>
              <w:rPr>
                <w:rFonts w:ascii="Book Antiqua" w:hAnsi="Book Antiqua"/>
                <w:b/>
                <w:bCs/>
                <w:color w:val="000000"/>
                <w:sz w:val="19"/>
                <w:szCs w:val="19"/>
              </w:rPr>
              <w:t xml:space="preserve">: </w:t>
            </w:r>
            <w:r w:rsidRPr="004E21A0">
              <w:rPr>
                <w:rFonts w:ascii="Book Antiqua" w:hAnsi="Book Antiqua"/>
                <w:b/>
                <w:bCs/>
                <w:color w:val="000000"/>
                <w:sz w:val="19"/>
                <w:szCs w:val="19"/>
              </w:rPr>
              <w:t>Não compete à Justiça estadual, em sede de reconvenção proposta na ação de abstenção de uso de marca, afastar o pedido da proprietária da marca, declarando a nulidade do registro ou irregularidade da marca.</w:t>
            </w:r>
            <w:r>
              <w:rPr>
                <w:rFonts w:ascii="Book Antiqua" w:hAnsi="Book Antiqua"/>
                <w:b/>
                <w:bCs/>
                <w:color w:val="000000"/>
                <w:sz w:val="19"/>
                <w:szCs w:val="19"/>
              </w:rPr>
              <w:t xml:space="preserve"> </w:t>
            </w:r>
            <w:r w:rsidRPr="004E21A0">
              <w:rPr>
                <w:rFonts w:ascii="Book Antiqua" w:hAnsi="Book Antiqua"/>
                <w:b/>
                <w:bCs/>
                <w:color w:val="000000"/>
                <w:sz w:val="19"/>
                <w:szCs w:val="19"/>
              </w:rPr>
              <w:t>A Justiça Estadual não pode, ao julgar uma ação de abstenção de uso de marca, negar o pedido da proprietária da marca utilizando como argumento que o registro dessa marca conteria uma nulidade ou irregularidade.</w:t>
            </w:r>
            <w:r>
              <w:rPr>
                <w:rFonts w:ascii="Book Antiqua" w:hAnsi="Book Antiqua"/>
                <w:b/>
                <w:bCs/>
                <w:color w:val="000000"/>
                <w:sz w:val="19"/>
                <w:szCs w:val="19"/>
              </w:rPr>
              <w:t xml:space="preserve"> </w:t>
            </w:r>
            <w:r w:rsidRPr="004E21A0">
              <w:rPr>
                <w:rFonts w:ascii="Book Antiqua" w:hAnsi="Book Antiqua"/>
                <w:b/>
                <w:bCs/>
                <w:color w:val="000000"/>
                <w:sz w:val="19"/>
                <w:szCs w:val="19"/>
              </w:rPr>
              <w:t>A competência para examinar eventual nulidade do registro de uma marca é da Justiça Federal. Isso porque, nessa situação, haverá interesse jurídico do INPI na demanda, considerando que foi essa autarquia federal que concedeu o registro, incidindo, portanto, na hipótese do art. 109, I, da CF/88.</w:t>
            </w:r>
            <w:r>
              <w:rPr>
                <w:rFonts w:ascii="Book Antiqua" w:hAnsi="Book Antiqua"/>
                <w:b/>
                <w:bCs/>
                <w:color w:val="000000"/>
                <w:sz w:val="19"/>
                <w:szCs w:val="19"/>
              </w:rPr>
              <w:t xml:space="preserve"> </w:t>
            </w:r>
            <w:r w:rsidRPr="004E21A0">
              <w:rPr>
                <w:rFonts w:ascii="Book Antiqua" w:hAnsi="Book Antiqua"/>
                <w:b/>
                <w:bCs/>
                <w:color w:val="000000"/>
                <w:sz w:val="19"/>
                <w:szCs w:val="19"/>
              </w:rPr>
              <w:t>Caso concreto: uma escola propôs ação pedindo para que outra empresa de educação não utilizasse o termo “Poliedro” como marca; o TJ julgou o pedido improcedente afirmando que essa palavra não poderia ter sido registrada como marca; logo, o registro seria nulo</w:t>
            </w:r>
            <w:r w:rsidRPr="004E21A0">
              <w:rPr>
                <w:rFonts w:ascii="Book Antiqua" w:hAnsi="Book Antiqua"/>
                <w:color w:val="000000"/>
                <w:sz w:val="19"/>
                <w:szCs w:val="19"/>
              </w:rPr>
              <w:t>.</w:t>
            </w:r>
            <w:r>
              <w:rPr>
                <w:rFonts w:ascii="Book Antiqua" w:hAnsi="Book Antiqua"/>
                <w:color w:val="000000"/>
                <w:sz w:val="19"/>
                <w:szCs w:val="19"/>
              </w:rPr>
              <w:t xml:space="preserve"> </w:t>
            </w:r>
            <w:r w:rsidRPr="004E21A0">
              <w:rPr>
                <w:rFonts w:ascii="Book Antiqua" w:hAnsi="Book Antiqua"/>
                <w:color w:val="000000"/>
                <w:sz w:val="19"/>
                <w:szCs w:val="19"/>
              </w:rPr>
              <w:t>STJ. 4ª T</w:t>
            </w:r>
            <w:r>
              <w:rPr>
                <w:rFonts w:ascii="Book Antiqua" w:hAnsi="Book Antiqua"/>
                <w:color w:val="000000"/>
                <w:sz w:val="19"/>
                <w:szCs w:val="19"/>
              </w:rPr>
              <w:t xml:space="preserve">., </w:t>
            </w:r>
            <w:r w:rsidRPr="004E21A0">
              <w:rPr>
                <w:rFonts w:ascii="Book Antiqua" w:hAnsi="Book Antiqua"/>
                <w:color w:val="000000"/>
                <w:sz w:val="19"/>
                <w:szCs w:val="19"/>
              </w:rPr>
              <w:t>REsp 1393123-SP, Rel. Min. Maria Isabel Gallotti, j</w:t>
            </w:r>
            <w:r>
              <w:rPr>
                <w:rFonts w:ascii="Book Antiqua" w:hAnsi="Book Antiqua"/>
                <w:color w:val="000000"/>
                <w:sz w:val="19"/>
                <w:szCs w:val="19"/>
              </w:rPr>
              <w:t>.</w:t>
            </w:r>
            <w:r w:rsidRPr="004E21A0">
              <w:rPr>
                <w:rFonts w:ascii="Book Antiqua" w:hAnsi="Book Antiqua"/>
                <w:color w:val="000000"/>
                <w:sz w:val="19"/>
                <w:szCs w:val="19"/>
              </w:rPr>
              <w:t xml:space="preserve"> 18/02/20</w:t>
            </w:r>
            <w:r>
              <w:rPr>
                <w:rFonts w:ascii="Book Antiqua" w:hAnsi="Book Antiqua"/>
                <w:color w:val="000000"/>
                <w:sz w:val="19"/>
                <w:szCs w:val="19"/>
              </w:rPr>
              <w:t xml:space="preserve"> </w:t>
            </w:r>
            <w:r w:rsidRPr="004E21A0">
              <w:rPr>
                <w:rFonts w:ascii="Book Antiqua" w:hAnsi="Book Antiqua"/>
                <w:b/>
                <w:bCs/>
                <w:color w:val="000000"/>
                <w:sz w:val="19"/>
                <w:szCs w:val="19"/>
              </w:rPr>
              <w:t>(Info 667).</w:t>
            </w:r>
          </w:p>
          <w:p w14:paraId="1DA91A9E" w14:textId="77777777" w:rsidR="004E21A0" w:rsidRDefault="004E21A0" w:rsidP="00130AAC">
            <w:pPr>
              <w:jc w:val="both"/>
              <w:rPr>
                <w:rFonts w:ascii="Book Antiqua" w:eastAsia="Times New Roman" w:hAnsi="Book Antiqua" w:cs="Times New Roman"/>
                <w:b/>
                <w:i/>
                <w:color w:val="FF0000"/>
                <w:sz w:val="19"/>
                <w:szCs w:val="19"/>
                <w:lang w:eastAsia="pt-BR"/>
              </w:rPr>
            </w:pPr>
          </w:p>
          <w:p w14:paraId="4C15A828" w14:textId="42BF8774" w:rsidR="00F50BED" w:rsidRPr="0030697C" w:rsidRDefault="00F50BED" w:rsidP="00130AAC">
            <w:pPr>
              <w:jc w:val="both"/>
              <w:rPr>
                <w:rFonts w:ascii="Book Antiqua" w:eastAsia="Times New Roman" w:hAnsi="Book Antiqua" w:cs="Times New Roman"/>
                <w:b/>
                <w:i/>
                <w:color w:val="FF0000"/>
                <w:sz w:val="19"/>
                <w:szCs w:val="19"/>
                <w:lang w:eastAsia="pt-BR"/>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bCs/>
                <w:color w:val="000000"/>
                <w:sz w:val="19"/>
                <w:szCs w:val="19"/>
                <w:lang w:eastAsia="pt-BR"/>
              </w:rPr>
              <w:t xml:space="preserve">O </w:t>
            </w:r>
            <w:r w:rsidRPr="0030697C">
              <w:rPr>
                <w:rFonts w:ascii="Book Antiqua" w:eastAsia="Times New Roman" w:hAnsi="Book Antiqua" w:cs="Times New Roman"/>
                <w:b/>
                <w:bCs/>
                <w:color w:val="000000"/>
                <w:sz w:val="19"/>
                <w:szCs w:val="19"/>
                <w:shd w:val="clear" w:color="auto" w:fill="F7CAAC" w:themeFill="accent2" w:themeFillTint="66"/>
                <w:lang w:eastAsia="pt-BR"/>
              </w:rPr>
              <w:t>INPI possui legitimidade para recorrer de decisão</w:t>
            </w:r>
            <w:r w:rsidRPr="0030697C">
              <w:rPr>
                <w:rFonts w:ascii="Book Antiqua" w:eastAsia="Times New Roman" w:hAnsi="Book Antiqua" w:cs="Times New Roman"/>
                <w:b/>
                <w:bCs/>
                <w:color w:val="000000"/>
                <w:sz w:val="19"/>
                <w:szCs w:val="19"/>
                <w:lang w:eastAsia="pt-BR"/>
              </w:rPr>
              <w:t xml:space="preserve"> que </w:t>
            </w:r>
            <w:r w:rsidRPr="0030697C">
              <w:rPr>
                <w:rFonts w:ascii="Book Antiqua" w:eastAsia="Times New Roman" w:hAnsi="Book Antiqua" w:cs="Times New Roman"/>
                <w:b/>
                <w:bCs/>
                <w:color w:val="000000"/>
                <w:sz w:val="19"/>
                <w:szCs w:val="19"/>
                <w:highlight w:val="yellow"/>
                <w:lang w:eastAsia="pt-BR"/>
              </w:rPr>
              <w:t>extinguiu, sem resolução de mérito, reconvenção apresentada por litisconsorte passivo</w:t>
            </w:r>
            <w:r w:rsidRPr="0030697C">
              <w:rPr>
                <w:rFonts w:ascii="Book Antiqua" w:eastAsia="Times New Roman" w:hAnsi="Book Antiqua" w:cs="Times New Roman"/>
                <w:b/>
                <w:bCs/>
                <w:color w:val="000000"/>
                <w:sz w:val="19"/>
                <w:szCs w:val="19"/>
                <w:lang w:eastAsia="pt-BR"/>
              </w:rPr>
              <w:t xml:space="preserve">, na qual </w:t>
            </w:r>
            <w:r w:rsidRPr="0030697C">
              <w:rPr>
                <w:rFonts w:ascii="Book Antiqua" w:eastAsia="Times New Roman" w:hAnsi="Book Antiqua" w:cs="Times New Roman"/>
                <w:b/>
                <w:bCs/>
                <w:color w:val="000000"/>
                <w:sz w:val="19"/>
                <w:szCs w:val="19"/>
                <w:highlight w:val="green"/>
                <w:lang w:eastAsia="pt-BR"/>
              </w:rPr>
              <w:t>se veiculou pedido de nulidade de registro de marca</w:t>
            </w:r>
            <w:r w:rsidRPr="0030697C">
              <w:rPr>
                <w:rFonts w:ascii="Book Antiqua" w:eastAsia="Times New Roman" w:hAnsi="Book Antiqua" w:cs="Times New Roman"/>
                <w:b/>
                <w:bCs/>
                <w:color w:val="000000"/>
                <w:sz w:val="19"/>
                <w:szCs w:val="19"/>
                <w:lang w:eastAsia="pt-BR"/>
              </w:rPr>
              <w:t xml:space="preserve">. </w:t>
            </w:r>
            <w:r w:rsidRPr="0030697C">
              <w:rPr>
                <w:rFonts w:ascii="Book Antiqua" w:eastAsia="Times New Roman" w:hAnsi="Book Antiqua" w:cs="Times New Roman"/>
                <w:bCs/>
                <w:color w:val="000000"/>
                <w:sz w:val="19"/>
                <w:szCs w:val="19"/>
                <w:lang w:eastAsia="pt-BR"/>
              </w:rPr>
              <w:t xml:space="preserve">STJ. 3ª T. REsp 1775812-RJ, Rel. Min. Marco Aurélio </w:t>
            </w:r>
            <w:proofErr w:type="spellStart"/>
            <w:r w:rsidRPr="0030697C">
              <w:rPr>
                <w:rFonts w:ascii="Book Antiqua" w:eastAsia="Times New Roman" w:hAnsi="Book Antiqua" w:cs="Times New Roman"/>
                <w:bCs/>
                <w:color w:val="000000"/>
                <w:sz w:val="19"/>
                <w:szCs w:val="19"/>
                <w:lang w:eastAsia="pt-BR"/>
              </w:rPr>
              <w:t>Bellizze</w:t>
            </w:r>
            <w:proofErr w:type="spellEnd"/>
            <w:r w:rsidRPr="0030697C">
              <w:rPr>
                <w:rFonts w:ascii="Book Antiqua" w:eastAsia="Times New Roman" w:hAnsi="Book Antiqua" w:cs="Times New Roman"/>
                <w:bCs/>
                <w:color w:val="000000"/>
                <w:sz w:val="19"/>
                <w:szCs w:val="19"/>
                <w:lang w:eastAsia="pt-BR"/>
              </w:rPr>
              <w:t>, j. 19/3/19</w:t>
            </w:r>
            <w:r w:rsidRPr="0030697C">
              <w:rPr>
                <w:rFonts w:ascii="Book Antiqua" w:eastAsia="Times New Roman" w:hAnsi="Book Antiqua" w:cs="Times New Roman"/>
                <w:b/>
                <w:bCs/>
                <w:color w:val="000000"/>
                <w:sz w:val="19"/>
                <w:szCs w:val="19"/>
                <w:lang w:eastAsia="pt-BR"/>
              </w:rPr>
              <w:t xml:space="preserve"> (Info 644).</w:t>
            </w:r>
          </w:p>
          <w:p w14:paraId="50B5DB0B" w14:textId="77777777" w:rsidR="00F50BED" w:rsidRPr="0030697C" w:rsidRDefault="00F50BED" w:rsidP="00130AAC">
            <w:pPr>
              <w:jc w:val="both"/>
              <w:rPr>
                <w:rFonts w:ascii="Book Antiqua" w:eastAsia="Times New Roman" w:hAnsi="Book Antiqua" w:cs="Times New Roman"/>
                <w:b/>
                <w:i/>
                <w:color w:val="FF0000"/>
                <w:sz w:val="19"/>
                <w:szCs w:val="19"/>
                <w:lang w:eastAsia="pt-BR"/>
              </w:rPr>
            </w:pPr>
          </w:p>
          <w:p w14:paraId="4219454A" w14:textId="6A0D62CA" w:rsidR="00130AAC" w:rsidRPr="0030697C" w:rsidRDefault="00130AAC" w:rsidP="00130AAC">
            <w:pPr>
              <w:jc w:val="both"/>
              <w:rPr>
                <w:rFonts w:ascii="Book Antiqua" w:hAnsi="Book Antiqua" w:cs="Times New Roman"/>
                <w:b/>
                <w:bCs/>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Pr="0030697C">
              <w:rPr>
                <w:rFonts w:ascii="Book Antiqua" w:eastAsia="Times New Roman" w:hAnsi="Book Antiqua" w:cs="Times New Roman"/>
                <w:b/>
                <w:sz w:val="19"/>
                <w:szCs w:val="19"/>
                <w:lang w:eastAsia="pt-BR"/>
              </w:rPr>
              <w:t xml:space="preserve">: </w:t>
            </w:r>
            <w:r w:rsidRPr="0030697C">
              <w:rPr>
                <w:rFonts w:ascii="Book Antiqua" w:hAnsi="Book Antiqua" w:cs="Times New Roman"/>
                <w:b/>
                <w:bCs/>
                <w:sz w:val="19"/>
                <w:szCs w:val="19"/>
                <w:highlight w:val="yellow"/>
              </w:rPr>
              <w:t>De quem é a competência para julgar ação na qual se requer a nulidade de uma marca registrada no INPI?</w:t>
            </w:r>
            <w:r w:rsidRPr="0030697C">
              <w:rPr>
                <w:rFonts w:ascii="Book Antiqua" w:hAnsi="Book Antiqua" w:cs="Times New Roman"/>
                <w:b/>
                <w:bCs/>
                <w:sz w:val="19"/>
                <w:szCs w:val="19"/>
              </w:rPr>
              <w:t xml:space="preserve"> </w:t>
            </w:r>
            <w:r w:rsidRPr="0030697C">
              <w:rPr>
                <w:rFonts w:ascii="Book Antiqua" w:hAnsi="Book Antiqua" w:cs="Times New Roman"/>
                <w:b/>
                <w:bCs/>
                <w:sz w:val="19"/>
                <w:szCs w:val="19"/>
                <w:shd w:val="clear" w:color="auto" w:fill="F7CAAC" w:themeFill="accent2" w:themeFillTint="66"/>
              </w:rPr>
              <w:t>Justiça Federal</w:t>
            </w:r>
            <w:r w:rsidRPr="0030697C">
              <w:rPr>
                <w:rFonts w:ascii="Book Antiqua" w:hAnsi="Book Antiqua" w:cs="Times New Roman"/>
                <w:b/>
                <w:bCs/>
                <w:sz w:val="19"/>
                <w:szCs w:val="19"/>
              </w:rPr>
              <w:t xml:space="preserve">. Isso porque, nesta situação, </w:t>
            </w:r>
            <w:r w:rsidRPr="0030697C">
              <w:rPr>
                <w:rFonts w:ascii="Book Antiqua" w:hAnsi="Book Antiqua" w:cs="Times New Roman"/>
                <w:b/>
                <w:bCs/>
                <w:sz w:val="19"/>
                <w:szCs w:val="19"/>
                <w:highlight w:val="green"/>
              </w:rPr>
              <w:t>haverá interesse jurídico do INPI na demanda</w:t>
            </w:r>
            <w:r w:rsidRPr="0030697C">
              <w:rPr>
                <w:rFonts w:ascii="Book Antiqua" w:hAnsi="Book Antiqua" w:cs="Times New Roman"/>
                <w:b/>
                <w:bCs/>
                <w:sz w:val="19"/>
                <w:szCs w:val="19"/>
              </w:rPr>
              <w:t xml:space="preserve">, considerando que </w:t>
            </w:r>
            <w:r w:rsidRPr="0030697C">
              <w:rPr>
                <w:rFonts w:ascii="Book Antiqua" w:hAnsi="Book Antiqua" w:cs="Times New Roman"/>
                <w:b/>
                <w:bCs/>
                <w:sz w:val="19"/>
                <w:szCs w:val="19"/>
                <w:highlight w:val="yellow"/>
              </w:rPr>
              <w:t>foi a autarquia que concedeu o registro</w:t>
            </w:r>
            <w:r w:rsidRPr="0030697C">
              <w:rPr>
                <w:rFonts w:ascii="Book Antiqua" w:hAnsi="Book Antiqua" w:cs="Times New Roman"/>
                <w:b/>
                <w:bCs/>
                <w:sz w:val="19"/>
                <w:szCs w:val="19"/>
              </w:rPr>
              <w:t>, incidindo, portanto, na hipótese do art. 109, I, da CF/88:</w:t>
            </w:r>
          </w:p>
          <w:p w14:paraId="5E83FCDA" w14:textId="77777777" w:rsidR="00130AAC" w:rsidRPr="0030697C" w:rsidRDefault="00130AAC" w:rsidP="00FC08E9">
            <w:pPr>
              <w:ind w:left="599"/>
              <w:jc w:val="both"/>
              <w:rPr>
                <w:rFonts w:ascii="Book Antiqua" w:hAnsi="Book Antiqua" w:cs="Times New Roman"/>
                <w:b/>
                <w:bCs/>
                <w:sz w:val="19"/>
                <w:szCs w:val="19"/>
              </w:rPr>
            </w:pPr>
            <w:r w:rsidRPr="0030697C">
              <w:rPr>
                <w:rFonts w:ascii="Book Antiqua" w:hAnsi="Book Antiqua" w:cs="Times New Roman"/>
                <w:b/>
                <w:bCs/>
                <w:sz w:val="19"/>
                <w:szCs w:val="19"/>
                <w:highlight w:val="magenta"/>
              </w:rPr>
              <w:t>Art. 109</w:t>
            </w:r>
            <w:r w:rsidRPr="0030697C">
              <w:rPr>
                <w:rFonts w:ascii="Book Antiqua" w:hAnsi="Book Antiqua" w:cs="Times New Roman"/>
                <w:b/>
                <w:bCs/>
                <w:sz w:val="19"/>
                <w:szCs w:val="19"/>
              </w:rPr>
              <w:t>. Aos juízes federais compete processar e julgar:</w:t>
            </w:r>
          </w:p>
          <w:p w14:paraId="0888104A" w14:textId="77777777" w:rsidR="00130AAC" w:rsidRPr="0030697C" w:rsidRDefault="00130AAC" w:rsidP="00FC08E9">
            <w:pPr>
              <w:ind w:left="599"/>
              <w:jc w:val="both"/>
              <w:rPr>
                <w:rFonts w:ascii="Book Antiqua" w:hAnsi="Book Antiqua" w:cs="Times New Roman"/>
                <w:b/>
                <w:bCs/>
                <w:sz w:val="19"/>
                <w:szCs w:val="19"/>
              </w:rPr>
            </w:pPr>
            <w:r w:rsidRPr="0030697C">
              <w:rPr>
                <w:rFonts w:ascii="Book Antiqua" w:hAnsi="Book Antiqua" w:cs="Times New Roman"/>
                <w:b/>
                <w:bCs/>
                <w:sz w:val="19"/>
                <w:szCs w:val="19"/>
              </w:rPr>
              <w:t xml:space="preserve">I - </w:t>
            </w:r>
            <w:proofErr w:type="gramStart"/>
            <w:r w:rsidRPr="0030697C">
              <w:rPr>
                <w:rFonts w:ascii="Book Antiqua" w:hAnsi="Book Antiqua" w:cs="Times New Roman"/>
                <w:b/>
                <w:bCs/>
                <w:sz w:val="19"/>
                <w:szCs w:val="19"/>
              </w:rPr>
              <w:t>as</w:t>
            </w:r>
            <w:proofErr w:type="gramEnd"/>
            <w:r w:rsidRPr="0030697C">
              <w:rPr>
                <w:rFonts w:ascii="Book Antiqua" w:hAnsi="Book Antiqua" w:cs="Times New Roman"/>
                <w:b/>
                <w:bCs/>
                <w:sz w:val="19"/>
                <w:szCs w:val="19"/>
              </w:rPr>
              <w:t xml:space="preserve"> causas em que a União, </w:t>
            </w:r>
            <w:r w:rsidRPr="0030697C">
              <w:rPr>
                <w:rFonts w:ascii="Book Antiqua" w:hAnsi="Book Antiqua" w:cs="Times New Roman"/>
                <w:b/>
                <w:bCs/>
                <w:sz w:val="19"/>
                <w:szCs w:val="19"/>
                <w:highlight w:val="yellow"/>
              </w:rPr>
              <w:t>entidade autárquica</w:t>
            </w:r>
            <w:r w:rsidRPr="0030697C">
              <w:rPr>
                <w:rFonts w:ascii="Book Antiqua" w:hAnsi="Book Antiqua" w:cs="Times New Roman"/>
                <w:b/>
                <w:bCs/>
                <w:sz w:val="19"/>
                <w:szCs w:val="19"/>
              </w:rPr>
              <w:t xml:space="preserve"> ou empresa pública federal forem interessadas na condição de autoras, rés, assistentes ou oponentes, exceto as de falência, as de acidentes de trabalho e as sujeitas à Justiça Eleitoral e à Justiça do Trabalho;</w:t>
            </w:r>
          </w:p>
          <w:p w14:paraId="66E5993C" w14:textId="77777777" w:rsidR="00130AAC" w:rsidRPr="0030697C" w:rsidRDefault="00130AAC" w:rsidP="00130AAC">
            <w:pPr>
              <w:jc w:val="both"/>
              <w:rPr>
                <w:rFonts w:ascii="Book Antiqua" w:hAnsi="Book Antiqua" w:cs="Times New Roman"/>
                <w:b/>
                <w:bCs/>
                <w:sz w:val="19"/>
                <w:szCs w:val="19"/>
              </w:rPr>
            </w:pPr>
            <w:r w:rsidRPr="0030697C">
              <w:rPr>
                <w:rFonts w:ascii="Book Antiqua" w:hAnsi="Book Antiqua" w:cs="Times New Roman"/>
                <w:b/>
                <w:bCs/>
                <w:sz w:val="19"/>
                <w:szCs w:val="19"/>
              </w:rPr>
              <w:t xml:space="preserve"> </w:t>
            </w:r>
          </w:p>
          <w:p w14:paraId="11346F09" w14:textId="68BC1091" w:rsidR="00130AAC" w:rsidRPr="0030697C" w:rsidRDefault="00130AAC" w:rsidP="00130AAC">
            <w:pPr>
              <w:jc w:val="both"/>
              <w:rPr>
                <w:rFonts w:ascii="Book Antiqua" w:hAnsi="Book Antiqua" w:cs="Times New Roman"/>
                <w:b/>
                <w:bCs/>
                <w:sz w:val="19"/>
                <w:szCs w:val="19"/>
              </w:rPr>
            </w:pPr>
            <w:r w:rsidRPr="0030697C">
              <w:rPr>
                <w:rFonts w:ascii="Book Antiqua" w:hAnsi="Book Antiqua" w:cs="Times New Roman"/>
                <w:b/>
                <w:bCs/>
                <w:sz w:val="19"/>
                <w:szCs w:val="19"/>
              </w:rPr>
              <w:t>No mesmo sentido, é a previsão do art. 175 a Lei nº 9.279/96</w:t>
            </w:r>
          </w:p>
          <w:p w14:paraId="239476C0" w14:textId="77777777" w:rsidR="00130AAC" w:rsidRPr="0030697C" w:rsidRDefault="00130AAC" w:rsidP="00FC08E9">
            <w:pPr>
              <w:ind w:left="599"/>
              <w:jc w:val="both"/>
              <w:rPr>
                <w:rFonts w:ascii="Book Antiqua" w:hAnsi="Book Antiqua" w:cs="Times New Roman"/>
                <w:b/>
                <w:bCs/>
                <w:sz w:val="19"/>
                <w:szCs w:val="19"/>
              </w:rPr>
            </w:pPr>
            <w:r w:rsidRPr="0030697C">
              <w:rPr>
                <w:rFonts w:ascii="Book Antiqua" w:hAnsi="Book Antiqua" w:cs="Times New Roman"/>
                <w:b/>
                <w:bCs/>
                <w:sz w:val="19"/>
                <w:szCs w:val="19"/>
                <w:highlight w:val="magenta"/>
              </w:rPr>
              <w:t>Art. 175</w:t>
            </w:r>
            <w:r w:rsidRPr="0030697C">
              <w:rPr>
                <w:rFonts w:ascii="Book Antiqua" w:hAnsi="Book Antiqua" w:cs="Times New Roman"/>
                <w:b/>
                <w:bCs/>
                <w:sz w:val="19"/>
                <w:szCs w:val="19"/>
              </w:rPr>
              <w:t xml:space="preserve">. A ação de nulidade do registro será ajuizada </w:t>
            </w:r>
            <w:r w:rsidRPr="0030697C">
              <w:rPr>
                <w:rFonts w:ascii="Book Antiqua" w:hAnsi="Book Antiqua" w:cs="Times New Roman"/>
                <w:b/>
                <w:bCs/>
                <w:sz w:val="19"/>
                <w:szCs w:val="19"/>
                <w:highlight w:val="yellow"/>
              </w:rPr>
              <w:t>no foro da justiça federal</w:t>
            </w:r>
            <w:r w:rsidRPr="0030697C">
              <w:rPr>
                <w:rFonts w:ascii="Book Antiqua" w:hAnsi="Book Antiqua" w:cs="Times New Roman"/>
                <w:b/>
                <w:bCs/>
                <w:sz w:val="19"/>
                <w:szCs w:val="19"/>
              </w:rPr>
              <w:t xml:space="preserve"> (...)</w:t>
            </w:r>
          </w:p>
          <w:p w14:paraId="119C6C5C" w14:textId="57B04927" w:rsidR="00130AAC" w:rsidRPr="0030697C" w:rsidRDefault="00130AAC" w:rsidP="00130AAC">
            <w:pPr>
              <w:jc w:val="both"/>
              <w:rPr>
                <w:rFonts w:ascii="Book Antiqua" w:hAnsi="Book Antiqua" w:cs="Times New Roman"/>
                <w:b/>
                <w:bCs/>
                <w:sz w:val="19"/>
                <w:szCs w:val="19"/>
              </w:rPr>
            </w:pPr>
          </w:p>
          <w:p w14:paraId="45D18094" w14:textId="46EF0A10" w:rsidR="00130AAC" w:rsidRPr="0030697C" w:rsidRDefault="00130AAC" w:rsidP="00130AAC">
            <w:pPr>
              <w:jc w:val="both"/>
              <w:rPr>
                <w:rFonts w:ascii="Book Antiqua" w:hAnsi="Book Antiqua" w:cs="Times New Roman"/>
                <w:b/>
                <w:bCs/>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Pr="0030697C">
              <w:rPr>
                <w:rFonts w:ascii="Book Antiqua" w:eastAsia="Times New Roman" w:hAnsi="Book Antiqua" w:cs="Times New Roman"/>
                <w:b/>
                <w:sz w:val="19"/>
                <w:szCs w:val="19"/>
                <w:lang w:eastAsia="pt-BR"/>
              </w:rPr>
              <w:t xml:space="preserve">: </w:t>
            </w:r>
            <w:r w:rsidRPr="0030697C">
              <w:rPr>
                <w:rFonts w:ascii="Book Antiqua" w:hAnsi="Book Antiqua" w:cs="Times New Roman"/>
                <w:b/>
                <w:bCs/>
                <w:sz w:val="19"/>
                <w:szCs w:val="19"/>
              </w:rPr>
              <w:t xml:space="preserve">A discussão sobre a validade de um registro de marca, patente ou desenho industrial, nos termos da LPI, tem de ser travada administrativamente ou, </w:t>
            </w:r>
            <w:r w:rsidRPr="0030697C">
              <w:rPr>
                <w:rFonts w:ascii="Book Antiqua" w:hAnsi="Book Antiqua" w:cs="Times New Roman"/>
                <w:b/>
                <w:bCs/>
                <w:sz w:val="19"/>
                <w:szCs w:val="19"/>
                <w:highlight w:val="yellow"/>
              </w:rPr>
              <w:t>caso a parte opte por recorrer ao judiciário</w:t>
            </w:r>
            <w:r w:rsidRPr="0030697C">
              <w:rPr>
                <w:rFonts w:ascii="Book Antiqua" w:hAnsi="Book Antiqua" w:cs="Times New Roman"/>
                <w:b/>
                <w:bCs/>
                <w:sz w:val="19"/>
                <w:szCs w:val="19"/>
              </w:rPr>
              <w:t xml:space="preserve">, </w:t>
            </w:r>
            <w:r w:rsidRPr="0030697C">
              <w:rPr>
                <w:rFonts w:ascii="Book Antiqua" w:hAnsi="Book Antiqua" w:cs="Times New Roman"/>
                <w:b/>
                <w:bCs/>
                <w:sz w:val="19"/>
                <w:szCs w:val="19"/>
                <w:shd w:val="clear" w:color="auto" w:fill="F7CAAC" w:themeFill="accent2" w:themeFillTint="66"/>
              </w:rPr>
              <w:t>deve ser empreendida em ação proposta perante a Justiça Federal</w:t>
            </w:r>
            <w:r w:rsidRPr="0030697C">
              <w:rPr>
                <w:rFonts w:ascii="Book Antiqua" w:hAnsi="Book Antiqua" w:cs="Times New Roman"/>
                <w:b/>
                <w:bCs/>
                <w:sz w:val="19"/>
                <w:szCs w:val="19"/>
              </w:rPr>
              <w:t xml:space="preserve">, </w:t>
            </w:r>
            <w:r w:rsidRPr="0030697C">
              <w:rPr>
                <w:rFonts w:ascii="Book Antiqua" w:hAnsi="Book Antiqua" w:cs="Times New Roman"/>
                <w:b/>
                <w:bCs/>
                <w:sz w:val="19"/>
                <w:szCs w:val="19"/>
                <w:highlight w:val="green"/>
              </w:rPr>
              <w:t>com a participação do INPI na causa</w:t>
            </w:r>
            <w:r w:rsidRPr="0030697C">
              <w:rPr>
                <w:rFonts w:ascii="Book Antiqua" w:hAnsi="Book Antiqua" w:cs="Times New Roman"/>
                <w:b/>
                <w:bCs/>
                <w:sz w:val="19"/>
                <w:szCs w:val="19"/>
              </w:rPr>
              <w:t xml:space="preserve">. Sem essa discussão, os registros emitidos por esse órgão devem ser reputados válidos e produtores de todos os efeitos de direito. </w:t>
            </w:r>
            <w:r w:rsidRPr="0030697C">
              <w:rPr>
                <w:rFonts w:ascii="Book Antiqua" w:hAnsi="Book Antiqua" w:cs="Times New Roman"/>
                <w:bCs/>
                <w:sz w:val="19"/>
                <w:szCs w:val="19"/>
              </w:rPr>
              <w:t>STJ. 3ª T. REsp 1281448/SP, Rel. Min. Nancy Andrighi, j. 5/6/14.</w:t>
            </w:r>
          </w:p>
          <w:p w14:paraId="113E98EB" w14:textId="77777777" w:rsidR="00130AAC" w:rsidRPr="0030697C" w:rsidRDefault="00130AAC" w:rsidP="00130AAC">
            <w:pPr>
              <w:jc w:val="both"/>
              <w:rPr>
                <w:rFonts w:ascii="Book Antiqua" w:hAnsi="Book Antiqua" w:cs="Times New Roman"/>
                <w:b/>
                <w:bCs/>
                <w:sz w:val="19"/>
                <w:szCs w:val="19"/>
              </w:rPr>
            </w:pPr>
            <w:r w:rsidRPr="0030697C">
              <w:rPr>
                <w:rFonts w:ascii="Book Antiqua" w:hAnsi="Book Antiqua" w:cs="Times New Roman"/>
                <w:b/>
                <w:bCs/>
                <w:sz w:val="19"/>
                <w:szCs w:val="19"/>
              </w:rPr>
              <w:t xml:space="preserve"> </w:t>
            </w:r>
          </w:p>
          <w:p w14:paraId="089BAE23" w14:textId="77777777" w:rsidR="00F50BED" w:rsidRDefault="00130AAC" w:rsidP="00F50BED">
            <w:pPr>
              <w:jc w:val="both"/>
              <w:rPr>
                <w:rFonts w:ascii="Book Antiqua" w:hAnsi="Book Antiqua" w:cs="Times New Roman"/>
                <w:bCs/>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Pr="0030697C">
              <w:rPr>
                <w:rFonts w:ascii="Book Antiqua" w:eastAsia="Times New Roman" w:hAnsi="Book Antiqua" w:cs="Times New Roman"/>
                <w:b/>
                <w:sz w:val="19"/>
                <w:szCs w:val="19"/>
                <w:lang w:eastAsia="pt-BR"/>
              </w:rPr>
              <w:t xml:space="preserve">: </w:t>
            </w:r>
            <w:r w:rsidRPr="0030697C">
              <w:rPr>
                <w:rFonts w:ascii="Book Antiqua" w:hAnsi="Book Antiqua" w:cs="Times New Roman"/>
                <w:b/>
                <w:bCs/>
                <w:sz w:val="19"/>
                <w:szCs w:val="19"/>
              </w:rPr>
              <w:t xml:space="preserve">A alegação de que é inválido o registro, obtido pela titular de marca perante o INPI, deve ser formulada em ação própria, para a qual </w:t>
            </w:r>
            <w:r w:rsidRPr="0030697C">
              <w:rPr>
                <w:rFonts w:ascii="Book Antiqua" w:hAnsi="Book Antiqua" w:cs="Times New Roman"/>
                <w:b/>
                <w:bCs/>
                <w:sz w:val="19"/>
                <w:szCs w:val="19"/>
                <w:shd w:val="clear" w:color="auto" w:fill="F7CAAC" w:themeFill="accent2" w:themeFillTint="66"/>
              </w:rPr>
              <w:t>é competente a Justiça Federal</w:t>
            </w:r>
            <w:r w:rsidRPr="0030697C">
              <w:rPr>
                <w:rFonts w:ascii="Book Antiqua" w:hAnsi="Book Antiqua" w:cs="Times New Roman"/>
                <w:b/>
                <w:bCs/>
                <w:sz w:val="19"/>
                <w:szCs w:val="19"/>
              </w:rPr>
              <w:t xml:space="preserve">. </w:t>
            </w:r>
            <w:r w:rsidRPr="0030697C">
              <w:rPr>
                <w:rFonts w:ascii="Book Antiqua" w:hAnsi="Book Antiqua" w:cs="Times New Roman"/>
                <w:b/>
                <w:bCs/>
                <w:sz w:val="19"/>
                <w:szCs w:val="19"/>
                <w:highlight w:val="yellow"/>
              </w:rPr>
              <w:t>Ao Juiz estadual não é possível</w:t>
            </w:r>
            <w:r w:rsidRPr="0030697C">
              <w:rPr>
                <w:rFonts w:ascii="Book Antiqua" w:hAnsi="Book Antiqua" w:cs="Times New Roman"/>
                <w:b/>
                <w:bCs/>
                <w:sz w:val="19"/>
                <w:szCs w:val="19"/>
              </w:rPr>
              <w:t xml:space="preserve">, </w:t>
            </w:r>
            <w:r w:rsidRPr="0030697C">
              <w:rPr>
                <w:rFonts w:ascii="Book Antiqua" w:hAnsi="Book Antiqua" w:cs="Times New Roman"/>
                <w:b/>
                <w:bCs/>
                <w:sz w:val="19"/>
                <w:szCs w:val="19"/>
                <w:highlight w:val="green"/>
              </w:rPr>
              <w:t>incidentalmente</w:t>
            </w:r>
            <w:r w:rsidRPr="0030697C">
              <w:rPr>
                <w:rFonts w:ascii="Book Antiqua" w:hAnsi="Book Antiqua" w:cs="Times New Roman"/>
                <w:b/>
                <w:bCs/>
                <w:sz w:val="19"/>
                <w:szCs w:val="19"/>
              </w:rPr>
              <w:t xml:space="preserve">, </w:t>
            </w:r>
            <w:r w:rsidRPr="0030697C">
              <w:rPr>
                <w:rFonts w:ascii="Book Antiqua" w:hAnsi="Book Antiqua" w:cs="Times New Roman"/>
                <w:b/>
                <w:bCs/>
                <w:sz w:val="19"/>
                <w:szCs w:val="19"/>
                <w:highlight w:val="yellow"/>
              </w:rPr>
              <w:t>considerar inválido um registro vigente perante o INPI</w:t>
            </w:r>
            <w:r w:rsidRPr="0030697C">
              <w:rPr>
                <w:rFonts w:ascii="Book Antiqua" w:hAnsi="Book Antiqua" w:cs="Times New Roman"/>
                <w:b/>
                <w:bCs/>
                <w:sz w:val="19"/>
                <w:szCs w:val="19"/>
              </w:rPr>
              <w:t xml:space="preserve">. </w:t>
            </w:r>
            <w:r w:rsidRPr="0030697C">
              <w:rPr>
                <w:rFonts w:ascii="Book Antiqua" w:hAnsi="Book Antiqua" w:cs="Times New Roman"/>
                <w:bCs/>
                <w:sz w:val="19"/>
                <w:szCs w:val="19"/>
              </w:rPr>
              <w:t>STJ. 3ª T. REsp 1322718/SP, Rel. Min. Nancy Andrighi, j. 19/6/12.</w:t>
            </w:r>
          </w:p>
          <w:p w14:paraId="1E2B31FE" w14:textId="77777777" w:rsidR="00E036BB" w:rsidRDefault="00E036BB" w:rsidP="00F50BED">
            <w:pPr>
              <w:jc w:val="both"/>
              <w:rPr>
                <w:rFonts w:ascii="Book Antiqua" w:hAnsi="Book Antiqua" w:cs="Times New Roman"/>
                <w:bCs/>
                <w:sz w:val="19"/>
                <w:szCs w:val="19"/>
              </w:rPr>
            </w:pPr>
          </w:p>
          <w:p w14:paraId="7F0D7FFD" w14:textId="0286315B" w:rsidR="001B047D" w:rsidRDefault="001B047D" w:rsidP="00950431">
            <w:pPr>
              <w:jc w:val="both"/>
              <w:rPr>
                <w:rFonts w:ascii="Book Antiqua" w:hAnsi="Book Antiqua" w:cs="Times New Roman"/>
                <w:b/>
                <w:bCs/>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0076274C">
              <w:rPr>
                <w:rFonts w:ascii="Book Antiqua" w:eastAsia="Times New Roman" w:hAnsi="Book Antiqua" w:cs="Times New Roman"/>
                <w:b/>
                <w:i/>
                <w:color w:val="FF0000"/>
                <w:sz w:val="19"/>
                <w:szCs w:val="19"/>
                <w:lang w:eastAsia="pt-BR"/>
              </w:rPr>
              <w:t>: #</w:t>
            </w:r>
            <w:r w:rsidR="0076274C" w:rsidRPr="0076274C">
              <w:rPr>
                <w:rFonts w:ascii="Book Antiqua" w:eastAsia="Times New Roman" w:hAnsi="Book Antiqua" w:cs="Times New Roman"/>
                <w:b/>
                <w:i/>
                <w:color w:val="FF0000"/>
                <w:sz w:val="19"/>
                <w:szCs w:val="19"/>
                <w:highlight w:val="green"/>
                <w:lang w:eastAsia="pt-BR"/>
              </w:rPr>
              <w:t>TRF3-2022</w:t>
            </w:r>
            <w:r>
              <w:rPr>
                <w:rFonts w:ascii="Book Antiqua" w:eastAsia="Times New Roman" w:hAnsi="Book Antiqua" w:cs="Times New Roman"/>
                <w:b/>
                <w:i/>
                <w:color w:val="FF0000"/>
                <w:sz w:val="19"/>
                <w:szCs w:val="19"/>
                <w:lang w:eastAsia="pt-BR"/>
              </w:rPr>
              <w:t>: #</w:t>
            </w:r>
            <w:r w:rsidRPr="00E036BB">
              <w:rPr>
                <w:rFonts w:ascii="Book Antiqua" w:eastAsia="Times New Roman" w:hAnsi="Book Antiqua" w:cs="Times New Roman"/>
                <w:b/>
                <w:i/>
                <w:color w:val="FF0000"/>
                <w:sz w:val="19"/>
                <w:szCs w:val="19"/>
                <w:highlight w:val="green"/>
                <w:lang w:eastAsia="pt-BR"/>
              </w:rPr>
              <w:t>TJES-2023</w:t>
            </w:r>
            <w:r>
              <w:rPr>
                <w:rFonts w:ascii="Book Antiqua" w:eastAsia="Times New Roman" w:hAnsi="Book Antiqua" w:cs="Times New Roman"/>
                <w:b/>
                <w:i/>
                <w:color w:val="FF0000"/>
                <w:sz w:val="19"/>
                <w:szCs w:val="19"/>
                <w:lang w:eastAsia="pt-BR"/>
              </w:rPr>
              <w:t>: #</w:t>
            </w:r>
            <w:r w:rsidRPr="00E036BB">
              <w:rPr>
                <w:rFonts w:ascii="Book Antiqua" w:eastAsia="Times New Roman" w:hAnsi="Book Antiqua" w:cs="Times New Roman"/>
                <w:b/>
                <w:i/>
                <w:color w:val="FF0000"/>
                <w:sz w:val="19"/>
                <w:szCs w:val="19"/>
                <w:highlight w:val="green"/>
                <w:lang w:eastAsia="pt-BR"/>
              </w:rPr>
              <w:t>FGV</w:t>
            </w:r>
            <w:r w:rsidRPr="0030697C">
              <w:rPr>
                <w:rFonts w:ascii="Book Antiqua" w:eastAsia="Times New Roman" w:hAnsi="Book Antiqua" w:cs="Times New Roman"/>
                <w:b/>
                <w:sz w:val="19"/>
                <w:szCs w:val="19"/>
                <w:lang w:eastAsia="pt-BR"/>
              </w:rPr>
              <w:t xml:space="preserve">: </w:t>
            </w:r>
            <w:r w:rsidRPr="001B047D">
              <w:rPr>
                <w:rFonts w:ascii="Book Antiqua" w:hAnsi="Book Antiqua" w:cs="Times New Roman"/>
                <w:b/>
                <w:bCs/>
                <w:i/>
                <w:iCs/>
                <w:sz w:val="19"/>
                <w:szCs w:val="19"/>
                <w:u w:val="single"/>
              </w:rPr>
              <w:t xml:space="preserve">Requisitos para que a imitação do trade </w:t>
            </w:r>
            <w:proofErr w:type="spellStart"/>
            <w:r w:rsidRPr="001B047D">
              <w:rPr>
                <w:rFonts w:ascii="Book Antiqua" w:hAnsi="Book Antiqua" w:cs="Times New Roman"/>
                <w:b/>
                <w:bCs/>
                <w:i/>
                <w:iCs/>
                <w:sz w:val="19"/>
                <w:szCs w:val="19"/>
                <w:u w:val="single"/>
              </w:rPr>
              <w:t>dress</w:t>
            </w:r>
            <w:proofErr w:type="spellEnd"/>
            <w:r w:rsidRPr="001B047D">
              <w:rPr>
                <w:rFonts w:ascii="Book Antiqua" w:hAnsi="Book Antiqua" w:cs="Times New Roman"/>
                <w:b/>
                <w:bCs/>
                <w:i/>
                <w:iCs/>
                <w:sz w:val="19"/>
                <w:szCs w:val="19"/>
                <w:u w:val="single"/>
              </w:rPr>
              <w:t xml:space="preserve"> configure a prática de atos de concorrência desleal</w:t>
            </w:r>
            <w:r w:rsidRPr="00E036BB">
              <w:rPr>
                <w:rFonts w:ascii="Book Antiqua" w:hAnsi="Book Antiqua" w:cs="Times New Roman"/>
                <w:b/>
                <w:bCs/>
                <w:sz w:val="19"/>
                <w:szCs w:val="19"/>
              </w:rPr>
              <w:t>:</w:t>
            </w:r>
            <w:r>
              <w:t xml:space="preserve"> </w:t>
            </w:r>
            <w:r w:rsidR="00950431" w:rsidRPr="00950431">
              <w:rPr>
                <w:rFonts w:ascii="Book Antiqua" w:hAnsi="Book Antiqua" w:cs="Times New Roman"/>
                <w:b/>
                <w:bCs/>
                <w:sz w:val="19"/>
                <w:szCs w:val="19"/>
              </w:rPr>
              <w:t xml:space="preserve">Para configuração da prática de atos de concorrência desleal derivados de imitação de trade </w:t>
            </w:r>
            <w:proofErr w:type="spellStart"/>
            <w:r w:rsidR="00950431" w:rsidRPr="00950431">
              <w:rPr>
                <w:rFonts w:ascii="Book Antiqua" w:hAnsi="Book Antiqua" w:cs="Times New Roman"/>
                <w:b/>
                <w:bCs/>
                <w:sz w:val="19"/>
                <w:szCs w:val="19"/>
              </w:rPr>
              <w:t>dress</w:t>
            </w:r>
            <w:proofErr w:type="spellEnd"/>
            <w:r w:rsidR="00950431" w:rsidRPr="00950431">
              <w:rPr>
                <w:rFonts w:ascii="Book Antiqua" w:hAnsi="Book Antiqua" w:cs="Times New Roman"/>
                <w:b/>
                <w:bCs/>
                <w:sz w:val="19"/>
                <w:szCs w:val="19"/>
              </w:rPr>
              <w:t>, não basta que o titular, simplesmente, comprove que utiliza determinado conjunto-imagem, sendo necessária a observância de alguns pressupostos para garantia da proteção jurídica:</w:t>
            </w:r>
            <w:r w:rsidR="00950431">
              <w:rPr>
                <w:rFonts w:ascii="Book Antiqua" w:hAnsi="Book Antiqua" w:cs="Times New Roman"/>
                <w:b/>
                <w:bCs/>
                <w:sz w:val="19"/>
                <w:szCs w:val="19"/>
              </w:rPr>
              <w:t xml:space="preserve"> </w:t>
            </w:r>
            <w:r w:rsidR="00950431" w:rsidRPr="00950431">
              <w:rPr>
                <w:rFonts w:ascii="Book Antiqua" w:hAnsi="Book Antiqua" w:cs="Times New Roman"/>
                <w:b/>
                <w:bCs/>
                <w:sz w:val="19"/>
                <w:szCs w:val="19"/>
                <w:highlight w:val="magenta"/>
              </w:rPr>
              <w:t>a)</w:t>
            </w:r>
            <w:r w:rsidR="00950431" w:rsidRPr="00950431">
              <w:rPr>
                <w:rFonts w:ascii="Book Antiqua" w:hAnsi="Book Antiqua" w:cs="Times New Roman"/>
                <w:b/>
                <w:bCs/>
                <w:sz w:val="19"/>
                <w:szCs w:val="19"/>
              </w:rPr>
              <w:t xml:space="preserve"> ausência de caráter meramente funcional;</w:t>
            </w:r>
            <w:r w:rsidR="00950431">
              <w:rPr>
                <w:rFonts w:ascii="Book Antiqua" w:hAnsi="Book Antiqua" w:cs="Times New Roman"/>
                <w:b/>
                <w:bCs/>
                <w:sz w:val="19"/>
                <w:szCs w:val="19"/>
              </w:rPr>
              <w:t xml:space="preserve"> </w:t>
            </w:r>
            <w:r w:rsidR="00950431" w:rsidRPr="00950431">
              <w:rPr>
                <w:rFonts w:ascii="Book Antiqua" w:hAnsi="Book Antiqua" w:cs="Times New Roman"/>
                <w:b/>
                <w:bCs/>
                <w:sz w:val="19"/>
                <w:szCs w:val="19"/>
                <w:highlight w:val="magenta"/>
              </w:rPr>
              <w:t>b)</w:t>
            </w:r>
            <w:r w:rsidR="00950431" w:rsidRPr="00950431">
              <w:rPr>
                <w:rFonts w:ascii="Book Antiqua" w:hAnsi="Book Antiqua" w:cs="Times New Roman"/>
                <w:b/>
                <w:bCs/>
                <w:sz w:val="19"/>
                <w:szCs w:val="19"/>
              </w:rPr>
              <w:t xml:space="preserve"> distintividade;</w:t>
            </w:r>
            <w:r w:rsidR="00950431">
              <w:rPr>
                <w:rFonts w:ascii="Book Antiqua" w:hAnsi="Book Antiqua" w:cs="Times New Roman"/>
                <w:b/>
                <w:bCs/>
                <w:sz w:val="19"/>
                <w:szCs w:val="19"/>
              </w:rPr>
              <w:t xml:space="preserve"> </w:t>
            </w:r>
            <w:r w:rsidR="00950431" w:rsidRPr="00950431">
              <w:rPr>
                <w:rFonts w:ascii="Book Antiqua" w:hAnsi="Book Antiqua" w:cs="Times New Roman"/>
                <w:b/>
                <w:bCs/>
                <w:sz w:val="19"/>
                <w:szCs w:val="19"/>
                <w:highlight w:val="magenta"/>
              </w:rPr>
              <w:t>c)</w:t>
            </w:r>
            <w:r w:rsidR="00950431" w:rsidRPr="00950431">
              <w:rPr>
                <w:rFonts w:ascii="Book Antiqua" w:hAnsi="Book Antiqua" w:cs="Times New Roman"/>
                <w:b/>
                <w:bCs/>
                <w:sz w:val="19"/>
                <w:szCs w:val="19"/>
              </w:rPr>
              <w:t xml:space="preserve"> confusão ou associação indevida;</w:t>
            </w:r>
            <w:r w:rsidR="00950431">
              <w:rPr>
                <w:rFonts w:ascii="Book Antiqua" w:hAnsi="Book Antiqua" w:cs="Times New Roman"/>
                <w:b/>
                <w:bCs/>
                <w:sz w:val="19"/>
                <w:szCs w:val="19"/>
              </w:rPr>
              <w:t xml:space="preserve"> </w:t>
            </w:r>
            <w:r w:rsidR="00950431" w:rsidRPr="00950431">
              <w:rPr>
                <w:rFonts w:ascii="Book Antiqua" w:hAnsi="Book Antiqua" w:cs="Times New Roman"/>
                <w:b/>
                <w:bCs/>
                <w:sz w:val="19"/>
                <w:szCs w:val="19"/>
                <w:highlight w:val="magenta"/>
              </w:rPr>
              <w:t>d)</w:t>
            </w:r>
            <w:r w:rsidR="00950431" w:rsidRPr="00950431">
              <w:rPr>
                <w:rFonts w:ascii="Book Antiqua" w:hAnsi="Book Antiqua" w:cs="Times New Roman"/>
                <w:b/>
                <w:bCs/>
                <w:sz w:val="19"/>
                <w:szCs w:val="19"/>
              </w:rPr>
              <w:t xml:space="preserve"> anterioridade de uso</w:t>
            </w:r>
            <w:r w:rsidR="00950431" w:rsidRPr="00950431">
              <w:rPr>
                <w:rFonts w:ascii="Book Antiqua" w:hAnsi="Book Antiqua" w:cs="Times New Roman"/>
                <w:sz w:val="19"/>
                <w:szCs w:val="19"/>
              </w:rPr>
              <w:t>.</w:t>
            </w:r>
            <w:r w:rsidR="00950431">
              <w:rPr>
                <w:rFonts w:ascii="Book Antiqua" w:hAnsi="Book Antiqua" w:cs="Times New Roman"/>
                <w:sz w:val="19"/>
                <w:szCs w:val="19"/>
              </w:rPr>
              <w:t xml:space="preserve"> </w:t>
            </w:r>
            <w:r w:rsidR="00950431" w:rsidRPr="00950431">
              <w:rPr>
                <w:rFonts w:ascii="Book Antiqua" w:hAnsi="Book Antiqua" w:cs="Times New Roman"/>
                <w:sz w:val="19"/>
                <w:szCs w:val="19"/>
              </w:rPr>
              <w:t>STJ. 3ª T</w:t>
            </w:r>
            <w:r w:rsidR="00950431">
              <w:rPr>
                <w:rFonts w:ascii="Book Antiqua" w:hAnsi="Book Antiqua" w:cs="Times New Roman"/>
                <w:sz w:val="19"/>
                <w:szCs w:val="19"/>
              </w:rPr>
              <w:t>.,</w:t>
            </w:r>
            <w:r w:rsidR="00950431" w:rsidRPr="00950431">
              <w:rPr>
                <w:rFonts w:ascii="Book Antiqua" w:hAnsi="Book Antiqua" w:cs="Times New Roman"/>
                <w:sz w:val="19"/>
                <w:szCs w:val="19"/>
              </w:rPr>
              <w:t xml:space="preserve"> REsp 1943690-SP, Rel. Min. Nancy Andrighi, j</w:t>
            </w:r>
            <w:r w:rsidR="00950431">
              <w:rPr>
                <w:rFonts w:ascii="Book Antiqua" w:hAnsi="Book Antiqua" w:cs="Times New Roman"/>
                <w:sz w:val="19"/>
                <w:szCs w:val="19"/>
              </w:rPr>
              <w:t>.</w:t>
            </w:r>
            <w:r w:rsidR="00950431" w:rsidRPr="00950431">
              <w:rPr>
                <w:rFonts w:ascii="Book Antiqua" w:hAnsi="Book Antiqua" w:cs="Times New Roman"/>
                <w:sz w:val="19"/>
                <w:szCs w:val="19"/>
              </w:rPr>
              <w:t xml:space="preserve"> 19/10/21</w:t>
            </w:r>
            <w:r w:rsidR="00950431" w:rsidRPr="00950431">
              <w:rPr>
                <w:rFonts w:ascii="Book Antiqua" w:hAnsi="Book Antiqua" w:cs="Times New Roman"/>
                <w:b/>
                <w:bCs/>
                <w:sz w:val="19"/>
                <w:szCs w:val="19"/>
              </w:rPr>
              <w:t xml:space="preserve"> (Info 715).</w:t>
            </w:r>
          </w:p>
          <w:tbl>
            <w:tblPr>
              <w:tblStyle w:val="Tabelacomgrade"/>
              <w:tblW w:w="0" w:type="auto"/>
              <w:tblLook w:val="04A0" w:firstRow="1" w:lastRow="0" w:firstColumn="1" w:lastColumn="0" w:noHBand="0" w:noVBand="1"/>
            </w:tblPr>
            <w:tblGrid>
              <w:gridCol w:w="8268"/>
            </w:tblGrid>
            <w:tr w:rsidR="001B047D" w14:paraId="18CFF8A2" w14:textId="77777777" w:rsidTr="00D95AF5">
              <w:tc>
                <w:tcPr>
                  <w:tcW w:w="8268" w:type="dxa"/>
                  <w:shd w:val="clear" w:color="auto" w:fill="FFFFFF" w:themeFill="background1"/>
                </w:tcPr>
                <w:p w14:paraId="77DC0A8A" w14:textId="49B969D9" w:rsidR="00950431" w:rsidRDefault="00950431" w:rsidP="00950431">
                  <w:pPr>
                    <w:jc w:val="both"/>
                    <w:rPr>
                      <w:rFonts w:ascii="Book Antiqua" w:hAnsi="Book Antiqua"/>
                      <w:sz w:val="18"/>
                      <w:szCs w:val="18"/>
                    </w:rPr>
                  </w:pPr>
                  <w:r w:rsidRPr="007A61E8">
                    <w:rPr>
                      <w:rFonts w:ascii="Book Antiqua" w:hAnsi="Book Antiqua"/>
                      <w:b/>
                      <w:bCs/>
                      <w:i/>
                      <w:iCs/>
                      <w:color w:val="FF0000"/>
                      <w:sz w:val="18"/>
                      <w:szCs w:val="18"/>
                    </w:rPr>
                    <w:t>#</w:t>
                  </w:r>
                  <w:r w:rsidRPr="007A61E8">
                    <w:rPr>
                      <w:rFonts w:ascii="Book Antiqua" w:hAnsi="Book Antiqua"/>
                      <w:b/>
                      <w:bCs/>
                      <w:i/>
                      <w:iCs/>
                      <w:color w:val="FF0000"/>
                      <w:sz w:val="18"/>
                      <w:szCs w:val="18"/>
                      <w:highlight w:val="green"/>
                    </w:rPr>
                    <w:t>Comentários sobre o julgado acima</w:t>
                  </w:r>
                  <w:r w:rsidRPr="007A61E8">
                    <w:rPr>
                      <w:rFonts w:ascii="Book Antiqua" w:hAnsi="Book Antiqua"/>
                      <w:b/>
                      <w:bCs/>
                      <w:i/>
                      <w:iCs/>
                      <w:color w:val="FF0000"/>
                      <w:sz w:val="18"/>
                      <w:szCs w:val="18"/>
                    </w:rPr>
                    <w:t>: #</w:t>
                  </w:r>
                  <w:r w:rsidRPr="007A61E8">
                    <w:rPr>
                      <w:rFonts w:ascii="Book Antiqua" w:hAnsi="Book Antiqua"/>
                      <w:b/>
                      <w:bCs/>
                      <w:i/>
                      <w:iCs/>
                      <w:color w:val="FF0000"/>
                      <w:sz w:val="18"/>
                      <w:szCs w:val="18"/>
                      <w:highlight w:val="green"/>
                    </w:rPr>
                    <w:t>DOD</w:t>
                  </w:r>
                  <w:r w:rsidR="002F3624">
                    <w:rPr>
                      <w:rFonts w:ascii="Book Antiqua" w:hAnsi="Book Antiqua"/>
                      <w:b/>
                      <w:bCs/>
                      <w:i/>
                      <w:iCs/>
                      <w:color w:val="FF0000"/>
                      <w:sz w:val="18"/>
                      <w:szCs w:val="18"/>
                    </w:rPr>
                    <w:t>: #</w:t>
                  </w:r>
                  <w:r w:rsidR="002F3624" w:rsidRPr="002F3624">
                    <w:rPr>
                      <w:rFonts w:ascii="Book Antiqua" w:hAnsi="Book Antiqua"/>
                      <w:b/>
                      <w:bCs/>
                      <w:i/>
                      <w:iCs/>
                      <w:color w:val="FF0000"/>
                      <w:sz w:val="18"/>
                      <w:szCs w:val="18"/>
                      <w:highlight w:val="green"/>
                    </w:rPr>
                    <w:t>TRF3-2022</w:t>
                  </w:r>
                  <w:r w:rsidRPr="007A61E8">
                    <w:rPr>
                      <w:rFonts w:ascii="Book Antiqua" w:hAnsi="Book Antiqua"/>
                      <w:sz w:val="18"/>
                      <w:szCs w:val="18"/>
                    </w:rPr>
                    <w:t>:</w:t>
                  </w:r>
                  <w:r>
                    <w:t xml:space="preserve"> </w:t>
                  </w:r>
                  <w:r w:rsidRPr="00950431">
                    <w:rPr>
                      <w:rFonts w:ascii="Book Antiqua" w:hAnsi="Book Antiqua"/>
                      <w:b/>
                      <w:bCs/>
                      <w:i/>
                      <w:iCs/>
                      <w:sz w:val="18"/>
                      <w:szCs w:val="18"/>
                      <w:u w:val="single"/>
                    </w:rPr>
                    <w:t xml:space="preserve">Proteção ao conjunto-imagem (trade </w:t>
                  </w:r>
                  <w:proofErr w:type="spellStart"/>
                  <w:r w:rsidRPr="00950431">
                    <w:rPr>
                      <w:rFonts w:ascii="Book Antiqua" w:hAnsi="Book Antiqua"/>
                      <w:b/>
                      <w:bCs/>
                      <w:i/>
                      <w:iCs/>
                      <w:sz w:val="18"/>
                      <w:szCs w:val="18"/>
                      <w:u w:val="single"/>
                    </w:rPr>
                    <w:t>dress</w:t>
                  </w:r>
                  <w:proofErr w:type="spellEnd"/>
                  <w:r w:rsidRPr="00950431">
                    <w:rPr>
                      <w:rFonts w:ascii="Book Antiqua" w:hAnsi="Book Antiqua"/>
                      <w:b/>
                      <w:bCs/>
                      <w:i/>
                      <w:iCs/>
                      <w:sz w:val="18"/>
                      <w:szCs w:val="18"/>
                      <w:u w:val="single"/>
                    </w:rPr>
                    <w:t>)</w:t>
                  </w:r>
                  <w:r>
                    <w:rPr>
                      <w:rFonts w:ascii="Book Antiqua" w:hAnsi="Book Antiqua"/>
                      <w:b/>
                      <w:bCs/>
                      <w:i/>
                      <w:iCs/>
                      <w:sz w:val="18"/>
                      <w:szCs w:val="18"/>
                    </w:rPr>
                    <w:t xml:space="preserve">: </w:t>
                  </w:r>
                  <w:r w:rsidRPr="00950431">
                    <w:rPr>
                      <w:rFonts w:ascii="Book Antiqua" w:hAnsi="Book Antiqua"/>
                      <w:i/>
                      <w:iCs/>
                      <w:sz w:val="18"/>
                      <w:szCs w:val="18"/>
                    </w:rPr>
                    <w:t xml:space="preserve">Trade </w:t>
                  </w:r>
                  <w:proofErr w:type="spellStart"/>
                  <w:r w:rsidRPr="00950431">
                    <w:rPr>
                      <w:rFonts w:ascii="Book Antiqua" w:hAnsi="Book Antiqua"/>
                      <w:i/>
                      <w:iCs/>
                      <w:sz w:val="18"/>
                      <w:szCs w:val="18"/>
                    </w:rPr>
                    <w:t>dress</w:t>
                  </w:r>
                  <w:proofErr w:type="spellEnd"/>
                  <w:r w:rsidRPr="00950431">
                    <w:rPr>
                      <w:rFonts w:ascii="Book Antiqua" w:hAnsi="Book Antiqua"/>
                      <w:sz w:val="18"/>
                      <w:szCs w:val="18"/>
                    </w:rPr>
                    <w:t xml:space="preserve"> ou conjunto-imagem consiste no conjunto de elementos distintivos que caracterizam um produto, um serviço ou um estabelecimento comercial fazendo com que o mercado consumidor os identifique. É o conjunto de caraterísticas visuais que forma a aparência geral de um produto ou serviço.</w:t>
                  </w:r>
                  <w:r>
                    <w:rPr>
                      <w:rFonts w:ascii="Book Antiqua" w:hAnsi="Book Antiqua"/>
                      <w:sz w:val="18"/>
                      <w:szCs w:val="18"/>
                    </w:rPr>
                    <w:t xml:space="preserve"> </w:t>
                  </w:r>
                  <w:r w:rsidRPr="00950431">
                    <w:rPr>
                      <w:rFonts w:ascii="Book Antiqua" w:hAnsi="Book Antiqua"/>
                      <w:sz w:val="18"/>
                      <w:szCs w:val="18"/>
                    </w:rPr>
                    <w:t xml:space="preserve">Nas palavras do Min. Marco Aurélio </w:t>
                  </w:r>
                  <w:proofErr w:type="spellStart"/>
                  <w:r w:rsidRPr="00950431">
                    <w:rPr>
                      <w:rFonts w:ascii="Book Antiqua" w:hAnsi="Book Antiqua"/>
                      <w:sz w:val="18"/>
                      <w:szCs w:val="18"/>
                    </w:rPr>
                    <w:t>Bellizze</w:t>
                  </w:r>
                  <w:proofErr w:type="spellEnd"/>
                  <w:r w:rsidRPr="00950431">
                    <w:rPr>
                      <w:rFonts w:ascii="Book Antiqua" w:hAnsi="Book Antiqua"/>
                      <w:sz w:val="18"/>
                      <w:szCs w:val="18"/>
                    </w:rPr>
                    <w:t>:</w:t>
                  </w:r>
                  <w:r>
                    <w:rPr>
                      <w:rFonts w:ascii="Book Antiqua" w:hAnsi="Book Antiqua"/>
                      <w:sz w:val="18"/>
                      <w:szCs w:val="18"/>
                    </w:rPr>
                    <w:t xml:space="preserve"> </w:t>
                  </w:r>
                  <w:r w:rsidRPr="00950431">
                    <w:rPr>
                      <w:rFonts w:ascii="Book Antiqua" w:hAnsi="Book Antiqua"/>
                      <w:i/>
                      <w:iCs/>
                      <w:sz w:val="18"/>
                      <w:szCs w:val="18"/>
                    </w:rPr>
                    <w:t xml:space="preserve">“O conjunto-imagem (trade </w:t>
                  </w:r>
                  <w:proofErr w:type="spellStart"/>
                  <w:r w:rsidRPr="00950431">
                    <w:rPr>
                      <w:rFonts w:ascii="Book Antiqua" w:hAnsi="Book Antiqua"/>
                      <w:i/>
                      <w:iCs/>
                      <w:sz w:val="18"/>
                      <w:szCs w:val="18"/>
                    </w:rPr>
                    <w:t>dress</w:t>
                  </w:r>
                  <w:proofErr w:type="spellEnd"/>
                  <w:r w:rsidRPr="00950431">
                    <w:rPr>
                      <w:rFonts w:ascii="Book Antiqua" w:hAnsi="Book Antiqua"/>
                      <w:i/>
                      <w:iCs/>
                      <w:sz w:val="18"/>
                      <w:szCs w:val="18"/>
                    </w:rPr>
                    <w:t>) é a soma de elementos visuais e sensitivos que traduzem uma forma peculiar e suficientemente distintiva, vinculando-se à sua identidade visual, de apresentação do bem no mercado consumidor.”</w:t>
                  </w:r>
                  <w:r>
                    <w:rPr>
                      <w:rFonts w:ascii="Book Antiqua" w:hAnsi="Book Antiqua"/>
                      <w:i/>
                      <w:iCs/>
                      <w:sz w:val="18"/>
                      <w:szCs w:val="18"/>
                    </w:rPr>
                    <w:t xml:space="preserve"> </w:t>
                  </w:r>
                  <w:r w:rsidRPr="00950431">
                    <w:rPr>
                      <w:rFonts w:ascii="Book Antiqua" w:hAnsi="Book Antiqua"/>
                      <w:sz w:val="18"/>
                      <w:szCs w:val="18"/>
                    </w:rPr>
                    <w:t xml:space="preserve">Ao contrário de outros países, no Brasil ainda não existe uma legislação que proteja, de forma específica, as violações ao </w:t>
                  </w:r>
                  <w:r w:rsidRPr="00950431">
                    <w:rPr>
                      <w:rFonts w:ascii="Book Antiqua" w:hAnsi="Book Antiqua"/>
                      <w:i/>
                      <w:iCs/>
                      <w:sz w:val="18"/>
                      <w:szCs w:val="18"/>
                    </w:rPr>
                    <w:t xml:space="preserve">trade </w:t>
                  </w:r>
                  <w:proofErr w:type="spellStart"/>
                  <w:r w:rsidRPr="00950431">
                    <w:rPr>
                      <w:rFonts w:ascii="Book Antiqua" w:hAnsi="Book Antiqua"/>
                      <w:i/>
                      <w:iCs/>
                      <w:sz w:val="18"/>
                      <w:szCs w:val="18"/>
                    </w:rPr>
                    <w:t>dress</w:t>
                  </w:r>
                  <w:proofErr w:type="spellEnd"/>
                  <w:r w:rsidRPr="00950431">
                    <w:rPr>
                      <w:rFonts w:ascii="Book Antiqua" w:hAnsi="Book Antiqua"/>
                      <w:sz w:val="18"/>
                      <w:szCs w:val="18"/>
                    </w:rPr>
                    <w:t xml:space="preserve">. </w:t>
                  </w:r>
                  <w:r w:rsidRPr="00950431">
                    <w:rPr>
                      <w:rFonts w:ascii="Book Antiqua" w:hAnsi="Book Antiqua"/>
                      <w:sz w:val="18"/>
                      <w:szCs w:val="18"/>
                    </w:rPr>
                    <w:lastRenderedPageBreak/>
                    <w:t>Apesar disso, a jurisprudência tem protegido os titulares das marcas copiadas. Nesse sentido:</w:t>
                  </w:r>
                  <w:r>
                    <w:rPr>
                      <w:rFonts w:ascii="Book Antiqua" w:hAnsi="Book Antiqua"/>
                      <w:sz w:val="18"/>
                      <w:szCs w:val="18"/>
                    </w:rPr>
                    <w:t xml:space="preserve"> “</w:t>
                  </w:r>
                  <w:r w:rsidRPr="00950431">
                    <w:rPr>
                      <w:rFonts w:ascii="Book Antiqua" w:hAnsi="Book Antiqua"/>
                      <w:i/>
                      <w:iCs/>
                      <w:sz w:val="18"/>
                      <w:szCs w:val="18"/>
                    </w:rPr>
                    <w:t xml:space="preserve">(...) A despeito da ausência de expressa previsão no ordenamento jurídico pátrio acerca da proteção ao trade </w:t>
                  </w:r>
                  <w:proofErr w:type="spellStart"/>
                  <w:r w:rsidRPr="00950431">
                    <w:rPr>
                      <w:rFonts w:ascii="Book Antiqua" w:hAnsi="Book Antiqua"/>
                      <w:i/>
                      <w:iCs/>
                      <w:sz w:val="18"/>
                      <w:szCs w:val="18"/>
                    </w:rPr>
                    <w:t>dress</w:t>
                  </w:r>
                  <w:proofErr w:type="spellEnd"/>
                  <w:r w:rsidRPr="00950431">
                    <w:rPr>
                      <w:rFonts w:ascii="Book Antiqua" w:hAnsi="Book Antiqua"/>
                      <w:i/>
                      <w:iCs/>
                      <w:sz w:val="18"/>
                      <w:szCs w:val="18"/>
                    </w:rPr>
                    <w:t xml:space="preserve">, é inegável que o arcabouço legal brasileiro </w:t>
                  </w:r>
                  <w:r w:rsidRPr="002F3624">
                    <w:rPr>
                      <w:rFonts w:ascii="Book Antiqua" w:hAnsi="Book Antiqua"/>
                      <w:b/>
                      <w:bCs/>
                      <w:i/>
                      <w:iCs/>
                      <w:sz w:val="18"/>
                      <w:szCs w:val="18"/>
                      <w:highlight w:val="cyan"/>
                    </w:rPr>
                    <w:t>confere amparo</w:t>
                  </w:r>
                  <w:r w:rsidRPr="00950431">
                    <w:rPr>
                      <w:rFonts w:ascii="Book Antiqua" w:hAnsi="Book Antiqua"/>
                      <w:i/>
                      <w:iCs/>
                      <w:sz w:val="18"/>
                      <w:szCs w:val="18"/>
                    </w:rPr>
                    <w:t xml:space="preserve"> ao </w:t>
                  </w:r>
                  <w:r w:rsidRPr="002F3624">
                    <w:rPr>
                      <w:rFonts w:ascii="Book Antiqua" w:hAnsi="Book Antiqua"/>
                      <w:b/>
                      <w:bCs/>
                      <w:i/>
                      <w:iCs/>
                      <w:sz w:val="18"/>
                      <w:szCs w:val="18"/>
                      <w:shd w:val="clear" w:color="auto" w:fill="F7CAAC" w:themeFill="accent2" w:themeFillTint="66"/>
                    </w:rPr>
                    <w:t>conjunto-imagem</w:t>
                  </w:r>
                  <w:r w:rsidRPr="00950431">
                    <w:rPr>
                      <w:rFonts w:ascii="Book Antiqua" w:hAnsi="Book Antiqua"/>
                      <w:i/>
                      <w:iCs/>
                      <w:sz w:val="18"/>
                      <w:szCs w:val="18"/>
                    </w:rPr>
                    <w:t xml:space="preserve">, </w:t>
                  </w:r>
                  <w:r w:rsidRPr="002F3624">
                    <w:rPr>
                      <w:rFonts w:ascii="Book Antiqua" w:hAnsi="Book Antiqua"/>
                      <w:b/>
                      <w:bCs/>
                      <w:i/>
                      <w:iCs/>
                      <w:sz w:val="18"/>
                      <w:szCs w:val="18"/>
                      <w:highlight w:val="yellow"/>
                    </w:rPr>
                    <w:t>sobretudo porque sua usurpação encontra óbice na repressão da concorrência desleal</w:t>
                  </w:r>
                  <w:r w:rsidRPr="00950431">
                    <w:rPr>
                      <w:rFonts w:ascii="Book Antiqua" w:hAnsi="Book Antiqua"/>
                      <w:i/>
                      <w:iCs/>
                      <w:sz w:val="18"/>
                      <w:szCs w:val="18"/>
                    </w:rPr>
                    <w:t>. Incidência de normas de direito de propriedade industrial, de direito do consumidor e do Código Civil. (...)</w:t>
                  </w:r>
                  <w:r>
                    <w:rPr>
                      <w:rFonts w:ascii="Book Antiqua" w:hAnsi="Book Antiqua"/>
                      <w:i/>
                      <w:iCs/>
                      <w:sz w:val="18"/>
                      <w:szCs w:val="18"/>
                    </w:rPr>
                    <w:t xml:space="preserve"> </w:t>
                  </w:r>
                  <w:r w:rsidRPr="00950431">
                    <w:rPr>
                      <w:rFonts w:ascii="Book Antiqua" w:hAnsi="Book Antiqua"/>
                      <w:i/>
                      <w:iCs/>
                      <w:sz w:val="18"/>
                      <w:szCs w:val="18"/>
                    </w:rPr>
                    <w:t>STJ. 3ª T</w:t>
                  </w:r>
                  <w:r>
                    <w:rPr>
                      <w:rFonts w:ascii="Book Antiqua" w:hAnsi="Book Antiqua"/>
                      <w:i/>
                      <w:iCs/>
                      <w:sz w:val="18"/>
                      <w:szCs w:val="18"/>
                    </w:rPr>
                    <w:t>.,</w:t>
                  </w:r>
                  <w:r w:rsidRPr="00950431">
                    <w:rPr>
                      <w:rFonts w:ascii="Book Antiqua" w:hAnsi="Book Antiqua"/>
                      <w:i/>
                      <w:iCs/>
                      <w:sz w:val="18"/>
                      <w:szCs w:val="18"/>
                    </w:rPr>
                    <w:t xml:space="preserve"> REsp 1677787/SC, Rel. Min. Nancy Andrighi, j</w:t>
                  </w:r>
                  <w:r>
                    <w:rPr>
                      <w:rFonts w:ascii="Book Antiqua" w:hAnsi="Book Antiqua"/>
                      <w:i/>
                      <w:iCs/>
                      <w:sz w:val="18"/>
                      <w:szCs w:val="18"/>
                    </w:rPr>
                    <w:t>.</w:t>
                  </w:r>
                  <w:r w:rsidRPr="00950431">
                    <w:rPr>
                      <w:rFonts w:ascii="Book Antiqua" w:hAnsi="Book Antiqua"/>
                      <w:i/>
                      <w:iCs/>
                      <w:sz w:val="18"/>
                      <w:szCs w:val="18"/>
                    </w:rPr>
                    <w:t xml:space="preserve"> 26/09/17</w:t>
                  </w:r>
                  <w:r w:rsidRPr="00950431">
                    <w:rPr>
                      <w:rFonts w:ascii="Book Antiqua" w:hAnsi="Book Antiqua"/>
                      <w:sz w:val="18"/>
                      <w:szCs w:val="18"/>
                    </w:rPr>
                    <w:t>.</w:t>
                  </w:r>
                  <w:r>
                    <w:rPr>
                      <w:rFonts w:ascii="Book Antiqua" w:hAnsi="Book Antiqua"/>
                      <w:sz w:val="18"/>
                      <w:szCs w:val="18"/>
                    </w:rPr>
                    <w:t>”</w:t>
                  </w:r>
                </w:p>
                <w:p w14:paraId="108DF2AA" w14:textId="7920B9D1" w:rsidR="00950431" w:rsidRDefault="00950431" w:rsidP="00950431">
                  <w:pPr>
                    <w:jc w:val="both"/>
                    <w:rPr>
                      <w:rFonts w:ascii="Book Antiqua" w:hAnsi="Book Antiqua" w:cs="Times New Roman"/>
                      <w:b/>
                      <w:sz w:val="18"/>
                      <w:szCs w:val="18"/>
                    </w:rPr>
                  </w:pPr>
                  <w:r w:rsidRPr="007A61E8">
                    <w:rPr>
                      <w:rFonts w:ascii="Book Antiqua" w:hAnsi="Book Antiqua"/>
                      <w:b/>
                      <w:bCs/>
                      <w:i/>
                      <w:iCs/>
                      <w:color w:val="FF0000"/>
                      <w:sz w:val="18"/>
                      <w:szCs w:val="18"/>
                    </w:rPr>
                    <w:t>#</w:t>
                  </w:r>
                  <w:r>
                    <w:rPr>
                      <w:rFonts w:ascii="Book Antiqua" w:hAnsi="Book Antiqua"/>
                      <w:b/>
                      <w:bCs/>
                      <w:i/>
                      <w:iCs/>
                      <w:color w:val="FF0000"/>
                      <w:sz w:val="18"/>
                      <w:szCs w:val="18"/>
                      <w:highlight w:val="green"/>
                    </w:rPr>
                    <w:t>Questão de concurso</w:t>
                  </w:r>
                  <w:r w:rsidRPr="007A61E8">
                    <w:rPr>
                      <w:rFonts w:ascii="Book Antiqua" w:hAnsi="Book Antiqua"/>
                      <w:sz w:val="18"/>
                      <w:szCs w:val="18"/>
                    </w:rPr>
                    <w:t>:</w:t>
                  </w:r>
                </w:p>
                <w:p w14:paraId="632B8D13" w14:textId="13351E67" w:rsidR="001B047D" w:rsidRPr="001B047D" w:rsidRDefault="001B047D" w:rsidP="001B047D">
                  <w:pPr>
                    <w:jc w:val="both"/>
                    <w:rPr>
                      <w:rFonts w:ascii="Book Antiqua" w:hAnsi="Book Antiqua" w:cs="Times New Roman"/>
                      <w:b/>
                      <w:sz w:val="19"/>
                      <w:szCs w:val="19"/>
                    </w:rPr>
                  </w:pPr>
                  <w:r w:rsidRPr="001B047D">
                    <w:rPr>
                      <w:rFonts w:ascii="Book Antiqua" w:hAnsi="Book Antiqua" w:cs="Times New Roman"/>
                      <w:b/>
                      <w:sz w:val="18"/>
                      <w:szCs w:val="18"/>
                    </w:rPr>
                    <w:t>(</w:t>
                  </w:r>
                  <w:r w:rsidRPr="001B047D">
                    <w:rPr>
                      <w:rFonts w:ascii="Book Antiqua" w:hAnsi="Book Antiqua" w:cs="Times New Roman"/>
                      <w:b/>
                      <w:sz w:val="18"/>
                      <w:szCs w:val="18"/>
                      <w:highlight w:val="yellow"/>
                    </w:rPr>
                    <w:t>TJES-2023-FGV</w:t>
                  </w:r>
                  <w:r w:rsidRPr="001B047D">
                    <w:rPr>
                      <w:rFonts w:ascii="Book Antiqua" w:hAnsi="Book Antiqua" w:cs="Times New Roman"/>
                      <w:b/>
                      <w:sz w:val="18"/>
                      <w:szCs w:val="18"/>
                    </w:rPr>
                    <w:t>)</w:t>
                  </w:r>
                  <w:r w:rsidRPr="001B047D">
                    <w:rPr>
                      <w:rFonts w:ascii="Book Antiqua" w:hAnsi="Book Antiqua" w:cs="Times New Roman"/>
                      <w:bCs/>
                      <w:sz w:val="18"/>
                      <w:szCs w:val="18"/>
                    </w:rPr>
                    <w:t xml:space="preserve">: O </w:t>
                  </w:r>
                  <w:r w:rsidRPr="001B047D">
                    <w:rPr>
                      <w:rFonts w:ascii="Book Antiqua" w:hAnsi="Book Antiqua" w:cs="Times New Roman"/>
                      <w:bCs/>
                      <w:i/>
                      <w:iCs/>
                      <w:sz w:val="18"/>
                      <w:szCs w:val="18"/>
                    </w:rPr>
                    <w:t xml:space="preserve">trade </w:t>
                  </w:r>
                  <w:proofErr w:type="spellStart"/>
                  <w:r w:rsidRPr="001B047D">
                    <w:rPr>
                      <w:rFonts w:ascii="Book Antiqua" w:hAnsi="Book Antiqua" w:cs="Times New Roman"/>
                      <w:bCs/>
                      <w:i/>
                      <w:iCs/>
                      <w:sz w:val="18"/>
                      <w:szCs w:val="18"/>
                    </w:rPr>
                    <w:t>dress</w:t>
                  </w:r>
                  <w:proofErr w:type="spellEnd"/>
                  <w:r w:rsidRPr="001B047D">
                    <w:rPr>
                      <w:rFonts w:ascii="Book Antiqua" w:hAnsi="Book Antiqua" w:cs="Times New Roman"/>
                      <w:bCs/>
                      <w:sz w:val="18"/>
                      <w:szCs w:val="18"/>
                    </w:rPr>
                    <w:t>, termo criado nos Estados Unidos, representa o Conjunto-imagem de uma marca, um produto ou serviço. Esse conjunto de características particulares pode incluir o formato, a cor, ou a combinação delas, O tamanho, a textura, gráficos, desenhos, embalagem e disposição de elementos visuais e/ou sensitivos do estabelecimento ou da prestação do serviço.</w:t>
                  </w:r>
                  <w:r>
                    <w:rPr>
                      <w:rFonts w:ascii="Book Antiqua" w:hAnsi="Book Antiqua" w:cs="Times New Roman"/>
                      <w:bCs/>
                      <w:sz w:val="18"/>
                      <w:szCs w:val="18"/>
                    </w:rPr>
                    <w:t xml:space="preserve"> </w:t>
                  </w:r>
                  <w:r w:rsidRPr="001B047D">
                    <w:rPr>
                      <w:rFonts w:ascii="Book Antiqua" w:hAnsi="Book Antiqua" w:cs="Times New Roman"/>
                      <w:bCs/>
                      <w:sz w:val="18"/>
                      <w:szCs w:val="18"/>
                    </w:rPr>
                    <w:t>Apesar de inexistir lei específica no Brasil sobre a proteção ao conjunto-imagem,</w:t>
                  </w:r>
                  <w:r>
                    <w:rPr>
                      <w:rFonts w:ascii="Book Antiqua" w:hAnsi="Book Antiqua" w:cs="Times New Roman"/>
                      <w:bCs/>
                      <w:sz w:val="18"/>
                      <w:szCs w:val="18"/>
                    </w:rPr>
                    <w:t xml:space="preserve"> </w:t>
                  </w:r>
                  <w:r w:rsidRPr="001B047D">
                    <w:rPr>
                      <w:rFonts w:ascii="Book Antiqua" w:hAnsi="Book Antiqua" w:cs="Times New Roman"/>
                      <w:bCs/>
                      <w:sz w:val="18"/>
                      <w:szCs w:val="18"/>
                    </w:rPr>
                    <w:t xml:space="preserve">o </w:t>
                  </w:r>
                  <w:r>
                    <w:rPr>
                      <w:rFonts w:ascii="Book Antiqua" w:hAnsi="Book Antiqua" w:cs="Times New Roman"/>
                      <w:bCs/>
                      <w:sz w:val="18"/>
                      <w:szCs w:val="18"/>
                    </w:rPr>
                    <w:t>STJ</w:t>
                  </w:r>
                  <w:r w:rsidRPr="001B047D">
                    <w:rPr>
                      <w:rFonts w:ascii="Book Antiqua" w:hAnsi="Book Antiqua" w:cs="Times New Roman"/>
                      <w:bCs/>
                      <w:sz w:val="18"/>
                      <w:szCs w:val="18"/>
                    </w:rPr>
                    <w:t xml:space="preserve"> tem se posicionado sobre o instituto.</w:t>
                  </w:r>
                  <w:r>
                    <w:rPr>
                      <w:rFonts w:ascii="Book Antiqua" w:hAnsi="Book Antiqua" w:cs="Times New Roman"/>
                      <w:bCs/>
                      <w:sz w:val="18"/>
                      <w:szCs w:val="18"/>
                    </w:rPr>
                    <w:t xml:space="preserve"> </w:t>
                  </w:r>
                  <w:r w:rsidRPr="001B047D">
                    <w:rPr>
                      <w:rFonts w:ascii="Book Antiqua" w:hAnsi="Book Antiqua" w:cs="Times New Roman"/>
                      <w:bCs/>
                      <w:sz w:val="18"/>
                      <w:szCs w:val="18"/>
                    </w:rPr>
                    <w:t>Nesse sentido, analise a afirmativa a seguir</w:t>
                  </w:r>
                  <w:r>
                    <w:rPr>
                      <w:rFonts w:ascii="Book Antiqua" w:hAnsi="Book Antiqua" w:cs="Times New Roman"/>
                      <w:bCs/>
                      <w:sz w:val="18"/>
                      <w:szCs w:val="18"/>
                    </w:rPr>
                    <w:t xml:space="preserve">: </w:t>
                  </w:r>
                  <w:r w:rsidR="00950431" w:rsidRPr="00950431">
                    <w:rPr>
                      <w:rFonts w:ascii="Book Antiqua" w:hAnsi="Book Antiqua" w:cs="Times New Roman"/>
                      <w:bCs/>
                      <w:sz w:val="18"/>
                      <w:szCs w:val="18"/>
                    </w:rPr>
                    <w:t xml:space="preserve">Para configuração de concorrência desleal derivada de imitação de </w:t>
                  </w:r>
                  <w:r w:rsidR="00950431" w:rsidRPr="00950431">
                    <w:rPr>
                      <w:rFonts w:ascii="Book Antiqua" w:hAnsi="Book Antiqua" w:cs="Times New Roman"/>
                      <w:bCs/>
                      <w:i/>
                      <w:iCs/>
                      <w:sz w:val="18"/>
                      <w:szCs w:val="18"/>
                    </w:rPr>
                    <w:t xml:space="preserve">trade </w:t>
                  </w:r>
                  <w:proofErr w:type="spellStart"/>
                  <w:r w:rsidR="00950431" w:rsidRPr="00950431">
                    <w:rPr>
                      <w:rFonts w:ascii="Book Antiqua" w:hAnsi="Book Antiqua" w:cs="Times New Roman"/>
                      <w:bCs/>
                      <w:i/>
                      <w:iCs/>
                      <w:sz w:val="18"/>
                      <w:szCs w:val="18"/>
                    </w:rPr>
                    <w:t>dress</w:t>
                  </w:r>
                  <w:proofErr w:type="spellEnd"/>
                  <w:r w:rsidR="00950431" w:rsidRPr="00950431">
                    <w:rPr>
                      <w:rFonts w:ascii="Book Antiqua" w:hAnsi="Book Antiqua" w:cs="Times New Roman"/>
                      <w:bCs/>
                      <w:sz w:val="18"/>
                      <w:szCs w:val="18"/>
                    </w:rPr>
                    <w:t>, não basta que o titular comprove que utiliza determinado conjunto-Imagem, sendo necessária a observância, para garantia da proteção jurídica, de ausência de caráter meramente funcional, distintividade, confusão ou associação indevida; e anterioridade de uso.</w:t>
                  </w:r>
                  <w:r>
                    <w:rPr>
                      <w:rFonts w:ascii="Book Antiqua" w:hAnsi="Book Antiqua" w:cs="Times New Roman"/>
                      <w:bCs/>
                      <w:sz w:val="18"/>
                      <w:szCs w:val="18"/>
                    </w:rPr>
                    <w:t xml:space="preserve"> </w:t>
                  </w:r>
                  <w:r>
                    <w:rPr>
                      <w:rFonts w:ascii="Book Antiqua" w:hAnsi="Book Antiqua" w:cs="Times New Roman"/>
                      <w:b/>
                      <w:sz w:val="18"/>
                      <w:szCs w:val="18"/>
                    </w:rPr>
                    <w:t xml:space="preserve">BL: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tc>
            </w:tr>
          </w:tbl>
          <w:p w14:paraId="061212FE" w14:textId="77777777" w:rsidR="001B047D" w:rsidRDefault="001B047D" w:rsidP="00F50BED">
            <w:pPr>
              <w:jc w:val="both"/>
              <w:rPr>
                <w:rFonts w:ascii="Book Antiqua" w:hAnsi="Book Antiqua" w:cs="Times New Roman"/>
                <w:bCs/>
                <w:sz w:val="19"/>
                <w:szCs w:val="19"/>
              </w:rPr>
            </w:pPr>
          </w:p>
          <w:p w14:paraId="7B21755E" w14:textId="631BA3C8" w:rsidR="00E036BB" w:rsidRDefault="00E036BB" w:rsidP="00F50BED">
            <w:pPr>
              <w:jc w:val="both"/>
              <w:rPr>
                <w:rFonts w:ascii="Book Antiqua" w:hAnsi="Book Antiqua" w:cs="Times New Roman"/>
                <w:b/>
                <w:bCs/>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00950431">
              <w:rPr>
                <w:rFonts w:ascii="Book Antiqua" w:eastAsia="Times New Roman" w:hAnsi="Book Antiqua" w:cs="Times New Roman"/>
                <w:b/>
                <w:i/>
                <w:color w:val="FF0000"/>
                <w:sz w:val="19"/>
                <w:szCs w:val="19"/>
                <w:lang w:eastAsia="pt-BR"/>
              </w:rPr>
              <w:t>: #</w:t>
            </w:r>
            <w:r w:rsidR="00950431" w:rsidRPr="00950431">
              <w:rPr>
                <w:rFonts w:ascii="Book Antiqua" w:eastAsia="Times New Roman" w:hAnsi="Book Antiqua" w:cs="Times New Roman"/>
                <w:b/>
                <w:i/>
                <w:color w:val="FF0000"/>
                <w:sz w:val="19"/>
                <w:szCs w:val="19"/>
                <w:highlight w:val="green"/>
                <w:lang w:eastAsia="pt-BR"/>
              </w:rPr>
              <w:t>TRF3-2022</w:t>
            </w:r>
            <w:r w:rsidR="001B047D">
              <w:rPr>
                <w:rFonts w:ascii="Book Antiqua" w:eastAsia="Times New Roman" w:hAnsi="Book Antiqua" w:cs="Times New Roman"/>
                <w:b/>
                <w:i/>
                <w:color w:val="FF0000"/>
                <w:sz w:val="19"/>
                <w:szCs w:val="19"/>
                <w:lang w:eastAsia="pt-BR"/>
              </w:rPr>
              <w:t>: #</w:t>
            </w:r>
            <w:r w:rsidR="001B047D" w:rsidRPr="001B047D">
              <w:rPr>
                <w:rFonts w:ascii="Book Antiqua" w:eastAsia="Times New Roman" w:hAnsi="Book Antiqua" w:cs="Times New Roman"/>
                <w:b/>
                <w:i/>
                <w:color w:val="FF0000"/>
                <w:sz w:val="19"/>
                <w:szCs w:val="19"/>
                <w:highlight w:val="green"/>
                <w:lang w:eastAsia="pt-BR"/>
              </w:rPr>
              <w:t>TRF4-2022</w:t>
            </w:r>
            <w:r>
              <w:rPr>
                <w:rFonts w:ascii="Book Antiqua" w:eastAsia="Times New Roman" w:hAnsi="Book Antiqua" w:cs="Times New Roman"/>
                <w:b/>
                <w:i/>
                <w:color w:val="FF0000"/>
                <w:sz w:val="19"/>
                <w:szCs w:val="19"/>
                <w:lang w:eastAsia="pt-BR"/>
              </w:rPr>
              <w:t>: #</w:t>
            </w:r>
            <w:r w:rsidRPr="00E036BB">
              <w:rPr>
                <w:rFonts w:ascii="Book Antiqua" w:eastAsia="Times New Roman" w:hAnsi="Book Antiqua" w:cs="Times New Roman"/>
                <w:b/>
                <w:i/>
                <w:color w:val="FF0000"/>
                <w:sz w:val="19"/>
                <w:szCs w:val="19"/>
                <w:highlight w:val="green"/>
                <w:lang w:eastAsia="pt-BR"/>
              </w:rPr>
              <w:t>TJES-2023</w:t>
            </w:r>
            <w:r>
              <w:rPr>
                <w:rFonts w:ascii="Book Antiqua" w:eastAsia="Times New Roman" w:hAnsi="Book Antiqua" w:cs="Times New Roman"/>
                <w:b/>
                <w:i/>
                <w:color w:val="FF0000"/>
                <w:sz w:val="19"/>
                <w:szCs w:val="19"/>
                <w:lang w:eastAsia="pt-BR"/>
              </w:rPr>
              <w:t>: #</w:t>
            </w:r>
            <w:r w:rsidRPr="00E036BB">
              <w:rPr>
                <w:rFonts w:ascii="Book Antiqua" w:eastAsia="Times New Roman" w:hAnsi="Book Antiqua" w:cs="Times New Roman"/>
                <w:b/>
                <w:i/>
                <w:color w:val="FF0000"/>
                <w:sz w:val="19"/>
                <w:szCs w:val="19"/>
                <w:highlight w:val="green"/>
                <w:lang w:eastAsia="pt-BR"/>
              </w:rPr>
              <w:t>FGV</w:t>
            </w:r>
            <w:r w:rsidRPr="0030697C">
              <w:rPr>
                <w:rFonts w:ascii="Book Antiqua" w:eastAsia="Times New Roman" w:hAnsi="Book Antiqua" w:cs="Times New Roman"/>
                <w:b/>
                <w:sz w:val="19"/>
                <w:szCs w:val="19"/>
                <w:lang w:eastAsia="pt-BR"/>
              </w:rPr>
              <w:t xml:space="preserve">: </w:t>
            </w:r>
            <w:r w:rsidRPr="00E036BB">
              <w:rPr>
                <w:rFonts w:ascii="Book Antiqua" w:hAnsi="Book Antiqua" w:cs="Times New Roman"/>
                <w:b/>
                <w:bCs/>
                <w:i/>
                <w:iCs/>
                <w:sz w:val="19"/>
                <w:szCs w:val="19"/>
                <w:u w:val="single"/>
              </w:rPr>
              <w:t xml:space="preserve">Ações envolvendo trade </w:t>
            </w:r>
            <w:proofErr w:type="spellStart"/>
            <w:r w:rsidRPr="00E036BB">
              <w:rPr>
                <w:rFonts w:ascii="Book Antiqua" w:hAnsi="Book Antiqua" w:cs="Times New Roman"/>
                <w:b/>
                <w:bCs/>
                <w:i/>
                <w:iCs/>
                <w:sz w:val="19"/>
                <w:szCs w:val="19"/>
                <w:u w:val="single"/>
              </w:rPr>
              <w:t>dress</w:t>
            </w:r>
            <w:proofErr w:type="spellEnd"/>
            <w:r w:rsidRPr="00E036BB">
              <w:rPr>
                <w:rFonts w:ascii="Book Antiqua" w:hAnsi="Book Antiqua" w:cs="Times New Roman"/>
                <w:b/>
                <w:bCs/>
                <w:i/>
                <w:iCs/>
                <w:sz w:val="19"/>
                <w:szCs w:val="19"/>
                <w:u w:val="single"/>
              </w:rPr>
              <w:t xml:space="preserve"> e nulidade de registro de marca</w:t>
            </w:r>
            <w:r w:rsidRPr="00E036BB">
              <w:rPr>
                <w:rFonts w:ascii="Book Antiqua" w:hAnsi="Book Antiqua" w:cs="Times New Roman"/>
                <w:b/>
                <w:bCs/>
                <w:sz w:val="19"/>
                <w:szCs w:val="19"/>
              </w:rPr>
              <w:t>:</w:t>
            </w:r>
            <w:r>
              <w:t xml:space="preserve"> </w:t>
            </w:r>
            <w:r w:rsidRPr="00E036BB">
              <w:rPr>
                <w:rFonts w:ascii="Book Antiqua" w:hAnsi="Book Antiqua" w:cs="Times New Roman"/>
                <w:b/>
                <w:bCs/>
                <w:sz w:val="19"/>
                <w:szCs w:val="19"/>
              </w:rPr>
              <w:t xml:space="preserve">As questões acerca do trade </w:t>
            </w:r>
            <w:proofErr w:type="spellStart"/>
            <w:r w:rsidRPr="00E036BB">
              <w:rPr>
                <w:rFonts w:ascii="Book Antiqua" w:hAnsi="Book Antiqua" w:cs="Times New Roman"/>
                <w:b/>
                <w:bCs/>
                <w:sz w:val="19"/>
                <w:szCs w:val="19"/>
              </w:rPr>
              <w:t>dress</w:t>
            </w:r>
            <w:proofErr w:type="spellEnd"/>
            <w:r w:rsidRPr="00E036BB">
              <w:rPr>
                <w:rFonts w:ascii="Book Antiqua" w:hAnsi="Book Antiqua" w:cs="Times New Roman"/>
                <w:b/>
                <w:bCs/>
                <w:sz w:val="19"/>
                <w:szCs w:val="19"/>
              </w:rPr>
              <w:t xml:space="preserve"> (conjunto-imagem) dos produtos, concorrência desleal e outras demandas afins, por não envolver registro no INPI e cuidando de ação judicial entre particulares, é inequivocamente de </w:t>
            </w:r>
            <w:r w:rsidRPr="00E036BB">
              <w:rPr>
                <w:rFonts w:ascii="Book Antiqua" w:hAnsi="Book Antiqua" w:cs="Times New Roman"/>
                <w:b/>
                <w:bCs/>
                <w:sz w:val="19"/>
                <w:szCs w:val="19"/>
                <w:shd w:val="clear" w:color="auto" w:fill="F7CAAC" w:themeFill="accent2" w:themeFillTint="66"/>
              </w:rPr>
              <w:t>competência da Justiça estadual</w:t>
            </w:r>
            <w:r w:rsidRPr="00E036BB">
              <w:rPr>
                <w:rFonts w:ascii="Book Antiqua" w:hAnsi="Book Antiqua" w:cs="Times New Roman"/>
                <w:b/>
                <w:bCs/>
                <w:sz w:val="19"/>
                <w:szCs w:val="19"/>
              </w:rPr>
              <w:t xml:space="preserve">, </w:t>
            </w:r>
            <w:r w:rsidRPr="00E036BB">
              <w:rPr>
                <w:rFonts w:ascii="Book Antiqua" w:hAnsi="Book Antiqua" w:cs="Times New Roman"/>
                <w:b/>
                <w:bCs/>
                <w:sz w:val="19"/>
                <w:szCs w:val="19"/>
                <w:highlight w:val="green"/>
              </w:rPr>
              <w:t>já que não afeta</w:t>
            </w:r>
            <w:r w:rsidRPr="00E036BB">
              <w:rPr>
                <w:rFonts w:ascii="Book Antiqua" w:hAnsi="Book Antiqua" w:cs="Times New Roman"/>
                <w:b/>
                <w:bCs/>
                <w:sz w:val="19"/>
                <w:szCs w:val="19"/>
              </w:rPr>
              <w:t xml:space="preserve"> </w:t>
            </w:r>
            <w:r w:rsidRPr="00E036BB">
              <w:rPr>
                <w:rFonts w:ascii="Book Antiqua" w:hAnsi="Book Antiqua" w:cs="Times New Roman"/>
                <w:b/>
                <w:bCs/>
                <w:sz w:val="19"/>
                <w:szCs w:val="19"/>
                <w:highlight w:val="yellow"/>
              </w:rPr>
              <w:t>interesse institucional da autarquia federal</w:t>
            </w:r>
            <w:r w:rsidRPr="00E036BB">
              <w:rPr>
                <w:rFonts w:ascii="Book Antiqua" w:hAnsi="Book Antiqua" w:cs="Times New Roman"/>
                <w:b/>
                <w:bCs/>
                <w:sz w:val="19"/>
                <w:szCs w:val="19"/>
              </w:rPr>
              <w:t xml:space="preserve">. No entanto, </w:t>
            </w:r>
            <w:r w:rsidRPr="00E036BB">
              <w:rPr>
                <w:rFonts w:ascii="Book Antiqua" w:hAnsi="Book Antiqua" w:cs="Times New Roman"/>
                <w:b/>
                <w:bCs/>
                <w:sz w:val="19"/>
                <w:szCs w:val="19"/>
                <w:highlight w:val="green"/>
              </w:rPr>
              <w:t>compete</w:t>
            </w:r>
            <w:r w:rsidRPr="00E036BB">
              <w:rPr>
                <w:rFonts w:ascii="Book Antiqua" w:hAnsi="Book Antiqua" w:cs="Times New Roman"/>
                <w:b/>
                <w:bCs/>
                <w:sz w:val="19"/>
                <w:szCs w:val="19"/>
              </w:rPr>
              <w:t xml:space="preserve"> à </w:t>
            </w:r>
            <w:r w:rsidRPr="00E036BB">
              <w:rPr>
                <w:rFonts w:ascii="Book Antiqua" w:hAnsi="Book Antiqua" w:cs="Times New Roman"/>
                <w:b/>
                <w:bCs/>
                <w:sz w:val="19"/>
                <w:szCs w:val="19"/>
                <w:shd w:val="clear" w:color="auto" w:fill="F7CAAC" w:themeFill="accent2" w:themeFillTint="66"/>
              </w:rPr>
              <w:t>Justiça Federal</w:t>
            </w:r>
            <w:r w:rsidRPr="00E036BB">
              <w:rPr>
                <w:rFonts w:ascii="Book Antiqua" w:hAnsi="Book Antiqua" w:cs="Times New Roman"/>
                <w:b/>
                <w:bCs/>
                <w:sz w:val="19"/>
                <w:szCs w:val="19"/>
              </w:rPr>
              <w:t xml:space="preserve">, </w:t>
            </w:r>
            <w:r w:rsidRPr="00E036BB">
              <w:rPr>
                <w:rFonts w:ascii="Book Antiqua" w:hAnsi="Book Antiqua" w:cs="Times New Roman"/>
                <w:b/>
                <w:bCs/>
                <w:sz w:val="19"/>
                <w:szCs w:val="19"/>
                <w:highlight w:val="yellow"/>
              </w:rPr>
              <w:t>em ação de nulidade de registro de marca, com a participação do INPI, impor ao titular a abstenção do uso, inclusive no tocante à tutela provisória</w:t>
            </w:r>
            <w:r w:rsidRPr="00E036BB">
              <w:rPr>
                <w:rFonts w:ascii="Book Antiqua" w:hAnsi="Book Antiqua" w:cs="Times New Roman"/>
                <w:b/>
                <w:bCs/>
                <w:sz w:val="19"/>
                <w:szCs w:val="19"/>
              </w:rPr>
              <w:t>.</w:t>
            </w:r>
            <w:r>
              <w:rPr>
                <w:rFonts w:ascii="Book Antiqua" w:hAnsi="Book Antiqua" w:cs="Times New Roman"/>
                <w:b/>
                <w:bCs/>
                <w:sz w:val="19"/>
                <w:szCs w:val="19"/>
              </w:rPr>
              <w:t xml:space="preserve"> </w:t>
            </w:r>
            <w:r w:rsidRPr="00E036BB">
              <w:rPr>
                <w:rFonts w:ascii="Book Antiqua" w:hAnsi="Book Antiqua" w:cs="Times New Roman"/>
                <w:sz w:val="19"/>
                <w:szCs w:val="19"/>
              </w:rPr>
              <w:t xml:space="preserve">STJ. 2ª Seção. REsp 1527232-SP, Rel. Min. </w:t>
            </w:r>
            <w:proofErr w:type="spellStart"/>
            <w:r w:rsidRPr="00E036BB">
              <w:rPr>
                <w:rFonts w:ascii="Book Antiqua" w:hAnsi="Book Antiqua" w:cs="Times New Roman"/>
                <w:sz w:val="19"/>
                <w:szCs w:val="19"/>
              </w:rPr>
              <w:t>Luis</w:t>
            </w:r>
            <w:proofErr w:type="spellEnd"/>
            <w:r w:rsidRPr="00E036BB">
              <w:rPr>
                <w:rFonts w:ascii="Book Antiqua" w:hAnsi="Book Antiqua" w:cs="Times New Roman"/>
                <w:sz w:val="19"/>
                <w:szCs w:val="19"/>
              </w:rPr>
              <w:t xml:space="preserve"> Felipe Salomão, j</w:t>
            </w:r>
            <w:r>
              <w:rPr>
                <w:rFonts w:ascii="Book Antiqua" w:hAnsi="Book Antiqua" w:cs="Times New Roman"/>
                <w:sz w:val="19"/>
                <w:szCs w:val="19"/>
              </w:rPr>
              <w:t>.</w:t>
            </w:r>
            <w:r w:rsidRPr="00E036BB">
              <w:rPr>
                <w:rFonts w:ascii="Book Antiqua" w:hAnsi="Book Antiqua" w:cs="Times New Roman"/>
                <w:sz w:val="19"/>
                <w:szCs w:val="19"/>
              </w:rPr>
              <w:t xml:space="preserve"> 13/12/17</w:t>
            </w:r>
            <w:r w:rsidRPr="00E036BB">
              <w:rPr>
                <w:rFonts w:ascii="Book Antiqua" w:hAnsi="Book Antiqua" w:cs="Times New Roman"/>
                <w:b/>
                <w:bCs/>
                <w:sz w:val="19"/>
                <w:szCs w:val="19"/>
              </w:rPr>
              <w:t xml:space="preserve"> (recurso repetitivo</w:t>
            </w:r>
            <w:r>
              <w:rPr>
                <w:rFonts w:ascii="Book Antiqua" w:hAnsi="Book Antiqua" w:cs="Times New Roman"/>
                <w:b/>
                <w:bCs/>
                <w:sz w:val="19"/>
                <w:szCs w:val="19"/>
              </w:rPr>
              <w:t xml:space="preserve">) </w:t>
            </w:r>
            <w:r w:rsidRPr="00E036BB">
              <w:rPr>
                <w:rFonts w:ascii="Book Antiqua" w:hAnsi="Book Antiqua" w:cs="Times New Roman"/>
                <w:b/>
                <w:bCs/>
                <w:sz w:val="19"/>
                <w:szCs w:val="19"/>
              </w:rPr>
              <w:t>(Info 618).</w:t>
            </w:r>
          </w:p>
          <w:tbl>
            <w:tblPr>
              <w:tblStyle w:val="Tabelacomgrade"/>
              <w:tblW w:w="0" w:type="auto"/>
              <w:tblLook w:val="04A0" w:firstRow="1" w:lastRow="0" w:firstColumn="1" w:lastColumn="0" w:noHBand="0" w:noVBand="1"/>
            </w:tblPr>
            <w:tblGrid>
              <w:gridCol w:w="8268"/>
            </w:tblGrid>
            <w:tr w:rsidR="001B047D" w14:paraId="364B7949" w14:textId="77777777" w:rsidTr="00D95AF5">
              <w:tc>
                <w:tcPr>
                  <w:tcW w:w="8268" w:type="dxa"/>
                  <w:shd w:val="clear" w:color="auto" w:fill="FFFFFF" w:themeFill="background1"/>
                </w:tcPr>
                <w:p w14:paraId="4DD9C445" w14:textId="57D7B511" w:rsidR="001B047D" w:rsidRPr="001B047D" w:rsidRDefault="001B047D" w:rsidP="001B047D">
                  <w:pPr>
                    <w:jc w:val="both"/>
                    <w:rPr>
                      <w:rFonts w:ascii="Book Antiqua" w:hAnsi="Book Antiqua" w:cs="Times New Roman"/>
                      <w:b/>
                      <w:sz w:val="19"/>
                      <w:szCs w:val="19"/>
                    </w:rPr>
                  </w:pPr>
                  <w:r w:rsidRPr="001B047D">
                    <w:rPr>
                      <w:rFonts w:ascii="Book Antiqua" w:hAnsi="Book Antiqua" w:cs="Times New Roman"/>
                      <w:b/>
                      <w:sz w:val="18"/>
                      <w:szCs w:val="18"/>
                    </w:rPr>
                    <w:t>(</w:t>
                  </w:r>
                  <w:r w:rsidRPr="001B047D">
                    <w:rPr>
                      <w:rFonts w:ascii="Book Antiqua" w:hAnsi="Book Antiqua" w:cs="Times New Roman"/>
                      <w:b/>
                      <w:sz w:val="18"/>
                      <w:szCs w:val="18"/>
                      <w:highlight w:val="yellow"/>
                    </w:rPr>
                    <w:t>T</w:t>
                  </w:r>
                  <w:r>
                    <w:rPr>
                      <w:rFonts w:ascii="Book Antiqua" w:hAnsi="Book Antiqua" w:cs="Times New Roman"/>
                      <w:b/>
                      <w:sz w:val="18"/>
                      <w:szCs w:val="18"/>
                      <w:highlight w:val="yellow"/>
                    </w:rPr>
                    <w:t>RF4-2022</w:t>
                  </w:r>
                  <w:r w:rsidRPr="001B047D">
                    <w:rPr>
                      <w:rFonts w:ascii="Book Antiqua" w:hAnsi="Book Antiqua" w:cs="Times New Roman"/>
                      <w:b/>
                      <w:sz w:val="18"/>
                      <w:szCs w:val="18"/>
                    </w:rPr>
                    <w:t>)</w:t>
                  </w:r>
                  <w:r w:rsidRPr="001B047D">
                    <w:rPr>
                      <w:rFonts w:ascii="Book Antiqua" w:hAnsi="Book Antiqua" w:cs="Times New Roman"/>
                      <w:bCs/>
                      <w:sz w:val="18"/>
                      <w:szCs w:val="18"/>
                    </w:rPr>
                    <w:t xml:space="preserve">: </w:t>
                  </w:r>
                  <w:r>
                    <w:rPr>
                      <w:rFonts w:ascii="Book Antiqua" w:hAnsi="Book Antiqua" w:cs="Times New Roman"/>
                      <w:bCs/>
                      <w:sz w:val="18"/>
                      <w:szCs w:val="18"/>
                    </w:rPr>
                    <w:t xml:space="preserve">Assinale a alternativa correta: </w:t>
                  </w:r>
                  <w:r w:rsidRPr="001B047D">
                    <w:rPr>
                      <w:rFonts w:ascii="Book Antiqua" w:hAnsi="Book Antiqua" w:cs="Times New Roman"/>
                      <w:bCs/>
                      <w:sz w:val="18"/>
                      <w:szCs w:val="18"/>
                    </w:rPr>
                    <w:t xml:space="preserve">As questões acerca de </w:t>
                  </w:r>
                  <w:r w:rsidRPr="001B047D">
                    <w:rPr>
                      <w:rFonts w:ascii="Book Antiqua" w:hAnsi="Book Antiqua" w:cs="Times New Roman"/>
                      <w:bCs/>
                      <w:i/>
                      <w:iCs/>
                      <w:sz w:val="18"/>
                      <w:szCs w:val="18"/>
                    </w:rPr>
                    <w:t xml:space="preserve">trade </w:t>
                  </w:r>
                  <w:proofErr w:type="spellStart"/>
                  <w:r w:rsidRPr="001B047D">
                    <w:rPr>
                      <w:rFonts w:ascii="Book Antiqua" w:hAnsi="Book Antiqua" w:cs="Times New Roman"/>
                      <w:bCs/>
                      <w:i/>
                      <w:iCs/>
                      <w:sz w:val="18"/>
                      <w:szCs w:val="18"/>
                    </w:rPr>
                    <w:t>dress</w:t>
                  </w:r>
                  <w:proofErr w:type="spellEnd"/>
                  <w:r w:rsidRPr="001B047D">
                    <w:rPr>
                      <w:rFonts w:ascii="Book Antiqua" w:hAnsi="Book Antiqua" w:cs="Times New Roman"/>
                      <w:bCs/>
                      <w:sz w:val="18"/>
                      <w:szCs w:val="18"/>
                    </w:rPr>
                    <w:t xml:space="preserve"> (conjunto-imagem) dos produtos, concorrência desleal e outras demandas afins, por não envolverem registro no INPI (Instituto Nacional da Propriedade Industrial) e cuidando-se de ação judicial entre particulares, são de competência da Justiça Estadual. No entanto, compete à Justiça Federal, em ação de nulidade de registro de marca, com a participação do INPI, impor ao titular a abstenção do uso.</w:t>
                  </w:r>
                  <w:r>
                    <w:rPr>
                      <w:rFonts w:ascii="Book Antiqua" w:hAnsi="Book Antiqua" w:cs="Times New Roman"/>
                      <w:bCs/>
                      <w:sz w:val="18"/>
                      <w:szCs w:val="18"/>
                    </w:rPr>
                    <w:t xml:space="preserve"> </w:t>
                  </w:r>
                  <w:r>
                    <w:rPr>
                      <w:rFonts w:ascii="Book Antiqua" w:hAnsi="Book Antiqua" w:cs="Times New Roman"/>
                      <w:b/>
                      <w:sz w:val="18"/>
                      <w:szCs w:val="18"/>
                    </w:rPr>
                    <w:t>BL: Info 618, STJ.</w:t>
                  </w:r>
                </w:p>
              </w:tc>
            </w:tr>
          </w:tbl>
          <w:p w14:paraId="251786A7" w14:textId="77777777" w:rsidR="00E036BB" w:rsidRDefault="00E036BB" w:rsidP="00F50BED">
            <w:pPr>
              <w:jc w:val="both"/>
              <w:rPr>
                <w:rFonts w:ascii="Book Antiqua" w:hAnsi="Book Antiqua" w:cs="Times New Roman"/>
                <w:b/>
                <w:bCs/>
                <w:sz w:val="19"/>
                <w:szCs w:val="19"/>
              </w:rPr>
            </w:pPr>
          </w:p>
          <w:p w14:paraId="268DA7E3" w14:textId="26B3A3B4" w:rsidR="001B047D" w:rsidRDefault="001B047D" w:rsidP="001B047D">
            <w:pPr>
              <w:jc w:val="both"/>
              <w:rPr>
                <w:rFonts w:ascii="Book Antiqua" w:hAnsi="Book Antiqua" w:cs="Times New Roman"/>
                <w:bCs/>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002F3624">
              <w:rPr>
                <w:rFonts w:ascii="Book Antiqua" w:eastAsia="Times New Roman" w:hAnsi="Book Antiqua" w:cs="Times New Roman"/>
                <w:b/>
                <w:i/>
                <w:color w:val="FF0000"/>
                <w:sz w:val="19"/>
                <w:szCs w:val="19"/>
                <w:lang w:eastAsia="pt-BR"/>
              </w:rPr>
              <w:t>: #</w:t>
            </w:r>
            <w:r w:rsidR="002F3624" w:rsidRPr="002F3624">
              <w:rPr>
                <w:rFonts w:ascii="Book Antiqua" w:eastAsia="Times New Roman" w:hAnsi="Book Antiqua" w:cs="Times New Roman"/>
                <w:b/>
                <w:i/>
                <w:color w:val="FF0000"/>
                <w:sz w:val="19"/>
                <w:szCs w:val="19"/>
                <w:highlight w:val="green"/>
                <w:lang w:eastAsia="pt-BR"/>
              </w:rPr>
              <w:t>TRF3-2022</w:t>
            </w:r>
            <w:r>
              <w:rPr>
                <w:rFonts w:ascii="Book Antiqua" w:eastAsia="Times New Roman" w:hAnsi="Book Antiqua" w:cs="Times New Roman"/>
                <w:b/>
                <w:i/>
                <w:color w:val="FF0000"/>
                <w:sz w:val="19"/>
                <w:szCs w:val="19"/>
                <w:lang w:eastAsia="pt-BR"/>
              </w:rPr>
              <w:t>: #</w:t>
            </w:r>
            <w:r w:rsidRPr="00E036BB">
              <w:rPr>
                <w:rFonts w:ascii="Book Antiqua" w:eastAsia="Times New Roman" w:hAnsi="Book Antiqua" w:cs="Times New Roman"/>
                <w:b/>
                <w:i/>
                <w:color w:val="FF0000"/>
                <w:sz w:val="19"/>
                <w:szCs w:val="19"/>
                <w:highlight w:val="green"/>
                <w:lang w:eastAsia="pt-BR"/>
              </w:rPr>
              <w:t>TJES-2023</w:t>
            </w:r>
            <w:r>
              <w:rPr>
                <w:rFonts w:ascii="Book Antiqua" w:eastAsia="Times New Roman" w:hAnsi="Book Antiqua" w:cs="Times New Roman"/>
                <w:b/>
                <w:i/>
                <w:color w:val="FF0000"/>
                <w:sz w:val="19"/>
                <w:szCs w:val="19"/>
                <w:lang w:eastAsia="pt-BR"/>
              </w:rPr>
              <w:t>: #</w:t>
            </w:r>
            <w:r w:rsidRPr="00E036BB">
              <w:rPr>
                <w:rFonts w:ascii="Book Antiqua" w:eastAsia="Times New Roman" w:hAnsi="Book Antiqua" w:cs="Times New Roman"/>
                <w:b/>
                <w:i/>
                <w:color w:val="FF0000"/>
                <w:sz w:val="19"/>
                <w:szCs w:val="19"/>
                <w:highlight w:val="green"/>
                <w:lang w:eastAsia="pt-BR"/>
              </w:rPr>
              <w:t>FGV</w:t>
            </w: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w:t>
            </w:r>
            <w:r w:rsidRPr="001B047D">
              <w:rPr>
                <w:rFonts w:ascii="Book Antiqua" w:hAnsi="Book Antiqua" w:cs="Times New Roman"/>
                <w:b/>
                <w:sz w:val="19"/>
                <w:szCs w:val="19"/>
              </w:rPr>
              <w:t xml:space="preserve">2 - O propósito recursal é definir se a importação e a comercialização, pela recorrida, dos motores estacionários </w:t>
            </w:r>
            <w:proofErr w:type="spellStart"/>
            <w:r w:rsidRPr="001B047D">
              <w:rPr>
                <w:rFonts w:ascii="Book Antiqua" w:hAnsi="Book Antiqua" w:cs="Times New Roman"/>
                <w:b/>
                <w:sz w:val="19"/>
                <w:szCs w:val="19"/>
              </w:rPr>
              <w:t>Motomil</w:t>
            </w:r>
            <w:proofErr w:type="spellEnd"/>
            <w:r w:rsidRPr="001B047D">
              <w:rPr>
                <w:rFonts w:ascii="Book Antiqua" w:hAnsi="Book Antiqua" w:cs="Times New Roman"/>
                <w:b/>
                <w:sz w:val="19"/>
                <w:szCs w:val="19"/>
              </w:rPr>
              <w:t xml:space="preserve"> 168F configura prática de concorrência desleal, em razão de sua similaridade com aqueles fabricados pelas recorrentes sob a marca Honda GX.</w:t>
            </w:r>
            <w:r>
              <w:rPr>
                <w:rFonts w:ascii="Book Antiqua" w:hAnsi="Book Antiqua" w:cs="Times New Roman"/>
                <w:b/>
                <w:sz w:val="19"/>
                <w:szCs w:val="19"/>
              </w:rPr>
              <w:t xml:space="preserve"> </w:t>
            </w:r>
            <w:r w:rsidRPr="001B047D">
              <w:rPr>
                <w:rFonts w:ascii="Book Antiqua" w:hAnsi="Book Antiqua" w:cs="Times New Roman"/>
                <w:b/>
                <w:sz w:val="19"/>
                <w:szCs w:val="19"/>
              </w:rPr>
              <w:t xml:space="preserve">3 - </w:t>
            </w:r>
            <w:r w:rsidRPr="001B047D">
              <w:rPr>
                <w:rFonts w:ascii="Book Antiqua" w:hAnsi="Book Antiqua" w:cs="Times New Roman"/>
                <w:b/>
                <w:sz w:val="19"/>
                <w:szCs w:val="19"/>
                <w:highlight w:val="yellow"/>
              </w:rPr>
              <w:t>A despeito da ausência de expressa previsão no ordenamento jurídico pátrio</w:t>
            </w:r>
            <w:r w:rsidRPr="001B047D">
              <w:rPr>
                <w:rFonts w:ascii="Book Antiqua" w:hAnsi="Book Antiqua" w:cs="Times New Roman"/>
                <w:b/>
                <w:sz w:val="19"/>
                <w:szCs w:val="19"/>
              </w:rPr>
              <w:t xml:space="preserve"> </w:t>
            </w:r>
            <w:r w:rsidRPr="001B047D">
              <w:rPr>
                <w:rFonts w:ascii="Book Antiqua" w:hAnsi="Book Antiqua" w:cs="Times New Roman"/>
                <w:b/>
                <w:sz w:val="19"/>
                <w:szCs w:val="19"/>
                <w:shd w:val="clear" w:color="auto" w:fill="F7CAAC" w:themeFill="accent2" w:themeFillTint="66"/>
              </w:rPr>
              <w:t xml:space="preserve">acerca da proteção ao </w:t>
            </w:r>
            <w:r w:rsidRPr="001B047D">
              <w:rPr>
                <w:rFonts w:ascii="Book Antiqua" w:hAnsi="Book Antiqua" w:cs="Times New Roman"/>
                <w:b/>
                <w:i/>
                <w:iCs/>
                <w:sz w:val="19"/>
                <w:szCs w:val="19"/>
                <w:shd w:val="clear" w:color="auto" w:fill="F7CAAC" w:themeFill="accent2" w:themeFillTint="66"/>
              </w:rPr>
              <w:t xml:space="preserve">trade </w:t>
            </w:r>
            <w:proofErr w:type="spellStart"/>
            <w:r w:rsidRPr="001B047D">
              <w:rPr>
                <w:rFonts w:ascii="Book Antiqua" w:hAnsi="Book Antiqua" w:cs="Times New Roman"/>
                <w:b/>
                <w:i/>
                <w:iCs/>
                <w:sz w:val="19"/>
                <w:szCs w:val="19"/>
                <w:shd w:val="clear" w:color="auto" w:fill="F7CAAC" w:themeFill="accent2" w:themeFillTint="66"/>
              </w:rPr>
              <w:t>dress</w:t>
            </w:r>
            <w:proofErr w:type="spellEnd"/>
            <w:r w:rsidRPr="001B047D">
              <w:rPr>
                <w:rFonts w:ascii="Book Antiqua" w:hAnsi="Book Antiqua" w:cs="Times New Roman"/>
                <w:b/>
                <w:sz w:val="19"/>
                <w:szCs w:val="19"/>
              </w:rPr>
              <w:t xml:space="preserve">, </w:t>
            </w:r>
            <w:r w:rsidRPr="001B047D">
              <w:rPr>
                <w:rFonts w:ascii="Book Antiqua" w:hAnsi="Book Antiqua" w:cs="Times New Roman"/>
                <w:b/>
                <w:sz w:val="19"/>
                <w:szCs w:val="19"/>
                <w:highlight w:val="green"/>
              </w:rPr>
              <w:t>é inegável</w:t>
            </w:r>
            <w:r w:rsidRPr="001B047D">
              <w:rPr>
                <w:rFonts w:ascii="Book Antiqua" w:hAnsi="Book Antiqua" w:cs="Times New Roman"/>
                <w:b/>
                <w:sz w:val="19"/>
                <w:szCs w:val="19"/>
              </w:rPr>
              <w:t xml:space="preserve"> que o </w:t>
            </w:r>
            <w:r w:rsidRPr="001B047D">
              <w:rPr>
                <w:rFonts w:ascii="Book Antiqua" w:hAnsi="Book Antiqua" w:cs="Times New Roman"/>
                <w:b/>
                <w:sz w:val="19"/>
                <w:szCs w:val="19"/>
                <w:highlight w:val="yellow"/>
              </w:rPr>
              <w:t>arcabouço legal brasileiro</w:t>
            </w:r>
            <w:r w:rsidRPr="001B047D">
              <w:rPr>
                <w:rFonts w:ascii="Book Antiqua" w:hAnsi="Book Antiqua" w:cs="Times New Roman"/>
                <w:b/>
                <w:sz w:val="19"/>
                <w:szCs w:val="19"/>
              </w:rPr>
              <w:t xml:space="preserve"> </w:t>
            </w:r>
            <w:r w:rsidRPr="001B047D">
              <w:rPr>
                <w:rFonts w:ascii="Book Antiqua" w:hAnsi="Book Antiqua" w:cs="Times New Roman"/>
                <w:b/>
                <w:sz w:val="19"/>
                <w:szCs w:val="19"/>
                <w:highlight w:val="green"/>
              </w:rPr>
              <w:t>confere</w:t>
            </w:r>
            <w:r w:rsidRPr="001B047D">
              <w:rPr>
                <w:rFonts w:ascii="Book Antiqua" w:hAnsi="Book Antiqua" w:cs="Times New Roman"/>
                <w:b/>
                <w:sz w:val="19"/>
                <w:szCs w:val="19"/>
              </w:rPr>
              <w:t xml:space="preserve"> </w:t>
            </w:r>
            <w:r w:rsidRPr="001B047D">
              <w:rPr>
                <w:rFonts w:ascii="Book Antiqua" w:hAnsi="Book Antiqua" w:cs="Times New Roman"/>
                <w:b/>
                <w:sz w:val="19"/>
                <w:szCs w:val="19"/>
                <w:highlight w:val="yellow"/>
              </w:rPr>
              <w:t>amparo ao conjunto-imagem</w:t>
            </w:r>
            <w:r w:rsidRPr="001B047D">
              <w:rPr>
                <w:rFonts w:ascii="Book Antiqua" w:hAnsi="Book Antiqua" w:cs="Times New Roman"/>
                <w:b/>
                <w:sz w:val="19"/>
                <w:szCs w:val="19"/>
              </w:rPr>
              <w:t xml:space="preserve">, </w:t>
            </w:r>
            <w:r w:rsidRPr="0076274C">
              <w:rPr>
                <w:rFonts w:ascii="Book Antiqua" w:hAnsi="Book Antiqua" w:cs="Times New Roman"/>
                <w:b/>
                <w:sz w:val="19"/>
                <w:szCs w:val="19"/>
                <w:highlight w:val="green"/>
              </w:rPr>
              <w:t>sobretudo porque</w:t>
            </w:r>
            <w:r w:rsidRPr="001B047D">
              <w:rPr>
                <w:rFonts w:ascii="Book Antiqua" w:hAnsi="Book Antiqua" w:cs="Times New Roman"/>
                <w:b/>
                <w:sz w:val="19"/>
                <w:szCs w:val="19"/>
              </w:rPr>
              <w:t xml:space="preserve"> </w:t>
            </w:r>
            <w:r w:rsidRPr="0076274C">
              <w:rPr>
                <w:rFonts w:ascii="Book Antiqua" w:hAnsi="Book Antiqua" w:cs="Times New Roman"/>
                <w:b/>
                <w:sz w:val="19"/>
                <w:szCs w:val="19"/>
                <w:highlight w:val="yellow"/>
              </w:rPr>
              <w:t>sua usurpação</w:t>
            </w:r>
            <w:r w:rsidRPr="001B047D">
              <w:rPr>
                <w:rFonts w:ascii="Book Antiqua" w:hAnsi="Book Antiqua" w:cs="Times New Roman"/>
                <w:b/>
                <w:sz w:val="19"/>
                <w:szCs w:val="19"/>
              </w:rPr>
              <w:t xml:space="preserve"> </w:t>
            </w:r>
            <w:r w:rsidRPr="0076274C">
              <w:rPr>
                <w:rFonts w:ascii="Book Antiqua" w:hAnsi="Book Antiqua" w:cs="Times New Roman"/>
                <w:b/>
                <w:sz w:val="19"/>
                <w:szCs w:val="19"/>
                <w:highlight w:val="green"/>
              </w:rPr>
              <w:t>encontra óbice</w:t>
            </w:r>
            <w:r w:rsidRPr="001B047D">
              <w:rPr>
                <w:rFonts w:ascii="Book Antiqua" w:hAnsi="Book Antiqua" w:cs="Times New Roman"/>
                <w:b/>
                <w:sz w:val="19"/>
                <w:szCs w:val="19"/>
              </w:rPr>
              <w:t xml:space="preserve"> </w:t>
            </w:r>
            <w:r w:rsidRPr="0076274C">
              <w:rPr>
                <w:rFonts w:ascii="Book Antiqua" w:hAnsi="Book Antiqua" w:cs="Times New Roman"/>
                <w:b/>
                <w:sz w:val="19"/>
                <w:szCs w:val="19"/>
                <w:shd w:val="clear" w:color="auto" w:fill="F7CAAC" w:themeFill="accent2" w:themeFillTint="66"/>
              </w:rPr>
              <w:t>na repressão da concorrência desleal</w:t>
            </w:r>
            <w:r w:rsidRPr="001B047D">
              <w:rPr>
                <w:rFonts w:ascii="Book Antiqua" w:hAnsi="Book Antiqua" w:cs="Times New Roman"/>
                <w:b/>
                <w:sz w:val="19"/>
                <w:szCs w:val="19"/>
              </w:rPr>
              <w:t>. Incidência de normas de direito de propriedade industrial, de direito do consumidor e do Código Civil.</w:t>
            </w:r>
            <w:r>
              <w:rPr>
                <w:rFonts w:ascii="Book Antiqua" w:hAnsi="Book Antiqua" w:cs="Times New Roman"/>
                <w:b/>
                <w:sz w:val="19"/>
                <w:szCs w:val="19"/>
              </w:rPr>
              <w:t xml:space="preserve"> </w:t>
            </w:r>
            <w:r w:rsidRPr="001B047D">
              <w:rPr>
                <w:rFonts w:ascii="Book Antiqua" w:hAnsi="Book Antiqua" w:cs="Times New Roman"/>
                <w:b/>
                <w:sz w:val="19"/>
                <w:szCs w:val="19"/>
              </w:rPr>
              <w:t>4 - A aparência extrínseca identificadora de determinado bem ou serviço não confere direitos absolutos a seu titular sobre o respectivo conjunto-imagem, sendo necessária a definição de determinados requisitos a serem observados para garantia da proteção jurídica, como os que dizem respeito à funcionalidade, à distintividade e à possibilidade de confusão ou associação indevida.</w:t>
            </w:r>
            <w:r>
              <w:rPr>
                <w:rFonts w:ascii="Book Antiqua" w:hAnsi="Book Antiqua" w:cs="Times New Roman"/>
                <w:b/>
                <w:sz w:val="19"/>
                <w:szCs w:val="19"/>
              </w:rPr>
              <w:t xml:space="preserve"> (...) </w:t>
            </w:r>
            <w:r w:rsidRPr="001B047D">
              <w:rPr>
                <w:rFonts w:ascii="Book Antiqua" w:hAnsi="Book Antiqua" w:cs="Times New Roman"/>
                <w:b/>
                <w:sz w:val="19"/>
                <w:szCs w:val="19"/>
              </w:rPr>
              <w:t>5 - Valoração jurídica das premissas fáticas incontroversas assentadas pelos juízos de origem que não esbarra no óbice da Súmula 7/STJ.</w:t>
            </w:r>
            <w:r>
              <w:rPr>
                <w:rFonts w:ascii="Book Antiqua" w:hAnsi="Book Antiqua" w:cs="Times New Roman"/>
                <w:b/>
                <w:sz w:val="19"/>
                <w:szCs w:val="19"/>
              </w:rPr>
              <w:t xml:space="preserve"> </w:t>
            </w:r>
            <w:r w:rsidRPr="001B047D">
              <w:rPr>
                <w:rFonts w:ascii="Book Antiqua" w:hAnsi="Book Antiqua" w:cs="Times New Roman"/>
                <w:b/>
                <w:sz w:val="19"/>
                <w:szCs w:val="19"/>
              </w:rPr>
              <w:t>6 - Os danos suportados pelas recorrentes decorrem de violação cometida ao direito legalmente tutelado de exploração exclusiva do conjunto-imagem por elas desenvolvido.</w:t>
            </w:r>
            <w:r>
              <w:rPr>
                <w:rFonts w:ascii="Book Antiqua" w:hAnsi="Book Antiqua" w:cs="Times New Roman"/>
                <w:b/>
                <w:sz w:val="19"/>
                <w:szCs w:val="19"/>
              </w:rPr>
              <w:t xml:space="preserve"> </w:t>
            </w:r>
            <w:r w:rsidRPr="001B047D">
              <w:rPr>
                <w:rFonts w:ascii="Book Antiqua" w:hAnsi="Book Antiqua" w:cs="Times New Roman"/>
                <w:b/>
                <w:sz w:val="19"/>
                <w:szCs w:val="19"/>
              </w:rPr>
              <w:t xml:space="preserve">7 - O </w:t>
            </w:r>
            <w:r w:rsidRPr="001B047D">
              <w:rPr>
                <w:rFonts w:ascii="Book Antiqua" w:hAnsi="Book Antiqua" w:cs="Times New Roman"/>
                <w:b/>
                <w:sz w:val="19"/>
                <w:szCs w:val="19"/>
                <w:highlight w:val="yellow"/>
              </w:rPr>
              <w:t>prejuízo causado</w:t>
            </w:r>
            <w:r w:rsidRPr="001B047D">
              <w:rPr>
                <w:rFonts w:ascii="Book Antiqua" w:hAnsi="Book Antiqua" w:cs="Times New Roman"/>
                <w:b/>
                <w:sz w:val="19"/>
                <w:szCs w:val="19"/>
              </w:rPr>
              <w:t xml:space="preserve"> </w:t>
            </w:r>
            <w:r w:rsidRPr="001B047D">
              <w:rPr>
                <w:rFonts w:ascii="Book Antiqua" w:hAnsi="Book Antiqua" w:cs="Times New Roman"/>
                <w:b/>
                <w:sz w:val="19"/>
                <w:szCs w:val="19"/>
                <w:highlight w:val="green"/>
              </w:rPr>
              <w:t>prescinde</w:t>
            </w:r>
            <w:r w:rsidRPr="001B047D">
              <w:rPr>
                <w:rFonts w:ascii="Book Antiqua" w:hAnsi="Book Antiqua" w:cs="Times New Roman"/>
                <w:b/>
                <w:sz w:val="19"/>
                <w:szCs w:val="19"/>
              </w:rPr>
              <w:t xml:space="preserve"> </w:t>
            </w:r>
            <w:r w:rsidRPr="001B047D">
              <w:rPr>
                <w:rFonts w:ascii="Book Antiqua" w:hAnsi="Book Antiqua" w:cs="Times New Roman"/>
                <w:b/>
                <w:sz w:val="19"/>
                <w:szCs w:val="19"/>
                <w:highlight w:val="yellow"/>
              </w:rPr>
              <w:t>de comprovação</w:t>
            </w:r>
            <w:r w:rsidRPr="001B047D">
              <w:rPr>
                <w:rFonts w:ascii="Book Antiqua" w:hAnsi="Book Antiqua" w:cs="Times New Roman"/>
                <w:b/>
                <w:sz w:val="19"/>
                <w:szCs w:val="19"/>
              </w:rPr>
              <w:t xml:space="preserve">, pois </w:t>
            </w:r>
            <w:r w:rsidRPr="001B047D">
              <w:rPr>
                <w:rFonts w:ascii="Book Antiqua" w:hAnsi="Book Antiqua" w:cs="Times New Roman"/>
                <w:b/>
                <w:sz w:val="19"/>
                <w:szCs w:val="19"/>
                <w:highlight w:val="green"/>
              </w:rPr>
              <w:t>se consubstancia</w:t>
            </w:r>
            <w:r w:rsidRPr="001B047D">
              <w:rPr>
                <w:rFonts w:ascii="Book Antiqua" w:hAnsi="Book Antiqua" w:cs="Times New Roman"/>
                <w:b/>
                <w:sz w:val="19"/>
                <w:szCs w:val="19"/>
              </w:rPr>
              <w:t xml:space="preserve"> </w:t>
            </w:r>
            <w:r w:rsidRPr="001B047D">
              <w:rPr>
                <w:rFonts w:ascii="Book Antiqua" w:hAnsi="Book Antiqua" w:cs="Times New Roman"/>
                <w:b/>
                <w:sz w:val="19"/>
                <w:szCs w:val="19"/>
                <w:highlight w:val="yellow"/>
              </w:rPr>
              <w:t>na própria violação do direito</w:t>
            </w:r>
            <w:r w:rsidRPr="001B047D">
              <w:rPr>
                <w:rFonts w:ascii="Book Antiqua" w:hAnsi="Book Antiqua" w:cs="Times New Roman"/>
                <w:b/>
                <w:sz w:val="19"/>
                <w:szCs w:val="19"/>
              </w:rPr>
              <w:t xml:space="preserve">, derivando da natureza da conduta perpetrada. A </w:t>
            </w:r>
            <w:r w:rsidRPr="001B047D">
              <w:rPr>
                <w:rFonts w:ascii="Book Antiqua" w:hAnsi="Book Antiqua" w:cs="Times New Roman"/>
                <w:b/>
                <w:sz w:val="19"/>
                <w:szCs w:val="19"/>
                <w:highlight w:val="yellow"/>
              </w:rPr>
              <w:t>demonstração do dano</w:t>
            </w:r>
            <w:r w:rsidRPr="001B047D">
              <w:rPr>
                <w:rFonts w:ascii="Book Antiqua" w:hAnsi="Book Antiqua" w:cs="Times New Roman"/>
                <w:b/>
                <w:sz w:val="19"/>
                <w:szCs w:val="19"/>
              </w:rPr>
              <w:t xml:space="preserve"> </w:t>
            </w:r>
            <w:r w:rsidRPr="001B047D">
              <w:rPr>
                <w:rFonts w:ascii="Book Antiqua" w:hAnsi="Book Antiqua" w:cs="Times New Roman"/>
                <w:b/>
                <w:sz w:val="19"/>
                <w:szCs w:val="19"/>
                <w:highlight w:val="green"/>
              </w:rPr>
              <w:t>se confunde</w:t>
            </w:r>
            <w:r w:rsidRPr="001B047D">
              <w:rPr>
                <w:rFonts w:ascii="Book Antiqua" w:hAnsi="Book Antiqua" w:cs="Times New Roman"/>
                <w:b/>
                <w:sz w:val="19"/>
                <w:szCs w:val="19"/>
              </w:rPr>
              <w:t xml:space="preserve"> </w:t>
            </w:r>
            <w:r w:rsidRPr="001B047D">
              <w:rPr>
                <w:rFonts w:ascii="Book Antiqua" w:hAnsi="Book Antiqua" w:cs="Times New Roman"/>
                <w:b/>
                <w:sz w:val="19"/>
                <w:szCs w:val="19"/>
                <w:highlight w:val="yellow"/>
              </w:rPr>
              <w:t>com a demonstração da existência do fato, cuja ocorrência é premissa assentada</w:t>
            </w:r>
            <w:r w:rsidRPr="001B047D">
              <w:rPr>
                <w:rFonts w:ascii="Book Antiqua" w:hAnsi="Book Antiqua" w:cs="Times New Roman"/>
                <w:b/>
                <w:sz w:val="19"/>
                <w:szCs w:val="19"/>
              </w:rPr>
              <w:t>, devendo o montante ser apurado em liquidação de sentença</w:t>
            </w:r>
            <w:r w:rsidRPr="001B047D">
              <w:rPr>
                <w:rFonts w:ascii="Book Antiqua" w:hAnsi="Book Antiqua" w:cs="Times New Roman"/>
                <w:bCs/>
                <w:sz w:val="19"/>
                <w:szCs w:val="19"/>
              </w:rPr>
              <w:t>.</w:t>
            </w:r>
            <w:r>
              <w:rPr>
                <w:rFonts w:ascii="Book Antiqua" w:hAnsi="Book Antiqua" w:cs="Times New Roman"/>
                <w:bCs/>
                <w:sz w:val="19"/>
                <w:szCs w:val="19"/>
              </w:rPr>
              <w:t xml:space="preserve"> </w:t>
            </w:r>
            <w:r w:rsidRPr="00E036BB">
              <w:rPr>
                <w:rFonts w:ascii="Book Antiqua" w:hAnsi="Book Antiqua" w:cs="Times New Roman"/>
                <w:bCs/>
                <w:sz w:val="19"/>
                <w:szCs w:val="19"/>
              </w:rPr>
              <w:t>STJ. 3ª T</w:t>
            </w:r>
            <w:r>
              <w:rPr>
                <w:rFonts w:ascii="Book Antiqua" w:hAnsi="Book Antiqua" w:cs="Times New Roman"/>
                <w:bCs/>
                <w:sz w:val="19"/>
                <w:szCs w:val="19"/>
              </w:rPr>
              <w:t>.,</w:t>
            </w:r>
            <w:r w:rsidRPr="00E036BB">
              <w:rPr>
                <w:rFonts w:ascii="Book Antiqua" w:hAnsi="Book Antiqua" w:cs="Times New Roman"/>
                <w:bCs/>
                <w:sz w:val="19"/>
                <w:szCs w:val="19"/>
              </w:rPr>
              <w:t xml:space="preserve"> REsp 1677787/SC, Rel. Min. Nancy Andrighi, j. 26/9/17.</w:t>
            </w:r>
          </w:p>
          <w:tbl>
            <w:tblPr>
              <w:tblStyle w:val="Tabelacomgrade"/>
              <w:tblW w:w="0" w:type="auto"/>
              <w:tblLook w:val="04A0" w:firstRow="1" w:lastRow="0" w:firstColumn="1" w:lastColumn="0" w:noHBand="0" w:noVBand="1"/>
            </w:tblPr>
            <w:tblGrid>
              <w:gridCol w:w="8268"/>
            </w:tblGrid>
            <w:tr w:rsidR="001B047D" w14:paraId="17B9B8E0" w14:textId="77777777" w:rsidTr="001B047D">
              <w:tc>
                <w:tcPr>
                  <w:tcW w:w="8268" w:type="dxa"/>
                  <w:shd w:val="clear" w:color="auto" w:fill="FFFFFF" w:themeFill="background1"/>
                </w:tcPr>
                <w:p w14:paraId="4B279141" w14:textId="77777777" w:rsidR="001B047D" w:rsidRDefault="001B047D" w:rsidP="001B047D">
                  <w:pPr>
                    <w:jc w:val="both"/>
                    <w:rPr>
                      <w:rFonts w:ascii="Book Antiqua" w:hAnsi="Book Antiqua" w:cs="Times New Roman"/>
                      <w:b/>
                      <w:sz w:val="18"/>
                      <w:szCs w:val="18"/>
                    </w:rPr>
                  </w:pPr>
                  <w:r w:rsidRPr="001B047D">
                    <w:rPr>
                      <w:rFonts w:ascii="Book Antiqua" w:hAnsi="Book Antiqua" w:cs="Times New Roman"/>
                      <w:b/>
                      <w:sz w:val="18"/>
                      <w:szCs w:val="18"/>
                    </w:rPr>
                    <w:t>(</w:t>
                  </w:r>
                  <w:r w:rsidRPr="001B047D">
                    <w:rPr>
                      <w:rFonts w:ascii="Book Antiqua" w:hAnsi="Book Antiqua" w:cs="Times New Roman"/>
                      <w:b/>
                      <w:sz w:val="18"/>
                      <w:szCs w:val="18"/>
                      <w:highlight w:val="yellow"/>
                    </w:rPr>
                    <w:t>TJES-2023-FGV</w:t>
                  </w:r>
                  <w:r w:rsidRPr="001B047D">
                    <w:rPr>
                      <w:rFonts w:ascii="Book Antiqua" w:hAnsi="Book Antiqua" w:cs="Times New Roman"/>
                      <w:b/>
                      <w:sz w:val="18"/>
                      <w:szCs w:val="18"/>
                    </w:rPr>
                    <w:t>)</w:t>
                  </w:r>
                  <w:r w:rsidRPr="001B047D">
                    <w:rPr>
                      <w:rFonts w:ascii="Book Antiqua" w:hAnsi="Book Antiqua" w:cs="Times New Roman"/>
                      <w:bCs/>
                      <w:sz w:val="18"/>
                      <w:szCs w:val="18"/>
                    </w:rPr>
                    <w:t xml:space="preserve">: O </w:t>
                  </w:r>
                  <w:r w:rsidRPr="001B047D">
                    <w:rPr>
                      <w:rFonts w:ascii="Book Antiqua" w:hAnsi="Book Antiqua" w:cs="Times New Roman"/>
                      <w:bCs/>
                      <w:i/>
                      <w:iCs/>
                      <w:sz w:val="18"/>
                      <w:szCs w:val="18"/>
                    </w:rPr>
                    <w:t xml:space="preserve">trade </w:t>
                  </w:r>
                  <w:proofErr w:type="spellStart"/>
                  <w:r w:rsidRPr="001B047D">
                    <w:rPr>
                      <w:rFonts w:ascii="Book Antiqua" w:hAnsi="Book Antiqua" w:cs="Times New Roman"/>
                      <w:bCs/>
                      <w:i/>
                      <w:iCs/>
                      <w:sz w:val="18"/>
                      <w:szCs w:val="18"/>
                    </w:rPr>
                    <w:t>dress</w:t>
                  </w:r>
                  <w:proofErr w:type="spellEnd"/>
                  <w:r w:rsidRPr="001B047D">
                    <w:rPr>
                      <w:rFonts w:ascii="Book Antiqua" w:hAnsi="Book Antiqua" w:cs="Times New Roman"/>
                      <w:bCs/>
                      <w:sz w:val="18"/>
                      <w:szCs w:val="18"/>
                    </w:rPr>
                    <w:t>, termo criado nos Estados Unidos, representa o Conjunto-imagem de uma marca, um produto ou serviço. Esse conjunto de características particulares pode incluir o formato, a cor, ou a combinação delas, O tamanho, a textura, gráficos, desenhos, embalagem e disposição de elementos visuais e/ou sensitivos do estabelecimento ou da prestação do serviço.</w:t>
                  </w:r>
                  <w:r>
                    <w:rPr>
                      <w:rFonts w:ascii="Book Antiqua" w:hAnsi="Book Antiqua" w:cs="Times New Roman"/>
                      <w:bCs/>
                      <w:sz w:val="18"/>
                      <w:szCs w:val="18"/>
                    </w:rPr>
                    <w:t xml:space="preserve"> </w:t>
                  </w:r>
                  <w:r w:rsidRPr="001B047D">
                    <w:rPr>
                      <w:rFonts w:ascii="Book Antiqua" w:hAnsi="Book Antiqua" w:cs="Times New Roman"/>
                      <w:bCs/>
                      <w:sz w:val="18"/>
                      <w:szCs w:val="18"/>
                    </w:rPr>
                    <w:t>Apesar de inexistir lei específica no Brasil sobre a proteção ao conjunto-imagem,</w:t>
                  </w:r>
                  <w:r>
                    <w:rPr>
                      <w:rFonts w:ascii="Book Antiqua" w:hAnsi="Book Antiqua" w:cs="Times New Roman"/>
                      <w:bCs/>
                      <w:sz w:val="18"/>
                      <w:szCs w:val="18"/>
                    </w:rPr>
                    <w:t xml:space="preserve"> </w:t>
                  </w:r>
                  <w:r w:rsidRPr="001B047D">
                    <w:rPr>
                      <w:rFonts w:ascii="Book Antiqua" w:hAnsi="Book Antiqua" w:cs="Times New Roman"/>
                      <w:bCs/>
                      <w:sz w:val="18"/>
                      <w:szCs w:val="18"/>
                    </w:rPr>
                    <w:t xml:space="preserve">o </w:t>
                  </w:r>
                  <w:r>
                    <w:rPr>
                      <w:rFonts w:ascii="Book Antiqua" w:hAnsi="Book Antiqua" w:cs="Times New Roman"/>
                      <w:bCs/>
                      <w:sz w:val="18"/>
                      <w:szCs w:val="18"/>
                    </w:rPr>
                    <w:t>STJ</w:t>
                  </w:r>
                  <w:r w:rsidRPr="001B047D">
                    <w:rPr>
                      <w:rFonts w:ascii="Book Antiqua" w:hAnsi="Book Antiqua" w:cs="Times New Roman"/>
                      <w:bCs/>
                      <w:sz w:val="18"/>
                      <w:szCs w:val="18"/>
                    </w:rPr>
                    <w:t xml:space="preserve"> tem se posicionado sobre o instituto.</w:t>
                  </w:r>
                  <w:r>
                    <w:rPr>
                      <w:rFonts w:ascii="Book Antiqua" w:hAnsi="Book Antiqua" w:cs="Times New Roman"/>
                      <w:bCs/>
                      <w:sz w:val="18"/>
                      <w:szCs w:val="18"/>
                    </w:rPr>
                    <w:t xml:space="preserve"> </w:t>
                  </w:r>
                  <w:r w:rsidRPr="001B047D">
                    <w:rPr>
                      <w:rFonts w:ascii="Book Antiqua" w:hAnsi="Book Antiqua" w:cs="Times New Roman"/>
                      <w:bCs/>
                      <w:sz w:val="18"/>
                      <w:szCs w:val="18"/>
                    </w:rPr>
                    <w:t>Nesse sentido, analise a afirmativa a seguir</w:t>
                  </w:r>
                  <w:r>
                    <w:rPr>
                      <w:rFonts w:ascii="Book Antiqua" w:hAnsi="Book Antiqua" w:cs="Times New Roman"/>
                      <w:bCs/>
                      <w:sz w:val="18"/>
                      <w:szCs w:val="18"/>
                    </w:rPr>
                    <w:t xml:space="preserve">: </w:t>
                  </w:r>
                  <w:r w:rsidRPr="001B047D">
                    <w:rPr>
                      <w:rFonts w:ascii="Book Antiqua" w:hAnsi="Book Antiqua" w:cs="Times New Roman"/>
                      <w:bCs/>
                      <w:sz w:val="18"/>
                      <w:szCs w:val="18"/>
                    </w:rPr>
                    <w:t>O prejuízo causado pela violação ao conjunto-imagem prescinde de comprovação, visto que se consubstancia na própria violação do direito. A demonstração do dano se confunde com a demonstração da existência do fato, cuja ocorrência é premissa assentada.</w:t>
                  </w:r>
                  <w:r>
                    <w:rPr>
                      <w:rFonts w:ascii="Book Antiqua" w:hAnsi="Book Antiqua" w:cs="Times New Roman"/>
                      <w:bCs/>
                      <w:sz w:val="18"/>
                      <w:szCs w:val="18"/>
                    </w:rPr>
                    <w:t xml:space="preserve"> </w:t>
                  </w:r>
                  <w:r>
                    <w:rPr>
                      <w:rFonts w:ascii="Book Antiqua" w:hAnsi="Book Antiqua" w:cs="Times New Roman"/>
                      <w:b/>
                      <w:sz w:val="18"/>
                      <w:szCs w:val="18"/>
                    </w:rPr>
                    <w:t xml:space="preserve">BL: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p w14:paraId="3721C0AA" w14:textId="77777777" w:rsidR="002F3624" w:rsidRPr="002F3624" w:rsidRDefault="002F3624" w:rsidP="002F3624">
                  <w:pPr>
                    <w:jc w:val="both"/>
                    <w:rPr>
                      <w:rFonts w:ascii="Book Antiqua" w:hAnsi="Book Antiqua" w:cs="Times New Roman"/>
                      <w:bCs/>
                      <w:sz w:val="18"/>
                      <w:szCs w:val="18"/>
                    </w:rPr>
                  </w:pPr>
                  <w:r w:rsidRPr="001B047D">
                    <w:rPr>
                      <w:rFonts w:ascii="Book Antiqua" w:hAnsi="Book Antiqua" w:cs="Times New Roman"/>
                      <w:b/>
                      <w:sz w:val="18"/>
                      <w:szCs w:val="18"/>
                    </w:rPr>
                    <w:t>(</w:t>
                  </w:r>
                  <w:r>
                    <w:rPr>
                      <w:rFonts w:ascii="Book Antiqua" w:hAnsi="Book Antiqua" w:cs="Times New Roman"/>
                      <w:b/>
                      <w:sz w:val="18"/>
                      <w:szCs w:val="18"/>
                      <w:highlight w:val="yellow"/>
                    </w:rPr>
                    <w:t>TRF3-2022</w:t>
                  </w:r>
                  <w:r w:rsidRPr="001B047D">
                    <w:rPr>
                      <w:rFonts w:ascii="Book Antiqua" w:hAnsi="Book Antiqua" w:cs="Times New Roman"/>
                      <w:b/>
                      <w:sz w:val="18"/>
                      <w:szCs w:val="18"/>
                    </w:rPr>
                    <w:t>)</w:t>
                  </w:r>
                  <w:r w:rsidRPr="001B047D">
                    <w:rPr>
                      <w:rFonts w:ascii="Book Antiqua" w:hAnsi="Book Antiqua" w:cs="Times New Roman"/>
                      <w:bCs/>
                      <w:sz w:val="18"/>
                      <w:szCs w:val="18"/>
                    </w:rPr>
                    <w:t xml:space="preserve">: </w:t>
                  </w:r>
                  <w:r w:rsidRPr="002F3624">
                    <w:rPr>
                      <w:rFonts w:ascii="Book Antiqua" w:hAnsi="Book Antiqua" w:cs="Times New Roman"/>
                      <w:bCs/>
                      <w:sz w:val="18"/>
                      <w:szCs w:val="18"/>
                    </w:rPr>
                    <w:t>Assinale a alte</w:t>
                  </w:r>
                  <w:r>
                    <w:rPr>
                      <w:rFonts w:ascii="Book Antiqua" w:hAnsi="Book Antiqua" w:cs="Times New Roman"/>
                      <w:bCs/>
                      <w:sz w:val="18"/>
                      <w:szCs w:val="18"/>
                    </w:rPr>
                    <w:t>rn</w:t>
                  </w:r>
                  <w:r w:rsidRPr="002F3624">
                    <w:rPr>
                      <w:rFonts w:ascii="Book Antiqua" w:hAnsi="Book Antiqua" w:cs="Times New Roman"/>
                      <w:bCs/>
                      <w:sz w:val="18"/>
                      <w:szCs w:val="18"/>
                    </w:rPr>
                    <w:t xml:space="preserve">ativa </w:t>
                  </w:r>
                  <w:r>
                    <w:rPr>
                      <w:rFonts w:ascii="Book Antiqua" w:hAnsi="Book Antiqua" w:cs="Times New Roman"/>
                      <w:bCs/>
                      <w:sz w:val="18"/>
                      <w:szCs w:val="18"/>
                    </w:rPr>
                    <w:t>correta</w:t>
                  </w:r>
                  <w:r w:rsidRPr="002F3624">
                    <w:rPr>
                      <w:rFonts w:ascii="Book Antiqua" w:hAnsi="Book Antiqua" w:cs="Times New Roman"/>
                      <w:bCs/>
                      <w:sz w:val="18"/>
                      <w:szCs w:val="18"/>
                    </w:rPr>
                    <w:t xml:space="preserve"> a propósito da proteção do conjunto-imagem dos produtos:</w:t>
                  </w:r>
                </w:p>
                <w:p w14:paraId="2D5E5A44" w14:textId="18B95343" w:rsidR="002F3624" w:rsidRPr="001B047D" w:rsidRDefault="002F3624" w:rsidP="002F3624">
                  <w:pPr>
                    <w:jc w:val="both"/>
                    <w:rPr>
                      <w:rFonts w:ascii="Book Antiqua" w:hAnsi="Book Antiqua" w:cs="Times New Roman"/>
                      <w:b/>
                      <w:sz w:val="19"/>
                      <w:szCs w:val="19"/>
                    </w:rPr>
                  </w:pPr>
                  <w:r w:rsidRPr="002F3624">
                    <w:rPr>
                      <w:rFonts w:ascii="Book Antiqua" w:hAnsi="Book Antiqua" w:cs="Times New Roman"/>
                      <w:bCs/>
                      <w:sz w:val="18"/>
                      <w:szCs w:val="18"/>
                    </w:rPr>
                    <w:t>A proteção do conjunto-imagem decorre da proteção da propriedade intelectual e da vedação à concorrência desleal.</w:t>
                  </w:r>
                  <w:r>
                    <w:rPr>
                      <w:rFonts w:ascii="Book Antiqua" w:hAnsi="Book Antiqua" w:cs="Times New Roman"/>
                      <w:bCs/>
                      <w:sz w:val="18"/>
                      <w:szCs w:val="18"/>
                    </w:rPr>
                    <w:t xml:space="preserve"> </w:t>
                  </w:r>
                  <w:r>
                    <w:rPr>
                      <w:rFonts w:ascii="Book Antiqua" w:hAnsi="Book Antiqua" w:cs="Times New Roman"/>
                      <w:b/>
                      <w:sz w:val="18"/>
                      <w:szCs w:val="18"/>
                    </w:rPr>
                    <w:t xml:space="preserve">BL: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tc>
            </w:tr>
          </w:tbl>
          <w:p w14:paraId="604061E8" w14:textId="77777777" w:rsidR="001B047D" w:rsidRDefault="001B047D" w:rsidP="001B047D">
            <w:pPr>
              <w:jc w:val="both"/>
              <w:rPr>
                <w:rFonts w:ascii="Book Antiqua" w:hAnsi="Book Antiqua" w:cs="Times New Roman"/>
                <w:bCs/>
                <w:sz w:val="19"/>
                <w:szCs w:val="19"/>
              </w:rPr>
            </w:pPr>
          </w:p>
          <w:p w14:paraId="3BD9AAD5" w14:textId="007BBDA3" w:rsidR="00E036BB" w:rsidRPr="0030697C" w:rsidRDefault="00E036BB" w:rsidP="001B047D">
            <w:pPr>
              <w:jc w:val="both"/>
              <w:rPr>
                <w:rFonts w:ascii="Book Antiqua" w:hAnsi="Book Antiqua" w:cs="Times New Roman"/>
                <w:bCs/>
                <w:sz w:val="19"/>
                <w:szCs w:val="19"/>
              </w:rPr>
            </w:pPr>
          </w:p>
        </w:tc>
      </w:tr>
    </w:tbl>
    <w:p w14:paraId="65285DE9" w14:textId="77AD6D90"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ml:space="preserve">        </w:t>
      </w:r>
      <w:r w:rsidRPr="003864EF">
        <w:rPr>
          <w:rFonts w:ascii="Book Antiqua" w:eastAsia="Times New Roman" w:hAnsi="Book Antiqua" w:cs="Times New Roman"/>
          <w:b/>
          <w:bCs/>
          <w:sz w:val="19"/>
          <w:szCs w:val="19"/>
          <w:highlight w:val="magenta"/>
          <w:lang w:eastAsia="pt-BR"/>
        </w:rPr>
        <w:t>§ 1º</w:t>
      </w:r>
      <w:r w:rsidRPr="003864EF">
        <w:rPr>
          <w:rFonts w:ascii="Book Antiqua" w:eastAsia="Times New Roman" w:hAnsi="Book Antiqua" w:cs="Times New Roman"/>
          <w:b/>
          <w:bCs/>
          <w:sz w:val="19"/>
          <w:szCs w:val="19"/>
          <w:lang w:eastAsia="pt-BR"/>
        </w:rPr>
        <w:t xml:space="preserve"> O prazo para resposta do réu titular do registro será </w:t>
      </w:r>
      <w:r w:rsidRPr="003864EF">
        <w:rPr>
          <w:rFonts w:ascii="Book Antiqua" w:eastAsia="Times New Roman" w:hAnsi="Book Antiqua" w:cs="Times New Roman"/>
          <w:b/>
          <w:bCs/>
          <w:sz w:val="19"/>
          <w:szCs w:val="19"/>
          <w:highlight w:val="cyan"/>
          <w:lang w:eastAsia="pt-BR"/>
        </w:rPr>
        <w:t>de 60 (</w:t>
      </w:r>
      <w:r w:rsidRPr="0030697C">
        <w:rPr>
          <w:rFonts w:ascii="Book Antiqua" w:eastAsia="Times New Roman" w:hAnsi="Book Antiqua" w:cs="Times New Roman"/>
          <w:b/>
          <w:sz w:val="19"/>
          <w:szCs w:val="19"/>
          <w:highlight w:val="cyan"/>
          <w:lang w:eastAsia="pt-BR"/>
        </w:rPr>
        <w:t>sessenta) dias</w:t>
      </w:r>
      <w:r w:rsidRPr="0030697C">
        <w:rPr>
          <w:rFonts w:ascii="Book Antiqua" w:eastAsia="Times New Roman" w:hAnsi="Book Antiqua" w:cs="Times New Roman"/>
          <w:sz w:val="19"/>
          <w:szCs w:val="19"/>
          <w:lang w:eastAsia="pt-BR"/>
        </w:rPr>
        <w:t>.</w:t>
      </w:r>
      <w:r w:rsidR="003864EF">
        <w:rPr>
          <w:rFonts w:ascii="Book Antiqua" w:eastAsia="Times New Roman" w:hAnsi="Book Antiqua" w:cs="Times New Roman"/>
          <w:sz w:val="19"/>
          <w:szCs w:val="19"/>
          <w:lang w:eastAsia="pt-BR"/>
        </w:rPr>
        <w:t xml:space="preserve"> </w:t>
      </w:r>
      <w:r w:rsidR="003864EF" w:rsidRPr="000E7728">
        <w:rPr>
          <w:rFonts w:ascii="Book Antiqua" w:eastAsia="Times New Roman" w:hAnsi="Book Antiqua" w:cs="Times New Roman"/>
          <w:b/>
          <w:color w:val="FF0000"/>
          <w:sz w:val="16"/>
          <w:szCs w:val="16"/>
          <w:u w:val="single"/>
          <w:lang w:eastAsia="pt-BR"/>
        </w:rPr>
        <w:t>(TRF</w:t>
      </w:r>
      <w:r w:rsidR="003864EF">
        <w:rPr>
          <w:rFonts w:ascii="Book Antiqua" w:eastAsia="Times New Roman" w:hAnsi="Book Antiqua" w:cs="Times New Roman"/>
          <w:b/>
          <w:color w:val="FF0000"/>
          <w:sz w:val="16"/>
          <w:szCs w:val="16"/>
          <w:u w:val="single"/>
          <w:lang w:eastAsia="pt-BR"/>
        </w:rPr>
        <w:t>3</w:t>
      </w:r>
      <w:r w:rsidR="003864EF" w:rsidRPr="000E7728">
        <w:rPr>
          <w:rFonts w:ascii="Book Antiqua" w:eastAsia="Times New Roman" w:hAnsi="Book Antiqua" w:cs="Times New Roman"/>
          <w:b/>
          <w:color w:val="FF0000"/>
          <w:sz w:val="16"/>
          <w:szCs w:val="16"/>
          <w:u w:val="single"/>
          <w:lang w:eastAsia="pt-BR"/>
        </w:rPr>
        <w:t>-201</w:t>
      </w:r>
      <w:r w:rsidR="003864EF">
        <w:rPr>
          <w:rFonts w:ascii="Book Antiqua" w:eastAsia="Times New Roman" w:hAnsi="Book Antiqua" w:cs="Times New Roman"/>
          <w:b/>
          <w:color w:val="FF0000"/>
          <w:sz w:val="16"/>
          <w:szCs w:val="16"/>
          <w:u w:val="single"/>
          <w:lang w:eastAsia="pt-BR"/>
        </w:rPr>
        <w:t>3</w:t>
      </w:r>
      <w:r w:rsidR="003864EF" w:rsidRPr="000E772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E5DCD" w:rsidRPr="0030697C" w14:paraId="2ED6324E" w14:textId="77777777" w:rsidTr="002E5DCD">
        <w:tc>
          <w:tcPr>
            <w:tcW w:w="8494" w:type="dxa"/>
            <w:shd w:val="clear" w:color="auto" w:fill="CCFFFF"/>
          </w:tcPr>
          <w:p w14:paraId="600EB22C" w14:textId="541BABD2" w:rsidR="002E5DCD" w:rsidRPr="0030697C" w:rsidRDefault="002E5DCD" w:rsidP="002E5DCD">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TRF3-2013</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Relativamente ao direito de marca, marque a alternativa correta:</w:t>
            </w:r>
            <w:r w:rsidRPr="0030697C">
              <w:rPr>
                <w:sz w:val="19"/>
                <w:szCs w:val="19"/>
              </w:rPr>
              <w:t xml:space="preserve"> </w:t>
            </w:r>
            <w:r w:rsidRPr="0030697C">
              <w:rPr>
                <w:rFonts w:ascii="Book Antiqua" w:eastAsia="Times New Roman" w:hAnsi="Book Antiqua" w:cs="Times New Roman"/>
                <w:sz w:val="19"/>
                <w:szCs w:val="19"/>
                <w:lang w:eastAsia="pt-BR"/>
              </w:rPr>
              <w:t xml:space="preserve">O prazo para a resposta do réu, titular do registro nas ações de nulidade, é de 60 (sessenta) dias, ainda que ele seja pessoa jurídica de direito privado. </w:t>
            </w:r>
            <w:r w:rsidRPr="0030697C">
              <w:rPr>
                <w:rFonts w:ascii="Book Antiqua" w:eastAsia="Times New Roman" w:hAnsi="Book Antiqua" w:cs="Times New Roman"/>
                <w:b/>
                <w:sz w:val="19"/>
                <w:szCs w:val="19"/>
                <w:lang w:eastAsia="pt-BR"/>
              </w:rPr>
              <w:t>BL: art. 175, LPI.</w:t>
            </w:r>
          </w:p>
        </w:tc>
      </w:tr>
    </w:tbl>
    <w:p w14:paraId="65285DE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Transitada em julgado a decisão da ação de nulidade, o INPI publicará anotação, para ciência de terceiros.</w:t>
      </w:r>
    </w:p>
    <w:p w14:paraId="65285DEB"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TÍTULO IV</w:t>
      </w:r>
      <w:r w:rsidRPr="0030697C">
        <w:rPr>
          <w:rFonts w:ascii="Book Antiqua" w:eastAsia="Times New Roman" w:hAnsi="Book Antiqua" w:cs="Times New Roman"/>
          <w:sz w:val="19"/>
          <w:szCs w:val="19"/>
          <w:highlight w:val="green"/>
          <w:lang w:eastAsia="pt-BR"/>
        </w:rPr>
        <w:br/>
        <w:t>DAS INDICAÇÕES GEOGRÁFICAS</w:t>
      </w:r>
    </w:p>
    <w:p w14:paraId="65285DEC" w14:textId="0FCEDBDD"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0697C">
        <w:rPr>
          <w:rFonts w:ascii="Book Antiqua" w:eastAsia="Times New Roman" w:hAnsi="Book Antiqua" w:cs="Times New Roman"/>
          <w:sz w:val="19"/>
          <w:szCs w:val="19"/>
          <w:lang w:eastAsia="pt-BR"/>
        </w:rPr>
        <w:t xml:space="preserve">        </w:t>
      </w:r>
      <w:bookmarkStart w:id="226" w:name="art176"/>
      <w:bookmarkEnd w:id="226"/>
      <w:r w:rsidRPr="0030697C">
        <w:rPr>
          <w:rFonts w:ascii="Book Antiqua" w:eastAsia="Times New Roman" w:hAnsi="Book Antiqua" w:cs="Times New Roman"/>
          <w:b/>
          <w:sz w:val="19"/>
          <w:szCs w:val="19"/>
          <w:highlight w:val="magenta"/>
          <w:lang w:eastAsia="pt-BR"/>
        </w:rPr>
        <w:t>Art. 176</w:t>
      </w:r>
      <w:r w:rsidRPr="0030697C">
        <w:rPr>
          <w:rFonts w:ascii="Book Antiqua" w:eastAsia="Times New Roman" w:hAnsi="Book Antiqua" w:cs="Times New Roman"/>
          <w:sz w:val="19"/>
          <w:szCs w:val="19"/>
          <w:lang w:eastAsia="pt-BR"/>
        </w:rPr>
        <w:t xml:space="preserve">. </w:t>
      </w:r>
      <w:r w:rsidRPr="002910B4">
        <w:rPr>
          <w:rFonts w:ascii="Book Antiqua" w:eastAsia="Times New Roman" w:hAnsi="Book Antiqua" w:cs="Times New Roman"/>
          <w:b/>
          <w:bCs/>
          <w:caps/>
          <w:sz w:val="19"/>
          <w:szCs w:val="19"/>
          <w:highlight w:val="green"/>
          <w:lang w:eastAsia="pt-BR"/>
        </w:rPr>
        <w:t>Constitui</w:t>
      </w:r>
      <w:r w:rsidRPr="0030697C">
        <w:rPr>
          <w:rFonts w:ascii="Book Antiqua" w:eastAsia="Times New Roman" w:hAnsi="Book Antiqua" w:cs="Times New Roman"/>
          <w:sz w:val="19"/>
          <w:szCs w:val="19"/>
          <w:lang w:eastAsia="pt-BR"/>
        </w:rPr>
        <w:t xml:space="preserve"> </w:t>
      </w:r>
      <w:r w:rsidRPr="0041443A">
        <w:rPr>
          <w:rFonts w:ascii="Book Antiqua" w:eastAsia="Times New Roman" w:hAnsi="Book Antiqua" w:cs="Times New Roman"/>
          <w:b/>
          <w:caps/>
          <w:sz w:val="19"/>
          <w:szCs w:val="19"/>
          <w:shd w:val="clear" w:color="auto" w:fill="F7CAAC" w:themeFill="accent2" w:themeFillTint="66"/>
          <w:lang w:eastAsia="pt-BR"/>
        </w:rPr>
        <w:t>indicação geográfica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a indicação</w:t>
      </w:r>
      <w:r w:rsidRPr="002910B4">
        <w:rPr>
          <w:rFonts w:ascii="Book Antiqua" w:eastAsia="Times New Roman" w:hAnsi="Book Antiqua" w:cs="Times New Roman"/>
          <w:b/>
          <w:sz w:val="19"/>
          <w:szCs w:val="19"/>
          <w:lang w:eastAsia="pt-BR"/>
        </w:rPr>
        <w:t xml:space="preserve"> </w:t>
      </w:r>
      <w:r w:rsidRPr="002910B4">
        <w:rPr>
          <w:rFonts w:ascii="Book Antiqua" w:eastAsia="Times New Roman" w:hAnsi="Book Antiqua" w:cs="Times New Roman"/>
          <w:b/>
          <w:sz w:val="19"/>
          <w:szCs w:val="19"/>
          <w:highlight w:val="cyan"/>
          <w:lang w:eastAsia="pt-BR"/>
        </w:rPr>
        <w:t>de procedência</w:t>
      </w:r>
      <w:r w:rsidRPr="0030697C">
        <w:rPr>
          <w:rFonts w:ascii="Book Antiqua" w:eastAsia="Times New Roman" w:hAnsi="Book Antiqua" w:cs="Times New Roman"/>
          <w:sz w:val="19"/>
          <w:szCs w:val="19"/>
          <w:lang w:eastAsia="pt-BR"/>
        </w:rPr>
        <w:t xml:space="preserve"> ou a </w:t>
      </w:r>
      <w:r w:rsidRPr="002910B4">
        <w:rPr>
          <w:rFonts w:ascii="Book Antiqua" w:eastAsia="Times New Roman" w:hAnsi="Book Antiqua" w:cs="Times New Roman"/>
          <w:b/>
          <w:sz w:val="19"/>
          <w:szCs w:val="19"/>
          <w:highlight w:val="cyan"/>
          <w:lang w:eastAsia="pt-BR"/>
        </w:rPr>
        <w:t>denominação de origem</w:t>
      </w:r>
      <w:r w:rsidRPr="000E7728">
        <w:rPr>
          <w:rFonts w:ascii="Book Antiqua" w:eastAsia="Times New Roman" w:hAnsi="Book Antiqua" w:cs="Times New Roman"/>
          <w:sz w:val="16"/>
          <w:szCs w:val="16"/>
          <w:lang w:eastAsia="pt-BR"/>
        </w:rPr>
        <w:t>.</w:t>
      </w:r>
      <w:r w:rsidR="000C0A8E" w:rsidRPr="000E7728">
        <w:rPr>
          <w:rFonts w:ascii="Book Antiqua" w:eastAsia="Times New Roman" w:hAnsi="Book Antiqua" w:cs="Times New Roman"/>
          <w:sz w:val="16"/>
          <w:szCs w:val="16"/>
          <w:lang w:eastAsia="pt-BR"/>
        </w:rPr>
        <w:t xml:space="preserve"> </w:t>
      </w:r>
      <w:r w:rsidR="000C0A8E" w:rsidRPr="000E7728">
        <w:rPr>
          <w:rFonts w:ascii="Book Antiqua" w:eastAsia="Times New Roman" w:hAnsi="Book Antiqua" w:cs="Times New Roman"/>
          <w:b/>
          <w:color w:val="FF0000"/>
          <w:sz w:val="16"/>
          <w:szCs w:val="16"/>
          <w:u w:val="single"/>
          <w:lang w:eastAsia="pt-BR"/>
        </w:rPr>
        <w:t>(TJCE-2012)</w:t>
      </w:r>
      <w:r w:rsidR="0041443A" w:rsidRPr="000E7728">
        <w:rPr>
          <w:rFonts w:ascii="Book Antiqua" w:eastAsia="Times New Roman" w:hAnsi="Book Antiqua" w:cs="Times New Roman"/>
          <w:b/>
          <w:color w:val="FF0000"/>
          <w:sz w:val="16"/>
          <w:szCs w:val="16"/>
          <w:lang w:eastAsia="pt-BR"/>
        </w:rPr>
        <w:t xml:space="preserve"> </w:t>
      </w:r>
      <w:r w:rsidR="0041443A" w:rsidRPr="000E7728">
        <w:rPr>
          <w:rFonts w:ascii="Book Antiqua" w:eastAsia="Times New Roman" w:hAnsi="Book Antiqua" w:cs="Times New Roman"/>
          <w:b/>
          <w:bCs/>
          <w:color w:val="FF0000"/>
          <w:sz w:val="16"/>
          <w:szCs w:val="16"/>
          <w:u w:val="single"/>
          <w:lang w:eastAsia="pt-BR"/>
        </w:rPr>
        <w:t>(Cartórios/TJES-2013)</w:t>
      </w:r>
      <w:r w:rsidR="002910B4" w:rsidRPr="000E7728">
        <w:rPr>
          <w:rFonts w:ascii="Book Antiqua" w:eastAsia="Times New Roman" w:hAnsi="Book Antiqua" w:cs="Times New Roman"/>
          <w:b/>
          <w:bCs/>
          <w:color w:val="FF0000"/>
          <w:sz w:val="16"/>
          <w:szCs w:val="16"/>
          <w:lang w:eastAsia="pt-BR"/>
        </w:rPr>
        <w:t xml:space="preserve"> </w:t>
      </w:r>
      <w:bookmarkStart w:id="227" w:name="_Hlk53484429"/>
      <w:r w:rsidR="002910B4" w:rsidRPr="000E7728">
        <w:rPr>
          <w:rFonts w:ascii="Book Antiqua" w:eastAsia="Times New Roman" w:hAnsi="Book Antiqua" w:cs="Times New Roman"/>
          <w:b/>
          <w:color w:val="FF0000"/>
          <w:sz w:val="16"/>
          <w:szCs w:val="16"/>
          <w:u w:val="single"/>
          <w:lang w:eastAsia="pt-BR"/>
        </w:rPr>
        <w:t>(Cartórios/TJSE-2014)</w:t>
      </w:r>
      <w:bookmarkEnd w:id="227"/>
      <w:r w:rsidR="0034227E" w:rsidRPr="000E7728">
        <w:rPr>
          <w:rFonts w:ascii="Book Antiqua" w:eastAsia="Times New Roman" w:hAnsi="Book Antiqua" w:cs="Times New Roman"/>
          <w:b/>
          <w:color w:val="FF0000"/>
          <w:sz w:val="16"/>
          <w:szCs w:val="16"/>
          <w:lang w:eastAsia="pt-BR"/>
        </w:rPr>
        <w:t xml:space="preserve"> </w:t>
      </w:r>
    </w:p>
    <w:p w14:paraId="65285DED" w14:textId="0DD5682F" w:rsidR="0057495E" w:rsidRPr="0034227E" w:rsidRDefault="0057495E" w:rsidP="00336C53">
      <w:pPr>
        <w:spacing w:before="100" w:beforeAutospacing="1" w:after="100" w:afterAutospacing="1" w:line="240" w:lineRule="auto"/>
        <w:jc w:val="both"/>
        <w:rPr>
          <w:rFonts w:ascii="Book Antiqua" w:eastAsia="Times New Roman" w:hAnsi="Book Antiqua" w:cs="Times New Roman"/>
          <w:sz w:val="18"/>
          <w:szCs w:val="18"/>
          <w:lang w:eastAsia="pt-BR"/>
        </w:rPr>
      </w:pPr>
      <w:r w:rsidRPr="0030697C">
        <w:rPr>
          <w:rFonts w:ascii="Book Antiqua" w:eastAsia="Times New Roman" w:hAnsi="Book Antiqua" w:cs="Times New Roman"/>
          <w:sz w:val="19"/>
          <w:szCs w:val="19"/>
          <w:lang w:eastAsia="pt-BR"/>
        </w:rPr>
        <w:t xml:space="preserve">        </w:t>
      </w:r>
      <w:bookmarkStart w:id="228" w:name="art177"/>
      <w:bookmarkEnd w:id="228"/>
      <w:r w:rsidRPr="0030697C">
        <w:rPr>
          <w:rFonts w:ascii="Book Antiqua" w:eastAsia="Times New Roman" w:hAnsi="Book Antiqua" w:cs="Times New Roman"/>
          <w:b/>
          <w:sz w:val="19"/>
          <w:szCs w:val="19"/>
          <w:highlight w:val="magenta"/>
          <w:lang w:eastAsia="pt-BR"/>
        </w:rPr>
        <w:t>Art. 177</w:t>
      </w:r>
      <w:r w:rsidRPr="0030697C">
        <w:rPr>
          <w:rFonts w:ascii="Book Antiqua" w:eastAsia="Times New Roman" w:hAnsi="Book Antiqua" w:cs="Times New Roman"/>
          <w:sz w:val="19"/>
          <w:szCs w:val="19"/>
          <w:lang w:eastAsia="pt-BR"/>
        </w:rPr>
        <w:t xml:space="preserve">. </w:t>
      </w:r>
      <w:r w:rsidRPr="002910B4">
        <w:rPr>
          <w:rFonts w:ascii="Book Antiqua" w:eastAsia="Times New Roman" w:hAnsi="Book Antiqua" w:cs="Times New Roman"/>
          <w:b/>
          <w:bCs/>
          <w:caps/>
          <w:sz w:val="19"/>
          <w:szCs w:val="19"/>
          <w:highlight w:val="green"/>
          <w:lang w:eastAsia="pt-BR"/>
        </w:rPr>
        <w:t>Considera-se</w:t>
      </w:r>
      <w:r w:rsidRPr="0030697C">
        <w:rPr>
          <w:rFonts w:ascii="Book Antiqua" w:eastAsia="Times New Roman" w:hAnsi="Book Antiqua" w:cs="Times New Roman"/>
          <w:sz w:val="19"/>
          <w:szCs w:val="19"/>
          <w:lang w:eastAsia="pt-BR"/>
        </w:rPr>
        <w:t xml:space="preserve"> </w:t>
      </w:r>
      <w:r w:rsidRPr="0041443A">
        <w:rPr>
          <w:rFonts w:ascii="Book Antiqua" w:eastAsia="Times New Roman" w:hAnsi="Book Antiqua" w:cs="Times New Roman"/>
          <w:b/>
          <w:caps/>
          <w:sz w:val="19"/>
          <w:szCs w:val="19"/>
          <w:shd w:val="clear" w:color="auto" w:fill="F7CAAC" w:themeFill="accent2" w:themeFillTint="66"/>
          <w:lang w:eastAsia="pt-BR"/>
        </w:rPr>
        <w:t>indicação de procedência</w:t>
      </w:r>
      <w:r w:rsidRPr="0030697C">
        <w:rPr>
          <w:rFonts w:ascii="Book Antiqua" w:eastAsia="Times New Roman" w:hAnsi="Book Antiqua" w:cs="Times New Roman"/>
          <w:sz w:val="19"/>
          <w:szCs w:val="19"/>
          <w:lang w:eastAsia="pt-BR"/>
        </w:rPr>
        <w:t xml:space="preserve"> o </w:t>
      </w:r>
      <w:r w:rsidRPr="0030697C">
        <w:rPr>
          <w:rFonts w:ascii="Book Antiqua" w:eastAsia="Times New Roman" w:hAnsi="Book Antiqua" w:cs="Times New Roman"/>
          <w:b/>
          <w:sz w:val="19"/>
          <w:szCs w:val="19"/>
          <w:highlight w:val="yellow"/>
          <w:lang w:eastAsia="pt-BR"/>
        </w:rPr>
        <w:t>nome geográfico de país, cidade, região</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yellow"/>
          <w:lang w:eastAsia="pt-BR"/>
        </w:rPr>
        <w:t>localidade de seu território</w:t>
      </w:r>
      <w:r w:rsidRPr="0030697C">
        <w:rPr>
          <w:rFonts w:ascii="Book Antiqua" w:eastAsia="Times New Roman" w:hAnsi="Book Antiqua" w:cs="Times New Roman"/>
          <w:sz w:val="19"/>
          <w:szCs w:val="19"/>
          <w:lang w:eastAsia="pt-BR"/>
        </w:rPr>
        <w:t xml:space="preserve">, que </w:t>
      </w:r>
      <w:r w:rsidRPr="0030697C">
        <w:rPr>
          <w:rFonts w:ascii="Book Antiqua" w:eastAsia="Times New Roman" w:hAnsi="Book Antiqua" w:cs="Times New Roman"/>
          <w:b/>
          <w:caps/>
          <w:sz w:val="19"/>
          <w:szCs w:val="19"/>
          <w:highlight w:val="green"/>
          <w:lang w:eastAsia="pt-BR"/>
        </w:rPr>
        <w:t>se tenha tornado conhecido</w:t>
      </w:r>
      <w:r w:rsidRPr="0030697C">
        <w:rPr>
          <w:rFonts w:ascii="Book Antiqua" w:eastAsia="Times New Roman" w:hAnsi="Book Antiqua" w:cs="Times New Roman"/>
          <w:sz w:val="19"/>
          <w:szCs w:val="19"/>
          <w:lang w:eastAsia="pt-BR"/>
        </w:rPr>
        <w:t xml:space="preserve"> como </w:t>
      </w:r>
      <w:r w:rsidRPr="0030697C">
        <w:rPr>
          <w:rFonts w:ascii="Book Antiqua" w:eastAsia="Times New Roman" w:hAnsi="Book Antiqua" w:cs="Times New Roman"/>
          <w:b/>
          <w:sz w:val="19"/>
          <w:szCs w:val="19"/>
          <w:highlight w:val="cyan"/>
          <w:lang w:eastAsia="pt-BR"/>
        </w:rPr>
        <w:t>centro de extração, produção</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cyan"/>
          <w:lang w:eastAsia="pt-BR"/>
        </w:rPr>
        <w:t>fabricação de determinado produto</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cyan"/>
          <w:lang w:eastAsia="pt-BR"/>
        </w:rPr>
        <w:t>de prestação de determinado serviço</w:t>
      </w:r>
      <w:r w:rsidRPr="000E7728">
        <w:rPr>
          <w:rFonts w:ascii="Book Antiqua" w:eastAsia="Times New Roman" w:hAnsi="Book Antiqua" w:cs="Times New Roman"/>
          <w:sz w:val="16"/>
          <w:szCs w:val="16"/>
          <w:lang w:eastAsia="pt-BR"/>
        </w:rPr>
        <w:t>.</w:t>
      </w:r>
      <w:r w:rsidR="000C0A8E" w:rsidRPr="000E7728">
        <w:rPr>
          <w:rFonts w:ascii="Book Antiqua" w:eastAsia="Times New Roman" w:hAnsi="Book Antiqua" w:cs="Times New Roman"/>
          <w:sz w:val="16"/>
          <w:szCs w:val="16"/>
          <w:lang w:eastAsia="pt-BR"/>
        </w:rPr>
        <w:t xml:space="preserve"> </w:t>
      </w:r>
      <w:r w:rsidR="000C0A8E" w:rsidRPr="000E7728">
        <w:rPr>
          <w:rFonts w:ascii="Book Antiqua" w:eastAsia="Times New Roman" w:hAnsi="Book Antiqua" w:cs="Times New Roman"/>
          <w:b/>
          <w:color w:val="FF0000"/>
          <w:sz w:val="16"/>
          <w:szCs w:val="16"/>
          <w:u w:val="single"/>
          <w:lang w:eastAsia="pt-BR"/>
        </w:rPr>
        <w:t>(TJCE-2012)</w:t>
      </w:r>
      <w:r w:rsidR="0041443A" w:rsidRPr="000E7728">
        <w:rPr>
          <w:rFonts w:ascii="Book Antiqua" w:eastAsia="Times New Roman" w:hAnsi="Book Antiqua" w:cs="Times New Roman"/>
          <w:b/>
          <w:color w:val="FF0000"/>
          <w:sz w:val="16"/>
          <w:szCs w:val="16"/>
          <w:lang w:eastAsia="pt-BR"/>
        </w:rPr>
        <w:t xml:space="preserve"> </w:t>
      </w:r>
      <w:r w:rsidR="0041443A" w:rsidRPr="000E7728">
        <w:rPr>
          <w:rFonts w:ascii="Book Antiqua" w:eastAsia="Times New Roman" w:hAnsi="Book Antiqua" w:cs="Times New Roman"/>
          <w:b/>
          <w:bCs/>
          <w:color w:val="FF0000"/>
          <w:sz w:val="16"/>
          <w:szCs w:val="16"/>
          <w:u w:val="single"/>
          <w:lang w:eastAsia="pt-BR"/>
        </w:rPr>
        <w:t>(Cartórios/TJES-2013)</w:t>
      </w:r>
      <w:r w:rsidR="002910B4" w:rsidRPr="000E7728">
        <w:rPr>
          <w:rFonts w:ascii="Book Antiqua" w:eastAsia="Times New Roman" w:hAnsi="Book Antiqua" w:cs="Times New Roman"/>
          <w:b/>
          <w:bCs/>
          <w:color w:val="FF0000"/>
          <w:sz w:val="16"/>
          <w:szCs w:val="16"/>
          <w:lang w:eastAsia="pt-BR"/>
        </w:rPr>
        <w:t xml:space="preserve"> </w:t>
      </w:r>
      <w:r w:rsidR="002910B4" w:rsidRPr="000E7728">
        <w:rPr>
          <w:rFonts w:ascii="Book Antiqua" w:eastAsia="Times New Roman" w:hAnsi="Book Antiqua" w:cs="Times New Roman"/>
          <w:b/>
          <w:color w:val="FF0000"/>
          <w:sz w:val="16"/>
          <w:szCs w:val="16"/>
          <w:u w:val="single"/>
          <w:lang w:eastAsia="pt-BR"/>
        </w:rPr>
        <w:t>(Cartórios/TJSE-2014)</w:t>
      </w:r>
      <w:r w:rsidR="0034227E" w:rsidRPr="000E7728">
        <w:rPr>
          <w:rFonts w:ascii="Book Antiqua" w:eastAsia="Times New Roman" w:hAnsi="Book Antiqua" w:cs="Times New Roman"/>
          <w:b/>
          <w:color w:val="FF0000"/>
          <w:sz w:val="16"/>
          <w:szCs w:val="16"/>
          <w:lang w:eastAsia="pt-BR"/>
        </w:rPr>
        <w:t xml:space="preserve"> </w:t>
      </w:r>
    </w:p>
    <w:p w14:paraId="65285DEE" w14:textId="024C5CAD"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229" w:name="art178"/>
      <w:bookmarkEnd w:id="229"/>
      <w:r w:rsidRPr="0030697C">
        <w:rPr>
          <w:rFonts w:ascii="Book Antiqua" w:eastAsia="Times New Roman" w:hAnsi="Book Antiqua" w:cs="Times New Roman"/>
          <w:b/>
          <w:sz w:val="19"/>
          <w:szCs w:val="19"/>
          <w:highlight w:val="magenta"/>
          <w:lang w:eastAsia="pt-BR"/>
        </w:rPr>
        <w:t>Art. 178</w:t>
      </w:r>
      <w:r w:rsidRPr="0030697C">
        <w:rPr>
          <w:rFonts w:ascii="Book Antiqua" w:eastAsia="Times New Roman" w:hAnsi="Book Antiqua" w:cs="Times New Roman"/>
          <w:sz w:val="19"/>
          <w:szCs w:val="19"/>
          <w:lang w:eastAsia="pt-BR"/>
        </w:rPr>
        <w:t xml:space="preserve">. </w:t>
      </w:r>
      <w:r w:rsidRPr="002910B4">
        <w:rPr>
          <w:rFonts w:ascii="Book Antiqua" w:eastAsia="Times New Roman" w:hAnsi="Book Antiqua" w:cs="Times New Roman"/>
          <w:b/>
          <w:bCs/>
          <w:caps/>
          <w:sz w:val="19"/>
          <w:szCs w:val="19"/>
          <w:highlight w:val="green"/>
          <w:lang w:eastAsia="pt-BR"/>
        </w:rPr>
        <w:t>Considera-se</w:t>
      </w:r>
      <w:r w:rsidRPr="0030697C">
        <w:rPr>
          <w:rFonts w:ascii="Book Antiqua" w:eastAsia="Times New Roman" w:hAnsi="Book Antiqua" w:cs="Times New Roman"/>
          <w:sz w:val="19"/>
          <w:szCs w:val="19"/>
          <w:lang w:eastAsia="pt-BR"/>
        </w:rPr>
        <w:t xml:space="preserve"> </w:t>
      </w:r>
      <w:r w:rsidRPr="0041443A">
        <w:rPr>
          <w:rFonts w:ascii="Book Antiqua" w:eastAsia="Times New Roman" w:hAnsi="Book Antiqua" w:cs="Times New Roman"/>
          <w:b/>
          <w:caps/>
          <w:sz w:val="19"/>
          <w:szCs w:val="19"/>
          <w:shd w:val="clear" w:color="auto" w:fill="F7CAAC" w:themeFill="accent2" w:themeFillTint="66"/>
          <w:lang w:eastAsia="pt-BR"/>
        </w:rPr>
        <w:t>denominação de origem</w:t>
      </w:r>
      <w:r w:rsidRPr="0030697C">
        <w:rPr>
          <w:rFonts w:ascii="Book Antiqua" w:eastAsia="Times New Roman" w:hAnsi="Book Antiqua" w:cs="Times New Roman"/>
          <w:sz w:val="19"/>
          <w:szCs w:val="19"/>
          <w:lang w:eastAsia="pt-BR"/>
        </w:rPr>
        <w:t xml:space="preserve"> o </w:t>
      </w:r>
      <w:r w:rsidRPr="0030697C">
        <w:rPr>
          <w:rFonts w:ascii="Book Antiqua" w:eastAsia="Times New Roman" w:hAnsi="Book Antiqua" w:cs="Times New Roman"/>
          <w:b/>
          <w:sz w:val="19"/>
          <w:szCs w:val="19"/>
          <w:highlight w:val="yellow"/>
          <w:lang w:eastAsia="pt-BR"/>
        </w:rPr>
        <w:t>nome geográfico de país, cidade, região</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yellow"/>
          <w:lang w:eastAsia="pt-BR"/>
        </w:rPr>
        <w:t>localidade de seu território</w:t>
      </w:r>
      <w:r w:rsidRPr="0030697C">
        <w:rPr>
          <w:rFonts w:ascii="Book Antiqua" w:eastAsia="Times New Roman" w:hAnsi="Book Antiqua" w:cs="Times New Roman"/>
          <w:sz w:val="19"/>
          <w:szCs w:val="19"/>
          <w:lang w:eastAsia="pt-BR"/>
        </w:rPr>
        <w:t xml:space="preserve">, que </w:t>
      </w:r>
      <w:r w:rsidRPr="0030697C">
        <w:rPr>
          <w:rFonts w:ascii="Book Antiqua" w:eastAsia="Times New Roman" w:hAnsi="Book Antiqua" w:cs="Times New Roman"/>
          <w:b/>
          <w:caps/>
          <w:sz w:val="19"/>
          <w:szCs w:val="19"/>
          <w:highlight w:val="green"/>
          <w:lang w:eastAsia="pt-BR"/>
        </w:rPr>
        <w:t>designe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produto</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cyan"/>
          <w:lang w:eastAsia="pt-BR"/>
        </w:rPr>
        <w:t>serviço</w:t>
      </w:r>
      <w:r w:rsidRPr="0030697C">
        <w:rPr>
          <w:rFonts w:ascii="Book Antiqua" w:eastAsia="Times New Roman" w:hAnsi="Book Antiqua" w:cs="Times New Roman"/>
          <w:sz w:val="19"/>
          <w:szCs w:val="19"/>
          <w:highlight w:val="cyan"/>
          <w:lang w:eastAsia="pt-BR"/>
        </w:rPr>
        <w:t xml:space="preserve"> </w:t>
      </w:r>
      <w:r w:rsidRPr="0030697C">
        <w:rPr>
          <w:rFonts w:ascii="Book Antiqua" w:eastAsia="Times New Roman" w:hAnsi="Book Antiqua" w:cs="Times New Roman"/>
          <w:b/>
          <w:sz w:val="19"/>
          <w:szCs w:val="19"/>
          <w:highlight w:val="cyan"/>
          <w:lang w:eastAsia="pt-BR"/>
        </w:rPr>
        <w:t>cujas qualidades</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cyan"/>
          <w:lang w:eastAsia="pt-BR"/>
        </w:rPr>
        <w:t>características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se devam </w:t>
      </w:r>
      <w:r w:rsidRPr="0030697C">
        <w:rPr>
          <w:rFonts w:ascii="Book Antiqua" w:eastAsia="Times New Roman" w:hAnsi="Book Antiqua" w:cs="Times New Roman"/>
          <w:b/>
          <w:sz w:val="19"/>
          <w:szCs w:val="19"/>
          <w:highlight w:val="green"/>
          <w:lang w:eastAsia="pt-BR"/>
        </w:rPr>
        <w:t>exclusiva</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green"/>
          <w:lang w:eastAsia="pt-BR"/>
        </w:rPr>
        <w:t>essencialmente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ao meio geográfico</w:t>
      </w:r>
      <w:r w:rsidRPr="0030697C">
        <w:rPr>
          <w:rFonts w:ascii="Book Antiqua" w:eastAsia="Times New Roman" w:hAnsi="Book Antiqua" w:cs="Times New Roman"/>
          <w:sz w:val="19"/>
          <w:szCs w:val="19"/>
          <w:lang w:eastAsia="pt-BR"/>
        </w:rPr>
        <w:t>, incluídos fatores naturais e humanos</w:t>
      </w:r>
      <w:r w:rsidRPr="000E7728">
        <w:rPr>
          <w:rFonts w:ascii="Book Antiqua" w:eastAsia="Times New Roman" w:hAnsi="Book Antiqua" w:cs="Times New Roman"/>
          <w:sz w:val="16"/>
          <w:szCs w:val="16"/>
          <w:lang w:eastAsia="pt-BR"/>
        </w:rPr>
        <w:t>.</w:t>
      </w:r>
      <w:r w:rsidR="000C0A8E" w:rsidRPr="000E7728">
        <w:rPr>
          <w:rFonts w:ascii="Book Antiqua" w:eastAsia="Times New Roman" w:hAnsi="Book Antiqua" w:cs="Times New Roman"/>
          <w:sz w:val="16"/>
          <w:szCs w:val="16"/>
          <w:lang w:eastAsia="pt-BR"/>
        </w:rPr>
        <w:t xml:space="preserve"> </w:t>
      </w:r>
      <w:r w:rsidR="000C0A8E" w:rsidRPr="000E7728">
        <w:rPr>
          <w:rFonts w:ascii="Book Antiqua" w:eastAsia="Times New Roman" w:hAnsi="Book Antiqua" w:cs="Times New Roman"/>
          <w:b/>
          <w:color w:val="FF0000"/>
          <w:sz w:val="16"/>
          <w:szCs w:val="16"/>
          <w:u w:val="single"/>
          <w:lang w:eastAsia="pt-BR"/>
        </w:rPr>
        <w:t>(TJCE-2012)</w:t>
      </w:r>
      <w:r w:rsidR="0041443A" w:rsidRPr="000E7728">
        <w:rPr>
          <w:rFonts w:ascii="Book Antiqua" w:eastAsia="Times New Roman" w:hAnsi="Book Antiqua" w:cs="Times New Roman"/>
          <w:b/>
          <w:color w:val="FF0000"/>
          <w:sz w:val="16"/>
          <w:szCs w:val="16"/>
          <w:lang w:eastAsia="pt-BR"/>
        </w:rPr>
        <w:t xml:space="preserve"> </w:t>
      </w:r>
      <w:r w:rsidR="0041443A" w:rsidRPr="000E7728">
        <w:rPr>
          <w:rFonts w:ascii="Book Antiqua" w:eastAsia="Times New Roman" w:hAnsi="Book Antiqua" w:cs="Times New Roman"/>
          <w:b/>
          <w:bCs/>
          <w:color w:val="FF0000"/>
          <w:sz w:val="16"/>
          <w:szCs w:val="16"/>
          <w:u w:val="single"/>
          <w:lang w:eastAsia="pt-BR"/>
        </w:rPr>
        <w:t>(Cartórios/TJES-2013)</w:t>
      </w:r>
      <w:r w:rsidR="002910B4" w:rsidRPr="000E7728">
        <w:rPr>
          <w:rFonts w:ascii="Book Antiqua" w:eastAsia="Times New Roman" w:hAnsi="Book Antiqua" w:cs="Times New Roman"/>
          <w:b/>
          <w:bCs/>
          <w:color w:val="FF0000"/>
          <w:sz w:val="16"/>
          <w:szCs w:val="16"/>
          <w:lang w:eastAsia="pt-BR"/>
        </w:rPr>
        <w:t xml:space="preserve"> </w:t>
      </w:r>
      <w:r w:rsidR="002910B4" w:rsidRPr="000E7728">
        <w:rPr>
          <w:rFonts w:ascii="Book Antiqua" w:eastAsia="Times New Roman" w:hAnsi="Book Antiqua" w:cs="Times New Roman"/>
          <w:b/>
          <w:color w:val="FF0000"/>
          <w:sz w:val="16"/>
          <w:szCs w:val="16"/>
          <w:u w:val="single"/>
          <w:lang w:eastAsia="pt-BR"/>
        </w:rPr>
        <w:t>(Cartórios/TJSE-2014)</w:t>
      </w:r>
    </w:p>
    <w:p w14:paraId="65285DE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30" w:name="art179"/>
      <w:bookmarkEnd w:id="230"/>
      <w:r w:rsidRPr="0030697C">
        <w:rPr>
          <w:rFonts w:ascii="Book Antiqua" w:eastAsia="Times New Roman" w:hAnsi="Book Antiqua" w:cs="Times New Roman"/>
          <w:sz w:val="19"/>
          <w:szCs w:val="19"/>
          <w:lang w:eastAsia="pt-BR"/>
        </w:rPr>
        <w:t>Art. 179. A proteção estender-se-á à representação gráfica ou figurativa da indicação geográfica, bem como à representação geográfica de país, cidade, região ou localidade de seu território cujo nome seja indicação geográfica.</w:t>
      </w:r>
    </w:p>
    <w:p w14:paraId="65285DF0" w14:textId="2380EF65" w:rsidR="0057495E" w:rsidRPr="00266256" w:rsidRDefault="0057495E" w:rsidP="00336C5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0697C">
        <w:rPr>
          <w:rFonts w:ascii="Book Antiqua" w:eastAsia="Times New Roman" w:hAnsi="Book Antiqua" w:cs="Times New Roman"/>
          <w:sz w:val="19"/>
          <w:szCs w:val="19"/>
          <w:lang w:eastAsia="pt-BR"/>
        </w:rPr>
        <w:t xml:space="preserve">        </w:t>
      </w:r>
      <w:bookmarkStart w:id="231" w:name="art180"/>
      <w:bookmarkEnd w:id="231"/>
      <w:r w:rsidRPr="0041443A">
        <w:rPr>
          <w:rFonts w:ascii="Book Antiqua" w:eastAsia="Times New Roman" w:hAnsi="Book Antiqua" w:cs="Times New Roman"/>
          <w:b/>
          <w:bCs/>
          <w:sz w:val="19"/>
          <w:szCs w:val="19"/>
          <w:highlight w:val="magenta"/>
          <w:lang w:eastAsia="pt-BR"/>
        </w:rPr>
        <w:t>Art. 180</w:t>
      </w:r>
      <w:r w:rsidRPr="0030697C">
        <w:rPr>
          <w:rFonts w:ascii="Book Antiqua" w:eastAsia="Times New Roman" w:hAnsi="Book Antiqua" w:cs="Times New Roman"/>
          <w:sz w:val="19"/>
          <w:szCs w:val="19"/>
          <w:lang w:eastAsia="pt-BR"/>
        </w:rPr>
        <w:t xml:space="preserve">. </w:t>
      </w:r>
      <w:r w:rsidRPr="0034227E">
        <w:rPr>
          <w:rFonts w:ascii="Book Antiqua" w:eastAsia="Times New Roman" w:hAnsi="Book Antiqua" w:cs="Times New Roman"/>
          <w:b/>
          <w:bCs/>
          <w:sz w:val="19"/>
          <w:szCs w:val="19"/>
          <w:lang w:eastAsia="pt-BR"/>
        </w:rPr>
        <w:t>Quando o nome geográfico se houver tornado de uso comum, designando produto ou serviço, não será considerado indicação geográfica</w:t>
      </w:r>
      <w:r w:rsidRPr="000E7728">
        <w:rPr>
          <w:rFonts w:ascii="Book Antiqua" w:eastAsia="Times New Roman" w:hAnsi="Book Antiqua" w:cs="Times New Roman"/>
          <w:sz w:val="16"/>
          <w:szCs w:val="16"/>
          <w:lang w:eastAsia="pt-BR"/>
        </w:rPr>
        <w:t>.</w:t>
      </w:r>
      <w:r w:rsidR="0041443A" w:rsidRPr="000E7728">
        <w:rPr>
          <w:rFonts w:ascii="Book Antiqua" w:eastAsia="Times New Roman" w:hAnsi="Book Antiqua" w:cs="Times New Roman"/>
          <w:sz w:val="16"/>
          <w:szCs w:val="16"/>
          <w:lang w:eastAsia="pt-BR"/>
        </w:rPr>
        <w:t xml:space="preserve"> </w:t>
      </w:r>
      <w:r w:rsidR="0041443A" w:rsidRPr="000E7728">
        <w:rPr>
          <w:rFonts w:ascii="Book Antiqua" w:eastAsia="Times New Roman" w:hAnsi="Book Antiqua" w:cs="Times New Roman"/>
          <w:b/>
          <w:bCs/>
          <w:color w:val="FF0000"/>
          <w:sz w:val="16"/>
          <w:szCs w:val="16"/>
          <w:u w:val="single"/>
          <w:lang w:eastAsia="pt-BR"/>
        </w:rPr>
        <w:t>(Cartórios/TJES-2013)</w:t>
      </w:r>
      <w:r w:rsidR="00266256">
        <w:rPr>
          <w:rFonts w:ascii="Book Antiqua" w:eastAsia="Times New Roman" w:hAnsi="Book Antiqua" w:cs="Times New Roman"/>
          <w:b/>
          <w:bCs/>
          <w:color w:val="FF0000"/>
          <w:sz w:val="16"/>
          <w:szCs w:val="16"/>
          <w:lang w:eastAsia="pt-BR"/>
        </w:rPr>
        <w:t xml:space="preserve"> </w:t>
      </w:r>
      <w:r w:rsidR="00266256">
        <w:rPr>
          <w:rFonts w:ascii="Book Antiqua" w:eastAsia="Times New Roman" w:hAnsi="Book Antiqua" w:cs="Times New Roman"/>
          <w:b/>
          <w:bCs/>
          <w:color w:val="FF0000"/>
          <w:sz w:val="16"/>
          <w:szCs w:val="16"/>
          <w:u w:val="single"/>
          <w:lang w:eastAsia="pt-BR"/>
        </w:rPr>
        <w:t>(PGDF-2022)</w:t>
      </w:r>
    </w:p>
    <w:p w14:paraId="65285DF1" w14:textId="7AB2ABA3"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32" w:name="art181"/>
      <w:bookmarkEnd w:id="232"/>
      <w:r w:rsidRPr="00266256">
        <w:rPr>
          <w:rFonts w:ascii="Book Antiqua" w:eastAsia="Times New Roman" w:hAnsi="Book Antiqua" w:cs="Times New Roman"/>
          <w:b/>
          <w:bCs/>
          <w:sz w:val="19"/>
          <w:szCs w:val="19"/>
          <w:highlight w:val="magenta"/>
          <w:lang w:eastAsia="pt-BR"/>
        </w:rPr>
        <w:t>Art. 181</w:t>
      </w:r>
      <w:r w:rsidRPr="00266256">
        <w:rPr>
          <w:rFonts w:ascii="Book Antiqua" w:eastAsia="Times New Roman" w:hAnsi="Book Antiqua" w:cs="Times New Roman"/>
          <w:b/>
          <w:bCs/>
          <w:sz w:val="19"/>
          <w:szCs w:val="19"/>
          <w:lang w:eastAsia="pt-BR"/>
        </w:rPr>
        <w:t>. O nome geográfico que não constitua indicação de procedência ou denominação de origem poderá servir de elemento característico de marca para produto ou serviço, desde que não induza falsa procedência</w:t>
      </w:r>
      <w:r w:rsidRPr="0030697C">
        <w:rPr>
          <w:rFonts w:ascii="Book Antiqua" w:eastAsia="Times New Roman" w:hAnsi="Book Antiqua" w:cs="Times New Roman"/>
          <w:sz w:val="19"/>
          <w:szCs w:val="19"/>
          <w:lang w:eastAsia="pt-BR"/>
        </w:rPr>
        <w:t>.</w:t>
      </w:r>
      <w:r w:rsidR="00266256">
        <w:rPr>
          <w:rFonts w:ascii="Book Antiqua" w:eastAsia="Times New Roman" w:hAnsi="Book Antiqua" w:cs="Times New Roman"/>
          <w:sz w:val="19"/>
          <w:szCs w:val="19"/>
          <w:lang w:eastAsia="pt-BR"/>
        </w:rPr>
        <w:t xml:space="preserve"> </w:t>
      </w:r>
      <w:r w:rsidR="00266256" w:rsidRPr="007F46E7">
        <w:rPr>
          <w:rFonts w:ascii="Book Antiqua" w:hAnsi="Book Antiqua"/>
          <w:b/>
          <w:bCs/>
          <w:color w:val="FF0000"/>
          <w:sz w:val="16"/>
          <w:szCs w:val="16"/>
          <w:u w:val="single"/>
        </w:rPr>
        <w:t>(PGDF-2022)</w:t>
      </w:r>
    </w:p>
    <w:p w14:paraId="65285DF2" w14:textId="7A2C7B7B"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8"/>
          <w:szCs w:val="18"/>
          <w:lang w:eastAsia="pt-BR"/>
        </w:rPr>
      </w:pPr>
      <w:r w:rsidRPr="0030697C">
        <w:rPr>
          <w:rFonts w:ascii="Book Antiqua" w:eastAsia="Times New Roman" w:hAnsi="Book Antiqua" w:cs="Times New Roman"/>
          <w:sz w:val="19"/>
          <w:szCs w:val="19"/>
          <w:lang w:eastAsia="pt-BR"/>
        </w:rPr>
        <w:t xml:space="preserve">        </w:t>
      </w:r>
      <w:bookmarkStart w:id="233" w:name="art182"/>
      <w:bookmarkEnd w:id="233"/>
      <w:r w:rsidRPr="0034227E">
        <w:rPr>
          <w:rFonts w:ascii="Book Antiqua" w:eastAsia="Times New Roman" w:hAnsi="Book Antiqua" w:cs="Times New Roman"/>
          <w:b/>
          <w:bCs/>
          <w:sz w:val="19"/>
          <w:szCs w:val="19"/>
          <w:highlight w:val="magenta"/>
          <w:lang w:eastAsia="pt-BR"/>
        </w:rPr>
        <w:t>Art. 182</w:t>
      </w:r>
      <w:r w:rsidRPr="0030697C">
        <w:rPr>
          <w:rFonts w:ascii="Book Antiqua" w:eastAsia="Times New Roman" w:hAnsi="Book Antiqua" w:cs="Times New Roman"/>
          <w:sz w:val="19"/>
          <w:szCs w:val="19"/>
          <w:lang w:eastAsia="pt-BR"/>
        </w:rPr>
        <w:t xml:space="preserve">. </w:t>
      </w:r>
      <w:r w:rsidRPr="0034227E">
        <w:rPr>
          <w:rFonts w:ascii="Book Antiqua" w:eastAsia="Times New Roman" w:hAnsi="Book Antiqua" w:cs="Times New Roman"/>
          <w:b/>
          <w:bCs/>
          <w:sz w:val="19"/>
          <w:szCs w:val="19"/>
          <w:lang w:eastAsia="pt-BR"/>
        </w:rPr>
        <w:t>O uso da indicação geográfica é restrito aos produtores e prestadores de serviço estabelecidos no local, exigindo-se, ainda, em relação às denominações de origem, o atendimento de requisitos de qualidade</w:t>
      </w:r>
      <w:r w:rsidRPr="000E7728">
        <w:rPr>
          <w:rFonts w:ascii="Book Antiqua" w:eastAsia="Times New Roman" w:hAnsi="Book Antiqua" w:cs="Times New Roman"/>
          <w:sz w:val="18"/>
          <w:szCs w:val="18"/>
          <w:lang w:eastAsia="pt-BR"/>
        </w:rPr>
        <w:t>.</w:t>
      </w:r>
      <w:r w:rsidR="00FC08E9" w:rsidRPr="000E7728">
        <w:rPr>
          <w:rFonts w:ascii="Book Antiqua" w:eastAsia="Times New Roman" w:hAnsi="Book Antiqua" w:cs="Times New Roman"/>
          <w:sz w:val="18"/>
          <w:szCs w:val="18"/>
          <w:lang w:eastAsia="pt-BR"/>
        </w:rPr>
        <w:t xml:space="preserve"> </w:t>
      </w:r>
      <w:bookmarkStart w:id="234" w:name="_Hlk130140568"/>
      <w:r w:rsidR="00FC08E9" w:rsidRPr="000E7728">
        <w:rPr>
          <w:rFonts w:ascii="Book Antiqua" w:eastAsia="Times New Roman" w:hAnsi="Book Antiqua" w:cs="Times New Roman"/>
          <w:b/>
          <w:color w:val="FF0000"/>
          <w:sz w:val="16"/>
          <w:szCs w:val="16"/>
          <w:u w:val="single"/>
          <w:lang w:eastAsia="pt-BR"/>
        </w:rPr>
        <w:t>(Cartórios/TJGO-2021)</w:t>
      </w:r>
      <w:bookmarkEnd w:id="234"/>
      <w:r w:rsidR="0034227E" w:rsidRPr="000E7728">
        <w:rPr>
          <w:rFonts w:ascii="Book Antiqua" w:eastAsia="Times New Roman" w:hAnsi="Book Antiqua" w:cs="Times New Roman"/>
          <w:sz w:val="18"/>
          <w:szCs w:val="18"/>
          <w:lang w:eastAsia="pt-BR"/>
        </w:rPr>
        <w:t xml:space="preserve"> </w:t>
      </w:r>
    </w:p>
    <w:p w14:paraId="65285DF3" w14:textId="4D6753D8"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8"/>
          <w:szCs w:val="18"/>
          <w:lang w:eastAsia="pt-BR"/>
        </w:rPr>
      </w:pPr>
      <w:r w:rsidRPr="0030697C">
        <w:rPr>
          <w:rFonts w:ascii="Book Antiqua" w:eastAsia="Times New Roman" w:hAnsi="Book Antiqua" w:cs="Times New Roman"/>
          <w:sz w:val="19"/>
          <w:szCs w:val="19"/>
          <w:lang w:eastAsia="pt-BR"/>
        </w:rPr>
        <w:t xml:space="preserve">        </w:t>
      </w:r>
      <w:r w:rsidRPr="00FC08E9">
        <w:rPr>
          <w:rFonts w:ascii="Book Antiqua" w:eastAsia="Times New Roman" w:hAnsi="Book Antiqua" w:cs="Times New Roman"/>
          <w:b/>
          <w:bCs/>
          <w:sz w:val="19"/>
          <w:szCs w:val="19"/>
          <w:highlight w:val="magenta"/>
          <w:lang w:eastAsia="pt-BR"/>
        </w:rPr>
        <w:t>Parágrafo único</w:t>
      </w:r>
      <w:r w:rsidRPr="0030697C">
        <w:rPr>
          <w:rFonts w:ascii="Book Antiqua" w:eastAsia="Times New Roman" w:hAnsi="Book Antiqua" w:cs="Times New Roman"/>
          <w:sz w:val="19"/>
          <w:szCs w:val="19"/>
          <w:lang w:eastAsia="pt-BR"/>
        </w:rPr>
        <w:t xml:space="preserve">. </w:t>
      </w:r>
      <w:r w:rsidRPr="00FC08E9">
        <w:rPr>
          <w:rFonts w:ascii="Book Antiqua" w:eastAsia="Times New Roman" w:hAnsi="Book Antiqua" w:cs="Times New Roman"/>
          <w:b/>
          <w:bCs/>
          <w:sz w:val="19"/>
          <w:szCs w:val="19"/>
          <w:lang w:eastAsia="pt-BR"/>
        </w:rPr>
        <w:t>O INPI estabelecerá as condições de registro das indicações geográficas</w:t>
      </w:r>
      <w:r w:rsidRPr="000E7728">
        <w:rPr>
          <w:rFonts w:ascii="Book Antiqua" w:eastAsia="Times New Roman" w:hAnsi="Book Antiqua" w:cs="Times New Roman"/>
          <w:b/>
          <w:bCs/>
          <w:sz w:val="18"/>
          <w:szCs w:val="18"/>
          <w:lang w:eastAsia="pt-BR"/>
        </w:rPr>
        <w:t>.</w:t>
      </w:r>
      <w:r w:rsidR="00FC08E9" w:rsidRPr="000E7728">
        <w:rPr>
          <w:rFonts w:ascii="Book Antiqua" w:eastAsia="Times New Roman" w:hAnsi="Book Antiqua" w:cs="Times New Roman"/>
          <w:sz w:val="18"/>
          <w:szCs w:val="18"/>
          <w:lang w:eastAsia="pt-BR"/>
        </w:rPr>
        <w:t xml:space="preserve"> </w:t>
      </w:r>
      <w:r w:rsidR="00FC08E9" w:rsidRPr="000E7728">
        <w:rPr>
          <w:rFonts w:ascii="Book Antiqua" w:eastAsia="Times New Roman" w:hAnsi="Book Antiqua" w:cs="Times New Roman"/>
          <w:b/>
          <w:color w:val="FF0000"/>
          <w:sz w:val="16"/>
          <w:szCs w:val="16"/>
          <w:u w:val="single"/>
          <w:lang w:eastAsia="pt-BR"/>
        </w:rPr>
        <w:t>(Cartórios/TJGO-2021)</w:t>
      </w:r>
    </w:p>
    <w:tbl>
      <w:tblPr>
        <w:tblStyle w:val="Tabelacomgrade"/>
        <w:tblW w:w="0" w:type="auto"/>
        <w:tblLook w:val="04A0" w:firstRow="1" w:lastRow="0" w:firstColumn="1" w:lastColumn="0" w:noHBand="0" w:noVBand="1"/>
      </w:tblPr>
      <w:tblGrid>
        <w:gridCol w:w="8494"/>
      </w:tblGrid>
      <w:tr w:rsidR="00FC08E9" w14:paraId="7338959F" w14:textId="77777777" w:rsidTr="007A4536">
        <w:tc>
          <w:tcPr>
            <w:tcW w:w="8494" w:type="dxa"/>
            <w:shd w:val="clear" w:color="auto" w:fill="CCFFFF"/>
          </w:tcPr>
          <w:p w14:paraId="1BFA7A75" w14:textId="260B9D6C" w:rsidR="00FC08E9" w:rsidRPr="000E7728" w:rsidRDefault="00FC08E9" w:rsidP="007A453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C08E9">
              <w:rPr>
                <w:rFonts w:ascii="Book Antiqua" w:eastAsia="Times New Roman" w:hAnsi="Book Antiqua" w:cs="Times New Roman"/>
                <w:b/>
                <w:bCs/>
                <w:sz w:val="19"/>
                <w:szCs w:val="19"/>
                <w:highlight w:val="yellow"/>
                <w:lang w:eastAsia="pt-BR"/>
              </w:rPr>
              <w:t>Cartórios/TJGO-2021-VUNESP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C08E9">
              <w:rPr>
                <w:rFonts w:ascii="Book Antiqua" w:eastAsia="Times New Roman" w:hAnsi="Book Antiqua" w:cs="Times New Roman"/>
                <w:sz w:val="19"/>
                <w:szCs w:val="19"/>
                <w:lang w:eastAsia="pt-BR"/>
              </w:rPr>
              <w:t>Quanto à Propriedade Intelectual, com relações às indicações geográficas, é correto afirmar que</w:t>
            </w:r>
            <w:r>
              <w:rPr>
                <w:rFonts w:ascii="Book Antiqua" w:eastAsia="Times New Roman" w:hAnsi="Book Antiqua" w:cs="Times New Roman"/>
                <w:sz w:val="19"/>
                <w:szCs w:val="19"/>
                <w:lang w:eastAsia="pt-BR"/>
              </w:rPr>
              <w:t xml:space="preserve"> </w:t>
            </w:r>
            <w:r w:rsidRPr="00FC08E9">
              <w:rPr>
                <w:rFonts w:ascii="Book Antiqua" w:eastAsia="Times New Roman" w:hAnsi="Book Antiqua" w:cs="Times New Roman"/>
                <w:sz w:val="19"/>
                <w:szCs w:val="19"/>
                <w:lang w:eastAsia="pt-BR"/>
              </w:rPr>
              <w:t>seu uso é restrito aos produtores e prestadores de serviço estabelecidos no local geograficamente especificado, e seu registro deve ser realizado junto ao Instituto Nacional da Propriedade Industrial.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182,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LPI.</w:t>
            </w:r>
          </w:p>
        </w:tc>
      </w:tr>
    </w:tbl>
    <w:p w14:paraId="65285DF4"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TÍTULO V</w:t>
      </w:r>
      <w:r w:rsidRPr="0030697C">
        <w:rPr>
          <w:rFonts w:ascii="Book Antiqua" w:eastAsia="Times New Roman" w:hAnsi="Book Antiqua" w:cs="Times New Roman"/>
          <w:sz w:val="19"/>
          <w:szCs w:val="19"/>
          <w:highlight w:val="green"/>
          <w:lang w:eastAsia="pt-BR"/>
        </w:rPr>
        <w:br/>
        <w:t>DOS CRIMES CONTRA A PROPRIEDADE INDUSTRIAL</w:t>
      </w:r>
    </w:p>
    <w:p w14:paraId="65285DF5"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I</w:t>
      </w:r>
      <w:r w:rsidRPr="0030697C">
        <w:rPr>
          <w:rFonts w:ascii="Book Antiqua" w:eastAsia="Times New Roman" w:hAnsi="Book Antiqua" w:cs="Times New Roman"/>
          <w:sz w:val="19"/>
          <w:szCs w:val="19"/>
          <w:highlight w:val="green"/>
          <w:lang w:eastAsia="pt-BR"/>
        </w:rPr>
        <w:br/>
        <w:t>DOS CRIMES CONTRA AS PATENTES</w:t>
      </w:r>
    </w:p>
    <w:p w14:paraId="65285DF6" w14:textId="42DAF269"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235" w:name="art183"/>
      <w:bookmarkEnd w:id="235"/>
      <w:r w:rsidRPr="0030697C">
        <w:rPr>
          <w:rFonts w:ascii="Book Antiqua" w:eastAsia="Times New Roman" w:hAnsi="Book Antiqua" w:cs="Times New Roman"/>
          <w:b/>
          <w:sz w:val="19"/>
          <w:szCs w:val="19"/>
          <w:highlight w:val="magenta"/>
          <w:lang w:eastAsia="pt-BR"/>
        </w:rPr>
        <w:t>Art. 183</w:t>
      </w:r>
      <w:r w:rsidRPr="0030697C">
        <w:rPr>
          <w:rFonts w:ascii="Book Antiqua" w:eastAsia="Times New Roman" w:hAnsi="Book Antiqua" w:cs="Times New Roman"/>
          <w:sz w:val="19"/>
          <w:szCs w:val="19"/>
          <w:lang w:eastAsia="pt-BR"/>
        </w:rPr>
        <w:t xml:space="preserve">. Comete </w:t>
      </w:r>
      <w:r w:rsidRPr="0030697C">
        <w:rPr>
          <w:rFonts w:ascii="Book Antiqua" w:eastAsia="Times New Roman" w:hAnsi="Book Antiqua" w:cs="Times New Roman"/>
          <w:b/>
          <w:sz w:val="19"/>
          <w:szCs w:val="19"/>
          <w:highlight w:val="cyan"/>
          <w:lang w:eastAsia="pt-BR"/>
        </w:rPr>
        <w:t>crime contra patente</w:t>
      </w:r>
      <w:r w:rsidRPr="0030697C">
        <w:rPr>
          <w:rFonts w:ascii="Book Antiqua" w:eastAsia="Times New Roman" w:hAnsi="Book Antiqua" w:cs="Times New Roman"/>
          <w:sz w:val="19"/>
          <w:szCs w:val="19"/>
          <w:lang w:eastAsia="pt-BR"/>
        </w:rPr>
        <w:t xml:space="preserve"> de invenção ou de modelo de utilidade quem</w:t>
      </w:r>
      <w:r w:rsidRPr="000E7728">
        <w:rPr>
          <w:rFonts w:ascii="Book Antiqua" w:eastAsia="Times New Roman" w:hAnsi="Book Antiqua" w:cs="Times New Roman"/>
          <w:sz w:val="16"/>
          <w:szCs w:val="16"/>
          <w:lang w:eastAsia="pt-BR"/>
        </w:rPr>
        <w:t>:</w:t>
      </w:r>
      <w:r w:rsidR="00072BCE" w:rsidRPr="000E7728">
        <w:rPr>
          <w:rFonts w:ascii="Book Antiqua" w:eastAsia="Times New Roman" w:hAnsi="Book Antiqua" w:cs="Times New Roman"/>
          <w:sz w:val="16"/>
          <w:szCs w:val="16"/>
          <w:lang w:eastAsia="pt-BR"/>
        </w:rPr>
        <w:t xml:space="preserve"> </w:t>
      </w:r>
      <w:r w:rsidR="00072BCE" w:rsidRPr="000E7728">
        <w:rPr>
          <w:rFonts w:ascii="Book Antiqua" w:eastAsia="Times New Roman" w:hAnsi="Book Antiqua" w:cs="Times New Roman"/>
          <w:b/>
          <w:color w:val="FF0000"/>
          <w:sz w:val="16"/>
          <w:szCs w:val="16"/>
          <w:u w:val="single"/>
          <w:lang w:eastAsia="pt-BR"/>
        </w:rPr>
        <w:t>(TRF1-2009)</w:t>
      </w:r>
      <w:r w:rsidR="00C23B22" w:rsidRPr="000E7728">
        <w:rPr>
          <w:rFonts w:ascii="Book Antiqua" w:eastAsia="Times New Roman" w:hAnsi="Book Antiqua" w:cs="Times New Roman"/>
          <w:b/>
          <w:color w:val="FF0000"/>
          <w:sz w:val="16"/>
          <w:szCs w:val="16"/>
          <w:lang w:eastAsia="pt-BR"/>
        </w:rPr>
        <w:t xml:space="preserve"> </w:t>
      </w:r>
      <w:r w:rsidR="00C23B22" w:rsidRPr="000E7728">
        <w:rPr>
          <w:rFonts w:ascii="Book Antiqua" w:eastAsia="Times New Roman" w:hAnsi="Book Antiqua" w:cs="Times New Roman"/>
          <w:b/>
          <w:bCs/>
          <w:color w:val="FF0000"/>
          <w:sz w:val="16"/>
          <w:szCs w:val="16"/>
          <w:u w:val="single"/>
          <w:lang w:eastAsia="pt-BR"/>
        </w:rPr>
        <w:t>(DPESC-2012)</w:t>
      </w:r>
    </w:p>
    <w:p w14:paraId="65285DF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ml:space="preserve">        I - </w:t>
      </w:r>
      <w:proofErr w:type="gramStart"/>
      <w:r w:rsidRPr="0030697C">
        <w:rPr>
          <w:rFonts w:ascii="Book Antiqua" w:eastAsia="Times New Roman" w:hAnsi="Book Antiqua" w:cs="Times New Roman"/>
          <w:sz w:val="19"/>
          <w:szCs w:val="19"/>
          <w:lang w:eastAsia="pt-BR"/>
        </w:rPr>
        <w:t>fabrica</w:t>
      </w:r>
      <w:proofErr w:type="gramEnd"/>
      <w:r w:rsidRPr="0030697C">
        <w:rPr>
          <w:rFonts w:ascii="Book Antiqua" w:eastAsia="Times New Roman" w:hAnsi="Book Antiqua" w:cs="Times New Roman"/>
          <w:sz w:val="19"/>
          <w:szCs w:val="19"/>
          <w:lang w:eastAsia="pt-BR"/>
        </w:rPr>
        <w:t xml:space="preserve"> produto que seja objeto de patente de invenção ou de modelo de utilidade, sem autorização do titular; ou</w:t>
      </w:r>
    </w:p>
    <w:p w14:paraId="65285DF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usa</w:t>
      </w:r>
      <w:proofErr w:type="gramEnd"/>
      <w:r w:rsidRPr="0030697C">
        <w:rPr>
          <w:rFonts w:ascii="Book Antiqua" w:eastAsia="Times New Roman" w:hAnsi="Book Antiqua" w:cs="Times New Roman"/>
          <w:sz w:val="19"/>
          <w:szCs w:val="19"/>
          <w:lang w:eastAsia="pt-BR"/>
        </w:rPr>
        <w:t xml:space="preserve"> meio ou processo que seja objeto de patente de invenção, sem autorização do titular.</w:t>
      </w:r>
    </w:p>
    <w:p w14:paraId="65285DF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Pena - detenção, de 3 (três) meses a 1 (um) ano, ou multa.</w:t>
      </w:r>
    </w:p>
    <w:p w14:paraId="65285DF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36" w:name="art184"/>
      <w:bookmarkEnd w:id="236"/>
      <w:r w:rsidRPr="0030697C">
        <w:rPr>
          <w:rFonts w:ascii="Book Antiqua" w:eastAsia="Times New Roman" w:hAnsi="Book Antiqua" w:cs="Times New Roman"/>
          <w:b/>
          <w:bCs/>
          <w:sz w:val="19"/>
          <w:szCs w:val="19"/>
          <w:highlight w:val="magenta"/>
          <w:lang w:eastAsia="pt-BR"/>
        </w:rPr>
        <w:t>Art. 184</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caps/>
          <w:sz w:val="19"/>
          <w:szCs w:val="19"/>
          <w:highlight w:val="green"/>
          <w:lang w:eastAsia="pt-BR"/>
        </w:rPr>
        <w:t>Comete</w:t>
      </w:r>
      <w:r w:rsidRPr="0030697C">
        <w:rPr>
          <w:rFonts w:ascii="Book Antiqua" w:eastAsia="Times New Roman" w:hAnsi="Book Antiqua" w:cs="Times New Roman"/>
          <w:b/>
          <w:bCs/>
          <w:caps/>
          <w:sz w:val="19"/>
          <w:szCs w:val="19"/>
          <w:lang w:eastAsia="pt-BR"/>
        </w:rPr>
        <w:t xml:space="preserve"> </w:t>
      </w:r>
      <w:r w:rsidRPr="0030697C">
        <w:rPr>
          <w:rFonts w:ascii="Book Antiqua" w:eastAsia="Times New Roman" w:hAnsi="Book Antiqua" w:cs="Times New Roman"/>
          <w:b/>
          <w:bCs/>
          <w:caps/>
          <w:sz w:val="19"/>
          <w:szCs w:val="19"/>
          <w:shd w:val="clear" w:color="auto" w:fill="F7CAAC" w:themeFill="accent2" w:themeFillTint="66"/>
          <w:lang w:eastAsia="pt-BR"/>
        </w:rPr>
        <w:t>crime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yellow"/>
          <w:lang w:eastAsia="pt-BR"/>
        </w:rPr>
        <w:t>contra</w:t>
      </w:r>
      <w:r w:rsidRPr="0030697C">
        <w:rPr>
          <w:rFonts w:ascii="Book Antiqua" w:eastAsia="Times New Roman" w:hAnsi="Book Antiqua" w:cs="Times New Roman"/>
          <w:sz w:val="19"/>
          <w:szCs w:val="19"/>
          <w:highlight w:val="yellow"/>
          <w:lang w:eastAsia="pt-BR"/>
        </w:rPr>
        <w:t xml:space="preserve"> </w:t>
      </w:r>
      <w:r w:rsidRPr="0030697C">
        <w:rPr>
          <w:rFonts w:ascii="Book Antiqua" w:eastAsia="Times New Roman" w:hAnsi="Book Antiqua" w:cs="Times New Roman"/>
          <w:b/>
          <w:bCs/>
          <w:sz w:val="19"/>
          <w:szCs w:val="19"/>
          <w:highlight w:val="yellow"/>
          <w:lang w:eastAsia="pt-BR"/>
        </w:rPr>
        <w:t>patente</w:t>
      </w:r>
      <w:r w:rsidRPr="0030697C">
        <w:rPr>
          <w:rFonts w:ascii="Book Antiqua" w:eastAsia="Times New Roman" w:hAnsi="Book Antiqua" w:cs="Times New Roman"/>
          <w:b/>
          <w:bCs/>
          <w:sz w:val="19"/>
          <w:szCs w:val="19"/>
          <w:lang w:eastAsia="pt-BR"/>
        </w:rPr>
        <w:t xml:space="preserve"> </w:t>
      </w:r>
      <w:r w:rsidRPr="0030697C">
        <w:rPr>
          <w:rFonts w:ascii="Book Antiqua" w:eastAsia="Times New Roman" w:hAnsi="Book Antiqua" w:cs="Times New Roman"/>
          <w:b/>
          <w:bCs/>
          <w:sz w:val="19"/>
          <w:szCs w:val="19"/>
          <w:highlight w:val="cyan"/>
          <w:lang w:eastAsia="pt-BR"/>
        </w:rPr>
        <w:t>de invenção</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bCs/>
          <w:sz w:val="19"/>
          <w:szCs w:val="19"/>
          <w:highlight w:val="cyan"/>
          <w:lang w:eastAsia="pt-BR"/>
        </w:rPr>
        <w:t>de modelo de utilidade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yellow"/>
          <w:lang w:eastAsia="pt-BR"/>
        </w:rPr>
        <w:t>quem</w:t>
      </w:r>
      <w:r w:rsidRPr="0030697C">
        <w:rPr>
          <w:rFonts w:ascii="Book Antiqua" w:eastAsia="Times New Roman" w:hAnsi="Book Antiqua" w:cs="Times New Roman"/>
          <w:sz w:val="19"/>
          <w:szCs w:val="19"/>
          <w:lang w:eastAsia="pt-BR"/>
        </w:rPr>
        <w:t>:</w:t>
      </w:r>
    </w:p>
    <w:p w14:paraId="65285DFB" w14:textId="632BC3BC" w:rsidR="0057495E" w:rsidRPr="000E7728" w:rsidRDefault="0057495E" w:rsidP="00336C5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C08E9">
        <w:rPr>
          <w:rFonts w:ascii="Book Antiqua" w:eastAsia="Times New Roman" w:hAnsi="Book Antiqua" w:cs="Times New Roman"/>
          <w:b/>
          <w:bCs/>
          <w:sz w:val="19"/>
          <w:szCs w:val="19"/>
          <w:lang w:eastAsia="pt-BR"/>
        </w:rPr>
        <w:t xml:space="preserve">        I - </w:t>
      </w:r>
      <w:proofErr w:type="gramStart"/>
      <w:r w:rsidRPr="00FC08E9">
        <w:rPr>
          <w:rFonts w:ascii="Book Antiqua" w:eastAsia="Times New Roman" w:hAnsi="Book Antiqua" w:cs="Times New Roman"/>
          <w:b/>
          <w:bCs/>
          <w:sz w:val="19"/>
          <w:szCs w:val="19"/>
          <w:lang w:eastAsia="pt-BR"/>
        </w:rPr>
        <w:t>exporta</w:t>
      </w:r>
      <w:proofErr w:type="gramEnd"/>
      <w:r w:rsidRPr="00FC08E9">
        <w:rPr>
          <w:rFonts w:ascii="Book Antiqua" w:eastAsia="Times New Roman" w:hAnsi="Book Antiqua" w:cs="Times New Roman"/>
          <w:b/>
          <w:bCs/>
          <w:sz w:val="19"/>
          <w:szCs w:val="19"/>
          <w:lang w:eastAsia="pt-BR"/>
        </w:rPr>
        <w:t>, vende, expõe ou oferece à venda, tem em estoque, oculta ou recebe, para utilização com fins econômicos, produto fabricado com violação de patente de invenção ou de modelo de utilidade, ou obtido por meio ou processo patenteado; ou</w:t>
      </w:r>
      <w:r w:rsidR="00DF3B8F" w:rsidRPr="00FC08E9">
        <w:rPr>
          <w:rFonts w:ascii="Book Antiqua" w:eastAsia="Times New Roman" w:hAnsi="Book Antiqua" w:cs="Times New Roman"/>
          <w:b/>
          <w:bCs/>
          <w:sz w:val="19"/>
          <w:szCs w:val="19"/>
          <w:lang w:eastAsia="pt-BR"/>
        </w:rPr>
        <w:t xml:space="preserve"> </w:t>
      </w:r>
      <w:r w:rsidR="00DF3B8F" w:rsidRPr="000E7728">
        <w:rPr>
          <w:rFonts w:ascii="Book Antiqua" w:eastAsia="Times New Roman" w:hAnsi="Book Antiqua" w:cs="Times New Roman"/>
          <w:b/>
          <w:bCs/>
          <w:color w:val="FF0000"/>
          <w:sz w:val="16"/>
          <w:szCs w:val="16"/>
          <w:u w:val="single"/>
          <w:lang w:eastAsia="pt-BR"/>
        </w:rPr>
        <w:t>(TJDFT-2012)</w:t>
      </w:r>
    </w:p>
    <w:p w14:paraId="65285DFC" w14:textId="289F7357" w:rsidR="0057495E" w:rsidRPr="000E7728" w:rsidRDefault="0057495E" w:rsidP="00336C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C08E9">
        <w:rPr>
          <w:rFonts w:ascii="Book Antiqua" w:eastAsia="Times New Roman" w:hAnsi="Book Antiqua" w:cs="Times New Roman"/>
          <w:b/>
          <w:bCs/>
          <w:sz w:val="19"/>
          <w:szCs w:val="19"/>
          <w:lang w:eastAsia="pt-BR"/>
        </w:rPr>
        <w:t xml:space="preserve">        II - </w:t>
      </w:r>
      <w:proofErr w:type="gramStart"/>
      <w:r w:rsidRPr="00FC08E9">
        <w:rPr>
          <w:rFonts w:ascii="Book Antiqua" w:eastAsia="Times New Roman" w:hAnsi="Book Antiqua" w:cs="Times New Roman"/>
          <w:b/>
          <w:bCs/>
          <w:sz w:val="19"/>
          <w:szCs w:val="19"/>
          <w:lang w:eastAsia="pt-BR"/>
        </w:rPr>
        <w:t>importa</w:t>
      </w:r>
      <w:proofErr w:type="gramEnd"/>
      <w:r w:rsidRPr="00FC08E9">
        <w:rPr>
          <w:rFonts w:ascii="Book Antiqua" w:eastAsia="Times New Roman" w:hAnsi="Book Antiqua" w:cs="Times New Roman"/>
          <w:b/>
          <w:bCs/>
          <w:sz w:val="19"/>
          <w:szCs w:val="19"/>
          <w:lang w:eastAsia="pt-BR"/>
        </w:rPr>
        <w:t xml:space="preserve"> produto que seja objeto de patente de invenção ou de modelo de utilidade ou obtido por meio ou processo patenteado no País, para os fins previstos no inciso anterior, e que não tenha sido colocado no mercado externo diretamente pelo titular da patente ou com seu consentimento</w:t>
      </w:r>
      <w:r w:rsidRPr="000E7728">
        <w:rPr>
          <w:rFonts w:ascii="Book Antiqua" w:eastAsia="Times New Roman" w:hAnsi="Book Antiqua" w:cs="Times New Roman"/>
          <w:b/>
          <w:bCs/>
          <w:sz w:val="18"/>
          <w:szCs w:val="18"/>
          <w:lang w:eastAsia="pt-BR"/>
        </w:rPr>
        <w:t>.</w:t>
      </w:r>
      <w:r w:rsidR="00DF3B8F" w:rsidRPr="000E7728">
        <w:rPr>
          <w:rFonts w:ascii="Book Antiqua" w:eastAsia="Times New Roman" w:hAnsi="Book Antiqua" w:cs="Times New Roman"/>
          <w:b/>
          <w:bCs/>
          <w:sz w:val="18"/>
          <w:szCs w:val="18"/>
          <w:lang w:eastAsia="pt-BR"/>
        </w:rPr>
        <w:t xml:space="preserve"> </w:t>
      </w:r>
      <w:r w:rsidR="00DF3B8F" w:rsidRPr="000E7728">
        <w:rPr>
          <w:rFonts w:ascii="Book Antiqua" w:eastAsia="Times New Roman" w:hAnsi="Book Antiqua" w:cs="Times New Roman"/>
          <w:b/>
          <w:bCs/>
          <w:color w:val="FF0000"/>
          <w:sz w:val="16"/>
          <w:szCs w:val="16"/>
          <w:u w:val="single"/>
          <w:lang w:eastAsia="pt-BR"/>
        </w:rPr>
        <w:t>(TJDFT-2012)</w:t>
      </w:r>
    </w:p>
    <w:p w14:paraId="65285DF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Pena - detenção, de 1 (um) a 3 (três) meses, ou multa.</w:t>
      </w:r>
    </w:p>
    <w:p w14:paraId="65285DF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37" w:name="art185"/>
      <w:bookmarkEnd w:id="237"/>
      <w:r w:rsidRPr="0030697C">
        <w:rPr>
          <w:rFonts w:ascii="Book Antiqua" w:eastAsia="Times New Roman" w:hAnsi="Book Antiqua" w:cs="Times New Roman"/>
          <w:sz w:val="19"/>
          <w:szCs w:val="19"/>
          <w:lang w:eastAsia="pt-BR"/>
        </w:rPr>
        <w:t>Art. 185. Fornecer componente de um produto patenteado, ou material ou equipamento para realizar um processo patenteado, desde que a aplicação final do componente, material ou equipamento induza, necessariamente, à exploração do objeto da patente.</w:t>
      </w:r>
    </w:p>
    <w:p w14:paraId="65285DF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Pena - detenção, de 1 (um) a 3 (três) meses, ou multa.</w:t>
      </w:r>
    </w:p>
    <w:p w14:paraId="65285E00" w14:textId="5D688A1D" w:rsidR="0057495E" w:rsidRPr="000E772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238" w:name="art186"/>
      <w:bookmarkEnd w:id="238"/>
      <w:r w:rsidRPr="0030697C">
        <w:rPr>
          <w:rFonts w:ascii="Book Antiqua" w:eastAsia="Times New Roman" w:hAnsi="Book Antiqua" w:cs="Times New Roman"/>
          <w:b/>
          <w:sz w:val="19"/>
          <w:szCs w:val="19"/>
          <w:highlight w:val="magenta"/>
          <w:lang w:eastAsia="pt-BR"/>
        </w:rPr>
        <w:t>Art. 186</w:t>
      </w:r>
      <w:r w:rsidRPr="0030697C">
        <w:rPr>
          <w:rFonts w:ascii="Book Antiqua" w:eastAsia="Times New Roman" w:hAnsi="Book Antiqua" w:cs="Times New Roman"/>
          <w:sz w:val="19"/>
          <w:szCs w:val="19"/>
          <w:lang w:eastAsia="pt-BR"/>
        </w:rPr>
        <w:t xml:space="preserve">. Os </w:t>
      </w:r>
      <w:r w:rsidRPr="00AD43BD">
        <w:rPr>
          <w:rFonts w:ascii="Book Antiqua" w:eastAsia="Times New Roman" w:hAnsi="Book Antiqua" w:cs="Times New Roman"/>
          <w:b/>
          <w:bCs/>
          <w:caps/>
          <w:sz w:val="19"/>
          <w:szCs w:val="19"/>
          <w:shd w:val="clear" w:color="auto" w:fill="F7CAAC" w:themeFill="accent2" w:themeFillTint="66"/>
          <w:lang w:eastAsia="pt-BR"/>
        </w:rPr>
        <w:t>crimes</w:t>
      </w:r>
      <w:r w:rsidRPr="0030697C">
        <w:rPr>
          <w:rFonts w:ascii="Book Antiqua" w:eastAsia="Times New Roman" w:hAnsi="Book Antiqua" w:cs="Times New Roman"/>
          <w:sz w:val="19"/>
          <w:szCs w:val="19"/>
          <w:lang w:eastAsia="pt-BR"/>
        </w:rPr>
        <w:t xml:space="preserve"> </w:t>
      </w:r>
      <w:r w:rsidRPr="00AD43BD">
        <w:rPr>
          <w:rFonts w:ascii="Book Antiqua" w:eastAsia="Times New Roman" w:hAnsi="Book Antiqua" w:cs="Times New Roman"/>
          <w:b/>
          <w:bCs/>
          <w:sz w:val="19"/>
          <w:szCs w:val="19"/>
          <w:highlight w:val="yellow"/>
          <w:lang w:eastAsia="pt-BR"/>
        </w:rPr>
        <w:t>deste Capítulo</w:t>
      </w:r>
      <w:r w:rsidRPr="0030697C">
        <w:rPr>
          <w:rFonts w:ascii="Book Antiqua" w:eastAsia="Times New Roman" w:hAnsi="Book Antiqua" w:cs="Times New Roman"/>
          <w:sz w:val="19"/>
          <w:szCs w:val="19"/>
          <w:lang w:eastAsia="pt-BR"/>
        </w:rPr>
        <w:t xml:space="preserve"> </w:t>
      </w:r>
      <w:r w:rsidRPr="00AD43BD">
        <w:rPr>
          <w:rFonts w:ascii="Book Antiqua" w:eastAsia="Times New Roman" w:hAnsi="Book Antiqua" w:cs="Times New Roman"/>
          <w:b/>
          <w:bCs/>
          <w:caps/>
          <w:sz w:val="19"/>
          <w:szCs w:val="19"/>
          <w:highlight w:val="green"/>
          <w:lang w:eastAsia="pt-BR"/>
        </w:rPr>
        <w:t>caracterizam-se ainda que</w:t>
      </w:r>
      <w:r w:rsidRPr="00AD43BD">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a violação</w:t>
      </w:r>
      <w:r w:rsidRPr="00AD43BD">
        <w:rPr>
          <w:rFonts w:ascii="Book Antiqua" w:eastAsia="Times New Roman" w:hAnsi="Book Antiqua" w:cs="Times New Roman"/>
          <w:b/>
          <w:sz w:val="19"/>
          <w:szCs w:val="19"/>
          <w:lang w:eastAsia="pt-BR"/>
        </w:rPr>
        <w:t xml:space="preserve"> </w:t>
      </w:r>
      <w:r w:rsidRPr="00AD43BD">
        <w:rPr>
          <w:rFonts w:ascii="Book Antiqua" w:eastAsia="Times New Roman" w:hAnsi="Book Antiqua" w:cs="Times New Roman"/>
          <w:b/>
          <w:caps/>
          <w:sz w:val="19"/>
          <w:szCs w:val="19"/>
          <w:highlight w:val="green"/>
          <w:lang w:eastAsia="pt-BR"/>
        </w:rPr>
        <w:t>não atinja</w:t>
      </w:r>
      <w:r w:rsidRPr="00AD43BD">
        <w:rPr>
          <w:rFonts w:ascii="Book Antiqua" w:eastAsia="Times New Roman" w:hAnsi="Book Antiqua" w:cs="Times New Roman"/>
          <w:b/>
          <w:sz w:val="19"/>
          <w:szCs w:val="19"/>
          <w:lang w:eastAsia="pt-BR"/>
        </w:rPr>
        <w:t xml:space="preserve"> </w:t>
      </w:r>
      <w:r w:rsidRPr="00AD43BD">
        <w:rPr>
          <w:rFonts w:ascii="Book Antiqua" w:eastAsia="Times New Roman" w:hAnsi="Book Antiqua" w:cs="Times New Roman"/>
          <w:b/>
          <w:sz w:val="19"/>
          <w:szCs w:val="19"/>
          <w:highlight w:val="cyan"/>
          <w:lang w:eastAsia="pt-BR"/>
        </w:rPr>
        <w:t>todas as reivindicações</w:t>
      </w:r>
      <w:r w:rsidRPr="00AD43BD">
        <w:rPr>
          <w:rFonts w:ascii="Book Antiqua" w:eastAsia="Times New Roman" w:hAnsi="Book Antiqua" w:cs="Times New Roman"/>
          <w:b/>
          <w:sz w:val="19"/>
          <w:szCs w:val="19"/>
          <w:lang w:eastAsia="pt-BR"/>
        </w:rPr>
        <w:t xml:space="preserve"> </w:t>
      </w:r>
      <w:r w:rsidRPr="00AD43BD">
        <w:rPr>
          <w:rFonts w:ascii="Book Antiqua" w:eastAsia="Times New Roman" w:hAnsi="Book Antiqua" w:cs="Times New Roman"/>
          <w:b/>
          <w:sz w:val="19"/>
          <w:szCs w:val="19"/>
          <w:highlight w:val="yellow"/>
          <w:lang w:eastAsia="pt-BR"/>
        </w:rPr>
        <w:t>da patente</w:t>
      </w:r>
      <w:r w:rsidRPr="0030697C">
        <w:rPr>
          <w:rFonts w:ascii="Book Antiqua" w:eastAsia="Times New Roman" w:hAnsi="Book Antiqua" w:cs="Times New Roman"/>
          <w:sz w:val="19"/>
          <w:szCs w:val="19"/>
          <w:lang w:eastAsia="pt-BR"/>
        </w:rPr>
        <w:t xml:space="preserve"> ou </w:t>
      </w:r>
      <w:r w:rsidRPr="00AD43BD">
        <w:rPr>
          <w:rFonts w:ascii="Book Antiqua" w:eastAsia="Times New Roman" w:hAnsi="Book Antiqua" w:cs="Times New Roman"/>
          <w:b/>
          <w:caps/>
          <w:sz w:val="19"/>
          <w:szCs w:val="19"/>
          <w:highlight w:val="green"/>
          <w:lang w:eastAsia="pt-BR"/>
        </w:rPr>
        <w:t>se restrinja</w:t>
      </w:r>
      <w:r w:rsidRPr="00AD43BD">
        <w:rPr>
          <w:rFonts w:ascii="Book Antiqua" w:eastAsia="Times New Roman" w:hAnsi="Book Antiqua" w:cs="Times New Roman"/>
          <w:b/>
          <w:sz w:val="19"/>
          <w:szCs w:val="19"/>
          <w:lang w:eastAsia="pt-BR"/>
        </w:rPr>
        <w:t xml:space="preserve"> à </w:t>
      </w:r>
      <w:r w:rsidRPr="00AD43BD">
        <w:rPr>
          <w:rFonts w:ascii="Book Antiqua" w:eastAsia="Times New Roman" w:hAnsi="Book Antiqua" w:cs="Times New Roman"/>
          <w:b/>
          <w:sz w:val="19"/>
          <w:szCs w:val="19"/>
          <w:highlight w:val="cyan"/>
          <w:lang w:eastAsia="pt-BR"/>
        </w:rPr>
        <w:t>utilização de meios equivalentes</w:t>
      </w:r>
      <w:r w:rsidRPr="00AD43BD">
        <w:rPr>
          <w:rFonts w:ascii="Book Antiqua" w:eastAsia="Times New Roman" w:hAnsi="Book Antiqua" w:cs="Times New Roman"/>
          <w:b/>
          <w:sz w:val="19"/>
          <w:szCs w:val="19"/>
          <w:lang w:eastAsia="pt-BR"/>
        </w:rPr>
        <w:t xml:space="preserve"> </w:t>
      </w:r>
      <w:r w:rsidRPr="00AD43BD">
        <w:rPr>
          <w:rFonts w:ascii="Book Antiqua" w:eastAsia="Times New Roman" w:hAnsi="Book Antiqua" w:cs="Times New Roman"/>
          <w:b/>
          <w:sz w:val="19"/>
          <w:szCs w:val="19"/>
          <w:highlight w:val="yellow"/>
          <w:lang w:eastAsia="pt-BR"/>
        </w:rPr>
        <w:t>ao objeto da patente</w:t>
      </w:r>
      <w:r w:rsidRPr="000E7728">
        <w:rPr>
          <w:rFonts w:ascii="Book Antiqua" w:eastAsia="Times New Roman" w:hAnsi="Book Antiqua" w:cs="Times New Roman"/>
          <w:b/>
          <w:sz w:val="16"/>
          <w:szCs w:val="16"/>
          <w:lang w:eastAsia="pt-BR"/>
        </w:rPr>
        <w:t>.</w:t>
      </w:r>
      <w:r w:rsidR="00AD43BD" w:rsidRPr="000E7728">
        <w:rPr>
          <w:rFonts w:ascii="Book Antiqua" w:eastAsia="Times New Roman" w:hAnsi="Book Antiqua" w:cs="Times New Roman"/>
          <w:b/>
          <w:sz w:val="16"/>
          <w:szCs w:val="16"/>
          <w:lang w:eastAsia="pt-BR"/>
        </w:rPr>
        <w:t xml:space="preserve"> </w:t>
      </w:r>
      <w:r w:rsidR="00AD43BD" w:rsidRPr="000E7728">
        <w:rPr>
          <w:rFonts w:ascii="Book Antiqua" w:hAnsi="Book Antiqua"/>
          <w:b/>
          <w:bCs/>
          <w:color w:val="FF0000"/>
          <w:sz w:val="16"/>
          <w:szCs w:val="16"/>
          <w:u w:val="single"/>
        </w:rPr>
        <w:t>(TRF5-2011)</w:t>
      </w:r>
      <w:r w:rsidR="004B662D" w:rsidRPr="000E7728">
        <w:rPr>
          <w:rFonts w:ascii="Book Antiqua" w:eastAsia="Times New Roman" w:hAnsi="Book Antiqua" w:cs="Times New Roman"/>
          <w:sz w:val="16"/>
          <w:szCs w:val="16"/>
          <w:lang w:eastAsia="pt-BR"/>
        </w:rPr>
        <w:t xml:space="preserve"> </w:t>
      </w:r>
      <w:r w:rsidR="004B662D" w:rsidRPr="000E7728">
        <w:rPr>
          <w:rFonts w:ascii="Book Antiqua" w:eastAsia="Times New Roman" w:hAnsi="Book Antiqua" w:cs="Times New Roman"/>
          <w:b/>
          <w:color w:val="FF0000"/>
          <w:sz w:val="16"/>
          <w:szCs w:val="16"/>
          <w:u w:val="single"/>
          <w:lang w:eastAsia="pt-BR"/>
        </w:rPr>
        <w:t>(TJSC-2013)</w:t>
      </w:r>
      <w:r w:rsidR="00C17A7D" w:rsidRPr="000E7728">
        <w:rPr>
          <w:rFonts w:ascii="Book Antiqua" w:eastAsia="Times New Roman" w:hAnsi="Book Antiqua" w:cs="Times New Roman"/>
          <w:b/>
          <w:color w:val="FF0000"/>
          <w:sz w:val="16"/>
          <w:szCs w:val="16"/>
          <w:lang w:eastAsia="pt-BR"/>
        </w:rPr>
        <w:t xml:space="preserve"> </w:t>
      </w:r>
      <w:r w:rsidR="00C17A7D" w:rsidRPr="000E7728">
        <w:rPr>
          <w:rFonts w:ascii="Book Antiqua" w:eastAsia="Times New Roman" w:hAnsi="Book Antiqua" w:cs="Times New Roman"/>
          <w:b/>
          <w:bCs/>
          <w:color w:val="FF0000"/>
          <w:sz w:val="16"/>
          <w:szCs w:val="16"/>
          <w:u w:val="single"/>
          <w:lang w:eastAsia="pt-BR"/>
        </w:rPr>
        <w:t>(Cartórios/TJRO-2017)</w:t>
      </w:r>
    </w:p>
    <w:p w14:paraId="65285E01"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II</w:t>
      </w:r>
      <w:r w:rsidRPr="0030697C">
        <w:rPr>
          <w:rFonts w:ascii="Book Antiqua" w:eastAsia="Times New Roman" w:hAnsi="Book Antiqua" w:cs="Times New Roman"/>
          <w:sz w:val="19"/>
          <w:szCs w:val="19"/>
          <w:highlight w:val="green"/>
          <w:lang w:eastAsia="pt-BR"/>
        </w:rPr>
        <w:br/>
        <w:t>DOS CRIMES CONTRA OS DESENHOS INDUSTRIAIS</w:t>
      </w:r>
    </w:p>
    <w:p w14:paraId="65285E0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39" w:name="art187"/>
      <w:bookmarkEnd w:id="239"/>
      <w:r w:rsidRPr="0030697C">
        <w:rPr>
          <w:rFonts w:ascii="Book Antiqua" w:eastAsia="Times New Roman" w:hAnsi="Book Antiqua" w:cs="Times New Roman"/>
          <w:sz w:val="19"/>
          <w:szCs w:val="19"/>
          <w:lang w:eastAsia="pt-BR"/>
        </w:rPr>
        <w:t>Art. 187. Fabricar, sem autorização do titular, produto que incorpore desenho industrial registrado, ou imitação substancial que possa induzir em erro ou confusão.</w:t>
      </w:r>
    </w:p>
    <w:p w14:paraId="65285E0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Pena - detenção, de 3 (três) meses a 1 (um) ano, ou multa.</w:t>
      </w:r>
    </w:p>
    <w:p w14:paraId="65285E0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40" w:name="art188"/>
      <w:bookmarkEnd w:id="240"/>
      <w:r w:rsidRPr="0030697C">
        <w:rPr>
          <w:rFonts w:ascii="Book Antiqua" w:eastAsia="Times New Roman" w:hAnsi="Book Antiqua" w:cs="Times New Roman"/>
          <w:sz w:val="19"/>
          <w:szCs w:val="19"/>
          <w:lang w:eastAsia="pt-BR"/>
        </w:rPr>
        <w:t>Art. 188. Comete crime contra registro de desenho industrial quem:</w:t>
      </w:r>
    </w:p>
    <w:p w14:paraId="65285E0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exporta</w:t>
      </w:r>
      <w:proofErr w:type="gramEnd"/>
      <w:r w:rsidRPr="0030697C">
        <w:rPr>
          <w:rFonts w:ascii="Book Antiqua" w:eastAsia="Times New Roman" w:hAnsi="Book Antiqua" w:cs="Times New Roman"/>
          <w:sz w:val="19"/>
          <w:szCs w:val="19"/>
          <w:lang w:eastAsia="pt-BR"/>
        </w:rPr>
        <w:t>, vende, expõe ou oferece à venda, tem em estoque, oculta ou recebe, para utilização com fins econômicos, objeto que incorpore ilicitamente desenho industrial registrado, ou imitação substancial que possa induzir em erro ou confusão; ou</w:t>
      </w:r>
    </w:p>
    <w:p w14:paraId="65285E0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importa</w:t>
      </w:r>
      <w:proofErr w:type="gramEnd"/>
      <w:r w:rsidRPr="0030697C">
        <w:rPr>
          <w:rFonts w:ascii="Book Antiqua" w:eastAsia="Times New Roman" w:hAnsi="Book Antiqua" w:cs="Times New Roman"/>
          <w:sz w:val="19"/>
          <w:szCs w:val="19"/>
          <w:lang w:eastAsia="pt-BR"/>
        </w:rPr>
        <w:t xml:space="preserve"> produto que incorpore desenho industrial registrado no País, ou imitação substancial que possa induzir em erro ou confusão, para os fins previstos no inciso anterior, e que não tenha sido colocado no mercado externo diretamente pelo titular ou com seu consentimento.</w:t>
      </w:r>
    </w:p>
    <w:p w14:paraId="65285E0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Pena - detenção, de 1 (um) a 3 (três) meses, ou multa.</w:t>
      </w:r>
    </w:p>
    <w:p w14:paraId="65285E08"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III</w:t>
      </w:r>
      <w:r w:rsidRPr="0030697C">
        <w:rPr>
          <w:rFonts w:ascii="Book Antiqua" w:eastAsia="Times New Roman" w:hAnsi="Book Antiqua" w:cs="Times New Roman"/>
          <w:sz w:val="19"/>
          <w:szCs w:val="19"/>
          <w:highlight w:val="green"/>
          <w:lang w:eastAsia="pt-BR"/>
        </w:rPr>
        <w:br/>
        <w:t>DOS CRIMES CONTRA AS MARCAS</w:t>
      </w:r>
    </w:p>
    <w:p w14:paraId="65285E0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41" w:name="art189"/>
      <w:bookmarkEnd w:id="241"/>
      <w:r w:rsidRPr="0030697C">
        <w:rPr>
          <w:rFonts w:ascii="Book Antiqua" w:eastAsia="Times New Roman" w:hAnsi="Book Antiqua" w:cs="Times New Roman"/>
          <w:b/>
          <w:sz w:val="19"/>
          <w:szCs w:val="19"/>
          <w:highlight w:val="magenta"/>
          <w:lang w:eastAsia="pt-BR"/>
        </w:rPr>
        <w:t>Art. 189</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Comete </w:t>
      </w:r>
      <w:r w:rsidRPr="0030697C">
        <w:rPr>
          <w:rFonts w:ascii="Book Antiqua" w:eastAsia="Times New Roman" w:hAnsi="Book Antiqua" w:cs="Times New Roman"/>
          <w:b/>
          <w:sz w:val="19"/>
          <w:szCs w:val="19"/>
          <w:highlight w:val="cyan"/>
          <w:lang w:eastAsia="pt-BR"/>
        </w:rPr>
        <w:t>crime contra registro de marca</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quem</w:t>
      </w:r>
      <w:r w:rsidRPr="0030697C">
        <w:rPr>
          <w:rFonts w:ascii="Book Antiqua" w:eastAsia="Times New Roman" w:hAnsi="Book Antiqua" w:cs="Times New Roman"/>
          <w:sz w:val="19"/>
          <w:szCs w:val="19"/>
          <w:lang w:eastAsia="pt-BR"/>
        </w:rPr>
        <w:t>:</w:t>
      </w:r>
    </w:p>
    <w:p w14:paraId="65285E0A" w14:textId="7C68A0FE" w:rsidR="0057495E" w:rsidRPr="00153666"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I - </w:t>
      </w:r>
      <w:r w:rsidRPr="0030697C">
        <w:rPr>
          <w:rFonts w:ascii="Book Antiqua" w:eastAsia="Times New Roman" w:hAnsi="Book Antiqua" w:cs="Times New Roman"/>
          <w:b/>
          <w:caps/>
          <w:sz w:val="19"/>
          <w:szCs w:val="19"/>
          <w:highlight w:val="green"/>
          <w:lang w:eastAsia="pt-BR"/>
        </w:rPr>
        <w:t>reproduz</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sem autorização do titular</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no todo ou em parte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marca registrada</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caps/>
          <w:sz w:val="19"/>
          <w:szCs w:val="19"/>
          <w:highlight w:val="green"/>
          <w:lang w:eastAsia="pt-BR"/>
        </w:rPr>
        <w:t>imita-a</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de modo que possa induzir confusão</w:t>
      </w:r>
      <w:r w:rsidRPr="0030697C">
        <w:rPr>
          <w:rFonts w:ascii="Book Antiqua" w:eastAsia="Times New Roman" w:hAnsi="Book Antiqua" w:cs="Times New Roman"/>
          <w:sz w:val="19"/>
          <w:szCs w:val="19"/>
          <w:lang w:eastAsia="pt-BR"/>
        </w:rPr>
        <w:t>; ou</w:t>
      </w:r>
      <w:r w:rsidR="00F8792C">
        <w:rPr>
          <w:rFonts w:ascii="Book Antiqua" w:eastAsia="Times New Roman" w:hAnsi="Book Antiqua" w:cs="Times New Roman"/>
          <w:sz w:val="19"/>
          <w:szCs w:val="19"/>
          <w:lang w:eastAsia="pt-BR"/>
        </w:rPr>
        <w:t xml:space="preserve"> </w:t>
      </w:r>
      <w:r w:rsidR="00F8792C" w:rsidRPr="00153666">
        <w:rPr>
          <w:rFonts w:ascii="Book Antiqua" w:hAnsi="Book Antiqua"/>
          <w:b/>
          <w:bCs/>
          <w:color w:val="FF0000"/>
          <w:sz w:val="16"/>
          <w:szCs w:val="16"/>
          <w:u w:val="single"/>
        </w:rPr>
        <w:t>(TRF1-2011)</w:t>
      </w:r>
      <w:r w:rsidR="0028502D" w:rsidRPr="00153666">
        <w:rPr>
          <w:rFonts w:ascii="Book Antiqua" w:eastAsia="Times New Roman" w:hAnsi="Book Antiqua" w:cs="Times New Roman"/>
          <w:sz w:val="16"/>
          <w:szCs w:val="16"/>
          <w:lang w:eastAsia="pt-BR"/>
        </w:rPr>
        <w:t xml:space="preserve"> </w:t>
      </w:r>
      <w:r w:rsidR="0028502D" w:rsidRPr="00153666">
        <w:rPr>
          <w:rFonts w:ascii="Book Antiqua" w:eastAsia="Times New Roman" w:hAnsi="Book Antiqua" w:cs="Times New Roman"/>
          <w:b/>
          <w:color w:val="FF0000"/>
          <w:sz w:val="16"/>
          <w:szCs w:val="16"/>
          <w:u w:val="single"/>
          <w:lang w:eastAsia="pt-BR"/>
        </w:rPr>
        <w:t>(TJAC-2012)</w:t>
      </w:r>
      <w:r w:rsidR="009F5591" w:rsidRPr="00153666">
        <w:rPr>
          <w:rFonts w:ascii="Book Antiqua" w:eastAsia="Times New Roman" w:hAnsi="Book Antiqua" w:cs="Times New Roman"/>
          <w:b/>
          <w:color w:val="FF0000"/>
          <w:sz w:val="16"/>
          <w:szCs w:val="16"/>
          <w:lang w:eastAsia="pt-BR"/>
        </w:rPr>
        <w:t xml:space="preserve"> </w:t>
      </w:r>
      <w:bookmarkStart w:id="242" w:name="_Hlk53048601"/>
      <w:r w:rsidR="009F5591" w:rsidRPr="00153666">
        <w:rPr>
          <w:rFonts w:ascii="Book Antiqua" w:eastAsia="Times New Roman" w:hAnsi="Book Antiqua" w:cs="Times New Roman"/>
          <w:b/>
          <w:color w:val="FF0000"/>
          <w:sz w:val="16"/>
          <w:szCs w:val="16"/>
          <w:u w:val="single"/>
          <w:lang w:eastAsia="pt-BR"/>
        </w:rPr>
        <w:t>(Anal. Legisl./Câm. Deputados-2014)</w:t>
      </w:r>
      <w:bookmarkEnd w:id="242"/>
      <w:r w:rsidR="00153666">
        <w:rPr>
          <w:rFonts w:ascii="Book Antiqua" w:eastAsia="Times New Roman" w:hAnsi="Book Antiqua" w:cs="Times New Roman"/>
          <w:b/>
          <w:color w:val="FF0000"/>
          <w:sz w:val="16"/>
          <w:szCs w:val="16"/>
          <w:lang w:eastAsia="pt-BR"/>
        </w:rPr>
        <w:t xml:space="preserve"> </w:t>
      </w:r>
      <w:r w:rsidR="00153666" w:rsidRPr="004A378E">
        <w:rPr>
          <w:rFonts w:ascii="Book Antiqua" w:hAnsi="Book Antiqua"/>
          <w:b/>
          <w:bCs/>
          <w:color w:val="FF0000"/>
          <w:sz w:val="16"/>
          <w:szCs w:val="16"/>
          <w:u w:val="single"/>
        </w:rPr>
        <w:t>(PCPR-20</w:t>
      </w:r>
      <w:r w:rsidR="00153666">
        <w:rPr>
          <w:rFonts w:ascii="Book Antiqua" w:hAnsi="Book Antiqua"/>
          <w:b/>
          <w:bCs/>
          <w:color w:val="FF0000"/>
          <w:sz w:val="16"/>
          <w:szCs w:val="16"/>
          <w:u w:val="single"/>
        </w:rPr>
        <w:t>21</w:t>
      </w:r>
      <w:r w:rsidR="00153666" w:rsidRPr="004A378E">
        <w:rPr>
          <w:rFonts w:ascii="Book Antiqua" w:hAnsi="Book Antiqua"/>
          <w:b/>
          <w:bCs/>
          <w:color w:val="FF0000"/>
          <w:sz w:val="16"/>
          <w:szCs w:val="16"/>
          <w:u w:val="single"/>
        </w:rPr>
        <w:t>)</w:t>
      </w:r>
    </w:p>
    <w:p w14:paraId="65285E0B" w14:textId="28BC51EC" w:rsidR="0057495E" w:rsidRPr="00153666"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II - </w:t>
      </w:r>
      <w:r w:rsidRPr="00F8792C">
        <w:rPr>
          <w:rFonts w:ascii="Book Antiqua" w:eastAsia="Times New Roman" w:hAnsi="Book Antiqua" w:cs="Times New Roman"/>
          <w:b/>
          <w:bCs/>
          <w:caps/>
          <w:sz w:val="19"/>
          <w:szCs w:val="19"/>
          <w:highlight w:val="green"/>
          <w:lang w:eastAsia="pt-BR"/>
        </w:rPr>
        <w:t>altera</w:t>
      </w:r>
      <w:r w:rsidRPr="0030697C">
        <w:rPr>
          <w:rFonts w:ascii="Book Antiqua" w:eastAsia="Times New Roman" w:hAnsi="Book Antiqua" w:cs="Times New Roman"/>
          <w:sz w:val="19"/>
          <w:szCs w:val="19"/>
          <w:lang w:eastAsia="pt-BR"/>
        </w:rPr>
        <w:t xml:space="preserve"> </w:t>
      </w:r>
      <w:r w:rsidRPr="00F8792C">
        <w:rPr>
          <w:rFonts w:ascii="Book Antiqua" w:eastAsia="Times New Roman" w:hAnsi="Book Antiqua" w:cs="Times New Roman"/>
          <w:b/>
          <w:bCs/>
          <w:sz w:val="19"/>
          <w:szCs w:val="19"/>
          <w:highlight w:val="cyan"/>
          <w:lang w:eastAsia="pt-BR"/>
        </w:rPr>
        <w:t>marca registrada</w:t>
      </w:r>
      <w:r w:rsidRPr="0030697C">
        <w:rPr>
          <w:rFonts w:ascii="Book Antiqua" w:eastAsia="Times New Roman" w:hAnsi="Book Antiqua" w:cs="Times New Roman"/>
          <w:sz w:val="19"/>
          <w:szCs w:val="19"/>
          <w:lang w:eastAsia="pt-BR"/>
        </w:rPr>
        <w:t xml:space="preserve"> </w:t>
      </w:r>
      <w:r w:rsidRPr="00F8792C">
        <w:rPr>
          <w:rFonts w:ascii="Book Antiqua" w:eastAsia="Times New Roman" w:hAnsi="Book Antiqua" w:cs="Times New Roman"/>
          <w:b/>
          <w:bCs/>
          <w:sz w:val="19"/>
          <w:szCs w:val="19"/>
          <w:highlight w:val="yellow"/>
          <w:lang w:eastAsia="pt-BR"/>
        </w:rPr>
        <w:t>de outrem</w:t>
      </w:r>
      <w:r w:rsidRPr="00F8792C">
        <w:rPr>
          <w:rFonts w:ascii="Book Antiqua" w:eastAsia="Times New Roman" w:hAnsi="Book Antiqua" w:cs="Times New Roman"/>
          <w:b/>
          <w:bCs/>
          <w:sz w:val="19"/>
          <w:szCs w:val="19"/>
          <w:lang w:eastAsia="pt-BR"/>
        </w:rPr>
        <w:t xml:space="preserve"> </w:t>
      </w:r>
      <w:r w:rsidRPr="00F8792C">
        <w:rPr>
          <w:rFonts w:ascii="Book Antiqua" w:eastAsia="Times New Roman" w:hAnsi="Book Antiqua" w:cs="Times New Roman"/>
          <w:b/>
          <w:bCs/>
          <w:sz w:val="19"/>
          <w:szCs w:val="19"/>
          <w:highlight w:val="cyan"/>
          <w:lang w:eastAsia="pt-BR"/>
        </w:rPr>
        <w:t>já aposta</w:t>
      </w:r>
      <w:r w:rsidRPr="00F8792C">
        <w:rPr>
          <w:rFonts w:ascii="Book Antiqua" w:eastAsia="Times New Roman" w:hAnsi="Book Antiqua" w:cs="Times New Roman"/>
          <w:b/>
          <w:bCs/>
          <w:sz w:val="19"/>
          <w:szCs w:val="19"/>
          <w:lang w:eastAsia="pt-BR"/>
        </w:rPr>
        <w:t xml:space="preserve"> </w:t>
      </w:r>
      <w:r w:rsidRPr="00F8792C">
        <w:rPr>
          <w:rFonts w:ascii="Book Antiqua" w:eastAsia="Times New Roman" w:hAnsi="Book Antiqua" w:cs="Times New Roman"/>
          <w:b/>
          <w:bCs/>
          <w:sz w:val="19"/>
          <w:szCs w:val="19"/>
          <w:highlight w:val="yellow"/>
          <w:lang w:eastAsia="pt-BR"/>
        </w:rPr>
        <w:t>em produto</w:t>
      </w:r>
      <w:r w:rsidRPr="00F8792C">
        <w:rPr>
          <w:rFonts w:ascii="Book Antiqua" w:eastAsia="Times New Roman" w:hAnsi="Book Antiqua" w:cs="Times New Roman"/>
          <w:b/>
          <w:bCs/>
          <w:sz w:val="19"/>
          <w:szCs w:val="19"/>
          <w:lang w:eastAsia="pt-BR"/>
        </w:rPr>
        <w:t xml:space="preserve"> </w:t>
      </w:r>
      <w:r w:rsidRPr="00F8792C">
        <w:rPr>
          <w:rFonts w:ascii="Book Antiqua" w:eastAsia="Times New Roman" w:hAnsi="Book Antiqua" w:cs="Times New Roman"/>
          <w:b/>
          <w:bCs/>
          <w:sz w:val="19"/>
          <w:szCs w:val="19"/>
          <w:highlight w:val="cyan"/>
          <w:lang w:eastAsia="pt-BR"/>
        </w:rPr>
        <w:t>colocado no mercado</w:t>
      </w:r>
      <w:r w:rsidRPr="00153666">
        <w:rPr>
          <w:rFonts w:ascii="Book Antiqua" w:eastAsia="Times New Roman" w:hAnsi="Book Antiqua" w:cs="Times New Roman"/>
          <w:sz w:val="16"/>
          <w:szCs w:val="16"/>
          <w:lang w:eastAsia="pt-BR"/>
        </w:rPr>
        <w:t>.</w:t>
      </w:r>
      <w:r w:rsidR="00F8792C" w:rsidRPr="00153666">
        <w:rPr>
          <w:rFonts w:ascii="Book Antiqua" w:eastAsia="Times New Roman" w:hAnsi="Book Antiqua" w:cs="Times New Roman"/>
          <w:sz w:val="16"/>
          <w:szCs w:val="16"/>
          <w:lang w:eastAsia="pt-BR"/>
        </w:rPr>
        <w:t xml:space="preserve"> </w:t>
      </w:r>
      <w:r w:rsidR="00F8792C" w:rsidRPr="00153666">
        <w:rPr>
          <w:rFonts w:ascii="Book Antiqua" w:hAnsi="Book Antiqua"/>
          <w:b/>
          <w:bCs/>
          <w:color w:val="FF0000"/>
          <w:sz w:val="16"/>
          <w:szCs w:val="16"/>
          <w:u w:val="single"/>
        </w:rPr>
        <w:t>(TRF1-2011)</w:t>
      </w:r>
    </w:p>
    <w:p w14:paraId="65285E0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Pena - detenção, de 3 (três) meses a 1 (um) ano, ou multa.</w:t>
      </w:r>
    </w:p>
    <w:p w14:paraId="65285E0D" w14:textId="284DAC9A" w:rsidR="0057495E" w:rsidRPr="00153666" w:rsidRDefault="0057495E" w:rsidP="00336C53">
      <w:pPr>
        <w:spacing w:before="100" w:beforeAutospacing="1" w:after="100" w:afterAutospacing="1" w:line="240" w:lineRule="auto"/>
        <w:jc w:val="both"/>
        <w:rPr>
          <w:rFonts w:ascii="Book Antiqua" w:eastAsia="Times New Roman" w:hAnsi="Book Antiqua" w:cs="Times New Roman"/>
          <w:sz w:val="18"/>
          <w:szCs w:val="18"/>
          <w:lang w:eastAsia="pt-BR"/>
        </w:rPr>
      </w:pPr>
      <w:r w:rsidRPr="0030697C">
        <w:rPr>
          <w:rFonts w:ascii="Book Antiqua" w:eastAsia="Times New Roman" w:hAnsi="Book Antiqua" w:cs="Times New Roman"/>
          <w:sz w:val="19"/>
          <w:szCs w:val="19"/>
          <w:lang w:eastAsia="pt-BR"/>
        </w:rPr>
        <w:t xml:space="preserve">        </w:t>
      </w:r>
      <w:bookmarkStart w:id="243" w:name="art190"/>
      <w:bookmarkEnd w:id="243"/>
      <w:r w:rsidRPr="0030697C">
        <w:rPr>
          <w:rFonts w:ascii="Book Antiqua" w:eastAsia="Times New Roman" w:hAnsi="Book Antiqua" w:cs="Times New Roman"/>
          <w:b/>
          <w:bCs/>
          <w:sz w:val="19"/>
          <w:szCs w:val="19"/>
          <w:highlight w:val="magenta"/>
          <w:lang w:eastAsia="pt-BR"/>
        </w:rPr>
        <w:t>Art. 190</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caps/>
          <w:sz w:val="19"/>
          <w:szCs w:val="19"/>
          <w:highlight w:val="green"/>
          <w:lang w:eastAsia="pt-BR"/>
        </w:rPr>
        <w:t>Comete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yellow"/>
          <w:lang w:eastAsia="pt-BR"/>
        </w:rPr>
        <w:t>crime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caps/>
          <w:sz w:val="19"/>
          <w:szCs w:val="19"/>
          <w:shd w:val="clear" w:color="auto" w:fill="F7CAAC" w:themeFill="accent2" w:themeFillTint="66"/>
          <w:lang w:eastAsia="pt-BR"/>
        </w:rPr>
        <w:t>contra registro de marca</w:t>
      </w:r>
      <w:r w:rsidRPr="0030697C">
        <w:rPr>
          <w:rFonts w:ascii="Book Antiqua" w:eastAsia="Times New Roman" w:hAnsi="Book Antiqua" w:cs="Times New Roman"/>
          <w:sz w:val="19"/>
          <w:szCs w:val="19"/>
          <w:lang w:eastAsia="pt-BR"/>
        </w:rPr>
        <w:t xml:space="preserve"> quem importa, exporta, vende, oferece ou expõe à venda, oculta ou tem em estoque</w:t>
      </w:r>
      <w:r w:rsidRPr="00153666">
        <w:rPr>
          <w:rFonts w:ascii="Book Antiqua" w:eastAsia="Times New Roman" w:hAnsi="Book Antiqua" w:cs="Times New Roman"/>
          <w:sz w:val="18"/>
          <w:szCs w:val="18"/>
          <w:lang w:eastAsia="pt-BR"/>
        </w:rPr>
        <w:t>:</w:t>
      </w:r>
      <w:r w:rsidR="00FC08E9" w:rsidRPr="00153666">
        <w:rPr>
          <w:rFonts w:ascii="Book Antiqua" w:eastAsia="Times New Roman" w:hAnsi="Book Antiqua" w:cs="Times New Roman"/>
          <w:sz w:val="18"/>
          <w:szCs w:val="18"/>
          <w:lang w:eastAsia="pt-BR"/>
        </w:rPr>
        <w:t xml:space="preserve"> </w:t>
      </w:r>
      <w:r w:rsidR="00FC08E9" w:rsidRPr="00153666">
        <w:rPr>
          <w:rFonts w:ascii="Book Antiqua" w:eastAsia="Times New Roman" w:hAnsi="Book Antiqua" w:cs="Times New Roman"/>
          <w:b/>
          <w:color w:val="FF0000"/>
          <w:sz w:val="16"/>
          <w:szCs w:val="16"/>
          <w:u w:val="single"/>
          <w:lang w:eastAsia="pt-BR"/>
        </w:rPr>
        <w:t>(TJDFT-2014)</w:t>
      </w:r>
    </w:p>
    <w:p w14:paraId="65285E0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produto</w:t>
      </w:r>
      <w:proofErr w:type="gramEnd"/>
      <w:r w:rsidRPr="0030697C">
        <w:rPr>
          <w:rFonts w:ascii="Book Antiqua" w:eastAsia="Times New Roman" w:hAnsi="Book Antiqua" w:cs="Times New Roman"/>
          <w:sz w:val="19"/>
          <w:szCs w:val="19"/>
          <w:lang w:eastAsia="pt-BR"/>
        </w:rPr>
        <w:t xml:space="preserve"> assinalado com marca ilicitamente reproduzida ou imitada, de outrem, no todo ou em parte; ou</w:t>
      </w:r>
    </w:p>
    <w:p w14:paraId="65285E0F" w14:textId="1F1001A5" w:rsidR="0057495E" w:rsidRPr="00153666" w:rsidRDefault="0057495E" w:rsidP="00336C53">
      <w:pPr>
        <w:spacing w:before="100" w:beforeAutospacing="1" w:after="100" w:afterAutospacing="1" w:line="240" w:lineRule="auto"/>
        <w:jc w:val="both"/>
        <w:rPr>
          <w:rFonts w:ascii="Book Antiqua" w:eastAsia="Times New Roman" w:hAnsi="Book Antiqua" w:cs="Times New Roman"/>
          <w:sz w:val="18"/>
          <w:szCs w:val="18"/>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b/>
          <w:bCs/>
          <w:sz w:val="19"/>
          <w:szCs w:val="19"/>
          <w:highlight w:val="yellow"/>
          <w:lang w:eastAsia="pt-BR"/>
        </w:rPr>
        <w:t>produto</w:t>
      </w:r>
      <w:proofErr w:type="gramEnd"/>
      <w:r w:rsidRPr="0030697C">
        <w:rPr>
          <w:rFonts w:ascii="Book Antiqua" w:eastAsia="Times New Roman" w:hAnsi="Book Antiqua" w:cs="Times New Roman"/>
          <w:b/>
          <w:bCs/>
          <w:sz w:val="19"/>
          <w:szCs w:val="19"/>
          <w:highlight w:val="yellow"/>
          <w:lang w:eastAsia="pt-BR"/>
        </w:rPr>
        <w:t xml:space="preserve"> de sua indústria ou comércio, contido em vasilhame, recipiente ou embalagem que contenha marca legítima de outrem</w:t>
      </w:r>
      <w:r w:rsidRPr="00153666">
        <w:rPr>
          <w:rFonts w:ascii="Book Antiqua" w:eastAsia="Times New Roman" w:hAnsi="Book Antiqua" w:cs="Times New Roman"/>
          <w:sz w:val="18"/>
          <w:szCs w:val="18"/>
          <w:lang w:eastAsia="pt-BR"/>
        </w:rPr>
        <w:t>.</w:t>
      </w:r>
      <w:r w:rsidR="00FC08E9" w:rsidRPr="00153666">
        <w:rPr>
          <w:rFonts w:ascii="Book Antiqua" w:eastAsia="Times New Roman" w:hAnsi="Book Antiqua" w:cs="Times New Roman"/>
          <w:sz w:val="18"/>
          <w:szCs w:val="18"/>
          <w:lang w:eastAsia="pt-BR"/>
        </w:rPr>
        <w:t xml:space="preserve"> </w:t>
      </w:r>
      <w:r w:rsidR="00FC08E9" w:rsidRPr="00153666">
        <w:rPr>
          <w:rFonts w:ascii="Book Antiqua" w:eastAsia="Times New Roman" w:hAnsi="Book Antiqua" w:cs="Times New Roman"/>
          <w:b/>
          <w:color w:val="FF0000"/>
          <w:sz w:val="16"/>
          <w:szCs w:val="16"/>
          <w:u w:val="single"/>
          <w:lang w:eastAsia="pt-BR"/>
        </w:rPr>
        <w:t>(TJDFT-2014)</w:t>
      </w:r>
    </w:p>
    <w:p w14:paraId="65285E10" w14:textId="02F69B1D"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Pena - detenção, de 1 (um) a 3 (três) meses, ou multa.</w:t>
      </w:r>
    </w:p>
    <w:tbl>
      <w:tblPr>
        <w:tblStyle w:val="Tabelacomgrade"/>
        <w:tblW w:w="0" w:type="auto"/>
        <w:shd w:val="clear" w:color="auto" w:fill="CCFFFF"/>
        <w:tblLook w:val="04A0" w:firstRow="1" w:lastRow="0" w:firstColumn="1" w:lastColumn="0" w:noHBand="0" w:noVBand="1"/>
      </w:tblPr>
      <w:tblGrid>
        <w:gridCol w:w="8494"/>
      </w:tblGrid>
      <w:tr w:rsidR="00014966" w:rsidRPr="0030697C" w14:paraId="2CE32A67" w14:textId="77777777" w:rsidTr="00E22CBA">
        <w:tc>
          <w:tcPr>
            <w:tcW w:w="8494" w:type="dxa"/>
            <w:shd w:val="clear" w:color="auto" w:fill="CCFFFF"/>
          </w:tcPr>
          <w:p w14:paraId="0338961B" w14:textId="505319D4" w:rsidR="00014966" w:rsidRPr="0030697C" w:rsidRDefault="00014966" w:rsidP="00E22CBA">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TJDFT-2014-CPESPE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Em relação a comportamentos subsumíveis a diversos tipos penais previstos no CP e em legislação extravagante, assinale a opção correta: Comete crime contra a propriedade industrial quem acondiciona e vende produto de sua própria indústria em vasilhame que contenha marca legítima de outrem. </w:t>
            </w:r>
            <w:r w:rsidRPr="0030697C">
              <w:rPr>
                <w:rFonts w:ascii="Book Antiqua" w:eastAsia="Times New Roman" w:hAnsi="Book Antiqua" w:cs="Times New Roman"/>
                <w:b/>
                <w:sz w:val="19"/>
                <w:szCs w:val="19"/>
                <w:lang w:eastAsia="pt-BR"/>
              </w:rPr>
              <w:t>BL: art. 190, II, LPI.</w:t>
            </w:r>
          </w:p>
        </w:tc>
      </w:tr>
    </w:tbl>
    <w:p w14:paraId="65285E11"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IV</w:t>
      </w:r>
      <w:r w:rsidRPr="0030697C">
        <w:rPr>
          <w:rFonts w:ascii="Book Antiqua" w:eastAsia="Times New Roman" w:hAnsi="Book Antiqua" w:cs="Times New Roman"/>
          <w:sz w:val="19"/>
          <w:szCs w:val="19"/>
          <w:highlight w:val="green"/>
          <w:lang w:eastAsia="pt-BR"/>
        </w:rPr>
        <w:br/>
        <w:t>DOS CRIMES COMETIDOS POR MEIO DE MARCA, TÍTULO DE ESTABELECIMENTO E SINAL DE PROPAGANDA</w:t>
      </w:r>
    </w:p>
    <w:p w14:paraId="65285E12" w14:textId="43172EF4" w:rsidR="0057495E" w:rsidRPr="00153666"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0697C">
        <w:rPr>
          <w:rFonts w:ascii="Book Antiqua" w:eastAsia="Times New Roman" w:hAnsi="Book Antiqua" w:cs="Times New Roman"/>
          <w:sz w:val="19"/>
          <w:szCs w:val="19"/>
          <w:lang w:eastAsia="pt-BR"/>
        </w:rPr>
        <w:t xml:space="preserve">        </w:t>
      </w:r>
      <w:bookmarkStart w:id="244" w:name="art191"/>
      <w:bookmarkEnd w:id="244"/>
      <w:r w:rsidRPr="0030697C">
        <w:rPr>
          <w:rFonts w:ascii="Book Antiqua" w:eastAsia="Times New Roman" w:hAnsi="Book Antiqua" w:cs="Times New Roman"/>
          <w:b/>
          <w:sz w:val="19"/>
          <w:szCs w:val="19"/>
          <w:highlight w:val="magenta"/>
          <w:lang w:eastAsia="pt-BR"/>
        </w:rPr>
        <w:t>Art. 191</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Reproduzir</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caps/>
          <w:sz w:val="19"/>
          <w:szCs w:val="19"/>
          <w:highlight w:val="green"/>
          <w:lang w:eastAsia="pt-BR"/>
        </w:rPr>
        <w:t>imitar</w:t>
      </w:r>
      <w:r w:rsidRPr="0030697C">
        <w:rPr>
          <w:rFonts w:ascii="Book Antiqua" w:eastAsia="Times New Roman" w:hAnsi="Book Antiqua" w:cs="Times New Roman"/>
          <w:sz w:val="19"/>
          <w:szCs w:val="19"/>
          <w:lang w:eastAsia="pt-BR"/>
        </w:rPr>
        <w:t xml:space="preserve">, de modo que </w:t>
      </w:r>
      <w:r w:rsidRPr="0030697C">
        <w:rPr>
          <w:rFonts w:ascii="Book Antiqua" w:eastAsia="Times New Roman" w:hAnsi="Book Antiqua" w:cs="Times New Roman"/>
          <w:b/>
          <w:sz w:val="19"/>
          <w:szCs w:val="19"/>
          <w:highlight w:val="cyan"/>
          <w:lang w:eastAsia="pt-BR"/>
        </w:rPr>
        <w:t>possa induzir em erro</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cyan"/>
          <w:lang w:eastAsia="pt-BR"/>
        </w:rPr>
        <w:t>confusão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armas, brasões ou distintivos oficiais</w:t>
      </w:r>
      <w:r w:rsidRPr="0030697C">
        <w:rPr>
          <w:rFonts w:ascii="Book Antiqua" w:eastAsia="Times New Roman" w:hAnsi="Book Antiqua" w:cs="Times New Roman"/>
          <w:sz w:val="19"/>
          <w:szCs w:val="19"/>
          <w:lang w:eastAsia="pt-BR"/>
        </w:rPr>
        <w:t xml:space="preserve"> nacionais, estrangeiros ou internacionais, </w:t>
      </w:r>
      <w:r w:rsidRPr="00B6053C">
        <w:rPr>
          <w:rFonts w:ascii="Book Antiqua" w:eastAsia="Times New Roman" w:hAnsi="Book Antiqua" w:cs="Times New Roman"/>
          <w:b/>
          <w:sz w:val="19"/>
          <w:szCs w:val="19"/>
          <w:shd w:val="clear" w:color="auto" w:fill="F7CAAC" w:themeFill="accent2" w:themeFillTint="66"/>
          <w:lang w:eastAsia="pt-BR"/>
        </w:rPr>
        <w:t>sem a necessária autorização, no todo ou em parte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em marca, título de estabelecimento, nome comercial, insígnia ou sinal de propaganda</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yellow"/>
          <w:lang w:eastAsia="pt-BR"/>
        </w:rPr>
        <w:t>usar essas reproduções</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yellow"/>
          <w:lang w:eastAsia="pt-BR"/>
        </w:rPr>
        <w:t>imitações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com fins econômicos</w:t>
      </w:r>
      <w:r w:rsidRPr="00153666">
        <w:rPr>
          <w:rFonts w:ascii="Book Antiqua" w:eastAsia="Times New Roman" w:hAnsi="Book Antiqua" w:cs="Times New Roman"/>
          <w:sz w:val="18"/>
          <w:szCs w:val="18"/>
          <w:lang w:eastAsia="pt-BR"/>
        </w:rPr>
        <w:t>.</w:t>
      </w:r>
      <w:r w:rsidR="00B32ED1" w:rsidRPr="00153666">
        <w:rPr>
          <w:rFonts w:ascii="Book Antiqua" w:eastAsia="Times New Roman" w:hAnsi="Book Antiqua" w:cs="Times New Roman"/>
          <w:sz w:val="18"/>
          <w:szCs w:val="18"/>
          <w:lang w:eastAsia="pt-BR"/>
        </w:rPr>
        <w:t xml:space="preserve"> </w:t>
      </w:r>
      <w:r w:rsidR="00B32ED1" w:rsidRPr="00153666">
        <w:rPr>
          <w:rFonts w:ascii="Book Antiqua" w:eastAsia="Times New Roman" w:hAnsi="Book Antiqua" w:cs="Times New Roman"/>
          <w:b/>
          <w:bCs/>
          <w:color w:val="FF0000"/>
          <w:sz w:val="16"/>
          <w:szCs w:val="16"/>
          <w:u w:val="single"/>
          <w:lang w:eastAsia="pt-BR"/>
        </w:rPr>
        <w:t>(MPPR-2008)</w:t>
      </w:r>
      <w:r w:rsidR="00B32ED1" w:rsidRPr="00153666">
        <w:rPr>
          <w:rFonts w:ascii="Book Antiqua" w:eastAsia="Times New Roman" w:hAnsi="Book Antiqua" w:cs="Times New Roman"/>
          <w:b/>
          <w:bCs/>
          <w:color w:val="FF0000"/>
          <w:sz w:val="16"/>
          <w:szCs w:val="16"/>
          <w:lang w:eastAsia="pt-BR"/>
        </w:rPr>
        <w:t xml:space="preserve"> </w:t>
      </w:r>
      <w:r w:rsidR="00B32ED1" w:rsidRPr="00153666">
        <w:rPr>
          <w:rFonts w:ascii="Book Antiqua" w:eastAsia="Times New Roman" w:hAnsi="Book Antiqua" w:cs="Times New Roman"/>
          <w:b/>
          <w:color w:val="FF0000"/>
          <w:sz w:val="16"/>
          <w:szCs w:val="16"/>
          <w:u w:val="single"/>
          <w:lang w:eastAsia="pt-BR"/>
        </w:rPr>
        <w:t>(Cartórios/TJMS-2009)</w:t>
      </w:r>
      <w:r w:rsidR="002872A8" w:rsidRPr="00153666">
        <w:rPr>
          <w:rFonts w:ascii="Book Antiqua" w:eastAsia="Times New Roman" w:hAnsi="Book Antiqua" w:cs="Times New Roman"/>
          <w:color w:val="FF0000"/>
          <w:sz w:val="16"/>
          <w:szCs w:val="16"/>
          <w:lang w:eastAsia="pt-BR"/>
        </w:rPr>
        <w:t xml:space="preserve"> </w:t>
      </w:r>
      <w:r w:rsidR="002872A8" w:rsidRPr="00153666">
        <w:rPr>
          <w:rFonts w:ascii="Book Antiqua" w:eastAsia="Times New Roman" w:hAnsi="Book Antiqua" w:cs="Times New Roman"/>
          <w:b/>
          <w:color w:val="FF0000"/>
          <w:sz w:val="16"/>
          <w:szCs w:val="16"/>
          <w:u w:val="single"/>
          <w:lang w:eastAsia="pt-BR"/>
        </w:rPr>
        <w:t>(TJPR-2013)</w:t>
      </w:r>
    </w:p>
    <w:p w14:paraId="65285E1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Pena - detenção, de 1 (um) a 3 (três) meses, ou multa.</w:t>
      </w:r>
    </w:p>
    <w:p w14:paraId="65285E14" w14:textId="5429EFA9"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Incorre na mesma pena quem vende ou expõe ou oferece à venda produtos assinalados com essas marcas.</w:t>
      </w:r>
    </w:p>
    <w:tbl>
      <w:tblPr>
        <w:tblStyle w:val="Tabelacomgrade"/>
        <w:tblW w:w="0" w:type="auto"/>
        <w:shd w:val="clear" w:color="auto" w:fill="CCFFFF"/>
        <w:tblLook w:val="04A0" w:firstRow="1" w:lastRow="0" w:firstColumn="1" w:lastColumn="0" w:noHBand="0" w:noVBand="1"/>
      </w:tblPr>
      <w:tblGrid>
        <w:gridCol w:w="8494"/>
      </w:tblGrid>
      <w:tr w:rsidR="00086821" w:rsidRPr="0030697C" w14:paraId="4F88B143" w14:textId="77777777" w:rsidTr="00086821">
        <w:tc>
          <w:tcPr>
            <w:tcW w:w="8494" w:type="dxa"/>
            <w:shd w:val="clear" w:color="auto" w:fill="CCFFFF"/>
          </w:tcPr>
          <w:p w14:paraId="6F66A304" w14:textId="29A06113" w:rsidR="00086821" w:rsidRPr="0030697C" w:rsidRDefault="00086821" w:rsidP="00336C53">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Anal</w:t>
            </w:r>
            <w:r w:rsidR="000478AE">
              <w:rPr>
                <w:rFonts w:ascii="Book Antiqua" w:eastAsia="Times New Roman" w:hAnsi="Book Antiqua" w:cs="Times New Roman"/>
                <w:b/>
                <w:sz w:val="19"/>
                <w:szCs w:val="19"/>
                <w:highlight w:val="yellow"/>
                <w:lang w:eastAsia="pt-BR"/>
              </w:rPr>
              <w:t>.</w:t>
            </w:r>
            <w:r w:rsidRPr="0030697C">
              <w:rPr>
                <w:rFonts w:ascii="Book Antiqua" w:eastAsia="Times New Roman" w:hAnsi="Book Antiqua" w:cs="Times New Roman"/>
                <w:b/>
                <w:sz w:val="19"/>
                <w:szCs w:val="19"/>
                <w:highlight w:val="yellow"/>
                <w:lang w:eastAsia="pt-BR"/>
              </w:rPr>
              <w:t xml:space="preserve"> Legisl</w:t>
            </w:r>
            <w:r w:rsidR="000478AE">
              <w:rPr>
                <w:rFonts w:ascii="Book Antiqua" w:eastAsia="Times New Roman" w:hAnsi="Book Antiqua" w:cs="Times New Roman"/>
                <w:b/>
                <w:sz w:val="19"/>
                <w:szCs w:val="19"/>
                <w:highlight w:val="yellow"/>
                <w:lang w:eastAsia="pt-BR"/>
              </w:rPr>
              <w:t>./</w:t>
            </w:r>
            <w:r w:rsidRPr="0030697C">
              <w:rPr>
                <w:rFonts w:ascii="Book Antiqua" w:eastAsia="Times New Roman" w:hAnsi="Book Antiqua" w:cs="Times New Roman"/>
                <w:b/>
                <w:sz w:val="19"/>
                <w:szCs w:val="19"/>
                <w:highlight w:val="yellow"/>
                <w:lang w:eastAsia="pt-BR"/>
              </w:rPr>
              <w:t>Câm</w:t>
            </w:r>
            <w:r w:rsidR="000478AE">
              <w:rPr>
                <w:rFonts w:ascii="Book Antiqua" w:eastAsia="Times New Roman" w:hAnsi="Book Antiqua" w:cs="Times New Roman"/>
                <w:b/>
                <w:sz w:val="19"/>
                <w:szCs w:val="19"/>
                <w:highlight w:val="yellow"/>
                <w:lang w:eastAsia="pt-BR"/>
              </w:rPr>
              <w:t>.</w:t>
            </w:r>
            <w:r w:rsidRPr="0030697C">
              <w:rPr>
                <w:rFonts w:ascii="Book Antiqua" w:eastAsia="Times New Roman" w:hAnsi="Book Antiqua" w:cs="Times New Roman"/>
                <w:b/>
                <w:sz w:val="19"/>
                <w:szCs w:val="19"/>
                <w:highlight w:val="yellow"/>
                <w:lang w:eastAsia="pt-BR"/>
              </w:rPr>
              <w:t xml:space="preserve"> Deputados-2014-CESPE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Apesar de os crimes praticados contra a propriedade industrial serem processados mediante queixa, a imitação perfeita da marca de uma arma de fogo, sem autorização, é processada por meio de ação penal pública. </w:t>
            </w:r>
            <w:r w:rsidRPr="0030697C">
              <w:rPr>
                <w:rFonts w:ascii="Book Antiqua" w:eastAsia="Times New Roman" w:hAnsi="Book Antiqua" w:cs="Times New Roman"/>
                <w:b/>
                <w:sz w:val="19"/>
                <w:szCs w:val="19"/>
                <w:lang w:eastAsia="pt-BR"/>
              </w:rPr>
              <w:t>BL: art. 191</w:t>
            </w:r>
            <w:r w:rsidR="00B241AA" w:rsidRPr="0030697C">
              <w:rPr>
                <w:rFonts w:ascii="Book Antiqua" w:eastAsia="Times New Roman" w:hAnsi="Book Antiqua" w:cs="Times New Roman"/>
                <w:b/>
                <w:sz w:val="19"/>
                <w:szCs w:val="19"/>
                <w:lang w:eastAsia="pt-BR"/>
              </w:rPr>
              <w:t xml:space="preserve">, </w:t>
            </w:r>
            <w:r w:rsidR="00B241AA" w:rsidRPr="0030697C">
              <w:rPr>
                <w:rFonts w:ascii="Book Antiqua" w:eastAsia="Times New Roman" w:hAnsi="Book Antiqua" w:cs="Times New Roman"/>
                <w:b/>
                <w:i/>
                <w:sz w:val="19"/>
                <w:szCs w:val="19"/>
                <w:lang w:eastAsia="pt-BR"/>
              </w:rPr>
              <w:t>caput</w:t>
            </w:r>
            <w:r w:rsidR="00B241AA"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lang w:eastAsia="pt-BR"/>
              </w:rPr>
              <w:t xml:space="preserve"> c/c art. 199, LPI.</w:t>
            </w:r>
          </w:p>
        </w:tc>
      </w:tr>
    </w:tbl>
    <w:p w14:paraId="65285E15" w14:textId="77777777" w:rsidR="0057495E" w:rsidRPr="0030697C" w:rsidRDefault="002E2EC6"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caps/>
          <w:sz w:val="19"/>
          <w:szCs w:val="19"/>
          <w:highlight w:val="green"/>
          <w:lang w:eastAsia="pt-BR"/>
        </w:rPr>
        <w:t>Capítulo</w:t>
      </w:r>
      <w:r w:rsidR="0057495E" w:rsidRPr="0030697C">
        <w:rPr>
          <w:rFonts w:ascii="Book Antiqua" w:eastAsia="Times New Roman" w:hAnsi="Book Antiqua" w:cs="Times New Roman"/>
          <w:caps/>
          <w:sz w:val="19"/>
          <w:szCs w:val="19"/>
          <w:highlight w:val="green"/>
          <w:lang w:eastAsia="pt-BR"/>
        </w:rPr>
        <w:t xml:space="preserve"> </w:t>
      </w:r>
      <w:r w:rsidR="0057495E" w:rsidRPr="0030697C">
        <w:rPr>
          <w:rFonts w:ascii="Book Antiqua" w:eastAsia="Times New Roman" w:hAnsi="Book Antiqua" w:cs="Times New Roman"/>
          <w:sz w:val="19"/>
          <w:szCs w:val="19"/>
          <w:highlight w:val="green"/>
          <w:lang w:eastAsia="pt-BR"/>
        </w:rPr>
        <w:t>V</w:t>
      </w:r>
      <w:r w:rsidR="0057495E" w:rsidRPr="0030697C">
        <w:rPr>
          <w:rFonts w:ascii="Book Antiqua" w:eastAsia="Times New Roman" w:hAnsi="Book Antiqua" w:cs="Times New Roman"/>
          <w:sz w:val="19"/>
          <w:szCs w:val="19"/>
          <w:highlight w:val="green"/>
          <w:lang w:eastAsia="pt-BR"/>
        </w:rPr>
        <w:br/>
        <w:t>DOS CRIMES CONTRA INDICAÇÕES GEOGRÁFICAS E DEMAIS INDICAÇÕES</w:t>
      </w:r>
    </w:p>
    <w:p w14:paraId="65285E1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45" w:name="art192"/>
      <w:bookmarkEnd w:id="245"/>
      <w:r w:rsidRPr="0030697C">
        <w:rPr>
          <w:rFonts w:ascii="Book Antiqua" w:eastAsia="Times New Roman" w:hAnsi="Book Antiqua" w:cs="Times New Roman"/>
          <w:sz w:val="19"/>
          <w:szCs w:val="19"/>
          <w:lang w:eastAsia="pt-BR"/>
        </w:rPr>
        <w:t>Art. 192. Fabricar, importar, exportar, vender, expor ou oferecer à venda ou ter em estoque produto que apresente falsa indicação geográfica.</w:t>
      </w:r>
    </w:p>
    <w:p w14:paraId="65285E1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Pena - detenção, de 1 (um) a 3 (três) meses, ou multa.</w:t>
      </w:r>
    </w:p>
    <w:p w14:paraId="65285E18" w14:textId="164B9A8A" w:rsidR="0057495E" w:rsidRPr="00EA547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246" w:name="art193"/>
      <w:bookmarkEnd w:id="246"/>
      <w:r w:rsidRPr="00F8792C">
        <w:rPr>
          <w:rFonts w:ascii="Book Antiqua" w:eastAsia="Times New Roman" w:hAnsi="Book Antiqua" w:cs="Times New Roman"/>
          <w:b/>
          <w:bCs/>
          <w:sz w:val="19"/>
          <w:szCs w:val="19"/>
          <w:highlight w:val="magenta"/>
          <w:lang w:eastAsia="pt-BR"/>
        </w:rPr>
        <w:t>Art. 193</w:t>
      </w:r>
      <w:r w:rsidRPr="00FC08E9">
        <w:rPr>
          <w:rFonts w:ascii="Book Antiqua" w:eastAsia="Times New Roman" w:hAnsi="Book Antiqua" w:cs="Times New Roman"/>
          <w:b/>
          <w:bCs/>
          <w:sz w:val="19"/>
          <w:szCs w:val="19"/>
          <w:lang w:eastAsia="pt-BR"/>
        </w:rPr>
        <w:t>. Usar, em produto, recipiente, invólucro, cinta, rótulo, fatura, circular, cartaz ou em outro meio de divulgação ou propaganda, termos retificativos, tais como "tipo", "espécie", "gênero", "sistema", "semelhante", "sucedâneo", "idêntico", ou equivalente, não ressalvando a verdadeira procedência do produto</w:t>
      </w:r>
      <w:r w:rsidRPr="00EA5478">
        <w:rPr>
          <w:rFonts w:ascii="Book Antiqua" w:eastAsia="Times New Roman" w:hAnsi="Book Antiqua" w:cs="Times New Roman"/>
          <w:sz w:val="16"/>
          <w:szCs w:val="16"/>
          <w:lang w:eastAsia="pt-BR"/>
        </w:rPr>
        <w:t>.</w:t>
      </w:r>
      <w:r w:rsidR="00F8792C" w:rsidRPr="00EA5478">
        <w:rPr>
          <w:rFonts w:ascii="Book Antiqua" w:eastAsia="Times New Roman" w:hAnsi="Book Antiqua" w:cs="Times New Roman"/>
          <w:sz w:val="16"/>
          <w:szCs w:val="16"/>
          <w:lang w:eastAsia="pt-BR"/>
        </w:rPr>
        <w:t xml:space="preserve"> </w:t>
      </w:r>
      <w:r w:rsidR="00F8792C" w:rsidRPr="00EA5478">
        <w:rPr>
          <w:rFonts w:ascii="Book Antiqua" w:hAnsi="Book Antiqua"/>
          <w:b/>
          <w:bCs/>
          <w:color w:val="FF0000"/>
          <w:sz w:val="16"/>
          <w:szCs w:val="16"/>
          <w:u w:val="single"/>
        </w:rPr>
        <w:t>(TRF1-2011)</w:t>
      </w:r>
    </w:p>
    <w:p w14:paraId="65285E1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Pena - detenção, de 1 (um) a 3 (três) meses, ou multa.</w:t>
      </w:r>
    </w:p>
    <w:p w14:paraId="65285E1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47" w:name="art194"/>
      <w:bookmarkEnd w:id="247"/>
      <w:r w:rsidRPr="0030697C">
        <w:rPr>
          <w:rFonts w:ascii="Book Antiqua" w:eastAsia="Times New Roman" w:hAnsi="Book Antiqua" w:cs="Times New Roman"/>
          <w:sz w:val="19"/>
          <w:szCs w:val="19"/>
          <w:lang w:eastAsia="pt-BR"/>
        </w:rPr>
        <w:t>Art. 194. Usar marca, nome comercial, título de estabelecimento, insígnia, expressão ou sinal de propaganda ou qualquer outra forma que indique procedência que não a verdadeira, ou vender ou expor à venda produto com esses sinais.</w:t>
      </w:r>
    </w:p>
    <w:p w14:paraId="65285E1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Pena - detenção, de 1 (um) a 3 (três) meses, ou multa.</w:t>
      </w:r>
    </w:p>
    <w:p w14:paraId="65285E1C"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VI</w:t>
      </w:r>
      <w:r w:rsidRPr="0030697C">
        <w:rPr>
          <w:rFonts w:ascii="Book Antiqua" w:eastAsia="Times New Roman" w:hAnsi="Book Antiqua" w:cs="Times New Roman"/>
          <w:sz w:val="19"/>
          <w:szCs w:val="19"/>
          <w:highlight w:val="green"/>
          <w:lang w:eastAsia="pt-BR"/>
        </w:rPr>
        <w:br/>
        <w:t>DOS CRIMES DE CONCORRÊNCIA DESLEAL</w:t>
      </w:r>
    </w:p>
    <w:p w14:paraId="65285E1D" w14:textId="3054C0FE" w:rsidR="0057495E" w:rsidRPr="00EA5478" w:rsidRDefault="0057495E" w:rsidP="004E4DB9">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lastRenderedPageBreak/>
        <w:t xml:space="preserve">        </w:t>
      </w:r>
      <w:bookmarkStart w:id="248" w:name="art195"/>
      <w:bookmarkEnd w:id="248"/>
      <w:r w:rsidRPr="0030697C">
        <w:rPr>
          <w:rFonts w:ascii="Book Antiqua" w:eastAsia="Times New Roman" w:hAnsi="Book Antiqua" w:cs="Times New Roman"/>
          <w:b/>
          <w:sz w:val="19"/>
          <w:szCs w:val="19"/>
          <w:highlight w:val="magenta"/>
          <w:lang w:eastAsia="pt-BR"/>
        </w:rPr>
        <w:t>Art. 195</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Comete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crime de concorrência desleal</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quem</w:t>
      </w:r>
      <w:r w:rsidRPr="00EA5478">
        <w:rPr>
          <w:rFonts w:ascii="Book Antiqua" w:eastAsia="Times New Roman" w:hAnsi="Book Antiqua" w:cs="Times New Roman"/>
          <w:sz w:val="16"/>
          <w:szCs w:val="16"/>
          <w:lang w:eastAsia="pt-BR"/>
        </w:rPr>
        <w:t>:</w:t>
      </w:r>
      <w:r w:rsidR="00072BCE" w:rsidRPr="00EA5478">
        <w:rPr>
          <w:rFonts w:ascii="Book Antiqua" w:eastAsia="Times New Roman" w:hAnsi="Book Antiqua" w:cs="Times New Roman"/>
          <w:sz w:val="16"/>
          <w:szCs w:val="16"/>
          <w:lang w:eastAsia="pt-BR"/>
        </w:rPr>
        <w:t xml:space="preserve"> </w:t>
      </w:r>
      <w:r w:rsidR="00072BCE" w:rsidRPr="00EA5478">
        <w:rPr>
          <w:rFonts w:ascii="Book Antiqua" w:eastAsia="Times New Roman" w:hAnsi="Book Antiqua" w:cs="Times New Roman"/>
          <w:b/>
          <w:color w:val="FF0000"/>
          <w:sz w:val="16"/>
          <w:szCs w:val="16"/>
          <w:u w:val="single"/>
          <w:lang w:eastAsia="pt-BR"/>
        </w:rPr>
        <w:t>(TRF1-2009)</w:t>
      </w:r>
    </w:p>
    <w:p w14:paraId="65285E1E" w14:textId="7344C4B9" w:rsidR="0057495E" w:rsidRPr="00EA5478" w:rsidRDefault="0057495E" w:rsidP="004E4DB9">
      <w:pPr>
        <w:spacing w:before="100" w:beforeAutospacing="1" w:after="100" w:afterAutospacing="1" w:line="240" w:lineRule="auto"/>
        <w:jc w:val="both"/>
        <w:rPr>
          <w:rFonts w:ascii="Book Antiqua" w:eastAsia="Times New Roman" w:hAnsi="Book Antiqua" w:cs="Times New Roman"/>
          <w:sz w:val="18"/>
          <w:szCs w:val="18"/>
          <w:lang w:eastAsia="pt-BR"/>
        </w:rPr>
      </w:pPr>
      <w:r w:rsidRPr="0030697C">
        <w:rPr>
          <w:rFonts w:ascii="Book Antiqua" w:eastAsia="Times New Roman" w:hAnsi="Book Antiqua" w:cs="Times New Roman"/>
          <w:sz w:val="19"/>
          <w:szCs w:val="19"/>
          <w:lang w:eastAsia="pt-BR"/>
        </w:rPr>
        <w:t xml:space="preserve">        I - </w:t>
      </w:r>
      <w:r w:rsidRPr="0030697C">
        <w:rPr>
          <w:rFonts w:ascii="Book Antiqua" w:eastAsia="Times New Roman" w:hAnsi="Book Antiqua" w:cs="Times New Roman"/>
          <w:b/>
          <w:caps/>
          <w:sz w:val="19"/>
          <w:szCs w:val="19"/>
          <w:highlight w:val="green"/>
          <w:lang w:eastAsia="pt-BR"/>
        </w:rPr>
        <w:t>publica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por qualquer meio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shd w:val="clear" w:color="auto" w:fill="F7CAAC" w:themeFill="accent2" w:themeFillTint="66"/>
          <w:lang w:eastAsia="pt-BR"/>
        </w:rPr>
        <w:t>falsa afirmação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em detrimento de concorrente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com o fim de obter vantagem</w:t>
      </w:r>
      <w:r w:rsidRPr="00EA5478">
        <w:rPr>
          <w:rFonts w:ascii="Book Antiqua" w:eastAsia="Times New Roman" w:hAnsi="Book Antiqua" w:cs="Times New Roman"/>
          <w:sz w:val="18"/>
          <w:szCs w:val="18"/>
          <w:lang w:eastAsia="pt-BR"/>
        </w:rPr>
        <w:t>;</w:t>
      </w:r>
      <w:r w:rsidR="00B25E45" w:rsidRPr="00EA5478">
        <w:rPr>
          <w:rFonts w:ascii="Book Antiqua" w:eastAsia="Times New Roman" w:hAnsi="Book Antiqua" w:cs="Times New Roman"/>
          <w:sz w:val="18"/>
          <w:szCs w:val="18"/>
          <w:lang w:eastAsia="pt-BR"/>
        </w:rPr>
        <w:t xml:space="preserve"> </w:t>
      </w:r>
      <w:r w:rsidR="00B25E45" w:rsidRPr="00EA5478">
        <w:rPr>
          <w:rFonts w:ascii="Book Antiqua" w:eastAsia="Times New Roman" w:hAnsi="Book Antiqua" w:cs="Times New Roman"/>
          <w:b/>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BE5F83" w:rsidRPr="0030697C" w14:paraId="1E3765DF" w14:textId="77777777" w:rsidTr="00BE5F83">
        <w:tc>
          <w:tcPr>
            <w:tcW w:w="8494" w:type="dxa"/>
            <w:shd w:val="clear" w:color="auto" w:fill="CCFFFF"/>
          </w:tcPr>
          <w:p w14:paraId="684E4845" w14:textId="0559901B" w:rsidR="00BE5F83" w:rsidRPr="0030697C" w:rsidRDefault="00BE5F83" w:rsidP="00BE5F83">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TJMG-2018-Consulplan</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Sobre a disciplina jurídica da concorrência, analise a afirmativa a seguir: A publicação, por qualquer meio, de falsa afirmação, em detrimento de concorrente com o fim de obter vantagem, constitui crime de concorrência desleal.  </w:t>
            </w:r>
            <w:r w:rsidRPr="0030697C">
              <w:rPr>
                <w:rFonts w:ascii="Book Antiqua" w:eastAsia="Times New Roman" w:hAnsi="Book Antiqua" w:cs="Times New Roman"/>
                <w:b/>
                <w:sz w:val="19"/>
                <w:szCs w:val="19"/>
                <w:lang w:eastAsia="pt-BR"/>
              </w:rPr>
              <w:t>BL: art. 195, I da LPI.</w:t>
            </w:r>
          </w:p>
        </w:tc>
      </w:tr>
    </w:tbl>
    <w:p w14:paraId="65285E1F" w14:textId="77777777" w:rsidR="0057495E" w:rsidRPr="0030697C" w:rsidRDefault="0057495E" w:rsidP="004E4DB9">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presta</w:t>
      </w:r>
      <w:proofErr w:type="gramEnd"/>
      <w:r w:rsidRPr="0030697C">
        <w:rPr>
          <w:rFonts w:ascii="Book Antiqua" w:eastAsia="Times New Roman" w:hAnsi="Book Antiqua" w:cs="Times New Roman"/>
          <w:sz w:val="19"/>
          <w:szCs w:val="19"/>
          <w:lang w:eastAsia="pt-BR"/>
        </w:rPr>
        <w:t xml:space="preserve"> ou divulga, acerca de concorrente, falsa informação, com o fim de obter vantagem;</w:t>
      </w:r>
    </w:p>
    <w:p w14:paraId="65285E20" w14:textId="154AC635" w:rsidR="0057495E" w:rsidRPr="004814F5" w:rsidRDefault="0057495E" w:rsidP="004E4DB9">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0697C">
        <w:rPr>
          <w:rFonts w:ascii="Book Antiqua" w:eastAsia="Times New Roman" w:hAnsi="Book Antiqua" w:cs="Times New Roman"/>
          <w:sz w:val="19"/>
          <w:szCs w:val="19"/>
          <w:lang w:eastAsia="pt-BR"/>
        </w:rPr>
        <w:t xml:space="preserve">        III - </w:t>
      </w:r>
      <w:r w:rsidRPr="00F8792C">
        <w:rPr>
          <w:rFonts w:ascii="Book Antiqua" w:eastAsia="Times New Roman" w:hAnsi="Book Antiqua" w:cs="Times New Roman"/>
          <w:b/>
          <w:bCs/>
          <w:caps/>
          <w:sz w:val="19"/>
          <w:szCs w:val="19"/>
          <w:highlight w:val="green"/>
          <w:lang w:eastAsia="pt-BR"/>
        </w:rPr>
        <w:t>emprega</w:t>
      </w:r>
      <w:r w:rsidRPr="00F8792C">
        <w:rPr>
          <w:rFonts w:ascii="Book Antiqua" w:eastAsia="Times New Roman" w:hAnsi="Book Antiqua" w:cs="Times New Roman"/>
          <w:b/>
          <w:bCs/>
          <w:caps/>
          <w:sz w:val="19"/>
          <w:szCs w:val="19"/>
          <w:lang w:eastAsia="pt-BR"/>
        </w:rPr>
        <w:t xml:space="preserve"> </w:t>
      </w:r>
      <w:r w:rsidRPr="00F8792C">
        <w:rPr>
          <w:rFonts w:ascii="Book Antiqua" w:eastAsia="Times New Roman" w:hAnsi="Book Antiqua" w:cs="Times New Roman"/>
          <w:b/>
          <w:bCs/>
          <w:caps/>
          <w:sz w:val="19"/>
          <w:szCs w:val="19"/>
          <w:shd w:val="clear" w:color="auto" w:fill="F7CAAC" w:themeFill="accent2" w:themeFillTint="66"/>
          <w:lang w:eastAsia="pt-BR"/>
        </w:rPr>
        <w:t>meio fraudulento</w:t>
      </w:r>
      <w:r w:rsidRPr="0030697C">
        <w:rPr>
          <w:rFonts w:ascii="Book Antiqua" w:eastAsia="Times New Roman" w:hAnsi="Book Antiqua" w:cs="Times New Roman"/>
          <w:sz w:val="19"/>
          <w:szCs w:val="19"/>
          <w:lang w:eastAsia="pt-BR"/>
        </w:rPr>
        <w:t xml:space="preserve">, </w:t>
      </w:r>
      <w:r w:rsidRPr="00F8792C">
        <w:rPr>
          <w:rFonts w:ascii="Book Antiqua" w:eastAsia="Times New Roman" w:hAnsi="Book Antiqua" w:cs="Times New Roman"/>
          <w:b/>
          <w:bCs/>
          <w:sz w:val="19"/>
          <w:szCs w:val="19"/>
          <w:highlight w:val="cyan"/>
          <w:lang w:eastAsia="pt-BR"/>
        </w:rPr>
        <w:t>para desviar</w:t>
      </w:r>
      <w:r w:rsidRPr="0030697C">
        <w:rPr>
          <w:rFonts w:ascii="Book Antiqua" w:eastAsia="Times New Roman" w:hAnsi="Book Antiqua" w:cs="Times New Roman"/>
          <w:sz w:val="19"/>
          <w:szCs w:val="19"/>
          <w:lang w:eastAsia="pt-BR"/>
        </w:rPr>
        <w:t xml:space="preserve">, </w:t>
      </w:r>
      <w:r w:rsidRPr="00F8792C">
        <w:rPr>
          <w:rFonts w:ascii="Book Antiqua" w:eastAsia="Times New Roman" w:hAnsi="Book Antiqua" w:cs="Times New Roman"/>
          <w:b/>
          <w:bCs/>
          <w:sz w:val="19"/>
          <w:szCs w:val="19"/>
          <w:highlight w:val="yellow"/>
          <w:lang w:eastAsia="pt-BR"/>
        </w:rPr>
        <w:t>em proveito próprio</w:t>
      </w:r>
      <w:r w:rsidRPr="00F8792C">
        <w:rPr>
          <w:rFonts w:ascii="Book Antiqua" w:eastAsia="Times New Roman" w:hAnsi="Book Antiqua" w:cs="Times New Roman"/>
          <w:b/>
          <w:bCs/>
          <w:sz w:val="19"/>
          <w:szCs w:val="19"/>
          <w:lang w:eastAsia="pt-BR"/>
        </w:rPr>
        <w:t xml:space="preserve"> ou </w:t>
      </w:r>
      <w:r w:rsidRPr="00F8792C">
        <w:rPr>
          <w:rFonts w:ascii="Book Antiqua" w:eastAsia="Times New Roman" w:hAnsi="Book Antiqua" w:cs="Times New Roman"/>
          <w:b/>
          <w:bCs/>
          <w:sz w:val="19"/>
          <w:szCs w:val="19"/>
          <w:highlight w:val="yellow"/>
          <w:lang w:eastAsia="pt-BR"/>
        </w:rPr>
        <w:t>alheio</w:t>
      </w:r>
      <w:r w:rsidRPr="0030697C">
        <w:rPr>
          <w:rFonts w:ascii="Book Antiqua" w:eastAsia="Times New Roman" w:hAnsi="Book Antiqua" w:cs="Times New Roman"/>
          <w:sz w:val="19"/>
          <w:szCs w:val="19"/>
          <w:lang w:eastAsia="pt-BR"/>
        </w:rPr>
        <w:t xml:space="preserve">, </w:t>
      </w:r>
      <w:r w:rsidRPr="00F8792C">
        <w:rPr>
          <w:rFonts w:ascii="Book Antiqua" w:eastAsia="Times New Roman" w:hAnsi="Book Antiqua" w:cs="Times New Roman"/>
          <w:b/>
          <w:bCs/>
          <w:sz w:val="19"/>
          <w:szCs w:val="19"/>
          <w:highlight w:val="cyan"/>
          <w:lang w:eastAsia="pt-BR"/>
        </w:rPr>
        <w:t>clientela</w:t>
      </w:r>
      <w:r w:rsidRPr="00F8792C">
        <w:rPr>
          <w:rFonts w:ascii="Book Antiqua" w:eastAsia="Times New Roman" w:hAnsi="Book Antiqua" w:cs="Times New Roman"/>
          <w:b/>
          <w:bCs/>
          <w:sz w:val="19"/>
          <w:szCs w:val="19"/>
          <w:lang w:eastAsia="pt-BR"/>
        </w:rPr>
        <w:t xml:space="preserve"> </w:t>
      </w:r>
      <w:r w:rsidRPr="00F8792C">
        <w:rPr>
          <w:rFonts w:ascii="Book Antiqua" w:eastAsia="Times New Roman" w:hAnsi="Book Antiqua" w:cs="Times New Roman"/>
          <w:b/>
          <w:bCs/>
          <w:sz w:val="19"/>
          <w:szCs w:val="19"/>
          <w:highlight w:val="yellow"/>
          <w:lang w:eastAsia="pt-BR"/>
        </w:rPr>
        <w:t>de outrem</w:t>
      </w:r>
      <w:r w:rsidRPr="00EA5478">
        <w:rPr>
          <w:rFonts w:ascii="Book Antiqua" w:eastAsia="Times New Roman" w:hAnsi="Book Antiqua" w:cs="Times New Roman"/>
          <w:sz w:val="18"/>
          <w:szCs w:val="18"/>
          <w:lang w:eastAsia="pt-BR"/>
        </w:rPr>
        <w:t>;</w:t>
      </w:r>
      <w:r w:rsidR="00B25E45" w:rsidRPr="00EA5478">
        <w:rPr>
          <w:rFonts w:ascii="Book Antiqua" w:eastAsia="Times New Roman" w:hAnsi="Book Antiqua" w:cs="Times New Roman"/>
          <w:sz w:val="18"/>
          <w:szCs w:val="18"/>
          <w:lang w:eastAsia="pt-BR"/>
        </w:rPr>
        <w:t xml:space="preserve"> </w:t>
      </w:r>
      <w:r w:rsidR="00B25E45" w:rsidRPr="00EA5478">
        <w:rPr>
          <w:rFonts w:ascii="Book Antiqua" w:eastAsia="Times New Roman" w:hAnsi="Book Antiqua" w:cs="Times New Roman"/>
          <w:b/>
          <w:color w:val="FF0000"/>
          <w:sz w:val="16"/>
          <w:szCs w:val="16"/>
          <w:u w:val="single"/>
          <w:lang w:eastAsia="pt-BR"/>
        </w:rPr>
        <w:t>(TRF1-2011)</w:t>
      </w:r>
      <w:r w:rsidR="004814F5">
        <w:rPr>
          <w:rFonts w:ascii="Book Antiqua" w:eastAsia="Times New Roman" w:hAnsi="Book Antiqua" w:cs="Times New Roman"/>
          <w:b/>
          <w:color w:val="FF0000"/>
          <w:sz w:val="16"/>
          <w:szCs w:val="16"/>
          <w:lang w:eastAsia="pt-BR"/>
        </w:rPr>
        <w:t xml:space="preserve"> </w:t>
      </w:r>
      <w:r w:rsidR="004814F5">
        <w:rPr>
          <w:rFonts w:ascii="Book Antiqua" w:eastAsia="Times New Roman" w:hAnsi="Book Antiqua" w:cs="Times New Roman"/>
          <w:b/>
          <w:color w:val="FF0000"/>
          <w:sz w:val="16"/>
          <w:szCs w:val="16"/>
          <w:u w:val="single"/>
          <w:lang w:eastAsia="pt-BR"/>
        </w:rPr>
        <w:t>(TRT/Unificado-2023)</w:t>
      </w:r>
    </w:p>
    <w:p w14:paraId="65285E21" w14:textId="46F8C06A" w:rsidR="0057495E" w:rsidRPr="004814F5" w:rsidRDefault="0057495E" w:rsidP="004E4DB9">
      <w:pPr>
        <w:spacing w:before="100" w:beforeAutospacing="1" w:after="100" w:afterAutospacing="1" w:line="240" w:lineRule="auto"/>
        <w:jc w:val="both"/>
        <w:rPr>
          <w:rFonts w:ascii="Book Antiqua" w:eastAsia="Times New Roman" w:hAnsi="Book Antiqua" w:cs="Times New Roman"/>
          <w:sz w:val="18"/>
          <w:szCs w:val="18"/>
          <w:lang w:eastAsia="pt-BR"/>
        </w:rPr>
      </w:pPr>
      <w:r w:rsidRPr="0030697C">
        <w:rPr>
          <w:rFonts w:ascii="Book Antiqua" w:eastAsia="Times New Roman" w:hAnsi="Book Antiqua" w:cs="Times New Roman"/>
          <w:sz w:val="19"/>
          <w:szCs w:val="19"/>
          <w:lang w:eastAsia="pt-BR"/>
        </w:rPr>
        <w:t xml:space="preserve">        IV - </w:t>
      </w:r>
      <w:r w:rsidRPr="0030697C">
        <w:rPr>
          <w:rFonts w:ascii="Book Antiqua" w:eastAsia="Times New Roman" w:hAnsi="Book Antiqua" w:cs="Times New Roman"/>
          <w:b/>
          <w:caps/>
          <w:sz w:val="19"/>
          <w:szCs w:val="19"/>
          <w:highlight w:val="green"/>
          <w:lang w:eastAsia="pt-BR"/>
        </w:rPr>
        <w:t>usa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shd w:val="clear" w:color="auto" w:fill="F7CAAC" w:themeFill="accent2" w:themeFillTint="66"/>
          <w:lang w:eastAsia="pt-BR"/>
        </w:rPr>
        <w:t>expressão</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caps/>
          <w:sz w:val="19"/>
          <w:szCs w:val="19"/>
          <w:shd w:val="clear" w:color="auto" w:fill="F7CAAC" w:themeFill="accent2" w:themeFillTint="66"/>
          <w:lang w:eastAsia="pt-BR"/>
        </w:rPr>
        <w:t>sinal de propaganda alheios</w:t>
      </w:r>
      <w:r w:rsidRPr="0030697C">
        <w:rPr>
          <w:rFonts w:ascii="Book Antiqua" w:eastAsia="Times New Roman" w:hAnsi="Book Antiqua" w:cs="Times New Roman"/>
          <w:sz w:val="19"/>
          <w:szCs w:val="19"/>
          <w:lang w:eastAsia="pt-BR"/>
        </w:rPr>
        <w:t xml:space="preserve">, ou </w:t>
      </w:r>
      <w:r w:rsidR="00B241AA" w:rsidRPr="0030697C">
        <w:rPr>
          <w:rFonts w:ascii="Book Antiqua" w:eastAsia="Times New Roman" w:hAnsi="Book Antiqua" w:cs="Times New Roman"/>
          <w:b/>
          <w:sz w:val="19"/>
          <w:szCs w:val="19"/>
          <w:lang w:eastAsia="pt-BR"/>
        </w:rPr>
        <w:t>os</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caps/>
          <w:sz w:val="19"/>
          <w:szCs w:val="19"/>
          <w:highlight w:val="green"/>
          <w:lang w:eastAsia="pt-BR"/>
        </w:rPr>
        <w:t>imita</w:t>
      </w:r>
      <w:r w:rsidRPr="0030697C">
        <w:rPr>
          <w:rFonts w:ascii="Book Antiqua" w:eastAsia="Times New Roman" w:hAnsi="Book Antiqua" w:cs="Times New Roman"/>
          <w:sz w:val="19"/>
          <w:szCs w:val="19"/>
          <w:lang w:eastAsia="pt-BR"/>
        </w:rPr>
        <w:t xml:space="preserve">, de modo </w:t>
      </w:r>
      <w:r w:rsidRPr="0030697C">
        <w:rPr>
          <w:rFonts w:ascii="Book Antiqua" w:eastAsia="Times New Roman" w:hAnsi="Book Antiqua" w:cs="Times New Roman"/>
          <w:b/>
          <w:sz w:val="19"/>
          <w:szCs w:val="19"/>
          <w:highlight w:val="cyan"/>
          <w:lang w:eastAsia="pt-BR"/>
        </w:rPr>
        <w:t>a criar confusão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entre os produtos</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yellow"/>
          <w:lang w:eastAsia="pt-BR"/>
        </w:rPr>
        <w:t>estabelecimentos</w:t>
      </w:r>
      <w:r w:rsidRPr="00EA5478">
        <w:rPr>
          <w:rFonts w:ascii="Book Antiqua" w:eastAsia="Times New Roman" w:hAnsi="Book Antiqua" w:cs="Times New Roman"/>
          <w:sz w:val="18"/>
          <w:szCs w:val="18"/>
          <w:lang w:eastAsia="pt-BR"/>
        </w:rPr>
        <w:t>;</w:t>
      </w:r>
      <w:r w:rsidR="00B25E45" w:rsidRPr="00EA5478">
        <w:rPr>
          <w:rFonts w:ascii="Book Antiqua" w:eastAsia="Times New Roman" w:hAnsi="Book Antiqua" w:cs="Times New Roman"/>
          <w:sz w:val="18"/>
          <w:szCs w:val="18"/>
          <w:lang w:eastAsia="pt-BR"/>
        </w:rPr>
        <w:t xml:space="preserve"> </w:t>
      </w:r>
      <w:r w:rsidR="00B25E45" w:rsidRPr="00EA5478">
        <w:rPr>
          <w:rFonts w:ascii="Book Antiqua" w:eastAsia="Times New Roman" w:hAnsi="Book Antiqua" w:cs="Times New Roman"/>
          <w:b/>
          <w:color w:val="FF0000"/>
          <w:sz w:val="16"/>
          <w:szCs w:val="16"/>
          <w:u w:val="single"/>
          <w:lang w:eastAsia="pt-BR"/>
        </w:rPr>
        <w:t>(PCSC-2014)</w:t>
      </w:r>
      <w:r w:rsidR="00B25E45" w:rsidRPr="00EA5478">
        <w:rPr>
          <w:rFonts w:ascii="Book Antiqua" w:eastAsia="Times New Roman" w:hAnsi="Book Antiqua" w:cs="Times New Roman"/>
          <w:sz w:val="18"/>
          <w:szCs w:val="18"/>
          <w:lang w:eastAsia="pt-BR"/>
        </w:rPr>
        <w:t xml:space="preserve"> </w:t>
      </w:r>
      <w:r w:rsidR="00B25E45" w:rsidRPr="00EA5478">
        <w:rPr>
          <w:rFonts w:ascii="Book Antiqua" w:eastAsia="Times New Roman" w:hAnsi="Book Antiqua" w:cs="Times New Roman"/>
          <w:b/>
          <w:color w:val="FF0000"/>
          <w:sz w:val="16"/>
          <w:szCs w:val="16"/>
          <w:u w:val="single"/>
          <w:lang w:eastAsia="pt-BR"/>
        </w:rPr>
        <w:t>(TJAM-2016)</w:t>
      </w:r>
      <w:r w:rsidR="00B25E45" w:rsidRPr="00EA5478">
        <w:rPr>
          <w:rFonts w:ascii="Book Antiqua" w:eastAsia="Times New Roman" w:hAnsi="Book Antiqua" w:cs="Times New Roman"/>
          <w:b/>
          <w:color w:val="FF0000"/>
          <w:sz w:val="16"/>
          <w:szCs w:val="16"/>
          <w:lang w:eastAsia="pt-BR"/>
        </w:rPr>
        <w:t xml:space="preserve"> </w:t>
      </w:r>
      <w:r w:rsidR="00B25E45" w:rsidRPr="00EA5478">
        <w:rPr>
          <w:rFonts w:ascii="Book Antiqua" w:eastAsia="Times New Roman" w:hAnsi="Book Antiqua" w:cs="Times New Roman"/>
          <w:b/>
          <w:color w:val="FF0000"/>
          <w:sz w:val="16"/>
          <w:szCs w:val="16"/>
          <w:u w:val="single"/>
          <w:lang w:eastAsia="pt-BR"/>
        </w:rPr>
        <w:t>(PCMA-2018)</w:t>
      </w:r>
      <w:r w:rsidR="004814F5">
        <w:rPr>
          <w:rFonts w:ascii="Book Antiqua" w:eastAsia="Times New Roman" w:hAnsi="Book Antiqua" w:cs="Times New Roman"/>
          <w:b/>
          <w:color w:val="FF0000"/>
          <w:sz w:val="16"/>
          <w:szCs w:val="16"/>
          <w:lang w:eastAsia="pt-BR"/>
        </w:rPr>
        <w:t xml:space="preserve"> </w:t>
      </w:r>
      <w:r w:rsidR="004814F5">
        <w:rPr>
          <w:rFonts w:ascii="Book Antiqua" w:eastAsia="Times New Roman" w:hAnsi="Book Antiqua" w:cs="Times New Roman"/>
          <w:b/>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4E4DB9" w:rsidRPr="0030697C" w14:paraId="65285E23" w14:textId="77777777" w:rsidTr="004E4DB9">
        <w:tc>
          <w:tcPr>
            <w:tcW w:w="8494" w:type="dxa"/>
            <w:shd w:val="clear" w:color="auto" w:fill="CCFFFF"/>
          </w:tcPr>
          <w:p w14:paraId="29C964C2" w14:textId="66855632" w:rsidR="00B677E5" w:rsidRPr="0030697C" w:rsidRDefault="00B677E5" w:rsidP="00B677E5">
            <w:pPr>
              <w:spacing w:before="100" w:beforeAutospacing="1" w:after="100" w:afterAutospacing="1"/>
              <w:jc w:val="both"/>
              <w:rPr>
                <w:rFonts w:ascii="Book Antiqua" w:eastAsia="Times New Roman" w:hAnsi="Book Antiqua" w:cs="Times New Roman"/>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PCMA-2018-CESPE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No âmbito dos crimes contra a propriedade industrial, constitui concorrência desleal utilizar sinal de propaganda alheio, de modo a criar confusão entre os produtos ou estabelecimentos. </w:t>
            </w:r>
            <w:r w:rsidRPr="0030697C">
              <w:rPr>
                <w:rFonts w:ascii="Book Antiqua" w:eastAsia="Times New Roman" w:hAnsi="Book Antiqua" w:cs="Times New Roman"/>
                <w:b/>
                <w:sz w:val="19"/>
                <w:szCs w:val="19"/>
                <w:lang w:eastAsia="pt-BR"/>
              </w:rPr>
              <w:t>BL: art. 195, IV da LPI.</w:t>
            </w:r>
          </w:p>
          <w:p w14:paraId="65285E22" w14:textId="13FB8806" w:rsidR="004E4DB9" w:rsidRPr="0030697C" w:rsidRDefault="004E4DB9" w:rsidP="004E4DB9">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TJAM-2016-CESPE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Constitui crime de concorrência desleal imitar expressão de propaganda alheia, de modo a criar confusão entre os produtos, estando o agente sujeito a pena de detenção. </w:t>
            </w:r>
            <w:r w:rsidRPr="0030697C">
              <w:rPr>
                <w:rFonts w:ascii="Book Antiqua" w:eastAsia="Times New Roman" w:hAnsi="Book Antiqua" w:cs="Times New Roman"/>
                <w:b/>
                <w:sz w:val="19"/>
                <w:szCs w:val="19"/>
                <w:lang w:eastAsia="pt-BR"/>
              </w:rPr>
              <w:t>BL: art. 195, IV da L</w:t>
            </w:r>
            <w:r w:rsidR="00B241AA" w:rsidRPr="0030697C">
              <w:rPr>
                <w:rFonts w:ascii="Book Antiqua" w:eastAsia="Times New Roman" w:hAnsi="Book Antiqua" w:cs="Times New Roman"/>
                <w:b/>
                <w:sz w:val="19"/>
                <w:szCs w:val="19"/>
                <w:lang w:eastAsia="pt-BR"/>
              </w:rPr>
              <w:t>PI</w:t>
            </w:r>
            <w:r w:rsidRPr="0030697C">
              <w:rPr>
                <w:rFonts w:ascii="Book Antiqua" w:eastAsia="Times New Roman" w:hAnsi="Book Antiqua" w:cs="Times New Roman"/>
                <w:b/>
                <w:sz w:val="19"/>
                <w:szCs w:val="19"/>
                <w:lang w:eastAsia="pt-BR"/>
              </w:rPr>
              <w:t>.</w:t>
            </w:r>
          </w:p>
        </w:tc>
      </w:tr>
    </w:tbl>
    <w:p w14:paraId="65285E24" w14:textId="599ABBD2" w:rsidR="0057495E" w:rsidRPr="004814F5" w:rsidRDefault="0057495E" w:rsidP="004E4D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V - </w:t>
      </w:r>
      <w:r w:rsidRPr="00F8792C">
        <w:rPr>
          <w:rFonts w:ascii="Book Antiqua" w:eastAsia="Times New Roman" w:hAnsi="Book Antiqua" w:cs="Times New Roman"/>
          <w:b/>
          <w:bCs/>
          <w:caps/>
          <w:sz w:val="19"/>
          <w:szCs w:val="19"/>
          <w:highlight w:val="green"/>
          <w:lang w:eastAsia="pt-BR"/>
        </w:rPr>
        <w:t>usa</w:t>
      </w:r>
      <w:r w:rsidRPr="0030697C">
        <w:rPr>
          <w:rFonts w:ascii="Book Antiqua" w:eastAsia="Times New Roman" w:hAnsi="Book Antiqua" w:cs="Times New Roman"/>
          <w:sz w:val="19"/>
          <w:szCs w:val="19"/>
          <w:lang w:eastAsia="pt-BR"/>
        </w:rPr>
        <w:t xml:space="preserve">, </w:t>
      </w:r>
      <w:r w:rsidRPr="00F8792C">
        <w:rPr>
          <w:rFonts w:ascii="Book Antiqua" w:eastAsia="Times New Roman" w:hAnsi="Book Antiqua" w:cs="Times New Roman"/>
          <w:b/>
          <w:bCs/>
          <w:caps/>
          <w:sz w:val="19"/>
          <w:szCs w:val="19"/>
          <w:shd w:val="clear" w:color="auto" w:fill="F7CAAC" w:themeFill="accent2" w:themeFillTint="66"/>
          <w:lang w:eastAsia="pt-BR"/>
        </w:rPr>
        <w:t>indevidamente</w:t>
      </w:r>
      <w:r w:rsidRPr="0030697C">
        <w:rPr>
          <w:rFonts w:ascii="Book Antiqua" w:eastAsia="Times New Roman" w:hAnsi="Book Antiqua" w:cs="Times New Roman"/>
          <w:sz w:val="19"/>
          <w:szCs w:val="19"/>
          <w:lang w:eastAsia="pt-BR"/>
        </w:rPr>
        <w:t xml:space="preserve">, </w:t>
      </w:r>
      <w:r w:rsidRPr="00F8792C">
        <w:rPr>
          <w:rFonts w:ascii="Book Antiqua" w:eastAsia="Times New Roman" w:hAnsi="Book Antiqua" w:cs="Times New Roman"/>
          <w:b/>
          <w:bCs/>
          <w:sz w:val="19"/>
          <w:szCs w:val="19"/>
          <w:highlight w:val="cyan"/>
          <w:lang w:eastAsia="pt-BR"/>
        </w:rPr>
        <w:t>nome comercial</w:t>
      </w:r>
      <w:r w:rsidRPr="00F8792C">
        <w:rPr>
          <w:rFonts w:ascii="Book Antiqua" w:eastAsia="Times New Roman" w:hAnsi="Book Antiqua" w:cs="Times New Roman"/>
          <w:b/>
          <w:bCs/>
          <w:sz w:val="19"/>
          <w:szCs w:val="19"/>
          <w:lang w:eastAsia="pt-BR"/>
        </w:rPr>
        <w:t xml:space="preserve">, </w:t>
      </w:r>
      <w:r w:rsidRPr="00F8792C">
        <w:rPr>
          <w:rFonts w:ascii="Book Antiqua" w:eastAsia="Times New Roman" w:hAnsi="Book Antiqua" w:cs="Times New Roman"/>
          <w:b/>
          <w:bCs/>
          <w:sz w:val="19"/>
          <w:szCs w:val="19"/>
          <w:highlight w:val="cyan"/>
          <w:lang w:eastAsia="pt-BR"/>
        </w:rPr>
        <w:t>título de estabelecimento</w:t>
      </w:r>
      <w:r w:rsidRPr="00F8792C">
        <w:rPr>
          <w:rFonts w:ascii="Book Antiqua" w:eastAsia="Times New Roman" w:hAnsi="Book Antiqua" w:cs="Times New Roman"/>
          <w:b/>
          <w:bCs/>
          <w:sz w:val="19"/>
          <w:szCs w:val="19"/>
          <w:lang w:eastAsia="pt-BR"/>
        </w:rPr>
        <w:t xml:space="preserve"> ou </w:t>
      </w:r>
      <w:r w:rsidRPr="00F8792C">
        <w:rPr>
          <w:rFonts w:ascii="Book Antiqua" w:eastAsia="Times New Roman" w:hAnsi="Book Antiqua" w:cs="Times New Roman"/>
          <w:b/>
          <w:bCs/>
          <w:sz w:val="19"/>
          <w:szCs w:val="19"/>
          <w:highlight w:val="cyan"/>
          <w:lang w:eastAsia="pt-BR"/>
        </w:rPr>
        <w:t>insígnia</w:t>
      </w:r>
      <w:r w:rsidRPr="00F8792C">
        <w:rPr>
          <w:rFonts w:ascii="Book Antiqua" w:eastAsia="Times New Roman" w:hAnsi="Book Antiqua" w:cs="Times New Roman"/>
          <w:b/>
          <w:bCs/>
          <w:sz w:val="19"/>
          <w:szCs w:val="19"/>
          <w:lang w:eastAsia="pt-BR"/>
        </w:rPr>
        <w:t xml:space="preserve"> </w:t>
      </w:r>
      <w:r w:rsidRPr="00F8792C">
        <w:rPr>
          <w:rFonts w:ascii="Book Antiqua" w:eastAsia="Times New Roman" w:hAnsi="Book Antiqua" w:cs="Times New Roman"/>
          <w:b/>
          <w:bCs/>
          <w:sz w:val="19"/>
          <w:szCs w:val="19"/>
          <w:highlight w:val="yellow"/>
          <w:lang w:eastAsia="pt-BR"/>
        </w:rPr>
        <w:t>alheios</w:t>
      </w:r>
      <w:r w:rsidRPr="00F8792C">
        <w:rPr>
          <w:rFonts w:ascii="Book Antiqua" w:eastAsia="Times New Roman" w:hAnsi="Book Antiqua" w:cs="Times New Roman"/>
          <w:b/>
          <w:bCs/>
          <w:sz w:val="19"/>
          <w:szCs w:val="19"/>
          <w:lang w:eastAsia="pt-BR"/>
        </w:rPr>
        <w:t xml:space="preserve"> ou </w:t>
      </w:r>
      <w:r w:rsidRPr="00F8792C">
        <w:rPr>
          <w:rFonts w:ascii="Book Antiqua" w:eastAsia="Times New Roman" w:hAnsi="Book Antiqua" w:cs="Times New Roman"/>
          <w:b/>
          <w:bCs/>
          <w:caps/>
          <w:sz w:val="19"/>
          <w:szCs w:val="19"/>
          <w:highlight w:val="green"/>
          <w:lang w:eastAsia="pt-BR"/>
        </w:rPr>
        <w:t>vende</w:t>
      </w:r>
      <w:r w:rsidRPr="00F8792C">
        <w:rPr>
          <w:rFonts w:ascii="Book Antiqua" w:eastAsia="Times New Roman" w:hAnsi="Book Antiqua" w:cs="Times New Roman"/>
          <w:b/>
          <w:bCs/>
          <w:sz w:val="19"/>
          <w:szCs w:val="19"/>
          <w:lang w:eastAsia="pt-BR"/>
        </w:rPr>
        <w:t xml:space="preserve">, </w:t>
      </w:r>
      <w:r w:rsidRPr="00F8792C">
        <w:rPr>
          <w:rFonts w:ascii="Book Antiqua" w:eastAsia="Times New Roman" w:hAnsi="Book Antiqua" w:cs="Times New Roman"/>
          <w:b/>
          <w:bCs/>
          <w:caps/>
          <w:sz w:val="19"/>
          <w:szCs w:val="19"/>
          <w:highlight w:val="green"/>
          <w:lang w:eastAsia="pt-BR"/>
        </w:rPr>
        <w:t>expõe</w:t>
      </w:r>
      <w:r w:rsidRPr="00F8792C">
        <w:rPr>
          <w:rFonts w:ascii="Book Antiqua" w:eastAsia="Times New Roman" w:hAnsi="Book Antiqua" w:cs="Times New Roman"/>
          <w:b/>
          <w:bCs/>
          <w:sz w:val="19"/>
          <w:szCs w:val="19"/>
          <w:lang w:eastAsia="pt-BR"/>
        </w:rPr>
        <w:t xml:space="preserve"> ou </w:t>
      </w:r>
      <w:r w:rsidRPr="00F8792C">
        <w:rPr>
          <w:rFonts w:ascii="Book Antiqua" w:eastAsia="Times New Roman" w:hAnsi="Book Antiqua" w:cs="Times New Roman"/>
          <w:b/>
          <w:bCs/>
          <w:caps/>
          <w:sz w:val="19"/>
          <w:szCs w:val="19"/>
          <w:highlight w:val="green"/>
          <w:lang w:eastAsia="pt-BR"/>
        </w:rPr>
        <w:t>oferece</w:t>
      </w:r>
      <w:r w:rsidRPr="00F8792C">
        <w:rPr>
          <w:rFonts w:ascii="Book Antiqua" w:eastAsia="Times New Roman" w:hAnsi="Book Antiqua" w:cs="Times New Roman"/>
          <w:b/>
          <w:bCs/>
          <w:sz w:val="19"/>
          <w:szCs w:val="19"/>
          <w:lang w:eastAsia="pt-BR"/>
        </w:rPr>
        <w:t xml:space="preserve"> </w:t>
      </w:r>
      <w:r w:rsidRPr="00F8792C">
        <w:rPr>
          <w:rFonts w:ascii="Book Antiqua" w:eastAsia="Times New Roman" w:hAnsi="Book Antiqua" w:cs="Times New Roman"/>
          <w:b/>
          <w:bCs/>
          <w:sz w:val="19"/>
          <w:szCs w:val="19"/>
          <w:highlight w:val="yellow"/>
          <w:lang w:eastAsia="pt-BR"/>
        </w:rPr>
        <w:t>à venda</w:t>
      </w:r>
      <w:r w:rsidRPr="00F8792C">
        <w:rPr>
          <w:rFonts w:ascii="Book Antiqua" w:eastAsia="Times New Roman" w:hAnsi="Book Antiqua" w:cs="Times New Roman"/>
          <w:b/>
          <w:bCs/>
          <w:sz w:val="19"/>
          <w:szCs w:val="19"/>
          <w:lang w:eastAsia="pt-BR"/>
        </w:rPr>
        <w:t xml:space="preserve"> ou </w:t>
      </w:r>
      <w:r w:rsidRPr="00F8792C">
        <w:rPr>
          <w:rFonts w:ascii="Book Antiqua" w:eastAsia="Times New Roman" w:hAnsi="Book Antiqua" w:cs="Times New Roman"/>
          <w:b/>
          <w:bCs/>
          <w:caps/>
          <w:sz w:val="19"/>
          <w:szCs w:val="19"/>
          <w:highlight w:val="green"/>
          <w:lang w:eastAsia="pt-BR"/>
        </w:rPr>
        <w:t>tem</w:t>
      </w:r>
      <w:r w:rsidRPr="00F8792C">
        <w:rPr>
          <w:rFonts w:ascii="Book Antiqua" w:eastAsia="Times New Roman" w:hAnsi="Book Antiqua" w:cs="Times New Roman"/>
          <w:b/>
          <w:bCs/>
          <w:sz w:val="19"/>
          <w:szCs w:val="19"/>
          <w:lang w:eastAsia="pt-BR"/>
        </w:rPr>
        <w:t xml:space="preserve"> </w:t>
      </w:r>
      <w:r w:rsidRPr="00F8792C">
        <w:rPr>
          <w:rFonts w:ascii="Book Antiqua" w:eastAsia="Times New Roman" w:hAnsi="Book Antiqua" w:cs="Times New Roman"/>
          <w:b/>
          <w:bCs/>
          <w:sz w:val="19"/>
          <w:szCs w:val="19"/>
          <w:highlight w:val="cyan"/>
          <w:lang w:eastAsia="pt-BR"/>
        </w:rPr>
        <w:t>em estoque</w:t>
      </w:r>
      <w:r w:rsidRPr="00F8792C">
        <w:rPr>
          <w:rFonts w:ascii="Book Antiqua" w:eastAsia="Times New Roman" w:hAnsi="Book Antiqua" w:cs="Times New Roman"/>
          <w:b/>
          <w:bCs/>
          <w:sz w:val="19"/>
          <w:szCs w:val="19"/>
          <w:lang w:eastAsia="pt-BR"/>
        </w:rPr>
        <w:t xml:space="preserve"> </w:t>
      </w:r>
      <w:r w:rsidRPr="00F8792C">
        <w:rPr>
          <w:rFonts w:ascii="Book Antiqua" w:eastAsia="Times New Roman" w:hAnsi="Book Antiqua" w:cs="Times New Roman"/>
          <w:b/>
          <w:bCs/>
          <w:sz w:val="19"/>
          <w:szCs w:val="19"/>
          <w:highlight w:val="yellow"/>
          <w:lang w:eastAsia="pt-BR"/>
        </w:rPr>
        <w:t>produto</w:t>
      </w:r>
      <w:r w:rsidRPr="00F8792C">
        <w:rPr>
          <w:rFonts w:ascii="Book Antiqua" w:eastAsia="Times New Roman" w:hAnsi="Book Antiqua" w:cs="Times New Roman"/>
          <w:b/>
          <w:bCs/>
          <w:sz w:val="19"/>
          <w:szCs w:val="19"/>
          <w:lang w:eastAsia="pt-BR"/>
        </w:rPr>
        <w:t xml:space="preserve"> </w:t>
      </w:r>
      <w:r w:rsidRPr="00F8792C">
        <w:rPr>
          <w:rFonts w:ascii="Book Antiqua" w:eastAsia="Times New Roman" w:hAnsi="Book Antiqua" w:cs="Times New Roman"/>
          <w:b/>
          <w:bCs/>
          <w:sz w:val="19"/>
          <w:szCs w:val="19"/>
          <w:highlight w:val="cyan"/>
          <w:lang w:eastAsia="pt-BR"/>
        </w:rPr>
        <w:t>com essas referências</w:t>
      </w:r>
      <w:r w:rsidRPr="00EA5478">
        <w:rPr>
          <w:rFonts w:ascii="Book Antiqua" w:eastAsia="Times New Roman" w:hAnsi="Book Antiqua" w:cs="Times New Roman"/>
          <w:sz w:val="18"/>
          <w:szCs w:val="18"/>
          <w:lang w:eastAsia="pt-BR"/>
        </w:rPr>
        <w:t>;</w:t>
      </w:r>
      <w:r w:rsidR="00B25E45" w:rsidRPr="00EA5478">
        <w:rPr>
          <w:rFonts w:ascii="Book Antiqua" w:eastAsia="Times New Roman" w:hAnsi="Book Antiqua" w:cs="Times New Roman"/>
          <w:sz w:val="18"/>
          <w:szCs w:val="18"/>
          <w:lang w:eastAsia="pt-BR"/>
        </w:rPr>
        <w:t xml:space="preserve"> </w:t>
      </w:r>
      <w:r w:rsidR="00B25E45" w:rsidRPr="00EA5478">
        <w:rPr>
          <w:rFonts w:ascii="Book Antiqua" w:eastAsia="Times New Roman" w:hAnsi="Book Antiqua" w:cs="Times New Roman"/>
          <w:b/>
          <w:color w:val="FF0000"/>
          <w:sz w:val="16"/>
          <w:szCs w:val="16"/>
          <w:u w:val="single"/>
          <w:lang w:eastAsia="pt-BR"/>
        </w:rPr>
        <w:t>(TRF1-2011)</w:t>
      </w:r>
      <w:r w:rsidR="00B25E45" w:rsidRPr="00EA5478">
        <w:rPr>
          <w:rFonts w:ascii="Book Antiqua" w:eastAsia="Times New Roman" w:hAnsi="Book Antiqua" w:cs="Times New Roman"/>
          <w:b/>
          <w:color w:val="FF0000"/>
          <w:sz w:val="16"/>
          <w:szCs w:val="16"/>
          <w:lang w:eastAsia="pt-BR"/>
        </w:rPr>
        <w:t xml:space="preserve"> </w:t>
      </w:r>
      <w:r w:rsidR="00B25E45" w:rsidRPr="00EA5478">
        <w:rPr>
          <w:rFonts w:ascii="Book Antiqua" w:eastAsia="Times New Roman" w:hAnsi="Book Antiqua" w:cs="Times New Roman"/>
          <w:b/>
          <w:color w:val="FF0000"/>
          <w:sz w:val="16"/>
          <w:szCs w:val="16"/>
          <w:u w:val="single"/>
          <w:lang w:eastAsia="pt-BR"/>
        </w:rPr>
        <w:t>(PCSC-2014)</w:t>
      </w:r>
      <w:r w:rsidR="004814F5">
        <w:rPr>
          <w:rFonts w:ascii="Book Antiqua" w:eastAsia="Times New Roman" w:hAnsi="Book Antiqua" w:cs="Times New Roman"/>
          <w:b/>
          <w:color w:val="FF0000"/>
          <w:sz w:val="16"/>
          <w:szCs w:val="16"/>
          <w:lang w:eastAsia="pt-BR"/>
        </w:rPr>
        <w:t xml:space="preserve"> </w:t>
      </w:r>
      <w:bookmarkStart w:id="249" w:name="_Hlk178607480"/>
      <w:r w:rsidR="004814F5">
        <w:rPr>
          <w:rFonts w:ascii="Book Antiqua" w:eastAsia="Times New Roman" w:hAnsi="Book Antiqua" w:cs="Times New Roman"/>
          <w:b/>
          <w:color w:val="FF0000"/>
          <w:sz w:val="16"/>
          <w:szCs w:val="16"/>
          <w:u w:val="single"/>
          <w:lang w:eastAsia="pt-BR"/>
        </w:rPr>
        <w:t>(TRT/Unificado-2023)</w:t>
      </w:r>
      <w:bookmarkEnd w:id="249"/>
    </w:p>
    <w:tbl>
      <w:tblPr>
        <w:tblStyle w:val="Tabelacomgrade"/>
        <w:tblW w:w="0" w:type="auto"/>
        <w:shd w:val="clear" w:color="auto" w:fill="CCFFFF"/>
        <w:tblLook w:val="04A0" w:firstRow="1" w:lastRow="0" w:firstColumn="1" w:lastColumn="0" w:noHBand="0" w:noVBand="1"/>
      </w:tblPr>
      <w:tblGrid>
        <w:gridCol w:w="8494"/>
      </w:tblGrid>
      <w:tr w:rsidR="004814F5" w:rsidRPr="0030697C" w14:paraId="1D8426A5" w14:textId="77777777" w:rsidTr="002C7FE5">
        <w:tc>
          <w:tcPr>
            <w:tcW w:w="8494" w:type="dxa"/>
            <w:shd w:val="clear" w:color="auto" w:fill="CCFFFF"/>
          </w:tcPr>
          <w:p w14:paraId="2950C742" w14:textId="77777777" w:rsidR="004814F5" w:rsidRDefault="004814F5" w:rsidP="004814F5">
            <w:pPr>
              <w:jc w:val="both"/>
              <w:rPr>
                <w:rFonts w:ascii="Book Antiqua" w:hAnsi="Book Antiqua" w:cs="Times New Roman"/>
                <w:b/>
                <w:bCs/>
                <w:color w:val="000000"/>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814F5">
              <w:rPr>
                <w:rFonts w:ascii="Book Antiqua" w:eastAsia="Times New Roman" w:hAnsi="Book Antiqua" w:cs="Times New Roman"/>
                <w:b/>
                <w:i/>
                <w:color w:val="FF0000"/>
                <w:sz w:val="19"/>
                <w:szCs w:val="19"/>
                <w:highlight w:val="green"/>
                <w:lang w:eastAsia="pt-BR"/>
              </w:rPr>
              <w:t>TRT/Unificado-2023</w:t>
            </w:r>
            <w:r>
              <w:rPr>
                <w:rFonts w:ascii="Book Antiqua" w:eastAsia="Times New Roman" w:hAnsi="Book Antiqua" w:cs="Times New Roman"/>
                <w:b/>
                <w:i/>
                <w:color w:val="FF0000"/>
                <w:sz w:val="19"/>
                <w:szCs w:val="19"/>
                <w:lang w:eastAsia="pt-BR"/>
              </w:rPr>
              <w:t>: #</w:t>
            </w:r>
            <w:r w:rsidRPr="004814F5">
              <w:rPr>
                <w:rFonts w:ascii="Book Antiqua" w:eastAsia="Times New Roman" w:hAnsi="Book Antiqua" w:cs="Times New Roman"/>
                <w:b/>
                <w:i/>
                <w:color w:val="FF0000"/>
                <w:sz w:val="19"/>
                <w:szCs w:val="19"/>
                <w:highlight w:val="green"/>
                <w:lang w:eastAsia="pt-BR"/>
              </w:rPr>
              <w:t>FGV</w:t>
            </w:r>
            <w:r w:rsidRPr="0030697C">
              <w:rPr>
                <w:rFonts w:ascii="Book Antiqua" w:eastAsia="Times New Roman" w:hAnsi="Book Antiqua" w:cs="Times New Roman"/>
                <w:b/>
                <w:sz w:val="19"/>
                <w:szCs w:val="19"/>
                <w:lang w:eastAsia="pt-BR"/>
              </w:rPr>
              <w:t xml:space="preserve">: </w:t>
            </w:r>
            <w:r w:rsidRPr="004814F5">
              <w:rPr>
                <w:rFonts w:ascii="Book Antiqua" w:eastAsia="Times New Roman" w:hAnsi="Book Antiqua" w:cs="Times New Roman"/>
                <w:b/>
                <w:i/>
                <w:iCs/>
                <w:sz w:val="19"/>
                <w:szCs w:val="19"/>
                <w:u w:val="single"/>
                <w:lang w:eastAsia="pt-BR"/>
              </w:rPr>
              <w:t>A utilização, por terceiros, de marcas registradas, como palavras-chave em links patrocinados, com indiscutível desvio de clientela, caracteriza ato de concorrência desleal</w:t>
            </w:r>
            <w:r>
              <w:rPr>
                <w:rFonts w:ascii="Book Antiqua" w:eastAsia="Times New Roman" w:hAnsi="Book Antiqua" w:cs="Times New Roman"/>
                <w:b/>
                <w:sz w:val="19"/>
                <w:szCs w:val="19"/>
                <w:lang w:eastAsia="pt-BR"/>
              </w:rPr>
              <w:t xml:space="preserve">: </w:t>
            </w:r>
            <w:r w:rsidRPr="004814F5">
              <w:rPr>
                <w:rFonts w:ascii="Book Antiqua" w:hAnsi="Book Antiqua" w:cs="Times New Roman"/>
                <w:b/>
                <w:bCs/>
                <w:color w:val="000000"/>
                <w:sz w:val="19"/>
                <w:szCs w:val="19"/>
              </w:rPr>
              <w:t>Caso adaptado: Braun Passagens e Turismo Ltda é uma agência de turismo que atua no mercado há mais de 30 anos, sendo uma das principais da região.</w:t>
            </w:r>
            <w:r>
              <w:rPr>
                <w:rFonts w:ascii="Book Antiqua" w:hAnsi="Book Antiqua" w:cs="Times New Roman"/>
                <w:b/>
                <w:bCs/>
                <w:color w:val="000000"/>
                <w:sz w:val="19"/>
                <w:szCs w:val="19"/>
              </w:rPr>
              <w:t xml:space="preserve"> </w:t>
            </w:r>
            <w:r w:rsidRPr="004814F5">
              <w:rPr>
                <w:rFonts w:ascii="Book Antiqua" w:hAnsi="Book Antiqua" w:cs="Times New Roman"/>
                <w:b/>
                <w:bCs/>
                <w:color w:val="000000"/>
                <w:sz w:val="19"/>
                <w:szCs w:val="19"/>
              </w:rPr>
              <w:t>Para resguardar os seus direitos, a empresa registrou a propriedade intelectual da marca Braun no INPI.</w:t>
            </w:r>
            <w:r>
              <w:rPr>
                <w:rFonts w:ascii="Book Antiqua" w:hAnsi="Book Antiqua" w:cs="Times New Roman"/>
                <w:b/>
                <w:bCs/>
                <w:color w:val="000000"/>
                <w:sz w:val="19"/>
                <w:szCs w:val="19"/>
              </w:rPr>
              <w:t xml:space="preserve"> </w:t>
            </w:r>
            <w:r w:rsidRPr="004814F5">
              <w:rPr>
                <w:rFonts w:ascii="Book Antiqua" w:hAnsi="Book Antiqua" w:cs="Times New Roman"/>
                <w:b/>
                <w:bCs/>
                <w:color w:val="000000"/>
                <w:sz w:val="19"/>
                <w:szCs w:val="19"/>
              </w:rPr>
              <w:t>A Braun teve ciência de que outra agência de turismo (XYZ) havia vinculado os seus serviços de viagem e turismo à expressão Braun para divulgá-los, de modo que, ao se pesquisar Braun Turismo no Google, aparecerá em primeiro lugar o link dessa agência concorrente.</w:t>
            </w:r>
            <w:r>
              <w:rPr>
                <w:rFonts w:ascii="Book Antiqua" w:hAnsi="Book Antiqua" w:cs="Times New Roman"/>
                <w:b/>
                <w:bCs/>
                <w:color w:val="000000"/>
                <w:sz w:val="19"/>
                <w:szCs w:val="19"/>
              </w:rPr>
              <w:t xml:space="preserve"> </w:t>
            </w:r>
            <w:r w:rsidRPr="004814F5">
              <w:rPr>
                <w:rFonts w:ascii="Book Antiqua" w:hAnsi="Book Antiqua" w:cs="Times New Roman"/>
                <w:b/>
                <w:bCs/>
                <w:color w:val="000000"/>
                <w:sz w:val="19"/>
                <w:szCs w:val="19"/>
              </w:rPr>
              <w:t>Desse modo, mesmo que se digitasse o nome da empresa e a sua atividade (Braun Turismo), o primeiro link que aparecia era o da agência XYZ.</w:t>
            </w:r>
            <w:r>
              <w:rPr>
                <w:rFonts w:ascii="Book Antiqua" w:hAnsi="Book Antiqua" w:cs="Times New Roman"/>
                <w:b/>
                <w:bCs/>
                <w:color w:val="000000"/>
                <w:sz w:val="19"/>
                <w:szCs w:val="19"/>
              </w:rPr>
              <w:t xml:space="preserve"> </w:t>
            </w:r>
            <w:r w:rsidRPr="004814F5">
              <w:rPr>
                <w:rFonts w:ascii="Book Antiqua" w:hAnsi="Book Antiqua" w:cs="Times New Roman"/>
                <w:b/>
                <w:bCs/>
                <w:color w:val="000000"/>
                <w:sz w:val="19"/>
                <w:szCs w:val="19"/>
              </w:rPr>
              <w:t>A agência XYZ fez isso por meio de uma ferramenta de publicidade do Google, de links patrocinados. Pagou um valor para o Google com o objetivo de que o link da empresa contratante apareça em destaque caso se digite determinadas palavras ou frases. No caso, a agência XYZ pagou ao Google para o link do seu site aparecer em destaque caso o usuário digite Braun Turismo.</w:t>
            </w:r>
            <w:r>
              <w:rPr>
                <w:rFonts w:ascii="Book Antiqua" w:hAnsi="Book Antiqua" w:cs="Times New Roman"/>
                <w:b/>
                <w:bCs/>
                <w:color w:val="000000"/>
                <w:sz w:val="19"/>
                <w:szCs w:val="19"/>
              </w:rPr>
              <w:t xml:space="preserve"> </w:t>
            </w:r>
            <w:r w:rsidRPr="004814F5">
              <w:rPr>
                <w:rFonts w:ascii="Book Antiqua" w:hAnsi="Book Antiqua" w:cs="Times New Roman"/>
                <w:b/>
                <w:bCs/>
                <w:color w:val="000000"/>
                <w:sz w:val="19"/>
                <w:szCs w:val="19"/>
              </w:rPr>
              <w:t>O STJ afirmou que isso configurou concorrência desleal.</w:t>
            </w:r>
            <w:r>
              <w:rPr>
                <w:rFonts w:ascii="Book Antiqua" w:hAnsi="Book Antiqua" w:cs="Times New Roman"/>
                <w:b/>
                <w:bCs/>
                <w:color w:val="000000"/>
                <w:sz w:val="19"/>
                <w:szCs w:val="19"/>
              </w:rPr>
              <w:t xml:space="preserve"> </w:t>
            </w:r>
            <w:r w:rsidRPr="004814F5">
              <w:rPr>
                <w:rFonts w:ascii="Book Antiqua" w:hAnsi="Book Antiqua" w:cs="Times New Roman"/>
                <w:b/>
                <w:bCs/>
                <w:color w:val="000000"/>
                <w:sz w:val="19"/>
                <w:szCs w:val="19"/>
              </w:rPr>
              <w:t>Configura concorrência desleal a contratação de serviços de links patrocinados (</w:t>
            </w:r>
            <w:proofErr w:type="spellStart"/>
            <w:r w:rsidRPr="004814F5">
              <w:rPr>
                <w:rFonts w:ascii="Book Antiqua" w:hAnsi="Book Antiqua" w:cs="Times New Roman"/>
                <w:b/>
                <w:bCs/>
                <w:color w:val="000000"/>
                <w:sz w:val="19"/>
                <w:szCs w:val="19"/>
              </w:rPr>
              <w:t>keyword</w:t>
            </w:r>
            <w:proofErr w:type="spellEnd"/>
            <w:r w:rsidRPr="004814F5">
              <w:rPr>
                <w:rFonts w:ascii="Book Antiqua" w:hAnsi="Book Antiqua" w:cs="Times New Roman"/>
                <w:b/>
                <w:bCs/>
                <w:color w:val="000000"/>
                <w:sz w:val="19"/>
                <w:szCs w:val="19"/>
              </w:rPr>
              <w:t xml:space="preserve"> </w:t>
            </w:r>
            <w:proofErr w:type="spellStart"/>
            <w:r w:rsidRPr="004814F5">
              <w:rPr>
                <w:rFonts w:ascii="Book Antiqua" w:hAnsi="Book Antiqua" w:cs="Times New Roman"/>
                <w:b/>
                <w:bCs/>
                <w:color w:val="000000"/>
                <w:sz w:val="19"/>
                <w:szCs w:val="19"/>
              </w:rPr>
              <w:t>advertising</w:t>
            </w:r>
            <w:proofErr w:type="spellEnd"/>
            <w:r w:rsidRPr="004814F5">
              <w:rPr>
                <w:rFonts w:ascii="Book Antiqua" w:hAnsi="Book Antiqua" w:cs="Times New Roman"/>
                <w:b/>
                <w:bCs/>
                <w:color w:val="000000"/>
                <w:sz w:val="19"/>
                <w:szCs w:val="19"/>
              </w:rPr>
              <w:t>) prestados por provedores de busca na internet para obter posição privilegiada em resultado de busca em que o consumidor de produto ou serviço utiliza como palavra-chave a marca de um concorrente</w:t>
            </w:r>
            <w:r w:rsidRPr="004814F5">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4814F5">
              <w:rPr>
                <w:rFonts w:ascii="Book Antiqua" w:hAnsi="Book Antiqua" w:cs="Times New Roman"/>
                <w:color w:val="000000"/>
                <w:sz w:val="19"/>
                <w:szCs w:val="19"/>
              </w:rPr>
              <w:t>STJ. 4ª T.</w:t>
            </w:r>
            <w:r>
              <w:rPr>
                <w:rFonts w:ascii="Book Antiqua" w:hAnsi="Book Antiqua" w:cs="Times New Roman"/>
                <w:color w:val="000000"/>
                <w:sz w:val="19"/>
                <w:szCs w:val="19"/>
              </w:rPr>
              <w:t>,</w:t>
            </w:r>
            <w:r w:rsidRPr="004814F5">
              <w:rPr>
                <w:rFonts w:ascii="Book Antiqua" w:hAnsi="Book Antiqua" w:cs="Times New Roman"/>
                <w:color w:val="000000"/>
                <w:sz w:val="19"/>
                <w:szCs w:val="19"/>
              </w:rPr>
              <w:t xml:space="preserve"> REsp 1937989-SP, Rel. Min. </w:t>
            </w:r>
            <w:proofErr w:type="spellStart"/>
            <w:r w:rsidRPr="004814F5">
              <w:rPr>
                <w:rFonts w:ascii="Book Antiqua" w:hAnsi="Book Antiqua" w:cs="Times New Roman"/>
                <w:color w:val="000000"/>
                <w:sz w:val="19"/>
                <w:szCs w:val="19"/>
              </w:rPr>
              <w:t>Luis</w:t>
            </w:r>
            <w:proofErr w:type="spellEnd"/>
            <w:r w:rsidRPr="004814F5">
              <w:rPr>
                <w:rFonts w:ascii="Book Antiqua" w:hAnsi="Book Antiqua" w:cs="Times New Roman"/>
                <w:color w:val="000000"/>
                <w:sz w:val="19"/>
                <w:szCs w:val="19"/>
              </w:rPr>
              <w:t xml:space="preserve"> Felipe Salomão, j</w:t>
            </w:r>
            <w:r>
              <w:rPr>
                <w:rFonts w:ascii="Book Antiqua" w:hAnsi="Book Antiqua" w:cs="Times New Roman"/>
                <w:color w:val="000000"/>
                <w:sz w:val="19"/>
                <w:szCs w:val="19"/>
              </w:rPr>
              <w:t>.</w:t>
            </w:r>
            <w:r w:rsidRPr="004814F5">
              <w:rPr>
                <w:rFonts w:ascii="Book Antiqua" w:hAnsi="Book Antiqua" w:cs="Times New Roman"/>
                <w:color w:val="000000"/>
                <w:sz w:val="19"/>
                <w:szCs w:val="19"/>
              </w:rPr>
              <w:t xml:space="preserve"> 23/08/22</w:t>
            </w:r>
            <w:r w:rsidRPr="004814F5">
              <w:rPr>
                <w:rFonts w:ascii="Book Antiqua" w:hAnsi="Book Antiqua" w:cs="Times New Roman"/>
                <w:b/>
                <w:bCs/>
                <w:color w:val="000000"/>
                <w:sz w:val="19"/>
                <w:szCs w:val="19"/>
              </w:rPr>
              <w:t xml:space="preserve"> (Info 747).</w:t>
            </w:r>
          </w:p>
          <w:tbl>
            <w:tblPr>
              <w:tblStyle w:val="Tabelacomgrade"/>
              <w:tblW w:w="0" w:type="auto"/>
              <w:tblLook w:val="04A0" w:firstRow="1" w:lastRow="0" w:firstColumn="1" w:lastColumn="0" w:noHBand="0" w:noVBand="1"/>
            </w:tblPr>
            <w:tblGrid>
              <w:gridCol w:w="8268"/>
            </w:tblGrid>
            <w:tr w:rsidR="004814F5" w14:paraId="6D40C712" w14:textId="77777777" w:rsidTr="004814F5">
              <w:tc>
                <w:tcPr>
                  <w:tcW w:w="8268" w:type="dxa"/>
                  <w:shd w:val="clear" w:color="auto" w:fill="FFFFFF" w:themeFill="background1"/>
                </w:tcPr>
                <w:p w14:paraId="2B04ABD5" w14:textId="48E6EEF7" w:rsidR="004814F5" w:rsidRPr="004814F5" w:rsidRDefault="004814F5" w:rsidP="004814F5">
                  <w:pPr>
                    <w:jc w:val="both"/>
                    <w:rPr>
                      <w:rFonts w:ascii="Book Antiqua" w:hAnsi="Book Antiqua" w:cs="Times New Roman"/>
                      <w:b/>
                      <w:bCs/>
                      <w:color w:val="000000"/>
                      <w:sz w:val="19"/>
                      <w:szCs w:val="19"/>
                    </w:rPr>
                  </w:pPr>
                  <w:r w:rsidRPr="004814F5">
                    <w:rPr>
                      <w:rFonts w:ascii="Book Antiqua" w:hAnsi="Book Antiqua" w:cs="Times New Roman"/>
                      <w:b/>
                      <w:bCs/>
                      <w:color w:val="000000"/>
                      <w:sz w:val="18"/>
                      <w:szCs w:val="18"/>
                    </w:rPr>
                    <w:t>(</w:t>
                  </w:r>
                  <w:r w:rsidRPr="004814F5">
                    <w:rPr>
                      <w:rFonts w:ascii="Book Antiqua" w:hAnsi="Book Antiqua" w:cs="Times New Roman"/>
                      <w:b/>
                      <w:bCs/>
                      <w:color w:val="000000"/>
                      <w:sz w:val="18"/>
                      <w:szCs w:val="18"/>
                      <w:highlight w:val="yellow"/>
                    </w:rPr>
                    <w:t>TRT/Unificado-2023-FGV</w:t>
                  </w:r>
                  <w:r w:rsidRPr="004814F5">
                    <w:rPr>
                      <w:rFonts w:ascii="Book Antiqua" w:hAnsi="Book Antiqua" w:cs="Times New Roman"/>
                      <w:b/>
                      <w:bCs/>
                      <w:color w:val="000000"/>
                      <w:sz w:val="18"/>
                      <w:szCs w:val="18"/>
                    </w:rPr>
                    <w:t>)</w:t>
                  </w:r>
                  <w:r w:rsidRPr="004814F5">
                    <w:rPr>
                      <w:rFonts w:ascii="Book Antiqua" w:hAnsi="Book Antiqua" w:cs="Times New Roman"/>
                      <w:color w:val="000000"/>
                      <w:sz w:val="18"/>
                      <w:szCs w:val="18"/>
                    </w:rPr>
                    <w:t xml:space="preserve">: A sociedade XXX, que desenvolve atividade de cursos de línguas, tem como maior canal de publicidade e promoção de seus serviços os provedores de busca na internet. A sociedade YYY, sua concorrente na atividade desenvolvida, contratou serviço de publicidade paga de um dos provedores de busca mais utilizados pelos usuários da internet. Com base no uso de certas palavras. chave, dentre elas, a marca registrada da sociedade XXX, a sociedade YYY visa colocar em destaque e precedência o conteúdo pretendido por ela, anunciante pagador por meio de links patrocinados. Sobre o caso, é correto afirmar que a sociedade YYY infringe a legislação de propriedade industrial quando elege, em links patrocinados, palavra-chave que é marca registrada da sociedade XXX. </w:t>
                  </w:r>
                  <w:r w:rsidRPr="004814F5">
                    <w:rPr>
                      <w:rFonts w:ascii="Book Antiqua" w:hAnsi="Book Antiqua" w:cs="Times New Roman"/>
                      <w:b/>
                      <w:bCs/>
                      <w:color w:val="000000"/>
                      <w:sz w:val="18"/>
                      <w:szCs w:val="18"/>
                    </w:rPr>
                    <w:t>BL: Info 747, STJ.</w:t>
                  </w:r>
                </w:p>
              </w:tc>
            </w:tr>
          </w:tbl>
          <w:p w14:paraId="77CF2853" w14:textId="77777777" w:rsidR="004814F5" w:rsidRDefault="004814F5" w:rsidP="004814F5">
            <w:pPr>
              <w:jc w:val="both"/>
              <w:rPr>
                <w:rFonts w:ascii="Book Antiqua" w:hAnsi="Book Antiqua" w:cs="Times New Roman"/>
                <w:color w:val="000000"/>
                <w:sz w:val="19"/>
                <w:szCs w:val="19"/>
              </w:rPr>
            </w:pPr>
          </w:p>
          <w:p w14:paraId="7E910BF1" w14:textId="25656042" w:rsidR="004814F5" w:rsidRPr="0030697C" w:rsidRDefault="004814F5" w:rsidP="004814F5">
            <w:pPr>
              <w:jc w:val="both"/>
              <w:rPr>
                <w:rFonts w:ascii="Book Antiqua" w:eastAsia="Times New Roman" w:hAnsi="Book Antiqua" w:cs="Times New Roman"/>
                <w:sz w:val="19"/>
                <w:szCs w:val="19"/>
                <w:lang w:eastAsia="pt-BR"/>
              </w:rPr>
            </w:pPr>
          </w:p>
        </w:tc>
      </w:tr>
    </w:tbl>
    <w:p w14:paraId="12E52424" w14:textId="77777777" w:rsidR="004814F5" w:rsidRPr="004814F5" w:rsidRDefault="004814F5" w:rsidP="004814F5">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F8792C" w:rsidRPr="0030697C" w14:paraId="11867ABB" w14:textId="77777777" w:rsidTr="00063253">
        <w:tc>
          <w:tcPr>
            <w:tcW w:w="8494" w:type="dxa"/>
            <w:shd w:val="clear" w:color="auto" w:fill="CCFFFF"/>
          </w:tcPr>
          <w:p w14:paraId="122ADDAA" w14:textId="0AB8CD32" w:rsidR="00F8792C" w:rsidRPr="00F8792C" w:rsidRDefault="00F8792C" w:rsidP="00063253">
            <w:pPr>
              <w:spacing w:before="100" w:beforeAutospacing="1" w:after="100" w:afterAutospacing="1"/>
              <w:jc w:val="both"/>
              <w:rPr>
                <w:rFonts w:ascii="Book Antiqua" w:eastAsia="Times New Roman" w:hAnsi="Book Antiqua" w:cs="Times New Roman"/>
                <w:sz w:val="19"/>
                <w:szCs w:val="19"/>
                <w:lang w:eastAsia="pt-BR"/>
              </w:rPr>
            </w:pPr>
            <w:r w:rsidRPr="0030697C">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TRF1-2011</w:t>
            </w:r>
            <w:r w:rsidRPr="0030697C">
              <w:rPr>
                <w:rFonts w:ascii="Book Antiqua" w:eastAsia="Times New Roman" w:hAnsi="Book Antiqua" w:cs="Times New Roman"/>
                <w:b/>
                <w:sz w:val="19"/>
                <w:szCs w:val="19"/>
                <w:highlight w:val="yellow"/>
                <w:lang w:eastAsia="pt-BR"/>
              </w:rPr>
              <w:t>-CESPE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w:t>
            </w:r>
            <w:r w:rsidRPr="00F8792C">
              <w:rPr>
                <w:rFonts w:ascii="Book Antiqua" w:eastAsia="Times New Roman" w:hAnsi="Book Antiqua" w:cs="Times New Roman"/>
                <w:sz w:val="19"/>
                <w:szCs w:val="19"/>
                <w:lang w:eastAsia="pt-BR"/>
              </w:rPr>
              <w:t>Com base na Lei dos crimes contra a propriedade Imaterial, conjugada com os demais objetos de avaliação de direito penal, assinale a opção correta</w:t>
            </w:r>
            <w:r>
              <w:rPr>
                <w:rFonts w:ascii="Book Antiqua" w:eastAsia="Times New Roman" w:hAnsi="Book Antiqua" w:cs="Times New Roman"/>
                <w:sz w:val="19"/>
                <w:szCs w:val="19"/>
                <w:lang w:eastAsia="pt-BR"/>
              </w:rPr>
              <w:t xml:space="preserve">: </w:t>
            </w:r>
            <w:r w:rsidRPr="00F8792C">
              <w:rPr>
                <w:rFonts w:ascii="Book Antiqua" w:eastAsia="Times New Roman" w:hAnsi="Book Antiqua" w:cs="Times New Roman"/>
                <w:sz w:val="19"/>
                <w:szCs w:val="19"/>
                <w:lang w:eastAsia="pt-BR"/>
              </w:rPr>
              <w:t>Comete crime de concorrência desleal quem emprega meio fraudulento para desviar, em proveito próprio ou alheio, clientela de outrem e, para tanto, usa, indevidamente, nome comercial, título de estabelecimento ou insígnia alheios ou vende, expõe ou oferece à venda ou tem em estoque produto com essas referências.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BL: art. 195, </w:t>
            </w:r>
            <w:r>
              <w:rPr>
                <w:rFonts w:ascii="Book Antiqua" w:eastAsia="Times New Roman" w:hAnsi="Book Antiqua" w:cs="Times New Roman"/>
                <w:b/>
                <w:sz w:val="19"/>
                <w:szCs w:val="19"/>
                <w:lang w:eastAsia="pt-BR"/>
              </w:rPr>
              <w:t>III e V,</w:t>
            </w:r>
            <w:r w:rsidRPr="0030697C">
              <w:rPr>
                <w:rFonts w:ascii="Book Antiqua" w:eastAsia="Times New Roman" w:hAnsi="Book Antiqua" w:cs="Times New Roman"/>
                <w:b/>
                <w:sz w:val="19"/>
                <w:szCs w:val="19"/>
                <w:lang w:eastAsia="pt-BR"/>
              </w:rPr>
              <w:t xml:space="preserve"> LPI.</w:t>
            </w:r>
          </w:p>
        </w:tc>
      </w:tr>
    </w:tbl>
    <w:p w14:paraId="65285E25" w14:textId="77777777" w:rsidR="0057495E" w:rsidRPr="0030697C" w:rsidRDefault="0057495E" w:rsidP="004E4DB9">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VI - </w:t>
      </w:r>
      <w:proofErr w:type="gramStart"/>
      <w:r w:rsidRPr="0030697C">
        <w:rPr>
          <w:rFonts w:ascii="Book Antiqua" w:eastAsia="Times New Roman" w:hAnsi="Book Antiqua" w:cs="Times New Roman"/>
          <w:sz w:val="19"/>
          <w:szCs w:val="19"/>
          <w:lang w:eastAsia="pt-BR"/>
        </w:rPr>
        <w:t>substitui</w:t>
      </w:r>
      <w:proofErr w:type="gramEnd"/>
      <w:r w:rsidRPr="0030697C">
        <w:rPr>
          <w:rFonts w:ascii="Book Antiqua" w:eastAsia="Times New Roman" w:hAnsi="Book Antiqua" w:cs="Times New Roman"/>
          <w:sz w:val="19"/>
          <w:szCs w:val="19"/>
          <w:lang w:eastAsia="pt-BR"/>
        </w:rPr>
        <w:t>, pelo seu próprio nome ou razão social, em produto de outrem, o nome ou razão social deste, sem o seu consentimento;</w:t>
      </w:r>
    </w:p>
    <w:p w14:paraId="65285E26" w14:textId="77777777" w:rsidR="0057495E" w:rsidRPr="0030697C" w:rsidRDefault="0057495E" w:rsidP="004E4DB9">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VII - atribui-se, como meio de propaganda, recompensa ou distinção que não obteve;</w:t>
      </w:r>
    </w:p>
    <w:p w14:paraId="65285E27" w14:textId="77777777" w:rsidR="0057495E" w:rsidRPr="0030697C" w:rsidRDefault="0057495E" w:rsidP="004E4DB9">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VIII - vende ou expõe ou oferece à venda, em recipiente ou invólucro de outrem, produto adulterado ou falsificado, ou dele se utiliza para negociar com produto da mesma espécie, embora não adulterado ou falsificado, se o fato não constitui crime mais grave;</w:t>
      </w:r>
    </w:p>
    <w:p w14:paraId="65285E28" w14:textId="77777777" w:rsidR="0057495E" w:rsidRPr="0030697C" w:rsidRDefault="0057495E" w:rsidP="004E4DB9">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IX - </w:t>
      </w:r>
      <w:proofErr w:type="gramStart"/>
      <w:r w:rsidRPr="0030697C">
        <w:rPr>
          <w:rFonts w:ascii="Book Antiqua" w:eastAsia="Times New Roman" w:hAnsi="Book Antiqua" w:cs="Times New Roman"/>
          <w:sz w:val="19"/>
          <w:szCs w:val="19"/>
          <w:lang w:eastAsia="pt-BR"/>
        </w:rPr>
        <w:t>dá ou promete</w:t>
      </w:r>
      <w:proofErr w:type="gramEnd"/>
      <w:r w:rsidRPr="0030697C">
        <w:rPr>
          <w:rFonts w:ascii="Book Antiqua" w:eastAsia="Times New Roman" w:hAnsi="Book Antiqua" w:cs="Times New Roman"/>
          <w:sz w:val="19"/>
          <w:szCs w:val="19"/>
          <w:lang w:eastAsia="pt-BR"/>
        </w:rPr>
        <w:t xml:space="preserve"> dinheiro ou outra utilidade a empregado de concorrente, para que o empregado, faltando ao dever do emprego, lhe proporcione vantagem;</w:t>
      </w:r>
    </w:p>
    <w:p w14:paraId="65285E29" w14:textId="77777777" w:rsidR="0057495E" w:rsidRPr="0030697C" w:rsidRDefault="0057495E" w:rsidP="004E4DB9">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X - </w:t>
      </w:r>
      <w:proofErr w:type="gramStart"/>
      <w:r w:rsidRPr="0030697C">
        <w:rPr>
          <w:rFonts w:ascii="Book Antiqua" w:eastAsia="Times New Roman" w:hAnsi="Book Antiqua" w:cs="Times New Roman"/>
          <w:sz w:val="19"/>
          <w:szCs w:val="19"/>
          <w:lang w:eastAsia="pt-BR"/>
        </w:rPr>
        <w:t>recebe</w:t>
      </w:r>
      <w:proofErr w:type="gramEnd"/>
      <w:r w:rsidRPr="0030697C">
        <w:rPr>
          <w:rFonts w:ascii="Book Antiqua" w:eastAsia="Times New Roman" w:hAnsi="Book Antiqua" w:cs="Times New Roman"/>
          <w:sz w:val="19"/>
          <w:szCs w:val="19"/>
          <w:lang w:eastAsia="pt-BR"/>
        </w:rPr>
        <w:t xml:space="preserve"> dinheiro ou outra utilidade, ou aceita promessa de paga ou recompensa, para, faltando ao dever de empregado, proporcionar vantagem a concorrente do empregador;</w:t>
      </w:r>
    </w:p>
    <w:p w14:paraId="65285E2A" w14:textId="16F9D23F" w:rsidR="0057495E" w:rsidRPr="00EA5478" w:rsidRDefault="0057495E" w:rsidP="004E4DB9">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XI - </w:t>
      </w:r>
      <w:r w:rsidRPr="00B25E45">
        <w:rPr>
          <w:rFonts w:ascii="Book Antiqua" w:eastAsia="Times New Roman" w:hAnsi="Book Antiqua" w:cs="Times New Roman"/>
          <w:b/>
          <w:bCs/>
          <w:sz w:val="19"/>
          <w:szCs w:val="19"/>
          <w:lang w:eastAsia="pt-BR"/>
        </w:rPr>
        <w:t>divulga, explora ou utiliza-se, sem autorização, de conhecimentos, informações ou dados confidenciais, utilizáveis na indústria, comércio ou prestação de serviços, excluídos aqueles que sejam de conhecimento público ou que sejam evidentes para um técnico no assunto, a que teve acesso mediante relação contratual ou empregatícia, mesmo após o término do contrato</w:t>
      </w:r>
      <w:r w:rsidRPr="00EA5478">
        <w:rPr>
          <w:rFonts w:ascii="Book Antiqua" w:eastAsia="Times New Roman" w:hAnsi="Book Antiqua" w:cs="Times New Roman"/>
          <w:sz w:val="16"/>
          <w:szCs w:val="16"/>
          <w:lang w:eastAsia="pt-BR"/>
        </w:rPr>
        <w:t>;</w:t>
      </w:r>
      <w:r w:rsidR="00B25E45" w:rsidRPr="00EA5478">
        <w:rPr>
          <w:rFonts w:ascii="Book Antiqua" w:eastAsia="Times New Roman" w:hAnsi="Book Antiqua" w:cs="Times New Roman"/>
          <w:sz w:val="16"/>
          <w:szCs w:val="16"/>
          <w:lang w:eastAsia="pt-BR"/>
        </w:rPr>
        <w:t xml:space="preserve"> </w:t>
      </w:r>
      <w:r w:rsidR="00B25E45" w:rsidRPr="00EA5478">
        <w:rPr>
          <w:rFonts w:ascii="Book Antiqua" w:eastAsia="Times New Roman" w:hAnsi="Book Antiqua" w:cs="Times New Roman"/>
          <w:b/>
          <w:color w:val="FF0000"/>
          <w:sz w:val="16"/>
          <w:szCs w:val="16"/>
          <w:u w:val="single"/>
          <w:lang w:eastAsia="pt-BR"/>
        </w:rPr>
        <w:t>(TJMG-2005)</w:t>
      </w:r>
      <w:r w:rsidR="00CE34AC" w:rsidRPr="00EA5478">
        <w:rPr>
          <w:rFonts w:ascii="Book Antiqua" w:eastAsia="Times New Roman" w:hAnsi="Book Antiqua" w:cs="Times New Roman"/>
          <w:sz w:val="16"/>
          <w:szCs w:val="16"/>
          <w:lang w:eastAsia="pt-BR"/>
        </w:rPr>
        <w:t xml:space="preserve"> </w:t>
      </w:r>
      <w:r w:rsidR="00CE34AC" w:rsidRPr="00EA5478">
        <w:rPr>
          <w:rFonts w:ascii="Book Antiqua" w:eastAsia="Times New Roman" w:hAnsi="Book Antiqua" w:cs="Times New Roman"/>
          <w:b/>
          <w:color w:val="FF0000"/>
          <w:sz w:val="16"/>
          <w:szCs w:val="16"/>
          <w:u w:val="single"/>
          <w:lang w:eastAsia="pt-BR"/>
        </w:rPr>
        <w:t>(Cartórios/TJSC-2012)</w:t>
      </w:r>
    </w:p>
    <w:tbl>
      <w:tblPr>
        <w:tblStyle w:val="Tabelacomgrade"/>
        <w:tblW w:w="0" w:type="auto"/>
        <w:shd w:val="clear" w:color="auto" w:fill="CCFFFF"/>
        <w:tblLook w:val="04A0" w:firstRow="1" w:lastRow="0" w:firstColumn="1" w:lastColumn="0" w:noHBand="0" w:noVBand="1"/>
      </w:tblPr>
      <w:tblGrid>
        <w:gridCol w:w="8494"/>
      </w:tblGrid>
      <w:tr w:rsidR="00625279" w:rsidRPr="0030697C" w14:paraId="65285E2C" w14:textId="77777777" w:rsidTr="00625279">
        <w:tc>
          <w:tcPr>
            <w:tcW w:w="8494" w:type="dxa"/>
            <w:shd w:val="clear" w:color="auto" w:fill="CCFFFF"/>
          </w:tcPr>
          <w:p w14:paraId="65285E2B" w14:textId="49CE668C" w:rsidR="00625279" w:rsidRPr="0030697C" w:rsidRDefault="00625279" w:rsidP="00625279">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TJMG-2005</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A quebra do segredo industrial com proveito econômico de terceiro implica concorrência desleal.</w:t>
            </w:r>
            <w:r w:rsidR="006729AC" w:rsidRPr="0030697C">
              <w:rPr>
                <w:rFonts w:ascii="Book Antiqua" w:eastAsia="Times New Roman" w:hAnsi="Book Antiqua" w:cs="Times New Roman"/>
                <w:sz w:val="19"/>
                <w:szCs w:val="19"/>
                <w:lang w:eastAsia="pt-BR"/>
              </w:rPr>
              <w:t xml:space="preserve"> </w:t>
            </w:r>
            <w:r w:rsidR="006729AC" w:rsidRPr="0030697C">
              <w:rPr>
                <w:rFonts w:ascii="Book Antiqua" w:eastAsia="Times New Roman" w:hAnsi="Book Antiqua" w:cs="Times New Roman"/>
                <w:b/>
                <w:sz w:val="19"/>
                <w:szCs w:val="19"/>
                <w:lang w:eastAsia="pt-BR"/>
              </w:rPr>
              <w:t>BL: art. 195, XI da LPI.</w:t>
            </w:r>
          </w:p>
        </w:tc>
      </w:tr>
    </w:tbl>
    <w:p w14:paraId="65285E2D" w14:textId="658DC1DC" w:rsidR="0057495E" w:rsidRPr="00B25E45" w:rsidRDefault="0057495E" w:rsidP="004E4DB9">
      <w:pPr>
        <w:spacing w:before="100" w:beforeAutospacing="1" w:after="100" w:afterAutospacing="1" w:line="240" w:lineRule="auto"/>
        <w:jc w:val="both"/>
        <w:rPr>
          <w:rFonts w:ascii="Book Antiqua" w:eastAsia="Times New Roman" w:hAnsi="Book Antiqua" w:cs="Times New Roman"/>
          <w:sz w:val="18"/>
          <w:szCs w:val="18"/>
          <w:lang w:eastAsia="pt-BR"/>
        </w:rPr>
      </w:pPr>
      <w:r w:rsidRPr="0030697C">
        <w:rPr>
          <w:rFonts w:ascii="Book Antiqua" w:eastAsia="Times New Roman" w:hAnsi="Book Antiqua" w:cs="Times New Roman"/>
          <w:sz w:val="19"/>
          <w:szCs w:val="19"/>
          <w:lang w:eastAsia="pt-BR"/>
        </w:rPr>
        <w:t xml:space="preserve">        </w:t>
      </w:r>
      <w:r w:rsidRPr="00B25E45">
        <w:rPr>
          <w:rFonts w:ascii="Book Antiqua" w:eastAsia="Times New Roman" w:hAnsi="Book Antiqua" w:cs="Times New Roman"/>
          <w:b/>
          <w:bCs/>
          <w:sz w:val="19"/>
          <w:szCs w:val="19"/>
          <w:lang w:eastAsia="pt-BR"/>
        </w:rPr>
        <w:t xml:space="preserve">XII - divulga, explora ou utiliza-se, sem autorização, de conhecimentos ou informações a que se refere o inciso anterior, obtidos por meios ilícitos ou a que teve acesso mediante fraude; </w:t>
      </w:r>
      <w:r w:rsidRPr="00B25E45">
        <w:rPr>
          <w:rFonts w:ascii="Book Antiqua" w:eastAsia="Times New Roman" w:hAnsi="Book Antiqua" w:cs="Times New Roman"/>
          <w:b/>
          <w:bCs/>
          <w:sz w:val="18"/>
          <w:szCs w:val="18"/>
          <w:lang w:eastAsia="pt-BR"/>
        </w:rPr>
        <w:t>ou</w:t>
      </w:r>
      <w:r w:rsidR="00B25E45">
        <w:rPr>
          <w:rFonts w:ascii="Book Antiqua" w:eastAsia="Times New Roman" w:hAnsi="Book Antiqua" w:cs="Times New Roman"/>
          <w:sz w:val="18"/>
          <w:szCs w:val="18"/>
          <w:lang w:eastAsia="pt-BR"/>
        </w:rPr>
        <w:t xml:space="preserve"> </w:t>
      </w:r>
      <w:r w:rsidR="00CE34AC" w:rsidRPr="00EA5478">
        <w:rPr>
          <w:rFonts w:ascii="Book Antiqua" w:eastAsia="Times New Roman" w:hAnsi="Book Antiqua" w:cs="Times New Roman"/>
          <w:b/>
          <w:color w:val="FF0000"/>
          <w:sz w:val="16"/>
          <w:szCs w:val="16"/>
          <w:u w:val="single"/>
          <w:lang w:eastAsia="pt-BR"/>
        </w:rPr>
        <w:t>(Cartórios/TJSC-2012)</w:t>
      </w:r>
    </w:p>
    <w:p w14:paraId="65285E2E" w14:textId="1C18D6F9" w:rsidR="0057495E" w:rsidRPr="00EA5478" w:rsidRDefault="0057495E" w:rsidP="004E4DB9">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B25E45">
        <w:rPr>
          <w:rFonts w:ascii="Book Antiqua" w:eastAsia="Times New Roman" w:hAnsi="Book Antiqua" w:cs="Times New Roman"/>
          <w:b/>
          <w:bCs/>
          <w:sz w:val="19"/>
          <w:szCs w:val="19"/>
          <w:lang w:eastAsia="pt-BR"/>
        </w:rPr>
        <w:t xml:space="preserve">XIII - vende, expõe ou oferece à venda produto, declarando ser objeto de patente depositada, ou concedida, ou de desenho industrial registrado, que não o seja, ou menciona-o, em anúncio ou papel comercial, como depositado ou patenteado, ou registrado, sem o </w:t>
      </w:r>
      <w:proofErr w:type="spellStart"/>
      <w:r w:rsidRPr="00B25E45">
        <w:rPr>
          <w:rFonts w:ascii="Book Antiqua" w:eastAsia="Times New Roman" w:hAnsi="Book Antiqua" w:cs="Times New Roman"/>
          <w:b/>
          <w:bCs/>
          <w:sz w:val="19"/>
          <w:szCs w:val="19"/>
          <w:lang w:eastAsia="pt-BR"/>
        </w:rPr>
        <w:t>ser</w:t>
      </w:r>
      <w:proofErr w:type="spellEnd"/>
      <w:r w:rsidRPr="00EA5478">
        <w:rPr>
          <w:rFonts w:ascii="Book Antiqua" w:eastAsia="Times New Roman" w:hAnsi="Book Antiqua" w:cs="Times New Roman"/>
          <w:sz w:val="16"/>
          <w:szCs w:val="16"/>
          <w:lang w:eastAsia="pt-BR"/>
        </w:rPr>
        <w:t>;</w:t>
      </w:r>
      <w:r w:rsidR="00F8792C" w:rsidRPr="00EA5478">
        <w:rPr>
          <w:rFonts w:ascii="Book Antiqua" w:eastAsia="Times New Roman" w:hAnsi="Book Antiqua" w:cs="Times New Roman"/>
          <w:sz w:val="16"/>
          <w:szCs w:val="16"/>
          <w:lang w:eastAsia="pt-BR"/>
        </w:rPr>
        <w:t xml:space="preserve"> </w:t>
      </w:r>
      <w:r w:rsidR="00F8792C" w:rsidRPr="00EA5478">
        <w:rPr>
          <w:rFonts w:ascii="Book Antiqua" w:eastAsia="Times New Roman" w:hAnsi="Book Antiqua" w:cs="Times New Roman"/>
          <w:b/>
          <w:bCs/>
          <w:color w:val="FF0000"/>
          <w:sz w:val="16"/>
          <w:szCs w:val="16"/>
          <w:u w:val="single"/>
          <w:lang w:eastAsia="pt-BR"/>
        </w:rPr>
        <w:t>(TRF1-2011)</w:t>
      </w:r>
    </w:p>
    <w:p w14:paraId="65285E2F" w14:textId="1A94D9C4" w:rsidR="0057495E" w:rsidRPr="00EA5478" w:rsidRDefault="0057495E" w:rsidP="004E4DB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0697C">
        <w:rPr>
          <w:rFonts w:ascii="Book Antiqua" w:eastAsia="Times New Roman" w:hAnsi="Book Antiqua" w:cs="Times New Roman"/>
          <w:sz w:val="19"/>
          <w:szCs w:val="19"/>
          <w:lang w:eastAsia="pt-BR"/>
        </w:rPr>
        <w:t xml:space="preserve">        XIV - </w:t>
      </w:r>
      <w:r w:rsidRPr="0030697C">
        <w:rPr>
          <w:rFonts w:ascii="Book Antiqua" w:eastAsia="Times New Roman" w:hAnsi="Book Antiqua" w:cs="Times New Roman"/>
          <w:b/>
          <w:caps/>
          <w:sz w:val="19"/>
          <w:szCs w:val="19"/>
          <w:highlight w:val="green"/>
          <w:lang w:eastAsia="pt-BR"/>
        </w:rPr>
        <w:t>divulga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explora</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caps/>
          <w:sz w:val="19"/>
          <w:szCs w:val="19"/>
          <w:highlight w:val="green"/>
          <w:lang w:eastAsia="pt-BR"/>
        </w:rPr>
        <w:t>utiliza-se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shd w:val="clear" w:color="auto" w:fill="F7CAAC" w:themeFill="accent2" w:themeFillTint="66"/>
          <w:lang w:eastAsia="pt-BR"/>
        </w:rPr>
        <w:t>sem autorização</w:t>
      </w:r>
      <w:r w:rsidRPr="0030697C">
        <w:rPr>
          <w:rFonts w:ascii="Book Antiqua" w:eastAsia="Times New Roman" w:hAnsi="Book Antiqua" w:cs="Times New Roman"/>
          <w:sz w:val="19"/>
          <w:szCs w:val="19"/>
          <w:lang w:eastAsia="pt-BR"/>
        </w:rPr>
        <w:t xml:space="preserve">, de </w:t>
      </w:r>
      <w:r w:rsidRPr="0030697C">
        <w:rPr>
          <w:rFonts w:ascii="Book Antiqua" w:eastAsia="Times New Roman" w:hAnsi="Book Antiqua" w:cs="Times New Roman"/>
          <w:b/>
          <w:sz w:val="19"/>
          <w:szCs w:val="19"/>
          <w:highlight w:val="cyan"/>
          <w:lang w:eastAsia="pt-BR"/>
        </w:rPr>
        <w:t>resultados de testes</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cyan"/>
          <w:lang w:eastAsia="pt-BR"/>
        </w:rPr>
        <w:t>outros dados não divulgados</w:t>
      </w:r>
      <w:r w:rsidRPr="0030697C">
        <w:rPr>
          <w:rFonts w:ascii="Book Antiqua" w:eastAsia="Times New Roman" w:hAnsi="Book Antiqua" w:cs="Times New Roman"/>
          <w:sz w:val="19"/>
          <w:szCs w:val="19"/>
          <w:lang w:eastAsia="pt-BR"/>
        </w:rPr>
        <w:t xml:space="preserve">, cuja </w:t>
      </w:r>
      <w:r w:rsidRPr="0030697C">
        <w:rPr>
          <w:rFonts w:ascii="Book Antiqua" w:eastAsia="Times New Roman" w:hAnsi="Book Antiqua" w:cs="Times New Roman"/>
          <w:b/>
          <w:sz w:val="19"/>
          <w:szCs w:val="19"/>
          <w:highlight w:val="yellow"/>
          <w:lang w:eastAsia="pt-BR"/>
        </w:rPr>
        <w:t>elaboração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envolva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esforço considerável</w:t>
      </w:r>
      <w:r w:rsidRPr="0030697C">
        <w:rPr>
          <w:rFonts w:ascii="Book Antiqua" w:eastAsia="Times New Roman" w:hAnsi="Book Antiqua" w:cs="Times New Roman"/>
          <w:sz w:val="19"/>
          <w:szCs w:val="19"/>
          <w:lang w:eastAsia="pt-BR"/>
        </w:rPr>
        <w:t xml:space="preserve"> e que </w:t>
      </w:r>
      <w:r w:rsidRPr="0030697C">
        <w:rPr>
          <w:rFonts w:ascii="Book Antiqua" w:eastAsia="Times New Roman" w:hAnsi="Book Antiqua" w:cs="Times New Roman"/>
          <w:b/>
          <w:caps/>
          <w:sz w:val="19"/>
          <w:szCs w:val="19"/>
          <w:highlight w:val="green"/>
          <w:lang w:eastAsia="pt-BR"/>
        </w:rPr>
        <w:t>tenham sido apresentados</w:t>
      </w:r>
      <w:r w:rsidRPr="0030697C">
        <w:rPr>
          <w:rFonts w:ascii="Book Antiqua" w:eastAsia="Times New Roman" w:hAnsi="Book Antiqua" w:cs="Times New Roman"/>
          <w:sz w:val="19"/>
          <w:szCs w:val="19"/>
          <w:lang w:eastAsia="pt-BR"/>
        </w:rPr>
        <w:t xml:space="preserve"> a </w:t>
      </w:r>
      <w:r w:rsidRPr="0030697C">
        <w:rPr>
          <w:rFonts w:ascii="Book Antiqua" w:eastAsia="Times New Roman" w:hAnsi="Book Antiqua" w:cs="Times New Roman"/>
          <w:b/>
          <w:sz w:val="19"/>
          <w:szCs w:val="19"/>
          <w:highlight w:val="yellow"/>
          <w:lang w:eastAsia="pt-BR"/>
        </w:rPr>
        <w:t>entidades governamentais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shd w:val="clear" w:color="auto" w:fill="F7CAAC" w:themeFill="accent2" w:themeFillTint="66"/>
          <w:lang w:eastAsia="pt-BR"/>
        </w:rPr>
        <w:t>como condição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para aprovar a comercialização de produtos</w:t>
      </w:r>
      <w:r w:rsidRPr="00EA5478">
        <w:rPr>
          <w:rFonts w:ascii="Book Antiqua" w:eastAsia="Times New Roman" w:hAnsi="Book Antiqua" w:cs="Times New Roman"/>
          <w:sz w:val="16"/>
          <w:szCs w:val="16"/>
          <w:lang w:eastAsia="pt-BR"/>
        </w:rPr>
        <w:t>.</w:t>
      </w:r>
      <w:r w:rsidR="00F8792C" w:rsidRPr="00EA5478">
        <w:rPr>
          <w:rFonts w:ascii="Book Antiqua" w:eastAsia="Times New Roman" w:hAnsi="Book Antiqua" w:cs="Times New Roman"/>
          <w:sz w:val="16"/>
          <w:szCs w:val="16"/>
          <w:lang w:eastAsia="pt-BR"/>
        </w:rPr>
        <w:t xml:space="preserve"> </w:t>
      </w:r>
      <w:r w:rsidR="00F8792C" w:rsidRPr="00EA5478">
        <w:rPr>
          <w:rFonts w:ascii="Book Antiqua" w:eastAsia="Times New Roman" w:hAnsi="Book Antiqua" w:cs="Times New Roman"/>
          <w:b/>
          <w:bCs/>
          <w:color w:val="FF0000"/>
          <w:sz w:val="16"/>
          <w:szCs w:val="16"/>
          <w:u w:val="single"/>
          <w:lang w:eastAsia="pt-BR"/>
        </w:rPr>
        <w:t>(TRF1-2011)</w:t>
      </w:r>
      <w:r w:rsidR="00A00437" w:rsidRPr="00EA5478">
        <w:rPr>
          <w:rFonts w:ascii="Book Antiqua" w:eastAsia="Times New Roman" w:hAnsi="Book Antiqua" w:cs="Times New Roman"/>
          <w:sz w:val="16"/>
          <w:szCs w:val="16"/>
          <w:lang w:eastAsia="pt-BR"/>
        </w:rPr>
        <w:t xml:space="preserve"> </w:t>
      </w:r>
      <w:r w:rsidR="00A00437" w:rsidRPr="00EA5478">
        <w:rPr>
          <w:rFonts w:ascii="Book Antiqua" w:eastAsia="Times New Roman" w:hAnsi="Book Antiqua" w:cs="Times New Roman"/>
          <w:b/>
          <w:color w:val="FF0000"/>
          <w:sz w:val="16"/>
          <w:szCs w:val="16"/>
          <w:u w:val="single"/>
          <w:lang w:eastAsia="pt-BR"/>
        </w:rPr>
        <w:t>(MPSC-2016)</w:t>
      </w:r>
    </w:p>
    <w:p w14:paraId="65285E30" w14:textId="77777777" w:rsidR="0057495E" w:rsidRPr="0030697C" w:rsidRDefault="0057495E" w:rsidP="004E4DB9">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Pena - detenção, de 3 (três) meses a 1 (um) ano, ou multa.</w:t>
      </w:r>
    </w:p>
    <w:p w14:paraId="65285E31" w14:textId="77777777" w:rsidR="0057495E" w:rsidRPr="0030697C" w:rsidRDefault="0057495E" w:rsidP="004E4DB9">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Inclui-se nas hipóteses a que se referem os incisos XI e XII o empregador, sócio ou administrador da empresa, que incorrer nas tipificações estabelecidas nos mencionados dispositivos.</w:t>
      </w:r>
    </w:p>
    <w:p w14:paraId="65285E32" w14:textId="1F75A706" w:rsidR="0057495E" w:rsidRPr="00EA5478" w:rsidRDefault="0057495E" w:rsidP="004E4DB9">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2º</w:t>
      </w:r>
      <w:r w:rsidRPr="0030697C">
        <w:rPr>
          <w:rFonts w:ascii="Book Antiqua" w:eastAsia="Times New Roman" w:hAnsi="Book Antiqua" w:cs="Times New Roman"/>
          <w:sz w:val="19"/>
          <w:szCs w:val="19"/>
          <w:lang w:eastAsia="pt-BR"/>
        </w:rPr>
        <w:t xml:space="preserve"> O </w:t>
      </w:r>
      <w:r w:rsidRPr="0030697C">
        <w:rPr>
          <w:rFonts w:ascii="Book Antiqua" w:eastAsia="Times New Roman" w:hAnsi="Book Antiqua" w:cs="Times New Roman"/>
          <w:b/>
          <w:sz w:val="19"/>
          <w:szCs w:val="19"/>
          <w:highlight w:val="yellow"/>
          <w:lang w:eastAsia="pt-BR"/>
        </w:rPr>
        <w:t>disposto no inciso XIV</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não se aplica</w:t>
      </w:r>
      <w:r w:rsidRPr="0030697C">
        <w:rPr>
          <w:rFonts w:ascii="Book Antiqua" w:eastAsia="Times New Roman" w:hAnsi="Book Antiqua" w:cs="Times New Roman"/>
          <w:sz w:val="19"/>
          <w:szCs w:val="19"/>
          <w:lang w:eastAsia="pt-BR"/>
        </w:rPr>
        <w:t xml:space="preserve"> quanto à </w:t>
      </w:r>
      <w:r w:rsidRPr="0030697C">
        <w:rPr>
          <w:rFonts w:ascii="Book Antiqua" w:eastAsia="Times New Roman" w:hAnsi="Book Antiqua" w:cs="Times New Roman"/>
          <w:b/>
          <w:caps/>
          <w:sz w:val="19"/>
          <w:szCs w:val="19"/>
          <w:shd w:val="clear" w:color="auto" w:fill="F7CAAC" w:themeFill="accent2" w:themeFillTint="66"/>
          <w:lang w:eastAsia="pt-BR"/>
        </w:rPr>
        <w:t>divulgação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por órgão governamental competente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para autorizar a comercialização de produto</w:t>
      </w:r>
      <w:r w:rsidRPr="0030697C">
        <w:rPr>
          <w:rFonts w:ascii="Book Antiqua" w:eastAsia="Times New Roman" w:hAnsi="Book Antiqua" w:cs="Times New Roman"/>
          <w:sz w:val="19"/>
          <w:szCs w:val="19"/>
          <w:lang w:eastAsia="pt-BR"/>
        </w:rPr>
        <w:t xml:space="preserve">, quando </w:t>
      </w:r>
      <w:r w:rsidRPr="0030697C">
        <w:rPr>
          <w:rFonts w:ascii="Book Antiqua" w:eastAsia="Times New Roman" w:hAnsi="Book Antiqua" w:cs="Times New Roman"/>
          <w:b/>
          <w:sz w:val="19"/>
          <w:szCs w:val="19"/>
          <w:highlight w:val="yellow"/>
          <w:lang w:eastAsia="pt-BR"/>
        </w:rPr>
        <w:t>necessário para proteger o público</w:t>
      </w:r>
      <w:r w:rsidRPr="00EA5478">
        <w:rPr>
          <w:rFonts w:ascii="Book Antiqua" w:eastAsia="Times New Roman" w:hAnsi="Book Antiqua" w:cs="Times New Roman"/>
          <w:sz w:val="16"/>
          <w:szCs w:val="16"/>
          <w:lang w:eastAsia="pt-BR"/>
        </w:rPr>
        <w:t>.</w:t>
      </w:r>
      <w:r w:rsidR="00F8792C" w:rsidRPr="00EA5478">
        <w:rPr>
          <w:rFonts w:ascii="Book Antiqua" w:eastAsia="Times New Roman" w:hAnsi="Book Antiqua" w:cs="Times New Roman"/>
          <w:sz w:val="16"/>
          <w:szCs w:val="16"/>
          <w:lang w:eastAsia="pt-BR"/>
        </w:rPr>
        <w:t xml:space="preserve"> </w:t>
      </w:r>
      <w:r w:rsidR="00F8792C" w:rsidRPr="00EA5478">
        <w:rPr>
          <w:rFonts w:ascii="Book Antiqua" w:eastAsia="Times New Roman" w:hAnsi="Book Antiqua" w:cs="Times New Roman"/>
          <w:b/>
          <w:bCs/>
          <w:color w:val="FF0000"/>
          <w:sz w:val="16"/>
          <w:szCs w:val="16"/>
          <w:u w:val="single"/>
          <w:lang w:eastAsia="pt-BR"/>
        </w:rPr>
        <w:t>(TRF1-2011)</w:t>
      </w:r>
      <w:r w:rsidR="00A00437" w:rsidRPr="00EA5478">
        <w:rPr>
          <w:rFonts w:ascii="Book Antiqua" w:eastAsia="Times New Roman" w:hAnsi="Book Antiqua" w:cs="Times New Roman"/>
          <w:sz w:val="16"/>
          <w:szCs w:val="16"/>
          <w:lang w:eastAsia="pt-BR"/>
        </w:rPr>
        <w:t xml:space="preserve"> </w:t>
      </w:r>
      <w:r w:rsidR="00A00437" w:rsidRPr="00EA5478">
        <w:rPr>
          <w:rFonts w:ascii="Book Antiqua" w:eastAsia="Times New Roman" w:hAnsi="Book Antiqua" w:cs="Times New Roman"/>
          <w:b/>
          <w:color w:val="FF0000"/>
          <w:sz w:val="16"/>
          <w:szCs w:val="16"/>
          <w:u w:val="single"/>
          <w:lang w:eastAsia="pt-BR"/>
        </w:rPr>
        <w:t>(MPSC-2016)</w:t>
      </w:r>
    </w:p>
    <w:p w14:paraId="65285E33"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VII</w:t>
      </w:r>
      <w:r w:rsidRPr="0030697C">
        <w:rPr>
          <w:rFonts w:ascii="Book Antiqua" w:eastAsia="Times New Roman" w:hAnsi="Book Antiqua" w:cs="Times New Roman"/>
          <w:sz w:val="19"/>
          <w:szCs w:val="19"/>
          <w:highlight w:val="green"/>
          <w:lang w:eastAsia="pt-BR"/>
        </w:rPr>
        <w:br/>
        <w:t>DAS DISPOSIÇÕES GERAIS</w:t>
      </w:r>
    </w:p>
    <w:p w14:paraId="65285E3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50" w:name="art196"/>
      <w:bookmarkEnd w:id="250"/>
      <w:r w:rsidRPr="0030697C">
        <w:rPr>
          <w:rFonts w:ascii="Book Antiqua" w:eastAsia="Times New Roman" w:hAnsi="Book Antiqua" w:cs="Times New Roman"/>
          <w:sz w:val="19"/>
          <w:szCs w:val="19"/>
          <w:lang w:eastAsia="pt-BR"/>
        </w:rPr>
        <w:t>Art. 196. As penas de detenção previstas nos Capítulos I, II e III deste Título serão aumentadas de um terço à metade se:</w:t>
      </w:r>
    </w:p>
    <w:p w14:paraId="65285E3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ml:space="preserve">        I - </w:t>
      </w:r>
      <w:proofErr w:type="gramStart"/>
      <w:r w:rsidRPr="0030697C">
        <w:rPr>
          <w:rFonts w:ascii="Book Antiqua" w:eastAsia="Times New Roman" w:hAnsi="Book Antiqua" w:cs="Times New Roman"/>
          <w:sz w:val="19"/>
          <w:szCs w:val="19"/>
          <w:lang w:eastAsia="pt-BR"/>
        </w:rPr>
        <w:t>o</w:t>
      </w:r>
      <w:proofErr w:type="gramEnd"/>
      <w:r w:rsidRPr="0030697C">
        <w:rPr>
          <w:rFonts w:ascii="Book Antiqua" w:eastAsia="Times New Roman" w:hAnsi="Book Antiqua" w:cs="Times New Roman"/>
          <w:sz w:val="19"/>
          <w:szCs w:val="19"/>
          <w:lang w:eastAsia="pt-BR"/>
        </w:rPr>
        <w:t xml:space="preserve"> agente é ou foi representante, mandatário, preposto, sócio ou empregado do titular da patente ou do registro, ou, ainda, do seu licenciado; ou</w:t>
      </w:r>
    </w:p>
    <w:p w14:paraId="65285E3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a</w:t>
      </w:r>
      <w:proofErr w:type="gramEnd"/>
      <w:r w:rsidRPr="0030697C">
        <w:rPr>
          <w:rFonts w:ascii="Book Antiqua" w:eastAsia="Times New Roman" w:hAnsi="Book Antiqua" w:cs="Times New Roman"/>
          <w:sz w:val="19"/>
          <w:szCs w:val="19"/>
          <w:lang w:eastAsia="pt-BR"/>
        </w:rPr>
        <w:t xml:space="preserve"> marca alterada, reproduzida ou imitada for de alto renome, notoriamente conhecida, de certificação ou coletiva.</w:t>
      </w:r>
    </w:p>
    <w:p w14:paraId="65285E3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51" w:name="art197"/>
      <w:bookmarkEnd w:id="251"/>
      <w:r w:rsidRPr="0030697C">
        <w:rPr>
          <w:rFonts w:ascii="Book Antiqua" w:eastAsia="Times New Roman" w:hAnsi="Book Antiqua" w:cs="Times New Roman"/>
          <w:sz w:val="19"/>
          <w:szCs w:val="19"/>
          <w:lang w:eastAsia="pt-BR"/>
        </w:rPr>
        <w:t>Art. 197. As penas de multa previstas neste Título serão fixadas, no mínimo, em 10 (dez) e, no máximo, em 360 (trezentos e sessenta) dias-multa, de acordo com a sistemática do Código Penal.</w:t>
      </w:r>
    </w:p>
    <w:p w14:paraId="65285E3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A multa poderá ser aumentada ou reduzida, em até 10 (dez) vezes, em face das condições pessoais do agente e da magnitude da vantagem auferida, independentemente da norma estabelecida no artigo anterior.</w:t>
      </w:r>
    </w:p>
    <w:p w14:paraId="65285E3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52" w:name="art198"/>
      <w:bookmarkEnd w:id="252"/>
      <w:r w:rsidRPr="0030697C">
        <w:rPr>
          <w:rFonts w:ascii="Book Antiqua" w:eastAsia="Times New Roman" w:hAnsi="Book Antiqua" w:cs="Times New Roman"/>
          <w:sz w:val="19"/>
          <w:szCs w:val="19"/>
          <w:lang w:eastAsia="pt-BR"/>
        </w:rPr>
        <w:t>Art. 198. Poderão ser apreendidos, de ofício ou a requerimento do interessado, pelas autoridades alfandegárias, no ato de conferência, os produtos assinalados com marcas falsificadas, alteradas ou imitadas ou que apresentem falsa indicação de procedência.</w:t>
      </w:r>
    </w:p>
    <w:p w14:paraId="65285E3A" w14:textId="737E0548" w:rsidR="0057495E" w:rsidRPr="00EA5478" w:rsidRDefault="0057495E" w:rsidP="00336C53">
      <w:pPr>
        <w:spacing w:before="100" w:beforeAutospacing="1" w:after="100" w:afterAutospacing="1" w:line="240" w:lineRule="auto"/>
        <w:jc w:val="both"/>
        <w:rPr>
          <w:rFonts w:ascii="Book Antiqua" w:eastAsia="Times New Roman" w:hAnsi="Book Antiqua" w:cs="Times New Roman"/>
          <w:sz w:val="18"/>
          <w:szCs w:val="18"/>
          <w:lang w:eastAsia="pt-BR"/>
        </w:rPr>
      </w:pPr>
      <w:r w:rsidRPr="0030697C">
        <w:rPr>
          <w:rFonts w:ascii="Book Antiqua" w:eastAsia="Times New Roman" w:hAnsi="Book Antiqua" w:cs="Times New Roman"/>
          <w:sz w:val="19"/>
          <w:szCs w:val="19"/>
          <w:lang w:eastAsia="pt-BR"/>
        </w:rPr>
        <w:t xml:space="preserve">        </w:t>
      </w:r>
      <w:bookmarkStart w:id="253" w:name="art199"/>
      <w:bookmarkEnd w:id="253"/>
      <w:r w:rsidRPr="0030697C">
        <w:rPr>
          <w:rFonts w:ascii="Book Antiqua" w:eastAsia="Times New Roman" w:hAnsi="Book Antiqua" w:cs="Times New Roman"/>
          <w:b/>
          <w:sz w:val="19"/>
          <w:szCs w:val="19"/>
          <w:highlight w:val="magenta"/>
          <w:lang w:eastAsia="pt-BR"/>
        </w:rPr>
        <w:t>Art. 199</w:t>
      </w:r>
      <w:r w:rsidRPr="0030697C">
        <w:rPr>
          <w:rFonts w:ascii="Book Antiqua" w:eastAsia="Times New Roman" w:hAnsi="Book Antiqua" w:cs="Times New Roman"/>
          <w:sz w:val="19"/>
          <w:szCs w:val="19"/>
          <w:lang w:eastAsia="pt-BR"/>
        </w:rPr>
        <w:t xml:space="preserve">. Nos crimes previstos neste Título </w:t>
      </w:r>
      <w:r w:rsidRPr="0030697C">
        <w:rPr>
          <w:rFonts w:ascii="Book Antiqua" w:eastAsia="Times New Roman" w:hAnsi="Book Antiqua" w:cs="Times New Roman"/>
          <w:b/>
          <w:sz w:val="19"/>
          <w:szCs w:val="19"/>
          <w:highlight w:val="cyan"/>
          <w:lang w:eastAsia="pt-BR"/>
        </w:rPr>
        <w:t>somente se procede mediante queixa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salvo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quanto ao crime do art. 191</w:t>
      </w:r>
      <w:r w:rsidRPr="0030697C">
        <w:rPr>
          <w:rFonts w:ascii="Book Antiqua" w:eastAsia="Times New Roman" w:hAnsi="Book Antiqua" w:cs="Times New Roman"/>
          <w:sz w:val="19"/>
          <w:szCs w:val="19"/>
          <w:lang w:eastAsia="pt-BR"/>
        </w:rPr>
        <w:t xml:space="preserve">, em que </w:t>
      </w:r>
      <w:r w:rsidRPr="0030697C">
        <w:rPr>
          <w:rFonts w:ascii="Book Antiqua" w:eastAsia="Times New Roman" w:hAnsi="Book Antiqua" w:cs="Times New Roman"/>
          <w:b/>
          <w:sz w:val="19"/>
          <w:szCs w:val="19"/>
          <w:shd w:val="clear" w:color="auto" w:fill="F4B083" w:themeFill="accent2" w:themeFillTint="99"/>
          <w:lang w:eastAsia="pt-BR"/>
        </w:rPr>
        <w:t>a ação penal será pública</w:t>
      </w:r>
      <w:r w:rsidRPr="0030697C">
        <w:rPr>
          <w:rFonts w:ascii="Book Antiqua" w:eastAsia="Times New Roman" w:hAnsi="Book Antiqua" w:cs="Times New Roman"/>
          <w:sz w:val="19"/>
          <w:szCs w:val="19"/>
          <w:lang w:eastAsia="pt-BR"/>
        </w:rPr>
        <w:t>.</w:t>
      </w:r>
      <w:r w:rsidR="00B32ED1">
        <w:rPr>
          <w:rFonts w:ascii="Book Antiqua" w:eastAsia="Times New Roman" w:hAnsi="Book Antiqua" w:cs="Times New Roman"/>
          <w:sz w:val="19"/>
          <w:szCs w:val="19"/>
          <w:lang w:eastAsia="pt-BR"/>
        </w:rPr>
        <w:t xml:space="preserve"> </w:t>
      </w:r>
      <w:r w:rsidR="00B32ED1" w:rsidRPr="00EA5478">
        <w:rPr>
          <w:rFonts w:ascii="Book Antiqua" w:eastAsia="Times New Roman" w:hAnsi="Book Antiqua" w:cs="Times New Roman"/>
          <w:b/>
          <w:color w:val="FF0000"/>
          <w:sz w:val="16"/>
          <w:szCs w:val="16"/>
          <w:u w:val="single"/>
          <w:lang w:eastAsia="pt-BR"/>
        </w:rPr>
        <w:t>(Cartórios/TJMS-2009)</w:t>
      </w:r>
    </w:p>
    <w:p w14:paraId="65285E3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54" w:name="art200"/>
      <w:bookmarkEnd w:id="254"/>
      <w:r w:rsidRPr="0030697C">
        <w:rPr>
          <w:rFonts w:ascii="Book Antiqua" w:eastAsia="Times New Roman" w:hAnsi="Book Antiqua" w:cs="Times New Roman"/>
          <w:sz w:val="19"/>
          <w:szCs w:val="19"/>
          <w:lang w:eastAsia="pt-BR"/>
        </w:rPr>
        <w:t>Art. 200. A ação penal e as diligências preliminares de busca e apreensão, nos crimes contra a propriedade industrial, regulam-se pelo disposto no Código de Processo Penal, com as modificações constantes dos artigos deste Capítulo.</w:t>
      </w:r>
    </w:p>
    <w:p w14:paraId="65285E3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55" w:name="art201"/>
      <w:bookmarkEnd w:id="255"/>
      <w:r w:rsidRPr="0030697C">
        <w:rPr>
          <w:rFonts w:ascii="Book Antiqua" w:eastAsia="Times New Roman" w:hAnsi="Book Antiqua" w:cs="Times New Roman"/>
          <w:sz w:val="19"/>
          <w:szCs w:val="19"/>
          <w:lang w:eastAsia="pt-BR"/>
        </w:rPr>
        <w:t>Art. 201. Na diligência de busca e apreensão, em crime contra patente que tenha por objeto a invenção de processo, o oficial do juízo será acompanhado por perito, que verificará, preliminarmente, a existência do ilícito, podendo o juiz ordenar a apreensão de produtos obtidos pelo contrafator com o emprego do processo patenteado.</w:t>
      </w:r>
    </w:p>
    <w:p w14:paraId="65285E3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56" w:name="art202"/>
      <w:bookmarkEnd w:id="256"/>
      <w:r w:rsidRPr="0030697C">
        <w:rPr>
          <w:rFonts w:ascii="Book Antiqua" w:eastAsia="Times New Roman" w:hAnsi="Book Antiqua" w:cs="Times New Roman"/>
          <w:sz w:val="19"/>
          <w:szCs w:val="19"/>
          <w:lang w:eastAsia="pt-BR"/>
        </w:rPr>
        <w:t>Art. 202. Além das diligências preliminares de busca e apreensão, o interessado poderá requerer:</w:t>
      </w:r>
    </w:p>
    <w:p w14:paraId="65285E3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apreensão</w:t>
      </w:r>
      <w:proofErr w:type="gramEnd"/>
      <w:r w:rsidRPr="0030697C">
        <w:rPr>
          <w:rFonts w:ascii="Book Antiqua" w:eastAsia="Times New Roman" w:hAnsi="Book Antiqua" w:cs="Times New Roman"/>
          <w:sz w:val="19"/>
          <w:szCs w:val="19"/>
          <w:lang w:eastAsia="pt-BR"/>
        </w:rPr>
        <w:t xml:space="preserve"> de marca falsificada, alterada ou imitada onde for preparada ou onde quer que seja encontrada, antes de utilizada para fins criminosos; ou</w:t>
      </w:r>
    </w:p>
    <w:p w14:paraId="65285E3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destruição</w:t>
      </w:r>
      <w:proofErr w:type="gramEnd"/>
      <w:r w:rsidRPr="0030697C">
        <w:rPr>
          <w:rFonts w:ascii="Book Antiqua" w:eastAsia="Times New Roman" w:hAnsi="Book Antiqua" w:cs="Times New Roman"/>
          <w:sz w:val="19"/>
          <w:szCs w:val="19"/>
          <w:lang w:eastAsia="pt-BR"/>
        </w:rPr>
        <w:t xml:space="preserve"> de marca falsificada nos volumes ou produtos que a contiverem, antes de serem distribuídos, ainda que fiquem destruídos os envoltórios ou os próprios produtos.</w:t>
      </w:r>
    </w:p>
    <w:p w14:paraId="65285E4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57" w:name="art203"/>
      <w:bookmarkEnd w:id="257"/>
      <w:r w:rsidRPr="0030697C">
        <w:rPr>
          <w:rFonts w:ascii="Book Antiqua" w:eastAsia="Times New Roman" w:hAnsi="Book Antiqua" w:cs="Times New Roman"/>
          <w:sz w:val="19"/>
          <w:szCs w:val="19"/>
          <w:lang w:eastAsia="pt-BR"/>
        </w:rPr>
        <w:t>Art. 203. Tratando-se de estabelecimentos industriais ou comerciais legalmente organizados e que estejam funcionando publicamente, as diligências preliminares limitar-se-ão à vistoria e apreensão dos produtos, quando ordenadas pelo juiz, não podendo ser paralisada a sua atividade licitamente exercida.</w:t>
      </w:r>
    </w:p>
    <w:p w14:paraId="65285E4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58" w:name="art204"/>
      <w:bookmarkEnd w:id="258"/>
      <w:r w:rsidRPr="0030697C">
        <w:rPr>
          <w:rFonts w:ascii="Book Antiqua" w:eastAsia="Times New Roman" w:hAnsi="Book Antiqua" w:cs="Times New Roman"/>
          <w:sz w:val="19"/>
          <w:szCs w:val="19"/>
          <w:lang w:eastAsia="pt-BR"/>
        </w:rPr>
        <w:t>Art. 204. Realizada a diligência de busca e apreensão, responderá por perdas e danos a parte que a tiver requerido de má-fé, por espírito de emulação, mero capricho ou erro grosseiro.</w:t>
      </w:r>
    </w:p>
    <w:p w14:paraId="65285E42" w14:textId="57DD2450" w:rsidR="0057495E" w:rsidRPr="00EA547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259" w:name="art205"/>
      <w:bookmarkEnd w:id="259"/>
      <w:r w:rsidRPr="002026C5">
        <w:rPr>
          <w:rFonts w:ascii="Book Antiqua" w:eastAsia="Times New Roman" w:hAnsi="Book Antiqua" w:cs="Times New Roman"/>
          <w:b/>
          <w:bCs/>
          <w:sz w:val="19"/>
          <w:szCs w:val="19"/>
          <w:highlight w:val="magenta"/>
          <w:lang w:eastAsia="pt-BR"/>
        </w:rPr>
        <w:t>Art. 205</w:t>
      </w:r>
      <w:r w:rsidRPr="0030697C">
        <w:rPr>
          <w:rFonts w:ascii="Book Antiqua" w:eastAsia="Times New Roman" w:hAnsi="Book Antiqua" w:cs="Times New Roman"/>
          <w:sz w:val="19"/>
          <w:szCs w:val="19"/>
          <w:lang w:eastAsia="pt-BR"/>
        </w:rPr>
        <w:t xml:space="preserve">. Poderá constituir matéria de defesa na ação penal a alegação de nulidade da patente ou registro em que a ação se fundar. A </w:t>
      </w:r>
      <w:r w:rsidRPr="002026C5">
        <w:rPr>
          <w:rFonts w:ascii="Book Antiqua" w:eastAsia="Times New Roman" w:hAnsi="Book Antiqua" w:cs="Times New Roman"/>
          <w:b/>
          <w:bCs/>
          <w:caps/>
          <w:sz w:val="19"/>
          <w:szCs w:val="19"/>
          <w:shd w:val="clear" w:color="auto" w:fill="F7CAAC" w:themeFill="accent2" w:themeFillTint="66"/>
          <w:lang w:eastAsia="pt-BR"/>
        </w:rPr>
        <w:t>absolvição</w:t>
      </w:r>
      <w:r w:rsidRPr="002026C5">
        <w:rPr>
          <w:rFonts w:ascii="Book Antiqua" w:eastAsia="Times New Roman" w:hAnsi="Book Antiqua" w:cs="Times New Roman"/>
          <w:b/>
          <w:bCs/>
          <w:sz w:val="19"/>
          <w:szCs w:val="19"/>
          <w:lang w:eastAsia="pt-BR"/>
        </w:rPr>
        <w:t xml:space="preserve"> </w:t>
      </w:r>
      <w:r w:rsidRPr="002026C5">
        <w:rPr>
          <w:rFonts w:ascii="Book Antiqua" w:eastAsia="Times New Roman" w:hAnsi="Book Antiqua" w:cs="Times New Roman"/>
          <w:b/>
          <w:bCs/>
          <w:sz w:val="19"/>
          <w:szCs w:val="19"/>
          <w:highlight w:val="yellow"/>
          <w:lang w:eastAsia="pt-BR"/>
        </w:rPr>
        <w:t>do réu</w:t>
      </w:r>
      <w:r w:rsidRPr="0030697C">
        <w:rPr>
          <w:rFonts w:ascii="Book Antiqua" w:eastAsia="Times New Roman" w:hAnsi="Book Antiqua" w:cs="Times New Roman"/>
          <w:sz w:val="19"/>
          <w:szCs w:val="19"/>
          <w:lang w:eastAsia="pt-BR"/>
        </w:rPr>
        <w:t xml:space="preserve">, entretanto, </w:t>
      </w:r>
      <w:r w:rsidRPr="002026C5">
        <w:rPr>
          <w:rFonts w:ascii="Book Antiqua" w:eastAsia="Times New Roman" w:hAnsi="Book Antiqua" w:cs="Times New Roman"/>
          <w:b/>
          <w:bCs/>
          <w:caps/>
          <w:sz w:val="19"/>
          <w:szCs w:val="19"/>
          <w:highlight w:val="green"/>
          <w:lang w:eastAsia="pt-BR"/>
        </w:rPr>
        <w:t>não importará</w:t>
      </w:r>
      <w:r w:rsidRPr="0030697C">
        <w:rPr>
          <w:rFonts w:ascii="Book Antiqua" w:eastAsia="Times New Roman" w:hAnsi="Book Antiqua" w:cs="Times New Roman"/>
          <w:sz w:val="19"/>
          <w:szCs w:val="19"/>
          <w:lang w:eastAsia="pt-BR"/>
        </w:rPr>
        <w:t xml:space="preserve"> a </w:t>
      </w:r>
      <w:r w:rsidRPr="002026C5">
        <w:rPr>
          <w:rFonts w:ascii="Book Antiqua" w:eastAsia="Times New Roman" w:hAnsi="Book Antiqua" w:cs="Times New Roman"/>
          <w:b/>
          <w:bCs/>
          <w:caps/>
          <w:sz w:val="19"/>
          <w:szCs w:val="19"/>
          <w:shd w:val="clear" w:color="auto" w:fill="F7CAAC" w:themeFill="accent2" w:themeFillTint="66"/>
          <w:lang w:eastAsia="pt-BR"/>
        </w:rPr>
        <w:t>nulidade</w:t>
      </w:r>
      <w:r w:rsidRPr="0030697C">
        <w:rPr>
          <w:rFonts w:ascii="Book Antiqua" w:eastAsia="Times New Roman" w:hAnsi="Book Antiqua" w:cs="Times New Roman"/>
          <w:sz w:val="19"/>
          <w:szCs w:val="19"/>
          <w:lang w:eastAsia="pt-BR"/>
        </w:rPr>
        <w:t xml:space="preserve"> </w:t>
      </w:r>
      <w:r w:rsidRPr="002026C5">
        <w:rPr>
          <w:rFonts w:ascii="Book Antiqua" w:eastAsia="Times New Roman" w:hAnsi="Book Antiqua" w:cs="Times New Roman"/>
          <w:b/>
          <w:bCs/>
          <w:sz w:val="19"/>
          <w:szCs w:val="19"/>
          <w:highlight w:val="cyan"/>
          <w:lang w:eastAsia="pt-BR"/>
        </w:rPr>
        <w:t>da patente</w:t>
      </w:r>
      <w:r w:rsidRPr="0030697C">
        <w:rPr>
          <w:rFonts w:ascii="Book Antiqua" w:eastAsia="Times New Roman" w:hAnsi="Book Antiqua" w:cs="Times New Roman"/>
          <w:sz w:val="19"/>
          <w:szCs w:val="19"/>
          <w:lang w:eastAsia="pt-BR"/>
        </w:rPr>
        <w:t xml:space="preserve"> ou </w:t>
      </w:r>
      <w:r w:rsidRPr="002026C5">
        <w:rPr>
          <w:rFonts w:ascii="Book Antiqua" w:eastAsia="Times New Roman" w:hAnsi="Book Antiqua" w:cs="Times New Roman"/>
          <w:b/>
          <w:bCs/>
          <w:sz w:val="19"/>
          <w:szCs w:val="19"/>
          <w:highlight w:val="cyan"/>
          <w:lang w:eastAsia="pt-BR"/>
        </w:rPr>
        <w:t>do registro</w:t>
      </w:r>
      <w:r w:rsidRPr="0030697C">
        <w:rPr>
          <w:rFonts w:ascii="Book Antiqua" w:eastAsia="Times New Roman" w:hAnsi="Book Antiqua" w:cs="Times New Roman"/>
          <w:sz w:val="19"/>
          <w:szCs w:val="19"/>
          <w:lang w:eastAsia="pt-BR"/>
        </w:rPr>
        <w:t xml:space="preserve">, que </w:t>
      </w:r>
      <w:r w:rsidRPr="002026C5">
        <w:rPr>
          <w:rFonts w:ascii="Book Antiqua" w:eastAsia="Times New Roman" w:hAnsi="Book Antiqua" w:cs="Times New Roman"/>
          <w:b/>
          <w:bCs/>
          <w:caps/>
          <w:sz w:val="19"/>
          <w:szCs w:val="19"/>
          <w:highlight w:val="green"/>
          <w:lang w:eastAsia="pt-BR"/>
        </w:rPr>
        <w:t>só poderá ser demandada</w:t>
      </w:r>
      <w:r w:rsidRPr="0030697C">
        <w:rPr>
          <w:rFonts w:ascii="Book Antiqua" w:eastAsia="Times New Roman" w:hAnsi="Book Antiqua" w:cs="Times New Roman"/>
          <w:sz w:val="19"/>
          <w:szCs w:val="19"/>
          <w:lang w:eastAsia="pt-BR"/>
        </w:rPr>
        <w:t xml:space="preserve"> </w:t>
      </w:r>
      <w:r w:rsidRPr="002026C5">
        <w:rPr>
          <w:rFonts w:ascii="Book Antiqua" w:eastAsia="Times New Roman" w:hAnsi="Book Antiqua" w:cs="Times New Roman"/>
          <w:b/>
          <w:bCs/>
          <w:sz w:val="19"/>
          <w:szCs w:val="19"/>
          <w:highlight w:val="yellow"/>
          <w:lang w:eastAsia="pt-BR"/>
        </w:rPr>
        <w:t>pela ação competente</w:t>
      </w:r>
      <w:r w:rsidRPr="00EA5478">
        <w:rPr>
          <w:rFonts w:ascii="Book Antiqua" w:eastAsia="Times New Roman" w:hAnsi="Book Antiqua" w:cs="Times New Roman"/>
          <w:sz w:val="16"/>
          <w:szCs w:val="16"/>
          <w:lang w:eastAsia="pt-BR"/>
        </w:rPr>
        <w:t>.</w:t>
      </w:r>
      <w:r w:rsidR="00597668" w:rsidRPr="00EA5478">
        <w:rPr>
          <w:rFonts w:ascii="Book Antiqua" w:eastAsia="Times New Roman" w:hAnsi="Book Antiqua" w:cs="Times New Roman"/>
          <w:sz w:val="16"/>
          <w:szCs w:val="16"/>
          <w:lang w:eastAsia="pt-BR"/>
        </w:rPr>
        <w:t xml:space="preserve"> </w:t>
      </w:r>
      <w:r w:rsidR="002026C5" w:rsidRPr="00EA5478">
        <w:rPr>
          <w:rFonts w:ascii="Book Antiqua" w:eastAsia="Times New Roman" w:hAnsi="Book Antiqua" w:cs="Times New Roman"/>
          <w:b/>
          <w:color w:val="FF0000"/>
          <w:sz w:val="16"/>
          <w:szCs w:val="16"/>
          <w:u w:val="single"/>
          <w:lang w:eastAsia="pt-BR"/>
        </w:rPr>
        <w:t>(Proc./BACEN-2013)</w:t>
      </w:r>
    </w:p>
    <w:p w14:paraId="65285E43" w14:textId="5A9880EB" w:rsidR="0057495E" w:rsidRPr="00EA5478" w:rsidRDefault="0057495E" w:rsidP="00336C53">
      <w:pPr>
        <w:spacing w:before="100" w:beforeAutospacing="1" w:after="100" w:afterAutospacing="1" w:line="240" w:lineRule="auto"/>
        <w:jc w:val="both"/>
        <w:rPr>
          <w:rFonts w:ascii="Book Antiqua" w:eastAsia="Times New Roman" w:hAnsi="Book Antiqua" w:cs="Times New Roman"/>
          <w:sz w:val="18"/>
          <w:szCs w:val="18"/>
          <w:lang w:eastAsia="pt-BR"/>
        </w:rPr>
      </w:pPr>
      <w:r w:rsidRPr="0030697C">
        <w:rPr>
          <w:rFonts w:ascii="Book Antiqua" w:eastAsia="Times New Roman" w:hAnsi="Book Antiqua" w:cs="Times New Roman"/>
          <w:sz w:val="19"/>
          <w:szCs w:val="19"/>
          <w:lang w:eastAsia="pt-BR"/>
        </w:rPr>
        <w:t xml:space="preserve">        </w:t>
      </w:r>
      <w:bookmarkStart w:id="260" w:name="art206"/>
      <w:bookmarkEnd w:id="260"/>
      <w:r w:rsidRPr="0030697C">
        <w:rPr>
          <w:rFonts w:ascii="Book Antiqua" w:eastAsia="Times New Roman" w:hAnsi="Book Antiqua" w:cs="Times New Roman"/>
          <w:b/>
          <w:sz w:val="19"/>
          <w:szCs w:val="19"/>
          <w:highlight w:val="magenta"/>
          <w:lang w:eastAsia="pt-BR"/>
        </w:rPr>
        <w:t>Art. 206</w:t>
      </w:r>
      <w:r w:rsidRPr="0030697C">
        <w:rPr>
          <w:rFonts w:ascii="Book Antiqua" w:eastAsia="Times New Roman" w:hAnsi="Book Antiqua" w:cs="Times New Roman"/>
          <w:sz w:val="19"/>
          <w:szCs w:val="19"/>
          <w:lang w:eastAsia="pt-BR"/>
        </w:rPr>
        <w:t xml:space="preserve">. Na hipótese de </w:t>
      </w:r>
      <w:r w:rsidRPr="0030697C">
        <w:rPr>
          <w:rFonts w:ascii="Book Antiqua" w:eastAsia="Times New Roman" w:hAnsi="Book Antiqua" w:cs="Times New Roman"/>
          <w:b/>
          <w:caps/>
          <w:sz w:val="19"/>
          <w:szCs w:val="19"/>
          <w:highlight w:val="green"/>
          <w:lang w:eastAsia="pt-BR"/>
        </w:rPr>
        <w:t>serem reveladas</w:t>
      </w:r>
      <w:r w:rsidRPr="0030697C">
        <w:rPr>
          <w:rFonts w:ascii="Book Antiqua" w:eastAsia="Times New Roman" w:hAnsi="Book Antiqua" w:cs="Times New Roman"/>
          <w:sz w:val="19"/>
          <w:szCs w:val="19"/>
          <w:lang w:eastAsia="pt-BR"/>
        </w:rPr>
        <w:t xml:space="preserve">, em juízo, para a defesa dos interesses de qualquer das partes, </w:t>
      </w:r>
      <w:r w:rsidRPr="0030697C">
        <w:rPr>
          <w:rFonts w:ascii="Book Antiqua" w:eastAsia="Times New Roman" w:hAnsi="Book Antiqua" w:cs="Times New Roman"/>
          <w:b/>
          <w:sz w:val="19"/>
          <w:szCs w:val="19"/>
          <w:highlight w:val="cyan"/>
          <w:lang w:eastAsia="pt-BR"/>
        </w:rPr>
        <w:t>informações</w:t>
      </w:r>
      <w:r w:rsidRPr="0030697C">
        <w:rPr>
          <w:rFonts w:ascii="Book Antiqua" w:eastAsia="Times New Roman" w:hAnsi="Book Antiqua" w:cs="Times New Roman"/>
          <w:sz w:val="19"/>
          <w:szCs w:val="19"/>
          <w:lang w:eastAsia="pt-BR"/>
        </w:rPr>
        <w:t xml:space="preserve"> que </w:t>
      </w:r>
      <w:r w:rsidRPr="0030697C">
        <w:rPr>
          <w:rFonts w:ascii="Book Antiqua" w:eastAsia="Times New Roman" w:hAnsi="Book Antiqua" w:cs="Times New Roman"/>
          <w:b/>
          <w:caps/>
          <w:sz w:val="19"/>
          <w:szCs w:val="19"/>
          <w:highlight w:val="green"/>
          <w:lang w:eastAsia="pt-BR"/>
        </w:rPr>
        <w:t>se caracterizem</w:t>
      </w:r>
      <w:r w:rsidRPr="0030697C">
        <w:rPr>
          <w:rFonts w:ascii="Book Antiqua" w:eastAsia="Times New Roman" w:hAnsi="Book Antiqua" w:cs="Times New Roman"/>
          <w:sz w:val="19"/>
          <w:szCs w:val="19"/>
          <w:lang w:eastAsia="pt-BR"/>
        </w:rPr>
        <w:t xml:space="preserve"> como </w:t>
      </w:r>
      <w:r w:rsidRPr="0030697C">
        <w:rPr>
          <w:rFonts w:ascii="Book Antiqua" w:eastAsia="Times New Roman" w:hAnsi="Book Antiqua" w:cs="Times New Roman"/>
          <w:b/>
          <w:caps/>
          <w:sz w:val="19"/>
          <w:szCs w:val="19"/>
          <w:shd w:val="clear" w:color="auto" w:fill="F7CAAC" w:themeFill="accent2" w:themeFillTint="66"/>
          <w:lang w:eastAsia="pt-BR"/>
        </w:rPr>
        <w:t>confidenciais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sejam</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segredo de indústria</w:t>
      </w:r>
      <w:r w:rsidRPr="0030697C">
        <w:rPr>
          <w:rFonts w:ascii="Book Antiqua" w:eastAsia="Times New Roman" w:hAnsi="Book Antiqua" w:cs="Times New Roman"/>
          <w:sz w:val="19"/>
          <w:szCs w:val="19"/>
          <w:lang w:eastAsia="pt-BR"/>
        </w:rPr>
        <w:t xml:space="preserve"> ou </w:t>
      </w:r>
      <w:r w:rsidRPr="0030697C">
        <w:rPr>
          <w:rFonts w:ascii="Book Antiqua" w:eastAsia="Times New Roman" w:hAnsi="Book Antiqua" w:cs="Times New Roman"/>
          <w:b/>
          <w:sz w:val="19"/>
          <w:szCs w:val="19"/>
          <w:highlight w:val="yellow"/>
          <w:lang w:eastAsia="pt-BR"/>
        </w:rPr>
        <w:t>de comércio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deverá</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o juiz</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determinar que o processo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prossiga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shd w:val="clear" w:color="auto" w:fill="F7CAAC" w:themeFill="accent2" w:themeFillTint="66"/>
          <w:lang w:eastAsia="pt-BR"/>
        </w:rPr>
        <w:t>em segredo de justiça</w:t>
      </w:r>
      <w:r w:rsidRPr="0030697C">
        <w:rPr>
          <w:rFonts w:ascii="Book Antiqua" w:eastAsia="Times New Roman" w:hAnsi="Book Antiqua" w:cs="Times New Roman"/>
          <w:sz w:val="19"/>
          <w:szCs w:val="19"/>
          <w:lang w:eastAsia="pt-BR"/>
        </w:rPr>
        <w:t>, vedado o uso de tais informações também à outra parte para outras finalidades</w:t>
      </w:r>
      <w:r w:rsidRPr="00EA5478">
        <w:rPr>
          <w:rFonts w:ascii="Book Antiqua" w:eastAsia="Times New Roman" w:hAnsi="Book Antiqua" w:cs="Times New Roman"/>
          <w:sz w:val="18"/>
          <w:szCs w:val="18"/>
          <w:lang w:eastAsia="pt-BR"/>
        </w:rPr>
        <w:t>.</w:t>
      </w:r>
      <w:r w:rsidR="00597668" w:rsidRPr="00EA5478">
        <w:rPr>
          <w:rFonts w:ascii="Book Antiqua" w:eastAsia="Times New Roman" w:hAnsi="Book Antiqua" w:cs="Times New Roman"/>
          <w:sz w:val="18"/>
          <w:szCs w:val="18"/>
          <w:lang w:eastAsia="pt-BR"/>
        </w:rPr>
        <w:t xml:space="preserve"> </w:t>
      </w:r>
      <w:r w:rsidR="00597668" w:rsidRPr="00EA5478">
        <w:rPr>
          <w:rFonts w:ascii="Book Antiqua" w:eastAsia="Times New Roman" w:hAnsi="Book Antiqua" w:cs="Arial"/>
          <w:b/>
          <w:bCs/>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BE5F83" w:rsidRPr="0030697C" w14:paraId="703BF231" w14:textId="77777777" w:rsidTr="00BE5F83">
        <w:tc>
          <w:tcPr>
            <w:tcW w:w="8494" w:type="dxa"/>
            <w:shd w:val="clear" w:color="auto" w:fill="CCFFFF"/>
          </w:tcPr>
          <w:p w14:paraId="189D93CE" w14:textId="5C38624B" w:rsidR="00BE5F83" w:rsidRPr="0030697C" w:rsidRDefault="00BE5F83" w:rsidP="00BE5F83">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TJMG-2018-Consulplan</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Sobre a disciplina jurídica da concorrência, analise a afirmativa a seguir: Nas informações que se caracterizem como confidenciais, sejam segredo de indústria ou de comércio, quando reveladas em juízo, deverá ser observado o segredo de justiça.  </w:t>
            </w:r>
            <w:r w:rsidRPr="0030697C">
              <w:rPr>
                <w:rFonts w:ascii="Book Antiqua" w:eastAsia="Times New Roman" w:hAnsi="Book Antiqua" w:cs="Times New Roman"/>
                <w:b/>
                <w:sz w:val="19"/>
                <w:szCs w:val="19"/>
                <w:lang w:eastAsia="pt-BR"/>
              </w:rPr>
              <w:t>BL: art. 206, LPI.</w:t>
            </w:r>
          </w:p>
        </w:tc>
      </w:tr>
    </w:tbl>
    <w:p w14:paraId="65285E44" w14:textId="77777777" w:rsidR="0057495E" w:rsidRPr="00EA5478" w:rsidRDefault="0057495E" w:rsidP="00336C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0697C">
        <w:rPr>
          <w:rFonts w:ascii="Book Antiqua" w:eastAsia="Times New Roman" w:hAnsi="Book Antiqua" w:cs="Times New Roman"/>
          <w:sz w:val="19"/>
          <w:szCs w:val="19"/>
          <w:lang w:eastAsia="pt-BR"/>
        </w:rPr>
        <w:lastRenderedPageBreak/>
        <w:t xml:space="preserve">        </w:t>
      </w:r>
      <w:bookmarkStart w:id="261" w:name="art207"/>
      <w:bookmarkEnd w:id="261"/>
      <w:r w:rsidRPr="0030697C">
        <w:rPr>
          <w:rFonts w:ascii="Book Antiqua" w:eastAsia="Times New Roman" w:hAnsi="Book Antiqua" w:cs="Times New Roman"/>
          <w:b/>
          <w:sz w:val="19"/>
          <w:szCs w:val="19"/>
          <w:highlight w:val="magenta"/>
          <w:lang w:eastAsia="pt-BR"/>
        </w:rPr>
        <w:t>Art. 207</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Independentemente da ação criminal</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o prejudicado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poderá intentar</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as ações cíveis que considerar cabíveis</w:t>
      </w:r>
      <w:r w:rsidRPr="0030697C">
        <w:rPr>
          <w:rFonts w:ascii="Book Antiqua" w:eastAsia="Times New Roman" w:hAnsi="Book Antiqua" w:cs="Times New Roman"/>
          <w:sz w:val="19"/>
          <w:szCs w:val="19"/>
          <w:lang w:eastAsia="pt-BR"/>
        </w:rPr>
        <w:t xml:space="preserve"> na forma do Código de Processo Civil</w:t>
      </w:r>
      <w:r w:rsidRPr="00EA5478">
        <w:rPr>
          <w:rFonts w:ascii="Book Antiqua" w:eastAsia="Times New Roman" w:hAnsi="Book Antiqua" w:cs="Times New Roman"/>
          <w:sz w:val="16"/>
          <w:szCs w:val="16"/>
          <w:lang w:eastAsia="pt-BR"/>
        </w:rPr>
        <w:t>.</w:t>
      </w:r>
      <w:r w:rsidR="0028502D" w:rsidRPr="00EA5478">
        <w:rPr>
          <w:rFonts w:ascii="Book Antiqua" w:eastAsia="Times New Roman" w:hAnsi="Book Antiqua" w:cs="Times New Roman"/>
          <w:sz w:val="16"/>
          <w:szCs w:val="16"/>
          <w:lang w:eastAsia="pt-BR"/>
        </w:rPr>
        <w:t xml:space="preserve"> </w:t>
      </w:r>
      <w:r w:rsidR="0028502D" w:rsidRPr="00EA5478">
        <w:rPr>
          <w:rFonts w:ascii="Book Antiqua" w:eastAsia="Times New Roman" w:hAnsi="Book Antiqua" w:cs="Times New Roman"/>
          <w:b/>
          <w:color w:val="FF0000"/>
          <w:sz w:val="16"/>
          <w:szCs w:val="16"/>
          <w:u w:val="single"/>
          <w:lang w:eastAsia="pt-BR"/>
        </w:rPr>
        <w:t>(TJAC-2012)</w:t>
      </w:r>
    </w:p>
    <w:p w14:paraId="65285E4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62" w:name="art208"/>
      <w:bookmarkEnd w:id="262"/>
      <w:r w:rsidRPr="0030697C">
        <w:rPr>
          <w:rFonts w:ascii="Book Antiqua" w:eastAsia="Times New Roman" w:hAnsi="Book Antiqua" w:cs="Times New Roman"/>
          <w:sz w:val="19"/>
          <w:szCs w:val="19"/>
          <w:lang w:eastAsia="pt-BR"/>
        </w:rPr>
        <w:t>Art. 208. A indenização será determinada pelos benefícios que o prejudicado teria auferido se a violação não tivesse ocorrido.</w:t>
      </w:r>
    </w:p>
    <w:p w14:paraId="65285E46" w14:textId="3F25993B" w:rsidR="0057495E" w:rsidRPr="00EA5478" w:rsidRDefault="0057495E" w:rsidP="00336C53">
      <w:pPr>
        <w:spacing w:before="100" w:beforeAutospacing="1" w:after="100" w:afterAutospacing="1" w:line="240" w:lineRule="auto"/>
        <w:jc w:val="both"/>
        <w:rPr>
          <w:rFonts w:ascii="Book Antiqua" w:eastAsia="Times New Roman" w:hAnsi="Book Antiqua" w:cs="Times New Roman"/>
          <w:sz w:val="18"/>
          <w:szCs w:val="18"/>
          <w:lang w:eastAsia="pt-BR"/>
        </w:rPr>
      </w:pPr>
      <w:r w:rsidRPr="0030697C">
        <w:rPr>
          <w:rFonts w:ascii="Book Antiqua" w:eastAsia="Times New Roman" w:hAnsi="Book Antiqua" w:cs="Times New Roman"/>
          <w:sz w:val="19"/>
          <w:szCs w:val="19"/>
          <w:lang w:eastAsia="pt-BR"/>
        </w:rPr>
        <w:t xml:space="preserve">        </w:t>
      </w:r>
      <w:bookmarkStart w:id="263" w:name="art209"/>
      <w:bookmarkEnd w:id="263"/>
      <w:r w:rsidRPr="0030697C">
        <w:rPr>
          <w:rFonts w:ascii="Book Antiqua" w:eastAsia="Times New Roman" w:hAnsi="Book Antiqua" w:cs="Times New Roman"/>
          <w:b/>
          <w:sz w:val="19"/>
          <w:szCs w:val="19"/>
          <w:highlight w:val="magenta"/>
          <w:lang w:eastAsia="pt-BR"/>
        </w:rPr>
        <w:t>Art. 209</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Fica ressalvado</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yellow"/>
          <w:lang w:eastAsia="pt-BR"/>
        </w:rPr>
        <w:t>ao prejudicado</w:t>
      </w:r>
      <w:r w:rsidRPr="0030697C">
        <w:rPr>
          <w:rFonts w:ascii="Book Antiqua" w:eastAsia="Times New Roman" w:hAnsi="Book Antiqua" w:cs="Times New Roman"/>
          <w:sz w:val="19"/>
          <w:szCs w:val="19"/>
          <w:lang w:eastAsia="pt-BR"/>
        </w:rPr>
        <w:t xml:space="preserve"> o </w:t>
      </w:r>
      <w:r w:rsidRPr="0030697C">
        <w:rPr>
          <w:rFonts w:ascii="Book Antiqua" w:eastAsia="Times New Roman" w:hAnsi="Book Antiqua" w:cs="Times New Roman"/>
          <w:b/>
          <w:caps/>
          <w:sz w:val="19"/>
          <w:szCs w:val="19"/>
          <w:shd w:val="clear" w:color="auto" w:fill="F7CAAC" w:themeFill="accent2" w:themeFillTint="66"/>
          <w:lang w:eastAsia="pt-BR"/>
        </w:rPr>
        <w:t>direito de haver perdas e danos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em ressarcimento de prejuízos causados</w:t>
      </w:r>
      <w:r w:rsidRPr="0030697C">
        <w:rPr>
          <w:rFonts w:ascii="Book Antiqua" w:eastAsia="Times New Roman" w:hAnsi="Book Antiqua" w:cs="Times New Roman"/>
          <w:sz w:val="19"/>
          <w:szCs w:val="19"/>
          <w:lang w:eastAsia="pt-BR"/>
        </w:rPr>
        <w:t xml:space="preserve"> por </w:t>
      </w:r>
      <w:r w:rsidRPr="0030697C">
        <w:rPr>
          <w:rFonts w:ascii="Book Antiqua" w:eastAsia="Times New Roman" w:hAnsi="Book Antiqua" w:cs="Times New Roman"/>
          <w:b/>
          <w:sz w:val="19"/>
          <w:szCs w:val="19"/>
          <w:highlight w:val="yellow"/>
          <w:lang w:eastAsia="pt-BR"/>
        </w:rPr>
        <w:t>atos de violação de direitos de propriedade industrial</w:t>
      </w:r>
      <w:r w:rsidRPr="0030697C">
        <w:rPr>
          <w:rFonts w:ascii="Book Antiqua" w:eastAsia="Times New Roman" w:hAnsi="Book Antiqua" w:cs="Times New Roman"/>
          <w:sz w:val="19"/>
          <w:szCs w:val="19"/>
          <w:lang w:eastAsia="pt-BR"/>
        </w:rPr>
        <w:t xml:space="preserve"> e atos de concorrência desleal não previstos nesta Lei, tendentes a prejudicar a reputação ou os negócios alheios, a criar confusão entre estabelecimentos comerciais, industriais ou prestadores de serviço, ou entre os produtos e serviços postos no comércio</w:t>
      </w:r>
      <w:r w:rsidRPr="00EA5478">
        <w:rPr>
          <w:rFonts w:ascii="Book Antiqua" w:eastAsia="Times New Roman" w:hAnsi="Book Antiqua" w:cs="Times New Roman"/>
          <w:sz w:val="18"/>
          <w:szCs w:val="18"/>
          <w:lang w:eastAsia="pt-BR"/>
        </w:rPr>
        <w:t>.</w:t>
      </w:r>
      <w:r w:rsidR="00597668" w:rsidRPr="00EA5478">
        <w:rPr>
          <w:rFonts w:ascii="Book Antiqua" w:eastAsia="Times New Roman" w:hAnsi="Book Antiqua" w:cs="Times New Roman"/>
          <w:sz w:val="18"/>
          <w:szCs w:val="18"/>
          <w:lang w:eastAsia="pt-BR"/>
        </w:rPr>
        <w:t xml:space="preserve"> </w:t>
      </w:r>
      <w:r w:rsidR="00597668" w:rsidRPr="00EA5478">
        <w:rPr>
          <w:rFonts w:ascii="Book Antiqua" w:eastAsia="Times New Roman" w:hAnsi="Book Antiqua" w:cs="Arial"/>
          <w:b/>
          <w:bCs/>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A61626" w:rsidRPr="0030697C" w14:paraId="3E818051" w14:textId="77777777" w:rsidTr="005E7A0B">
        <w:tc>
          <w:tcPr>
            <w:tcW w:w="8494" w:type="dxa"/>
            <w:shd w:val="clear" w:color="auto" w:fill="CCFFFF"/>
          </w:tcPr>
          <w:p w14:paraId="1C1075BC" w14:textId="3178CD39" w:rsidR="00A61626" w:rsidRPr="0030697C" w:rsidRDefault="00A61626" w:rsidP="005E7A0B">
            <w:pPr>
              <w:spacing w:before="100" w:beforeAutospacing="1" w:after="100" w:afterAutospacing="1"/>
              <w:jc w:val="both"/>
              <w:rPr>
                <w:rFonts w:ascii="Book Antiqua" w:eastAsia="Times New Roman" w:hAnsi="Book Antiqua" w:cs="Times New Roman"/>
                <w:b/>
                <w:sz w:val="19"/>
                <w:szCs w:val="19"/>
                <w:lang w:eastAsia="pt-BR"/>
              </w:rPr>
            </w:pPr>
            <w:bookmarkStart w:id="264" w:name="_Hlk527548214"/>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TJMG-2018-Consulplan</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Sobre a disciplina jurídica da concorrência, analise a afirmativa a seguir: Os prejuízos causados por atos de violação de direitos de propriedade industrial conferem ao prejudicado o direito de haver perdas e danos.   </w:t>
            </w:r>
            <w:r w:rsidRPr="0030697C">
              <w:rPr>
                <w:rFonts w:ascii="Book Antiqua" w:eastAsia="Times New Roman" w:hAnsi="Book Antiqua" w:cs="Times New Roman"/>
                <w:b/>
                <w:sz w:val="19"/>
                <w:szCs w:val="19"/>
                <w:lang w:eastAsia="pt-BR"/>
              </w:rPr>
              <w:t>BL: art. 209, LPI.</w:t>
            </w:r>
            <w:bookmarkEnd w:id="264"/>
          </w:p>
        </w:tc>
      </w:tr>
    </w:tbl>
    <w:p w14:paraId="65285E4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Poderá o juiz, nos autos da própria ação, para evitar dano irreparável ou de difícil reparação, determinar liminarmente a sustação da violação ou de ato que a enseje, antes da citação do réu, mediante, caso julgue necessário, caução em dinheiro ou garantia fidejussória.</w:t>
      </w:r>
    </w:p>
    <w:p w14:paraId="65285E48" w14:textId="77777777" w:rsidR="0057495E" w:rsidRPr="00EA5478"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2º</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Nos casos de </w:t>
      </w:r>
      <w:r w:rsidRPr="0030697C">
        <w:rPr>
          <w:rFonts w:ascii="Book Antiqua" w:eastAsia="Times New Roman" w:hAnsi="Book Antiqua" w:cs="Times New Roman"/>
          <w:b/>
          <w:sz w:val="19"/>
          <w:szCs w:val="19"/>
          <w:highlight w:val="cyan"/>
          <w:lang w:eastAsia="pt-BR"/>
        </w:rPr>
        <w:t>reprodução</w:t>
      </w:r>
      <w:r w:rsidRPr="0030697C">
        <w:rPr>
          <w:rFonts w:ascii="Book Antiqua" w:eastAsia="Times New Roman" w:hAnsi="Book Antiqua" w:cs="Times New Roman"/>
          <w:b/>
          <w:sz w:val="19"/>
          <w:szCs w:val="19"/>
          <w:lang w:eastAsia="pt-BR"/>
        </w:rPr>
        <w:t xml:space="preserve"> ou de </w:t>
      </w:r>
      <w:r w:rsidRPr="0030697C">
        <w:rPr>
          <w:rFonts w:ascii="Book Antiqua" w:eastAsia="Times New Roman" w:hAnsi="Book Antiqua" w:cs="Times New Roman"/>
          <w:b/>
          <w:sz w:val="19"/>
          <w:szCs w:val="19"/>
          <w:highlight w:val="cyan"/>
          <w:lang w:eastAsia="pt-BR"/>
        </w:rPr>
        <w:t xml:space="preserve">imitação </w:t>
      </w:r>
      <w:proofErr w:type="gramStart"/>
      <w:r w:rsidRPr="0030697C">
        <w:rPr>
          <w:rFonts w:ascii="Book Antiqua" w:eastAsia="Times New Roman" w:hAnsi="Book Antiqua" w:cs="Times New Roman"/>
          <w:b/>
          <w:sz w:val="19"/>
          <w:szCs w:val="19"/>
          <w:highlight w:val="cyan"/>
          <w:lang w:eastAsia="pt-BR"/>
        </w:rPr>
        <w:t>flagrante</w:t>
      </w:r>
      <w:proofErr w:type="gramEnd"/>
      <w:r w:rsidRPr="0030697C">
        <w:rPr>
          <w:rFonts w:ascii="Book Antiqua" w:eastAsia="Times New Roman" w:hAnsi="Book Antiqua" w:cs="Times New Roman"/>
          <w:b/>
          <w:sz w:val="19"/>
          <w:szCs w:val="19"/>
          <w:highlight w:val="cyan"/>
          <w:lang w:eastAsia="pt-BR"/>
        </w:rPr>
        <w:t xml:space="preserve"> de marca registrada</w:t>
      </w:r>
      <w:r w:rsidRPr="0030697C">
        <w:rPr>
          <w:rFonts w:ascii="Book Antiqua" w:eastAsia="Times New Roman" w:hAnsi="Book Antiqua" w:cs="Times New Roman"/>
          <w:b/>
          <w:sz w:val="19"/>
          <w:szCs w:val="19"/>
          <w:lang w:eastAsia="pt-BR"/>
        </w:rPr>
        <w:t xml:space="preserve">, o juiz </w:t>
      </w:r>
      <w:r w:rsidRPr="0030697C">
        <w:rPr>
          <w:rFonts w:ascii="Book Antiqua" w:eastAsia="Times New Roman" w:hAnsi="Book Antiqua" w:cs="Times New Roman"/>
          <w:b/>
          <w:caps/>
          <w:sz w:val="19"/>
          <w:szCs w:val="19"/>
          <w:highlight w:val="green"/>
          <w:lang w:eastAsia="pt-BR"/>
        </w:rPr>
        <w:t>poderá determinar</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shd w:val="clear" w:color="auto" w:fill="F4B083" w:themeFill="accent2" w:themeFillTint="99"/>
          <w:lang w:eastAsia="pt-BR"/>
        </w:rPr>
        <w:t>a apreensão</w:t>
      </w:r>
      <w:r w:rsidRPr="0030697C">
        <w:rPr>
          <w:rFonts w:ascii="Book Antiqua" w:eastAsia="Times New Roman" w:hAnsi="Book Antiqua" w:cs="Times New Roman"/>
          <w:b/>
          <w:sz w:val="19"/>
          <w:szCs w:val="19"/>
          <w:lang w:eastAsia="pt-BR"/>
        </w:rPr>
        <w:t xml:space="preserve"> de todas as mercadorias, produtos, objetos, embalagens, etiquetas e outros </w:t>
      </w:r>
      <w:r w:rsidRPr="0030697C">
        <w:rPr>
          <w:rFonts w:ascii="Book Antiqua" w:eastAsia="Times New Roman" w:hAnsi="Book Antiqua" w:cs="Times New Roman"/>
          <w:b/>
          <w:sz w:val="19"/>
          <w:szCs w:val="19"/>
          <w:highlight w:val="yellow"/>
          <w:lang w:eastAsia="pt-BR"/>
        </w:rPr>
        <w:t>que contenham a marca falsificada ou imitada</w:t>
      </w:r>
      <w:r w:rsidRPr="00EA5478">
        <w:rPr>
          <w:rFonts w:ascii="Book Antiqua" w:eastAsia="Times New Roman" w:hAnsi="Book Antiqua" w:cs="Times New Roman"/>
          <w:sz w:val="16"/>
          <w:szCs w:val="16"/>
          <w:lang w:eastAsia="pt-BR"/>
        </w:rPr>
        <w:t>.</w:t>
      </w:r>
      <w:r w:rsidR="0028502D" w:rsidRPr="00EA5478">
        <w:rPr>
          <w:rFonts w:ascii="Book Antiqua" w:eastAsia="Times New Roman" w:hAnsi="Book Antiqua" w:cs="Times New Roman"/>
          <w:sz w:val="16"/>
          <w:szCs w:val="16"/>
          <w:lang w:eastAsia="pt-BR"/>
        </w:rPr>
        <w:t xml:space="preserve"> </w:t>
      </w:r>
      <w:r w:rsidR="0028502D" w:rsidRPr="00EA5478">
        <w:rPr>
          <w:rFonts w:ascii="Book Antiqua" w:eastAsia="Times New Roman" w:hAnsi="Book Antiqua" w:cs="Times New Roman"/>
          <w:b/>
          <w:color w:val="FF0000"/>
          <w:sz w:val="16"/>
          <w:szCs w:val="16"/>
          <w:u w:val="single"/>
          <w:lang w:eastAsia="pt-BR"/>
        </w:rPr>
        <w:t>(TJAC-2012)</w:t>
      </w:r>
    </w:p>
    <w:p w14:paraId="65285E49" w14:textId="021C3D85" w:rsidR="0057495E" w:rsidRPr="00D4743C" w:rsidRDefault="0057495E" w:rsidP="00336C5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4743C">
        <w:rPr>
          <w:rFonts w:ascii="Book Antiqua" w:eastAsia="Times New Roman" w:hAnsi="Book Antiqua" w:cs="Times New Roman"/>
          <w:b/>
          <w:bCs/>
          <w:sz w:val="19"/>
          <w:szCs w:val="19"/>
          <w:lang w:eastAsia="pt-BR"/>
        </w:rPr>
        <w:t xml:space="preserve">        </w:t>
      </w:r>
      <w:bookmarkStart w:id="265" w:name="art210"/>
      <w:bookmarkEnd w:id="265"/>
      <w:r w:rsidRPr="00D4743C">
        <w:rPr>
          <w:rFonts w:ascii="Book Antiqua" w:eastAsia="Times New Roman" w:hAnsi="Book Antiqua" w:cs="Times New Roman"/>
          <w:b/>
          <w:bCs/>
          <w:sz w:val="19"/>
          <w:szCs w:val="19"/>
          <w:highlight w:val="magenta"/>
          <w:lang w:eastAsia="pt-BR"/>
        </w:rPr>
        <w:t>Art. 210</w:t>
      </w:r>
      <w:r w:rsidRPr="00D4743C">
        <w:rPr>
          <w:rFonts w:ascii="Book Antiqua" w:eastAsia="Times New Roman" w:hAnsi="Book Antiqua" w:cs="Times New Roman"/>
          <w:b/>
          <w:bCs/>
          <w:sz w:val="19"/>
          <w:szCs w:val="19"/>
          <w:lang w:eastAsia="pt-BR"/>
        </w:rPr>
        <w:t xml:space="preserve">. Os lucros cessantes serão determinados pelo </w:t>
      </w:r>
      <w:r w:rsidRPr="00D4743C">
        <w:rPr>
          <w:rFonts w:ascii="Book Antiqua" w:eastAsia="Times New Roman" w:hAnsi="Book Antiqua" w:cs="Times New Roman"/>
          <w:b/>
          <w:bCs/>
          <w:sz w:val="19"/>
          <w:szCs w:val="19"/>
          <w:highlight w:val="yellow"/>
          <w:lang w:eastAsia="pt-BR"/>
        </w:rPr>
        <w:t>critério mais favorável ao prejudicado</w:t>
      </w:r>
      <w:r w:rsidRPr="00D4743C">
        <w:rPr>
          <w:rFonts w:ascii="Book Antiqua" w:eastAsia="Times New Roman" w:hAnsi="Book Antiqua" w:cs="Times New Roman"/>
          <w:b/>
          <w:bCs/>
          <w:sz w:val="19"/>
          <w:szCs w:val="19"/>
          <w:lang w:eastAsia="pt-BR"/>
        </w:rPr>
        <w:t>, dentre os seguintes:</w:t>
      </w:r>
      <w:r w:rsidR="00D4743C">
        <w:rPr>
          <w:rFonts w:ascii="Book Antiqua" w:eastAsia="Times New Roman" w:hAnsi="Book Antiqua" w:cs="Times New Roman"/>
          <w:b/>
          <w:bCs/>
          <w:sz w:val="19"/>
          <w:szCs w:val="19"/>
          <w:lang w:eastAsia="pt-BR"/>
        </w:rPr>
        <w:t xml:space="preserve"> </w:t>
      </w:r>
      <w:r w:rsidR="00D4743C" w:rsidRPr="00EA5478">
        <w:rPr>
          <w:rFonts w:ascii="Book Antiqua" w:eastAsia="Times New Roman" w:hAnsi="Book Antiqua" w:cs="Times New Roman"/>
          <w:b/>
          <w:color w:val="FF0000"/>
          <w:sz w:val="16"/>
          <w:szCs w:val="16"/>
          <w:u w:val="single"/>
          <w:lang w:eastAsia="pt-BR"/>
        </w:rPr>
        <w:t>(TJ</w:t>
      </w:r>
      <w:r w:rsidR="00D4743C">
        <w:rPr>
          <w:rFonts w:ascii="Book Antiqua" w:eastAsia="Times New Roman" w:hAnsi="Book Antiqua" w:cs="Times New Roman"/>
          <w:b/>
          <w:color w:val="FF0000"/>
          <w:sz w:val="16"/>
          <w:szCs w:val="16"/>
          <w:u w:val="single"/>
          <w:lang w:eastAsia="pt-BR"/>
        </w:rPr>
        <w:t>RS</w:t>
      </w:r>
      <w:r w:rsidR="00D4743C" w:rsidRPr="00EA5478">
        <w:rPr>
          <w:rFonts w:ascii="Book Antiqua" w:eastAsia="Times New Roman" w:hAnsi="Book Antiqua" w:cs="Times New Roman"/>
          <w:b/>
          <w:color w:val="FF0000"/>
          <w:sz w:val="16"/>
          <w:szCs w:val="16"/>
          <w:u w:val="single"/>
          <w:lang w:eastAsia="pt-BR"/>
        </w:rPr>
        <w:t>-20</w:t>
      </w:r>
      <w:r w:rsidR="00D4743C">
        <w:rPr>
          <w:rFonts w:ascii="Book Antiqua" w:eastAsia="Times New Roman" w:hAnsi="Book Antiqua" w:cs="Times New Roman"/>
          <w:b/>
          <w:color w:val="FF0000"/>
          <w:sz w:val="16"/>
          <w:szCs w:val="16"/>
          <w:u w:val="single"/>
          <w:lang w:eastAsia="pt-BR"/>
        </w:rPr>
        <w:t>2</w:t>
      </w:r>
      <w:r w:rsidR="00D4743C" w:rsidRPr="00EA5478">
        <w:rPr>
          <w:rFonts w:ascii="Book Antiqua" w:eastAsia="Times New Roman" w:hAnsi="Book Antiqua" w:cs="Times New Roman"/>
          <w:b/>
          <w:color w:val="FF0000"/>
          <w:sz w:val="16"/>
          <w:szCs w:val="16"/>
          <w:u w:val="single"/>
          <w:lang w:eastAsia="pt-BR"/>
        </w:rPr>
        <w:t>2)</w:t>
      </w:r>
    </w:p>
    <w:tbl>
      <w:tblPr>
        <w:tblStyle w:val="Tabelacomgrade"/>
        <w:tblW w:w="0" w:type="auto"/>
        <w:tblLook w:val="04A0" w:firstRow="1" w:lastRow="0" w:firstColumn="1" w:lastColumn="0" w:noHBand="0" w:noVBand="1"/>
      </w:tblPr>
      <w:tblGrid>
        <w:gridCol w:w="8494"/>
      </w:tblGrid>
      <w:tr w:rsidR="00D4743C" w14:paraId="1FBE2E0C" w14:textId="77777777" w:rsidTr="00D4743C">
        <w:tc>
          <w:tcPr>
            <w:tcW w:w="8494" w:type="dxa"/>
            <w:shd w:val="clear" w:color="auto" w:fill="CCFFFF"/>
          </w:tcPr>
          <w:p w14:paraId="7EA875DA" w14:textId="70529323" w:rsidR="00D4743C" w:rsidRDefault="00D4743C" w:rsidP="00336C5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D4743C">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743C">
              <w:rPr>
                <w:rFonts w:ascii="Book Antiqua" w:eastAsia="Times New Roman" w:hAnsi="Book Antiqua" w:cs="Times New Roman"/>
                <w:bCs/>
                <w:sz w:val="19"/>
                <w:szCs w:val="19"/>
                <w:lang w:eastAsia="pt-BR"/>
              </w:rPr>
              <w:t xml:space="preserve">Assinale a afirmação </w:t>
            </w:r>
            <w:r>
              <w:rPr>
                <w:rFonts w:ascii="Book Antiqua" w:eastAsia="Times New Roman" w:hAnsi="Book Antiqua" w:cs="Times New Roman"/>
                <w:bCs/>
                <w:sz w:val="19"/>
                <w:szCs w:val="19"/>
                <w:lang w:eastAsia="pt-BR"/>
              </w:rPr>
              <w:t>correta</w:t>
            </w:r>
            <w:r w:rsidRPr="00D4743C">
              <w:rPr>
                <w:rFonts w:ascii="Book Antiqua" w:eastAsia="Times New Roman" w:hAnsi="Book Antiqua" w:cs="Times New Roman"/>
                <w:bCs/>
                <w:sz w:val="19"/>
                <w:szCs w:val="19"/>
                <w:lang w:eastAsia="pt-BR"/>
              </w:rPr>
              <w:t xml:space="preserve"> sobre o registro e a proteção de marcas</w:t>
            </w:r>
            <w:r>
              <w:rPr>
                <w:rFonts w:ascii="Book Antiqua" w:eastAsia="Times New Roman" w:hAnsi="Book Antiqua" w:cs="Times New Roman"/>
                <w:bCs/>
                <w:sz w:val="19"/>
                <w:szCs w:val="19"/>
                <w:lang w:eastAsia="pt-BR"/>
              </w:rPr>
              <w:t xml:space="preserve">: </w:t>
            </w:r>
            <w:r w:rsidRPr="00D4743C">
              <w:rPr>
                <w:rFonts w:ascii="Book Antiqua" w:eastAsia="Times New Roman" w:hAnsi="Book Antiqua" w:cs="Times New Roman"/>
                <w:bCs/>
                <w:sz w:val="19"/>
                <w:szCs w:val="19"/>
                <w:lang w:eastAsia="pt-BR"/>
              </w:rPr>
              <w:t>Segundo a legislação brasileira, na indenização pelo uso indevido de marca, os lucros cessantes serão determinados pelo critério mais favorável ao prejudicado.</w:t>
            </w:r>
            <w:r>
              <w:rPr>
                <w:rFonts w:ascii="Book Antiqua" w:eastAsia="Times New Roman" w:hAnsi="Book Antiqua" w:cs="Times New Roman"/>
                <w:bCs/>
                <w:sz w:val="19"/>
                <w:szCs w:val="19"/>
                <w:lang w:eastAsia="pt-BR"/>
              </w:rPr>
              <w:t xml:space="preserve"> </w:t>
            </w:r>
            <w:r w:rsidRPr="0030697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210, </w:t>
            </w:r>
            <w:r w:rsidRPr="0030697C">
              <w:rPr>
                <w:rFonts w:ascii="Book Antiqua" w:eastAsia="Times New Roman" w:hAnsi="Book Antiqua" w:cs="Times New Roman"/>
                <w:b/>
                <w:sz w:val="19"/>
                <w:szCs w:val="19"/>
                <w:lang w:eastAsia="pt-BR"/>
              </w:rPr>
              <w:t>LPI.</w:t>
            </w:r>
          </w:p>
        </w:tc>
      </w:tr>
    </w:tbl>
    <w:p w14:paraId="65285E4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os</w:t>
      </w:r>
      <w:proofErr w:type="gramEnd"/>
      <w:r w:rsidRPr="0030697C">
        <w:rPr>
          <w:rFonts w:ascii="Book Antiqua" w:eastAsia="Times New Roman" w:hAnsi="Book Antiqua" w:cs="Times New Roman"/>
          <w:sz w:val="19"/>
          <w:szCs w:val="19"/>
          <w:lang w:eastAsia="pt-BR"/>
        </w:rPr>
        <w:t xml:space="preserve"> benefícios que o prejudicado teria auferido se a violação não tivesse ocorrido; ou</w:t>
      </w:r>
    </w:p>
    <w:p w14:paraId="65285E4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os</w:t>
      </w:r>
      <w:proofErr w:type="gramEnd"/>
      <w:r w:rsidRPr="0030697C">
        <w:rPr>
          <w:rFonts w:ascii="Book Antiqua" w:eastAsia="Times New Roman" w:hAnsi="Book Antiqua" w:cs="Times New Roman"/>
          <w:sz w:val="19"/>
          <w:szCs w:val="19"/>
          <w:lang w:eastAsia="pt-BR"/>
        </w:rPr>
        <w:t xml:space="preserve"> benefícios que foram auferidos pelo autor da violação do direito; ou</w:t>
      </w:r>
    </w:p>
    <w:p w14:paraId="65285E4C" w14:textId="7368D0B0" w:rsidR="0057495E" w:rsidRPr="0030697C" w:rsidRDefault="0057495E" w:rsidP="00130AAC">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III - a remuneração que o autor da violação teria pago ao titular do direito violado pela concessão de uma licença que lhe permitisse legalmente explorar o bem.</w:t>
      </w:r>
    </w:p>
    <w:tbl>
      <w:tblPr>
        <w:tblStyle w:val="Tabelacomgrade"/>
        <w:tblW w:w="0" w:type="auto"/>
        <w:shd w:val="clear" w:color="auto" w:fill="CCFFFF"/>
        <w:tblLook w:val="04A0" w:firstRow="1" w:lastRow="0" w:firstColumn="1" w:lastColumn="0" w:noHBand="0" w:noVBand="1"/>
      </w:tblPr>
      <w:tblGrid>
        <w:gridCol w:w="8494"/>
      </w:tblGrid>
      <w:tr w:rsidR="00EC7B93" w:rsidRPr="0030697C" w14:paraId="700A9825" w14:textId="77777777" w:rsidTr="00074197">
        <w:tc>
          <w:tcPr>
            <w:tcW w:w="8494" w:type="dxa"/>
            <w:shd w:val="clear" w:color="auto" w:fill="CCFFFF"/>
          </w:tcPr>
          <w:p w14:paraId="6BF9FA77" w14:textId="6FD1F40B" w:rsidR="00EC7B93" w:rsidRPr="0030697C" w:rsidRDefault="00130AAC" w:rsidP="00130AAC">
            <w:pPr>
              <w:jc w:val="both"/>
              <w:rPr>
                <w:rFonts w:ascii="Book Antiqua" w:eastAsia="Times New Roman" w:hAnsi="Book Antiqua" w:cs="Times New Roman"/>
                <w:sz w:val="19"/>
                <w:szCs w:val="19"/>
                <w:lang w:eastAsia="pt-BR"/>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Pr="0030697C">
              <w:rPr>
                <w:rFonts w:ascii="Book Antiqua" w:eastAsia="Times New Roman" w:hAnsi="Book Antiqua" w:cs="Times New Roman"/>
                <w:b/>
                <w:sz w:val="19"/>
                <w:szCs w:val="19"/>
                <w:lang w:eastAsia="pt-BR"/>
              </w:rPr>
              <w:t xml:space="preserve">: </w:t>
            </w:r>
            <w:r w:rsidR="00A94A8A" w:rsidRPr="00A94A8A">
              <w:rPr>
                <w:rFonts w:ascii="Book Antiqua" w:eastAsia="Times New Roman" w:hAnsi="Book Antiqua" w:cs="Times New Roman"/>
                <w:b/>
                <w:i/>
                <w:iCs/>
                <w:sz w:val="19"/>
                <w:szCs w:val="19"/>
                <w:u w:val="single"/>
                <w:lang w:eastAsia="pt-BR"/>
              </w:rPr>
              <w:t>Danos materiais e morais em caso de uso indevido de marca</w:t>
            </w:r>
            <w:r w:rsidR="00A94A8A">
              <w:rPr>
                <w:rFonts w:ascii="Book Antiqua" w:eastAsia="Times New Roman" w:hAnsi="Book Antiqua" w:cs="Times New Roman"/>
                <w:b/>
                <w:sz w:val="19"/>
                <w:szCs w:val="19"/>
                <w:lang w:eastAsia="pt-BR"/>
              </w:rPr>
              <w:t xml:space="preserve">: </w:t>
            </w:r>
            <w:r w:rsidR="00EC7B93" w:rsidRPr="0030697C">
              <w:rPr>
                <w:rFonts w:ascii="Book Antiqua" w:hAnsi="Book Antiqua" w:cs="Times New Roman"/>
                <w:b/>
                <w:bCs/>
                <w:color w:val="000000"/>
                <w:sz w:val="19"/>
                <w:szCs w:val="19"/>
              </w:rPr>
              <w:t xml:space="preserve">O </w:t>
            </w:r>
            <w:r w:rsidR="00EC7B93" w:rsidRPr="0030697C">
              <w:rPr>
                <w:rFonts w:ascii="Book Antiqua" w:hAnsi="Book Antiqua" w:cs="Times New Roman"/>
                <w:b/>
                <w:bCs/>
                <w:color w:val="000000"/>
                <w:sz w:val="19"/>
                <w:szCs w:val="19"/>
                <w:shd w:val="clear" w:color="auto" w:fill="F7CAAC" w:themeFill="accent2" w:themeFillTint="66"/>
              </w:rPr>
              <w:t>uso indevido da marca acarreta dano material</w:t>
            </w:r>
            <w:r w:rsidR="00EC7B93" w:rsidRPr="0030697C">
              <w:rPr>
                <w:rFonts w:ascii="Book Antiqua" w:hAnsi="Book Antiqua" w:cs="Times New Roman"/>
                <w:b/>
                <w:bCs/>
                <w:color w:val="000000"/>
                <w:sz w:val="19"/>
                <w:szCs w:val="19"/>
              </w:rPr>
              <w:t xml:space="preserve"> uma vez que a </w:t>
            </w:r>
            <w:r w:rsidR="00EC7B93" w:rsidRPr="0030697C">
              <w:rPr>
                <w:rFonts w:ascii="Book Antiqua" w:hAnsi="Book Antiqua" w:cs="Times New Roman"/>
                <w:b/>
                <w:bCs/>
                <w:color w:val="000000"/>
                <w:sz w:val="19"/>
                <w:szCs w:val="19"/>
                <w:highlight w:val="yellow"/>
              </w:rPr>
              <w:t xml:space="preserve">própria violação do direito </w:t>
            </w:r>
            <w:proofErr w:type="gramStart"/>
            <w:r w:rsidR="00EC7B93" w:rsidRPr="0030697C">
              <w:rPr>
                <w:rFonts w:ascii="Book Antiqua" w:hAnsi="Book Antiqua" w:cs="Times New Roman"/>
                <w:b/>
                <w:bCs/>
                <w:color w:val="000000"/>
                <w:sz w:val="19"/>
                <w:szCs w:val="19"/>
                <w:highlight w:val="yellow"/>
              </w:rPr>
              <w:t>revela-se</w:t>
            </w:r>
            <w:proofErr w:type="gramEnd"/>
            <w:r w:rsidR="00EC7B93" w:rsidRPr="0030697C">
              <w:rPr>
                <w:rFonts w:ascii="Book Antiqua" w:hAnsi="Book Antiqua" w:cs="Times New Roman"/>
                <w:b/>
                <w:bCs/>
                <w:color w:val="000000"/>
                <w:sz w:val="19"/>
                <w:szCs w:val="19"/>
                <w:highlight w:val="yellow"/>
              </w:rPr>
              <w:t xml:space="preserve"> capaz de gerar lesão à atividade empresarial do titular</w:t>
            </w:r>
            <w:r w:rsidR="00EC7B93" w:rsidRPr="0030697C">
              <w:rPr>
                <w:rFonts w:ascii="Book Antiqua" w:hAnsi="Book Antiqua" w:cs="Times New Roman"/>
                <w:b/>
                <w:bCs/>
                <w:color w:val="000000"/>
                <w:sz w:val="19"/>
                <w:szCs w:val="19"/>
              </w:rPr>
              <w:t xml:space="preserve">. O uso indevido da marca provoca desvio de clientela e confusão entre as empresas, acarretando indiscutivelmente dano material. Desse modo, </w:t>
            </w:r>
            <w:r w:rsidR="00EC7B93" w:rsidRPr="0030697C">
              <w:rPr>
                <w:rFonts w:ascii="Book Antiqua" w:hAnsi="Book Antiqua" w:cs="Times New Roman"/>
                <w:b/>
                <w:bCs/>
                <w:color w:val="000000"/>
                <w:sz w:val="19"/>
                <w:szCs w:val="19"/>
                <w:highlight w:val="green"/>
              </w:rPr>
              <w:t>se ficar demonstrado o uso indevido de marca</w:t>
            </w:r>
            <w:r w:rsidR="00EC7B93" w:rsidRPr="0030697C">
              <w:rPr>
                <w:rFonts w:ascii="Book Antiqua" w:hAnsi="Book Antiqua" w:cs="Times New Roman"/>
                <w:b/>
                <w:bCs/>
                <w:color w:val="000000"/>
                <w:sz w:val="19"/>
                <w:szCs w:val="19"/>
              </w:rPr>
              <w:t xml:space="preserve">, o juiz </w:t>
            </w:r>
            <w:r w:rsidR="00EC7B93" w:rsidRPr="0030697C">
              <w:rPr>
                <w:rFonts w:ascii="Book Antiqua" w:hAnsi="Book Antiqua" w:cs="Times New Roman"/>
                <w:b/>
                <w:bCs/>
                <w:color w:val="000000"/>
                <w:sz w:val="19"/>
                <w:szCs w:val="19"/>
                <w:highlight w:val="yellow"/>
              </w:rPr>
              <w:t>deverá declarar a existência do dano</w:t>
            </w:r>
            <w:r w:rsidR="00EC7B93" w:rsidRPr="0030697C">
              <w:rPr>
                <w:rFonts w:ascii="Book Antiqua" w:hAnsi="Book Antiqua" w:cs="Times New Roman"/>
                <w:b/>
                <w:bCs/>
                <w:color w:val="000000"/>
                <w:sz w:val="19"/>
                <w:szCs w:val="19"/>
              </w:rPr>
              <w:t xml:space="preserve"> (</w:t>
            </w:r>
            <w:proofErr w:type="spellStart"/>
            <w:r w:rsidR="00EC7B93" w:rsidRPr="0030697C">
              <w:rPr>
                <w:rFonts w:ascii="Book Antiqua" w:hAnsi="Book Antiqua" w:cs="Times New Roman"/>
                <w:b/>
                <w:bCs/>
                <w:i/>
                <w:color w:val="000000"/>
                <w:sz w:val="19"/>
                <w:szCs w:val="19"/>
              </w:rPr>
              <w:t>an</w:t>
            </w:r>
            <w:proofErr w:type="spellEnd"/>
            <w:r w:rsidR="00EC7B93" w:rsidRPr="0030697C">
              <w:rPr>
                <w:rFonts w:ascii="Book Antiqua" w:hAnsi="Book Antiqua" w:cs="Times New Roman"/>
                <w:b/>
                <w:bCs/>
                <w:i/>
                <w:color w:val="000000"/>
                <w:sz w:val="19"/>
                <w:szCs w:val="19"/>
              </w:rPr>
              <w:t xml:space="preserve"> </w:t>
            </w:r>
            <w:proofErr w:type="spellStart"/>
            <w:r w:rsidR="00EC7B93" w:rsidRPr="0030697C">
              <w:rPr>
                <w:rFonts w:ascii="Book Antiqua" w:hAnsi="Book Antiqua" w:cs="Times New Roman"/>
                <w:b/>
                <w:bCs/>
                <w:i/>
                <w:color w:val="000000"/>
                <w:sz w:val="19"/>
                <w:szCs w:val="19"/>
              </w:rPr>
              <w:t>debeatur</w:t>
            </w:r>
            <w:proofErr w:type="spellEnd"/>
            <w:r w:rsidR="00EC7B93" w:rsidRPr="0030697C">
              <w:rPr>
                <w:rFonts w:ascii="Book Antiqua" w:hAnsi="Book Antiqua" w:cs="Times New Roman"/>
                <w:b/>
                <w:bCs/>
                <w:color w:val="000000"/>
                <w:sz w:val="19"/>
                <w:szCs w:val="19"/>
              </w:rPr>
              <w:t xml:space="preserve">). O </w:t>
            </w:r>
            <w:r w:rsidR="00EC7B93" w:rsidRPr="0030697C">
              <w:rPr>
                <w:rFonts w:ascii="Book Antiqua" w:hAnsi="Book Antiqua" w:cs="Times New Roman"/>
                <w:b/>
                <w:bCs/>
                <w:i/>
                <w:color w:val="000000"/>
                <w:sz w:val="19"/>
                <w:szCs w:val="19"/>
                <w:highlight w:val="yellow"/>
              </w:rPr>
              <w:t xml:space="preserve">quantum </w:t>
            </w:r>
            <w:proofErr w:type="spellStart"/>
            <w:r w:rsidR="00EC7B93" w:rsidRPr="0030697C">
              <w:rPr>
                <w:rFonts w:ascii="Book Antiqua" w:hAnsi="Book Antiqua" w:cs="Times New Roman"/>
                <w:b/>
                <w:bCs/>
                <w:i/>
                <w:color w:val="000000"/>
                <w:sz w:val="19"/>
                <w:szCs w:val="19"/>
                <w:highlight w:val="yellow"/>
              </w:rPr>
              <w:t>debeatur</w:t>
            </w:r>
            <w:proofErr w:type="spellEnd"/>
            <w:r w:rsidR="00EC7B93" w:rsidRPr="0030697C">
              <w:rPr>
                <w:rFonts w:ascii="Book Antiqua" w:hAnsi="Book Antiqua" w:cs="Times New Roman"/>
                <w:b/>
                <w:bCs/>
                <w:color w:val="000000"/>
                <w:sz w:val="19"/>
                <w:szCs w:val="19"/>
              </w:rPr>
              <w:t xml:space="preserve">, por sua vez, </w:t>
            </w:r>
            <w:r w:rsidR="00EC7B93" w:rsidRPr="0030697C">
              <w:rPr>
                <w:rFonts w:ascii="Book Antiqua" w:hAnsi="Book Antiqua" w:cs="Times New Roman"/>
                <w:b/>
                <w:bCs/>
                <w:color w:val="000000"/>
                <w:sz w:val="19"/>
                <w:szCs w:val="19"/>
                <w:highlight w:val="yellow"/>
              </w:rPr>
              <w:t>deverá ser apurado no âmbito da liquidação pelo procedimento comum</w:t>
            </w:r>
            <w:r w:rsidR="00EC7B93" w:rsidRPr="0030697C">
              <w:rPr>
                <w:rFonts w:ascii="Book Antiqua" w:hAnsi="Book Antiqua" w:cs="Times New Roman"/>
                <w:b/>
                <w:bCs/>
                <w:color w:val="000000"/>
                <w:sz w:val="19"/>
                <w:szCs w:val="19"/>
              </w:rPr>
              <w:t>, haja vista a necessidade de comprovação de fatos novos, nos termos do art. 210 da LPI.</w:t>
            </w:r>
            <w:r w:rsidRPr="0030697C">
              <w:rPr>
                <w:rFonts w:ascii="Book Antiqua" w:hAnsi="Book Antiqua" w:cs="Times New Roman"/>
                <w:b/>
                <w:bCs/>
                <w:color w:val="000000"/>
                <w:sz w:val="19"/>
                <w:szCs w:val="19"/>
              </w:rPr>
              <w:t xml:space="preserve"> </w:t>
            </w:r>
            <w:r w:rsidR="00EC7B93" w:rsidRPr="0030697C">
              <w:rPr>
                <w:rFonts w:ascii="Book Antiqua" w:hAnsi="Book Antiqua" w:cs="Times New Roman"/>
                <w:b/>
                <w:bCs/>
                <w:color w:val="000000"/>
                <w:sz w:val="19"/>
                <w:szCs w:val="19"/>
              </w:rPr>
              <w:t xml:space="preserve">Quanto ao </w:t>
            </w:r>
            <w:r w:rsidR="00EC7B93" w:rsidRPr="0030697C">
              <w:rPr>
                <w:rFonts w:ascii="Book Antiqua" w:hAnsi="Book Antiqua" w:cs="Times New Roman"/>
                <w:b/>
                <w:bCs/>
                <w:color w:val="000000"/>
                <w:sz w:val="19"/>
                <w:szCs w:val="19"/>
                <w:shd w:val="clear" w:color="auto" w:fill="F7CAAC" w:themeFill="accent2" w:themeFillTint="66"/>
              </w:rPr>
              <w:t>prejuízo extrapatrimonial</w:t>
            </w:r>
            <w:r w:rsidR="00EC7B93" w:rsidRPr="0030697C">
              <w:rPr>
                <w:rFonts w:ascii="Book Antiqua" w:hAnsi="Book Antiqua" w:cs="Times New Roman"/>
                <w:b/>
                <w:bCs/>
                <w:color w:val="000000"/>
                <w:sz w:val="19"/>
                <w:szCs w:val="19"/>
              </w:rPr>
              <w:t xml:space="preserve">, prevalece que </w:t>
            </w:r>
            <w:r w:rsidR="00EC7B93" w:rsidRPr="0030697C">
              <w:rPr>
                <w:rFonts w:ascii="Book Antiqua" w:hAnsi="Book Antiqua" w:cs="Times New Roman"/>
                <w:b/>
                <w:bCs/>
                <w:color w:val="000000"/>
                <w:sz w:val="19"/>
                <w:szCs w:val="19"/>
                <w:highlight w:val="green"/>
              </w:rPr>
              <w:t xml:space="preserve">o uso indevido da marca gera dano moral in </w:t>
            </w:r>
            <w:proofErr w:type="spellStart"/>
            <w:r w:rsidR="00EC7B93" w:rsidRPr="0030697C">
              <w:rPr>
                <w:rFonts w:ascii="Book Antiqua" w:hAnsi="Book Antiqua" w:cs="Times New Roman"/>
                <w:b/>
                <w:bCs/>
                <w:color w:val="000000"/>
                <w:sz w:val="19"/>
                <w:szCs w:val="19"/>
                <w:highlight w:val="green"/>
              </w:rPr>
              <w:t>re</w:t>
            </w:r>
            <w:proofErr w:type="spellEnd"/>
            <w:r w:rsidR="00EC7B93" w:rsidRPr="0030697C">
              <w:rPr>
                <w:rFonts w:ascii="Book Antiqua" w:hAnsi="Book Antiqua" w:cs="Times New Roman"/>
                <w:b/>
                <w:bCs/>
                <w:color w:val="000000"/>
                <w:sz w:val="19"/>
                <w:szCs w:val="19"/>
                <w:highlight w:val="green"/>
              </w:rPr>
              <w:t xml:space="preserve"> </w:t>
            </w:r>
            <w:proofErr w:type="spellStart"/>
            <w:r w:rsidR="00EC7B93" w:rsidRPr="0030697C">
              <w:rPr>
                <w:rFonts w:ascii="Book Antiqua" w:hAnsi="Book Antiqua" w:cs="Times New Roman"/>
                <w:b/>
                <w:bCs/>
                <w:color w:val="000000"/>
                <w:sz w:val="19"/>
                <w:szCs w:val="19"/>
                <w:highlight w:val="green"/>
              </w:rPr>
              <w:t>ipsa</w:t>
            </w:r>
            <w:proofErr w:type="spellEnd"/>
            <w:r w:rsidR="00EC7B93" w:rsidRPr="0030697C">
              <w:rPr>
                <w:rFonts w:ascii="Book Antiqua" w:hAnsi="Book Antiqua" w:cs="Times New Roman"/>
                <w:b/>
                <w:bCs/>
                <w:color w:val="000000"/>
                <w:sz w:val="19"/>
                <w:szCs w:val="19"/>
              </w:rPr>
              <w:t xml:space="preserve">, ou seja, </w:t>
            </w:r>
            <w:r w:rsidR="00EC7B93" w:rsidRPr="0030697C">
              <w:rPr>
                <w:rFonts w:ascii="Book Antiqua" w:hAnsi="Book Antiqua" w:cs="Times New Roman"/>
                <w:b/>
                <w:bCs/>
                <w:color w:val="000000"/>
                <w:sz w:val="19"/>
                <w:szCs w:val="19"/>
                <w:highlight w:val="yellow"/>
              </w:rPr>
              <w:t>sua configuração decorre da mera comprovação da prática de conduta ilícita</w:t>
            </w:r>
            <w:r w:rsidR="00EC7B93" w:rsidRPr="0030697C">
              <w:rPr>
                <w:rFonts w:ascii="Book Antiqua" w:hAnsi="Book Antiqua" w:cs="Times New Roman"/>
                <w:b/>
                <w:bCs/>
                <w:color w:val="000000"/>
                <w:sz w:val="19"/>
                <w:szCs w:val="19"/>
              </w:rPr>
              <w:t xml:space="preserve"> - contrafação -, revelando-se </w:t>
            </w:r>
            <w:r w:rsidR="00EC7B93" w:rsidRPr="0030697C">
              <w:rPr>
                <w:rFonts w:ascii="Book Antiqua" w:hAnsi="Book Antiqua" w:cs="Times New Roman"/>
                <w:b/>
                <w:bCs/>
                <w:color w:val="000000"/>
                <w:sz w:val="19"/>
                <w:szCs w:val="19"/>
                <w:highlight w:val="yellow"/>
              </w:rPr>
              <w:t>desnecessária a demonstração de prejuízos concretos ou a comprovação probatória do efetivo abalo moral</w:t>
            </w:r>
            <w:r w:rsidR="00EC7B93" w:rsidRPr="0030697C">
              <w:rPr>
                <w:rFonts w:ascii="Book Antiqua" w:hAnsi="Book Antiqua" w:cs="Times New Roman"/>
                <w:b/>
                <w:bCs/>
                <w:color w:val="000000"/>
                <w:sz w:val="19"/>
                <w:szCs w:val="19"/>
              </w:rPr>
              <w:t>.</w:t>
            </w:r>
            <w:r w:rsidRPr="0030697C">
              <w:rPr>
                <w:rFonts w:ascii="Book Antiqua" w:hAnsi="Book Antiqua" w:cs="Times New Roman"/>
                <w:b/>
                <w:bCs/>
                <w:color w:val="000000"/>
                <w:sz w:val="19"/>
                <w:szCs w:val="19"/>
              </w:rPr>
              <w:t xml:space="preserve"> </w:t>
            </w:r>
            <w:r w:rsidR="00EC7B93" w:rsidRPr="0030697C">
              <w:rPr>
                <w:rFonts w:ascii="Book Antiqua" w:hAnsi="Book Antiqua" w:cs="Times New Roman"/>
                <w:bCs/>
                <w:color w:val="000000"/>
                <w:sz w:val="19"/>
                <w:szCs w:val="19"/>
              </w:rPr>
              <w:t xml:space="preserve">STJ. 4ª T. REsp 1327773-MG, Rel. Min. </w:t>
            </w:r>
            <w:proofErr w:type="spellStart"/>
            <w:r w:rsidR="00EC7B93" w:rsidRPr="0030697C">
              <w:rPr>
                <w:rFonts w:ascii="Book Antiqua" w:hAnsi="Book Antiqua" w:cs="Times New Roman"/>
                <w:bCs/>
                <w:color w:val="000000"/>
                <w:sz w:val="19"/>
                <w:szCs w:val="19"/>
              </w:rPr>
              <w:t>Luis</w:t>
            </w:r>
            <w:proofErr w:type="spellEnd"/>
            <w:r w:rsidR="00EC7B93" w:rsidRPr="0030697C">
              <w:rPr>
                <w:rFonts w:ascii="Book Antiqua" w:hAnsi="Book Antiqua" w:cs="Times New Roman"/>
                <w:bCs/>
                <w:color w:val="000000"/>
                <w:sz w:val="19"/>
                <w:szCs w:val="19"/>
              </w:rPr>
              <w:t xml:space="preserve"> Felipe Salomão, j. 28/11/17</w:t>
            </w:r>
            <w:r w:rsidR="00EC7B93" w:rsidRPr="0030697C">
              <w:rPr>
                <w:rFonts w:ascii="Book Antiqua" w:hAnsi="Book Antiqua" w:cs="Times New Roman"/>
                <w:b/>
                <w:bCs/>
                <w:color w:val="000000"/>
                <w:sz w:val="19"/>
                <w:szCs w:val="19"/>
              </w:rPr>
              <w:t xml:space="preserve"> (Info 619).</w:t>
            </w:r>
          </w:p>
        </w:tc>
      </w:tr>
    </w:tbl>
    <w:p w14:paraId="65285E4D"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TÍTULO VI</w:t>
      </w:r>
      <w:r w:rsidRPr="0030697C">
        <w:rPr>
          <w:rFonts w:ascii="Book Antiqua" w:eastAsia="Times New Roman" w:hAnsi="Book Antiqua" w:cs="Times New Roman"/>
          <w:sz w:val="19"/>
          <w:szCs w:val="19"/>
          <w:highlight w:val="green"/>
          <w:lang w:eastAsia="pt-BR"/>
        </w:rPr>
        <w:br/>
        <w:t>DA TRANSFERÊNCIA DE TECNOLOGIA E DA FRANQUIA</w:t>
      </w:r>
    </w:p>
    <w:p w14:paraId="65285E4E" w14:textId="304FA9B9" w:rsidR="0057495E" w:rsidRPr="00BA5A6A"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w:t>
      </w:r>
      <w:bookmarkStart w:id="266" w:name="art211"/>
      <w:bookmarkEnd w:id="266"/>
      <w:r w:rsidRPr="0030697C">
        <w:rPr>
          <w:rFonts w:ascii="Book Antiqua" w:eastAsia="Times New Roman" w:hAnsi="Book Antiqua" w:cs="Times New Roman"/>
          <w:b/>
          <w:bCs/>
          <w:sz w:val="19"/>
          <w:szCs w:val="19"/>
          <w:highlight w:val="magenta"/>
          <w:lang w:eastAsia="pt-BR"/>
        </w:rPr>
        <w:t>Art. 211</w:t>
      </w:r>
      <w:r w:rsidRPr="0030697C">
        <w:rPr>
          <w:rFonts w:ascii="Book Antiqua" w:eastAsia="Times New Roman" w:hAnsi="Book Antiqua" w:cs="Times New Roman"/>
          <w:sz w:val="19"/>
          <w:szCs w:val="19"/>
          <w:lang w:eastAsia="pt-BR"/>
        </w:rPr>
        <w:t xml:space="preserve">. O </w:t>
      </w:r>
      <w:r w:rsidRPr="0030697C">
        <w:rPr>
          <w:rFonts w:ascii="Book Antiqua" w:eastAsia="Times New Roman" w:hAnsi="Book Antiqua" w:cs="Times New Roman"/>
          <w:b/>
          <w:bCs/>
          <w:sz w:val="19"/>
          <w:szCs w:val="19"/>
          <w:highlight w:val="yellow"/>
          <w:lang w:eastAsia="pt-BR"/>
        </w:rPr>
        <w:t>INPI</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caps/>
          <w:sz w:val="19"/>
          <w:szCs w:val="19"/>
          <w:highlight w:val="green"/>
          <w:lang w:eastAsia="pt-BR"/>
        </w:rPr>
        <w:t>fará</w:t>
      </w:r>
      <w:r w:rsidRPr="0030697C">
        <w:rPr>
          <w:rFonts w:ascii="Book Antiqua" w:eastAsia="Times New Roman" w:hAnsi="Book Antiqua" w:cs="Times New Roman"/>
          <w:sz w:val="19"/>
          <w:szCs w:val="19"/>
          <w:lang w:eastAsia="pt-BR"/>
        </w:rPr>
        <w:t xml:space="preserve"> o </w:t>
      </w:r>
      <w:r w:rsidRPr="0030697C">
        <w:rPr>
          <w:rFonts w:ascii="Book Antiqua" w:eastAsia="Times New Roman" w:hAnsi="Book Antiqua" w:cs="Times New Roman"/>
          <w:b/>
          <w:bCs/>
          <w:caps/>
          <w:sz w:val="19"/>
          <w:szCs w:val="19"/>
          <w:shd w:val="clear" w:color="auto" w:fill="F7CAAC" w:themeFill="accent2" w:themeFillTint="66"/>
          <w:lang w:eastAsia="pt-BR"/>
        </w:rPr>
        <w:t>registro dos contratos</w:t>
      </w:r>
      <w:r w:rsidRPr="0030697C">
        <w:rPr>
          <w:rFonts w:ascii="Book Antiqua" w:eastAsia="Times New Roman" w:hAnsi="Book Antiqua" w:cs="Times New Roman"/>
          <w:sz w:val="19"/>
          <w:szCs w:val="19"/>
          <w:lang w:eastAsia="pt-BR"/>
        </w:rPr>
        <w:t xml:space="preserve"> que </w:t>
      </w:r>
      <w:r w:rsidRPr="0030697C">
        <w:rPr>
          <w:rFonts w:ascii="Book Antiqua" w:eastAsia="Times New Roman" w:hAnsi="Book Antiqua" w:cs="Times New Roman"/>
          <w:b/>
          <w:bCs/>
          <w:caps/>
          <w:sz w:val="19"/>
          <w:szCs w:val="19"/>
          <w:highlight w:val="green"/>
          <w:lang w:eastAsia="pt-BR"/>
        </w:rPr>
        <w:t>impliquem</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cyan"/>
          <w:lang w:eastAsia="pt-BR"/>
        </w:rPr>
        <w:t>transferência de tecnologia</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cyan"/>
          <w:lang w:eastAsia="pt-BR"/>
        </w:rPr>
        <w:t>contratos de franquia</w:t>
      </w:r>
      <w:r w:rsidRPr="0030697C">
        <w:rPr>
          <w:rFonts w:ascii="Book Antiqua" w:eastAsia="Times New Roman" w:hAnsi="Book Antiqua" w:cs="Times New Roman"/>
          <w:sz w:val="19"/>
          <w:szCs w:val="19"/>
          <w:lang w:eastAsia="pt-BR"/>
        </w:rPr>
        <w:t xml:space="preserve"> e </w:t>
      </w:r>
      <w:r w:rsidRPr="0030697C">
        <w:rPr>
          <w:rFonts w:ascii="Book Antiqua" w:eastAsia="Times New Roman" w:hAnsi="Book Antiqua" w:cs="Times New Roman"/>
          <w:b/>
          <w:bCs/>
          <w:sz w:val="19"/>
          <w:szCs w:val="19"/>
          <w:highlight w:val="cyan"/>
          <w:lang w:eastAsia="pt-BR"/>
        </w:rPr>
        <w:t>similares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yellow"/>
          <w:lang w:eastAsia="pt-BR"/>
        </w:rPr>
        <w:t>para produzirem</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caps/>
          <w:sz w:val="19"/>
          <w:szCs w:val="19"/>
          <w:shd w:val="clear" w:color="auto" w:fill="F7CAAC" w:themeFill="accent2" w:themeFillTint="66"/>
          <w:lang w:eastAsia="pt-BR"/>
        </w:rPr>
        <w:t>efeitos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bCs/>
          <w:sz w:val="19"/>
          <w:szCs w:val="19"/>
          <w:highlight w:val="yellow"/>
          <w:lang w:eastAsia="pt-BR"/>
        </w:rPr>
        <w:t>em relação a terceiros</w:t>
      </w:r>
      <w:r w:rsidRPr="00BA5A6A">
        <w:rPr>
          <w:rFonts w:ascii="Book Antiqua" w:eastAsia="Times New Roman" w:hAnsi="Book Antiqua" w:cs="Times New Roman"/>
          <w:sz w:val="16"/>
          <w:szCs w:val="16"/>
          <w:lang w:eastAsia="pt-BR"/>
        </w:rPr>
        <w:t>.</w:t>
      </w:r>
      <w:r w:rsidR="00180A50" w:rsidRPr="00BA5A6A">
        <w:rPr>
          <w:rFonts w:ascii="Book Antiqua" w:eastAsia="Times New Roman" w:hAnsi="Book Antiqua" w:cs="Times New Roman"/>
          <w:sz w:val="16"/>
          <w:szCs w:val="16"/>
          <w:lang w:eastAsia="pt-BR"/>
        </w:rPr>
        <w:t xml:space="preserve"> </w:t>
      </w:r>
      <w:r w:rsidR="00180A50" w:rsidRPr="00BA5A6A">
        <w:rPr>
          <w:rFonts w:ascii="Book Antiqua" w:eastAsia="Times New Roman" w:hAnsi="Book Antiqua" w:cs="Times New Roman"/>
          <w:b/>
          <w:bCs/>
          <w:color w:val="FF0000"/>
          <w:sz w:val="16"/>
          <w:szCs w:val="16"/>
          <w:u w:val="single"/>
          <w:lang w:eastAsia="pt-BR"/>
        </w:rPr>
        <w:t>(MPSP-2006)</w:t>
      </w:r>
      <w:r w:rsidR="00597668" w:rsidRPr="00BA5A6A">
        <w:rPr>
          <w:rFonts w:ascii="Book Antiqua" w:eastAsia="Times New Roman" w:hAnsi="Book Antiqua" w:cs="Times New Roman"/>
          <w:b/>
          <w:bCs/>
          <w:color w:val="FF0000"/>
          <w:sz w:val="16"/>
          <w:szCs w:val="16"/>
          <w:lang w:eastAsia="pt-BR"/>
        </w:rPr>
        <w:t xml:space="preserve"> </w:t>
      </w:r>
      <w:r w:rsidR="00597668" w:rsidRPr="00BA5A6A">
        <w:rPr>
          <w:rFonts w:ascii="Book Antiqua" w:eastAsia="Times New Roman" w:hAnsi="Book Antiqua" w:cs="Times New Roman"/>
          <w:b/>
          <w:bCs/>
          <w:color w:val="FF0000"/>
          <w:sz w:val="16"/>
          <w:szCs w:val="16"/>
          <w:u w:val="single"/>
          <w:lang w:eastAsia="pt-BR"/>
        </w:rPr>
        <w:t>(TRT6-2013)</w:t>
      </w:r>
      <w:r w:rsidR="00BB22C4" w:rsidRPr="00BA5A6A">
        <w:rPr>
          <w:rFonts w:ascii="Book Antiqua" w:eastAsia="Times New Roman" w:hAnsi="Book Antiqua" w:cs="Times New Roman"/>
          <w:b/>
          <w:bCs/>
          <w:color w:val="FF0000"/>
          <w:sz w:val="16"/>
          <w:szCs w:val="16"/>
          <w:lang w:eastAsia="pt-BR"/>
        </w:rPr>
        <w:t xml:space="preserve"> </w:t>
      </w:r>
      <w:r w:rsidR="00BB22C4" w:rsidRPr="00BA5A6A">
        <w:rPr>
          <w:rFonts w:ascii="Book Antiqua" w:eastAsia="Times New Roman" w:hAnsi="Book Antiqua" w:cs="Times New Roman"/>
          <w:b/>
          <w:color w:val="FF0000"/>
          <w:sz w:val="16"/>
          <w:szCs w:val="16"/>
          <w:u w:val="single"/>
          <w:lang w:eastAsia="pt-BR"/>
        </w:rPr>
        <w:t>(TJGO-2015)</w:t>
      </w:r>
      <w:r w:rsidR="00376F01" w:rsidRPr="00BA5A6A">
        <w:rPr>
          <w:rFonts w:ascii="Book Antiqua" w:eastAsia="Times New Roman" w:hAnsi="Book Antiqua" w:cs="Times New Roman"/>
          <w:b/>
          <w:color w:val="FF0000"/>
          <w:sz w:val="16"/>
          <w:szCs w:val="16"/>
          <w:lang w:eastAsia="pt-BR"/>
        </w:rPr>
        <w:t xml:space="preserve"> </w:t>
      </w:r>
      <w:r w:rsidR="00376F01" w:rsidRPr="00BA5A6A">
        <w:rPr>
          <w:rFonts w:ascii="Book Antiqua" w:eastAsia="Times New Roman" w:hAnsi="Book Antiqua" w:cs="Times New Roman"/>
          <w:b/>
          <w:bCs/>
          <w:color w:val="FF0000"/>
          <w:sz w:val="16"/>
          <w:szCs w:val="16"/>
          <w:u w:val="single"/>
          <w:lang w:eastAsia="pt-BR"/>
        </w:rPr>
        <w:t>(Cartórios/TJSC-2019</w:t>
      </w:r>
      <w:r w:rsidR="00597668" w:rsidRPr="00BA5A6A">
        <w:rPr>
          <w:rFonts w:ascii="Book Antiqua" w:eastAsia="Times New Roman" w:hAnsi="Book Antiqua" w:cs="Times New Roman"/>
          <w:b/>
          <w:bCs/>
          <w:color w:val="FF0000"/>
          <w:sz w:val="16"/>
          <w:szCs w:val="16"/>
          <w:u w:val="single"/>
          <w:lang w:eastAsia="pt-BR"/>
        </w:rPr>
        <w:t>/2021</w:t>
      </w:r>
      <w:r w:rsidR="00376F01" w:rsidRPr="00BA5A6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54F49" w14:paraId="6A7DA379" w14:textId="77777777" w:rsidTr="00F54F49">
        <w:tc>
          <w:tcPr>
            <w:tcW w:w="8494" w:type="dxa"/>
            <w:shd w:val="clear" w:color="auto" w:fill="CCFFFF"/>
          </w:tcPr>
          <w:p w14:paraId="7D6A1A3D" w14:textId="3C44D1F3" w:rsidR="00F54F49" w:rsidRPr="00F54F49" w:rsidRDefault="00F54F49" w:rsidP="00336C5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54F49">
              <w:rPr>
                <w:rFonts w:ascii="Book Antiqua" w:eastAsia="Times New Roman" w:hAnsi="Book Antiqua" w:cs="Times New Roman"/>
                <w:b/>
                <w:bCs/>
                <w:sz w:val="19"/>
                <w:szCs w:val="19"/>
                <w:highlight w:val="yellow"/>
                <w:lang w:eastAsia="pt-BR"/>
              </w:rPr>
              <w:t>TRT6-2013-FCC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4F49">
              <w:rPr>
                <w:rFonts w:ascii="Book Antiqua" w:eastAsia="Times New Roman" w:hAnsi="Book Antiqua" w:cs="Times New Roman"/>
                <w:sz w:val="19"/>
                <w:szCs w:val="19"/>
                <w:lang w:eastAsia="pt-BR"/>
              </w:rPr>
              <w:t>Os contratos de franquia,</w:t>
            </w:r>
            <w:r>
              <w:rPr>
                <w:rFonts w:ascii="Book Antiqua" w:eastAsia="Times New Roman" w:hAnsi="Book Antiqua" w:cs="Times New Roman"/>
                <w:sz w:val="19"/>
                <w:szCs w:val="19"/>
                <w:lang w:eastAsia="pt-BR"/>
              </w:rPr>
              <w:t xml:space="preserve"> </w:t>
            </w:r>
            <w:r w:rsidRPr="00F54F49">
              <w:rPr>
                <w:rFonts w:ascii="Book Antiqua" w:eastAsia="Times New Roman" w:hAnsi="Book Antiqua" w:cs="Times New Roman"/>
                <w:sz w:val="19"/>
                <w:szCs w:val="19"/>
                <w:lang w:eastAsia="pt-BR"/>
              </w:rPr>
              <w:t>para produzirem efeitos em relação a terceiros,</w:t>
            </w:r>
            <w:r>
              <w:rPr>
                <w:rFonts w:ascii="Book Antiqua" w:eastAsia="Times New Roman" w:hAnsi="Book Antiqua" w:cs="Times New Roman"/>
                <w:sz w:val="19"/>
                <w:szCs w:val="19"/>
                <w:lang w:eastAsia="pt-BR"/>
              </w:rPr>
              <w:t xml:space="preserve"> </w:t>
            </w:r>
            <w:r w:rsidRPr="00F54F49">
              <w:rPr>
                <w:rFonts w:ascii="Book Antiqua" w:eastAsia="Times New Roman" w:hAnsi="Book Antiqua" w:cs="Times New Roman"/>
                <w:sz w:val="19"/>
                <w:szCs w:val="19"/>
                <w:lang w:eastAsia="pt-BR"/>
              </w:rPr>
              <w:t>devem ser registrados no:</w:t>
            </w:r>
            <w:r>
              <w:rPr>
                <w:rFonts w:ascii="Book Antiqua" w:eastAsia="Times New Roman" w:hAnsi="Book Antiqua" w:cs="Times New Roman"/>
                <w:sz w:val="19"/>
                <w:szCs w:val="19"/>
                <w:lang w:eastAsia="pt-BR"/>
              </w:rPr>
              <w:t xml:space="preserve"> </w:t>
            </w:r>
            <w:r w:rsidRPr="00F54F49">
              <w:rPr>
                <w:rFonts w:ascii="Book Antiqua" w:eastAsia="Times New Roman" w:hAnsi="Book Antiqua" w:cs="Times New Roman"/>
                <w:sz w:val="19"/>
                <w:szCs w:val="19"/>
                <w:lang w:eastAsia="pt-BR"/>
              </w:rPr>
              <w:t>Instituto Nacional da Propriedade Industrial.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211, LPI.</w:t>
            </w:r>
          </w:p>
        </w:tc>
      </w:tr>
    </w:tbl>
    <w:p w14:paraId="65285E4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Parágrafo único. A decisão relativa aos pedidos de registro de contratos de que trata este artigo será proferida no prazo de 30 (trinta) dias, contados da data do pedido de registro.</w:t>
      </w:r>
    </w:p>
    <w:p w14:paraId="65285E50"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0697C">
        <w:rPr>
          <w:rFonts w:ascii="Book Antiqua" w:eastAsia="Times New Roman" w:hAnsi="Book Antiqua" w:cs="Times New Roman"/>
          <w:sz w:val="19"/>
          <w:szCs w:val="19"/>
          <w:highlight w:val="green"/>
          <w:lang w:eastAsia="pt-BR"/>
        </w:rPr>
        <w:t>TÍTULO VII</w:t>
      </w:r>
      <w:r w:rsidRPr="0030697C">
        <w:rPr>
          <w:rFonts w:ascii="Book Antiqua" w:eastAsia="Times New Roman" w:hAnsi="Book Antiqua" w:cs="Times New Roman"/>
          <w:sz w:val="19"/>
          <w:szCs w:val="19"/>
          <w:highlight w:val="green"/>
          <w:lang w:eastAsia="pt-BR"/>
        </w:rPr>
        <w:br/>
        <w:t>DAS DISPOSIÇÕES GERAIS</w:t>
      </w:r>
    </w:p>
    <w:p w14:paraId="65285E51"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I</w:t>
      </w:r>
      <w:r w:rsidRPr="0030697C">
        <w:rPr>
          <w:rFonts w:ascii="Book Antiqua" w:eastAsia="Times New Roman" w:hAnsi="Book Antiqua" w:cs="Times New Roman"/>
          <w:sz w:val="19"/>
          <w:szCs w:val="19"/>
          <w:highlight w:val="green"/>
          <w:lang w:eastAsia="pt-BR"/>
        </w:rPr>
        <w:br/>
        <w:t>DOS RECURSOS</w:t>
      </w:r>
    </w:p>
    <w:p w14:paraId="65285E52" w14:textId="77777777" w:rsidR="0057495E" w:rsidRPr="00BA5A6A" w:rsidRDefault="0057495E" w:rsidP="00336C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0697C">
        <w:rPr>
          <w:rFonts w:ascii="Book Antiqua" w:eastAsia="Times New Roman" w:hAnsi="Book Antiqua" w:cs="Times New Roman"/>
          <w:sz w:val="19"/>
          <w:szCs w:val="19"/>
          <w:lang w:eastAsia="pt-BR"/>
        </w:rPr>
        <w:t xml:space="preserve">        </w:t>
      </w:r>
      <w:bookmarkStart w:id="267" w:name="art212"/>
      <w:bookmarkEnd w:id="267"/>
      <w:r w:rsidRPr="0030697C">
        <w:rPr>
          <w:rFonts w:ascii="Book Antiqua" w:eastAsia="Times New Roman" w:hAnsi="Book Antiqua" w:cs="Times New Roman"/>
          <w:b/>
          <w:sz w:val="19"/>
          <w:szCs w:val="19"/>
          <w:highlight w:val="magenta"/>
          <w:lang w:eastAsia="pt-BR"/>
        </w:rPr>
        <w:t>Art. 212</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Salvo expressa disposição em contrário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das decisões</w:t>
      </w:r>
      <w:r w:rsidRPr="0030697C">
        <w:rPr>
          <w:rFonts w:ascii="Book Antiqua" w:eastAsia="Times New Roman" w:hAnsi="Book Antiqua" w:cs="Times New Roman"/>
          <w:b/>
          <w:sz w:val="19"/>
          <w:szCs w:val="19"/>
          <w:lang w:eastAsia="pt-BR"/>
        </w:rPr>
        <w:t xml:space="preserve"> de que trata esta Lei </w:t>
      </w:r>
      <w:r w:rsidRPr="0030697C">
        <w:rPr>
          <w:rFonts w:ascii="Book Antiqua" w:eastAsia="Times New Roman" w:hAnsi="Book Antiqua" w:cs="Times New Roman"/>
          <w:b/>
          <w:caps/>
          <w:sz w:val="19"/>
          <w:szCs w:val="19"/>
          <w:highlight w:val="green"/>
          <w:lang w:eastAsia="pt-BR"/>
        </w:rPr>
        <w:t>cabe</w:t>
      </w:r>
      <w:r w:rsidRPr="0030697C">
        <w:rPr>
          <w:rFonts w:ascii="Book Antiqua" w:eastAsia="Times New Roman" w:hAnsi="Book Antiqua" w:cs="Times New Roman"/>
          <w:b/>
          <w:caps/>
          <w:sz w:val="19"/>
          <w:szCs w:val="19"/>
          <w:lang w:eastAsia="pt-BR"/>
        </w:rPr>
        <w:t xml:space="preserve"> </w:t>
      </w:r>
      <w:r w:rsidRPr="0030697C">
        <w:rPr>
          <w:rFonts w:ascii="Book Antiqua" w:eastAsia="Times New Roman" w:hAnsi="Book Antiqua" w:cs="Times New Roman"/>
          <w:b/>
          <w:caps/>
          <w:sz w:val="19"/>
          <w:szCs w:val="19"/>
          <w:shd w:val="clear" w:color="auto" w:fill="F7CAAC" w:themeFill="accent2" w:themeFillTint="66"/>
          <w:lang w:eastAsia="pt-BR"/>
        </w:rPr>
        <w:t>recurso</w:t>
      </w:r>
      <w:r w:rsidRPr="0030697C">
        <w:rPr>
          <w:rFonts w:ascii="Book Antiqua" w:eastAsia="Times New Roman" w:hAnsi="Book Antiqua" w:cs="Times New Roman"/>
          <w:b/>
          <w:sz w:val="19"/>
          <w:szCs w:val="19"/>
          <w:lang w:eastAsia="pt-BR"/>
        </w:rPr>
        <w:t xml:space="preserve">, que </w:t>
      </w:r>
      <w:r w:rsidRPr="0030697C">
        <w:rPr>
          <w:rFonts w:ascii="Book Antiqua" w:eastAsia="Times New Roman" w:hAnsi="Book Antiqua" w:cs="Times New Roman"/>
          <w:b/>
          <w:caps/>
          <w:sz w:val="19"/>
          <w:szCs w:val="19"/>
          <w:highlight w:val="green"/>
          <w:lang w:eastAsia="pt-BR"/>
        </w:rPr>
        <w:t>será interposto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no prazo de 60 (sessenta) dias</w:t>
      </w:r>
      <w:r w:rsidRPr="00BA5A6A">
        <w:rPr>
          <w:rFonts w:ascii="Book Antiqua" w:eastAsia="Times New Roman" w:hAnsi="Book Antiqua" w:cs="Times New Roman"/>
          <w:sz w:val="16"/>
          <w:szCs w:val="16"/>
          <w:lang w:eastAsia="pt-BR"/>
        </w:rPr>
        <w:t xml:space="preserve">. </w:t>
      </w:r>
      <w:r w:rsidR="004B662D" w:rsidRPr="00BA5A6A">
        <w:rPr>
          <w:rFonts w:ascii="Book Antiqua" w:eastAsia="Times New Roman" w:hAnsi="Book Antiqua" w:cs="Times New Roman"/>
          <w:b/>
          <w:color w:val="FF0000"/>
          <w:sz w:val="16"/>
          <w:szCs w:val="16"/>
          <w:u w:val="single"/>
          <w:lang w:eastAsia="pt-BR"/>
        </w:rPr>
        <w:t>(MPRR-2012)</w:t>
      </w:r>
    </w:p>
    <w:p w14:paraId="65285E53" w14:textId="77777777"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1º</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Os recursos </w:t>
      </w:r>
      <w:r w:rsidRPr="0030697C">
        <w:rPr>
          <w:rFonts w:ascii="Book Antiqua" w:eastAsia="Times New Roman" w:hAnsi="Book Antiqua" w:cs="Times New Roman"/>
          <w:b/>
          <w:caps/>
          <w:sz w:val="19"/>
          <w:szCs w:val="19"/>
          <w:highlight w:val="green"/>
          <w:lang w:eastAsia="pt-BR"/>
        </w:rPr>
        <w:t>serão recebidos</w:t>
      </w:r>
      <w:r w:rsidRPr="0030697C">
        <w:rPr>
          <w:rFonts w:ascii="Book Antiqua" w:eastAsia="Times New Roman" w:hAnsi="Book Antiqua" w:cs="Times New Roman"/>
          <w:b/>
          <w:sz w:val="19"/>
          <w:szCs w:val="19"/>
          <w:lang w:eastAsia="pt-BR"/>
        </w:rPr>
        <w:t xml:space="preserve"> nos </w:t>
      </w:r>
      <w:r w:rsidRPr="0030697C">
        <w:rPr>
          <w:rFonts w:ascii="Book Antiqua" w:eastAsia="Times New Roman" w:hAnsi="Book Antiqua" w:cs="Times New Roman"/>
          <w:b/>
          <w:sz w:val="19"/>
          <w:szCs w:val="19"/>
          <w:highlight w:val="yellow"/>
          <w:lang w:eastAsia="pt-BR"/>
        </w:rPr>
        <w:t>efeitos suspensivo</w:t>
      </w:r>
      <w:r w:rsidRPr="0030697C">
        <w:rPr>
          <w:rFonts w:ascii="Book Antiqua" w:eastAsia="Times New Roman" w:hAnsi="Book Antiqua" w:cs="Times New Roman"/>
          <w:b/>
          <w:sz w:val="19"/>
          <w:szCs w:val="19"/>
          <w:lang w:eastAsia="pt-BR"/>
        </w:rPr>
        <w:t xml:space="preserve"> e </w:t>
      </w:r>
      <w:r w:rsidRPr="0030697C">
        <w:rPr>
          <w:rFonts w:ascii="Book Antiqua" w:eastAsia="Times New Roman" w:hAnsi="Book Antiqua" w:cs="Times New Roman"/>
          <w:b/>
          <w:sz w:val="19"/>
          <w:szCs w:val="19"/>
          <w:highlight w:val="yellow"/>
          <w:lang w:eastAsia="pt-BR"/>
        </w:rPr>
        <w:t>devolutivo pleno</w:t>
      </w:r>
      <w:r w:rsidRPr="0030697C">
        <w:rPr>
          <w:rFonts w:ascii="Book Antiqua" w:eastAsia="Times New Roman" w:hAnsi="Book Antiqua" w:cs="Times New Roman"/>
          <w:sz w:val="19"/>
          <w:szCs w:val="19"/>
          <w:lang w:eastAsia="pt-BR"/>
        </w:rPr>
        <w:t>, aplicando-se todos os dispositivos pertinentes ao exame de primeira instância, no que couber</w:t>
      </w:r>
      <w:r w:rsidRPr="00BA5A6A">
        <w:rPr>
          <w:rFonts w:ascii="Book Antiqua" w:eastAsia="Times New Roman" w:hAnsi="Book Antiqua" w:cs="Times New Roman"/>
          <w:sz w:val="16"/>
          <w:szCs w:val="16"/>
          <w:lang w:eastAsia="pt-BR"/>
        </w:rPr>
        <w:t>.</w:t>
      </w:r>
      <w:r w:rsidR="004B662D" w:rsidRPr="00BA5A6A">
        <w:rPr>
          <w:rFonts w:ascii="Book Antiqua" w:eastAsia="Times New Roman" w:hAnsi="Book Antiqua" w:cs="Times New Roman"/>
          <w:sz w:val="16"/>
          <w:szCs w:val="16"/>
          <w:lang w:eastAsia="pt-BR"/>
        </w:rPr>
        <w:t xml:space="preserve"> </w:t>
      </w:r>
      <w:r w:rsidR="004B662D" w:rsidRPr="00BA5A6A">
        <w:rPr>
          <w:rFonts w:ascii="Book Antiqua" w:eastAsia="Times New Roman" w:hAnsi="Book Antiqua" w:cs="Times New Roman"/>
          <w:b/>
          <w:color w:val="FF0000"/>
          <w:sz w:val="16"/>
          <w:szCs w:val="16"/>
          <w:u w:val="single"/>
          <w:lang w:eastAsia="pt-BR"/>
        </w:rPr>
        <w:t>(TJSC-2013)</w:t>
      </w:r>
    </w:p>
    <w:p w14:paraId="65285E54" w14:textId="77777777"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magenta"/>
          <w:lang w:eastAsia="pt-BR"/>
        </w:rPr>
        <w:t>§ 2º</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Não cabe recurso</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da decisão que determinar o arquivamento definitivo</w:t>
      </w:r>
      <w:r w:rsidRPr="0030697C">
        <w:rPr>
          <w:rFonts w:ascii="Book Antiqua" w:eastAsia="Times New Roman" w:hAnsi="Book Antiqua" w:cs="Times New Roman"/>
          <w:b/>
          <w:sz w:val="19"/>
          <w:szCs w:val="19"/>
          <w:lang w:eastAsia="pt-BR"/>
        </w:rPr>
        <w:t xml:space="preserve"> de </w:t>
      </w:r>
      <w:r w:rsidRPr="0030697C">
        <w:rPr>
          <w:rFonts w:ascii="Book Antiqua" w:eastAsia="Times New Roman" w:hAnsi="Book Antiqua" w:cs="Times New Roman"/>
          <w:b/>
          <w:sz w:val="19"/>
          <w:szCs w:val="19"/>
          <w:highlight w:val="cyan"/>
          <w:lang w:eastAsia="pt-BR"/>
        </w:rPr>
        <w:t>pedido de patente</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cyan"/>
          <w:lang w:eastAsia="pt-BR"/>
        </w:rPr>
        <w:t>de registro</w:t>
      </w:r>
      <w:r w:rsidRPr="0030697C">
        <w:rPr>
          <w:rFonts w:ascii="Book Antiqua" w:eastAsia="Times New Roman" w:hAnsi="Book Antiqua" w:cs="Times New Roman"/>
          <w:b/>
          <w:sz w:val="19"/>
          <w:szCs w:val="19"/>
          <w:lang w:eastAsia="pt-BR"/>
        </w:rPr>
        <w:t xml:space="preserve"> e da que </w:t>
      </w:r>
      <w:r w:rsidRPr="0030697C">
        <w:rPr>
          <w:rFonts w:ascii="Book Antiqua" w:eastAsia="Times New Roman" w:hAnsi="Book Antiqua" w:cs="Times New Roman"/>
          <w:b/>
          <w:sz w:val="19"/>
          <w:szCs w:val="19"/>
          <w:highlight w:val="cyan"/>
          <w:lang w:eastAsia="pt-BR"/>
        </w:rPr>
        <w:t>deferir pedido de patente</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cyan"/>
          <w:lang w:eastAsia="pt-BR"/>
        </w:rPr>
        <w:t>de certificado de adição</w:t>
      </w:r>
      <w:r w:rsidRPr="0030697C">
        <w:rPr>
          <w:rFonts w:ascii="Book Antiqua" w:eastAsia="Times New Roman" w:hAnsi="Book Antiqua" w:cs="Times New Roman"/>
          <w:b/>
          <w:sz w:val="19"/>
          <w:szCs w:val="19"/>
          <w:lang w:eastAsia="pt-BR"/>
        </w:rPr>
        <w:t xml:space="preserve"> ou </w:t>
      </w:r>
      <w:r w:rsidRPr="0030697C">
        <w:rPr>
          <w:rFonts w:ascii="Book Antiqua" w:eastAsia="Times New Roman" w:hAnsi="Book Antiqua" w:cs="Times New Roman"/>
          <w:b/>
          <w:sz w:val="19"/>
          <w:szCs w:val="19"/>
          <w:highlight w:val="cyan"/>
          <w:lang w:eastAsia="pt-BR"/>
        </w:rPr>
        <w:t>de registro de marca</w:t>
      </w:r>
      <w:r w:rsidRPr="00BA5A6A">
        <w:rPr>
          <w:rFonts w:ascii="Book Antiqua" w:eastAsia="Times New Roman" w:hAnsi="Book Antiqua" w:cs="Times New Roman"/>
          <w:sz w:val="16"/>
          <w:szCs w:val="16"/>
          <w:lang w:eastAsia="pt-BR"/>
        </w:rPr>
        <w:t>.</w:t>
      </w:r>
      <w:r w:rsidR="004B662D" w:rsidRPr="00BA5A6A">
        <w:rPr>
          <w:rFonts w:ascii="Book Antiqua" w:eastAsia="Times New Roman" w:hAnsi="Book Antiqua" w:cs="Times New Roman"/>
          <w:sz w:val="16"/>
          <w:szCs w:val="16"/>
          <w:lang w:eastAsia="pt-BR"/>
        </w:rPr>
        <w:t xml:space="preserve"> </w:t>
      </w:r>
      <w:r w:rsidR="004B662D" w:rsidRPr="00BA5A6A">
        <w:rPr>
          <w:rFonts w:ascii="Book Antiqua" w:eastAsia="Times New Roman" w:hAnsi="Book Antiqua" w:cs="Times New Roman"/>
          <w:b/>
          <w:color w:val="FF0000"/>
          <w:sz w:val="16"/>
          <w:szCs w:val="16"/>
          <w:u w:val="single"/>
          <w:lang w:eastAsia="pt-BR"/>
        </w:rPr>
        <w:t>(TJSC-2013)</w:t>
      </w:r>
    </w:p>
    <w:p w14:paraId="65285E55" w14:textId="7FFA5934"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r w:rsidRPr="007C68D3">
        <w:rPr>
          <w:rFonts w:ascii="Book Antiqua" w:eastAsia="Times New Roman" w:hAnsi="Book Antiqua" w:cs="Times New Roman"/>
          <w:b/>
          <w:bCs/>
          <w:sz w:val="19"/>
          <w:szCs w:val="19"/>
          <w:highlight w:val="magenta"/>
          <w:lang w:eastAsia="pt-BR"/>
        </w:rPr>
        <w:t>§ 3º</w:t>
      </w:r>
      <w:r w:rsidRPr="0030697C">
        <w:rPr>
          <w:rFonts w:ascii="Book Antiqua" w:eastAsia="Times New Roman" w:hAnsi="Book Antiqua" w:cs="Times New Roman"/>
          <w:sz w:val="19"/>
          <w:szCs w:val="19"/>
          <w:lang w:eastAsia="pt-BR"/>
        </w:rPr>
        <w:t xml:space="preserve"> Os </w:t>
      </w:r>
      <w:r w:rsidRPr="007C68D3">
        <w:rPr>
          <w:rFonts w:ascii="Book Antiqua" w:eastAsia="Times New Roman" w:hAnsi="Book Antiqua" w:cs="Times New Roman"/>
          <w:b/>
          <w:bCs/>
          <w:caps/>
          <w:sz w:val="19"/>
          <w:szCs w:val="19"/>
          <w:shd w:val="clear" w:color="auto" w:fill="F7CAAC" w:themeFill="accent2" w:themeFillTint="66"/>
          <w:lang w:eastAsia="pt-BR"/>
        </w:rPr>
        <w:t>recursos</w:t>
      </w:r>
      <w:r w:rsidRPr="007C68D3">
        <w:rPr>
          <w:rFonts w:ascii="Book Antiqua" w:eastAsia="Times New Roman" w:hAnsi="Book Antiqua" w:cs="Times New Roman"/>
          <w:b/>
          <w:bCs/>
          <w:caps/>
          <w:sz w:val="19"/>
          <w:szCs w:val="19"/>
          <w:lang w:eastAsia="pt-BR"/>
        </w:rPr>
        <w:t xml:space="preserve"> </w:t>
      </w:r>
      <w:r w:rsidRPr="007C68D3">
        <w:rPr>
          <w:rFonts w:ascii="Book Antiqua" w:eastAsia="Times New Roman" w:hAnsi="Book Antiqua" w:cs="Times New Roman"/>
          <w:b/>
          <w:bCs/>
          <w:caps/>
          <w:sz w:val="19"/>
          <w:szCs w:val="19"/>
          <w:highlight w:val="green"/>
          <w:lang w:eastAsia="pt-BR"/>
        </w:rPr>
        <w:t>serão decididos</w:t>
      </w:r>
      <w:r w:rsidRPr="0030697C">
        <w:rPr>
          <w:rFonts w:ascii="Book Antiqua" w:eastAsia="Times New Roman" w:hAnsi="Book Antiqua" w:cs="Times New Roman"/>
          <w:sz w:val="19"/>
          <w:szCs w:val="19"/>
          <w:lang w:eastAsia="pt-BR"/>
        </w:rPr>
        <w:t xml:space="preserve"> pelo </w:t>
      </w:r>
      <w:r w:rsidRPr="007C68D3">
        <w:rPr>
          <w:rFonts w:ascii="Book Antiqua" w:eastAsia="Times New Roman" w:hAnsi="Book Antiqua" w:cs="Times New Roman"/>
          <w:b/>
          <w:bCs/>
          <w:sz w:val="19"/>
          <w:szCs w:val="19"/>
          <w:highlight w:val="yellow"/>
          <w:lang w:eastAsia="pt-BR"/>
        </w:rPr>
        <w:t>Presidente do INPI</w:t>
      </w:r>
      <w:r w:rsidRPr="0030697C">
        <w:rPr>
          <w:rFonts w:ascii="Book Antiqua" w:eastAsia="Times New Roman" w:hAnsi="Book Antiqua" w:cs="Times New Roman"/>
          <w:sz w:val="19"/>
          <w:szCs w:val="19"/>
          <w:lang w:eastAsia="pt-BR"/>
        </w:rPr>
        <w:t xml:space="preserve">, </w:t>
      </w:r>
      <w:r w:rsidRPr="007C68D3">
        <w:rPr>
          <w:rFonts w:ascii="Book Antiqua" w:eastAsia="Times New Roman" w:hAnsi="Book Antiqua" w:cs="Times New Roman"/>
          <w:b/>
          <w:bCs/>
          <w:caps/>
          <w:sz w:val="19"/>
          <w:szCs w:val="19"/>
          <w:highlight w:val="green"/>
          <w:lang w:eastAsia="pt-BR"/>
        </w:rPr>
        <w:t>encerrando-se</w:t>
      </w:r>
      <w:r w:rsidRPr="0030697C">
        <w:rPr>
          <w:rFonts w:ascii="Book Antiqua" w:eastAsia="Times New Roman" w:hAnsi="Book Antiqua" w:cs="Times New Roman"/>
          <w:sz w:val="19"/>
          <w:szCs w:val="19"/>
          <w:lang w:eastAsia="pt-BR"/>
        </w:rPr>
        <w:t xml:space="preserve"> a </w:t>
      </w:r>
      <w:r w:rsidRPr="007C68D3">
        <w:rPr>
          <w:rFonts w:ascii="Book Antiqua" w:eastAsia="Times New Roman" w:hAnsi="Book Antiqua" w:cs="Times New Roman"/>
          <w:b/>
          <w:bCs/>
          <w:sz w:val="19"/>
          <w:szCs w:val="19"/>
          <w:highlight w:val="cyan"/>
          <w:lang w:eastAsia="pt-BR"/>
        </w:rPr>
        <w:t>instância administrativa</w:t>
      </w:r>
      <w:r w:rsidRPr="00BA5A6A">
        <w:rPr>
          <w:rFonts w:ascii="Book Antiqua" w:eastAsia="Times New Roman" w:hAnsi="Book Antiqua" w:cs="Times New Roman"/>
          <w:sz w:val="16"/>
          <w:szCs w:val="16"/>
          <w:lang w:eastAsia="pt-BR"/>
        </w:rPr>
        <w:t>.</w:t>
      </w:r>
      <w:r w:rsidR="007C68D3" w:rsidRPr="00BA5A6A">
        <w:rPr>
          <w:rFonts w:ascii="Book Antiqua" w:eastAsia="Times New Roman" w:hAnsi="Book Antiqua" w:cs="Times New Roman"/>
          <w:sz w:val="16"/>
          <w:szCs w:val="16"/>
          <w:lang w:eastAsia="pt-BR"/>
        </w:rPr>
        <w:t xml:space="preserve"> </w:t>
      </w:r>
      <w:r w:rsidR="007C68D3" w:rsidRPr="00BA5A6A">
        <w:rPr>
          <w:rFonts w:ascii="Book Antiqua" w:eastAsia="Times New Roman" w:hAnsi="Book Antiqua" w:cs="Times New Roman"/>
          <w:b/>
          <w:color w:val="FF0000"/>
          <w:sz w:val="16"/>
          <w:szCs w:val="16"/>
          <w:u w:val="single"/>
          <w:lang w:eastAsia="pt-BR"/>
        </w:rPr>
        <w:t>(Cartórios/TJDFT-2014)</w:t>
      </w:r>
    </w:p>
    <w:p w14:paraId="65285E5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68" w:name="art213"/>
      <w:bookmarkEnd w:id="268"/>
      <w:r w:rsidRPr="0030697C">
        <w:rPr>
          <w:rFonts w:ascii="Book Antiqua" w:eastAsia="Times New Roman" w:hAnsi="Book Antiqua" w:cs="Times New Roman"/>
          <w:sz w:val="19"/>
          <w:szCs w:val="19"/>
          <w:lang w:eastAsia="pt-BR"/>
        </w:rPr>
        <w:t xml:space="preserve">Art. 213. Os interessados serão intimados para, no prazo de 60 (sessenta) dias, oferecerem </w:t>
      </w:r>
      <w:proofErr w:type="spellStart"/>
      <w:r w:rsidRPr="0030697C">
        <w:rPr>
          <w:rFonts w:ascii="Book Antiqua" w:eastAsia="Times New Roman" w:hAnsi="Book Antiqua" w:cs="Times New Roman"/>
          <w:sz w:val="19"/>
          <w:szCs w:val="19"/>
          <w:lang w:eastAsia="pt-BR"/>
        </w:rPr>
        <w:t>contra-razões</w:t>
      </w:r>
      <w:proofErr w:type="spellEnd"/>
      <w:r w:rsidRPr="0030697C">
        <w:rPr>
          <w:rFonts w:ascii="Book Antiqua" w:eastAsia="Times New Roman" w:hAnsi="Book Antiqua" w:cs="Times New Roman"/>
          <w:sz w:val="19"/>
          <w:szCs w:val="19"/>
          <w:lang w:eastAsia="pt-BR"/>
        </w:rPr>
        <w:t xml:space="preserve"> ao recurso.</w:t>
      </w:r>
    </w:p>
    <w:p w14:paraId="65285E5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69" w:name="art214"/>
      <w:bookmarkEnd w:id="269"/>
      <w:r w:rsidRPr="0030697C">
        <w:rPr>
          <w:rFonts w:ascii="Book Antiqua" w:eastAsia="Times New Roman" w:hAnsi="Book Antiqua" w:cs="Times New Roman"/>
          <w:sz w:val="19"/>
          <w:szCs w:val="19"/>
          <w:lang w:eastAsia="pt-BR"/>
        </w:rPr>
        <w:t>Art. 214. Para fins de complementação das razões oferecidas a título de recurso, o INPI poderá formular exigências, que deverão ser cumpridas no prazo de 60 (sessenta) dias.</w:t>
      </w:r>
    </w:p>
    <w:p w14:paraId="65285E5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Parágrafo único. Decorrido o prazo do </w:t>
      </w:r>
      <w:r w:rsidRPr="0030697C">
        <w:rPr>
          <w:rFonts w:ascii="Book Antiqua" w:eastAsia="Times New Roman" w:hAnsi="Book Antiqua" w:cs="Times New Roman"/>
          <w:i/>
          <w:iCs/>
          <w:sz w:val="19"/>
          <w:szCs w:val="19"/>
          <w:lang w:eastAsia="pt-BR"/>
        </w:rPr>
        <w:t>caput</w:t>
      </w:r>
      <w:r w:rsidRPr="0030697C">
        <w:rPr>
          <w:rFonts w:ascii="Book Antiqua" w:eastAsia="Times New Roman" w:hAnsi="Book Antiqua" w:cs="Times New Roman"/>
          <w:sz w:val="19"/>
          <w:szCs w:val="19"/>
          <w:lang w:eastAsia="pt-BR"/>
        </w:rPr>
        <w:t>, será decidido o recurso.</w:t>
      </w:r>
    </w:p>
    <w:p w14:paraId="65285E5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70" w:name="art215"/>
      <w:bookmarkEnd w:id="270"/>
      <w:r w:rsidRPr="0030697C">
        <w:rPr>
          <w:rFonts w:ascii="Book Antiqua" w:eastAsia="Times New Roman" w:hAnsi="Book Antiqua" w:cs="Times New Roman"/>
          <w:sz w:val="19"/>
          <w:szCs w:val="19"/>
          <w:lang w:eastAsia="pt-BR"/>
        </w:rPr>
        <w:t>Art. 215. A decisão do recurso é final e irrecorrível na esfera administrativa.</w:t>
      </w:r>
    </w:p>
    <w:p w14:paraId="65285E5A"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II</w:t>
      </w:r>
      <w:r w:rsidRPr="0030697C">
        <w:rPr>
          <w:rFonts w:ascii="Book Antiqua" w:eastAsia="Times New Roman" w:hAnsi="Book Antiqua" w:cs="Times New Roman"/>
          <w:sz w:val="19"/>
          <w:szCs w:val="19"/>
          <w:highlight w:val="green"/>
          <w:lang w:eastAsia="pt-BR"/>
        </w:rPr>
        <w:br/>
        <w:t>DOS ATOS DAS PARTES</w:t>
      </w:r>
    </w:p>
    <w:p w14:paraId="65285E5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71" w:name="art216"/>
      <w:bookmarkEnd w:id="271"/>
      <w:r w:rsidRPr="00D43570">
        <w:rPr>
          <w:rFonts w:ascii="Book Antiqua" w:eastAsia="Times New Roman" w:hAnsi="Book Antiqua" w:cs="Times New Roman"/>
          <w:b/>
          <w:bCs/>
          <w:sz w:val="19"/>
          <w:szCs w:val="19"/>
          <w:highlight w:val="magenta"/>
          <w:lang w:eastAsia="pt-BR"/>
        </w:rPr>
        <w:t>Art. 216</w:t>
      </w:r>
      <w:r w:rsidRPr="0030697C">
        <w:rPr>
          <w:rFonts w:ascii="Book Antiqua" w:eastAsia="Times New Roman" w:hAnsi="Book Antiqua" w:cs="Times New Roman"/>
          <w:sz w:val="19"/>
          <w:szCs w:val="19"/>
          <w:lang w:eastAsia="pt-BR"/>
        </w:rPr>
        <w:t>. Os atos previstos nesta Lei serão praticados pelas partes ou por seus procuradores, devidamente qualificados.</w:t>
      </w:r>
    </w:p>
    <w:p w14:paraId="65285E5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O instrumento de procuração, no original, traslado ou fotocópia autenticada, deverá ser em língua portuguesa, dispensados a legalização consular e o reconhecimento de firma.</w:t>
      </w:r>
    </w:p>
    <w:p w14:paraId="65285E5D" w14:textId="298A5133"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r w:rsidRPr="00D43570">
        <w:rPr>
          <w:rFonts w:ascii="Book Antiqua" w:eastAsia="Times New Roman" w:hAnsi="Book Antiqua" w:cs="Times New Roman"/>
          <w:b/>
          <w:bCs/>
          <w:sz w:val="19"/>
          <w:szCs w:val="19"/>
          <w:highlight w:val="magenta"/>
          <w:lang w:eastAsia="pt-BR"/>
        </w:rPr>
        <w:t>§ 2º</w:t>
      </w:r>
      <w:r w:rsidRPr="00D43570">
        <w:rPr>
          <w:rFonts w:ascii="Book Antiqua" w:eastAsia="Times New Roman" w:hAnsi="Book Antiqua" w:cs="Times New Roman"/>
          <w:b/>
          <w:bCs/>
          <w:sz w:val="19"/>
          <w:szCs w:val="19"/>
          <w:lang w:eastAsia="pt-BR"/>
        </w:rPr>
        <w:t xml:space="preserve"> A procuração deverá ser apresentada em </w:t>
      </w:r>
      <w:r w:rsidRPr="00D43570">
        <w:rPr>
          <w:rFonts w:ascii="Book Antiqua" w:eastAsia="Times New Roman" w:hAnsi="Book Antiqua" w:cs="Times New Roman"/>
          <w:b/>
          <w:bCs/>
          <w:sz w:val="19"/>
          <w:szCs w:val="19"/>
          <w:highlight w:val="cyan"/>
          <w:lang w:eastAsia="pt-BR"/>
        </w:rPr>
        <w:t>até 60 (sessenta) dias</w:t>
      </w:r>
      <w:r w:rsidRPr="00D43570">
        <w:rPr>
          <w:rFonts w:ascii="Book Antiqua" w:eastAsia="Times New Roman" w:hAnsi="Book Antiqua" w:cs="Times New Roman"/>
          <w:b/>
          <w:bCs/>
          <w:sz w:val="19"/>
          <w:szCs w:val="19"/>
          <w:lang w:eastAsia="pt-BR"/>
        </w:rPr>
        <w:t xml:space="preserve"> contados da prática do primeiro ato da parte no processo, independente de notificação ou exigência, sob pena de arquivamento, sendo definitivo o arquivamento do pedido de patente, do pedido de registro de desenho industrial e de registro de marca</w:t>
      </w:r>
      <w:r w:rsidRPr="0030697C">
        <w:rPr>
          <w:rFonts w:ascii="Book Antiqua" w:eastAsia="Times New Roman" w:hAnsi="Book Antiqua" w:cs="Times New Roman"/>
          <w:sz w:val="19"/>
          <w:szCs w:val="19"/>
          <w:lang w:eastAsia="pt-BR"/>
        </w:rPr>
        <w:t>.</w:t>
      </w:r>
      <w:r w:rsidR="00D43570">
        <w:rPr>
          <w:rFonts w:ascii="Book Antiqua" w:eastAsia="Times New Roman" w:hAnsi="Book Antiqua" w:cs="Times New Roman"/>
          <w:sz w:val="19"/>
          <w:szCs w:val="19"/>
          <w:lang w:eastAsia="pt-BR"/>
        </w:rPr>
        <w:t xml:space="preserve"> </w:t>
      </w:r>
      <w:r w:rsidR="00D43570" w:rsidRPr="00B65CCE">
        <w:rPr>
          <w:rFonts w:ascii="Book Antiqua" w:hAnsi="Book Antiqua" w:cs="Times New Roman"/>
          <w:b/>
          <w:bCs/>
          <w:color w:val="FF0000"/>
          <w:sz w:val="16"/>
          <w:szCs w:val="16"/>
          <w:u w:val="single"/>
        </w:rPr>
        <w:t>(TJSC-2024)</w:t>
      </w:r>
    </w:p>
    <w:p w14:paraId="65285E5E" w14:textId="20D3219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72" w:name="art217"/>
      <w:bookmarkEnd w:id="272"/>
      <w:r w:rsidRPr="0030697C">
        <w:rPr>
          <w:rFonts w:ascii="Book Antiqua" w:eastAsia="Times New Roman" w:hAnsi="Book Antiqua" w:cs="Times New Roman"/>
          <w:b/>
          <w:sz w:val="19"/>
          <w:szCs w:val="19"/>
          <w:highlight w:val="magenta"/>
          <w:lang w:eastAsia="pt-BR"/>
        </w:rPr>
        <w:t>Art. 217</w:t>
      </w:r>
      <w:r w:rsidRPr="0030697C">
        <w:rPr>
          <w:rFonts w:ascii="Book Antiqua" w:eastAsia="Times New Roman" w:hAnsi="Book Antiqua" w:cs="Times New Roman"/>
          <w:sz w:val="19"/>
          <w:szCs w:val="19"/>
          <w:lang w:eastAsia="pt-BR"/>
        </w:rPr>
        <w:t xml:space="preserve">. </w:t>
      </w:r>
      <w:r w:rsidRPr="004E4AC6">
        <w:rPr>
          <w:rFonts w:ascii="Book Antiqua" w:eastAsia="Times New Roman" w:hAnsi="Book Antiqua" w:cs="Times New Roman"/>
          <w:b/>
          <w:bCs/>
          <w:sz w:val="19"/>
          <w:szCs w:val="19"/>
          <w:lang w:eastAsia="pt-BR"/>
        </w:rPr>
        <w:t xml:space="preserve">A </w:t>
      </w:r>
      <w:r w:rsidRPr="004E4AC6">
        <w:rPr>
          <w:rFonts w:ascii="Book Antiqua" w:eastAsia="Times New Roman" w:hAnsi="Book Antiqua" w:cs="Times New Roman"/>
          <w:b/>
          <w:bCs/>
          <w:sz w:val="19"/>
          <w:szCs w:val="19"/>
          <w:highlight w:val="yellow"/>
          <w:lang w:eastAsia="pt-BR"/>
        </w:rPr>
        <w:t>pessoa domiciliada</w:t>
      </w:r>
      <w:r w:rsidRPr="004E4AC6">
        <w:rPr>
          <w:rFonts w:ascii="Book Antiqua" w:eastAsia="Times New Roman" w:hAnsi="Book Antiqua" w:cs="Times New Roman"/>
          <w:b/>
          <w:bCs/>
          <w:sz w:val="19"/>
          <w:szCs w:val="19"/>
          <w:lang w:eastAsia="pt-BR"/>
        </w:rPr>
        <w:t xml:space="preserve"> </w:t>
      </w:r>
      <w:r w:rsidRPr="004E4AC6">
        <w:rPr>
          <w:rFonts w:ascii="Book Antiqua" w:eastAsia="Times New Roman" w:hAnsi="Book Antiqua" w:cs="Times New Roman"/>
          <w:b/>
          <w:bCs/>
          <w:sz w:val="19"/>
          <w:szCs w:val="19"/>
          <w:highlight w:val="cyan"/>
          <w:lang w:eastAsia="pt-BR"/>
        </w:rPr>
        <w:t>no exterior</w:t>
      </w:r>
      <w:r w:rsidRPr="004E4AC6">
        <w:rPr>
          <w:rFonts w:ascii="Book Antiqua" w:eastAsia="Times New Roman" w:hAnsi="Book Antiqua" w:cs="Times New Roman"/>
          <w:b/>
          <w:bCs/>
          <w:sz w:val="19"/>
          <w:szCs w:val="19"/>
          <w:lang w:eastAsia="pt-BR"/>
        </w:rPr>
        <w:t xml:space="preserve"> </w:t>
      </w:r>
      <w:r w:rsidRPr="004E4AC6">
        <w:rPr>
          <w:rFonts w:ascii="Book Antiqua" w:eastAsia="Times New Roman" w:hAnsi="Book Antiqua" w:cs="Times New Roman"/>
          <w:b/>
          <w:bCs/>
          <w:caps/>
          <w:sz w:val="19"/>
          <w:szCs w:val="19"/>
          <w:highlight w:val="green"/>
          <w:lang w:eastAsia="pt-BR"/>
        </w:rPr>
        <w:t>deverá constituir</w:t>
      </w:r>
      <w:r w:rsidRPr="004E4AC6">
        <w:rPr>
          <w:rFonts w:ascii="Book Antiqua" w:eastAsia="Times New Roman" w:hAnsi="Book Antiqua" w:cs="Times New Roman"/>
          <w:b/>
          <w:bCs/>
          <w:sz w:val="19"/>
          <w:szCs w:val="19"/>
          <w:lang w:eastAsia="pt-BR"/>
        </w:rPr>
        <w:t xml:space="preserve"> e </w:t>
      </w:r>
      <w:r w:rsidRPr="004E4AC6">
        <w:rPr>
          <w:rFonts w:ascii="Book Antiqua" w:eastAsia="Times New Roman" w:hAnsi="Book Antiqua" w:cs="Times New Roman"/>
          <w:b/>
          <w:bCs/>
          <w:caps/>
          <w:sz w:val="19"/>
          <w:szCs w:val="19"/>
          <w:highlight w:val="green"/>
          <w:lang w:eastAsia="pt-BR"/>
        </w:rPr>
        <w:t>manter</w:t>
      </w:r>
      <w:r w:rsidRPr="004E4AC6">
        <w:rPr>
          <w:rFonts w:ascii="Book Antiqua" w:eastAsia="Times New Roman" w:hAnsi="Book Antiqua" w:cs="Times New Roman"/>
          <w:b/>
          <w:bCs/>
          <w:caps/>
          <w:sz w:val="19"/>
          <w:szCs w:val="19"/>
          <w:lang w:eastAsia="pt-BR"/>
        </w:rPr>
        <w:t xml:space="preserve"> </w:t>
      </w:r>
      <w:r w:rsidRPr="004E4AC6">
        <w:rPr>
          <w:rFonts w:ascii="Book Antiqua" w:eastAsia="Times New Roman" w:hAnsi="Book Antiqua" w:cs="Times New Roman"/>
          <w:b/>
          <w:bCs/>
          <w:sz w:val="19"/>
          <w:szCs w:val="19"/>
          <w:highlight w:val="yellow"/>
          <w:lang w:eastAsia="pt-BR"/>
        </w:rPr>
        <w:t>procurador devidamente qualificado e domiciliado no País</w:t>
      </w:r>
      <w:r w:rsidRPr="004E4AC6">
        <w:rPr>
          <w:rFonts w:ascii="Book Antiqua" w:eastAsia="Times New Roman" w:hAnsi="Book Antiqua" w:cs="Times New Roman"/>
          <w:b/>
          <w:bCs/>
          <w:sz w:val="19"/>
          <w:szCs w:val="19"/>
          <w:lang w:eastAsia="pt-BR"/>
        </w:rPr>
        <w:t xml:space="preserve">, </w:t>
      </w:r>
      <w:r w:rsidRPr="00B65CCE">
        <w:rPr>
          <w:rFonts w:ascii="Book Antiqua" w:eastAsia="Times New Roman" w:hAnsi="Book Antiqua" w:cs="Times New Roman"/>
          <w:b/>
          <w:bCs/>
          <w:sz w:val="19"/>
          <w:szCs w:val="19"/>
          <w:highlight w:val="cyan"/>
          <w:lang w:eastAsia="pt-BR"/>
        </w:rPr>
        <w:t>com poderes</w:t>
      </w:r>
      <w:r w:rsidRPr="004E4AC6">
        <w:rPr>
          <w:rFonts w:ascii="Book Antiqua" w:eastAsia="Times New Roman" w:hAnsi="Book Antiqua" w:cs="Times New Roman"/>
          <w:b/>
          <w:bCs/>
          <w:sz w:val="19"/>
          <w:szCs w:val="19"/>
          <w:lang w:eastAsia="pt-BR"/>
        </w:rPr>
        <w:t xml:space="preserve"> </w:t>
      </w:r>
      <w:r w:rsidRPr="00B65CCE">
        <w:rPr>
          <w:rFonts w:ascii="Book Antiqua" w:eastAsia="Times New Roman" w:hAnsi="Book Antiqua" w:cs="Times New Roman"/>
          <w:b/>
          <w:bCs/>
          <w:sz w:val="19"/>
          <w:szCs w:val="19"/>
          <w:highlight w:val="yellow"/>
          <w:lang w:eastAsia="pt-BR"/>
        </w:rPr>
        <w:t>para representá-la</w:t>
      </w:r>
      <w:r w:rsidRPr="004E4AC6">
        <w:rPr>
          <w:rFonts w:ascii="Book Antiqua" w:eastAsia="Times New Roman" w:hAnsi="Book Antiqua" w:cs="Times New Roman"/>
          <w:b/>
          <w:bCs/>
          <w:sz w:val="19"/>
          <w:szCs w:val="19"/>
          <w:lang w:eastAsia="pt-BR"/>
        </w:rPr>
        <w:t xml:space="preserve"> </w:t>
      </w:r>
      <w:r w:rsidRPr="00B65CCE">
        <w:rPr>
          <w:rFonts w:ascii="Book Antiqua" w:eastAsia="Times New Roman" w:hAnsi="Book Antiqua" w:cs="Times New Roman"/>
          <w:b/>
          <w:bCs/>
          <w:sz w:val="19"/>
          <w:szCs w:val="19"/>
          <w:highlight w:val="cyan"/>
          <w:lang w:eastAsia="pt-BR"/>
        </w:rPr>
        <w:t>administrativa</w:t>
      </w:r>
      <w:r w:rsidRPr="004E4AC6">
        <w:rPr>
          <w:rFonts w:ascii="Book Antiqua" w:eastAsia="Times New Roman" w:hAnsi="Book Antiqua" w:cs="Times New Roman"/>
          <w:b/>
          <w:bCs/>
          <w:sz w:val="19"/>
          <w:szCs w:val="19"/>
          <w:lang w:eastAsia="pt-BR"/>
        </w:rPr>
        <w:t xml:space="preserve"> e </w:t>
      </w:r>
      <w:r w:rsidRPr="00B65CCE">
        <w:rPr>
          <w:rFonts w:ascii="Book Antiqua" w:eastAsia="Times New Roman" w:hAnsi="Book Antiqua" w:cs="Times New Roman"/>
          <w:b/>
          <w:bCs/>
          <w:sz w:val="19"/>
          <w:szCs w:val="19"/>
          <w:highlight w:val="cyan"/>
          <w:lang w:eastAsia="pt-BR"/>
        </w:rPr>
        <w:t>judicialmente</w:t>
      </w:r>
      <w:r w:rsidRPr="004E4AC6">
        <w:rPr>
          <w:rFonts w:ascii="Book Antiqua" w:eastAsia="Times New Roman" w:hAnsi="Book Antiqua" w:cs="Times New Roman"/>
          <w:b/>
          <w:bCs/>
          <w:sz w:val="19"/>
          <w:szCs w:val="19"/>
          <w:lang w:eastAsia="pt-BR"/>
        </w:rPr>
        <w:t>, inclusive para receber citações.</w:t>
      </w:r>
      <w:r w:rsidR="004E4AC6">
        <w:rPr>
          <w:rFonts w:ascii="Book Antiqua" w:eastAsia="Times New Roman" w:hAnsi="Book Antiqua" w:cs="Times New Roman"/>
          <w:sz w:val="19"/>
          <w:szCs w:val="19"/>
          <w:lang w:eastAsia="pt-BR"/>
        </w:rPr>
        <w:t xml:space="preserve"> </w:t>
      </w:r>
      <w:r w:rsidR="004E4AC6">
        <w:rPr>
          <w:rFonts w:ascii="Book Antiqua" w:hAnsi="Book Antiqua" w:cs="Times New Roman"/>
          <w:b/>
          <w:color w:val="FF0000"/>
          <w:sz w:val="16"/>
          <w:szCs w:val="16"/>
          <w:u w:val="single"/>
        </w:rPr>
        <w:t>(TJSC-2024)</w:t>
      </w:r>
    </w:p>
    <w:p w14:paraId="65285E5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73" w:name="art218"/>
      <w:bookmarkEnd w:id="273"/>
      <w:r w:rsidRPr="0030697C">
        <w:rPr>
          <w:rFonts w:ascii="Book Antiqua" w:eastAsia="Times New Roman" w:hAnsi="Book Antiqua" w:cs="Times New Roman"/>
          <w:sz w:val="19"/>
          <w:szCs w:val="19"/>
          <w:lang w:eastAsia="pt-BR"/>
        </w:rPr>
        <w:t>Art. 218. Não se conhecerá da petição:</w:t>
      </w:r>
    </w:p>
    <w:p w14:paraId="65285E6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se</w:t>
      </w:r>
      <w:proofErr w:type="gramEnd"/>
      <w:r w:rsidRPr="0030697C">
        <w:rPr>
          <w:rFonts w:ascii="Book Antiqua" w:eastAsia="Times New Roman" w:hAnsi="Book Antiqua" w:cs="Times New Roman"/>
          <w:sz w:val="19"/>
          <w:szCs w:val="19"/>
          <w:lang w:eastAsia="pt-BR"/>
        </w:rPr>
        <w:t xml:space="preserve"> apresentada fora do prazo legal; ou</w:t>
      </w:r>
    </w:p>
    <w:p w14:paraId="65285E6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se</w:t>
      </w:r>
      <w:proofErr w:type="gramEnd"/>
      <w:r w:rsidRPr="0030697C">
        <w:rPr>
          <w:rFonts w:ascii="Book Antiqua" w:eastAsia="Times New Roman" w:hAnsi="Book Antiqua" w:cs="Times New Roman"/>
          <w:sz w:val="19"/>
          <w:szCs w:val="19"/>
          <w:lang w:eastAsia="pt-BR"/>
        </w:rPr>
        <w:t xml:space="preserve"> desacompanhada do comprovante da respectiva retribuição no valor vigente à data de sua apresentação.</w:t>
      </w:r>
    </w:p>
    <w:p w14:paraId="65285E6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74" w:name="art219"/>
      <w:bookmarkEnd w:id="274"/>
      <w:r w:rsidRPr="0030697C">
        <w:rPr>
          <w:rFonts w:ascii="Book Antiqua" w:eastAsia="Times New Roman" w:hAnsi="Book Antiqua" w:cs="Times New Roman"/>
          <w:sz w:val="19"/>
          <w:szCs w:val="19"/>
          <w:lang w:eastAsia="pt-BR"/>
        </w:rPr>
        <w:t xml:space="preserve">Art. 219. Não serão conhecidos a petição, a oposição e o recurso, quando: </w:t>
      </w:r>
    </w:p>
    <w:p w14:paraId="65285E6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apresentados</w:t>
      </w:r>
      <w:proofErr w:type="gramEnd"/>
      <w:r w:rsidRPr="0030697C">
        <w:rPr>
          <w:rFonts w:ascii="Book Antiqua" w:eastAsia="Times New Roman" w:hAnsi="Book Antiqua" w:cs="Times New Roman"/>
          <w:sz w:val="19"/>
          <w:szCs w:val="19"/>
          <w:lang w:eastAsia="pt-BR"/>
        </w:rPr>
        <w:t xml:space="preserve"> fora do prazo previsto nesta Lei;</w:t>
      </w:r>
    </w:p>
    <w:p w14:paraId="65285E6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ml:space="preserve">        II - </w:t>
      </w:r>
      <w:proofErr w:type="gramStart"/>
      <w:r w:rsidRPr="0030697C">
        <w:rPr>
          <w:rFonts w:ascii="Book Antiqua" w:eastAsia="Times New Roman" w:hAnsi="Book Antiqua" w:cs="Times New Roman"/>
          <w:sz w:val="19"/>
          <w:szCs w:val="19"/>
          <w:lang w:eastAsia="pt-BR"/>
        </w:rPr>
        <w:t>não</w:t>
      </w:r>
      <w:proofErr w:type="gramEnd"/>
      <w:r w:rsidRPr="0030697C">
        <w:rPr>
          <w:rFonts w:ascii="Book Antiqua" w:eastAsia="Times New Roman" w:hAnsi="Book Antiqua" w:cs="Times New Roman"/>
          <w:sz w:val="19"/>
          <w:szCs w:val="19"/>
          <w:lang w:eastAsia="pt-BR"/>
        </w:rPr>
        <w:t xml:space="preserve"> contiverem fundamentação legal; ou</w:t>
      </w:r>
    </w:p>
    <w:p w14:paraId="65285E6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III - desacompanhados do comprovante do pagamento da retribuição correspondente.</w:t>
      </w:r>
    </w:p>
    <w:p w14:paraId="65285E6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75" w:name="art220"/>
      <w:bookmarkEnd w:id="275"/>
      <w:r w:rsidRPr="0030697C">
        <w:rPr>
          <w:rFonts w:ascii="Book Antiqua" w:eastAsia="Times New Roman" w:hAnsi="Book Antiqua" w:cs="Times New Roman"/>
          <w:sz w:val="19"/>
          <w:szCs w:val="19"/>
          <w:lang w:eastAsia="pt-BR"/>
        </w:rPr>
        <w:t>Art. 220. O INPI aproveitará os atos das partes, sempre que possível, fazendo as exigências cabíveis.</w:t>
      </w:r>
    </w:p>
    <w:p w14:paraId="65285E67"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III</w:t>
      </w:r>
      <w:r w:rsidRPr="0030697C">
        <w:rPr>
          <w:rFonts w:ascii="Book Antiqua" w:eastAsia="Times New Roman" w:hAnsi="Book Antiqua" w:cs="Times New Roman"/>
          <w:sz w:val="19"/>
          <w:szCs w:val="19"/>
          <w:highlight w:val="green"/>
          <w:lang w:eastAsia="pt-BR"/>
        </w:rPr>
        <w:br/>
        <w:t>DOS PRAZOS</w:t>
      </w:r>
      <w:r w:rsidRPr="0030697C">
        <w:rPr>
          <w:rFonts w:ascii="Book Antiqua" w:eastAsia="Times New Roman" w:hAnsi="Book Antiqua" w:cs="Times New Roman"/>
          <w:sz w:val="19"/>
          <w:szCs w:val="19"/>
          <w:lang w:eastAsia="pt-BR"/>
        </w:rPr>
        <w:t xml:space="preserve"> </w:t>
      </w:r>
    </w:p>
    <w:p w14:paraId="65285E6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76" w:name="art221"/>
      <w:bookmarkEnd w:id="276"/>
      <w:r w:rsidRPr="0030697C">
        <w:rPr>
          <w:rFonts w:ascii="Book Antiqua" w:eastAsia="Times New Roman" w:hAnsi="Book Antiqua" w:cs="Times New Roman"/>
          <w:sz w:val="19"/>
          <w:szCs w:val="19"/>
          <w:lang w:eastAsia="pt-BR"/>
        </w:rPr>
        <w:t>Art. 221. Os prazos estabelecidos nesta Lei são contínuos, extinguindo-se automaticamente o direito de praticar o ato, após seu decurso, salvo se a parte provar que não o realizou por justa causa.</w:t>
      </w:r>
    </w:p>
    <w:p w14:paraId="65285E6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Reputa-se justa causa o evento imprevisto, alheio à vontade da parte e que a impediu de praticar o ato.</w:t>
      </w:r>
    </w:p>
    <w:p w14:paraId="65285E6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Reconhecida a justa causa, a parte praticará o ato no prazo que lhe for concedido pelo INPI.</w:t>
      </w:r>
    </w:p>
    <w:p w14:paraId="65285E6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77" w:name="art222"/>
      <w:bookmarkEnd w:id="277"/>
      <w:r w:rsidRPr="0030697C">
        <w:rPr>
          <w:rFonts w:ascii="Book Antiqua" w:eastAsia="Times New Roman" w:hAnsi="Book Antiqua" w:cs="Times New Roman"/>
          <w:sz w:val="19"/>
          <w:szCs w:val="19"/>
          <w:lang w:eastAsia="pt-BR"/>
        </w:rPr>
        <w:t>Art. 222. No cômputo dos prazos, exclui-se o dia do começo e inclui-se o do vencimento.</w:t>
      </w:r>
    </w:p>
    <w:p w14:paraId="65285E6C" w14:textId="77777777"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278" w:name="art223"/>
      <w:bookmarkEnd w:id="278"/>
      <w:r w:rsidRPr="0030697C">
        <w:rPr>
          <w:rFonts w:ascii="Book Antiqua" w:eastAsia="Times New Roman" w:hAnsi="Book Antiqua" w:cs="Times New Roman"/>
          <w:b/>
          <w:sz w:val="19"/>
          <w:szCs w:val="19"/>
          <w:highlight w:val="magenta"/>
          <w:lang w:eastAsia="pt-BR"/>
        </w:rPr>
        <w:t>Art. 223</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Os prazos somente </w:t>
      </w:r>
      <w:r w:rsidRPr="0030697C">
        <w:rPr>
          <w:rFonts w:ascii="Book Antiqua" w:eastAsia="Times New Roman" w:hAnsi="Book Antiqua" w:cs="Times New Roman"/>
          <w:b/>
          <w:caps/>
          <w:sz w:val="19"/>
          <w:szCs w:val="19"/>
          <w:highlight w:val="green"/>
          <w:lang w:eastAsia="pt-BR"/>
        </w:rPr>
        <w:t>começam a correr</w:t>
      </w:r>
      <w:r w:rsidRPr="0030697C">
        <w:rPr>
          <w:rFonts w:ascii="Book Antiqua" w:eastAsia="Times New Roman" w:hAnsi="Book Antiqua" w:cs="Times New Roman"/>
          <w:b/>
          <w:sz w:val="19"/>
          <w:szCs w:val="19"/>
          <w:lang w:eastAsia="pt-BR"/>
        </w:rPr>
        <w:t xml:space="preserve"> </w:t>
      </w:r>
      <w:r w:rsidRPr="0030697C">
        <w:rPr>
          <w:rFonts w:ascii="Book Antiqua" w:eastAsia="Times New Roman" w:hAnsi="Book Antiqua" w:cs="Times New Roman"/>
          <w:b/>
          <w:sz w:val="19"/>
          <w:szCs w:val="19"/>
          <w:highlight w:val="yellow"/>
          <w:lang w:eastAsia="pt-BR"/>
        </w:rPr>
        <w:t>a partir do primeiro dia útil após a intimação</w:t>
      </w:r>
      <w:r w:rsidRPr="0030697C">
        <w:rPr>
          <w:rFonts w:ascii="Book Antiqua" w:eastAsia="Times New Roman" w:hAnsi="Book Antiqua" w:cs="Times New Roman"/>
          <w:b/>
          <w:sz w:val="19"/>
          <w:szCs w:val="19"/>
          <w:lang w:eastAsia="pt-BR"/>
        </w:rPr>
        <w:t xml:space="preserve">, que será feita mediante publicação </w:t>
      </w:r>
      <w:r w:rsidRPr="0030697C">
        <w:rPr>
          <w:rFonts w:ascii="Book Antiqua" w:eastAsia="Times New Roman" w:hAnsi="Book Antiqua" w:cs="Times New Roman"/>
          <w:b/>
          <w:sz w:val="19"/>
          <w:szCs w:val="19"/>
          <w:highlight w:val="cyan"/>
          <w:lang w:eastAsia="pt-BR"/>
        </w:rPr>
        <w:t>no órgão oficial do INPI</w:t>
      </w:r>
      <w:r w:rsidRPr="00BA5A6A">
        <w:rPr>
          <w:rFonts w:ascii="Book Antiqua" w:eastAsia="Times New Roman" w:hAnsi="Book Antiqua" w:cs="Times New Roman"/>
          <w:sz w:val="16"/>
          <w:szCs w:val="16"/>
          <w:lang w:eastAsia="pt-BR"/>
        </w:rPr>
        <w:t>.</w:t>
      </w:r>
      <w:r w:rsidR="00491873" w:rsidRPr="00BA5A6A">
        <w:rPr>
          <w:rFonts w:ascii="Book Antiqua" w:eastAsia="Times New Roman" w:hAnsi="Book Antiqua" w:cs="Times New Roman"/>
          <w:sz w:val="16"/>
          <w:szCs w:val="16"/>
          <w:lang w:eastAsia="pt-BR"/>
        </w:rPr>
        <w:t xml:space="preserve">  </w:t>
      </w:r>
      <w:r w:rsidR="00491873" w:rsidRPr="00BA5A6A">
        <w:rPr>
          <w:rFonts w:ascii="Book Antiqua" w:eastAsia="Times New Roman" w:hAnsi="Book Antiqua" w:cs="Times New Roman"/>
          <w:b/>
          <w:color w:val="FF0000"/>
          <w:sz w:val="16"/>
          <w:szCs w:val="16"/>
          <w:u w:val="single"/>
          <w:lang w:eastAsia="pt-BR"/>
        </w:rPr>
        <w:t>(MPRR-2012)</w:t>
      </w:r>
    </w:p>
    <w:p w14:paraId="65285E6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79" w:name="art224"/>
      <w:bookmarkEnd w:id="279"/>
      <w:r w:rsidRPr="0030697C">
        <w:rPr>
          <w:rFonts w:ascii="Book Antiqua" w:eastAsia="Times New Roman" w:hAnsi="Book Antiqua" w:cs="Times New Roman"/>
          <w:sz w:val="19"/>
          <w:szCs w:val="19"/>
          <w:lang w:eastAsia="pt-BR"/>
        </w:rPr>
        <w:t>Art. 224. Não havendo expressa estipulação nesta Lei, o prazo para a prática do ato será de 60 (sessenta) dias.</w:t>
      </w:r>
    </w:p>
    <w:p w14:paraId="65285E6E"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IV</w:t>
      </w:r>
      <w:r w:rsidRPr="0030697C">
        <w:rPr>
          <w:rFonts w:ascii="Book Antiqua" w:eastAsia="Times New Roman" w:hAnsi="Book Antiqua" w:cs="Times New Roman"/>
          <w:sz w:val="19"/>
          <w:szCs w:val="19"/>
          <w:highlight w:val="green"/>
          <w:lang w:eastAsia="pt-BR"/>
        </w:rPr>
        <w:br/>
        <w:t>DA PRESCRIÇÃO</w:t>
      </w:r>
    </w:p>
    <w:p w14:paraId="65285E6F" w14:textId="021B5ED9" w:rsidR="0057495E" w:rsidRPr="001C2B83" w:rsidRDefault="0057495E" w:rsidP="00336C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0697C">
        <w:rPr>
          <w:rFonts w:ascii="Book Antiqua" w:eastAsia="Times New Roman" w:hAnsi="Book Antiqua" w:cs="Times New Roman"/>
          <w:sz w:val="19"/>
          <w:szCs w:val="19"/>
          <w:lang w:eastAsia="pt-BR"/>
        </w:rPr>
        <w:t xml:space="preserve">        </w:t>
      </w:r>
      <w:bookmarkStart w:id="280" w:name="art225"/>
      <w:bookmarkEnd w:id="280"/>
      <w:r w:rsidRPr="0030697C">
        <w:rPr>
          <w:rFonts w:ascii="Book Antiqua" w:eastAsia="Times New Roman" w:hAnsi="Book Antiqua" w:cs="Times New Roman"/>
          <w:b/>
          <w:sz w:val="19"/>
          <w:szCs w:val="19"/>
          <w:highlight w:val="magenta"/>
          <w:lang w:eastAsia="pt-BR"/>
        </w:rPr>
        <w:t>Art. 225</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caps/>
          <w:sz w:val="19"/>
          <w:szCs w:val="19"/>
          <w:highlight w:val="green"/>
          <w:lang w:eastAsia="pt-BR"/>
        </w:rPr>
        <w:t>Prescreve</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highlight w:val="cyan"/>
          <w:lang w:eastAsia="pt-BR"/>
        </w:rPr>
        <w:t>em 5 (cinco) anos</w:t>
      </w:r>
      <w:r w:rsidRPr="0030697C">
        <w:rPr>
          <w:rFonts w:ascii="Book Antiqua" w:eastAsia="Times New Roman" w:hAnsi="Book Antiqua" w:cs="Times New Roman"/>
          <w:sz w:val="19"/>
          <w:szCs w:val="19"/>
          <w:lang w:eastAsia="pt-BR"/>
        </w:rPr>
        <w:t xml:space="preserve"> a </w:t>
      </w:r>
      <w:r w:rsidRPr="00757B18">
        <w:rPr>
          <w:rFonts w:ascii="Book Antiqua" w:eastAsia="Times New Roman" w:hAnsi="Book Antiqua" w:cs="Times New Roman"/>
          <w:b/>
          <w:caps/>
          <w:sz w:val="19"/>
          <w:szCs w:val="19"/>
          <w:shd w:val="clear" w:color="auto" w:fill="F7CAAC" w:themeFill="accent2" w:themeFillTint="66"/>
          <w:lang w:eastAsia="pt-BR"/>
        </w:rPr>
        <w:t>ação para reparação de dano</w:t>
      </w:r>
      <w:r w:rsidRPr="0030697C">
        <w:rPr>
          <w:rFonts w:ascii="Book Antiqua" w:eastAsia="Times New Roman" w:hAnsi="Book Antiqua" w:cs="Times New Roman"/>
          <w:sz w:val="19"/>
          <w:szCs w:val="19"/>
          <w:lang w:eastAsia="pt-BR"/>
        </w:rPr>
        <w:t xml:space="preserve"> </w:t>
      </w:r>
      <w:r w:rsidRPr="00757B18">
        <w:rPr>
          <w:rFonts w:ascii="Book Antiqua" w:eastAsia="Times New Roman" w:hAnsi="Book Antiqua" w:cs="Times New Roman"/>
          <w:b/>
          <w:bCs/>
          <w:sz w:val="19"/>
          <w:szCs w:val="19"/>
          <w:highlight w:val="yellow"/>
          <w:lang w:eastAsia="pt-BR"/>
        </w:rPr>
        <w:t>causado ao direito de propriedade industrial</w:t>
      </w:r>
      <w:r w:rsidRPr="00BA5A6A">
        <w:rPr>
          <w:rFonts w:ascii="Book Antiqua" w:eastAsia="Times New Roman" w:hAnsi="Book Antiqua" w:cs="Times New Roman"/>
          <w:sz w:val="16"/>
          <w:szCs w:val="16"/>
          <w:lang w:eastAsia="pt-BR"/>
        </w:rPr>
        <w:t xml:space="preserve">. </w:t>
      </w:r>
      <w:r w:rsidR="003D600D" w:rsidRPr="00BA5A6A">
        <w:rPr>
          <w:rFonts w:ascii="Book Antiqua" w:eastAsia="Times New Roman" w:hAnsi="Book Antiqua" w:cs="Times New Roman"/>
          <w:b/>
          <w:color w:val="FF0000"/>
          <w:sz w:val="16"/>
          <w:szCs w:val="16"/>
          <w:u w:val="single"/>
          <w:lang w:eastAsia="pt-BR"/>
        </w:rPr>
        <w:t>(TJRS-2009)</w:t>
      </w:r>
      <w:r w:rsidR="00757B18" w:rsidRPr="00BA5A6A">
        <w:rPr>
          <w:rFonts w:ascii="Book Antiqua" w:eastAsia="Times New Roman" w:hAnsi="Book Antiqua" w:cs="Times New Roman"/>
          <w:b/>
          <w:color w:val="FF0000"/>
          <w:sz w:val="16"/>
          <w:szCs w:val="16"/>
          <w:lang w:eastAsia="pt-BR"/>
        </w:rPr>
        <w:t xml:space="preserve"> </w:t>
      </w:r>
      <w:r w:rsidR="00757B18" w:rsidRPr="00BA5A6A">
        <w:rPr>
          <w:rFonts w:ascii="Book Antiqua" w:eastAsia="Times New Roman" w:hAnsi="Book Antiqua" w:cs="Times New Roman"/>
          <w:b/>
          <w:color w:val="FF0000"/>
          <w:sz w:val="16"/>
          <w:szCs w:val="16"/>
          <w:u w:val="single"/>
          <w:lang w:eastAsia="pt-BR"/>
        </w:rPr>
        <w:t>(Cartórios/TJPI-2013)</w:t>
      </w:r>
      <w:r w:rsidR="00757B18" w:rsidRPr="00BA5A6A">
        <w:rPr>
          <w:rFonts w:ascii="Book Antiqua" w:eastAsia="Times New Roman" w:hAnsi="Book Antiqua" w:cs="Times New Roman"/>
          <w:b/>
          <w:color w:val="FF0000"/>
          <w:sz w:val="16"/>
          <w:szCs w:val="16"/>
          <w:lang w:eastAsia="pt-BR"/>
        </w:rPr>
        <w:t xml:space="preserve"> </w:t>
      </w:r>
      <w:r w:rsidR="00757B18" w:rsidRPr="00BA5A6A">
        <w:rPr>
          <w:rFonts w:ascii="Book Antiqua" w:eastAsia="Times New Roman" w:hAnsi="Book Antiqua" w:cs="Times New Roman"/>
          <w:b/>
          <w:color w:val="FF0000"/>
          <w:sz w:val="16"/>
          <w:szCs w:val="16"/>
          <w:u w:val="single"/>
          <w:lang w:eastAsia="pt-BR"/>
        </w:rPr>
        <w:t>(TJPR-2013/2014)</w:t>
      </w:r>
      <w:r w:rsidR="000B3B54" w:rsidRPr="00BA5A6A">
        <w:rPr>
          <w:rFonts w:ascii="Book Antiqua" w:eastAsia="Times New Roman" w:hAnsi="Book Antiqua" w:cs="Times New Roman"/>
          <w:b/>
          <w:color w:val="FF0000"/>
          <w:sz w:val="16"/>
          <w:szCs w:val="16"/>
          <w:lang w:eastAsia="pt-BR"/>
        </w:rPr>
        <w:t xml:space="preserve"> </w:t>
      </w:r>
      <w:r w:rsidR="000B3B54" w:rsidRPr="00BA5A6A">
        <w:rPr>
          <w:rFonts w:ascii="Book Antiqua" w:eastAsia="Times New Roman" w:hAnsi="Book Antiqua" w:cs="Times New Roman"/>
          <w:b/>
          <w:color w:val="FF0000"/>
          <w:sz w:val="16"/>
          <w:szCs w:val="16"/>
          <w:u w:val="single"/>
          <w:lang w:eastAsia="pt-BR"/>
        </w:rPr>
        <w:t>(Cartórios/TJSE-2014)</w:t>
      </w:r>
      <w:r w:rsidR="00597668" w:rsidRPr="00BA5A6A">
        <w:rPr>
          <w:rFonts w:ascii="Book Antiqua" w:eastAsia="Times New Roman" w:hAnsi="Book Antiqua" w:cs="Times New Roman"/>
          <w:b/>
          <w:color w:val="FF0000"/>
          <w:sz w:val="16"/>
          <w:szCs w:val="16"/>
          <w:lang w:eastAsia="pt-BR"/>
        </w:rPr>
        <w:t xml:space="preserve"> </w:t>
      </w:r>
      <w:r w:rsidR="00597668" w:rsidRPr="00BA5A6A">
        <w:rPr>
          <w:rFonts w:ascii="Book Antiqua" w:eastAsia="Times New Roman" w:hAnsi="Book Antiqua" w:cs="Times New Roman"/>
          <w:b/>
          <w:color w:val="FF0000"/>
          <w:sz w:val="16"/>
          <w:szCs w:val="16"/>
          <w:u w:val="single"/>
          <w:lang w:eastAsia="pt-BR"/>
        </w:rPr>
        <w:t>(Cartórios/TJPA-2016)</w:t>
      </w:r>
      <w:r w:rsidR="007004FB" w:rsidRPr="00BA5A6A">
        <w:rPr>
          <w:rFonts w:ascii="Book Antiqua" w:eastAsia="Times New Roman" w:hAnsi="Book Antiqua" w:cs="Times New Roman"/>
          <w:b/>
          <w:color w:val="FF0000"/>
          <w:sz w:val="16"/>
          <w:szCs w:val="16"/>
          <w:lang w:eastAsia="pt-BR"/>
        </w:rPr>
        <w:t xml:space="preserve"> </w:t>
      </w:r>
      <w:r w:rsidR="007004FB" w:rsidRPr="00BA5A6A">
        <w:rPr>
          <w:rFonts w:ascii="Book Antiqua" w:eastAsia="Times New Roman" w:hAnsi="Book Antiqua" w:cs="Times New Roman"/>
          <w:b/>
          <w:color w:val="FF0000"/>
          <w:sz w:val="16"/>
          <w:szCs w:val="16"/>
          <w:u w:val="single"/>
          <w:lang w:eastAsia="pt-BR"/>
        </w:rPr>
        <w:t>(PCPA-2016)</w:t>
      </w:r>
      <w:r w:rsidR="001C2B83">
        <w:rPr>
          <w:rFonts w:ascii="Book Antiqua" w:eastAsia="Times New Roman" w:hAnsi="Book Antiqua" w:cs="Times New Roman"/>
          <w:b/>
          <w:color w:val="FF0000"/>
          <w:sz w:val="16"/>
          <w:szCs w:val="16"/>
          <w:lang w:eastAsia="pt-BR"/>
        </w:rPr>
        <w:t xml:space="preserve"> </w:t>
      </w:r>
      <w:r w:rsidR="001C2B83">
        <w:rPr>
          <w:rFonts w:ascii="Book Antiqua" w:eastAsia="Times New Roman" w:hAnsi="Book Antiqua" w:cs="Times New Roman"/>
          <w:b/>
          <w:color w:val="FF0000"/>
          <w:sz w:val="16"/>
          <w:szCs w:val="16"/>
          <w:u w:val="single"/>
          <w:lang w:eastAsia="pt-BR"/>
        </w:rPr>
        <w:t>(MPPA-2023)</w:t>
      </w:r>
    </w:p>
    <w:tbl>
      <w:tblPr>
        <w:tblStyle w:val="Tabelacomgrade"/>
        <w:tblW w:w="0" w:type="auto"/>
        <w:shd w:val="clear" w:color="auto" w:fill="CCFFFF"/>
        <w:tblLook w:val="04A0" w:firstRow="1" w:lastRow="0" w:firstColumn="1" w:lastColumn="0" w:noHBand="0" w:noVBand="1"/>
      </w:tblPr>
      <w:tblGrid>
        <w:gridCol w:w="8494"/>
      </w:tblGrid>
      <w:tr w:rsidR="008B6180" w:rsidRPr="0030697C" w14:paraId="2B857A1E" w14:textId="77777777" w:rsidTr="008A14CA">
        <w:tc>
          <w:tcPr>
            <w:tcW w:w="8494" w:type="dxa"/>
            <w:shd w:val="clear" w:color="auto" w:fill="CCFFFF"/>
          </w:tcPr>
          <w:p w14:paraId="3A716178" w14:textId="18DB3B5F" w:rsidR="001C2B83" w:rsidRDefault="001C2B83" w:rsidP="008A14CA">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MPPA-2023-CESPE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w:t>
            </w:r>
            <w:r w:rsidRPr="001C2B83">
              <w:rPr>
                <w:rFonts w:ascii="Book Antiqua" w:eastAsia="Times New Roman" w:hAnsi="Book Antiqua" w:cs="Times New Roman"/>
                <w:sz w:val="19"/>
                <w:szCs w:val="19"/>
                <w:lang w:eastAsia="pt-BR"/>
              </w:rPr>
              <w:t>Assinale a opção correta de acordo com a Lei 9.279/96</w:t>
            </w:r>
            <w:r>
              <w:rPr>
                <w:rFonts w:ascii="Book Antiqua" w:eastAsia="Times New Roman" w:hAnsi="Book Antiqua" w:cs="Times New Roman"/>
                <w:sz w:val="19"/>
                <w:szCs w:val="19"/>
                <w:lang w:eastAsia="pt-BR"/>
              </w:rPr>
              <w:t xml:space="preserve">: </w:t>
            </w:r>
            <w:r w:rsidRPr="001C2B83">
              <w:rPr>
                <w:rFonts w:ascii="Book Antiqua" w:eastAsia="Times New Roman" w:hAnsi="Book Antiqua" w:cs="Times New Roman"/>
                <w:sz w:val="19"/>
                <w:szCs w:val="19"/>
                <w:lang w:eastAsia="pt-BR"/>
              </w:rPr>
              <w:t xml:space="preserve">A ação destinada a reparar </w:t>
            </w:r>
            <w:proofErr w:type="spellStart"/>
            <w:r w:rsidRPr="001C2B83">
              <w:rPr>
                <w:rFonts w:ascii="Book Antiqua" w:eastAsia="Times New Roman" w:hAnsi="Book Antiqua" w:cs="Times New Roman"/>
                <w:sz w:val="19"/>
                <w:szCs w:val="19"/>
                <w:lang w:eastAsia="pt-BR"/>
              </w:rPr>
              <w:t>dano</w:t>
            </w:r>
            <w:proofErr w:type="spellEnd"/>
            <w:r w:rsidRPr="001C2B83">
              <w:rPr>
                <w:rFonts w:ascii="Book Antiqua" w:eastAsia="Times New Roman" w:hAnsi="Book Antiqua" w:cs="Times New Roman"/>
                <w:sz w:val="19"/>
                <w:szCs w:val="19"/>
                <w:lang w:eastAsia="pt-BR"/>
              </w:rPr>
              <w:t xml:space="preserve"> a direito de propriedade industrial se sujeita ao prazo prescricional de cinco anos.</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BL: art. 225 da LPI.</w:t>
            </w:r>
          </w:p>
          <w:p w14:paraId="2766BDA0" w14:textId="4B41E816" w:rsidR="008B6180" w:rsidRPr="0030697C" w:rsidRDefault="008B6180" w:rsidP="008A14CA">
            <w:pPr>
              <w:spacing w:before="100" w:beforeAutospacing="1" w:after="100" w:afterAutospacing="1"/>
              <w:jc w:val="both"/>
              <w:rPr>
                <w:rFonts w:ascii="Book Antiqua" w:eastAsia="Times New Roman" w:hAnsi="Book Antiqua" w:cs="Times New Roman"/>
                <w:b/>
                <w:sz w:val="19"/>
                <w:szCs w:val="19"/>
                <w:lang w:eastAsia="pt-BR"/>
              </w:rPr>
            </w:pP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b/>
                <w:sz w:val="19"/>
                <w:szCs w:val="19"/>
                <w:highlight w:val="yellow"/>
                <w:lang w:eastAsia="pt-BR"/>
              </w:rPr>
              <w:t>Cartórios/TJPA-2016-IESES</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De acordo com a lei que regula os direitos e obrigações relativos à propriedade industrial, a ação para reparação de dano causado ao direito de propriedade industrial prescreve em 5 (cinco) anos. </w:t>
            </w:r>
            <w:r w:rsidRPr="0030697C">
              <w:rPr>
                <w:rFonts w:ascii="Book Antiqua" w:eastAsia="Times New Roman" w:hAnsi="Book Antiqua" w:cs="Times New Roman"/>
                <w:b/>
                <w:sz w:val="19"/>
                <w:szCs w:val="19"/>
                <w:lang w:eastAsia="pt-BR"/>
              </w:rPr>
              <w:t>BL: art. 225 da LPI.</w:t>
            </w:r>
          </w:p>
        </w:tc>
      </w:tr>
    </w:tbl>
    <w:p w14:paraId="65285E70"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V</w:t>
      </w:r>
      <w:r w:rsidRPr="0030697C">
        <w:rPr>
          <w:rFonts w:ascii="Book Antiqua" w:eastAsia="Times New Roman" w:hAnsi="Book Antiqua" w:cs="Times New Roman"/>
          <w:sz w:val="19"/>
          <w:szCs w:val="19"/>
          <w:highlight w:val="green"/>
          <w:lang w:eastAsia="pt-BR"/>
        </w:rPr>
        <w:br/>
        <w:t>DOS ATOS DO INPI</w:t>
      </w:r>
    </w:p>
    <w:p w14:paraId="65285E71" w14:textId="77777777" w:rsidR="0057495E" w:rsidRPr="00BA5A6A" w:rsidRDefault="0057495E" w:rsidP="00336C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0697C">
        <w:rPr>
          <w:rFonts w:ascii="Book Antiqua" w:eastAsia="Times New Roman" w:hAnsi="Book Antiqua" w:cs="Times New Roman"/>
          <w:sz w:val="19"/>
          <w:szCs w:val="19"/>
          <w:lang w:eastAsia="pt-BR"/>
        </w:rPr>
        <w:t xml:space="preserve">        </w:t>
      </w:r>
      <w:bookmarkStart w:id="281" w:name="art226"/>
      <w:bookmarkEnd w:id="281"/>
      <w:r w:rsidRPr="0030697C">
        <w:rPr>
          <w:rFonts w:ascii="Book Antiqua" w:eastAsia="Times New Roman" w:hAnsi="Book Antiqua" w:cs="Times New Roman"/>
          <w:b/>
          <w:sz w:val="19"/>
          <w:szCs w:val="19"/>
          <w:highlight w:val="magenta"/>
          <w:lang w:eastAsia="pt-BR"/>
        </w:rPr>
        <w:t>Art. 226</w:t>
      </w:r>
      <w:r w:rsidRPr="0030697C">
        <w:rPr>
          <w:rFonts w:ascii="Book Antiqua" w:eastAsia="Times New Roman" w:hAnsi="Book Antiqua" w:cs="Times New Roman"/>
          <w:sz w:val="19"/>
          <w:szCs w:val="19"/>
          <w:lang w:eastAsia="pt-BR"/>
        </w:rPr>
        <w:t xml:space="preserve">. </w:t>
      </w:r>
      <w:r w:rsidRPr="0030697C">
        <w:rPr>
          <w:rFonts w:ascii="Book Antiqua" w:eastAsia="Times New Roman" w:hAnsi="Book Antiqua" w:cs="Times New Roman"/>
          <w:b/>
          <w:sz w:val="19"/>
          <w:szCs w:val="19"/>
          <w:lang w:eastAsia="pt-BR"/>
        </w:rPr>
        <w:t xml:space="preserve">Os atos do INPI nos processos administrativos referentes à propriedade industrial só produzem efeitos a partir da sua publicação no respectivo órgão oficial, </w:t>
      </w:r>
      <w:r w:rsidRPr="0030697C">
        <w:rPr>
          <w:rFonts w:ascii="Book Antiqua" w:eastAsia="Times New Roman" w:hAnsi="Book Antiqua" w:cs="Times New Roman"/>
          <w:b/>
          <w:sz w:val="19"/>
          <w:szCs w:val="19"/>
          <w:highlight w:val="cyan"/>
          <w:lang w:eastAsia="pt-BR"/>
        </w:rPr>
        <w:t>ressalvados</w:t>
      </w:r>
      <w:r w:rsidRPr="00BA5A6A">
        <w:rPr>
          <w:rFonts w:ascii="Book Antiqua" w:eastAsia="Times New Roman" w:hAnsi="Book Antiqua" w:cs="Times New Roman"/>
          <w:sz w:val="16"/>
          <w:szCs w:val="16"/>
          <w:lang w:eastAsia="pt-BR"/>
        </w:rPr>
        <w:t>:</w:t>
      </w:r>
      <w:r w:rsidR="004B662D" w:rsidRPr="00BA5A6A">
        <w:rPr>
          <w:rFonts w:ascii="Book Antiqua" w:eastAsia="Times New Roman" w:hAnsi="Book Antiqua" w:cs="Times New Roman"/>
          <w:sz w:val="16"/>
          <w:szCs w:val="16"/>
          <w:lang w:eastAsia="pt-BR"/>
        </w:rPr>
        <w:t xml:space="preserve"> </w:t>
      </w:r>
      <w:r w:rsidR="004B662D" w:rsidRPr="00BA5A6A">
        <w:rPr>
          <w:rFonts w:ascii="Book Antiqua" w:eastAsia="Times New Roman" w:hAnsi="Book Antiqua" w:cs="Times New Roman"/>
          <w:b/>
          <w:color w:val="FF0000"/>
          <w:sz w:val="16"/>
          <w:szCs w:val="16"/>
          <w:u w:val="single"/>
          <w:lang w:eastAsia="pt-BR"/>
        </w:rPr>
        <w:t>(MPRR-2012)</w:t>
      </w:r>
    </w:p>
    <w:p w14:paraId="65285E7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os</w:t>
      </w:r>
      <w:proofErr w:type="gramEnd"/>
      <w:r w:rsidRPr="0030697C">
        <w:rPr>
          <w:rFonts w:ascii="Book Antiqua" w:eastAsia="Times New Roman" w:hAnsi="Book Antiqua" w:cs="Times New Roman"/>
          <w:sz w:val="19"/>
          <w:szCs w:val="19"/>
          <w:lang w:eastAsia="pt-BR"/>
        </w:rPr>
        <w:t xml:space="preserve"> que expressamente independerem de notificação ou publicação por força do disposto nesta Lei;</w:t>
      </w:r>
    </w:p>
    <w:p w14:paraId="65285E7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as</w:t>
      </w:r>
      <w:proofErr w:type="gramEnd"/>
      <w:r w:rsidRPr="0030697C">
        <w:rPr>
          <w:rFonts w:ascii="Book Antiqua" w:eastAsia="Times New Roman" w:hAnsi="Book Antiqua" w:cs="Times New Roman"/>
          <w:sz w:val="19"/>
          <w:szCs w:val="19"/>
          <w:lang w:eastAsia="pt-BR"/>
        </w:rPr>
        <w:t xml:space="preserve"> decisões administrativas, quando feita notificação por via postal ou por ciência dada ao interessado no processo; e</w:t>
      </w:r>
    </w:p>
    <w:p w14:paraId="65285E7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III - os pareceres e despachos internos que não necessitem ser do conhecimento das partes.</w:t>
      </w:r>
    </w:p>
    <w:p w14:paraId="65285E75"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CAPÍTULO VI</w:t>
      </w:r>
      <w:r w:rsidRPr="0030697C">
        <w:rPr>
          <w:rFonts w:ascii="Book Antiqua" w:eastAsia="Times New Roman" w:hAnsi="Book Antiqua" w:cs="Times New Roman"/>
          <w:sz w:val="19"/>
          <w:szCs w:val="19"/>
          <w:highlight w:val="green"/>
          <w:lang w:eastAsia="pt-BR"/>
        </w:rPr>
        <w:br/>
        <w:t>DAS CLASSIFICAÇÕES</w:t>
      </w:r>
    </w:p>
    <w:p w14:paraId="65285E7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82" w:name="art227"/>
      <w:bookmarkEnd w:id="282"/>
      <w:r w:rsidRPr="0030697C">
        <w:rPr>
          <w:rFonts w:ascii="Book Antiqua" w:eastAsia="Times New Roman" w:hAnsi="Book Antiqua" w:cs="Times New Roman"/>
          <w:sz w:val="19"/>
          <w:szCs w:val="19"/>
          <w:lang w:eastAsia="pt-BR"/>
        </w:rPr>
        <w:t>Art. 227. As classificações relativas às matérias dos Títulos I, II e III desta Lei serão estabelecidas pelo INPI, quando não fixadas em tratado ou acordo internacional em vigor no Brasil.</w:t>
      </w:r>
    </w:p>
    <w:p w14:paraId="65285E77"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lastRenderedPageBreak/>
        <w:t>CAPÍTULO VII</w:t>
      </w:r>
      <w:r w:rsidRPr="0030697C">
        <w:rPr>
          <w:rFonts w:ascii="Book Antiqua" w:eastAsia="Times New Roman" w:hAnsi="Book Antiqua" w:cs="Times New Roman"/>
          <w:sz w:val="19"/>
          <w:szCs w:val="19"/>
          <w:highlight w:val="green"/>
          <w:lang w:eastAsia="pt-BR"/>
        </w:rPr>
        <w:br/>
        <w:t>DA RETRIBUIÇÃO</w:t>
      </w:r>
    </w:p>
    <w:p w14:paraId="65285E78" w14:textId="77777777" w:rsidR="0057495E" w:rsidRPr="0030697C" w:rsidRDefault="0057495E" w:rsidP="00AD1F62">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83" w:name="art228"/>
      <w:bookmarkEnd w:id="283"/>
      <w:r w:rsidRPr="0030697C">
        <w:rPr>
          <w:rFonts w:ascii="Book Antiqua" w:eastAsia="Times New Roman" w:hAnsi="Book Antiqua" w:cs="Times New Roman"/>
          <w:sz w:val="19"/>
          <w:szCs w:val="19"/>
          <w:lang w:eastAsia="pt-BR"/>
        </w:rPr>
        <w:t>Art. 228. Para os serviços previstos nesta Lei será cobrada retribuição, cujo valor e processo de recolhimento serão estabelecidos por ato do titular do órgão da administração pública federal a que estiver vinculado o INPI.</w:t>
      </w:r>
    </w:p>
    <w:p w14:paraId="65285E79" w14:textId="77777777" w:rsidR="0057495E" w:rsidRPr="0030697C" w:rsidRDefault="0057495E" w:rsidP="0057495E">
      <w:pPr>
        <w:spacing w:before="100" w:beforeAutospacing="1" w:after="100" w:afterAutospacing="1" w:line="240" w:lineRule="auto"/>
        <w:jc w:val="center"/>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highlight w:val="green"/>
          <w:lang w:eastAsia="pt-BR"/>
        </w:rPr>
        <w:t>TÍTULO VIII</w:t>
      </w:r>
      <w:r w:rsidRPr="0030697C">
        <w:rPr>
          <w:rFonts w:ascii="Book Antiqua" w:eastAsia="Times New Roman" w:hAnsi="Book Antiqua" w:cs="Times New Roman"/>
          <w:sz w:val="19"/>
          <w:szCs w:val="19"/>
          <w:highlight w:val="green"/>
          <w:lang w:eastAsia="pt-BR"/>
        </w:rPr>
        <w:br/>
        <w:t>DAS DISPOSIÇÕES TRANSITÓRIAS E FINAIS</w:t>
      </w:r>
    </w:p>
    <w:p w14:paraId="65285E7A" w14:textId="77777777"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sz w:val="19"/>
          <w:szCs w:val="19"/>
          <w:lang w:eastAsia="pt-BR"/>
        </w:rPr>
        <w:t xml:space="preserve">        </w:t>
      </w:r>
      <w:bookmarkStart w:id="284" w:name="art229"/>
      <w:bookmarkEnd w:id="284"/>
      <w:r w:rsidRPr="0084133A">
        <w:rPr>
          <w:rFonts w:ascii="Book Antiqua" w:eastAsia="Times New Roman" w:hAnsi="Book Antiqua" w:cs="Times New Roman"/>
          <w:b/>
          <w:bCs/>
          <w:color w:val="000000"/>
          <w:sz w:val="19"/>
          <w:szCs w:val="19"/>
          <w:highlight w:val="magenta"/>
          <w:lang w:eastAsia="pt-BR"/>
        </w:rPr>
        <w:t>Art. 229</w:t>
      </w:r>
      <w:r w:rsidRPr="0030697C">
        <w:rPr>
          <w:rFonts w:ascii="Book Antiqua" w:eastAsia="Times New Roman" w:hAnsi="Book Antiqua" w:cs="Times New Roman"/>
          <w:color w:val="000000"/>
          <w:sz w:val="19"/>
          <w:szCs w:val="19"/>
          <w:lang w:eastAsia="pt-BR"/>
        </w:rPr>
        <w:t xml:space="preserve">.  Aos pedidos em andamento serão aplicadas as disposições desta Lei, exceto quanto à patenteabilidade dos pedidos depositados até 31 de dezembro de 1994, cujo objeto de proteção sejam substâncias, matérias ou produtos obtidos por meios ou processos químicos ou substâncias, matérias, misturas ou produtos alimentícios, químico-farmacêuticos e medicamentos de qualquer espécie, bem como os respectivos processos de obtenção ou modificação e cujos depositantes não tenham exercido a faculdade prevista nos </w:t>
      </w:r>
      <w:proofErr w:type="spellStart"/>
      <w:r w:rsidRPr="0030697C">
        <w:rPr>
          <w:rFonts w:ascii="Book Antiqua" w:eastAsia="Times New Roman" w:hAnsi="Book Antiqua" w:cs="Times New Roman"/>
          <w:color w:val="000000"/>
          <w:sz w:val="19"/>
          <w:szCs w:val="19"/>
          <w:lang w:eastAsia="pt-BR"/>
        </w:rPr>
        <w:t>arts</w:t>
      </w:r>
      <w:proofErr w:type="spellEnd"/>
      <w:r w:rsidRPr="0030697C">
        <w:rPr>
          <w:rFonts w:ascii="Book Antiqua" w:eastAsia="Times New Roman" w:hAnsi="Book Antiqua" w:cs="Times New Roman"/>
          <w:color w:val="000000"/>
          <w:sz w:val="19"/>
          <w:szCs w:val="19"/>
          <w:lang w:eastAsia="pt-BR"/>
        </w:rPr>
        <w:t>. 230 e 231 desta Lei, os quais serão considerados indeferidos, para todos os efeitos, devendo o INPI publicar a comunicação dos aludidos indeferimentos.</w:t>
      </w:r>
      <w:hyperlink r:id="rId46" w:anchor="art229" w:history="1">
        <w:r w:rsidRPr="00BA5A6A">
          <w:rPr>
            <w:rFonts w:ascii="Book Antiqua" w:eastAsia="Times New Roman" w:hAnsi="Book Antiqua" w:cs="Times New Roman"/>
            <w:color w:val="0000FF"/>
            <w:sz w:val="16"/>
            <w:szCs w:val="16"/>
            <w:u w:val="single"/>
            <w:lang w:eastAsia="pt-BR"/>
          </w:rPr>
          <w:t>(Redação dada pela Lei nº 10.196, de 2001)</w:t>
        </w:r>
      </w:hyperlink>
    </w:p>
    <w:p w14:paraId="65285E7B" w14:textId="7DF29623" w:rsidR="0057495E" w:rsidRPr="00384D53" w:rsidRDefault="0057495E" w:rsidP="00336C53">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30697C">
        <w:rPr>
          <w:rFonts w:ascii="Book Antiqua" w:eastAsia="Times New Roman" w:hAnsi="Book Antiqua" w:cs="Times New Roman"/>
          <w:color w:val="000000"/>
          <w:sz w:val="19"/>
          <w:szCs w:val="19"/>
          <w:lang w:eastAsia="pt-BR"/>
        </w:rPr>
        <w:t xml:space="preserve">        </w:t>
      </w:r>
      <w:bookmarkStart w:id="285" w:name="art229p"/>
      <w:bookmarkEnd w:id="285"/>
      <w:r w:rsidRPr="0084133A">
        <w:rPr>
          <w:rFonts w:ascii="Book Antiqua" w:eastAsia="Times New Roman" w:hAnsi="Book Antiqua" w:cs="Times New Roman"/>
          <w:b/>
          <w:bCs/>
          <w:color w:val="000000"/>
          <w:sz w:val="19"/>
          <w:szCs w:val="19"/>
          <w:highlight w:val="magenta"/>
          <w:lang w:eastAsia="pt-BR"/>
        </w:rPr>
        <w:t>Parágrafo único</w:t>
      </w:r>
      <w:r w:rsidRPr="0030697C">
        <w:rPr>
          <w:rFonts w:ascii="Book Antiqua" w:eastAsia="Times New Roman" w:hAnsi="Book Antiqua" w:cs="Times New Roman"/>
          <w:color w:val="000000"/>
          <w:sz w:val="19"/>
          <w:szCs w:val="19"/>
          <w:lang w:eastAsia="pt-BR"/>
        </w:rPr>
        <w:t>.  </w:t>
      </w:r>
      <w:r w:rsidRPr="0076274C">
        <w:rPr>
          <w:rFonts w:ascii="Book Antiqua" w:eastAsia="Times New Roman" w:hAnsi="Book Antiqua" w:cs="Times New Roman"/>
          <w:b/>
          <w:bCs/>
          <w:color w:val="000000"/>
          <w:sz w:val="19"/>
          <w:szCs w:val="19"/>
          <w:lang w:eastAsia="pt-BR"/>
        </w:rPr>
        <w:t>Aos pedidos relativos a produtos farmacêuticos e produtos químicos para a agricultura, que tenham sido depositados entre 1</w:t>
      </w:r>
      <w:r w:rsidRPr="0076274C">
        <w:rPr>
          <w:rFonts w:ascii="Book Antiqua" w:eastAsia="Times New Roman" w:hAnsi="Book Antiqua" w:cs="Times New Roman"/>
          <w:b/>
          <w:bCs/>
          <w:color w:val="000000"/>
          <w:sz w:val="19"/>
          <w:szCs w:val="19"/>
          <w:u w:val="single"/>
          <w:vertAlign w:val="superscript"/>
          <w:lang w:eastAsia="pt-BR"/>
        </w:rPr>
        <w:t>o</w:t>
      </w:r>
      <w:r w:rsidRPr="0076274C">
        <w:rPr>
          <w:rFonts w:ascii="Book Antiqua" w:eastAsia="Times New Roman" w:hAnsi="Book Antiqua" w:cs="Times New Roman"/>
          <w:b/>
          <w:bCs/>
          <w:color w:val="000000"/>
          <w:sz w:val="19"/>
          <w:szCs w:val="19"/>
          <w:lang w:eastAsia="pt-BR"/>
        </w:rPr>
        <w:t xml:space="preserve"> de janeiro de 1995 e 14 de maio de 1997, aplicam-se os critérios de patenteabilidade desta Lei, na data efetiva do depósito do pedido no Brasil ou da prioridade, se houver, </w:t>
      </w:r>
      <w:r w:rsidRPr="0076274C">
        <w:rPr>
          <w:rFonts w:ascii="Book Antiqua" w:eastAsia="Times New Roman" w:hAnsi="Book Antiqua" w:cs="Times New Roman"/>
          <w:b/>
          <w:bCs/>
          <w:caps/>
          <w:color w:val="000000"/>
          <w:sz w:val="19"/>
          <w:szCs w:val="19"/>
          <w:highlight w:val="green"/>
          <w:lang w:eastAsia="pt-BR"/>
        </w:rPr>
        <w:t>assegurando-se</w:t>
      </w:r>
      <w:r w:rsidRPr="0076274C">
        <w:rPr>
          <w:rFonts w:ascii="Book Antiqua" w:eastAsia="Times New Roman" w:hAnsi="Book Antiqua" w:cs="Times New Roman"/>
          <w:b/>
          <w:bCs/>
          <w:color w:val="000000"/>
          <w:sz w:val="19"/>
          <w:szCs w:val="19"/>
          <w:lang w:eastAsia="pt-BR"/>
        </w:rPr>
        <w:t xml:space="preserve"> </w:t>
      </w:r>
      <w:r w:rsidRPr="0076274C">
        <w:rPr>
          <w:rFonts w:ascii="Book Antiqua" w:eastAsia="Times New Roman" w:hAnsi="Book Antiqua" w:cs="Times New Roman"/>
          <w:b/>
          <w:bCs/>
          <w:color w:val="000000"/>
          <w:sz w:val="19"/>
          <w:szCs w:val="19"/>
          <w:highlight w:val="yellow"/>
          <w:lang w:eastAsia="pt-BR"/>
        </w:rPr>
        <w:t>a proteção</w:t>
      </w:r>
      <w:r w:rsidRPr="0076274C">
        <w:rPr>
          <w:rFonts w:ascii="Book Antiqua" w:eastAsia="Times New Roman" w:hAnsi="Book Antiqua" w:cs="Times New Roman"/>
          <w:b/>
          <w:bCs/>
          <w:color w:val="000000"/>
          <w:sz w:val="19"/>
          <w:szCs w:val="19"/>
          <w:lang w:eastAsia="pt-BR"/>
        </w:rPr>
        <w:t xml:space="preserve"> </w:t>
      </w:r>
      <w:r w:rsidRPr="0076274C">
        <w:rPr>
          <w:rFonts w:ascii="Book Antiqua" w:eastAsia="Times New Roman" w:hAnsi="Book Antiqua" w:cs="Times New Roman"/>
          <w:b/>
          <w:bCs/>
          <w:color w:val="000000"/>
          <w:sz w:val="19"/>
          <w:szCs w:val="19"/>
          <w:highlight w:val="cyan"/>
          <w:lang w:eastAsia="pt-BR"/>
        </w:rPr>
        <w:t>a partir da data da concessão da patente</w:t>
      </w:r>
      <w:r w:rsidRPr="0076274C">
        <w:rPr>
          <w:rFonts w:ascii="Book Antiqua" w:eastAsia="Times New Roman" w:hAnsi="Book Antiqua" w:cs="Times New Roman"/>
          <w:b/>
          <w:bCs/>
          <w:color w:val="000000"/>
          <w:sz w:val="19"/>
          <w:szCs w:val="19"/>
          <w:lang w:eastAsia="pt-BR"/>
        </w:rPr>
        <w:t>, pelo prazo remanescente a contar do dia do depósito no Brasil, limitado ao prazo previsto no caput do art. 40</w:t>
      </w:r>
      <w:r w:rsidRPr="0076274C">
        <w:rPr>
          <w:rFonts w:ascii="Book Antiqua" w:eastAsia="Times New Roman" w:hAnsi="Book Antiqua" w:cs="Times New Roman"/>
          <w:b/>
          <w:bCs/>
          <w:color w:val="000000"/>
          <w:sz w:val="16"/>
          <w:szCs w:val="16"/>
          <w:lang w:eastAsia="pt-BR"/>
        </w:rPr>
        <w:t>.</w:t>
      </w:r>
      <w:r w:rsidRPr="00BA5A6A">
        <w:rPr>
          <w:rFonts w:ascii="Book Antiqua" w:eastAsia="Times New Roman" w:hAnsi="Book Antiqua" w:cs="Times New Roman"/>
          <w:color w:val="000000"/>
          <w:sz w:val="16"/>
          <w:szCs w:val="16"/>
          <w:lang w:eastAsia="pt-BR"/>
        </w:rPr>
        <w:t xml:space="preserve"> </w:t>
      </w:r>
      <w:hyperlink r:id="rId47" w:anchor="art229p" w:history="1">
        <w:r w:rsidRPr="00BA5A6A">
          <w:rPr>
            <w:rFonts w:ascii="Book Antiqua" w:eastAsia="Times New Roman" w:hAnsi="Book Antiqua" w:cs="Times New Roman"/>
            <w:color w:val="0000FF"/>
            <w:sz w:val="16"/>
            <w:szCs w:val="16"/>
            <w:u w:val="single"/>
            <w:lang w:eastAsia="pt-BR"/>
          </w:rPr>
          <w:t>(Incluído pela Lei nº 10.196, de 2001)</w:t>
        </w:r>
      </w:hyperlink>
      <w:r w:rsidR="00384D53">
        <w:rPr>
          <w:rFonts w:ascii="Book Antiqua" w:eastAsia="Times New Roman" w:hAnsi="Book Antiqua" w:cs="Times New Roman"/>
          <w:color w:val="0000FF"/>
          <w:sz w:val="16"/>
          <w:szCs w:val="16"/>
          <w:lang w:eastAsia="pt-BR"/>
        </w:rPr>
        <w:t xml:space="preserve"> </w:t>
      </w:r>
      <w:r w:rsidR="00384D53" w:rsidRPr="00384D53">
        <w:rPr>
          <w:rFonts w:ascii="Book Antiqua" w:eastAsia="Times New Roman" w:hAnsi="Book Antiqua" w:cs="Times New Roman"/>
          <w:b/>
          <w:bCs/>
          <w:color w:val="FF0000"/>
          <w:sz w:val="16"/>
          <w:szCs w:val="16"/>
          <w:u w:val="single"/>
          <w:lang w:eastAsia="pt-BR"/>
        </w:rPr>
        <w:t>(TRF3-2018</w:t>
      </w:r>
      <w:r w:rsidR="0076274C">
        <w:rPr>
          <w:rFonts w:ascii="Book Antiqua" w:eastAsia="Times New Roman" w:hAnsi="Book Antiqua" w:cs="Times New Roman"/>
          <w:b/>
          <w:bCs/>
          <w:color w:val="FF0000"/>
          <w:sz w:val="16"/>
          <w:szCs w:val="16"/>
          <w:u w:val="single"/>
          <w:lang w:eastAsia="pt-BR"/>
        </w:rPr>
        <w:t>/2022</w:t>
      </w:r>
      <w:r w:rsidR="00384D53" w:rsidRPr="00384D5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4133A" w:rsidRPr="0030697C" w14:paraId="35955B50" w14:textId="77777777" w:rsidTr="00171DBC">
        <w:trPr>
          <w:trHeight w:val="2400"/>
        </w:trPr>
        <w:tc>
          <w:tcPr>
            <w:tcW w:w="8494" w:type="dxa"/>
            <w:shd w:val="clear" w:color="auto" w:fill="CCFFFF"/>
          </w:tcPr>
          <w:p w14:paraId="50CD9145" w14:textId="554345F3" w:rsidR="0084133A" w:rsidRDefault="0084133A" w:rsidP="00171DBC">
            <w:pPr>
              <w:jc w:val="both"/>
              <w:rPr>
                <w:rFonts w:ascii="Book Antiqua" w:eastAsia="Times New Roman" w:hAnsi="Book Antiqua" w:cs="Times New Roman"/>
                <w:b/>
                <w:bCs/>
                <w:color w:val="000000"/>
                <w:sz w:val="19"/>
                <w:szCs w:val="19"/>
                <w:lang w:eastAsia="pt-BR"/>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00171DBC">
              <w:rPr>
                <w:rFonts w:ascii="Book Antiqua" w:eastAsia="Times New Roman" w:hAnsi="Book Antiqua" w:cs="Times New Roman"/>
                <w:b/>
                <w:i/>
                <w:color w:val="FF0000"/>
                <w:sz w:val="19"/>
                <w:szCs w:val="19"/>
                <w:lang w:eastAsia="pt-BR"/>
              </w:rPr>
              <w:t xml:space="preserve">: </w:t>
            </w: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sidR="00C96DC7">
              <w:rPr>
                <w:rFonts w:ascii="Book Antiqua" w:eastAsia="Times New Roman" w:hAnsi="Book Antiqua" w:cs="Times New Roman"/>
                <w:b/>
                <w:i/>
                <w:color w:val="FF0000"/>
                <w:sz w:val="19"/>
                <w:szCs w:val="19"/>
                <w:lang w:eastAsia="pt-BR"/>
              </w:rPr>
              <w:t>: #</w:t>
            </w:r>
            <w:r w:rsidR="0076274C">
              <w:rPr>
                <w:rFonts w:ascii="Book Antiqua" w:eastAsia="Times New Roman" w:hAnsi="Book Antiqua" w:cs="Times New Roman"/>
                <w:b/>
                <w:i/>
                <w:color w:val="FF0000"/>
                <w:sz w:val="19"/>
                <w:szCs w:val="19"/>
                <w:highlight w:val="green"/>
                <w:lang w:eastAsia="pt-BR"/>
              </w:rPr>
              <w:t>TRF3-2022</w:t>
            </w: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4133A">
              <w:rPr>
                <w:rFonts w:ascii="Book Antiqua" w:eastAsia="Times New Roman" w:hAnsi="Book Antiqua" w:cs="Times New Roman"/>
                <w:b/>
                <w:bCs/>
                <w:color w:val="000000"/>
                <w:sz w:val="19"/>
                <w:szCs w:val="19"/>
                <w:lang w:eastAsia="pt-BR"/>
              </w:rPr>
              <w:t xml:space="preserve">O </w:t>
            </w:r>
            <w:r w:rsidRPr="0084133A">
              <w:rPr>
                <w:rFonts w:ascii="Book Antiqua" w:eastAsia="Times New Roman" w:hAnsi="Book Antiqua" w:cs="Times New Roman"/>
                <w:b/>
                <w:bCs/>
                <w:color w:val="000000"/>
                <w:sz w:val="19"/>
                <w:szCs w:val="19"/>
                <w:shd w:val="clear" w:color="auto" w:fill="F7CAAC" w:themeFill="accent2" w:themeFillTint="66"/>
                <w:lang w:eastAsia="pt-BR"/>
              </w:rPr>
              <w:t>sistema denominado mailbox</w:t>
            </w:r>
            <w:r w:rsidRPr="0084133A">
              <w:rPr>
                <w:rFonts w:ascii="Book Antiqua" w:eastAsia="Times New Roman" w:hAnsi="Book Antiqua" w:cs="Times New Roman"/>
                <w:b/>
                <w:bCs/>
                <w:color w:val="000000"/>
                <w:sz w:val="19"/>
                <w:szCs w:val="19"/>
                <w:lang w:eastAsia="pt-BR"/>
              </w:rPr>
              <w:t xml:space="preserve"> consistiu em </w:t>
            </w:r>
            <w:r w:rsidRPr="0084133A">
              <w:rPr>
                <w:rFonts w:ascii="Book Antiqua" w:eastAsia="Times New Roman" w:hAnsi="Book Antiqua" w:cs="Times New Roman"/>
                <w:b/>
                <w:bCs/>
                <w:color w:val="000000"/>
                <w:sz w:val="19"/>
                <w:szCs w:val="19"/>
                <w:highlight w:val="yellow"/>
                <w:lang w:eastAsia="pt-BR"/>
              </w:rPr>
              <w:t>mecanismo transitório adotado para salvaguarda de pedidos de patentes relacionadas a produtos farmacêuticos e produtos agroquímicos</w:t>
            </w:r>
            <w:r w:rsidRPr="0084133A">
              <w:rPr>
                <w:rFonts w:ascii="Book Antiqua" w:eastAsia="Times New Roman" w:hAnsi="Book Antiqua" w:cs="Times New Roman"/>
                <w:b/>
                <w:bCs/>
                <w:color w:val="000000"/>
                <w:sz w:val="19"/>
                <w:szCs w:val="19"/>
                <w:lang w:eastAsia="pt-BR"/>
              </w:rPr>
              <w:t>, cuja tutela jurídica resultou da internalização no País, em 1/1/1995, do Acordo TRIPS (Acordo sobre Aspectos dos Direitos de Propriedade Intelectual Relacionados ao Comércio).</w:t>
            </w:r>
            <w:r w:rsidR="00171DBC">
              <w:rPr>
                <w:rFonts w:ascii="Book Antiqua" w:eastAsia="Times New Roman" w:hAnsi="Book Antiqua" w:cs="Times New Roman"/>
                <w:b/>
                <w:bCs/>
                <w:color w:val="000000"/>
                <w:sz w:val="19"/>
                <w:szCs w:val="19"/>
                <w:lang w:eastAsia="pt-BR"/>
              </w:rPr>
              <w:t xml:space="preserve"> </w:t>
            </w:r>
            <w:r w:rsidRPr="0084133A">
              <w:rPr>
                <w:rFonts w:ascii="Book Antiqua" w:eastAsia="Times New Roman" w:hAnsi="Book Antiqua" w:cs="Times New Roman"/>
                <w:b/>
                <w:bCs/>
                <w:color w:val="000000"/>
                <w:sz w:val="19"/>
                <w:szCs w:val="19"/>
                <w:shd w:val="clear" w:color="auto" w:fill="F7CAAC" w:themeFill="accent2" w:themeFillTint="66"/>
                <w:lang w:eastAsia="pt-BR"/>
              </w:rPr>
              <w:t>Tratando-se de patentes excepcionalmente requeridas pelo sistema mailbox</w:t>
            </w:r>
            <w:r w:rsidRPr="0084133A">
              <w:rPr>
                <w:rFonts w:ascii="Book Antiqua" w:eastAsia="Times New Roman" w:hAnsi="Book Antiqua" w:cs="Times New Roman"/>
                <w:b/>
                <w:bCs/>
                <w:color w:val="000000"/>
                <w:sz w:val="19"/>
                <w:szCs w:val="19"/>
                <w:lang w:eastAsia="pt-BR"/>
              </w:rPr>
              <w:t xml:space="preserve">, a </w:t>
            </w:r>
            <w:r w:rsidRPr="0084133A">
              <w:rPr>
                <w:rFonts w:ascii="Book Antiqua" w:eastAsia="Times New Roman" w:hAnsi="Book Antiqua" w:cs="Times New Roman"/>
                <w:b/>
                <w:bCs/>
                <w:color w:val="000000"/>
                <w:sz w:val="19"/>
                <w:szCs w:val="19"/>
                <w:highlight w:val="green"/>
                <w:lang w:eastAsia="pt-BR"/>
              </w:rPr>
              <w:t>Lei de Propriedade Industrial, em suas disposições finais e transitória</w:t>
            </w:r>
            <w:r w:rsidR="00171DBC">
              <w:rPr>
                <w:rFonts w:ascii="Book Antiqua" w:eastAsia="Times New Roman" w:hAnsi="Book Antiqua" w:cs="Times New Roman"/>
                <w:b/>
                <w:bCs/>
                <w:color w:val="000000"/>
                <w:sz w:val="19"/>
                <w:szCs w:val="19"/>
                <w:highlight w:val="green"/>
                <w:lang w:eastAsia="pt-BR"/>
              </w:rPr>
              <w:t>s (art. 229, § único</w:t>
            </w:r>
            <w:r w:rsidR="00171DBC">
              <w:rPr>
                <w:rFonts w:ascii="Book Antiqua" w:eastAsia="Times New Roman" w:hAnsi="Book Antiqua" w:cs="Times New Roman"/>
                <w:b/>
                <w:bCs/>
                <w:color w:val="000000"/>
                <w:sz w:val="19"/>
                <w:szCs w:val="19"/>
                <w:lang w:eastAsia="pt-BR"/>
              </w:rPr>
              <w:t>)</w:t>
            </w:r>
            <w:r w:rsidRPr="0084133A">
              <w:rPr>
                <w:rFonts w:ascii="Book Antiqua" w:eastAsia="Times New Roman" w:hAnsi="Book Antiqua" w:cs="Times New Roman"/>
                <w:b/>
                <w:bCs/>
                <w:color w:val="000000"/>
                <w:sz w:val="19"/>
                <w:szCs w:val="19"/>
                <w:lang w:eastAsia="pt-BR"/>
              </w:rPr>
              <w:t xml:space="preserve">, </w:t>
            </w:r>
            <w:r w:rsidRPr="00171DBC">
              <w:rPr>
                <w:rFonts w:ascii="Book Antiqua" w:eastAsia="Times New Roman" w:hAnsi="Book Antiqua" w:cs="Times New Roman"/>
                <w:b/>
                <w:bCs/>
                <w:color w:val="000000"/>
                <w:sz w:val="19"/>
                <w:szCs w:val="19"/>
                <w:highlight w:val="yellow"/>
                <w:lang w:eastAsia="pt-BR"/>
              </w:rPr>
              <w:t>estabeleceu regra expressa assegurando proteção, a partir da data da respectiva concessão, limitada ao prazo remanescente previsto no caput do seu art. 40</w:t>
            </w:r>
            <w:r w:rsidR="00171DBC">
              <w:rPr>
                <w:rStyle w:val="Refdenotaderodap"/>
                <w:rFonts w:ascii="Book Antiqua" w:eastAsia="Times New Roman" w:hAnsi="Book Antiqua" w:cs="Times New Roman"/>
                <w:b/>
                <w:bCs/>
                <w:color w:val="000000"/>
                <w:sz w:val="19"/>
                <w:szCs w:val="19"/>
                <w:highlight w:val="yellow"/>
                <w:lang w:eastAsia="pt-BR"/>
              </w:rPr>
              <w:footnoteReference w:id="8"/>
            </w:r>
            <w:r w:rsidRPr="0084133A">
              <w:rPr>
                <w:rFonts w:ascii="Book Antiqua" w:eastAsia="Times New Roman" w:hAnsi="Book Antiqua" w:cs="Times New Roman"/>
                <w:b/>
                <w:bCs/>
                <w:color w:val="000000"/>
                <w:sz w:val="19"/>
                <w:szCs w:val="19"/>
                <w:lang w:eastAsia="pt-BR"/>
              </w:rPr>
              <w:t xml:space="preserve"> (</w:t>
            </w:r>
            <w:r w:rsidRPr="0084133A">
              <w:rPr>
                <w:rFonts w:ascii="Book Antiqua" w:eastAsia="Times New Roman" w:hAnsi="Book Antiqua" w:cs="Times New Roman"/>
                <w:b/>
                <w:bCs/>
                <w:color w:val="000000"/>
                <w:sz w:val="19"/>
                <w:szCs w:val="19"/>
                <w:shd w:val="clear" w:color="auto" w:fill="F7CAAC" w:themeFill="accent2" w:themeFillTint="66"/>
                <w:lang w:eastAsia="pt-BR"/>
              </w:rPr>
              <w:t>20 anos contados do dia do depósito</w:t>
            </w:r>
            <w:r w:rsidRPr="0084133A">
              <w:rPr>
                <w:rFonts w:ascii="Book Antiqua" w:eastAsia="Times New Roman" w:hAnsi="Book Antiqua" w:cs="Times New Roman"/>
                <w:b/>
                <w:bCs/>
                <w:color w:val="000000"/>
                <w:sz w:val="19"/>
                <w:szCs w:val="19"/>
                <w:lang w:eastAsia="pt-BR"/>
              </w:rPr>
              <w:t xml:space="preserve">). Assim, </w:t>
            </w:r>
            <w:r w:rsidRPr="0084133A">
              <w:rPr>
                <w:rFonts w:ascii="Book Antiqua" w:eastAsia="Times New Roman" w:hAnsi="Book Antiqua" w:cs="Times New Roman"/>
                <w:b/>
                <w:bCs/>
                <w:color w:val="000000"/>
                <w:sz w:val="19"/>
                <w:szCs w:val="19"/>
                <w:highlight w:val="green"/>
                <w:lang w:eastAsia="pt-BR"/>
              </w:rPr>
              <w:t>o legislador afastar a possibilidade de incidência do prazo excepcional do parágrafo único do art. 40</w:t>
            </w:r>
            <w:r w:rsidRPr="0084133A">
              <w:rPr>
                <w:rFonts w:ascii="Book Antiqua" w:eastAsia="Times New Roman" w:hAnsi="Book Antiqua" w:cs="Times New Roman"/>
                <w:b/>
                <w:bCs/>
                <w:color w:val="000000"/>
                <w:sz w:val="19"/>
                <w:szCs w:val="19"/>
                <w:lang w:eastAsia="pt-BR"/>
              </w:rPr>
              <w:t xml:space="preserve"> (10 anos a partir da concessão).</w:t>
            </w:r>
            <w:r w:rsidR="00171DBC">
              <w:rPr>
                <w:rFonts w:ascii="Book Antiqua" w:eastAsia="Times New Roman" w:hAnsi="Book Antiqua" w:cs="Times New Roman"/>
                <w:b/>
                <w:bCs/>
                <w:color w:val="000000"/>
                <w:sz w:val="19"/>
                <w:szCs w:val="19"/>
                <w:lang w:eastAsia="pt-BR"/>
              </w:rPr>
              <w:t xml:space="preserve"> </w:t>
            </w:r>
            <w:r w:rsidR="00171DBC" w:rsidRPr="00171DBC">
              <w:rPr>
                <w:rFonts w:ascii="Book Antiqua" w:eastAsia="Times New Roman" w:hAnsi="Book Antiqua" w:cs="Times New Roman"/>
                <w:b/>
                <w:bCs/>
                <w:color w:val="000000"/>
                <w:sz w:val="19"/>
                <w:szCs w:val="19"/>
                <w:lang w:eastAsia="pt-BR"/>
              </w:rPr>
              <w:t xml:space="preserve">Desse modo, por força do art. 229, </w:t>
            </w:r>
            <w:r w:rsidR="00171DBC">
              <w:rPr>
                <w:rFonts w:ascii="Book Antiqua" w:eastAsia="Times New Roman" w:hAnsi="Book Antiqua" w:cs="Times New Roman"/>
                <w:b/>
                <w:bCs/>
                <w:color w:val="000000"/>
                <w:sz w:val="19"/>
                <w:szCs w:val="19"/>
                <w:lang w:eastAsia="pt-BR"/>
              </w:rPr>
              <w:t>§</w:t>
            </w:r>
            <w:r w:rsidR="00171DBC" w:rsidRPr="00171DBC">
              <w:rPr>
                <w:rFonts w:ascii="Book Antiqua" w:eastAsia="Times New Roman" w:hAnsi="Book Antiqua" w:cs="Times New Roman"/>
                <w:b/>
                <w:bCs/>
                <w:color w:val="000000"/>
                <w:sz w:val="19"/>
                <w:szCs w:val="19"/>
                <w:lang w:eastAsia="pt-BR"/>
              </w:rPr>
              <w:t xml:space="preserve"> único, da LPI</w:t>
            </w:r>
            <w:r w:rsidR="00171DBC">
              <w:rPr>
                <w:rFonts w:ascii="Book Antiqua" w:eastAsia="Times New Roman" w:hAnsi="Book Antiqua" w:cs="Times New Roman"/>
                <w:b/>
                <w:bCs/>
                <w:color w:val="000000"/>
                <w:sz w:val="19"/>
                <w:szCs w:val="19"/>
                <w:lang w:eastAsia="pt-BR"/>
              </w:rPr>
              <w:t>, o</w:t>
            </w:r>
            <w:r w:rsidR="00171DBC" w:rsidRPr="00171DBC">
              <w:rPr>
                <w:rFonts w:ascii="Book Antiqua" w:eastAsia="Times New Roman" w:hAnsi="Book Antiqua" w:cs="Times New Roman"/>
                <w:b/>
                <w:bCs/>
                <w:color w:val="000000"/>
                <w:sz w:val="19"/>
                <w:szCs w:val="19"/>
                <w:lang w:eastAsia="pt-BR"/>
              </w:rPr>
              <w:t xml:space="preserve"> </w:t>
            </w:r>
            <w:r w:rsidR="00171DBC" w:rsidRPr="00171DBC">
              <w:rPr>
                <w:rFonts w:ascii="Book Antiqua" w:eastAsia="Times New Roman" w:hAnsi="Book Antiqua" w:cs="Times New Roman"/>
                <w:b/>
                <w:bCs/>
                <w:color w:val="000000"/>
                <w:sz w:val="19"/>
                <w:szCs w:val="19"/>
                <w:highlight w:val="yellow"/>
                <w:lang w:eastAsia="pt-BR"/>
              </w:rPr>
              <w:t>prazo de vigência das patentes concedidas pelo sistema mailbox</w:t>
            </w:r>
            <w:r w:rsidR="00171DBC" w:rsidRPr="00171DBC">
              <w:rPr>
                <w:rFonts w:ascii="Book Antiqua" w:eastAsia="Times New Roman" w:hAnsi="Book Antiqua" w:cs="Times New Roman"/>
                <w:b/>
                <w:bCs/>
                <w:color w:val="000000"/>
                <w:sz w:val="19"/>
                <w:szCs w:val="19"/>
                <w:lang w:eastAsia="pt-BR"/>
              </w:rPr>
              <w:t xml:space="preserve"> </w:t>
            </w:r>
            <w:r w:rsidR="00171DBC" w:rsidRPr="00171DBC">
              <w:rPr>
                <w:rFonts w:ascii="Book Antiqua" w:eastAsia="Times New Roman" w:hAnsi="Book Antiqua" w:cs="Times New Roman"/>
                <w:b/>
                <w:bCs/>
                <w:color w:val="000000"/>
                <w:sz w:val="19"/>
                <w:szCs w:val="19"/>
                <w:shd w:val="clear" w:color="auto" w:fill="F7CAAC" w:themeFill="accent2" w:themeFillTint="66"/>
                <w:lang w:eastAsia="pt-BR"/>
              </w:rPr>
              <w:t>é de 20 anos contados da data do depósito</w:t>
            </w:r>
            <w:r w:rsidR="00171DBC" w:rsidRPr="00171DBC">
              <w:rPr>
                <w:rFonts w:ascii="Book Antiqua" w:eastAsia="Times New Roman" w:hAnsi="Book Antiqua" w:cs="Times New Roman"/>
                <w:b/>
                <w:bCs/>
                <w:color w:val="000000"/>
                <w:sz w:val="19"/>
                <w:szCs w:val="19"/>
                <w:lang w:eastAsia="pt-BR"/>
              </w:rPr>
              <w:t>.</w:t>
            </w:r>
            <w:r w:rsidR="00171DBC">
              <w:rPr>
                <w:rFonts w:ascii="Book Antiqua" w:eastAsia="Times New Roman" w:hAnsi="Book Antiqua" w:cs="Times New Roman"/>
                <w:b/>
                <w:bCs/>
                <w:color w:val="000000"/>
                <w:sz w:val="19"/>
                <w:szCs w:val="19"/>
                <w:lang w:eastAsia="pt-BR"/>
              </w:rPr>
              <w:t xml:space="preserve"> </w:t>
            </w:r>
            <w:r w:rsidRPr="0084133A">
              <w:rPr>
                <w:rFonts w:ascii="Book Antiqua" w:eastAsia="Times New Roman" w:hAnsi="Book Antiqua" w:cs="Times New Roman"/>
                <w:color w:val="000000"/>
                <w:sz w:val="19"/>
                <w:szCs w:val="19"/>
                <w:lang w:eastAsia="pt-BR"/>
              </w:rPr>
              <w:t>STJ. 3ª T. REsp 1840910-RJ, Rel. Min. Nancy Andrighi, j. 05/11/19</w:t>
            </w:r>
            <w:r w:rsidRPr="0084133A">
              <w:rPr>
                <w:rFonts w:ascii="Book Antiqua" w:eastAsia="Times New Roman" w:hAnsi="Book Antiqua" w:cs="Times New Roman"/>
                <w:b/>
                <w:bCs/>
                <w:color w:val="000000"/>
                <w:sz w:val="19"/>
                <w:szCs w:val="19"/>
                <w:lang w:eastAsia="pt-BR"/>
              </w:rPr>
              <w:t xml:space="preserve"> (Info 660).</w:t>
            </w:r>
          </w:p>
          <w:p w14:paraId="49BC8D1B" w14:textId="77777777" w:rsidR="00C96DC7" w:rsidRDefault="00C96DC7" w:rsidP="00171DBC">
            <w:pPr>
              <w:jc w:val="both"/>
              <w:rPr>
                <w:rFonts w:ascii="Book Antiqua" w:eastAsia="Times New Roman" w:hAnsi="Book Antiqua" w:cs="Times New Roman"/>
                <w:b/>
                <w:bCs/>
                <w:color w:val="000000"/>
                <w:sz w:val="19"/>
                <w:szCs w:val="19"/>
                <w:lang w:eastAsia="pt-BR"/>
              </w:rPr>
            </w:pPr>
          </w:p>
          <w:p w14:paraId="2970B23C" w14:textId="6CD1CE45" w:rsidR="00C96DC7" w:rsidRDefault="00C96DC7" w:rsidP="00C96DC7">
            <w:pPr>
              <w:jc w:val="both"/>
              <w:rPr>
                <w:rFonts w:ascii="Book Antiqua" w:eastAsia="Times New Roman" w:hAnsi="Book Antiqua" w:cs="Times New Roman"/>
                <w:sz w:val="19"/>
                <w:szCs w:val="19"/>
                <w:lang w:eastAsia="pt-BR"/>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6DC7">
              <w:rPr>
                <w:rFonts w:ascii="Book Antiqua" w:eastAsia="Times New Roman" w:hAnsi="Book Antiqua" w:cs="Times New Roman"/>
                <w:b/>
                <w:i/>
                <w:color w:val="FF0000"/>
                <w:sz w:val="19"/>
                <w:szCs w:val="19"/>
                <w:highlight w:val="green"/>
                <w:lang w:eastAsia="pt-BR"/>
              </w:rPr>
              <w:t>TRF3-2018</w:t>
            </w: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96DC7">
              <w:rPr>
                <w:rFonts w:ascii="Book Antiqua" w:eastAsia="Times New Roman" w:hAnsi="Book Antiqua" w:cs="Times New Roman"/>
                <w:sz w:val="19"/>
                <w:szCs w:val="19"/>
                <w:lang w:eastAsia="pt-BR"/>
              </w:rPr>
              <w:t>1- Ação ajuizada em 12/9/13. Recurso especial interposto em 22/1/16 e concluso ao Gabinete em 7/11/17.</w:t>
            </w:r>
            <w:r>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sz w:val="19"/>
                <w:szCs w:val="19"/>
                <w:lang w:eastAsia="pt-BR"/>
              </w:rPr>
              <w:t>2- O propósito recursal é definir se o prazo de vigência da patente mailbox concedida ao recorrente (PI9507594-1) é de 20 anos contados da data do depósito ou de 10 anos contados de sua concessão.</w:t>
            </w:r>
            <w:r>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sz w:val="19"/>
                <w:szCs w:val="19"/>
                <w:lang w:eastAsia="pt-BR"/>
              </w:rPr>
              <w:t xml:space="preserve">3- O </w:t>
            </w:r>
            <w:r w:rsidRPr="00C96DC7">
              <w:rPr>
                <w:rFonts w:ascii="Book Antiqua" w:eastAsia="Times New Roman" w:hAnsi="Book Antiqua" w:cs="Times New Roman"/>
                <w:b/>
                <w:bCs/>
                <w:sz w:val="19"/>
                <w:szCs w:val="19"/>
                <w:shd w:val="clear" w:color="auto" w:fill="F7CAAC" w:themeFill="accent2" w:themeFillTint="66"/>
                <w:lang w:eastAsia="pt-BR"/>
              </w:rPr>
              <w:t>sistema denominado mailbox</w:t>
            </w:r>
            <w:r w:rsidRPr="00C96DC7">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b/>
                <w:bCs/>
                <w:sz w:val="19"/>
                <w:szCs w:val="19"/>
                <w:highlight w:val="yellow"/>
                <w:lang w:eastAsia="pt-BR"/>
              </w:rPr>
              <w:t>consistiu em mecanismo transitório adotado para salvaguarda de pedidos de patentes relacionadas a produtos farmacêuticos e produtos agroquímicos</w:t>
            </w:r>
            <w:r w:rsidRPr="00C96DC7">
              <w:rPr>
                <w:rFonts w:ascii="Book Antiqua" w:eastAsia="Times New Roman" w:hAnsi="Book Antiqua" w:cs="Times New Roman"/>
                <w:sz w:val="19"/>
                <w:szCs w:val="19"/>
                <w:lang w:eastAsia="pt-BR"/>
              </w:rPr>
              <w:t xml:space="preserve">, cuja </w:t>
            </w:r>
            <w:r w:rsidRPr="00C96DC7">
              <w:rPr>
                <w:rFonts w:ascii="Book Antiqua" w:eastAsia="Times New Roman" w:hAnsi="Book Antiqua" w:cs="Times New Roman"/>
                <w:b/>
                <w:bCs/>
                <w:sz w:val="19"/>
                <w:szCs w:val="19"/>
                <w:highlight w:val="green"/>
                <w:lang w:eastAsia="pt-BR"/>
              </w:rPr>
              <w:t>tutela jurídica resultou da internalização no País</w:t>
            </w:r>
            <w:r w:rsidRPr="00C96DC7">
              <w:rPr>
                <w:rFonts w:ascii="Book Antiqua" w:eastAsia="Times New Roman" w:hAnsi="Book Antiqua" w:cs="Times New Roman"/>
                <w:sz w:val="19"/>
                <w:szCs w:val="19"/>
                <w:lang w:eastAsia="pt-BR"/>
              </w:rPr>
              <w:t xml:space="preserve">, em 1/1/95, </w:t>
            </w:r>
            <w:r w:rsidRPr="00C96DC7">
              <w:rPr>
                <w:rFonts w:ascii="Book Antiqua" w:eastAsia="Times New Roman" w:hAnsi="Book Antiqua" w:cs="Times New Roman"/>
                <w:b/>
                <w:bCs/>
                <w:sz w:val="19"/>
                <w:szCs w:val="19"/>
                <w:shd w:val="clear" w:color="auto" w:fill="F7CAAC" w:themeFill="accent2" w:themeFillTint="66"/>
                <w:lang w:eastAsia="pt-BR"/>
              </w:rPr>
              <w:t>do Acordo TRIPS</w:t>
            </w:r>
            <w:r w:rsidRPr="00C96DC7">
              <w:rPr>
                <w:rFonts w:ascii="Book Antiqua" w:eastAsia="Times New Roman" w:hAnsi="Book Antiqua" w:cs="Times New Roman"/>
                <w:sz w:val="19"/>
                <w:szCs w:val="19"/>
                <w:lang w:eastAsia="pt-BR"/>
              </w:rPr>
              <w:t xml:space="preserve"> (Acordo sobre Aspectos dos Direitos de Propriedade Intelectual Relacionados ao Comércio).</w:t>
            </w:r>
            <w:r>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sz w:val="19"/>
                <w:szCs w:val="19"/>
                <w:lang w:eastAsia="pt-BR"/>
              </w:rPr>
              <w:t xml:space="preserve">4- Tratando-se de </w:t>
            </w:r>
            <w:r w:rsidRPr="00C96DC7">
              <w:rPr>
                <w:rFonts w:ascii="Book Antiqua" w:eastAsia="Times New Roman" w:hAnsi="Book Antiqua" w:cs="Times New Roman"/>
                <w:b/>
                <w:bCs/>
                <w:sz w:val="19"/>
                <w:szCs w:val="19"/>
                <w:shd w:val="clear" w:color="auto" w:fill="F7CAAC" w:themeFill="accent2" w:themeFillTint="66"/>
                <w:lang w:eastAsia="pt-BR"/>
              </w:rPr>
              <w:t>patentes excepcionalmente requeridas pelo sistema mailbox</w:t>
            </w:r>
            <w:r w:rsidRPr="00C96DC7">
              <w:rPr>
                <w:rFonts w:ascii="Book Antiqua" w:eastAsia="Times New Roman" w:hAnsi="Book Antiqua" w:cs="Times New Roman"/>
                <w:sz w:val="19"/>
                <w:szCs w:val="19"/>
                <w:lang w:eastAsia="pt-BR"/>
              </w:rPr>
              <w:t xml:space="preserve">, a </w:t>
            </w:r>
            <w:r w:rsidRPr="00C96DC7">
              <w:rPr>
                <w:rFonts w:ascii="Book Antiqua" w:eastAsia="Times New Roman" w:hAnsi="Book Antiqua" w:cs="Times New Roman"/>
                <w:b/>
                <w:bCs/>
                <w:sz w:val="19"/>
                <w:szCs w:val="19"/>
                <w:highlight w:val="green"/>
                <w:lang w:eastAsia="pt-BR"/>
              </w:rPr>
              <w:t>Lei de Propriedade Industrial</w:t>
            </w:r>
            <w:r w:rsidRPr="00C96DC7">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b/>
                <w:bCs/>
                <w:sz w:val="19"/>
                <w:szCs w:val="19"/>
                <w:highlight w:val="yellow"/>
                <w:lang w:eastAsia="pt-BR"/>
              </w:rPr>
              <w:t>em suas disposições finais e transitórias</w:t>
            </w:r>
            <w:r w:rsidRPr="00C96DC7">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b/>
                <w:bCs/>
                <w:sz w:val="19"/>
                <w:szCs w:val="19"/>
                <w:highlight w:val="green"/>
                <w:lang w:eastAsia="pt-BR"/>
              </w:rPr>
              <w:t>estabeleceu</w:t>
            </w:r>
            <w:r w:rsidRPr="00C96DC7">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b/>
                <w:bCs/>
                <w:sz w:val="19"/>
                <w:szCs w:val="19"/>
                <w:highlight w:val="yellow"/>
                <w:lang w:eastAsia="pt-BR"/>
              </w:rPr>
              <w:t>regra expressa assegurando proteção</w:t>
            </w:r>
            <w:r w:rsidRPr="00C96DC7">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b/>
                <w:bCs/>
                <w:sz w:val="19"/>
                <w:szCs w:val="19"/>
                <w:highlight w:val="green"/>
                <w:lang w:eastAsia="pt-BR"/>
              </w:rPr>
              <w:t>a partir da data da respectiva concessão</w:t>
            </w:r>
            <w:r w:rsidRPr="00C96DC7">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b/>
                <w:bCs/>
                <w:sz w:val="19"/>
                <w:szCs w:val="19"/>
                <w:shd w:val="clear" w:color="auto" w:fill="F7CAAC" w:themeFill="accent2" w:themeFillTint="66"/>
                <w:lang w:eastAsia="pt-BR"/>
              </w:rPr>
              <w:t>limitada ao prazo remanescente</w:t>
            </w:r>
            <w:r w:rsidRPr="00C96DC7">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b/>
                <w:bCs/>
                <w:sz w:val="19"/>
                <w:szCs w:val="19"/>
                <w:highlight w:val="yellow"/>
                <w:lang w:eastAsia="pt-BR"/>
              </w:rPr>
              <w:t>previsto no caput do seu art. 40</w:t>
            </w:r>
            <w:r w:rsidRPr="00C96DC7">
              <w:rPr>
                <w:rFonts w:ascii="Book Antiqua" w:eastAsia="Times New Roman" w:hAnsi="Book Antiqua" w:cs="Times New Roman"/>
                <w:sz w:val="19"/>
                <w:szCs w:val="19"/>
                <w:lang w:eastAsia="pt-BR"/>
              </w:rPr>
              <w:t xml:space="preserve"> (20 anos contados do dia do depósito), </w:t>
            </w:r>
            <w:r w:rsidRPr="00C96DC7">
              <w:rPr>
                <w:rFonts w:ascii="Book Antiqua" w:eastAsia="Times New Roman" w:hAnsi="Book Antiqua" w:cs="Times New Roman"/>
                <w:b/>
                <w:bCs/>
                <w:sz w:val="19"/>
                <w:szCs w:val="19"/>
                <w:highlight w:val="green"/>
                <w:lang w:eastAsia="pt-BR"/>
              </w:rPr>
              <w:t>circunstância que afasta</w:t>
            </w:r>
            <w:r w:rsidRPr="00C96DC7">
              <w:rPr>
                <w:rFonts w:ascii="Book Antiqua" w:eastAsia="Times New Roman" w:hAnsi="Book Antiqua" w:cs="Times New Roman"/>
                <w:sz w:val="19"/>
                <w:szCs w:val="19"/>
                <w:lang w:eastAsia="pt-BR"/>
              </w:rPr>
              <w:t xml:space="preserve">, como corolário, a </w:t>
            </w:r>
            <w:r w:rsidRPr="00C96DC7">
              <w:rPr>
                <w:rFonts w:ascii="Book Antiqua" w:eastAsia="Times New Roman" w:hAnsi="Book Antiqua" w:cs="Times New Roman"/>
                <w:b/>
                <w:bCs/>
                <w:sz w:val="19"/>
                <w:szCs w:val="19"/>
                <w:highlight w:val="green"/>
                <w:lang w:eastAsia="pt-BR"/>
              </w:rPr>
              <w:t>possibilidade de incidência</w:t>
            </w:r>
            <w:r w:rsidRPr="00C96DC7">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b/>
                <w:bCs/>
                <w:sz w:val="19"/>
                <w:szCs w:val="19"/>
                <w:highlight w:val="yellow"/>
                <w:lang w:eastAsia="pt-BR"/>
              </w:rPr>
              <w:t>do prazo excepcional do respectivo parágrafo único</w:t>
            </w:r>
            <w:r w:rsidRPr="00C96DC7">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b/>
                <w:bCs/>
                <w:sz w:val="19"/>
                <w:szCs w:val="19"/>
                <w:shd w:val="clear" w:color="auto" w:fill="F7CAAC" w:themeFill="accent2" w:themeFillTint="66"/>
                <w:lang w:eastAsia="pt-BR"/>
              </w:rPr>
              <w:t>10 anos a partir da concessão</w:t>
            </w:r>
            <w:r w:rsidRPr="00C96DC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sz w:val="19"/>
                <w:szCs w:val="19"/>
                <w:lang w:eastAsia="pt-BR"/>
              </w:rPr>
              <w:t>5- A norma que prescreve que o prazo de vigência de patente de invenção não deve ser inferior a 10 anos da data de sua concessão está inserida em capítulo da LPI que versa sobre regras gerais, aplicáveis ao sistema ordinário de concessão de patentes, de modo que, à míngua de remição legal específica, não irradia efeitos sobre matéria a qual foi conferido tratamento especial pela mesma lei.</w:t>
            </w:r>
            <w:r>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sz w:val="19"/>
                <w:szCs w:val="19"/>
                <w:lang w:eastAsia="pt-BR"/>
              </w:rPr>
              <w:t>6- A LPI não prescreve quaisquer consequências para a eventualidade de a análise dos pedidos de patente mailbox extrapolar o prazo nela fixado.</w:t>
            </w:r>
            <w:r>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sz w:val="19"/>
                <w:szCs w:val="19"/>
                <w:lang w:eastAsia="pt-BR"/>
              </w:rPr>
              <w:t xml:space="preserve">7- Tratando-se de medicamentos, adiar a entrada em domínio público das invenções significa retardar o acesso ao mercado de genéricos, causando, como consequência, o </w:t>
            </w:r>
            <w:r w:rsidRPr="00C96DC7">
              <w:rPr>
                <w:rFonts w:ascii="Book Antiqua" w:eastAsia="Times New Roman" w:hAnsi="Book Antiqua" w:cs="Times New Roman"/>
                <w:sz w:val="19"/>
                <w:szCs w:val="19"/>
                <w:lang w:eastAsia="pt-BR"/>
              </w:rPr>
              <w:lastRenderedPageBreak/>
              <w:t>prolongamento de preços mais altos, o que contribui para a oneração das políticas públicas de saúde e dificulta o acesso da população a tratamentos imprescindíveis.</w:t>
            </w:r>
            <w:r>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sz w:val="19"/>
                <w:szCs w:val="19"/>
                <w:lang w:eastAsia="pt-BR"/>
              </w:rPr>
              <w:t xml:space="preserve">8- Inexistência, na espécie, de violação à proteção da boa-fé e da segurança jurídica. A um, porque a concessão da proteção patentária por período de tempo em evidente descompasso com o texto expresso da LPI, facilmente observável no particular, não pode ser considerada fonte de criação de expectativa legítima em seus titulares. A dois, porque a questão jurídica posta a desate extrapola a mera relação existente entre a autarquia e a empresa recorrente, sendo certo que os efeitos do ato administrativo </w:t>
            </w:r>
            <w:proofErr w:type="gramStart"/>
            <w:r w:rsidRPr="00C96DC7">
              <w:rPr>
                <w:rFonts w:ascii="Book Antiqua" w:eastAsia="Times New Roman" w:hAnsi="Book Antiqua" w:cs="Times New Roman"/>
                <w:sz w:val="19"/>
                <w:szCs w:val="19"/>
                <w:lang w:eastAsia="pt-BR"/>
              </w:rPr>
              <w:t>irradiam-se</w:t>
            </w:r>
            <w:proofErr w:type="gramEnd"/>
            <w:r w:rsidRPr="00C96DC7">
              <w:rPr>
                <w:rFonts w:ascii="Book Antiqua" w:eastAsia="Times New Roman" w:hAnsi="Book Antiqua" w:cs="Times New Roman"/>
                <w:sz w:val="19"/>
                <w:szCs w:val="19"/>
                <w:lang w:eastAsia="pt-BR"/>
              </w:rPr>
              <w:t xml:space="preserve"> por todo o tecido social, não se afigurando razoável impor pesados encargos à coletividade em benefício exclusivo dos interesses econômicos da empresa recorrente.</w:t>
            </w:r>
            <w:r>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sz w:val="19"/>
                <w:szCs w:val="19"/>
                <w:lang w:eastAsia="pt-BR"/>
              </w:rPr>
              <w:t>9- Cuidando-se de</w:t>
            </w:r>
            <w:r w:rsidRPr="00C96DC7">
              <w:rPr>
                <w:rFonts w:ascii="Book Antiqua" w:eastAsia="Times New Roman" w:hAnsi="Book Antiqua" w:cs="Times New Roman"/>
                <w:b/>
                <w:bCs/>
                <w:sz w:val="19"/>
                <w:szCs w:val="19"/>
                <w:lang w:eastAsia="pt-BR"/>
              </w:rPr>
              <w:t xml:space="preserve"> </w:t>
            </w:r>
            <w:r w:rsidRPr="00C96DC7">
              <w:rPr>
                <w:rFonts w:ascii="Book Antiqua" w:eastAsia="Times New Roman" w:hAnsi="Book Antiqua" w:cs="Times New Roman"/>
                <w:b/>
                <w:bCs/>
                <w:sz w:val="19"/>
                <w:szCs w:val="19"/>
                <w:shd w:val="clear" w:color="auto" w:fill="F7CAAC" w:themeFill="accent2" w:themeFillTint="66"/>
                <w:lang w:eastAsia="pt-BR"/>
              </w:rPr>
              <w:t>eventual conflito envolvendo tratado internacional e lei interna</w:t>
            </w:r>
            <w:r w:rsidRPr="00C96DC7">
              <w:rPr>
                <w:rFonts w:ascii="Book Antiqua" w:eastAsia="Times New Roman" w:hAnsi="Book Antiqua" w:cs="Times New Roman"/>
                <w:sz w:val="19"/>
                <w:szCs w:val="19"/>
                <w:lang w:eastAsia="pt-BR"/>
              </w:rPr>
              <w:t xml:space="preserve">, o </w:t>
            </w:r>
            <w:r w:rsidRPr="00C96DC7">
              <w:rPr>
                <w:rFonts w:ascii="Book Antiqua" w:eastAsia="Times New Roman" w:hAnsi="Book Antiqua" w:cs="Times New Roman"/>
                <w:b/>
                <w:bCs/>
                <w:sz w:val="19"/>
                <w:szCs w:val="19"/>
                <w:highlight w:val="yellow"/>
                <w:lang w:eastAsia="pt-BR"/>
              </w:rPr>
              <w:t>Supremo Tribunal Federal assentou que vigora no Brasil um sistema que lhes atribui</w:t>
            </w:r>
            <w:r w:rsidRPr="00C96DC7">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b/>
                <w:bCs/>
                <w:sz w:val="19"/>
                <w:szCs w:val="19"/>
                <w:shd w:val="clear" w:color="auto" w:fill="F7CAAC" w:themeFill="accent2" w:themeFillTint="66"/>
                <w:lang w:eastAsia="pt-BR"/>
              </w:rPr>
              <w:t>paridade hierárquica</w:t>
            </w:r>
            <w:r w:rsidRPr="00C96DC7">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b/>
                <w:bCs/>
                <w:sz w:val="19"/>
                <w:szCs w:val="19"/>
                <w:highlight w:val="green"/>
                <w:lang w:eastAsia="pt-BR"/>
              </w:rPr>
              <w:t>daí resultando que eventuais dicotomias devem ser solucionadas</w:t>
            </w:r>
            <w:r w:rsidRPr="00C96DC7">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b/>
                <w:bCs/>
                <w:sz w:val="19"/>
                <w:szCs w:val="19"/>
                <w:shd w:val="clear" w:color="auto" w:fill="F7CAAC" w:themeFill="accent2" w:themeFillTint="66"/>
                <w:lang w:eastAsia="pt-BR"/>
              </w:rPr>
              <w:t>pelo critério da especialidade</w:t>
            </w:r>
            <w:r w:rsidRPr="00C96DC7">
              <w:rPr>
                <w:rFonts w:ascii="Book Antiqua" w:eastAsia="Times New Roman" w:hAnsi="Book Antiqua" w:cs="Times New Roman"/>
                <w:sz w:val="19"/>
                <w:szCs w:val="19"/>
                <w:lang w:eastAsia="pt-BR"/>
              </w:rPr>
              <w:t xml:space="preserve"> ou </w:t>
            </w:r>
            <w:r w:rsidRPr="00C96DC7">
              <w:rPr>
                <w:rFonts w:ascii="Book Antiqua" w:eastAsia="Times New Roman" w:hAnsi="Book Antiqua" w:cs="Times New Roman"/>
                <w:b/>
                <w:bCs/>
                <w:sz w:val="19"/>
                <w:szCs w:val="19"/>
                <w:shd w:val="clear" w:color="auto" w:fill="F7CAAC" w:themeFill="accent2" w:themeFillTint="66"/>
                <w:lang w:eastAsia="pt-BR"/>
              </w:rPr>
              <w:t>pelo critério cronológico</w:t>
            </w:r>
            <w:r w:rsidRPr="00C96DC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sz w:val="19"/>
                <w:szCs w:val="19"/>
                <w:lang w:eastAsia="pt-BR"/>
              </w:rPr>
              <w:t>10- O autor do invento possui tutela legal que lhe garante impedir o uso, por terceiros, do produto ou processo referente ao requerimento depositado, além de indenização por exploração indevida de seu objeto, a partir da data da publicação do pedido (e não apenas a partir do momento em que a patente é concedida). Dessa forma, apesar da expedição tardia da carta-patente pelo INPI, a invenção do recorrente não esteve, em absoluto, desprovida de amparo jurídico durante esse lapso temporal.</w:t>
            </w:r>
            <w:r>
              <w:rPr>
                <w:rFonts w:ascii="Book Antiqua" w:eastAsia="Times New Roman" w:hAnsi="Book Antiqua" w:cs="Times New Roman"/>
                <w:sz w:val="19"/>
                <w:szCs w:val="19"/>
                <w:lang w:eastAsia="pt-BR"/>
              </w:rPr>
              <w:t xml:space="preserve"> </w:t>
            </w:r>
            <w:r w:rsidRPr="00C96DC7">
              <w:rPr>
                <w:rFonts w:ascii="Book Antiqua" w:eastAsia="Times New Roman" w:hAnsi="Book Antiqua" w:cs="Times New Roman"/>
                <w:sz w:val="19"/>
                <w:szCs w:val="19"/>
                <w:lang w:eastAsia="pt-BR"/>
              </w:rPr>
              <w:t>11- Recurso especial não provido.</w:t>
            </w:r>
            <w:r>
              <w:rPr>
                <w:rFonts w:ascii="Book Antiqua" w:eastAsia="Times New Roman" w:hAnsi="Book Antiqua" w:cs="Times New Roman"/>
                <w:sz w:val="19"/>
                <w:szCs w:val="19"/>
                <w:lang w:eastAsia="pt-BR"/>
              </w:rPr>
              <w:t xml:space="preserve"> STJ. 3ª T., </w:t>
            </w:r>
            <w:r w:rsidRPr="00C96DC7">
              <w:rPr>
                <w:rFonts w:ascii="Book Antiqua" w:eastAsia="Times New Roman" w:hAnsi="Book Antiqua" w:cs="Times New Roman"/>
                <w:sz w:val="19"/>
                <w:szCs w:val="19"/>
                <w:lang w:eastAsia="pt-BR"/>
              </w:rPr>
              <w:t>REsp 1721711/RJ, Rel. Min</w:t>
            </w:r>
            <w:r>
              <w:rPr>
                <w:rFonts w:ascii="Book Antiqua" w:eastAsia="Times New Roman" w:hAnsi="Book Antiqua" w:cs="Times New Roman"/>
                <w:sz w:val="19"/>
                <w:szCs w:val="19"/>
                <w:lang w:eastAsia="pt-BR"/>
              </w:rPr>
              <w:t>.</w:t>
            </w:r>
            <w:r w:rsidRPr="00C96DC7">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C96DC7">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C96DC7">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96DC7">
              <w:rPr>
                <w:rFonts w:ascii="Book Antiqua" w:eastAsia="Times New Roman" w:hAnsi="Book Antiqua" w:cs="Times New Roman"/>
                <w:sz w:val="19"/>
                <w:szCs w:val="19"/>
                <w:lang w:eastAsia="pt-BR"/>
              </w:rPr>
              <w:t xml:space="preserve"> 17/04/18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96DC7" w14:paraId="6928967E" w14:textId="77777777" w:rsidTr="00C96DC7">
              <w:tc>
                <w:tcPr>
                  <w:tcW w:w="8268" w:type="dxa"/>
                  <w:shd w:val="clear" w:color="auto" w:fill="FFFFFF" w:themeFill="background1"/>
                </w:tcPr>
                <w:p w14:paraId="77453C07" w14:textId="77777777" w:rsidR="00C96DC7" w:rsidRPr="00C96DC7" w:rsidRDefault="00C96DC7" w:rsidP="00C96DC7">
                  <w:pPr>
                    <w:jc w:val="both"/>
                    <w:rPr>
                      <w:rFonts w:ascii="Book Antiqua" w:eastAsia="Times New Roman" w:hAnsi="Book Antiqua" w:cs="Times New Roman"/>
                      <w:b/>
                      <w:bCs/>
                      <w:sz w:val="18"/>
                      <w:szCs w:val="18"/>
                      <w:lang w:eastAsia="pt-BR"/>
                    </w:rPr>
                  </w:pPr>
                  <w:r w:rsidRPr="00C96DC7">
                    <w:rPr>
                      <w:rFonts w:ascii="Book Antiqua" w:eastAsia="Times New Roman" w:hAnsi="Book Antiqua" w:cs="Times New Roman"/>
                      <w:b/>
                      <w:bCs/>
                      <w:sz w:val="18"/>
                      <w:szCs w:val="18"/>
                      <w:lang w:eastAsia="pt-BR"/>
                    </w:rPr>
                    <w:t>(</w:t>
                  </w:r>
                  <w:r w:rsidRPr="00C96DC7">
                    <w:rPr>
                      <w:rFonts w:ascii="Book Antiqua" w:eastAsia="Times New Roman" w:hAnsi="Book Antiqua" w:cs="Times New Roman"/>
                      <w:b/>
                      <w:bCs/>
                      <w:sz w:val="18"/>
                      <w:szCs w:val="18"/>
                      <w:highlight w:val="yellow"/>
                      <w:lang w:eastAsia="pt-BR"/>
                    </w:rPr>
                    <w:t>TRF3-2018</w:t>
                  </w:r>
                  <w:r w:rsidRPr="00C96DC7">
                    <w:rPr>
                      <w:rFonts w:ascii="Book Antiqua" w:eastAsia="Times New Roman" w:hAnsi="Book Antiqua" w:cs="Times New Roman"/>
                      <w:b/>
                      <w:bCs/>
                      <w:sz w:val="18"/>
                      <w:szCs w:val="18"/>
                      <w:lang w:eastAsia="pt-BR"/>
                    </w:rPr>
                    <w:t>)</w:t>
                  </w:r>
                  <w:r w:rsidRPr="00C96DC7">
                    <w:rPr>
                      <w:rFonts w:ascii="Book Antiqua" w:eastAsia="Times New Roman" w:hAnsi="Book Antiqua" w:cs="Times New Roman"/>
                      <w:sz w:val="18"/>
                      <w:szCs w:val="18"/>
                      <w:lang w:eastAsia="pt-BR"/>
                    </w:rPr>
                    <w:t xml:space="preserve">: Sobre as patentes mail box, apreciadas pelo STJ em 2018, é correto afirmar que: A proteção ordinária conferida ao titular de patentes consiste em privilégio que excepciona a regra geral de nosso ordenamento jurídico, cujo objetivo visa a assegurar a ampla concorrência e a livre iniciativa. Assim, concessão de uma patente é uma exceção, que deve ser interpretada restritivamente. </w:t>
                  </w:r>
                  <w:r w:rsidRPr="00C96DC7">
                    <w:rPr>
                      <w:rFonts w:ascii="Book Antiqua" w:eastAsia="Times New Roman" w:hAnsi="Book Antiqua" w:cs="Times New Roman"/>
                      <w:b/>
                      <w:bCs/>
                      <w:sz w:val="18"/>
                      <w:szCs w:val="18"/>
                      <w:lang w:eastAsia="pt-BR"/>
                    </w:rPr>
                    <w:t xml:space="preserve">BL: </w:t>
                  </w:r>
                  <w:proofErr w:type="spellStart"/>
                  <w:r w:rsidRPr="00C96DC7">
                    <w:rPr>
                      <w:rFonts w:ascii="Book Antiqua" w:eastAsia="Times New Roman" w:hAnsi="Book Antiqua" w:cs="Times New Roman"/>
                      <w:b/>
                      <w:bCs/>
                      <w:sz w:val="18"/>
                      <w:szCs w:val="18"/>
                      <w:lang w:eastAsia="pt-BR"/>
                    </w:rPr>
                    <w:t>Entend</w:t>
                  </w:r>
                  <w:proofErr w:type="spellEnd"/>
                  <w:r w:rsidRPr="00C96DC7">
                    <w:rPr>
                      <w:rFonts w:ascii="Book Antiqua" w:eastAsia="Times New Roman" w:hAnsi="Book Antiqua" w:cs="Times New Roman"/>
                      <w:b/>
                      <w:bCs/>
                      <w:sz w:val="18"/>
                      <w:szCs w:val="18"/>
                      <w:lang w:eastAsia="pt-BR"/>
                    </w:rPr>
                    <w:t>. STJ.</w:t>
                  </w:r>
                </w:p>
                <w:p w14:paraId="4A278510" w14:textId="47E31A50" w:rsidR="00C96DC7" w:rsidRPr="00C96DC7" w:rsidRDefault="00C96DC7" w:rsidP="00C96DC7">
                  <w:pPr>
                    <w:jc w:val="both"/>
                    <w:rPr>
                      <w:rFonts w:ascii="Book Antiqua" w:eastAsia="Times New Roman" w:hAnsi="Book Antiqua" w:cs="Times New Roman"/>
                      <w:sz w:val="19"/>
                      <w:szCs w:val="19"/>
                      <w:lang w:eastAsia="pt-BR"/>
                    </w:rPr>
                  </w:pPr>
                  <w:r w:rsidRPr="00C96DC7">
                    <w:rPr>
                      <w:rFonts w:ascii="Book Antiqua" w:eastAsia="Times New Roman" w:hAnsi="Book Antiqua" w:cs="Times New Roman"/>
                      <w:b/>
                      <w:bCs/>
                      <w:i/>
                      <w:iCs/>
                      <w:color w:val="FF0000"/>
                      <w:sz w:val="18"/>
                      <w:szCs w:val="18"/>
                      <w:lang w:eastAsia="pt-BR"/>
                    </w:rPr>
                    <w:t>#</w:t>
                  </w:r>
                  <w:r w:rsidRPr="00C96DC7">
                    <w:rPr>
                      <w:rFonts w:ascii="Book Antiqua" w:eastAsia="Times New Roman" w:hAnsi="Book Antiqua" w:cs="Times New Roman"/>
                      <w:b/>
                      <w:bCs/>
                      <w:i/>
                      <w:iCs/>
                      <w:color w:val="FF0000"/>
                      <w:sz w:val="18"/>
                      <w:szCs w:val="18"/>
                      <w:highlight w:val="green"/>
                      <w:lang w:eastAsia="pt-BR"/>
                    </w:rPr>
                    <w:t>Atenção</w:t>
                  </w:r>
                  <w:r w:rsidRPr="00C96DC7">
                    <w:rPr>
                      <w:rFonts w:ascii="Book Antiqua" w:eastAsia="Times New Roman" w:hAnsi="Book Antiqua" w:cs="Times New Roman"/>
                      <w:sz w:val="18"/>
                      <w:szCs w:val="18"/>
                      <w:lang w:eastAsia="pt-BR"/>
                    </w:rPr>
                    <w:t xml:space="preserve">: Trecho do voto da Min. Nancy Andrighi: </w:t>
                  </w:r>
                  <w:r w:rsidRPr="00C96DC7">
                    <w:rPr>
                      <w:rFonts w:ascii="Book Antiqua" w:eastAsia="Times New Roman" w:hAnsi="Book Antiqua" w:cs="Times New Roman"/>
                      <w:i/>
                      <w:iCs/>
                      <w:sz w:val="18"/>
                      <w:szCs w:val="18"/>
                      <w:lang w:eastAsia="pt-BR"/>
                    </w:rPr>
                    <w:t xml:space="preserve">“Na medida em que o </w:t>
                  </w:r>
                  <w:r w:rsidRPr="00C96DC7">
                    <w:rPr>
                      <w:rFonts w:ascii="Book Antiqua" w:eastAsia="Times New Roman" w:hAnsi="Book Antiqua" w:cs="Times New Roman"/>
                      <w:b/>
                      <w:bCs/>
                      <w:i/>
                      <w:iCs/>
                      <w:sz w:val="18"/>
                      <w:szCs w:val="18"/>
                      <w:shd w:val="clear" w:color="auto" w:fill="F7CAAC" w:themeFill="accent2" w:themeFillTint="66"/>
                      <w:lang w:eastAsia="pt-BR"/>
                    </w:rPr>
                    <w:t>sistema mailbox</w:t>
                  </w:r>
                  <w:r w:rsidRPr="00C96DC7">
                    <w:rPr>
                      <w:rFonts w:ascii="Book Antiqua" w:eastAsia="Times New Roman" w:hAnsi="Book Antiqua" w:cs="Times New Roman"/>
                      <w:i/>
                      <w:iCs/>
                      <w:sz w:val="18"/>
                      <w:szCs w:val="18"/>
                      <w:lang w:eastAsia="pt-BR"/>
                    </w:rPr>
                    <w:t xml:space="preserve"> </w:t>
                  </w:r>
                  <w:r w:rsidRPr="00C96DC7">
                    <w:rPr>
                      <w:rFonts w:ascii="Book Antiqua" w:eastAsia="Times New Roman" w:hAnsi="Book Antiqua" w:cs="Times New Roman"/>
                      <w:b/>
                      <w:bCs/>
                      <w:i/>
                      <w:iCs/>
                      <w:sz w:val="18"/>
                      <w:szCs w:val="18"/>
                      <w:highlight w:val="yellow"/>
                      <w:lang w:eastAsia="pt-BR"/>
                    </w:rPr>
                    <w:t>foi submetido expressamente pela Lei 9.279/96</w:t>
                  </w:r>
                  <w:r w:rsidRPr="00C96DC7">
                    <w:rPr>
                      <w:rFonts w:ascii="Book Antiqua" w:eastAsia="Times New Roman" w:hAnsi="Book Antiqua" w:cs="Times New Roman"/>
                      <w:i/>
                      <w:iCs/>
                      <w:sz w:val="18"/>
                      <w:szCs w:val="18"/>
                      <w:lang w:eastAsia="pt-BR"/>
                    </w:rPr>
                    <w:t xml:space="preserve"> a </w:t>
                  </w:r>
                  <w:r w:rsidRPr="00C96DC7">
                    <w:rPr>
                      <w:rFonts w:ascii="Book Antiqua" w:eastAsia="Times New Roman" w:hAnsi="Book Antiqua" w:cs="Times New Roman"/>
                      <w:b/>
                      <w:bCs/>
                      <w:i/>
                      <w:iCs/>
                      <w:sz w:val="18"/>
                      <w:szCs w:val="18"/>
                      <w:highlight w:val="green"/>
                      <w:lang w:eastAsia="pt-BR"/>
                    </w:rPr>
                    <w:t>regras transitórias especiais</w:t>
                  </w:r>
                  <w:r w:rsidRPr="00C96DC7">
                    <w:rPr>
                      <w:rFonts w:ascii="Book Antiqua" w:eastAsia="Times New Roman" w:hAnsi="Book Antiqua" w:cs="Times New Roman"/>
                      <w:i/>
                      <w:iCs/>
                      <w:sz w:val="18"/>
                      <w:szCs w:val="18"/>
                      <w:lang w:eastAsia="pt-BR"/>
                    </w:rPr>
                    <w:t xml:space="preserve"> que, por definição, </w:t>
                  </w:r>
                  <w:r w:rsidRPr="00C96DC7">
                    <w:rPr>
                      <w:rFonts w:ascii="Book Antiqua" w:eastAsia="Times New Roman" w:hAnsi="Book Antiqua" w:cs="Times New Roman"/>
                      <w:b/>
                      <w:bCs/>
                      <w:i/>
                      <w:iCs/>
                      <w:sz w:val="18"/>
                      <w:szCs w:val="18"/>
                      <w:highlight w:val="green"/>
                      <w:lang w:eastAsia="pt-BR"/>
                    </w:rPr>
                    <w:t>excepcionam</w:t>
                  </w:r>
                  <w:r w:rsidRPr="00C96DC7">
                    <w:rPr>
                      <w:rFonts w:ascii="Book Antiqua" w:eastAsia="Times New Roman" w:hAnsi="Book Antiqua" w:cs="Times New Roman"/>
                      <w:i/>
                      <w:iCs/>
                      <w:sz w:val="18"/>
                      <w:szCs w:val="18"/>
                      <w:lang w:eastAsia="pt-BR"/>
                    </w:rPr>
                    <w:t xml:space="preserve"> </w:t>
                  </w:r>
                  <w:r w:rsidRPr="00C96DC7">
                    <w:rPr>
                      <w:rFonts w:ascii="Book Antiqua" w:eastAsia="Times New Roman" w:hAnsi="Book Antiqua" w:cs="Times New Roman"/>
                      <w:b/>
                      <w:bCs/>
                      <w:i/>
                      <w:iCs/>
                      <w:sz w:val="18"/>
                      <w:szCs w:val="18"/>
                      <w:highlight w:val="yellow"/>
                      <w:lang w:eastAsia="pt-BR"/>
                    </w:rPr>
                    <w:t>as normas gerais</w:t>
                  </w:r>
                  <w:r w:rsidRPr="00C96DC7">
                    <w:rPr>
                      <w:rFonts w:ascii="Book Antiqua" w:eastAsia="Times New Roman" w:hAnsi="Book Antiqua" w:cs="Times New Roman"/>
                      <w:i/>
                      <w:iCs/>
                      <w:sz w:val="18"/>
                      <w:szCs w:val="18"/>
                      <w:lang w:eastAsia="pt-BR"/>
                    </w:rPr>
                    <w:t xml:space="preserve"> e, por isso, </w:t>
                  </w:r>
                  <w:r w:rsidRPr="00C96DC7">
                    <w:rPr>
                      <w:rFonts w:ascii="Book Antiqua" w:eastAsia="Times New Roman" w:hAnsi="Book Antiqua" w:cs="Times New Roman"/>
                      <w:b/>
                      <w:bCs/>
                      <w:i/>
                      <w:iCs/>
                      <w:sz w:val="18"/>
                      <w:szCs w:val="18"/>
                      <w:shd w:val="clear" w:color="auto" w:fill="F7CAAC" w:themeFill="accent2" w:themeFillTint="66"/>
                      <w:lang w:eastAsia="pt-BR"/>
                    </w:rPr>
                    <w:t>exigem interpretação restritiva</w:t>
                  </w:r>
                  <w:r w:rsidRPr="00C96DC7">
                    <w:rPr>
                      <w:rFonts w:ascii="Book Antiqua" w:eastAsia="Times New Roman" w:hAnsi="Book Antiqua" w:cs="Times New Roman"/>
                      <w:i/>
                      <w:iCs/>
                      <w:sz w:val="18"/>
                      <w:szCs w:val="18"/>
                      <w:lang w:eastAsia="pt-BR"/>
                    </w:rPr>
                    <w:t xml:space="preserve">, não se pode cogitar de reparar eventual dano causado pelo atraso no exame dos pedidos correlatos mediante ampliação do alcance de dispositivo que trata de hipótese distinta. Destaque-se que a própria proteção ordinária conferida ao titular de patentes consiste em privilégio que excepciona a regra geral de nosso ordenamento jurídico, cujo objetivo visa assegurar a </w:t>
                  </w:r>
                  <w:r w:rsidRPr="00C96DC7">
                    <w:rPr>
                      <w:rFonts w:ascii="Book Antiqua" w:eastAsia="Times New Roman" w:hAnsi="Book Antiqua" w:cs="Times New Roman"/>
                      <w:b/>
                      <w:bCs/>
                      <w:i/>
                      <w:iCs/>
                      <w:sz w:val="18"/>
                      <w:szCs w:val="18"/>
                      <w:shd w:val="clear" w:color="auto" w:fill="F7CAAC" w:themeFill="accent2" w:themeFillTint="66"/>
                      <w:lang w:eastAsia="pt-BR"/>
                    </w:rPr>
                    <w:t>ampla concorrência</w:t>
                  </w:r>
                  <w:r w:rsidRPr="00C96DC7">
                    <w:rPr>
                      <w:rFonts w:ascii="Book Antiqua" w:eastAsia="Times New Roman" w:hAnsi="Book Antiqua" w:cs="Times New Roman"/>
                      <w:i/>
                      <w:iCs/>
                      <w:sz w:val="18"/>
                      <w:szCs w:val="18"/>
                      <w:lang w:eastAsia="pt-BR"/>
                    </w:rPr>
                    <w:t xml:space="preserve"> e a </w:t>
                  </w:r>
                  <w:r w:rsidRPr="00C96DC7">
                    <w:rPr>
                      <w:rFonts w:ascii="Book Antiqua" w:eastAsia="Times New Roman" w:hAnsi="Book Antiqua" w:cs="Times New Roman"/>
                      <w:b/>
                      <w:bCs/>
                      <w:i/>
                      <w:iCs/>
                      <w:sz w:val="18"/>
                      <w:szCs w:val="18"/>
                      <w:shd w:val="clear" w:color="auto" w:fill="F7CAAC" w:themeFill="accent2" w:themeFillTint="66"/>
                      <w:lang w:eastAsia="pt-BR"/>
                    </w:rPr>
                    <w:t>livre iniciativa</w:t>
                  </w:r>
                  <w:r w:rsidRPr="00C96DC7">
                    <w:rPr>
                      <w:rFonts w:ascii="Book Antiqua" w:eastAsia="Times New Roman" w:hAnsi="Book Antiqua" w:cs="Times New Roman"/>
                      <w:i/>
                      <w:iCs/>
                      <w:sz w:val="18"/>
                      <w:szCs w:val="18"/>
                      <w:lang w:eastAsia="pt-BR"/>
                    </w:rPr>
                    <w:t>.”</w:t>
                  </w:r>
                </w:p>
              </w:tc>
            </w:tr>
          </w:tbl>
          <w:p w14:paraId="35EAB52E" w14:textId="77777777" w:rsidR="00C96DC7" w:rsidRDefault="00C96DC7" w:rsidP="00C96DC7">
            <w:pPr>
              <w:jc w:val="both"/>
              <w:rPr>
                <w:rFonts w:ascii="Book Antiqua" w:eastAsia="Times New Roman" w:hAnsi="Book Antiqua" w:cs="Times New Roman"/>
                <w:sz w:val="19"/>
                <w:szCs w:val="19"/>
                <w:lang w:eastAsia="pt-BR"/>
              </w:rPr>
            </w:pPr>
          </w:p>
          <w:p w14:paraId="50C52125" w14:textId="08356F4B" w:rsidR="00C96DC7" w:rsidRPr="00C96DC7" w:rsidRDefault="00C96DC7" w:rsidP="00C96DC7">
            <w:pPr>
              <w:jc w:val="both"/>
              <w:rPr>
                <w:rFonts w:ascii="Book Antiqua" w:eastAsia="Times New Roman" w:hAnsi="Book Antiqua" w:cs="Times New Roman"/>
                <w:sz w:val="19"/>
                <w:szCs w:val="19"/>
                <w:lang w:eastAsia="pt-BR"/>
              </w:rPr>
            </w:pPr>
          </w:p>
        </w:tc>
      </w:tr>
    </w:tbl>
    <w:p w14:paraId="65285E7C" w14:textId="77777777"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color w:val="000000"/>
          <w:sz w:val="19"/>
          <w:szCs w:val="19"/>
          <w:lang w:eastAsia="pt-BR"/>
        </w:rPr>
        <w:lastRenderedPageBreak/>
        <w:t xml:space="preserve">        </w:t>
      </w:r>
      <w:bookmarkStart w:id="287" w:name="art229a"/>
      <w:bookmarkEnd w:id="287"/>
      <w:r w:rsidRPr="0030697C">
        <w:rPr>
          <w:rFonts w:ascii="Book Antiqua" w:eastAsia="Times New Roman" w:hAnsi="Book Antiqua" w:cs="Times New Roman"/>
          <w:color w:val="000000"/>
          <w:sz w:val="19"/>
          <w:szCs w:val="19"/>
          <w:lang w:eastAsia="pt-BR"/>
        </w:rPr>
        <w:t>Art. 229-A.  Consideram-se indeferidos os pedidos de patentes de processo apresentados entre 1</w:t>
      </w:r>
      <w:r w:rsidRPr="0030697C">
        <w:rPr>
          <w:rFonts w:ascii="Book Antiqua" w:eastAsia="Times New Roman" w:hAnsi="Book Antiqua" w:cs="Times New Roman"/>
          <w:color w:val="000000"/>
          <w:sz w:val="19"/>
          <w:szCs w:val="19"/>
          <w:u w:val="single"/>
          <w:vertAlign w:val="superscript"/>
          <w:lang w:eastAsia="pt-BR"/>
        </w:rPr>
        <w:t>o</w:t>
      </w:r>
      <w:r w:rsidRPr="0030697C">
        <w:rPr>
          <w:rFonts w:ascii="Book Antiqua" w:eastAsia="Times New Roman" w:hAnsi="Book Antiqua" w:cs="Times New Roman"/>
          <w:color w:val="000000"/>
          <w:sz w:val="19"/>
          <w:szCs w:val="19"/>
          <w:lang w:eastAsia="pt-BR"/>
        </w:rPr>
        <w:t xml:space="preserve"> de janeiro de 1995 e 14 de maio de 1997, aos quais o </w:t>
      </w:r>
      <w:hyperlink r:id="rId48" w:anchor="art9c" w:history="1">
        <w:r w:rsidRPr="0030697C">
          <w:rPr>
            <w:rFonts w:ascii="Book Antiqua" w:eastAsia="Times New Roman" w:hAnsi="Book Antiqua" w:cs="Times New Roman"/>
            <w:color w:val="0000FF"/>
            <w:sz w:val="19"/>
            <w:szCs w:val="19"/>
            <w:u w:val="single"/>
            <w:lang w:eastAsia="pt-BR"/>
          </w:rPr>
          <w:t>art. 9</w:t>
        </w:r>
        <w:r w:rsidRPr="0030697C">
          <w:rPr>
            <w:rFonts w:ascii="Book Antiqua" w:eastAsia="Times New Roman" w:hAnsi="Book Antiqua" w:cs="Times New Roman"/>
            <w:color w:val="0000FF"/>
            <w:sz w:val="19"/>
            <w:szCs w:val="19"/>
            <w:u w:val="single"/>
            <w:vertAlign w:val="superscript"/>
            <w:lang w:eastAsia="pt-BR"/>
          </w:rPr>
          <w:t>o</w:t>
        </w:r>
        <w:r w:rsidRPr="0030697C">
          <w:rPr>
            <w:rFonts w:ascii="Book Antiqua" w:eastAsia="Times New Roman" w:hAnsi="Book Antiqua" w:cs="Times New Roman"/>
            <w:color w:val="0000FF"/>
            <w:sz w:val="19"/>
            <w:szCs w:val="19"/>
            <w:u w:val="single"/>
            <w:lang w:eastAsia="pt-BR"/>
          </w:rPr>
          <w:t>, alínea "c", da Lei n</w:t>
        </w:r>
        <w:r w:rsidRPr="0030697C">
          <w:rPr>
            <w:rFonts w:ascii="Book Antiqua" w:eastAsia="Times New Roman" w:hAnsi="Book Antiqua" w:cs="Times New Roman"/>
            <w:color w:val="0000FF"/>
            <w:sz w:val="19"/>
            <w:szCs w:val="19"/>
            <w:u w:val="single"/>
            <w:vertAlign w:val="superscript"/>
            <w:lang w:eastAsia="pt-BR"/>
          </w:rPr>
          <w:t>o</w:t>
        </w:r>
        <w:r w:rsidRPr="0030697C">
          <w:rPr>
            <w:rFonts w:ascii="Book Antiqua" w:eastAsia="Times New Roman" w:hAnsi="Book Antiqua" w:cs="Times New Roman"/>
            <w:color w:val="0000FF"/>
            <w:sz w:val="19"/>
            <w:szCs w:val="19"/>
            <w:u w:val="single"/>
            <w:lang w:eastAsia="pt-BR"/>
          </w:rPr>
          <w:t xml:space="preserve"> 5.772, de 21 de dezembro de 1971</w:t>
        </w:r>
      </w:hyperlink>
      <w:r w:rsidRPr="0030697C">
        <w:rPr>
          <w:rFonts w:ascii="Book Antiqua" w:eastAsia="Times New Roman" w:hAnsi="Book Antiqua" w:cs="Times New Roman"/>
          <w:color w:val="000000"/>
          <w:sz w:val="19"/>
          <w:szCs w:val="19"/>
          <w:lang w:eastAsia="pt-BR"/>
        </w:rPr>
        <w:t>, não conferia proteção, devendo o INPI publicar a comunicação dos aludidos indeferimentos</w:t>
      </w:r>
      <w:r w:rsidRPr="00BA5A6A">
        <w:rPr>
          <w:rFonts w:ascii="Book Antiqua" w:eastAsia="Times New Roman" w:hAnsi="Book Antiqua" w:cs="Times New Roman"/>
          <w:color w:val="000000"/>
          <w:sz w:val="16"/>
          <w:szCs w:val="16"/>
          <w:lang w:eastAsia="pt-BR"/>
        </w:rPr>
        <w:t xml:space="preserve">. </w:t>
      </w:r>
      <w:hyperlink r:id="rId49" w:anchor="art229a" w:history="1">
        <w:r w:rsidRPr="00BA5A6A">
          <w:rPr>
            <w:rFonts w:ascii="Book Antiqua" w:eastAsia="Times New Roman" w:hAnsi="Book Antiqua" w:cs="Times New Roman"/>
            <w:color w:val="0000FF"/>
            <w:sz w:val="16"/>
            <w:szCs w:val="16"/>
            <w:u w:val="single"/>
            <w:lang w:eastAsia="pt-BR"/>
          </w:rPr>
          <w:t>(Incluído pela Lei nº 10.196, de 2001)</w:t>
        </w:r>
      </w:hyperlink>
    </w:p>
    <w:p w14:paraId="65285E7D" w14:textId="77777777" w:rsidR="0057495E" w:rsidRPr="00BA5A6A" w:rsidRDefault="0057495E" w:rsidP="00336C53">
      <w:pPr>
        <w:spacing w:before="100" w:beforeAutospacing="1" w:after="100" w:afterAutospacing="1" w:line="240" w:lineRule="auto"/>
        <w:jc w:val="both"/>
        <w:rPr>
          <w:rFonts w:ascii="Book Antiqua" w:eastAsia="Times New Roman" w:hAnsi="Book Antiqua" w:cs="Times New Roman"/>
          <w:sz w:val="16"/>
          <w:szCs w:val="16"/>
          <w:lang w:eastAsia="pt-BR"/>
        </w:rPr>
      </w:pPr>
      <w:r w:rsidRPr="0030697C">
        <w:rPr>
          <w:rFonts w:ascii="Book Antiqua" w:eastAsia="Times New Roman" w:hAnsi="Book Antiqua" w:cs="Times New Roman"/>
          <w:color w:val="000000"/>
          <w:sz w:val="19"/>
          <w:szCs w:val="19"/>
          <w:lang w:eastAsia="pt-BR"/>
        </w:rPr>
        <w:t xml:space="preserve">        </w:t>
      </w:r>
      <w:bookmarkStart w:id="288" w:name="art229b"/>
      <w:bookmarkEnd w:id="288"/>
      <w:r w:rsidRPr="0030697C">
        <w:rPr>
          <w:rFonts w:ascii="Book Antiqua" w:eastAsia="Times New Roman" w:hAnsi="Book Antiqua" w:cs="Times New Roman"/>
          <w:color w:val="000000"/>
          <w:sz w:val="19"/>
          <w:szCs w:val="19"/>
          <w:lang w:eastAsia="pt-BR"/>
        </w:rPr>
        <w:t>Art. 229-B.  Os pedidos de patentes de produto apresentados entre 1</w:t>
      </w:r>
      <w:r w:rsidRPr="0030697C">
        <w:rPr>
          <w:rFonts w:ascii="Book Antiqua" w:eastAsia="Times New Roman" w:hAnsi="Book Antiqua" w:cs="Times New Roman"/>
          <w:color w:val="000000"/>
          <w:sz w:val="19"/>
          <w:szCs w:val="19"/>
          <w:u w:val="single"/>
          <w:vertAlign w:val="superscript"/>
          <w:lang w:eastAsia="pt-BR"/>
        </w:rPr>
        <w:t>o</w:t>
      </w:r>
      <w:r w:rsidRPr="0030697C">
        <w:rPr>
          <w:rFonts w:ascii="Book Antiqua" w:eastAsia="Times New Roman" w:hAnsi="Book Antiqua" w:cs="Times New Roman"/>
          <w:color w:val="000000"/>
          <w:sz w:val="19"/>
          <w:szCs w:val="19"/>
          <w:lang w:eastAsia="pt-BR"/>
        </w:rPr>
        <w:t xml:space="preserve"> de janeiro de 1995 e 14 de maio de 1997, aos quais o </w:t>
      </w:r>
      <w:hyperlink r:id="rId50" w:anchor="art9b" w:history="1">
        <w:r w:rsidRPr="0030697C">
          <w:rPr>
            <w:rFonts w:ascii="Book Antiqua" w:eastAsia="Times New Roman" w:hAnsi="Book Antiqua" w:cs="Times New Roman"/>
            <w:color w:val="0000FF"/>
            <w:sz w:val="19"/>
            <w:szCs w:val="19"/>
            <w:u w:val="single"/>
            <w:lang w:eastAsia="pt-BR"/>
          </w:rPr>
          <w:t xml:space="preserve">art. </w:t>
        </w:r>
      </w:hyperlink>
      <w:hyperlink r:id="rId51" w:anchor="art9b" w:history="1">
        <w:r w:rsidRPr="0030697C">
          <w:rPr>
            <w:rFonts w:ascii="Book Antiqua" w:eastAsia="Times New Roman" w:hAnsi="Book Antiqua" w:cs="Times New Roman"/>
            <w:color w:val="0000FF"/>
            <w:sz w:val="19"/>
            <w:szCs w:val="19"/>
            <w:u w:val="single"/>
            <w:lang w:eastAsia="pt-BR"/>
          </w:rPr>
          <w:t>9</w:t>
        </w:r>
        <w:r w:rsidRPr="0030697C">
          <w:rPr>
            <w:rFonts w:ascii="Book Antiqua" w:eastAsia="Times New Roman" w:hAnsi="Book Antiqua" w:cs="Times New Roman"/>
            <w:color w:val="0000FF"/>
            <w:sz w:val="19"/>
            <w:szCs w:val="19"/>
            <w:u w:val="single"/>
            <w:vertAlign w:val="superscript"/>
            <w:lang w:eastAsia="pt-BR"/>
          </w:rPr>
          <w:t>o</w:t>
        </w:r>
        <w:r w:rsidRPr="0030697C">
          <w:rPr>
            <w:rFonts w:ascii="Book Antiqua" w:eastAsia="Times New Roman" w:hAnsi="Book Antiqua" w:cs="Times New Roman"/>
            <w:color w:val="0000FF"/>
            <w:sz w:val="19"/>
            <w:szCs w:val="19"/>
            <w:u w:val="single"/>
            <w:lang w:eastAsia="pt-BR"/>
          </w:rPr>
          <w:t>, alíneas "b" e "c", da Lei n</w:t>
        </w:r>
        <w:r w:rsidRPr="0030697C">
          <w:rPr>
            <w:rFonts w:ascii="Book Antiqua" w:eastAsia="Times New Roman" w:hAnsi="Book Antiqua" w:cs="Times New Roman"/>
            <w:color w:val="0000FF"/>
            <w:sz w:val="19"/>
            <w:szCs w:val="19"/>
            <w:u w:val="single"/>
            <w:vertAlign w:val="superscript"/>
            <w:lang w:eastAsia="pt-BR"/>
          </w:rPr>
          <w:t>o</w:t>
        </w:r>
        <w:r w:rsidRPr="0030697C">
          <w:rPr>
            <w:rFonts w:ascii="Book Antiqua" w:eastAsia="Times New Roman" w:hAnsi="Book Antiqua" w:cs="Times New Roman"/>
            <w:color w:val="0000FF"/>
            <w:sz w:val="19"/>
            <w:szCs w:val="19"/>
            <w:u w:val="single"/>
            <w:lang w:eastAsia="pt-BR"/>
          </w:rPr>
          <w:t xml:space="preserve"> 5.772, de 1971</w:t>
        </w:r>
      </w:hyperlink>
      <w:r w:rsidRPr="0030697C">
        <w:rPr>
          <w:rFonts w:ascii="Book Antiqua" w:eastAsia="Times New Roman" w:hAnsi="Book Antiqua" w:cs="Times New Roman"/>
          <w:color w:val="000000"/>
          <w:sz w:val="19"/>
          <w:szCs w:val="19"/>
          <w:lang w:eastAsia="pt-BR"/>
        </w:rPr>
        <w:t xml:space="preserve">, não conferia proteção e cujos depositantes não tenham exercido a faculdade prevista nos </w:t>
      </w:r>
      <w:proofErr w:type="spellStart"/>
      <w:r w:rsidRPr="0030697C">
        <w:rPr>
          <w:rFonts w:ascii="Book Antiqua" w:eastAsia="Times New Roman" w:hAnsi="Book Antiqua" w:cs="Times New Roman"/>
          <w:color w:val="000000"/>
          <w:sz w:val="19"/>
          <w:szCs w:val="19"/>
          <w:lang w:eastAsia="pt-BR"/>
        </w:rPr>
        <w:t>arts</w:t>
      </w:r>
      <w:proofErr w:type="spellEnd"/>
      <w:r w:rsidRPr="0030697C">
        <w:rPr>
          <w:rFonts w:ascii="Book Antiqua" w:eastAsia="Times New Roman" w:hAnsi="Book Antiqua" w:cs="Times New Roman"/>
          <w:color w:val="000000"/>
          <w:sz w:val="19"/>
          <w:szCs w:val="19"/>
          <w:lang w:eastAsia="pt-BR"/>
        </w:rPr>
        <w:t>. 230 e 231, serão decididos até 31 de dezembro de 2004, em conformidade com esta Lei</w:t>
      </w:r>
      <w:r w:rsidRPr="00BA5A6A">
        <w:rPr>
          <w:rFonts w:ascii="Book Antiqua" w:eastAsia="Times New Roman" w:hAnsi="Book Antiqua" w:cs="Times New Roman"/>
          <w:color w:val="000000"/>
          <w:sz w:val="16"/>
          <w:szCs w:val="16"/>
          <w:lang w:eastAsia="pt-BR"/>
        </w:rPr>
        <w:t xml:space="preserve">. </w:t>
      </w:r>
      <w:hyperlink r:id="rId52" w:anchor="art229b" w:history="1">
        <w:r w:rsidRPr="00BA5A6A">
          <w:rPr>
            <w:rFonts w:ascii="Book Antiqua" w:eastAsia="Times New Roman" w:hAnsi="Book Antiqua" w:cs="Times New Roman"/>
            <w:color w:val="0000FF"/>
            <w:sz w:val="16"/>
            <w:szCs w:val="16"/>
            <w:u w:val="single"/>
            <w:lang w:eastAsia="pt-BR"/>
          </w:rPr>
          <w:t>(Incluído pela Lei nº 10.196, de 2001)</w:t>
        </w:r>
      </w:hyperlink>
    </w:p>
    <w:p w14:paraId="4A6DE83C" w14:textId="0DC1427E" w:rsidR="00275228" w:rsidRPr="00BA5A6A" w:rsidRDefault="0057495E" w:rsidP="00336C5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7668">
        <w:rPr>
          <w:rFonts w:ascii="Book Antiqua" w:eastAsia="Times New Roman" w:hAnsi="Book Antiqua" w:cs="Times New Roman"/>
          <w:color w:val="000000"/>
          <w:sz w:val="18"/>
          <w:szCs w:val="18"/>
          <w:lang w:eastAsia="pt-BR"/>
        </w:rPr>
        <w:t>       </w:t>
      </w:r>
      <w:bookmarkStart w:id="289" w:name="art229c"/>
      <w:bookmarkEnd w:id="289"/>
      <w:r w:rsidRPr="00597668">
        <w:rPr>
          <w:rFonts w:ascii="Book Antiqua" w:eastAsia="Times New Roman" w:hAnsi="Book Antiqua" w:cs="Times New Roman"/>
          <w:color w:val="000000"/>
          <w:sz w:val="18"/>
          <w:szCs w:val="18"/>
          <w:lang w:eastAsia="pt-BR"/>
        </w:rPr>
        <w:t xml:space="preserve"> </w:t>
      </w:r>
      <w:r w:rsidRPr="00BA5A6A">
        <w:rPr>
          <w:rFonts w:ascii="Book Antiqua" w:eastAsia="Times New Roman" w:hAnsi="Book Antiqua" w:cs="Times New Roman"/>
          <w:bCs/>
          <w:color w:val="000000"/>
          <w:sz w:val="16"/>
          <w:szCs w:val="16"/>
          <w:lang w:eastAsia="pt-BR"/>
        </w:rPr>
        <w:t>Art. 229-C</w:t>
      </w:r>
      <w:r w:rsidRPr="00BA5A6A">
        <w:rPr>
          <w:rFonts w:ascii="Book Antiqua" w:eastAsia="Times New Roman" w:hAnsi="Book Antiqua" w:cs="Times New Roman"/>
          <w:color w:val="000000"/>
          <w:sz w:val="16"/>
          <w:szCs w:val="16"/>
          <w:lang w:eastAsia="pt-BR"/>
        </w:rPr>
        <w:t>.  </w:t>
      </w:r>
      <w:hyperlink r:id="rId53" w:anchor="art57" w:history="1">
        <w:r w:rsidR="00275228" w:rsidRPr="00BA5A6A">
          <w:rPr>
            <w:rStyle w:val="Hyperlink"/>
            <w:rFonts w:ascii="Book Antiqua" w:eastAsia="Times New Roman" w:hAnsi="Book Antiqua" w:cs="Times New Roman"/>
            <w:sz w:val="16"/>
            <w:szCs w:val="16"/>
            <w:lang w:eastAsia="pt-BR"/>
          </w:rPr>
          <w:t>(Revogado pela Lei nº 14.195, de 2021)</w:t>
        </w:r>
      </w:hyperlink>
    </w:p>
    <w:p w14:paraId="65285E7F" w14:textId="382323B4"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90" w:name="art230"/>
      <w:bookmarkEnd w:id="290"/>
      <w:r w:rsidRPr="00384D53">
        <w:rPr>
          <w:rFonts w:ascii="Book Antiqua" w:eastAsia="Times New Roman" w:hAnsi="Book Antiqua" w:cs="Times New Roman"/>
          <w:b/>
          <w:bCs/>
          <w:sz w:val="19"/>
          <w:szCs w:val="19"/>
          <w:highlight w:val="magenta"/>
          <w:lang w:eastAsia="pt-BR"/>
        </w:rPr>
        <w:t>Art. 230</w:t>
      </w:r>
      <w:r w:rsidRPr="0030697C">
        <w:rPr>
          <w:rFonts w:ascii="Book Antiqua" w:eastAsia="Times New Roman" w:hAnsi="Book Antiqua" w:cs="Times New Roman"/>
          <w:sz w:val="19"/>
          <w:szCs w:val="19"/>
          <w:lang w:eastAsia="pt-BR"/>
        </w:rPr>
        <w:t xml:space="preserve">. </w:t>
      </w:r>
      <w:r w:rsidRPr="00182BEE">
        <w:rPr>
          <w:rFonts w:ascii="Book Antiqua" w:eastAsia="Times New Roman" w:hAnsi="Book Antiqua" w:cs="Times New Roman"/>
          <w:b/>
          <w:bCs/>
          <w:caps/>
          <w:sz w:val="19"/>
          <w:szCs w:val="19"/>
          <w:highlight w:val="green"/>
          <w:lang w:eastAsia="pt-BR"/>
        </w:rPr>
        <w:t>Poderá ser depositado</w:t>
      </w:r>
      <w:r w:rsidRPr="00182BEE">
        <w:rPr>
          <w:rFonts w:ascii="Book Antiqua" w:eastAsia="Times New Roman" w:hAnsi="Book Antiqua" w:cs="Times New Roman"/>
          <w:b/>
          <w:bCs/>
          <w:sz w:val="19"/>
          <w:szCs w:val="19"/>
          <w:lang w:eastAsia="pt-BR"/>
        </w:rPr>
        <w:t xml:space="preserve"> </w:t>
      </w:r>
      <w:r w:rsidRPr="00182BEE">
        <w:rPr>
          <w:rFonts w:ascii="Book Antiqua" w:eastAsia="Times New Roman" w:hAnsi="Book Antiqua" w:cs="Times New Roman"/>
          <w:b/>
          <w:bCs/>
          <w:caps/>
          <w:sz w:val="19"/>
          <w:szCs w:val="19"/>
          <w:shd w:val="clear" w:color="auto" w:fill="F7CAAC" w:themeFill="accent2" w:themeFillTint="66"/>
          <w:lang w:eastAsia="pt-BR"/>
        </w:rPr>
        <w:t>pedido de patente</w:t>
      </w:r>
      <w:r w:rsidRPr="00182BEE">
        <w:rPr>
          <w:rFonts w:ascii="Book Antiqua" w:eastAsia="Times New Roman" w:hAnsi="Book Antiqua" w:cs="Times New Roman"/>
          <w:b/>
          <w:bCs/>
          <w:sz w:val="19"/>
          <w:szCs w:val="19"/>
          <w:lang w:eastAsia="pt-BR"/>
        </w:rPr>
        <w:t xml:space="preserve"> relativo às substâncias, matérias ou produtos obtidos por meios ou processos químicos e as substâncias, matérias, misturas ou produtos alimentícios, químico-farmacêuticos e medicamentos de qualquer espécie, bem como os respectivos processos de obtenção ou modificação, por quem tenha proteção garantida em tratado ou convenção em vigor no Brasil, </w:t>
      </w:r>
      <w:r w:rsidRPr="00873158">
        <w:rPr>
          <w:rFonts w:ascii="Book Antiqua" w:eastAsia="Times New Roman" w:hAnsi="Book Antiqua" w:cs="Times New Roman"/>
          <w:b/>
          <w:bCs/>
          <w:caps/>
          <w:sz w:val="19"/>
          <w:szCs w:val="19"/>
          <w:highlight w:val="green"/>
          <w:lang w:eastAsia="pt-BR"/>
        </w:rPr>
        <w:t>ficando assegurada</w:t>
      </w:r>
      <w:r w:rsidRPr="00182BEE">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sz w:val="19"/>
          <w:szCs w:val="19"/>
          <w:highlight w:val="yellow"/>
          <w:lang w:eastAsia="pt-BR"/>
        </w:rPr>
        <w:t>a data do primeiro depósito</w:t>
      </w:r>
      <w:r w:rsidRPr="00182BEE">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sz w:val="19"/>
          <w:szCs w:val="19"/>
          <w:highlight w:val="cyan"/>
          <w:lang w:eastAsia="pt-BR"/>
        </w:rPr>
        <w:t>no exterior</w:t>
      </w:r>
      <w:r w:rsidRPr="00182BEE">
        <w:rPr>
          <w:rFonts w:ascii="Book Antiqua" w:eastAsia="Times New Roman" w:hAnsi="Book Antiqua" w:cs="Times New Roman"/>
          <w:b/>
          <w:bCs/>
          <w:sz w:val="19"/>
          <w:szCs w:val="19"/>
          <w:lang w:eastAsia="pt-BR"/>
        </w:rPr>
        <w:t>, desde que seu objeto não tenha sido colocado em qualquer mercado, por iniciativa direta do titular ou por terceiro com seu consentimento, nem tenham sido realizados, por terceiros, no País, sérios e efetivos preparativos para a exploração do objeto do pedido ou da patente</w:t>
      </w:r>
      <w:r w:rsidRPr="0030697C">
        <w:rPr>
          <w:rFonts w:ascii="Book Antiqua" w:eastAsia="Times New Roman" w:hAnsi="Book Antiqua" w:cs="Times New Roman"/>
          <w:sz w:val="19"/>
          <w:szCs w:val="19"/>
          <w:lang w:eastAsia="pt-BR"/>
        </w:rPr>
        <w:t>.</w:t>
      </w:r>
      <w:r w:rsidR="00182BEE">
        <w:rPr>
          <w:rFonts w:ascii="Book Antiqua" w:eastAsia="Times New Roman" w:hAnsi="Book Antiqua" w:cs="Times New Roman"/>
          <w:sz w:val="19"/>
          <w:szCs w:val="19"/>
          <w:lang w:eastAsia="pt-BR"/>
        </w:rPr>
        <w:t xml:space="preserve"> </w:t>
      </w:r>
      <w:r w:rsidR="00182BEE" w:rsidRPr="00182BEE">
        <w:rPr>
          <w:rFonts w:ascii="Book Antiqua" w:eastAsia="Times New Roman" w:hAnsi="Book Antiqua" w:cs="Times New Roman"/>
          <w:b/>
          <w:bCs/>
          <w:color w:val="FF0000"/>
          <w:sz w:val="16"/>
          <w:szCs w:val="16"/>
          <w:u w:val="single"/>
          <w:lang w:eastAsia="pt-BR"/>
        </w:rPr>
        <w:t>(TJES-2023)</w:t>
      </w:r>
    </w:p>
    <w:p w14:paraId="65285E80" w14:textId="03B44674"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182BEE">
        <w:rPr>
          <w:rFonts w:ascii="Book Antiqua" w:eastAsia="Times New Roman" w:hAnsi="Book Antiqua" w:cs="Times New Roman"/>
          <w:b/>
          <w:bCs/>
          <w:sz w:val="19"/>
          <w:szCs w:val="19"/>
          <w:lang w:eastAsia="pt-BR"/>
        </w:rPr>
        <w:t xml:space="preserve">        </w:t>
      </w:r>
      <w:r w:rsidRPr="00182BEE">
        <w:rPr>
          <w:rFonts w:ascii="Book Antiqua" w:eastAsia="Times New Roman" w:hAnsi="Book Antiqua" w:cs="Times New Roman"/>
          <w:b/>
          <w:bCs/>
          <w:sz w:val="19"/>
          <w:szCs w:val="19"/>
          <w:highlight w:val="magenta"/>
          <w:lang w:eastAsia="pt-BR"/>
        </w:rPr>
        <w:t>§ 1º</w:t>
      </w:r>
      <w:r w:rsidRPr="00182BEE">
        <w:rPr>
          <w:rFonts w:ascii="Book Antiqua" w:eastAsia="Times New Roman" w:hAnsi="Book Antiqua" w:cs="Times New Roman"/>
          <w:b/>
          <w:bCs/>
          <w:sz w:val="19"/>
          <w:szCs w:val="19"/>
          <w:lang w:eastAsia="pt-BR"/>
        </w:rPr>
        <w:t xml:space="preserve"> O depósito </w:t>
      </w:r>
      <w:r w:rsidRPr="00182BEE">
        <w:rPr>
          <w:rFonts w:ascii="Book Antiqua" w:eastAsia="Times New Roman" w:hAnsi="Book Antiqua" w:cs="Times New Roman"/>
          <w:b/>
          <w:bCs/>
          <w:caps/>
          <w:sz w:val="19"/>
          <w:szCs w:val="19"/>
          <w:highlight w:val="green"/>
          <w:lang w:eastAsia="pt-BR"/>
        </w:rPr>
        <w:t>deverá ser feito</w:t>
      </w:r>
      <w:r w:rsidRPr="00182BEE">
        <w:rPr>
          <w:rFonts w:ascii="Book Antiqua" w:eastAsia="Times New Roman" w:hAnsi="Book Antiqua" w:cs="Times New Roman"/>
          <w:b/>
          <w:bCs/>
          <w:sz w:val="19"/>
          <w:szCs w:val="19"/>
          <w:lang w:eastAsia="pt-BR"/>
        </w:rPr>
        <w:t xml:space="preserve"> </w:t>
      </w:r>
      <w:r w:rsidRPr="00182BEE">
        <w:rPr>
          <w:rFonts w:ascii="Book Antiqua" w:eastAsia="Times New Roman" w:hAnsi="Book Antiqua" w:cs="Times New Roman"/>
          <w:b/>
          <w:bCs/>
          <w:sz w:val="19"/>
          <w:szCs w:val="19"/>
          <w:highlight w:val="cyan"/>
          <w:lang w:eastAsia="pt-BR"/>
        </w:rPr>
        <w:t>dentro do prazo de 1 (um) ano</w:t>
      </w:r>
      <w:r w:rsidRPr="00182BEE">
        <w:rPr>
          <w:rFonts w:ascii="Book Antiqua" w:eastAsia="Times New Roman" w:hAnsi="Book Antiqua" w:cs="Times New Roman"/>
          <w:b/>
          <w:bCs/>
          <w:sz w:val="19"/>
          <w:szCs w:val="19"/>
          <w:lang w:eastAsia="pt-BR"/>
        </w:rPr>
        <w:t xml:space="preserve"> contado da publicação desta Lei, e deverá indicar a data do primeiro depósito no exterior</w:t>
      </w:r>
      <w:r w:rsidRPr="0030697C">
        <w:rPr>
          <w:rFonts w:ascii="Book Antiqua" w:eastAsia="Times New Roman" w:hAnsi="Book Antiqua" w:cs="Times New Roman"/>
          <w:sz w:val="19"/>
          <w:szCs w:val="19"/>
          <w:lang w:eastAsia="pt-BR"/>
        </w:rPr>
        <w:t>.</w:t>
      </w:r>
      <w:r w:rsidR="00182BEE">
        <w:rPr>
          <w:rFonts w:ascii="Book Antiqua" w:eastAsia="Times New Roman" w:hAnsi="Book Antiqua" w:cs="Times New Roman"/>
          <w:sz w:val="19"/>
          <w:szCs w:val="19"/>
          <w:lang w:eastAsia="pt-BR"/>
        </w:rPr>
        <w:t xml:space="preserve"> </w:t>
      </w:r>
      <w:r w:rsidR="00182BEE" w:rsidRPr="00182BEE">
        <w:rPr>
          <w:rFonts w:ascii="Book Antiqua" w:eastAsia="Times New Roman" w:hAnsi="Book Antiqua" w:cs="Times New Roman"/>
          <w:b/>
          <w:bCs/>
          <w:color w:val="FF0000"/>
          <w:sz w:val="16"/>
          <w:szCs w:val="16"/>
          <w:u w:val="single"/>
          <w:lang w:eastAsia="pt-BR"/>
        </w:rPr>
        <w:t>(TJES-2023)</w:t>
      </w:r>
    </w:p>
    <w:p w14:paraId="65285E81" w14:textId="2C8AC949"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182BEE">
        <w:rPr>
          <w:rFonts w:ascii="Book Antiqua" w:eastAsia="Times New Roman" w:hAnsi="Book Antiqua" w:cs="Times New Roman"/>
          <w:b/>
          <w:bCs/>
          <w:sz w:val="19"/>
          <w:szCs w:val="19"/>
          <w:lang w:eastAsia="pt-BR"/>
        </w:rPr>
        <w:t xml:space="preserve">        </w:t>
      </w:r>
      <w:r w:rsidRPr="00182BEE">
        <w:rPr>
          <w:rFonts w:ascii="Book Antiqua" w:eastAsia="Times New Roman" w:hAnsi="Book Antiqua" w:cs="Times New Roman"/>
          <w:b/>
          <w:bCs/>
          <w:sz w:val="19"/>
          <w:szCs w:val="19"/>
          <w:highlight w:val="magenta"/>
          <w:lang w:eastAsia="pt-BR"/>
        </w:rPr>
        <w:t>§ 2º</w:t>
      </w:r>
      <w:r w:rsidRPr="00182BEE">
        <w:rPr>
          <w:rFonts w:ascii="Book Antiqua" w:eastAsia="Times New Roman" w:hAnsi="Book Antiqua" w:cs="Times New Roman"/>
          <w:b/>
          <w:bCs/>
          <w:sz w:val="19"/>
          <w:szCs w:val="19"/>
          <w:lang w:eastAsia="pt-BR"/>
        </w:rPr>
        <w:t xml:space="preserve"> O pedido de patente depositado com base neste artigo será automaticamente publicado, </w:t>
      </w:r>
      <w:r w:rsidRPr="00182BEE">
        <w:rPr>
          <w:rFonts w:ascii="Book Antiqua" w:eastAsia="Times New Roman" w:hAnsi="Book Antiqua" w:cs="Times New Roman"/>
          <w:b/>
          <w:bCs/>
          <w:caps/>
          <w:sz w:val="19"/>
          <w:szCs w:val="19"/>
          <w:highlight w:val="green"/>
          <w:lang w:eastAsia="pt-BR"/>
        </w:rPr>
        <w:t>sendo facultado</w:t>
      </w:r>
      <w:r w:rsidRPr="00182BEE">
        <w:rPr>
          <w:rFonts w:ascii="Book Antiqua" w:eastAsia="Times New Roman" w:hAnsi="Book Antiqua" w:cs="Times New Roman"/>
          <w:b/>
          <w:bCs/>
          <w:sz w:val="19"/>
          <w:szCs w:val="19"/>
          <w:lang w:eastAsia="pt-BR"/>
        </w:rPr>
        <w:t xml:space="preserve"> </w:t>
      </w:r>
      <w:r w:rsidRPr="00182BEE">
        <w:rPr>
          <w:rFonts w:ascii="Book Antiqua" w:eastAsia="Times New Roman" w:hAnsi="Book Antiqua" w:cs="Times New Roman"/>
          <w:b/>
          <w:bCs/>
          <w:sz w:val="19"/>
          <w:szCs w:val="19"/>
          <w:highlight w:val="yellow"/>
          <w:lang w:eastAsia="pt-BR"/>
        </w:rPr>
        <w:t>a qualquer interessado</w:t>
      </w:r>
      <w:r w:rsidRPr="00182BEE">
        <w:rPr>
          <w:rFonts w:ascii="Book Antiqua" w:eastAsia="Times New Roman" w:hAnsi="Book Antiqua" w:cs="Times New Roman"/>
          <w:b/>
          <w:bCs/>
          <w:sz w:val="19"/>
          <w:szCs w:val="19"/>
          <w:lang w:eastAsia="pt-BR"/>
        </w:rPr>
        <w:t xml:space="preserve"> </w:t>
      </w:r>
      <w:proofErr w:type="gramStart"/>
      <w:r w:rsidRPr="00182BEE">
        <w:rPr>
          <w:rFonts w:ascii="Book Antiqua" w:eastAsia="Times New Roman" w:hAnsi="Book Antiqua" w:cs="Times New Roman"/>
          <w:b/>
          <w:bCs/>
          <w:caps/>
          <w:sz w:val="19"/>
          <w:szCs w:val="19"/>
          <w:highlight w:val="green"/>
          <w:lang w:eastAsia="pt-BR"/>
        </w:rPr>
        <w:t>manifestar-se</w:t>
      </w:r>
      <w:proofErr w:type="gramEnd"/>
      <w:r w:rsidRPr="00182BEE">
        <w:rPr>
          <w:rFonts w:ascii="Book Antiqua" w:eastAsia="Times New Roman" w:hAnsi="Book Antiqua" w:cs="Times New Roman"/>
          <w:b/>
          <w:bCs/>
          <w:sz w:val="19"/>
          <w:szCs w:val="19"/>
          <w:lang w:eastAsia="pt-BR"/>
        </w:rPr>
        <w:t xml:space="preserve">, </w:t>
      </w:r>
      <w:r w:rsidRPr="00182BEE">
        <w:rPr>
          <w:rFonts w:ascii="Book Antiqua" w:eastAsia="Times New Roman" w:hAnsi="Book Antiqua" w:cs="Times New Roman"/>
          <w:b/>
          <w:bCs/>
          <w:sz w:val="19"/>
          <w:szCs w:val="19"/>
          <w:highlight w:val="cyan"/>
          <w:lang w:eastAsia="pt-BR"/>
        </w:rPr>
        <w:t>no prazo de 90 (noventa) dias</w:t>
      </w:r>
      <w:r w:rsidRPr="00182BEE">
        <w:rPr>
          <w:rFonts w:ascii="Book Antiqua" w:eastAsia="Times New Roman" w:hAnsi="Book Antiqua" w:cs="Times New Roman"/>
          <w:b/>
          <w:bCs/>
          <w:sz w:val="19"/>
          <w:szCs w:val="19"/>
          <w:lang w:eastAsia="pt-BR"/>
        </w:rPr>
        <w:t xml:space="preserve">, quanto ao atendimento do disposto no </w:t>
      </w:r>
      <w:r w:rsidRPr="00182BEE">
        <w:rPr>
          <w:rFonts w:ascii="Book Antiqua" w:eastAsia="Times New Roman" w:hAnsi="Book Antiqua" w:cs="Times New Roman"/>
          <w:b/>
          <w:bCs/>
          <w:i/>
          <w:iCs/>
          <w:sz w:val="19"/>
          <w:szCs w:val="19"/>
          <w:lang w:eastAsia="pt-BR"/>
        </w:rPr>
        <w:t>caput</w:t>
      </w:r>
      <w:r w:rsidRPr="00182BEE">
        <w:rPr>
          <w:rFonts w:ascii="Book Antiqua" w:eastAsia="Times New Roman" w:hAnsi="Book Antiqua" w:cs="Times New Roman"/>
          <w:b/>
          <w:bCs/>
          <w:sz w:val="19"/>
          <w:szCs w:val="19"/>
          <w:lang w:eastAsia="pt-BR"/>
        </w:rPr>
        <w:t xml:space="preserve"> deste artigo</w:t>
      </w:r>
      <w:r w:rsidRPr="0030697C">
        <w:rPr>
          <w:rFonts w:ascii="Book Antiqua" w:eastAsia="Times New Roman" w:hAnsi="Book Antiqua" w:cs="Times New Roman"/>
          <w:sz w:val="19"/>
          <w:szCs w:val="19"/>
          <w:lang w:eastAsia="pt-BR"/>
        </w:rPr>
        <w:t>.</w:t>
      </w:r>
      <w:r w:rsidR="00182BEE">
        <w:rPr>
          <w:rFonts w:ascii="Book Antiqua" w:eastAsia="Times New Roman" w:hAnsi="Book Antiqua" w:cs="Times New Roman"/>
          <w:sz w:val="19"/>
          <w:szCs w:val="19"/>
          <w:lang w:eastAsia="pt-BR"/>
        </w:rPr>
        <w:t xml:space="preserve"> </w:t>
      </w:r>
      <w:r w:rsidR="00182BEE" w:rsidRPr="00182BEE">
        <w:rPr>
          <w:rFonts w:ascii="Book Antiqua" w:eastAsia="Times New Roman" w:hAnsi="Book Antiqua" w:cs="Times New Roman"/>
          <w:b/>
          <w:bCs/>
          <w:color w:val="FF0000"/>
          <w:sz w:val="16"/>
          <w:szCs w:val="16"/>
          <w:u w:val="single"/>
          <w:lang w:eastAsia="pt-BR"/>
        </w:rPr>
        <w:t>(TJES-2023)</w:t>
      </w:r>
    </w:p>
    <w:p w14:paraId="65285E82" w14:textId="4E1C5324" w:rsidR="0057495E" w:rsidRDefault="0057495E" w:rsidP="00336C5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0616BB">
        <w:rPr>
          <w:rFonts w:ascii="Book Antiqua" w:eastAsia="Times New Roman" w:hAnsi="Book Antiqua" w:cs="Times New Roman"/>
          <w:b/>
          <w:bCs/>
          <w:sz w:val="19"/>
          <w:szCs w:val="19"/>
          <w:lang w:eastAsia="pt-BR"/>
        </w:rPr>
        <w:lastRenderedPageBreak/>
        <w:t xml:space="preserve">        </w:t>
      </w:r>
      <w:r w:rsidRPr="000616BB">
        <w:rPr>
          <w:rFonts w:ascii="Book Antiqua" w:eastAsia="Times New Roman" w:hAnsi="Book Antiqua" w:cs="Times New Roman"/>
          <w:b/>
          <w:bCs/>
          <w:sz w:val="19"/>
          <w:szCs w:val="19"/>
          <w:highlight w:val="magenta"/>
          <w:lang w:eastAsia="pt-BR"/>
        </w:rPr>
        <w:t>§ 3º</w:t>
      </w:r>
      <w:r w:rsidRPr="000616BB">
        <w:rPr>
          <w:rFonts w:ascii="Book Antiqua" w:eastAsia="Times New Roman" w:hAnsi="Book Antiqua" w:cs="Times New Roman"/>
          <w:b/>
          <w:bCs/>
          <w:sz w:val="19"/>
          <w:szCs w:val="19"/>
          <w:lang w:eastAsia="pt-BR"/>
        </w:rPr>
        <w:t xml:space="preserve"> Respeitados os </w:t>
      </w:r>
      <w:proofErr w:type="spellStart"/>
      <w:r w:rsidRPr="000616BB">
        <w:rPr>
          <w:rFonts w:ascii="Book Antiqua" w:eastAsia="Times New Roman" w:hAnsi="Book Antiqua" w:cs="Times New Roman"/>
          <w:b/>
          <w:bCs/>
          <w:sz w:val="19"/>
          <w:szCs w:val="19"/>
          <w:lang w:eastAsia="pt-BR"/>
        </w:rPr>
        <w:t>arts</w:t>
      </w:r>
      <w:proofErr w:type="spellEnd"/>
      <w:r w:rsidRPr="000616BB">
        <w:rPr>
          <w:rFonts w:ascii="Book Antiqua" w:eastAsia="Times New Roman" w:hAnsi="Book Antiqua" w:cs="Times New Roman"/>
          <w:b/>
          <w:bCs/>
          <w:sz w:val="19"/>
          <w:szCs w:val="19"/>
          <w:lang w:eastAsia="pt-BR"/>
        </w:rPr>
        <w:t xml:space="preserve">. 10 e 18 desta Lei, e uma vez atendidas as condições estabelecidas neste artigo e comprovada a concessão da patente no país onde foi depositado o primeiro pedido, será concedida a patente no Brasil, tal como concedida </w:t>
      </w:r>
      <w:r w:rsidRPr="000616BB">
        <w:rPr>
          <w:rFonts w:ascii="Book Antiqua" w:eastAsia="Times New Roman" w:hAnsi="Book Antiqua" w:cs="Times New Roman"/>
          <w:b/>
          <w:bCs/>
          <w:sz w:val="19"/>
          <w:szCs w:val="19"/>
          <w:highlight w:val="cyan"/>
          <w:lang w:eastAsia="pt-BR"/>
        </w:rPr>
        <w:t>no país de origem</w:t>
      </w:r>
      <w:r w:rsidRPr="0030697C">
        <w:rPr>
          <w:rFonts w:ascii="Book Antiqua" w:eastAsia="Times New Roman" w:hAnsi="Book Antiqua" w:cs="Times New Roman"/>
          <w:sz w:val="19"/>
          <w:szCs w:val="19"/>
          <w:lang w:eastAsia="pt-BR"/>
        </w:rPr>
        <w:t>.</w:t>
      </w:r>
      <w:r w:rsidR="000616BB">
        <w:rPr>
          <w:rFonts w:ascii="Book Antiqua" w:eastAsia="Times New Roman" w:hAnsi="Book Antiqua" w:cs="Times New Roman"/>
          <w:sz w:val="19"/>
          <w:szCs w:val="19"/>
          <w:lang w:eastAsia="pt-BR"/>
        </w:rPr>
        <w:t xml:space="preserve"> </w:t>
      </w:r>
      <w:r w:rsidR="000616BB" w:rsidRPr="00182BEE">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0616BB" w:rsidRPr="0030697C" w14:paraId="6576B18C" w14:textId="77777777" w:rsidTr="00601A68">
        <w:tc>
          <w:tcPr>
            <w:tcW w:w="8494" w:type="dxa"/>
            <w:shd w:val="clear" w:color="auto" w:fill="CCFFFF"/>
          </w:tcPr>
          <w:p w14:paraId="2615CD47" w14:textId="77777777" w:rsidR="000616BB" w:rsidRDefault="000616BB" w:rsidP="000616BB">
            <w:pPr>
              <w:ind w:firstLine="310"/>
              <w:jc w:val="both"/>
              <w:rPr>
                <w:rFonts w:ascii="Book Antiqua" w:eastAsia="Times New Roman" w:hAnsi="Book Antiqua" w:cs="Times New Roman"/>
                <w:bCs/>
                <w:sz w:val="18"/>
                <w:szCs w:val="18"/>
                <w:lang w:eastAsia="pt-BR"/>
              </w:rPr>
            </w:pPr>
            <w:r w:rsidRPr="000616BB">
              <w:rPr>
                <w:rFonts w:ascii="Book Antiqua" w:eastAsia="Times New Roman" w:hAnsi="Book Antiqua" w:cs="Times New Roman"/>
                <w:bCs/>
                <w:sz w:val="18"/>
                <w:szCs w:val="18"/>
                <w:lang w:eastAsia="pt-BR"/>
              </w:rPr>
              <w:t>Art. 10. Não se considera invenção nem modelo de utilidade:</w:t>
            </w:r>
          </w:p>
          <w:p w14:paraId="79DE7ACD" w14:textId="0BF6F2FF" w:rsidR="000616BB" w:rsidRPr="000616BB" w:rsidRDefault="000616BB" w:rsidP="000616BB">
            <w:pPr>
              <w:ind w:firstLine="310"/>
              <w:jc w:val="both"/>
              <w:rPr>
                <w:rFonts w:ascii="Book Antiqua" w:eastAsia="Times New Roman" w:hAnsi="Book Antiqua" w:cs="Times New Roman"/>
                <w:bCs/>
                <w:sz w:val="18"/>
                <w:szCs w:val="18"/>
                <w:lang w:eastAsia="pt-BR"/>
              </w:rPr>
            </w:pPr>
            <w:r w:rsidRPr="000616BB">
              <w:rPr>
                <w:rFonts w:ascii="Book Antiqua" w:eastAsia="Times New Roman" w:hAnsi="Book Antiqua" w:cs="Times New Roman"/>
                <w:bCs/>
                <w:sz w:val="18"/>
                <w:szCs w:val="18"/>
                <w:lang w:eastAsia="pt-BR"/>
              </w:rPr>
              <w:t xml:space="preserve">I - </w:t>
            </w:r>
            <w:proofErr w:type="gramStart"/>
            <w:r w:rsidRPr="000616BB">
              <w:rPr>
                <w:rFonts w:ascii="Book Antiqua" w:eastAsia="Times New Roman" w:hAnsi="Book Antiqua" w:cs="Times New Roman"/>
                <w:bCs/>
                <w:sz w:val="18"/>
                <w:szCs w:val="18"/>
                <w:lang w:eastAsia="pt-BR"/>
              </w:rPr>
              <w:t>descobertas</w:t>
            </w:r>
            <w:proofErr w:type="gramEnd"/>
            <w:r w:rsidRPr="000616BB">
              <w:rPr>
                <w:rFonts w:ascii="Book Antiqua" w:eastAsia="Times New Roman" w:hAnsi="Book Antiqua" w:cs="Times New Roman"/>
                <w:bCs/>
                <w:sz w:val="18"/>
                <w:szCs w:val="18"/>
                <w:lang w:eastAsia="pt-BR"/>
              </w:rPr>
              <w:t>, teorias científicas e métodos matemáticos;</w:t>
            </w:r>
          </w:p>
          <w:p w14:paraId="6A07A3F9" w14:textId="1BD4E832" w:rsidR="000616BB" w:rsidRPr="000616BB" w:rsidRDefault="000616BB" w:rsidP="000616BB">
            <w:pPr>
              <w:jc w:val="both"/>
              <w:rPr>
                <w:rFonts w:ascii="Book Antiqua" w:eastAsia="Times New Roman" w:hAnsi="Book Antiqua" w:cs="Times New Roman"/>
                <w:bCs/>
                <w:sz w:val="18"/>
                <w:szCs w:val="18"/>
                <w:lang w:eastAsia="pt-BR"/>
              </w:rPr>
            </w:pPr>
            <w:r w:rsidRPr="000616BB">
              <w:rPr>
                <w:rFonts w:ascii="Book Antiqua" w:eastAsia="Times New Roman" w:hAnsi="Book Antiqua" w:cs="Times New Roman"/>
                <w:bCs/>
                <w:sz w:val="18"/>
                <w:szCs w:val="18"/>
                <w:lang w:eastAsia="pt-BR"/>
              </w:rPr>
              <w:t xml:space="preserve">       II - </w:t>
            </w:r>
            <w:proofErr w:type="gramStart"/>
            <w:r w:rsidRPr="000616BB">
              <w:rPr>
                <w:rFonts w:ascii="Book Antiqua" w:eastAsia="Times New Roman" w:hAnsi="Book Antiqua" w:cs="Times New Roman"/>
                <w:bCs/>
                <w:sz w:val="18"/>
                <w:szCs w:val="18"/>
                <w:lang w:eastAsia="pt-BR"/>
              </w:rPr>
              <w:t>concepções</w:t>
            </w:r>
            <w:proofErr w:type="gramEnd"/>
            <w:r w:rsidRPr="000616BB">
              <w:rPr>
                <w:rFonts w:ascii="Book Antiqua" w:eastAsia="Times New Roman" w:hAnsi="Book Antiqua" w:cs="Times New Roman"/>
                <w:bCs/>
                <w:sz w:val="18"/>
                <w:szCs w:val="18"/>
                <w:lang w:eastAsia="pt-BR"/>
              </w:rPr>
              <w:t xml:space="preserve"> puramente abstratas;</w:t>
            </w:r>
          </w:p>
          <w:p w14:paraId="2015959C" w14:textId="14E25B58" w:rsidR="000616BB" w:rsidRPr="000616BB" w:rsidRDefault="000616BB" w:rsidP="000616BB">
            <w:pPr>
              <w:jc w:val="both"/>
              <w:rPr>
                <w:rFonts w:ascii="Book Antiqua" w:eastAsia="Times New Roman" w:hAnsi="Book Antiqua" w:cs="Times New Roman"/>
                <w:bCs/>
                <w:sz w:val="18"/>
                <w:szCs w:val="18"/>
                <w:lang w:eastAsia="pt-BR"/>
              </w:rPr>
            </w:pPr>
            <w:r w:rsidRPr="000616BB">
              <w:rPr>
                <w:rFonts w:ascii="Book Antiqua" w:eastAsia="Times New Roman" w:hAnsi="Book Antiqua" w:cs="Times New Roman"/>
                <w:bCs/>
                <w:sz w:val="18"/>
                <w:szCs w:val="18"/>
                <w:lang w:eastAsia="pt-BR"/>
              </w:rPr>
              <w:t xml:space="preserve">       III - esquemas, planos, princípios ou métodos comerciais, contábeis, financeiros, educativos, publicitários, de sorteio e de fiscalização;</w:t>
            </w:r>
          </w:p>
          <w:p w14:paraId="78BD7878" w14:textId="77777777" w:rsidR="000616BB" w:rsidRDefault="000616BB" w:rsidP="000616BB">
            <w:pPr>
              <w:jc w:val="both"/>
              <w:rPr>
                <w:rFonts w:ascii="Book Antiqua" w:eastAsia="Times New Roman" w:hAnsi="Book Antiqua" w:cs="Times New Roman"/>
                <w:bCs/>
                <w:sz w:val="18"/>
                <w:szCs w:val="18"/>
                <w:lang w:eastAsia="pt-BR"/>
              </w:rPr>
            </w:pPr>
            <w:r w:rsidRPr="000616BB">
              <w:rPr>
                <w:rFonts w:ascii="Book Antiqua" w:eastAsia="Times New Roman" w:hAnsi="Book Antiqua" w:cs="Times New Roman"/>
                <w:bCs/>
                <w:sz w:val="18"/>
                <w:szCs w:val="18"/>
                <w:lang w:eastAsia="pt-BR"/>
              </w:rPr>
              <w:t xml:space="preserve">       IV - </w:t>
            </w:r>
            <w:proofErr w:type="gramStart"/>
            <w:r w:rsidRPr="000616BB">
              <w:rPr>
                <w:rFonts w:ascii="Book Antiqua" w:eastAsia="Times New Roman" w:hAnsi="Book Antiqua" w:cs="Times New Roman"/>
                <w:bCs/>
                <w:sz w:val="18"/>
                <w:szCs w:val="18"/>
                <w:lang w:eastAsia="pt-BR"/>
              </w:rPr>
              <w:t>as</w:t>
            </w:r>
            <w:proofErr w:type="gramEnd"/>
            <w:r w:rsidRPr="000616BB">
              <w:rPr>
                <w:rFonts w:ascii="Book Antiqua" w:eastAsia="Times New Roman" w:hAnsi="Book Antiqua" w:cs="Times New Roman"/>
                <w:bCs/>
                <w:sz w:val="18"/>
                <w:szCs w:val="18"/>
                <w:lang w:eastAsia="pt-BR"/>
              </w:rPr>
              <w:t xml:space="preserve"> obras literárias, arquitetônicas, artísticas e científicas ou qualquer criação estética;</w:t>
            </w:r>
          </w:p>
          <w:p w14:paraId="4E50890C" w14:textId="17C38E2E" w:rsidR="000616BB" w:rsidRPr="000616BB" w:rsidRDefault="000616BB" w:rsidP="000616BB">
            <w:pPr>
              <w:jc w:val="both"/>
              <w:rPr>
                <w:rFonts w:ascii="Book Antiqua" w:eastAsia="Times New Roman" w:hAnsi="Book Antiqua" w:cs="Times New Roman"/>
                <w:bCs/>
                <w:sz w:val="18"/>
                <w:szCs w:val="18"/>
                <w:lang w:eastAsia="pt-BR"/>
              </w:rPr>
            </w:pPr>
            <w:r w:rsidRPr="000616BB">
              <w:rPr>
                <w:rFonts w:ascii="Book Antiqua" w:eastAsia="Times New Roman" w:hAnsi="Book Antiqua" w:cs="Times New Roman"/>
                <w:bCs/>
                <w:sz w:val="18"/>
                <w:szCs w:val="18"/>
                <w:lang w:eastAsia="pt-BR"/>
              </w:rPr>
              <w:t xml:space="preserve">       V - </w:t>
            </w:r>
            <w:proofErr w:type="gramStart"/>
            <w:r w:rsidRPr="000616BB">
              <w:rPr>
                <w:rFonts w:ascii="Book Antiqua" w:eastAsia="Times New Roman" w:hAnsi="Book Antiqua" w:cs="Times New Roman"/>
                <w:bCs/>
                <w:sz w:val="18"/>
                <w:szCs w:val="18"/>
                <w:lang w:eastAsia="pt-BR"/>
              </w:rPr>
              <w:t>programas</w:t>
            </w:r>
            <w:proofErr w:type="gramEnd"/>
            <w:r w:rsidRPr="000616BB">
              <w:rPr>
                <w:rFonts w:ascii="Book Antiqua" w:eastAsia="Times New Roman" w:hAnsi="Book Antiqua" w:cs="Times New Roman"/>
                <w:bCs/>
                <w:sz w:val="18"/>
                <w:szCs w:val="18"/>
                <w:lang w:eastAsia="pt-BR"/>
              </w:rPr>
              <w:t xml:space="preserve"> de computador em si;</w:t>
            </w:r>
          </w:p>
          <w:p w14:paraId="483CD4BD" w14:textId="4432347B" w:rsidR="000616BB" w:rsidRPr="000616BB" w:rsidRDefault="000616BB" w:rsidP="000616BB">
            <w:pPr>
              <w:jc w:val="both"/>
              <w:rPr>
                <w:rFonts w:ascii="Book Antiqua" w:eastAsia="Times New Roman" w:hAnsi="Book Antiqua" w:cs="Times New Roman"/>
                <w:bCs/>
                <w:sz w:val="18"/>
                <w:szCs w:val="18"/>
                <w:lang w:eastAsia="pt-BR"/>
              </w:rPr>
            </w:pPr>
            <w:r w:rsidRPr="000616BB">
              <w:rPr>
                <w:rFonts w:ascii="Book Antiqua" w:eastAsia="Times New Roman" w:hAnsi="Book Antiqua" w:cs="Times New Roman"/>
                <w:bCs/>
                <w:sz w:val="18"/>
                <w:szCs w:val="18"/>
                <w:lang w:eastAsia="pt-BR"/>
              </w:rPr>
              <w:t xml:space="preserve">       VI - </w:t>
            </w:r>
            <w:proofErr w:type="gramStart"/>
            <w:r w:rsidRPr="000616BB">
              <w:rPr>
                <w:rFonts w:ascii="Book Antiqua" w:eastAsia="Times New Roman" w:hAnsi="Book Antiqua" w:cs="Times New Roman"/>
                <w:bCs/>
                <w:sz w:val="18"/>
                <w:szCs w:val="18"/>
                <w:lang w:eastAsia="pt-BR"/>
              </w:rPr>
              <w:t>apresentação</w:t>
            </w:r>
            <w:proofErr w:type="gramEnd"/>
            <w:r w:rsidRPr="000616BB">
              <w:rPr>
                <w:rFonts w:ascii="Book Antiqua" w:eastAsia="Times New Roman" w:hAnsi="Book Antiqua" w:cs="Times New Roman"/>
                <w:bCs/>
                <w:sz w:val="18"/>
                <w:szCs w:val="18"/>
                <w:lang w:eastAsia="pt-BR"/>
              </w:rPr>
              <w:t xml:space="preserve"> de informações;</w:t>
            </w:r>
          </w:p>
          <w:p w14:paraId="6208E57E" w14:textId="55142E3F" w:rsidR="000616BB" w:rsidRPr="000616BB" w:rsidRDefault="000616BB" w:rsidP="000616BB">
            <w:pPr>
              <w:jc w:val="both"/>
              <w:rPr>
                <w:rFonts w:ascii="Book Antiqua" w:eastAsia="Times New Roman" w:hAnsi="Book Antiqua" w:cs="Times New Roman"/>
                <w:bCs/>
                <w:sz w:val="18"/>
                <w:szCs w:val="18"/>
                <w:lang w:eastAsia="pt-BR"/>
              </w:rPr>
            </w:pPr>
            <w:r w:rsidRPr="000616BB">
              <w:rPr>
                <w:rFonts w:ascii="Book Antiqua" w:eastAsia="Times New Roman" w:hAnsi="Book Antiqua" w:cs="Times New Roman"/>
                <w:bCs/>
                <w:sz w:val="18"/>
                <w:szCs w:val="18"/>
                <w:lang w:eastAsia="pt-BR"/>
              </w:rPr>
              <w:t xml:space="preserve">       VII - regras de jogo;</w:t>
            </w:r>
          </w:p>
          <w:p w14:paraId="12853D2C" w14:textId="023EFF62" w:rsidR="000616BB" w:rsidRPr="000616BB" w:rsidRDefault="000616BB" w:rsidP="000616BB">
            <w:pPr>
              <w:jc w:val="both"/>
              <w:rPr>
                <w:rFonts w:ascii="Book Antiqua" w:eastAsia="Times New Roman" w:hAnsi="Book Antiqua" w:cs="Times New Roman"/>
                <w:bCs/>
                <w:sz w:val="18"/>
                <w:szCs w:val="18"/>
                <w:lang w:eastAsia="pt-BR"/>
              </w:rPr>
            </w:pPr>
            <w:r w:rsidRPr="000616BB">
              <w:rPr>
                <w:rFonts w:ascii="Book Antiqua" w:eastAsia="Times New Roman" w:hAnsi="Book Antiqua" w:cs="Times New Roman"/>
                <w:bCs/>
                <w:sz w:val="18"/>
                <w:szCs w:val="18"/>
                <w:lang w:eastAsia="pt-BR"/>
              </w:rPr>
              <w:t xml:space="preserve">       VIII - técnicas e métodos operatórios ou cirúrgicos, bem como métodos terapêuticos ou de diagnóstico, para aplicação no corpo humano ou animal; e</w:t>
            </w:r>
          </w:p>
          <w:p w14:paraId="232236DF" w14:textId="4D1CC054" w:rsidR="000616BB" w:rsidRDefault="000616BB" w:rsidP="000616BB">
            <w:pPr>
              <w:jc w:val="both"/>
              <w:rPr>
                <w:rFonts w:ascii="Book Antiqua" w:eastAsia="Times New Roman" w:hAnsi="Book Antiqua" w:cs="Times New Roman"/>
                <w:bCs/>
                <w:sz w:val="18"/>
                <w:szCs w:val="18"/>
                <w:lang w:eastAsia="pt-BR"/>
              </w:rPr>
            </w:pPr>
            <w:r w:rsidRPr="000616BB">
              <w:rPr>
                <w:rFonts w:ascii="Book Antiqua" w:eastAsia="Times New Roman" w:hAnsi="Book Antiqua" w:cs="Times New Roman"/>
                <w:bCs/>
                <w:sz w:val="18"/>
                <w:szCs w:val="18"/>
                <w:lang w:eastAsia="pt-BR"/>
              </w:rPr>
              <w:t xml:space="preserve">       IX - </w:t>
            </w:r>
            <w:proofErr w:type="gramStart"/>
            <w:r w:rsidRPr="000616BB">
              <w:rPr>
                <w:rFonts w:ascii="Book Antiqua" w:eastAsia="Times New Roman" w:hAnsi="Book Antiqua" w:cs="Times New Roman"/>
                <w:bCs/>
                <w:sz w:val="18"/>
                <w:szCs w:val="18"/>
                <w:lang w:eastAsia="pt-BR"/>
              </w:rPr>
              <w:t>o</w:t>
            </w:r>
            <w:proofErr w:type="gramEnd"/>
            <w:r w:rsidRPr="000616BB">
              <w:rPr>
                <w:rFonts w:ascii="Book Antiqua" w:eastAsia="Times New Roman" w:hAnsi="Book Antiqua" w:cs="Times New Roman"/>
                <w:bCs/>
                <w:sz w:val="18"/>
                <w:szCs w:val="18"/>
                <w:lang w:eastAsia="pt-BR"/>
              </w:rPr>
              <w:t xml:space="preserve"> todo ou parte de seres vivos naturais e materiais biológicos encontrados na natureza, ou ainda que dela isolados, inclusive o genoma ou germoplasma de qualquer ser vivo natural e os processos biológicos naturais.</w:t>
            </w:r>
            <w:r>
              <w:rPr>
                <w:rFonts w:ascii="Book Antiqua" w:eastAsia="Times New Roman" w:hAnsi="Book Antiqua" w:cs="Times New Roman"/>
                <w:bCs/>
                <w:sz w:val="18"/>
                <w:szCs w:val="18"/>
                <w:lang w:eastAsia="pt-BR"/>
              </w:rPr>
              <w:t xml:space="preserve"> (...)</w:t>
            </w:r>
          </w:p>
          <w:p w14:paraId="413F0E3A" w14:textId="77777777" w:rsidR="000616BB" w:rsidRDefault="000616BB" w:rsidP="000616BB">
            <w:pPr>
              <w:jc w:val="both"/>
              <w:rPr>
                <w:rFonts w:ascii="Book Antiqua" w:eastAsia="Times New Roman" w:hAnsi="Book Antiqua" w:cs="Times New Roman"/>
                <w:bCs/>
                <w:sz w:val="18"/>
                <w:szCs w:val="18"/>
                <w:lang w:eastAsia="pt-BR"/>
              </w:rPr>
            </w:pPr>
          </w:p>
          <w:p w14:paraId="2000AD72" w14:textId="1AE01F6C" w:rsidR="000616BB" w:rsidRPr="000616BB" w:rsidRDefault="000616BB" w:rsidP="000616BB">
            <w:pPr>
              <w:ind w:firstLine="310"/>
              <w:jc w:val="both"/>
              <w:rPr>
                <w:rFonts w:ascii="Book Antiqua" w:eastAsia="Times New Roman" w:hAnsi="Book Antiqua" w:cs="Times New Roman"/>
                <w:bCs/>
                <w:sz w:val="18"/>
                <w:szCs w:val="18"/>
                <w:lang w:eastAsia="pt-BR"/>
              </w:rPr>
            </w:pPr>
            <w:r w:rsidRPr="000616BB">
              <w:rPr>
                <w:rFonts w:ascii="Book Antiqua" w:eastAsia="Times New Roman" w:hAnsi="Book Antiqua" w:cs="Times New Roman"/>
                <w:bCs/>
                <w:sz w:val="18"/>
                <w:szCs w:val="18"/>
                <w:lang w:eastAsia="pt-BR"/>
              </w:rPr>
              <w:t>Art. 18. Não são patenteáveis:</w:t>
            </w:r>
          </w:p>
          <w:p w14:paraId="13A6BCDE" w14:textId="77777777" w:rsidR="000616BB" w:rsidRPr="000616BB" w:rsidRDefault="000616BB" w:rsidP="000616BB">
            <w:pPr>
              <w:jc w:val="both"/>
              <w:rPr>
                <w:rFonts w:ascii="Book Antiqua" w:eastAsia="Times New Roman" w:hAnsi="Book Antiqua" w:cs="Times New Roman"/>
                <w:bCs/>
                <w:sz w:val="18"/>
                <w:szCs w:val="18"/>
                <w:lang w:eastAsia="pt-BR"/>
              </w:rPr>
            </w:pPr>
            <w:r w:rsidRPr="000616BB">
              <w:rPr>
                <w:rFonts w:ascii="Book Antiqua" w:eastAsia="Times New Roman" w:hAnsi="Book Antiqua" w:cs="Times New Roman"/>
                <w:bCs/>
                <w:sz w:val="18"/>
                <w:szCs w:val="18"/>
                <w:lang w:eastAsia="pt-BR"/>
              </w:rPr>
              <w:t xml:space="preserve">        I - </w:t>
            </w:r>
            <w:proofErr w:type="gramStart"/>
            <w:r w:rsidRPr="000616BB">
              <w:rPr>
                <w:rFonts w:ascii="Book Antiqua" w:eastAsia="Times New Roman" w:hAnsi="Book Antiqua" w:cs="Times New Roman"/>
                <w:bCs/>
                <w:sz w:val="18"/>
                <w:szCs w:val="18"/>
                <w:lang w:eastAsia="pt-BR"/>
              </w:rPr>
              <w:t>o</w:t>
            </w:r>
            <w:proofErr w:type="gramEnd"/>
            <w:r w:rsidRPr="000616BB">
              <w:rPr>
                <w:rFonts w:ascii="Book Antiqua" w:eastAsia="Times New Roman" w:hAnsi="Book Antiqua" w:cs="Times New Roman"/>
                <w:bCs/>
                <w:sz w:val="18"/>
                <w:szCs w:val="18"/>
                <w:lang w:eastAsia="pt-BR"/>
              </w:rPr>
              <w:t xml:space="preserve"> que for contrário </w:t>
            </w:r>
            <w:proofErr w:type="gramStart"/>
            <w:r w:rsidRPr="000616BB">
              <w:rPr>
                <w:rFonts w:ascii="Book Antiqua" w:eastAsia="Times New Roman" w:hAnsi="Book Antiqua" w:cs="Times New Roman"/>
                <w:bCs/>
                <w:sz w:val="18"/>
                <w:szCs w:val="18"/>
                <w:lang w:eastAsia="pt-BR"/>
              </w:rPr>
              <w:t>à</w:t>
            </w:r>
            <w:proofErr w:type="gramEnd"/>
            <w:r w:rsidRPr="000616BB">
              <w:rPr>
                <w:rFonts w:ascii="Book Antiqua" w:eastAsia="Times New Roman" w:hAnsi="Book Antiqua" w:cs="Times New Roman"/>
                <w:bCs/>
                <w:sz w:val="18"/>
                <w:szCs w:val="18"/>
                <w:lang w:eastAsia="pt-BR"/>
              </w:rPr>
              <w:t xml:space="preserve"> moral, aos bons costumes e à segurança, à ordem e à saúde públicas;</w:t>
            </w:r>
          </w:p>
          <w:p w14:paraId="17085FC9" w14:textId="77777777" w:rsidR="000616BB" w:rsidRPr="000616BB" w:rsidRDefault="000616BB" w:rsidP="000616BB">
            <w:pPr>
              <w:jc w:val="both"/>
              <w:rPr>
                <w:rFonts w:ascii="Book Antiqua" w:eastAsia="Times New Roman" w:hAnsi="Book Antiqua" w:cs="Times New Roman"/>
                <w:bCs/>
                <w:sz w:val="18"/>
                <w:szCs w:val="18"/>
                <w:lang w:eastAsia="pt-BR"/>
              </w:rPr>
            </w:pPr>
            <w:r w:rsidRPr="000616BB">
              <w:rPr>
                <w:rFonts w:ascii="Book Antiqua" w:eastAsia="Times New Roman" w:hAnsi="Book Antiqua" w:cs="Times New Roman"/>
                <w:bCs/>
                <w:sz w:val="18"/>
                <w:szCs w:val="18"/>
                <w:lang w:eastAsia="pt-BR"/>
              </w:rPr>
              <w:t xml:space="preserve">        II - </w:t>
            </w:r>
            <w:proofErr w:type="gramStart"/>
            <w:r w:rsidRPr="000616BB">
              <w:rPr>
                <w:rFonts w:ascii="Book Antiqua" w:eastAsia="Times New Roman" w:hAnsi="Book Antiqua" w:cs="Times New Roman"/>
                <w:bCs/>
                <w:sz w:val="18"/>
                <w:szCs w:val="18"/>
                <w:lang w:eastAsia="pt-BR"/>
              </w:rPr>
              <w:t>as</w:t>
            </w:r>
            <w:proofErr w:type="gramEnd"/>
            <w:r w:rsidRPr="000616BB">
              <w:rPr>
                <w:rFonts w:ascii="Book Antiqua" w:eastAsia="Times New Roman" w:hAnsi="Book Antiqua" w:cs="Times New Roman"/>
                <w:bCs/>
                <w:sz w:val="18"/>
                <w:szCs w:val="18"/>
                <w:lang w:eastAsia="pt-BR"/>
              </w:rPr>
              <w:t xml:space="preserve"> substâncias, matérias, misturas, elementos ou produtos de qualquer espécie, bem como a modificação de suas propriedades físico-químicas e os respectivos processos de obtenção ou modificação, quando resultantes de transformação do núcleo atômico; e</w:t>
            </w:r>
          </w:p>
          <w:p w14:paraId="79B23941" w14:textId="77777777" w:rsidR="000616BB" w:rsidRPr="000616BB" w:rsidRDefault="000616BB" w:rsidP="000616BB">
            <w:pPr>
              <w:jc w:val="both"/>
              <w:rPr>
                <w:rFonts w:ascii="Book Antiqua" w:eastAsia="Times New Roman" w:hAnsi="Book Antiqua" w:cs="Times New Roman"/>
                <w:bCs/>
                <w:sz w:val="18"/>
                <w:szCs w:val="18"/>
                <w:lang w:eastAsia="pt-BR"/>
              </w:rPr>
            </w:pPr>
            <w:r w:rsidRPr="000616BB">
              <w:rPr>
                <w:rFonts w:ascii="Book Antiqua" w:eastAsia="Times New Roman" w:hAnsi="Book Antiqua" w:cs="Times New Roman"/>
                <w:bCs/>
                <w:sz w:val="18"/>
                <w:szCs w:val="18"/>
                <w:lang w:eastAsia="pt-BR"/>
              </w:rPr>
              <w:t xml:space="preserve">        III - o todo ou parte dos seres vivos, exceto os </w:t>
            </w:r>
            <w:proofErr w:type="spellStart"/>
            <w:r w:rsidRPr="000616BB">
              <w:rPr>
                <w:rFonts w:ascii="Book Antiqua" w:eastAsia="Times New Roman" w:hAnsi="Book Antiqua" w:cs="Times New Roman"/>
                <w:bCs/>
                <w:sz w:val="18"/>
                <w:szCs w:val="18"/>
                <w:lang w:eastAsia="pt-BR"/>
              </w:rPr>
              <w:t>microorganismos</w:t>
            </w:r>
            <w:proofErr w:type="spellEnd"/>
            <w:r w:rsidRPr="000616BB">
              <w:rPr>
                <w:rFonts w:ascii="Book Antiqua" w:eastAsia="Times New Roman" w:hAnsi="Book Antiqua" w:cs="Times New Roman"/>
                <w:bCs/>
                <w:sz w:val="18"/>
                <w:szCs w:val="18"/>
                <w:lang w:eastAsia="pt-BR"/>
              </w:rPr>
              <w:t xml:space="preserve"> transgênicos que atendam aos três requisitos de patenteabilidade - novidade, atividade inventiva e aplicação industrial - previstos no art. 8º e que não sejam </w:t>
            </w:r>
            <w:proofErr w:type="gramStart"/>
            <w:r w:rsidRPr="000616BB">
              <w:rPr>
                <w:rFonts w:ascii="Book Antiqua" w:eastAsia="Times New Roman" w:hAnsi="Book Antiqua" w:cs="Times New Roman"/>
                <w:bCs/>
                <w:sz w:val="18"/>
                <w:szCs w:val="18"/>
                <w:lang w:eastAsia="pt-BR"/>
              </w:rPr>
              <w:t>mera</w:t>
            </w:r>
            <w:proofErr w:type="gramEnd"/>
            <w:r w:rsidRPr="000616BB">
              <w:rPr>
                <w:rFonts w:ascii="Book Antiqua" w:eastAsia="Times New Roman" w:hAnsi="Book Antiqua" w:cs="Times New Roman"/>
                <w:bCs/>
                <w:sz w:val="18"/>
                <w:szCs w:val="18"/>
                <w:lang w:eastAsia="pt-BR"/>
              </w:rPr>
              <w:t xml:space="preserve"> descoberta.</w:t>
            </w:r>
          </w:p>
          <w:p w14:paraId="588445CD" w14:textId="78C5E196" w:rsidR="000616BB" w:rsidRPr="00384D53" w:rsidRDefault="000616BB" w:rsidP="000616BB">
            <w:pPr>
              <w:jc w:val="both"/>
              <w:rPr>
                <w:rFonts w:ascii="Book Antiqua" w:eastAsia="Times New Roman" w:hAnsi="Book Antiqua" w:cs="Times New Roman"/>
                <w:bCs/>
                <w:sz w:val="19"/>
                <w:szCs w:val="19"/>
                <w:lang w:eastAsia="pt-BR"/>
              </w:rPr>
            </w:pPr>
            <w:r w:rsidRPr="000616BB">
              <w:rPr>
                <w:rFonts w:ascii="Book Antiqua" w:eastAsia="Times New Roman" w:hAnsi="Book Antiqua" w:cs="Times New Roman"/>
                <w:bCs/>
                <w:sz w:val="18"/>
                <w:szCs w:val="18"/>
                <w:lang w:eastAsia="pt-BR"/>
              </w:rPr>
              <w:t xml:space="preserve">        Parágrafo único. Para os fins desta Lei, </w:t>
            </w:r>
            <w:proofErr w:type="spellStart"/>
            <w:r w:rsidRPr="000616BB">
              <w:rPr>
                <w:rFonts w:ascii="Book Antiqua" w:eastAsia="Times New Roman" w:hAnsi="Book Antiqua" w:cs="Times New Roman"/>
                <w:bCs/>
                <w:sz w:val="18"/>
                <w:szCs w:val="18"/>
                <w:lang w:eastAsia="pt-BR"/>
              </w:rPr>
              <w:t>microorganismos</w:t>
            </w:r>
            <w:proofErr w:type="spellEnd"/>
            <w:r w:rsidRPr="000616BB">
              <w:rPr>
                <w:rFonts w:ascii="Book Antiqua" w:eastAsia="Times New Roman" w:hAnsi="Book Antiqua" w:cs="Times New Roman"/>
                <w:bCs/>
                <w:sz w:val="18"/>
                <w:szCs w:val="18"/>
                <w:lang w:eastAsia="pt-BR"/>
              </w:rPr>
              <w:t xml:space="preserve"> transgênicos são organismos, exceto o todo ou parte de plantas ou de animais, que expressem, mediante intervenção humana direta em sua composição genética, uma característica normalmente não alcançável pela espécie em condições naturais.</w:t>
            </w:r>
          </w:p>
        </w:tc>
      </w:tr>
    </w:tbl>
    <w:p w14:paraId="03F2CF22" w14:textId="54FF4325" w:rsidR="00384D53" w:rsidRPr="00182BEE" w:rsidRDefault="0057495E" w:rsidP="00384D53">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30697C">
        <w:rPr>
          <w:rFonts w:ascii="Book Antiqua" w:eastAsia="Times New Roman" w:hAnsi="Book Antiqua" w:cs="Times New Roman"/>
          <w:sz w:val="19"/>
          <w:szCs w:val="19"/>
          <w:lang w:eastAsia="pt-BR"/>
        </w:rPr>
        <w:t xml:space="preserve">        </w:t>
      </w:r>
      <w:r w:rsidRPr="00182BEE">
        <w:rPr>
          <w:rFonts w:ascii="Book Antiqua" w:eastAsia="Times New Roman" w:hAnsi="Book Antiqua" w:cs="Times New Roman"/>
          <w:b/>
          <w:bCs/>
          <w:sz w:val="19"/>
          <w:szCs w:val="19"/>
          <w:highlight w:val="magenta"/>
          <w:lang w:eastAsia="pt-BR"/>
        </w:rPr>
        <w:t>§ 4º</w:t>
      </w:r>
      <w:r w:rsidRPr="00182BEE">
        <w:rPr>
          <w:rFonts w:ascii="Book Antiqua" w:eastAsia="Times New Roman" w:hAnsi="Book Antiqua" w:cs="Times New Roman"/>
          <w:b/>
          <w:bCs/>
          <w:sz w:val="19"/>
          <w:szCs w:val="19"/>
          <w:lang w:eastAsia="pt-BR"/>
        </w:rPr>
        <w:t xml:space="preserve"> </w:t>
      </w:r>
      <w:r w:rsidRPr="00182BEE">
        <w:rPr>
          <w:rFonts w:ascii="Book Antiqua" w:eastAsia="Times New Roman" w:hAnsi="Book Antiqua" w:cs="Times New Roman"/>
          <w:b/>
          <w:bCs/>
          <w:caps/>
          <w:sz w:val="19"/>
          <w:szCs w:val="19"/>
          <w:highlight w:val="green"/>
          <w:lang w:eastAsia="pt-BR"/>
        </w:rPr>
        <w:t>Fica assegurado</w:t>
      </w:r>
      <w:r w:rsidRPr="00182BEE">
        <w:rPr>
          <w:rFonts w:ascii="Book Antiqua" w:eastAsia="Times New Roman" w:hAnsi="Book Antiqua" w:cs="Times New Roman"/>
          <w:b/>
          <w:bCs/>
          <w:sz w:val="19"/>
          <w:szCs w:val="19"/>
          <w:lang w:eastAsia="pt-BR"/>
        </w:rPr>
        <w:t xml:space="preserve"> à </w:t>
      </w:r>
      <w:r w:rsidRPr="00873158">
        <w:rPr>
          <w:rFonts w:ascii="Book Antiqua" w:eastAsia="Times New Roman" w:hAnsi="Book Antiqua" w:cs="Times New Roman"/>
          <w:b/>
          <w:bCs/>
          <w:caps/>
          <w:sz w:val="19"/>
          <w:szCs w:val="19"/>
          <w:shd w:val="clear" w:color="auto" w:fill="F7CAAC" w:themeFill="accent2" w:themeFillTint="66"/>
          <w:lang w:eastAsia="pt-BR"/>
        </w:rPr>
        <w:t>patente concedida</w:t>
      </w:r>
      <w:r w:rsidRPr="00182BEE">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sz w:val="19"/>
          <w:szCs w:val="19"/>
          <w:highlight w:val="yellow"/>
          <w:lang w:eastAsia="pt-BR"/>
        </w:rPr>
        <w:t>com base neste artigo</w:t>
      </w:r>
      <w:r w:rsidRPr="00182BEE">
        <w:rPr>
          <w:rFonts w:ascii="Book Antiqua" w:eastAsia="Times New Roman" w:hAnsi="Book Antiqua" w:cs="Times New Roman"/>
          <w:b/>
          <w:bCs/>
          <w:sz w:val="19"/>
          <w:szCs w:val="19"/>
          <w:lang w:eastAsia="pt-BR"/>
        </w:rPr>
        <w:t xml:space="preserve"> o </w:t>
      </w:r>
      <w:r w:rsidRPr="00182BEE">
        <w:rPr>
          <w:rFonts w:ascii="Book Antiqua" w:eastAsia="Times New Roman" w:hAnsi="Book Antiqua" w:cs="Times New Roman"/>
          <w:b/>
          <w:bCs/>
          <w:sz w:val="19"/>
          <w:szCs w:val="19"/>
          <w:highlight w:val="cyan"/>
          <w:lang w:eastAsia="pt-BR"/>
        </w:rPr>
        <w:t>prazo remanescente</w:t>
      </w:r>
      <w:r w:rsidRPr="00182BEE">
        <w:rPr>
          <w:rFonts w:ascii="Book Antiqua" w:eastAsia="Times New Roman" w:hAnsi="Book Antiqua" w:cs="Times New Roman"/>
          <w:b/>
          <w:bCs/>
          <w:sz w:val="19"/>
          <w:szCs w:val="19"/>
          <w:lang w:eastAsia="pt-BR"/>
        </w:rPr>
        <w:t xml:space="preserve"> de proteção no país onde </w:t>
      </w:r>
      <w:r w:rsidRPr="00182BEE">
        <w:rPr>
          <w:rFonts w:ascii="Book Antiqua" w:eastAsia="Times New Roman" w:hAnsi="Book Antiqua" w:cs="Times New Roman"/>
          <w:b/>
          <w:bCs/>
          <w:caps/>
          <w:sz w:val="19"/>
          <w:szCs w:val="19"/>
          <w:highlight w:val="green"/>
          <w:lang w:eastAsia="pt-BR"/>
        </w:rPr>
        <w:t>foi depositado</w:t>
      </w:r>
      <w:r w:rsidRPr="00182BEE">
        <w:rPr>
          <w:rFonts w:ascii="Book Antiqua" w:eastAsia="Times New Roman" w:hAnsi="Book Antiqua" w:cs="Times New Roman"/>
          <w:b/>
          <w:bCs/>
          <w:sz w:val="19"/>
          <w:szCs w:val="19"/>
          <w:lang w:eastAsia="pt-BR"/>
        </w:rPr>
        <w:t xml:space="preserve"> </w:t>
      </w:r>
      <w:r w:rsidRPr="00182BEE">
        <w:rPr>
          <w:rFonts w:ascii="Book Antiqua" w:eastAsia="Times New Roman" w:hAnsi="Book Antiqua" w:cs="Times New Roman"/>
          <w:b/>
          <w:bCs/>
          <w:sz w:val="19"/>
          <w:szCs w:val="19"/>
          <w:highlight w:val="cyan"/>
          <w:lang w:eastAsia="pt-BR"/>
        </w:rPr>
        <w:t>o primeiro pedido</w:t>
      </w:r>
      <w:r w:rsidRPr="00182BEE">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caps/>
          <w:sz w:val="19"/>
          <w:szCs w:val="19"/>
          <w:highlight w:val="green"/>
          <w:lang w:eastAsia="pt-BR"/>
        </w:rPr>
        <w:t>contado</w:t>
      </w:r>
      <w:r w:rsidRPr="00182BEE">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sz w:val="19"/>
          <w:szCs w:val="19"/>
          <w:highlight w:val="yellow"/>
          <w:lang w:eastAsia="pt-BR"/>
        </w:rPr>
        <w:t>da data do depósito</w:t>
      </w:r>
      <w:r w:rsidRPr="00182BEE">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sz w:val="19"/>
          <w:szCs w:val="19"/>
          <w:highlight w:val="cyan"/>
          <w:lang w:eastAsia="pt-BR"/>
        </w:rPr>
        <w:t>no Brasil</w:t>
      </w:r>
      <w:r w:rsidRPr="00182BEE">
        <w:rPr>
          <w:rFonts w:ascii="Book Antiqua" w:eastAsia="Times New Roman" w:hAnsi="Book Antiqua" w:cs="Times New Roman"/>
          <w:b/>
          <w:bCs/>
          <w:sz w:val="19"/>
          <w:szCs w:val="19"/>
          <w:lang w:eastAsia="pt-BR"/>
        </w:rPr>
        <w:t xml:space="preserve"> e </w:t>
      </w:r>
      <w:r w:rsidRPr="00873158">
        <w:rPr>
          <w:rFonts w:ascii="Book Antiqua" w:eastAsia="Times New Roman" w:hAnsi="Book Antiqua" w:cs="Times New Roman"/>
          <w:b/>
          <w:bCs/>
          <w:caps/>
          <w:sz w:val="19"/>
          <w:szCs w:val="19"/>
          <w:highlight w:val="green"/>
          <w:lang w:eastAsia="pt-BR"/>
        </w:rPr>
        <w:t>limitado</w:t>
      </w:r>
      <w:r w:rsidRPr="00182BEE">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sz w:val="19"/>
          <w:szCs w:val="19"/>
          <w:highlight w:val="cyan"/>
          <w:lang w:eastAsia="pt-BR"/>
        </w:rPr>
        <w:t>ao prazo previsto</w:t>
      </w:r>
      <w:r w:rsidRPr="00182BEE">
        <w:rPr>
          <w:rFonts w:ascii="Book Antiqua" w:eastAsia="Times New Roman" w:hAnsi="Book Antiqua" w:cs="Times New Roman"/>
          <w:b/>
          <w:bCs/>
          <w:sz w:val="19"/>
          <w:szCs w:val="19"/>
          <w:lang w:eastAsia="pt-BR"/>
        </w:rPr>
        <w:t xml:space="preserve"> </w:t>
      </w:r>
      <w:r w:rsidRPr="00873158">
        <w:rPr>
          <w:rFonts w:ascii="Book Antiqua" w:eastAsia="Times New Roman" w:hAnsi="Book Antiqua" w:cs="Times New Roman"/>
          <w:b/>
          <w:bCs/>
          <w:sz w:val="19"/>
          <w:szCs w:val="19"/>
          <w:highlight w:val="yellow"/>
          <w:lang w:eastAsia="pt-BR"/>
        </w:rPr>
        <w:t>no art. 40</w:t>
      </w:r>
      <w:r w:rsidRPr="00182BEE">
        <w:rPr>
          <w:rFonts w:ascii="Book Antiqua" w:eastAsia="Times New Roman" w:hAnsi="Book Antiqua" w:cs="Times New Roman"/>
          <w:b/>
          <w:bCs/>
          <w:sz w:val="19"/>
          <w:szCs w:val="19"/>
          <w:lang w:eastAsia="pt-BR"/>
        </w:rPr>
        <w:t>, não se aplicando o disposto no seu parágrafo único</w:t>
      </w:r>
      <w:r w:rsidRPr="00182BEE">
        <w:rPr>
          <w:rFonts w:ascii="Book Antiqua" w:eastAsia="Times New Roman" w:hAnsi="Book Antiqua" w:cs="Times New Roman"/>
          <w:sz w:val="16"/>
          <w:szCs w:val="16"/>
          <w:lang w:eastAsia="pt-BR"/>
        </w:rPr>
        <w:t>.</w:t>
      </w:r>
      <w:r w:rsidR="00182BEE" w:rsidRPr="00182BEE">
        <w:rPr>
          <w:rFonts w:ascii="Book Antiqua" w:eastAsia="Times New Roman" w:hAnsi="Book Antiqua" w:cs="Times New Roman"/>
          <w:sz w:val="16"/>
          <w:szCs w:val="16"/>
          <w:lang w:eastAsia="pt-BR"/>
        </w:rPr>
        <w:t xml:space="preserve"> </w:t>
      </w:r>
      <w:r w:rsidR="00182BEE" w:rsidRPr="00182BEE">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384D53" w:rsidRPr="0030697C" w14:paraId="62BB627E" w14:textId="77777777" w:rsidTr="00601A68">
        <w:tc>
          <w:tcPr>
            <w:tcW w:w="8494" w:type="dxa"/>
            <w:shd w:val="clear" w:color="auto" w:fill="CCFFFF"/>
          </w:tcPr>
          <w:p w14:paraId="22CA687D" w14:textId="77777777" w:rsidR="00384D53" w:rsidRPr="00182BEE" w:rsidRDefault="00384D53" w:rsidP="00384D53">
            <w:pPr>
              <w:ind w:firstLine="310"/>
              <w:jc w:val="both"/>
              <w:rPr>
                <w:rFonts w:ascii="Book Antiqua" w:eastAsia="Times New Roman" w:hAnsi="Book Antiqua" w:cs="Times New Roman"/>
                <w:bCs/>
                <w:sz w:val="18"/>
                <w:szCs w:val="18"/>
                <w:lang w:eastAsia="pt-BR"/>
              </w:rPr>
            </w:pPr>
            <w:r w:rsidRPr="00182BEE">
              <w:rPr>
                <w:rFonts w:ascii="Book Antiqua" w:eastAsia="Times New Roman" w:hAnsi="Book Antiqua" w:cs="Times New Roman"/>
                <w:bCs/>
                <w:sz w:val="18"/>
                <w:szCs w:val="18"/>
                <w:lang w:eastAsia="pt-BR"/>
              </w:rPr>
              <w:t>Art. 40. A patente de invenção vigorará pelo prazo de 20 (vinte) anos e a de modelo de utilidade pelo prazo 15 (quinze) anos contados da data de depósito.</w:t>
            </w:r>
          </w:p>
          <w:p w14:paraId="15010221" w14:textId="71C0F8A5" w:rsidR="00384D53" w:rsidRPr="00384D53" w:rsidRDefault="00384D53" w:rsidP="00182BEE">
            <w:pPr>
              <w:ind w:firstLine="310"/>
              <w:jc w:val="both"/>
              <w:rPr>
                <w:rFonts w:ascii="Book Antiqua" w:eastAsia="Times New Roman" w:hAnsi="Book Antiqua" w:cs="Times New Roman"/>
                <w:bCs/>
                <w:sz w:val="19"/>
                <w:szCs w:val="19"/>
                <w:lang w:eastAsia="pt-BR"/>
              </w:rPr>
            </w:pPr>
            <w:r w:rsidRPr="00182BEE">
              <w:rPr>
                <w:rFonts w:ascii="Book Antiqua" w:eastAsia="Times New Roman" w:hAnsi="Book Antiqua" w:cs="Times New Roman"/>
                <w:bCs/>
                <w:sz w:val="18"/>
                <w:szCs w:val="18"/>
                <w:lang w:eastAsia="pt-BR"/>
              </w:rPr>
              <w:t>Parágrafo único. (Revogado pela Lei nº 14.195, de 2021)</w:t>
            </w:r>
          </w:p>
        </w:tc>
      </w:tr>
    </w:tbl>
    <w:p w14:paraId="1E4371BD" w14:textId="77777777" w:rsidR="00384D53" w:rsidRDefault="00384D53" w:rsidP="00384D53">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73158" w:rsidRPr="0030697C" w14:paraId="07F52A95" w14:textId="77777777" w:rsidTr="00601A68">
        <w:tc>
          <w:tcPr>
            <w:tcW w:w="8494" w:type="dxa"/>
            <w:shd w:val="clear" w:color="auto" w:fill="CCFFFF"/>
          </w:tcPr>
          <w:p w14:paraId="6D190374" w14:textId="3279193E" w:rsidR="00873158" w:rsidRDefault="00873158" w:rsidP="00873158">
            <w:pPr>
              <w:jc w:val="both"/>
              <w:rPr>
                <w:rFonts w:ascii="Book Antiqua" w:hAnsi="Book Antiqua"/>
                <w:color w:val="000000"/>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82BEE">
              <w:rPr>
                <w:rFonts w:ascii="Book Antiqua" w:eastAsia="Times New Roman" w:hAnsi="Book Antiqua" w:cs="Times New Roman"/>
                <w:b/>
                <w:i/>
                <w:color w:val="FF0000"/>
                <w:sz w:val="19"/>
                <w:szCs w:val="19"/>
                <w:highlight w:val="green"/>
                <w:lang w:eastAsia="pt-BR"/>
              </w:rPr>
              <w:t>TJES-2023</w:t>
            </w:r>
            <w:r>
              <w:rPr>
                <w:rFonts w:ascii="Book Antiqua" w:eastAsia="Times New Roman" w:hAnsi="Book Antiqua" w:cs="Times New Roman"/>
                <w:b/>
                <w:i/>
                <w:color w:val="FF0000"/>
                <w:sz w:val="19"/>
                <w:szCs w:val="19"/>
                <w:lang w:eastAsia="pt-BR"/>
              </w:rPr>
              <w:t>: #</w:t>
            </w:r>
            <w:r w:rsidRPr="00182BEE">
              <w:rPr>
                <w:rFonts w:ascii="Book Antiqua" w:eastAsia="Times New Roman" w:hAnsi="Book Antiqua" w:cs="Times New Roman"/>
                <w:b/>
                <w:i/>
                <w:color w:val="FF0000"/>
                <w:sz w:val="19"/>
                <w:szCs w:val="19"/>
                <w:highlight w:val="green"/>
                <w:lang w:eastAsia="pt-BR"/>
              </w:rPr>
              <w:t>FGV</w:t>
            </w:r>
            <w:r>
              <w:rPr>
                <w:rFonts w:ascii="Book Antiqua" w:hAnsi="Book Antiqua"/>
                <w:b/>
                <w:bCs/>
                <w:color w:val="000000"/>
                <w:sz w:val="19"/>
                <w:szCs w:val="19"/>
              </w:rPr>
              <w:t xml:space="preserve">: </w:t>
            </w:r>
            <w:r w:rsidRPr="00873158">
              <w:rPr>
                <w:rFonts w:ascii="Book Antiqua" w:hAnsi="Book Antiqua"/>
                <w:b/>
                <w:bCs/>
                <w:color w:val="000000"/>
                <w:sz w:val="19"/>
                <w:szCs w:val="19"/>
              </w:rPr>
              <w:t>1. A Segunda Seção desta Corte decidiu, no julgamento do REsp 731101/RJ, relatado pelo Min</w:t>
            </w:r>
            <w:r>
              <w:rPr>
                <w:rFonts w:ascii="Book Antiqua" w:hAnsi="Book Antiqua"/>
                <w:b/>
                <w:bCs/>
                <w:color w:val="000000"/>
                <w:sz w:val="19"/>
                <w:szCs w:val="19"/>
              </w:rPr>
              <w:t>.</w:t>
            </w:r>
            <w:r w:rsidRPr="00873158">
              <w:rPr>
                <w:rFonts w:ascii="Book Antiqua" w:hAnsi="Book Antiqua"/>
                <w:b/>
                <w:bCs/>
                <w:color w:val="000000"/>
                <w:sz w:val="19"/>
                <w:szCs w:val="19"/>
              </w:rPr>
              <w:t xml:space="preserve"> J</w:t>
            </w:r>
            <w:r>
              <w:rPr>
                <w:rFonts w:ascii="Book Antiqua" w:hAnsi="Book Antiqua"/>
                <w:b/>
                <w:bCs/>
                <w:color w:val="000000"/>
                <w:sz w:val="19"/>
                <w:szCs w:val="19"/>
              </w:rPr>
              <w:t>oão Otávio</w:t>
            </w:r>
            <w:r w:rsidRPr="00873158">
              <w:rPr>
                <w:rFonts w:ascii="Book Antiqua" w:hAnsi="Book Antiqua"/>
                <w:b/>
                <w:bCs/>
                <w:color w:val="000000"/>
                <w:sz w:val="19"/>
                <w:szCs w:val="19"/>
              </w:rPr>
              <w:t xml:space="preserve"> </w:t>
            </w:r>
            <w:r>
              <w:rPr>
                <w:rFonts w:ascii="Book Antiqua" w:hAnsi="Book Antiqua"/>
                <w:b/>
                <w:bCs/>
                <w:color w:val="000000"/>
                <w:sz w:val="19"/>
                <w:szCs w:val="19"/>
              </w:rPr>
              <w:t>de</w:t>
            </w:r>
            <w:r w:rsidRPr="00873158">
              <w:rPr>
                <w:rFonts w:ascii="Book Antiqua" w:hAnsi="Book Antiqua"/>
                <w:b/>
                <w:bCs/>
                <w:color w:val="000000"/>
                <w:sz w:val="19"/>
                <w:szCs w:val="19"/>
              </w:rPr>
              <w:t xml:space="preserve"> N</w:t>
            </w:r>
            <w:r>
              <w:rPr>
                <w:rFonts w:ascii="Book Antiqua" w:hAnsi="Book Antiqua"/>
                <w:b/>
                <w:bCs/>
                <w:color w:val="000000"/>
                <w:sz w:val="19"/>
                <w:szCs w:val="19"/>
              </w:rPr>
              <w:t>oronha</w:t>
            </w:r>
            <w:r w:rsidRPr="00873158">
              <w:rPr>
                <w:rFonts w:ascii="Book Antiqua" w:hAnsi="Book Antiqua"/>
                <w:b/>
                <w:bCs/>
                <w:color w:val="000000"/>
                <w:sz w:val="19"/>
                <w:szCs w:val="19"/>
              </w:rPr>
              <w:t xml:space="preserve">, que "a Lei de Propriedade Industrial, em seu art. 230, § 4º, c/c o art. 40, estabelece que a proteção oferecida às patentes estrangeiras, chamadas patentes pipeline, vigora </w:t>
            </w:r>
            <w:r w:rsidRPr="00873158">
              <w:rPr>
                <w:rFonts w:ascii="Book Antiqua" w:hAnsi="Book Antiqua"/>
                <w:b/>
                <w:bCs/>
                <w:color w:val="000000"/>
                <w:sz w:val="19"/>
                <w:szCs w:val="19"/>
                <w:highlight w:val="yellow"/>
              </w:rPr>
              <w:t>'pelo prazo remanescente de proteção no país onde foi depositado o primeiro pedido', até o prazo máximo de proteção concedido no Brasil - 20 anos - a contar da data do primeiro depósito no exterior, ainda que posteriormente abandonado</w:t>
            </w:r>
            <w:r w:rsidRPr="00873158">
              <w:rPr>
                <w:rFonts w:ascii="Book Antiqua" w:hAnsi="Book Antiqua"/>
                <w:b/>
                <w:bCs/>
                <w:color w:val="000000"/>
                <w:sz w:val="19"/>
                <w:szCs w:val="19"/>
              </w:rPr>
              <w:t>". Esse entendimento vem sendo reiterado pelas Terceira e Quarta Turmas</w:t>
            </w:r>
            <w:r w:rsidRPr="00873158">
              <w:rPr>
                <w:rFonts w:ascii="Book Antiqua" w:hAnsi="Book Antiqua"/>
                <w:color w:val="000000"/>
                <w:sz w:val="19"/>
                <w:szCs w:val="19"/>
              </w:rPr>
              <w:t>.</w:t>
            </w:r>
            <w:r>
              <w:rPr>
                <w:rFonts w:ascii="Book Antiqua" w:hAnsi="Book Antiqua"/>
                <w:color w:val="000000"/>
                <w:sz w:val="19"/>
                <w:szCs w:val="19"/>
              </w:rPr>
              <w:t xml:space="preserve"> STJ. 4ª T., </w:t>
            </w:r>
            <w:proofErr w:type="spellStart"/>
            <w:r w:rsidRPr="00873158">
              <w:rPr>
                <w:rFonts w:ascii="Book Antiqua" w:hAnsi="Book Antiqua"/>
                <w:color w:val="000000"/>
                <w:sz w:val="19"/>
                <w:szCs w:val="19"/>
              </w:rPr>
              <w:t>AgRg</w:t>
            </w:r>
            <w:proofErr w:type="spellEnd"/>
            <w:r w:rsidRPr="00873158">
              <w:rPr>
                <w:rFonts w:ascii="Book Antiqua" w:hAnsi="Book Antiqua"/>
                <w:color w:val="000000"/>
                <w:sz w:val="19"/>
                <w:szCs w:val="19"/>
              </w:rPr>
              <w:t xml:space="preserve"> no REsp 1207571/RJ, </w:t>
            </w:r>
            <w:r>
              <w:rPr>
                <w:rFonts w:ascii="Book Antiqua" w:hAnsi="Book Antiqua"/>
                <w:color w:val="000000"/>
                <w:sz w:val="19"/>
                <w:szCs w:val="19"/>
              </w:rPr>
              <w:t>R</w:t>
            </w:r>
            <w:r w:rsidRPr="00873158">
              <w:rPr>
                <w:rFonts w:ascii="Book Antiqua" w:hAnsi="Book Antiqua"/>
                <w:color w:val="000000"/>
                <w:sz w:val="19"/>
                <w:szCs w:val="19"/>
              </w:rPr>
              <w:t>el</w:t>
            </w:r>
            <w:r>
              <w:rPr>
                <w:rFonts w:ascii="Book Antiqua" w:hAnsi="Book Antiqua"/>
                <w:color w:val="000000"/>
                <w:sz w:val="19"/>
                <w:szCs w:val="19"/>
              </w:rPr>
              <w:t>.</w:t>
            </w:r>
            <w:r w:rsidRPr="00873158">
              <w:rPr>
                <w:rFonts w:ascii="Book Antiqua" w:hAnsi="Book Antiqua"/>
                <w:color w:val="000000"/>
                <w:sz w:val="19"/>
                <w:szCs w:val="19"/>
              </w:rPr>
              <w:t xml:space="preserve"> Min</w:t>
            </w:r>
            <w:r>
              <w:rPr>
                <w:rFonts w:ascii="Book Antiqua" w:hAnsi="Book Antiqua"/>
                <w:color w:val="000000"/>
                <w:sz w:val="19"/>
                <w:szCs w:val="19"/>
              </w:rPr>
              <w:t>.</w:t>
            </w:r>
            <w:r w:rsidRPr="00873158">
              <w:rPr>
                <w:rFonts w:ascii="Book Antiqua" w:hAnsi="Book Antiqua"/>
                <w:color w:val="000000"/>
                <w:sz w:val="19"/>
                <w:szCs w:val="19"/>
              </w:rPr>
              <w:t xml:space="preserve"> Marco </w:t>
            </w:r>
            <w:proofErr w:type="spellStart"/>
            <w:r w:rsidRPr="00873158">
              <w:rPr>
                <w:rFonts w:ascii="Book Antiqua" w:hAnsi="Book Antiqua"/>
                <w:color w:val="000000"/>
                <w:sz w:val="19"/>
                <w:szCs w:val="19"/>
              </w:rPr>
              <w:t>Buzzi</w:t>
            </w:r>
            <w:proofErr w:type="spellEnd"/>
            <w:r w:rsidRPr="00873158">
              <w:rPr>
                <w:rFonts w:ascii="Book Antiqua" w:hAnsi="Book Antiqua"/>
                <w:color w:val="000000"/>
                <w:sz w:val="19"/>
                <w:szCs w:val="19"/>
              </w:rPr>
              <w:t>, j</w:t>
            </w:r>
            <w:r>
              <w:rPr>
                <w:rFonts w:ascii="Book Antiqua" w:hAnsi="Book Antiqua"/>
                <w:color w:val="000000"/>
                <w:sz w:val="19"/>
                <w:szCs w:val="19"/>
              </w:rPr>
              <w:t>.</w:t>
            </w:r>
            <w:r w:rsidRPr="00873158">
              <w:rPr>
                <w:rFonts w:ascii="Book Antiqua" w:hAnsi="Book Antiqua"/>
                <w:color w:val="000000"/>
                <w:sz w:val="19"/>
                <w:szCs w:val="19"/>
              </w:rPr>
              <w:t xml:space="preserve"> 4/11/14</w:t>
            </w:r>
            <w:r>
              <w:rPr>
                <w:rFonts w:ascii="Book Antiqua" w:hAnsi="Book Antiqua"/>
                <w:color w:val="000000"/>
                <w:sz w:val="19"/>
                <w:szCs w:val="19"/>
              </w:rPr>
              <w:t>.</w:t>
            </w:r>
          </w:p>
          <w:tbl>
            <w:tblPr>
              <w:tblStyle w:val="Tabelacomgrade"/>
              <w:tblW w:w="0" w:type="auto"/>
              <w:tblLook w:val="04A0" w:firstRow="1" w:lastRow="0" w:firstColumn="1" w:lastColumn="0" w:noHBand="0" w:noVBand="1"/>
            </w:tblPr>
            <w:tblGrid>
              <w:gridCol w:w="8268"/>
            </w:tblGrid>
            <w:tr w:rsidR="00873158" w14:paraId="750BC86A" w14:textId="77777777" w:rsidTr="00873158">
              <w:tc>
                <w:tcPr>
                  <w:tcW w:w="8268" w:type="dxa"/>
                  <w:shd w:val="clear" w:color="auto" w:fill="FFFFFF" w:themeFill="background1"/>
                </w:tcPr>
                <w:p w14:paraId="67F9CBC9" w14:textId="3CA6E0E0" w:rsidR="00873158" w:rsidRDefault="00873158" w:rsidP="00873158">
                  <w:pPr>
                    <w:jc w:val="both"/>
                    <w:rPr>
                      <w:rFonts w:ascii="Book Antiqua" w:hAnsi="Book Antiqua" w:cs="Times New Roman"/>
                      <w:sz w:val="19"/>
                      <w:szCs w:val="19"/>
                    </w:rPr>
                  </w:pPr>
                  <w:r w:rsidRPr="00873158">
                    <w:rPr>
                      <w:rFonts w:ascii="Book Antiqua" w:hAnsi="Book Antiqua"/>
                      <w:b/>
                      <w:bCs/>
                      <w:color w:val="000000"/>
                      <w:sz w:val="18"/>
                      <w:szCs w:val="18"/>
                    </w:rPr>
                    <w:t>(</w:t>
                  </w:r>
                  <w:r w:rsidRPr="00873158">
                    <w:rPr>
                      <w:rFonts w:ascii="Book Antiqua" w:hAnsi="Book Antiqua"/>
                      <w:b/>
                      <w:bCs/>
                      <w:color w:val="000000"/>
                      <w:sz w:val="18"/>
                      <w:szCs w:val="18"/>
                      <w:highlight w:val="yellow"/>
                    </w:rPr>
                    <w:t>TJES-2023-FGV</w:t>
                  </w:r>
                  <w:r w:rsidRPr="00873158">
                    <w:rPr>
                      <w:rFonts w:ascii="Book Antiqua" w:hAnsi="Book Antiqua"/>
                      <w:b/>
                      <w:bCs/>
                      <w:color w:val="000000"/>
                      <w:sz w:val="18"/>
                      <w:szCs w:val="18"/>
                    </w:rPr>
                    <w:t>)</w:t>
                  </w:r>
                  <w:r w:rsidRPr="00873158">
                    <w:rPr>
                      <w:rFonts w:ascii="Book Antiqua" w:hAnsi="Book Antiqua"/>
                      <w:color w:val="000000"/>
                      <w:sz w:val="18"/>
                      <w:szCs w:val="18"/>
                    </w:rPr>
                    <w:t xml:space="preserve">: Em relação às patentes pipeline, e correto afirmar que: a proteção conferida vigora pelo prazo remanescente de proteção no país onde foi depositado o primeiro pedido. até prazo máximo de proteção concedido pela lei brasileira a contar da data do primeiro depósito no exterior. </w:t>
                  </w:r>
                  <w:r w:rsidRPr="00873158">
                    <w:rPr>
                      <w:rFonts w:ascii="Book Antiqua" w:hAnsi="Book Antiqua"/>
                      <w:b/>
                      <w:bCs/>
                      <w:color w:val="000000"/>
                      <w:sz w:val="18"/>
                      <w:szCs w:val="18"/>
                    </w:rPr>
                    <w:t xml:space="preserve">BL: art. 230, </w:t>
                  </w:r>
                  <w:r w:rsidRPr="00873158">
                    <w:rPr>
                      <w:rFonts w:ascii="Book Antiqua" w:hAnsi="Book Antiqua"/>
                      <w:b/>
                      <w:bCs/>
                      <w:i/>
                      <w:iCs/>
                      <w:color w:val="000000"/>
                      <w:sz w:val="18"/>
                      <w:szCs w:val="18"/>
                    </w:rPr>
                    <w:t>caput</w:t>
                  </w:r>
                  <w:r w:rsidRPr="00873158">
                    <w:rPr>
                      <w:rFonts w:ascii="Book Antiqua" w:hAnsi="Book Antiqua"/>
                      <w:b/>
                      <w:bCs/>
                      <w:color w:val="000000"/>
                      <w:sz w:val="18"/>
                      <w:szCs w:val="18"/>
                    </w:rPr>
                    <w:t xml:space="preserve"> e §4º, LPI e </w:t>
                  </w:r>
                  <w:proofErr w:type="spellStart"/>
                  <w:r w:rsidRPr="00873158">
                    <w:rPr>
                      <w:rFonts w:ascii="Book Antiqua" w:hAnsi="Book Antiqua"/>
                      <w:b/>
                      <w:bCs/>
                      <w:color w:val="000000"/>
                      <w:sz w:val="18"/>
                      <w:szCs w:val="18"/>
                    </w:rPr>
                    <w:t>Entend</w:t>
                  </w:r>
                  <w:proofErr w:type="spellEnd"/>
                  <w:r w:rsidRPr="00873158">
                    <w:rPr>
                      <w:rFonts w:ascii="Book Antiqua" w:hAnsi="Book Antiqua"/>
                      <w:b/>
                      <w:bCs/>
                      <w:color w:val="000000"/>
                      <w:sz w:val="18"/>
                      <w:szCs w:val="18"/>
                    </w:rPr>
                    <w:t xml:space="preserve">. </w:t>
                  </w:r>
                  <w:proofErr w:type="spellStart"/>
                  <w:r w:rsidRPr="00873158">
                    <w:rPr>
                      <w:rFonts w:ascii="Book Antiqua" w:hAnsi="Book Antiqua"/>
                      <w:b/>
                      <w:bCs/>
                      <w:color w:val="000000"/>
                      <w:sz w:val="18"/>
                      <w:szCs w:val="18"/>
                    </w:rPr>
                    <w:t>Jurisprud</w:t>
                  </w:r>
                  <w:proofErr w:type="spellEnd"/>
                  <w:r w:rsidRPr="00873158">
                    <w:rPr>
                      <w:rFonts w:ascii="Book Antiqua" w:hAnsi="Book Antiqua"/>
                      <w:b/>
                      <w:bCs/>
                      <w:color w:val="000000"/>
                      <w:sz w:val="18"/>
                      <w:szCs w:val="18"/>
                    </w:rPr>
                    <w:t>.</w:t>
                  </w:r>
                </w:p>
              </w:tc>
            </w:tr>
          </w:tbl>
          <w:p w14:paraId="54A6B56C" w14:textId="77777777" w:rsidR="00873158" w:rsidRDefault="00873158" w:rsidP="00873158">
            <w:pPr>
              <w:jc w:val="both"/>
              <w:rPr>
                <w:rFonts w:ascii="Book Antiqua" w:hAnsi="Book Antiqua" w:cs="Times New Roman"/>
                <w:sz w:val="19"/>
                <w:szCs w:val="19"/>
              </w:rPr>
            </w:pPr>
          </w:p>
          <w:p w14:paraId="67AD8C88" w14:textId="32F995A2" w:rsidR="00873158" w:rsidRPr="0030697C" w:rsidRDefault="00873158" w:rsidP="00873158">
            <w:pPr>
              <w:jc w:val="both"/>
              <w:rPr>
                <w:rFonts w:ascii="Book Antiqua" w:hAnsi="Book Antiqua" w:cs="Times New Roman"/>
                <w:b/>
                <w:bCs/>
                <w:sz w:val="19"/>
                <w:szCs w:val="19"/>
              </w:rPr>
            </w:pPr>
          </w:p>
        </w:tc>
      </w:tr>
    </w:tbl>
    <w:p w14:paraId="65285E8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5º O depositante que tiver pedido de patente em andamento, relativo às substâncias, matérias ou produtos obtidos por meios ou processos químicos e as substâncias, matérias, misturas ou produtos alimentícios, químico-farmacêuticos e medicamentos de qualquer espécie, bem como os respectivos processos de obtenção ou modificação, poderá apresentar novo pedido, no prazo e condições estabelecidos neste artigo, juntando prova de desistência do pedido em andamento.</w:t>
      </w:r>
    </w:p>
    <w:p w14:paraId="65285E8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6º Aplicam-se as disposições desta Lei, no que couber, ao pedido depositado e à patente concedida com base neste artigo.</w:t>
      </w:r>
    </w:p>
    <w:p w14:paraId="65285E86" w14:textId="25C0D713"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ml:space="preserve">        </w:t>
      </w:r>
      <w:bookmarkStart w:id="291" w:name="art231"/>
      <w:bookmarkEnd w:id="291"/>
      <w:r w:rsidRPr="00182BEE">
        <w:rPr>
          <w:rFonts w:ascii="Book Antiqua" w:eastAsia="Times New Roman" w:hAnsi="Book Antiqua" w:cs="Times New Roman"/>
          <w:b/>
          <w:bCs/>
          <w:sz w:val="19"/>
          <w:szCs w:val="19"/>
          <w:highlight w:val="magenta"/>
          <w:lang w:eastAsia="pt-BR"/>
        </w:rPr>
        <w:t>Art. 231</w:t>
      </w:r>
      <w:r w:rsidRPr="00182BEE">
        <w:rPr>
          <w:rFonts w:ascii="Book Antiqua" w:eastAsia="Times New Roman" w:hAnsi="Book Antiqua" w:cs="Times New Roman"/>
          <w:b/>
          <w:bCs/>
          <w:sz w:val="19"/>
          <w:szCs w:val="19"/>
          <w:lang w:eastAsia="pt-BR"/>
        </w:rPr>
        <w:t>. Poderá ser depositado pedido de patente relativo às matérias de que trata o artigo anterior, por nacional ou pessoa domiciliada no País, ficando assegurada a data de divulgação do invento, desde que seu objeto não tenha sido colocado em qualquer mercado, por iniciativa direta do titular ou por terceiro com seu consentimento, nem tenham sido realizados, por terceiros, no País, sérios e efetivos preparativos para a exploração do objeto do pedido</w:t>
      </w:r>
      <w:r w:rsidRPr="0030697C">
        <w:rPr>
          <w:rFonts w:ascii="Book Antiqua" w:eastAsia="Times New Roman" w:hAnsi="Book Antiqua" w:cs="Times New Roman"/>
          <w:sz w:val="19"/>
          <w:szCs w:val="19"/>
          <w:lang w:eastAsia="pt-BR"/>
        </w:rPr>
        <w:t>.</w:t>
      </w:r>
      <w:r w:rsidR="00182BEE">
        <w:rPr>
          <w:rFonts w:ascii="Book Antiqua" w:eastAsia="Times New Roman" w:hAnsi="Book Antiqua" w:cs="Times New Roman"/>
          <w:sz w:val="19"/>
          <w:szCs w:val="19"/>
          <w:lang w:eastAsia="pt-BR"/>
        </w:rPr>
        <w:t xml:space="preserve"> </w:t>
      </w:r>
      <w:r w:rsidR="00182BEE" w:rsidRPr="00182BEE">
        <w:rPr>
          <w:rFonts w:ascii="Book Antiqua" w:eastAsia="Times New Roman" w:hAnsi="Book Antiqua" w:cs="Times New Roman"/>
          <w:b/>
          <w:bCs/>
          <w:color w:val="FF0000"/>
          <w:sz w:val="16"/>
          <w:szCs w:val="16"/>
          <w:u w:val="single"/>
          <w:lang w:eastAsia="pt-BR"/>
        </w:rPr>
        <w:t>(TJES-2023)</w:t>
      </w:r>
    </w:p>
    <w:p w14:paraId="65285E8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O depósito deverá ser feito dentro do prazo de 1 (um) ano contado da publicação desta Lei.</w:t>
      </w:r>
    </w:p>
    <w:p w14:paraId="65285E8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2º O pedido de patente depositado com base neste artigo será processado nos termos desta Lei.</w:t>
      </w:r>
    </w:p>
    <w:p w14:paraId="65285E8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3º Fica assegurado à patente concedida com base neste artigo o prazo remanescente de proteção de 20 (vinte) anos contado da data da divulgação do invento, a partir do depósito no Brasil.</w:t>
      </w:r>
    </w:p>
    <w:p w14:paraId="65285E8A" w14:textId="40E163A1" w:rsidR="0057495E" w:rsidRPr="00182BEE" w:rsidRDefault="0057495E" w:rsidP="00336C53">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30697C">
        <w:rPr>
          <w:rFonts w:ascii="Book Antiqua" w:eastAsia="Times New Roman" w:hAnsi="Book Antiqua" w:cs="Times New Roman"/>
          <w:sz w:val="19"/>
          <w:szCs w:val="19"/>
          <w:lang w:eastAsia="pt-BR"/>
        </w:rPr>
        <w:t>        § 4º O depositante que tiver pedido de patente em andamento, relativo às matérias de que trata o artigo anterior, poderá apresentar novo pedido, no prazo e condições estabelecidos neste artigo, juntando prova de desistência do pedido em andamento</w:t>
      </w:r>
      <w:r w:rsidRPr="00182BEE">
        <w:rPr>
          <w:rFonts w:ascii="Book Antiqua" w:eastAsia="Times New Roman" w:hAnsi="Book Antiqua" w:cs="Times New Roman"/>
          <w:sz w:val="16"/>
          <w:szCs w:val="16"/>
          <w:lang w:eastAsia="pt-BR"/>
        </w:rPr>
        <w:t>.</w:t>
      </w:r>
      <w:r w:rsidR="00182BEE">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82BEE" w:rsidRPr="0030697C" w14:paraId="19094282" w14:textId="77777777" w:rsidTr="00601A68">
        <w:tc>
          <w:tcPr>
            <w:tcW w:w="8494" w:type="dxa"/>
            <w:shd w:val="clear" w:color="auto" w:fill="CCFFFF"/>
          </w:tcPr>
          <w:p w14:paraId="3B788168" w14:textId="710A32D7" w:rsidR="00182BEE" w:rsidRPr="0030697C" w:rsidRDefault="00182BEE" w:rsidP="00601A68">
            <w:pPr>
              <w:jc w:val="both"/>
              <w:rPr>
                <w:rFonts w:ascii="Book Antiqua" w:hAnsi="Book Antiqua" w:cs="Times New Roman"/>
                <w:b/>
                <w:bCs/>
                <w:sz w:val="19"/>
                <w:szCs w:val="19"/>
              </w:rPr>
            </w:pPr>
            <w:r w:rsidRPr="0030697C">
              <w:rPr>
                <w:rFonts w:ascii="Book Antiqua" w:eastAsia="Times New Roman" w:hAnsi="Book Antiqua" w:cs="Times New Roman"/>
                <w:b/>
                <w:i/>
                <w:color w:val="FF0000"/>
                <w:sz w:val="19"/>
                <w:szCs w:val="19"/>
                <w:lang w:eastAsia="pt-BR"/>
              </w:rPr>
              <w:t>#</w:t>
            </w:r>
            <w:r w:rsidRPr="0030697C">
              <w:rPr>
                <w:rFonts w:ascii="Book Antiqua" w:eastAsia="Times New Roman" w:hAnsi="Book Antiqua" w:cs="Times New Roman"/>
                <w:b/>
                <w:i/>
                <w:color w:val="FF0000"/>
                <w:sz w:val="19"/>
                <w:szCs w:val="19"/>
                <w:highlight w:val="green"/>
                <w:lang w:eastAsia="pt-BR"/>
              </w:rPr>
              <w:t>Atenção</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STJ</w:t>
            </w:r>
            <w:r w:rsidRPr="0030697C">
              <w:rPr>
                <w:rFonts w:ascii="Book Antiqua" w:eastAsia="Times New Roman" w:hAnsi="Book Antiqua" w:cs="Times New Roman"/>
                <w:b/>
                <w:i/>
                <w:color w:val="FF0000"/>
                <w:sz w:val="19"/>
                <w:szCs w:val="19"/>
                <w:lang w:eastAsia="pt-BR"/>
              </w:rPr>
              <w:t>: #</w:t>
            </w:r>
            <w:r w:rsidRPr="0030697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82BEE">
              <w:rPr>
                <w:rFonts w:ascii="Book Antiqua" w:eastAsia="Times New Roman" w:hAnsi="Book Antiqua" w:cs="Times New Roman"/>
                <w:b/>
                <w:i/>
                <w:color w:val="FF0000"/>
                <w:sz w:val="19"/>
                <w:szCs w:val="19"/>
                <w:highlight w:val="green"/>
                <w:lang w:eastAsia="pt-BR"/>
              </w:rPr>
              <w:t>TJES-2023</w:t>
            </w:r>
            <w:r>
              <w:rPr>
                <w:rFonts w:ascii="Book Antiqua" w:eastAsia="Times New Roman" w:hAnsi="Book Antiqua" w:cs="Times New Roman"/>
                <w:b/>
                <w:i/>
                <w:color w:val="FF0000"/>
                <w:sz w:val="19"/>
                <w:szCs w:val="19"/>
                <w:lang w:eastAsia="pt-BR"/>
              </w:rPr>
              <w:t>: #</w:t>
            </w:r>
            <w:r w:rsidRPr="00182BEE">
              <w:rPr>
                <w:rFonts w:ascii="Book Antiqua" w:eastAsia="Times New Roman" w:hAnsi="Book Antiqua" w:cs="Times New Roman"/>
                <w:b/>
                <w:i/>
                <w:color w:val="FF0000"/>
                <w:sz w:val="19"/>
                <w:szCs w:val="19"/>
                <w:highlight w:val="green"/>
                <w:lang w:eastAsia="pt-BR"/>
              </w:rPr>
              <w:t>FGV</w:t>
            </w:r>
            <w:r w:rsidRPr="0030697C">
              <w:rPr>
                <w:rFonts w:ascii="Book Antiqua" w:eastAsia="Times New Roman" w:hAnsi="Book Antiqua" w:cs="Times New Roman"/>
                <w:b/>
                <w:sz w:val="19"/>
                <w:szCs w:val="19"/>
                <w:lang w:eastAsia="pt-BR"/>
              </w:rPr>
              <w:t xml:space="preserve">: </w:t>
            </w:r>
            <w:r w:rsidRPr="00182BEE">
              <w:rPr>
                <w:rFonts w:ascii="Book Antiqua" w:hAnsi="Book Antiqua"/>
                <w:b/>
                <w:bCs/>
                <w:i/>
                <w:iCs/>
                <w:color w:val="000000"/>
                <w:sz w:val="19"/>
                <w:szCs w:val="19"/>
                <w:u w:val="single"/>
              </w:rPr>
              <w:t>Requisitos para a concessão da patente “pipeline”</w:t>
            </w:r>
            <w:r>
              <w:rPr>
                <w:rFonts w:ascii="Book Antiqua" w:hAnsi="Book Antiqua"/>
                <w:b/>
                <w:bCs/>
                <w:color w:val="000000"/>
                <w:sz w:val="19"/>
                <w:szCs w:val="19"/>
              </w:rPr>
              <w:t xml:space="preserve">: </w:t>
            </w:r>
            <w:r w:rsidRPr="00182BEE">
              <w:rPr>
                <w:rFonts w:ascii="Book Antiqua" w:hAnsi="Book Antiqua"/>
                <w:b/>
                <w:bCs/>
                <w:color w:val="000000"/>
                <w:sz w:val="19"/>
                <w:szCs w:val="19"/>
              </w:rPr>
              <w:t>O registro sob o sistema “pipeline” não se submete à regra do art. 8º</w:t>
            </w:r>
            <w:r>
              <w:rPr>
                <w:rStyle w:val="Refdenotaderodap"/>
                <w:rFonts w:ascii="Book Antiqua" w:hAnsi="Book Antiqua"/>
                <w:b/>
                <w:bCs/>
                <w:color w:val="000000"/>
                <w:sz w:val="19"/>
                <w:szCs w:val="19"/>
              </w:rPr>
              <w:footnoteReference w:id="9"/>
            </w:r>
            <w:r w:rsidRPr="00182BEE">
              <w:rPr>
                <w:rFonts w:ascii="Book Antiqua" w:hAnsi="Book Antiqua"/>
                <w:b/>
                <w:bCs/>
                <w:color w:val="000000"/>
                <w:sz w:val="19"/>
                <w:szCs w:val="19"/>
              </w:rPr>
              <w:t xml:space="preserve">, ou seja, </w:t>
            </w:r>
            <w:r w:rsidRPr="00182BEE">
              <w:rPr>
                <w:rFonts w:ascii="Book Antiqua" w:hAnsi="Book Antiqua"/>
                <w:b/>
                <w:bCs/>
                <w:color w:val="000000"/>
                <w:sz w:val="19"/>
                <w:szCs w:val="19"/>
                <w:highlight w:val="green"/>
              </w:rPr>
              <w:t>não se exige</w:t>
            </w:r>
            <w:r w:rsidRPr="00182BEE">
              <w:rPr>
                <w:rFonts w:ascii="Book Antiqua" w:hAnsi="Book Antiqua"/>
                <w:b/>
                <w:bCs/>
                <w:color w:val="000000"/>
                <w:sz w:val="19"/>
                <w:szCs w:val="19"/>
              </w:rPr>
              <w:t xml:space="preserve"> dele </w:t>
            </w:r>
            <w:r w:rsidRPr="00182BEE">
              <w:rPr>
                <w:rFonts w:ascii="Book Antiqua" w:hAnsi="Book Antiqua"/>
                <w:b/>
                <w:bCs/>
                <w:color w:val="000000"/>
                <w:sz w:val="19"/>
                <w:szCs w:val="19"/>
                <w:shd w:val="clear" w:color="auto" w:fill="F7CAAC" w:themeFill="accent2" w:themeFillTint="66"/>
              </w:rPr>
              <w:t>novidade</w:t>
            </w:r>
            <w:r w:rsidRPr="00182BEE">
              <w:rPr>
                <w:rFonts w:ascii="Book Antiqua" w:hAnsi="Book Antiqua"/>
                <w:b/>
                <w:bCs/>
                <w:color w:val="000000"/>
                <w:sz w:val="19"/>
                <w:szCs w:val="19"/>
              </w:rPr>
              <w:t xml:space="preserve">, </w:t>
            </w:r>
            <w:r w:rsidRPr="00182BEE">
              <w:rPr>
                <w:rFonts w:ascii="Book Antiqua" w:hAnsi="Book Antiqua"/>
                <w:b/>
                <w:bCs/>
                <w:color w:val="000000"/>
                <w:sz w:val="19"/>
                <w:szCs w:val="19"/>
                <w:shd w:val="clear" w:color="auto" w:fill="F7CAAC" w:themeFill="accent2" w:themeFillTint="66"/>
              </w:rPr>
              <w:t>atividade inventiva</w:t>
            </w:r>
            <w:r w:rsidRPr="00182BEE">
              <w:rPr>
                <w:rFonts w:ascii="Book Antiqua" w:hAnsi="Book Antiqua"/>
                <w:b/>
                <w:bCs/>
                <w:color w:val="000000"/>
                <w:sz w:val="19"/>
                <w:szCs w:val="19"/>
              </w:rPr>
              <w:t xml:space="preserve"> e </w:t>
            </w:r>
            <w:r w:rsidRPr="00182BEE">
              <w:rPr>
                <w:rFonts w:ascii="Book Antiqua" w:hAnsi="Book Antiqua"/>
                <w:b/>
                <w:bCs/>
                <w:color w:val="000000"/>
                <w:sz w:val="19"/>
                <w:szCs w:val="19"/>
                <w:shd w:val="clear" w:color="auto" w:fill="F7CAAC" w:themeFill="accent2" w:themeFillTint="66"/>
              </w:rPr>
              <w:t>aplicação industrial</w:t>
            </w:r>
            <w:r w:rsidRPr="00182BEE">
              <w:rPr>
                <w:rFonts w:ascii="Book Antiqua" w:hAnsi="Book Antiqua"/>
                <w:b/>
                <w:bCs/>
                <w:color w:val="000000"/>
                <w:sz w:val="19"/>
                <w:szCs w:val="19"/>
              </w:rPr>
              <w:t>.</w:t>
            </w:r>
            <w:r>
              <w:rPr>
                <w:rFonts w:ascii="Book Antiqua" w:hAnsi="Book Antiqua"/>
                <w:b/>
                <w:bCs/>
                <w:color w:val="000000"/>
                <w:sz w:val="19"/>
                <w:szCs w:val="19"/>
              </w:rPr>
              <w:t xml:space="preserve"> </w:t>
            </w:r>
            <w:r w:rsidRPr="00182BEE">
              <w:rPr>
                <w:rFonts w:ascii="Book Antiqua" w:hAnsi="Book Antiqua"/>
                <w:b/>
                <w:bCs/>
                <w:color w:val="000000"/>
                <w:sz w:val="19"/>
                <w:szCs w:val="19"/>
              </w:rPr>
              <w:t>Os requisitos para a concessão da patente “pipeline” estão disciplinados nos 230 e 231 da Lei de Propriedade Industrial e, uma vez concedida a patente “pipeline” por outra jurisdição, ela não poderá ser anulada invocando-se a ausência de um dos requisitos de mérito previstos no art. 8º da LPI para a concessão das patentes ordinárias (novidade, atividade inventiva e aplicação industrial).</w:t>
            </w:r>
            <w:r>
              <w:rPr>
                <w:rFonts w:ascii="Book Antiqua" w:hAnsi="Book Antiqua"/>
                <w:b/>
                <w:bCs/>
                <w:color w:val="000000"/>
                <w:sz w:val="19"/>
                <w:szCs w:val="19"/>
              </w:rPr>
              <w:t xml:space="preserve"> </w:t>
            </w:r>
            <w:r w:rsidRPr="00182BEE">
              <w:rPr>
                <w:rFonts w:ascii="Book Antiqua" w:hAnsi="Book Antiqua"/>
                <w:b/>
                <w:bCs/>
                <w:color w:val="000000"/>
                <w:sz w:val="19"/>
                <w:szCs w:val="19"/>
              </w:rPr>
              <w:t>Assim, uma patente “pipeline” concedida no exterior e revalidada no Brasil não pode ser anulada sob fundamento de falta de um dos requisitos de mérito do art. 8º da Lei 9.279/96 (Lei de Propriedade Industrial — LPI), mas apenas por ausência de requisito especificamente aplicável a ela (como, por exemplo, por falta de pagamento da anuidade no Brasil) ou em razão de irregularidades formais.</w:t>
            </w:r>
            <w:r>
              <w:rPr>
                <w:rFonts w:ascii="Book Antiqua" w:hAnsi="Book Antiqua"/>
                <w:b/>
                <w:bCs/>
                <w:color w:val="000000"/>
                <w:sz w:val="19"/>
                <w:szCs w:val="19"/>
              </w:rPr>
              <w:t xml:space="preserve"> </w:t>
            </w:r>
            <w:r w:rsidRPr="00182BEE">
              <w:rPr>
                <w:rFonts w:ascii="Book Antiqua" w:hAnsi="Book Antiqua"/>
                <w:color w:val="000000"/>
                <w:sz w:val="19"/>
                <w:szCs w:val="19"/>
              </w:rPr>
              <w:t>STJ. 3ª T</w:t>
            </w:r>
            <w:r>
              <w:rPr>
                <w:rFonts w:ascii="Book Antiqua" w:hAnsi="Book Antiqua"/>
                <w:color w:val="000000"/>
                <w:sz w:val="19"/>
                <w:szCs w:val="19"/>
              </w:rPr>
              <w:t>.,</w:t>
            </w:r>
            <w:r w:rsidRPr="00182BEE">
              <w:rPr>
                <w:rFonts w:ascii="Book Antiqua" w:hAnsi="Book Antiqua"/>
                <w:color w:val="000000"/>
                <w:sz w:val="19"/>
                <w:szCs w:val="19"/>
              </w:rPr>
              <w:t xml:space="preserve"> REsp 1201454-RJ, Rel. Min. Ricardo Villas Bôas </w:t>
            </w:r>
            <w:proofErr w:type="spellStart"/>
            <w:r w:rsidRPr="00182BEE">
              <w:rPr>
                <w:rFonts w:ascii="Book Antiqua" w:hAnsi="Book Antiqua"/>
                <w:color w:val="000000"/>
                <w:sz w:val="19"/>
                <w:szCs w:val="19"/>
              </w:rPr>
              <w:t>Cueva</w:t>
            </w:r>
            <w:proofErr w:type="spellEnd"/>
            <w:r w:rsidRPr="00182BEE">
              <w:rPr>
                <w:rFonts w:ascii="Book Antiqua" w:hAnsi="Book Antiqua"/>
                <w:color w:val="000000"/>
                <w:sz w:val="19"/>
                <w:szCs w:val="19"/>
              </w:rPr>
              <w:t>, j</w:t>
            </w:r>
            <w:r>
              <w:rPr>
                <w:rFonts w:ascii="Book Antiqua" w:hAnsi="Book Antiqua"/>
                <w:color w:val="000000"/>
                <w:sz w:val="19"/>
                <w:szCs w:val="19"/>
              </w:rPr>
              <w:t>.</w:t>
            </w:r>
            <w:r w:rsidRPr="00182BEE">
              <w:rPr>
                <w:rFonts w:ascii="Book Antiqua" w:hAnsi="Book Antiqua"/>
                <w:color w:val="000000"/>
                <w:sz w:val="19"/>
                <w:szCs w:val="19"/>
              </w:rPr>
              <w:t xml:space="preserve"> 14/10/14</w:t>
            </w:r>
            <w:r w:rsidRPr="00182BEE">
              <w:rPr>
                <w:rFonts w:ascii="Book Antiqua" w:hAnsi="Book Antiqua"/>
                <w:b/>
                <w:bCs/>
                <w:color w:val="000000"/>
                <w:sz w:val="19"/>
                <w:szCs w:val="19"/>
              </w:rPr>
              <w:t xml:space="preserve"> (Info 550).</w:t>
            </w:r>
          </w:p>
        </w:tc>
      </w:tr>
    </w:tbl>
    <w:p w14:paraId="65285E8B"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92" w:name="art232"/>
      <w:bookmarkEnd w:id="292"/>
      <w:r w:rsidRPr="0030697C">
        <w:rPr>
          <w:rFonts w:ascii="Book Antiqua" w:eastAsia="Times New Roman" w:hAnsi="Book Antiqua" w:cs="Times New Roman"/>
          <w:sz w:val="19"/>
          <w:szCs w:val="19"/>
          <w:lang w:eastAsia="pt-BR"/>
        </w:rPr>
        <w:t>Art. 232. A produção ou utilização, nos termos da legislação anterior, de substâncias, matérias ou produtos obtidos por meios ou processos químicos e as substâncias, matérias, misturas ou produtos alimentícios, químico-farmacêuticos e medicamentos de qualquer espécie, bem como os respectivos processos de obtenção ou modificação, mesmo que protegidos por patente de produto ou processo em outro país, de conformidade com tratado ou convenção em vigor no Brasil, poderão continuar, nas mesmas condições anteriores à aprovação desta Lei.</w:t>
      </w:r>
    </w:p>
    <w:p w14:paraId="65285E8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 1º Não será admitida qualquer cobrança retroativa ou futura, de qualquer valor, a qualquer título, relativa a produtos produzidos ou processos utilizados no Brasil em conformidade com este artigo.</w:t>
      </w:r>
    </w:p>
    <w:p w14:paraId="65285E8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 2º Não será igualmente admitida cobrança nos termos do parágrafo anterior, </w:t>
      </w:r>
      <w:proofErr w:type="gramStart"/>
      <w:r w:rsidRPr="0030697C">
        <w:rPr>
          <w:rFonts w:ascii="Book Antiqua" w:eastAsia="Times New Roman" w:hAnsi="Book Antiqua" w:cs="Times New Roman"/>
          <w:sz w:val="19"/>
          <w:szCs w:val="19"/>
          <w:lang w:eastAsia="pt-BR"/>
        </w:rPr>
        <w:t>caso, no período anterior à entrada em vigência desta Lei, tenham</w:t>
      </w:r>
      <w:proofErr w:type="gramEnd"/>
      <w:r w:rsidRPr="0030697C">
        <w:rPr>
          <w:rFonts w:ascii="Book Antiqua" w:eastAsia="Times New Roman" w:hAnsi="Book Antiqua" w:cs="Times New Roman"/>
          <w:sz w:val="19"/>
          <w:szCs w:val="19"/>
          <w:lang w:eastAsia="pt-BR"/>
        </w:rPr>
        <w:t xml:space="preserve"> sido realizados investimentos significativos para a exploração de produto ou de processo referidos neste artigo, mesmo que protegidos por patente de produto ou de processo em outro país.</w:t>
      </w:r>
    </w:p>
    <w:p w14:paraId="65285E8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93" w:name="art233"/>
      <w:bookmarkEnd w:id="293"/>
      <w:r w:rsidRPr="0030697C">
        <w:rPr>
          <w:rFonts w:ascii="Book Antiqua" w:eastAsia="Times New Roman" w:hAnsi="Book Antiqua" w:cs="Times New Roman"/>
          <w:sz w:val="19"/>
          <w:szCs w:val="19"/>
          <w:lang w:eastAsia="pt-BR"/>
        </w:rPr>
        <w:t>Art. 233. Os pedidos de registro de expressão e sinal de propaganda e de declaração de notoriedade serão definitivamente arquivados e os registros e declaração permanecerão em vigor pelo prazo de vigência restante, não podendo ser prorrogados.</w:t>
      </w:r>
    </w:p>
    <w:p w14:paraId="65285E8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94" w:name="art234"/>
      <w:bookmarkEnd w:id="294"/>
      <w:r w:rsidRPr="0030697C">
        <w:rPr>
          <w:rFonts w:ascii="Book Antiqua" w:eastAsia="Times New Roman" w:hAnsi="Book Antiqua" w:cs="Times New Roman"/>
          <w:sz w:val="19"/>
          <w:szCs w:val="19"/>
          <w:lang w:eastAsia="pt-BR"/>
        </w:rPr>
        <w:t xml:space="preserve">Art. 234. Fica assegurada ao depositante a garantia de prioridade de que trata o </w:t>
      </w:r>
      <w:hyperlink r:id="rId54" w:anchor="art7" w:history="1">
        <w:r w:rsidRPr="0030697C">
          <w:rPr>
            <w:rFonts w:ascii="Book Antiqua" w:eastAsia="Times New Roman" w:hAnsi="Book Antiqua" w:cs="Times New Roman"/>
            <w:color w:val="0000FF"/>
            <w:sz w:val="19"/>
            <w:szCs w:val="19"/>
            <w:u w:val="single"/>
            <w:lang w:eastAsia="pt-BR"/>
          </w:rPr>
          <w:t>art. 7º da Lei nº 5.772, de 21 de dezembro de 1971</w:t>
        </w:r>
      </w:hyperlink>
      <w:r w:rsidRPr="0030697C">
        <w:rPr>
          <w:rFonts w:ascii="Book Antiqua" w:eastAsia="Times New Roman" w:hAnsi="Book Antiqua" w:cs="Times New Roman"/>
          <w:sz w:val="19"/>
          <w:szCs w:val="19"/>
          <w:lang w:eastAsia="pt-BR"/>
        </w:rPr>
        <w:t>, até o término do prazo em curso.</w:t>
      </w:r>
    </w:p>
    <w:p w14:paraId="65285E90"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95" w:name="art235"/>
      <w:bookmarkEnd w:id="295"/>
      <w:r w:rsidRPr="0030697C">
        <w:rPr>
          <w:rFonts w:ascii="Book Antiqua" w:eastAsia="Times New Roman" w:hAnsi="Book Antiqua" w:cs="Times New Roman"/>
          <w:sz w:val="19"/>
          <w:szCs w:val="19"/>
          <w:lang w:eastAsia="pt-BR"/>
        </w:rPr>
        <w:t xml:space="preserve">Art. 235. É assegurado o prazo em curso concedido na vigência da </w:t>
      </w:r>
      <w:hyperlink r:id="rId55" w:history="1">
        <w:r w:rsidRPr="0030697C">
          <w:rPr>
            <w:rFonts w:ascii="Book Antiqua" w:eastAsia="Times New Roman" w:hAnsi="Book Antiqua" w:cs="Times New Roman"/>
            <w:color w:val="0000FF"/>
            <w:sz w:val="19"/>
            <w:szCs w:val="19"/>
            <w:u w:val="single"/>
            <w:lang w:eastAsia="pt-BR"/>
          </w:rPr>
          <w:t>Lei nº 5.772, de 21 de dezembro de 1971.</w:t>
        </w:r>
      </w:hyperlink>
    </w:p>
    <w:p w14:paraId="65285E91"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lastRenderedPageBreak/>
        <w:t xml:space="preserve">        </w:t>
      </w:r>
      <w:bookmarkStart w:id="296" w:name="art236"/>
      <w:bookmarkEnd w:id="296"/>
      <w:r w:rsidRPr="0030697C">
        <w:rPr>
          <w:rFonts w:ascii="Book Antiqua" w:eastAsia="Times New Roman" w:hAnsi="Book Antiqua" w:cs="Times New Roman"/>
          <w:sz w:val="19"/>
          <w:szCs w:val="19"/>
          <w:lang w:eastAsia="pt-BR"/>
        </w:rPr>
        <w:t xml:space="preserve">Art. 236. O pedido de patente de modelo ou de desenho industrial depositado na vigência da </w:t>
      </w:r>
      <w:hyperlink r:id="rId56" w:history="1">
        <w:r w:rsidRPr="0030697C">
          <w:rPr>
            <w:rFonts w:ascii="Book Antiqua" w:eastAsia="Times New Roman" w:hAnsi="Book Antiqua" w:cs="Times New Roman"/>
            <w:color w:val="0000FF"/>
            <w:sz w:val="19"/>
            <w:szCs w:val="19"/>
            <w:u w:val="single"/>
            <w:lang w:eastAsia="pt-BR"/>
          </w:rPr>
          <w:t>Lei nº 5.772, de 21 de dezembro de 1971.</w:t>
        </w:r>
      </w:hyperlink>
      <w:r w:rsidRPr="0030697C">
        <w:rPr>
          <w:rFonts w:ascii="Book Antiqua" w:eastAsia="Times New Roman" w:hAnsi="Book Antiqua" w:cs="Times New Roman"/>
          <w:sz w:val="19"/>
          <w:szCs w:val="19"/>
          <w:lang w:eastAsia="pt-BR"/>
        </w:rPr>
        <w:t>, será automaticamente denominado pedido de registro de desenho industrial, considerando-se, para todos os efeitos legais, a publicação já feita.</w:t>
      </w:r>
    </w:p>
    <w:p w14:paraId="65285E92"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Parágrafo único. Nos pedidos adaptados serão considerados os pagamentos para efeito de cálculo de retribuição </w:t>
      </w:r>
      <w:proofErr w:type="spellStart"/>
      <w:r w:rsidRPr="0030697C">
        <w:rPr>
          <w:rFonts w:ascii="Book Antiqua" w:eastAsia="Times New Roman" w:hAnsi="Book Antiqua" w:cs="Times New Roman"/>
          <w:sz w:val="19"/>
          <w:szCs w:val="19"/>
          <w:lang w:eastAsia="pt-BR"/>
        </w:rPr>
        <w:t>qüinqüenal</w:t>
      </w:r>
      <w:proofErr w:type="spellEnd"/>
      <w:r w:rsidRPr="0030697C">
        <w:rPr>
          <w:rFonts w:ascii="Book Antiqua" w:eastAsia="Times New Roman" w:hAnsi="Book Antiqua" w:cs="Times New Roman"/>
          <w:sz w:val="19"/>
          <w:szCs w:val="19"/>
          <w:lang w:eastAsia="pt-BR"/>
        </w:rPr>
        <w:t xml:space="preserve"> devida.</w:t>
      </w:r>
    </w:p>
    <w:p w14:paraId="65285E93"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97" w:name="art237"/>
      <w:bookmarkEnd w:id="297"/>
      <w:r w:rsidRPr="0030697C">
        <w:rPr>
          <w:rFonts w:ascii="Book Antiqua" w:eastAsia="Times New Roman" w:hAnsi="Book Antiqua" w:cs="Times New Roman"/>
          <w:sz w:val="19"/>
          <w:szCs w:val="19"/>
          <w:lang w:eastAsia="pt-BR"/>
        </w:rPr>
        <w:t xml:space="preserve">Art. 237. Aos pedidos de patente de modelo ou de desenho industrial que tiverem sido objeto de exame na forma da </w:t>
      </w:r>
      <w:hyperlink r:id="rId57" w:history="1">
        <w:r w:rsidRPr="0030697C">
          <w:rPr>
            <w:rFonts w:ascii="Book Antiqua" w:eastAsia="Times New Roman" w:hAnsi="Book Antiqua" w:cs="Times New Roman"/>
            <w:color w:val="0000FF"/>
            <w:sz w:val="19"/>
            <w:szCs w:val="19"/>
            <w:u w:val="single"/>
            <w:lang w:eastAsia="pt-BR"/>
          </w:rPr>
          <w:t>Lei nº 5.772, de 21 de dezembro de 1971.</w:t>
        </w:r>
      </w:hyperlink>
      <w:r w:rsidRPr="0030697C">
        <w:rPr>
          <w:rFonts w:ascii="Book Antiqua" w:eastAsia="Times New Roman" w:hAnsi="Book Antiqua" w:cs="Times New Roman"/>
          <w:sz w:val="19"/>
          <w:szCs w:val="19"/>
          <w:lang w:eastAsia="pt-BR"/>
        </w:rPr>
        <w:t>, não se aplicará o disposto no art. 111.</w:t>
      </w:r>
    </w:p>
    <w:p w14:paraId="65285E94"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98" w:name="art238"/>
      <w:bookmarkEnd w:id="298"/>
      <w:r w:rsidRPr="0030697C">
        <w:rPr>
          <w:rFonts w:ascii="Book Antiqua" w:eastAsia="Times New Roman" w:hAnsi="Book Antiqua" w:cs="Times New Roman"/>
          <w:sz w:val="19"/>
          <w:szCs w:val="19"/>
          <w:lang w:eastAsia="pt-BR"/>
        </w:rPr>
        <w:t xml:space="preserve">Art. 238. Os recursos interpostos na vigência da </w:t>
      </w:r>
      <w:hyperlink r:id="rId58" w:history="1">
        <w:r w:rsidRPr="0030697C">
          <w:rPr>
            <w:rFonts w:ascii="Book Antiqua" w:eastAsia="Times New Roman" w:hAnsi="Book Antiqua" w:cs="Times New Roman"/>
            <w:color w:val="0000FF"/>
            <w:sz w:val="19"/>
            <w:szCs w:val="19"/>
            <w:u w:val="single"/>
            <w:lang w:eastAsia="pt-BR"/>
          </w:rPr>
          <w:t>Lei nº 5.772, de 21 de dezembro de 1971.</w:t>
        </w:r>
      </w:hyperlink>
      <w:r w:rsidRPr="0030697C">
        <w:rPr>
          <w:rFonts w:ascii="Book Antiqua" w:eastAsia="Times New Roman" w:hAnsi="Book Antiqua" w:cs="Times New Roman"/>
          <w:sz w:val="19"/>
          <w:szCs w:val="19"/>
          <w:lang w:eastAsia="pt-BR"/>
        </w:rPr>
        <w:t>, serão decididos na forma nela prevista.</w:t>
      </w:r>
    </w:p>
    <w:p w14:paraId="65285E95"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299" w:name="art239"/>
      <w:bookmarkEnd w:id="299"/>
      <w:r w:rsidRPr="0030697C">
        <w:rPr>
          <w:rFonts w:ascii="Book Antiqua" w:eastAsia="Times New Roman" w:hAnsi="Book Antiqua" w:cs="Times New Roman"/>
          <w:sz w:val="19"/>
          <w:szCs w:val="19"/>
          <w:lang w:eastAsia="pt-BR"/>
        </w:rPr>
        <w:t>Art. 239. Fica o Poder Executivo autorizado a promover as necessárias transformações no INPI, para assegurar à Autarquia autonomia financeira e administrativa, podendo esta:</w:t>
      </w:r>
    </w:p>
    <w:p w14:paraId="65285E96"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 - </w:t>
      </w:r>
      <w:proofErr w:type="gramStart"/>
      <w:r w:rsidRPr="0030697C">
        <w:rPr>
          <w:rFonts w:ascii="Book Antiqua" w:eastAsia="Times New Roman" w:hAnsi="Book Antiqua" w:cs="Times New Roman"/>
          <w:sz w:val="19"/>
          <w:szCs w:val="19"/>
          <w:lang w:eastAsia="pt-BR"/>
        </w:rPr>
        <w:t>contratar</w:t>
      </w:r>
      <w:proofErr w:type="gramEnd"/>
      <w:r w:rsidRPr="0030697C">
        <w:rPr>
          <w:rFonts w:ascii="Book Antiqua" w:eastAsia="Times New Roman" w:hAnsi="Book Antiqua" w:cs="Times New Roman"/>
          <w:sz w:val="19"/>
          <w:szCs w:val="19"/>
          <w:lang w:eastAsia="pt-BR"/>
        </w:rPr>
        <w:t xml:space="preserve"> pessoal técnico e administrativo mediante concurso público;</w:t>
      </w:r>
    </w:p>
    <w:p w14:paraId="65285E97"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II - </w:t>
      </w:r>
      <w:proofErr w:type="gramStart"/>
      <w:r w:rsidRPr="0030697C">
        <w:rPr>
          <w:rFonts w:ascii="Book Antiqua" w:eastAsia="Times New Roman" w:hAnsi="Book Antiqua" w:cs="Times New Roman"/>
          <w:sz w:val="19"/>
          <w:szCs w:val="19"/>
          <w:lang w:eastAsia="pt-BR"/>
        </w:rPr>
        <w:t>fixar</w:t>
      </w:r>
      <w:proofErr w:type="gramEnd"/>
      <w:r w:rsidRPr="0030697C">
        <w:rPr>
          <w:rFonts w:ascii="Book Antiqua" w:eastAsia="Times New Roman" w:hAnsi="Book Antiqua" w:cs="Times New Roman"/>
          <w:sz w:val="19"/>
          <w:szCs w:val="19"/>
          <w:lang w:eastAsia="pt-BR"/>
        </w:rPr>
        <w:t xml:space="preserve"> tabela de salários para os seus funcionários, sujeita à aprovação do Ministério a que estiver vinculado o INPI; e</w:t>
      </w:r>
    </w:p>
    <w:p w14:paraId="65285E98"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III - dispor sobre a estrutura básica e regimento interno, que serão aprovados pelo Ministério a que estiver vinculado o INPI.</w:t>
      </w:r>
    </w:p>
    <w:p w14:paraId="65285E99"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Parágrafo único. As despesas resultantes da aplicação deste artigo correrão por conta de recursos próprios do INPI.</w:t>
      </w:r>
    </w:p>
    <w:p w14:paraId="65285E9A"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w:t>
      </w:r>
      <w:bookmarkStart w:id="300" w:name="art240"/>
      <w:bookmarkEnd w:id="300"/>
      <w:r w:rsidRPr="0030697C">
        <w:rPr>
          <w:rFonts w:ascii="Book Antiqua" w:eastAsia="Times New Roman" w:hAnsi="Book Antiqua" w:cs="Times New Roman"/>
          <w:sz w:val="19"/>
          <w:szCs w:val="19"/>
          <w:lang w:eastAsia="pt-BR"/>
        </w:rPr>
        <w:t xml:space="preserve"> Art. 240. O art. 2º da Lei nº 5.648, de 11 de dezembro de 1970, passa a ter a seguinte redação:</w:t>
      </w:r>
    </w:p>
    <w:p w14:paraId="65285E9B" w14:textId="77777777" w:rsidR="0057495E" w:rsidRPr="0030697C" w:rsidRDefault="0057495E" w:rsidP="00336C53">
      <w:pPr>
        <w:spacing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w:t>
      </w:r>
      <w:hyperlink r:id="rId59" w:anchor="art2" w:history="1">
        <w:r w:rsidRPr="0030697C">
          <w:rPr>
            <w:rFonts w:ascii="Book Antiqua" w:eastAsia="Times New Roman" w:hAnsi="Book Antiqua" w:cs="Times New Roman"/>
            <w:color w:val="0000FF"/>
            <w:sz w:val="19"/>
            <w:szCs w:val="19"/>
            <w:u w:val="single"/>
            <w:lang w:eastAsia="pt-BR"/>
          </w:rPr>
          <w:t>Art. 2º</w:t>
        </w:r>
      </w:hyperlink>
      <w:r w:rsidRPr="0030697C">
        <w:rPr>
          <w:rFonts w:ascii="Book Antiqua" w:eastAsia="Times New Roman" w:hAnsi="Book Antiqua" w:cs="Times New Roman"/>
          <w:sz w:val="19"/>
          <w:szCs w:val="19"/>
          <w:lang w:eastAsia="pt-BR"/>
        </w:rPr>
        <w:t xml:space="preserve"> O INPI tem por finalidade principal executar, no âmbito nacional, as normas que regulam a propriedade industrial, tendo em vista a sua função social, econômica, jurídica e técnica, bem como pronunciar-se quanto à conveniência de assinatura, ratificação e denúncia de convenções, tratados, convênios e acordos sobre propriedade industrial."</w:t>
      </w:r>
    </w:p>
    <w:p w14:paraId="65285E9C"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301" w:name="art241"/>
      <w:bookmarkEnd w:id="301"/>
      <w:r w:rsidRPr="0030697C">
        <w:rPr>
          <w:rFonts w:ascii="Book Antiqua" w:eastAsia="Times New Roman" w:hAnsi="Book Antiqua" w:cs="Times New Roman"/>
          <w:sz w:val="19"/>
          <w:szCs w:val="19"/>
          <w:lang w:eastAsia="pt-BR"/>
        </w:rPr>
        <w:t>Art. 241. Fica o Poder Judiciário autorizado a criar juízos especiais para dirimir questões relativas à propriedade intelectual.</w:t>
      </w:r>
    </w:p>
    <w:p w14:paraId="65285E9D"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302" w:name="art242"/>
      <w:bookmarkEnd w:id="302"/>
      <w:r w:rsidRPr="0030697C">
        <w:rPr>
          <w:rFonts w:ascii="Book Antiqua" w:eastAsia="Times New Roman" w:hAnsi="Book Antiqua" w:cs="Times New Roman"/>
          <w:sz w:val="19"/>
          <w:szCs w:val="19"/>
          <w:lang w:eastAsia="pt-BR"/>
        </w:rPr>
        <w:t>Art. 242. O Poder Executivo submeterá ao Congresso Nacional projeto de lei destinado a promover, sempre que necessário, a harmonização desta Lei com a política para propriedade industrial adotada pelos demais países integrantes do MERCOSUL.</w:t>
      </w:r>
    </w:p>
    <w:p w14:paraId="65285E9E"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303" w:name="art243"/>
      <w:bookmarkEnd w:id="303"/>
      <w:r w:rsidRPr="0030697C">
        <w:rPr>
          <w:rFonts w:ascii="Book Antiqua" w:eastAsia="Times New Roman" w:hAnsi="Book Antiqua" w:cs="Times New Roman"/>
          <w:sz w:val="19"/>
          <w:szCs w:val="19"/>
          <w:lang w:eastAsia="pt-BR"/>
        </w:rPr>
        <w:t xml:space="preserve">Art. 243. Esta Lei entra em vigor na data de sua publicação quanto às matérias disciplinadas nos </w:t>
      </w:r>
      <w:proofErr w:type="spellStart"/>
      <w:r w:rsidRPr="0030697C">
        <w:rPr>
          <w:rFonts w:ascii="Book Antiqua" w:eastAsia="Times New Roman" w:hAnsi="Book Antiqua" w:cs="Times New Roman"/>
          <w:sz w:val="19"/>
          <w:szCs w:val="19"/>
          <w:lang w:eastAsia="pt-BR"/>
        </w:rPr>
        <w:t>arts</w:t>
      </w:r>
      <w:proofErr w:type="spellEnd"/>
      <w:r w:rsidRPr="0030697C">
        <w:rPr>
          <w:rFonts w:ascii="Book Antiqua" w:eastAsia="Times New Roman" w:hAnsi="Book Antiqua" w:cs="Times New Roman"/>
          <w:sz w:val="19"/>
          <w:szCs w:val="19"/>
          <w:lang w:eastAsia="pt-BR"/>
        </w:rPr>
        <w:t>. 230, 231, 232 e 239, e 1 (um) ano após sua publicação quanto aos demais artigos.</w:t>
      </w:r>
    </w:p>
    <w:p w14:paraId="65285E9F" w14:textId="77777777" w:rsidR="0057495E" w:rsidRPr="0030697C" w:rsidRDefault="0057495E" w:rsidP="00336C53">
      <w:pPr>
        <w:spacing w:before="100" w:beforeAutospacing="1" w:after="100" w:afterAutospacing="1" w:line="240" w:lineRule="auto"/>
        <w:jc w:val="both"/>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xml:space="preserve">        </w:t>
      </w:r>
      <w:bookmarkStart w:id="304" w:name="art244"/>
      <w:bookmarkEnd w:id="304"/>
      <w:r w:rsidRPr="0030697C">
        <w:rPr>
          <w:rFonts w:ascii="Book Antiqua" w:eastAsia="Times New Roman" w:hAnsi="Book Antiqua" w:cs="Times New Roman"/>
          <w:sz w:val="19"/>
          <w:szCs w:val="19"/>
          <w:lang w:eastAsia="pt-BR"/>
        </w:rPr>
        <w:t>Art. 244. Revogam-se a</w:t>
      </w:r>
      <w:hyperlink r:id="rId60" w:history="1">
        <w:r w:rsidRPr="0030697C">
          <w:rPr>
            <w:rFonts w:ascii="Book Antiqua" w:eastAsia="Times New Roman" w:hAnsi="Book Antiqua" w:cs="Times New Roman"/>
            <w:color w:val="0000FF"/>
            <w:sz w:val="19"/>
            <w:szCs w:val="19"/>
            <w:u w:val="single"/>
            <w:lang w:eastAsia="pt-BR"/>
          </w:rPr>
          <w:t xml:space="preserve"> Lei nº 5.772, de 21 de dezembro de 1971</w:t>
        </w:r>
      </w:hyperlink>
      <w:r w:rsidRPr="0030697C">
        <w:rPr>
          <w:rFonts w:ascii="Book Antiqua" w:eastAsia="Times New Roman" w:hAnsi="Book Antiqua" w:cs="Times New Roman"/>
          <w:sz w:val="19"/>
          <w:szCs w:val="19"/>
          <w:lang w:eastAsia="pt-BR"/>
        </w:rPr>
        <w:t xml:space="preserve">, a </w:t>
      </w:r>
      <w:hyperlink r:id="rId61" w:history="1">
        <w:r w:rsidRPr="0030697C">
          <w:rPr>
            <w:rFonts w:ascii="Book Antiqua" w:eastAsia="Times New Roman" w:hAnsi="Book Antiqua" w:cs="Times New Roman"/>
            <w:color w:val="0000FF"/>
            <w:sz w:val="19"/>
            <w:szCs w:val="19"/>
            <w:u w:val="single"/>
            <w:lang w:eastAsia="pt-BR"/>
          </w:rPr>
          <w:t>Lei nº 6.348, de 7 de julho de 1976</w:t>
        </w:r>
      </w:hyperlink>
      <w:r w:rsidRPr="0030697C">
        <w:rPr>
          <w:rFonts w:ascii="Book Antiqua" w:eastAsia="Times New Roman" w:hAnsi="Book Antiqua" w:cs="Times New Roman"/>
          <w:sz w:val="19"/>
          <w:szCs w:val="19"/>
          <w:lang w:eastAsia="pt-BR"/>
        </w:rPr>
        <w:t xml:space="preserve">, os </w:t>
      </w:r>
      <w:hyperlink r:id="rId62" w:anchor="art187" w:history="1">
        <w:proofErr w:type="spellStart"/>
        <w:r w:rsidRPr="0030697C">
          <w:rPr>
            <w:rFonts w:ascii="Book Antiqua" w:eastAsia="Times New Roman" w:hAnsi="Book Antiqua" w:cs="Times New Roman"/>
            <w:color w:val="0000FF"/>
            <w:sz w:val="19"/>
            <w:szCs w:val="19"/>
            <w:u w:val="single"/>
            <w:lang w:eastAsia="pt-BR"/>
          </w:rPr>
          <w:t>arts</w:t>
        </w:r>
        <w:proofErr w:type="spellEnd"/>
        <w:r w:rsidRPr="0030697C">
          <w:rPr>
            <w:rFonts w:ascii="Book Antiqua" w:eastAsia="Times New Roman" w:hAnsi="Book Antiqua" w:cs="Times New Roman"/>
            <w:color w:val="0000FF"/>
            <w:sz w:val="19"/>
            <w:szCs w:val="19"/>
            <w:u w:val="single"/>
            <w:lang w:eastAsia="pt-BR"/>
          </w:rPr>
          <w:t>. 187 a 196 do Decreto-Lei nº 2.848, de 7 de dezembro de 1940</w:t>
        </w:r>
      </w:hyperlink>
      <w:r w:rsidRPr="0030697C">
        <w:rPr>
          <w:rFonts w:ascii="Book Antiqua" w:eastAsia="Times New Roman" w:hAnsi="Book Antiqua" w:cs="Times New Roman"/>
          <w:sz w:val="19"/>
          <w:szCs w:val="19"/>
          <w:lang w:eastAsia="pt-BR"/>
        </w:rPr>
        <w:t xml:space="preserve">, os </w:t>
      </w:r>
      <w:hyperlink r:id="rId63" w:anchor="art169" w:history="1">
        <w:proofErr w:type="spellStart"/>
        <w:r w:rsidRPr="0030697C">
          <w:rPr>
            <w:rFonts w:ascii="Book Antiqua" w:eastAsia="Times New Roman" w:hAnsi="Book Antiqua" w:cs="Times New Roman"/>
            <w:color w:val="0000FF"/>
            <w:sz w:val="19"/>
            <w:szCs w:val="19"/>
            <w:u w:val="single"/>
            <w:lang w:eastAsia="pt-BR"/>
          </w:rPr>
          <w:t>arts</w:t>
        </w:r>
        <w:proofErr w:type="spellEnd"/>
        <w:r w:rsidRPr="0030697C">
          <w:rPr>
            <w:rFonts w:ascii="Book Antiqua" w:eastAsia="Times New Roman" w:hAnsi="Book Antiqua" w:cs="Times New Roman"/>
            <w:color w:val="0000FF"/>
            <w:sz w:val="19"/>
            <w:szCs w:val="19"/>
            <w:u w:val="single"/>
            <w:lang w:eastAsia="pt-BR"/>
          </w:rPr>
          <w:t>. 169 a 189 do Decreto-Lei nº 7.903, de 27 de agosto de 1945</w:t>
        </w:r>
      </w:hyperlink>
      <w:r w:rsidRPr="0030697C">
        <w:rPr>
          <w:rFonts w:ascii="Book Antiqua" w:eastAsia="Times New Roman" w:hAnsi="Book Antiqua" w:cs="Times New Roman"/>
          <w:sz w:val="19"/>
          <w:szCs w:val="19"/>
          <w:lang w:eastAsia="pt-BR"/>
        </w:rPr>
        <w:t>, e as demais disposições em contrário.</w:t>
      </w:r>
    </w:p>
    <w:p w14:paraId="65285EA0" w14:textId="77777777" w:rsidR="0057495E" w:rsidRPr="0030697C" w:rsidRDefault="0057495E" w:rsidP="0057495E">
      <w:pPr>
        <w:spacing w:before="100" w:beforeAutospacing="1" w:after="100" w:afterAutospacing="1" w:line="240" w:lineRule="auto"/>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        Brasília, 14 de maio de 1996; 175º da Independência e 108º da República.</w:t>
      </w:r>
    </w:p>
    <w:p w14:paraId="65285EA1" w14:textId="77777777" w:rsidR="0057495E" w:rsidRPr="0030697C" w:rsidRDefault="0057495E" w:rsidP="0057495E">
      <w:pPr>
        <w:spacing w:before="100" w:beforeAutospacing="1" w:after="100" w:afterAutospacing="1" w:line="240" w:lineRule="auto"/>
        <w:rPr>
          <w:rFonts w:ascii="Book Antiqua" w:eastAsia="Times New Roman" w:hAnsi="Book Antiqua" w:cs="Times New Roman"/>
          <w:sz w:val="19"/>
          <w:szCs w:val="19"/>
          <w:lang w:eastAsia="pt-BR"/>
        </w:rPr>
      </w:pPr>
      <w:r w:rsidRPr="0030697C">
        <w:rPr>
          <w:rFonts w:ascii="Book Antiqua" w:eastAsia="Times New Roman" w:hAnsi="Book Antiqua" w:cs="Times New Roman"/>
          <w:sz w:val="19"/>
          <w:szCs w:val="19"/>
          <w:lang w:eastAsia="pt-BR"/>
        </w:rPr>
        <w:t>FERNANDO HENRIQUE CARDOSO</w:t>
      </w:r>
      <w:r w:rsidRPr="0030697C">
        <w:rPr>
          <w:rFonts w:ascii="Book Antiqua" w:eastAsia="Times New Roman" w:hAnsi="Book Antiqua" w:cs="Times New Roman"/>
          <w:sz w:val="19"/>
          <w:szCs w:val="19"/>
          <w:lang w:eastAsia="pt-BR"/>
        </w:rPr>
        <w:br/>
      </w:r>
      <w:r w:rsidRPr="0030697C">
        <w:rPr>
          <w:rFonts w:ascii="Book Antiqua" w:eastAsia="Times New Roman" w:hAnsi="Book Antiqua" w:cs="Times New Roman"/>
          <w:i/>
          <w:iCs/>
          <w:sz w:val="19"/>
          <w:szCs w:val="19"/>
          <w:lang w:eastAsia="pt-BR"/>
        </w:rPr>
        <w:t xml:space="preserve">Nelson A. Jobim </w:t>
      </w:r>
      <w:r w:rsidRPr="0030697C">
        <w:rPr>
          <w:rFonts w:ascii="Book Antiqua" w:eastAsia="Times New Roman" w:hAnsi="Book Antiqua" w:cs="Times New Roman"/>
          <w:i/>
          <w:iCs/>
          <w:sz w:val="19"/>
          <w:szCs w:val="19"/>
          <w:lang w:eastAsia="pt-BR"/>
        </w:rPr>
        <w:br/>
        <w:t xml:space="preserve">Sebastião do Rego Barros Neto </w:t>
      </w:r>
      <w:r w:rsidRPr="0030697C">
        <w:rPr>
          <w:rFonts w:ascii="Book Antiqua" w:eastAsia="Times New Roman" w:hAnsi="Book Antiqua" w:cs="Times New Roman"/>
          <w:i/>
          <w:iCs/>
          <w:sz w:val="19"/>
          <w:szCs w:val="19"/>
          <w:lang w:eastAsia="pt-BR"/>
        </w:rPr>
        <w:br/>
        <w:t xml:space="preserve">Pedro Malan </w:t>
      </w:r>
      <w:r w:rsidRPr="0030697C">
        <w:rPr>
          <w:rFonts w:ascii="Book Antiqua" w:eastAsia="Times New Roman" w:hAnsi="Book Antiqua" w:cs="Times New Roman"/>
          <w:i/>
          <w:iCs/>
          <w:sz w:val="19"/>
          <w:szCs w:val="19"/>
          <w:lang w:eastAsia="pt-BR"/>
        </w:rPr>
        <w:br/>
        <w:t xml:space="preserve">Francisco Dornelles </w:t>
      </w:r>
      <w:r w:rsidRPr="0030697C">
        <w:rPr>
          <w:rFonts w:ascii="Book Antiqua" w:eastAsia="Times New Roman" w:hAnsi="Book Antiqua" w:cs="Times New Roman"/>
          <w:i/>
          <w:iCs/>
          <w:sz w:val="19"/>
          <w:szCs w:val="19"/>
          <w:lang w:eastAsia="pt-BR"/>
        </w:rPr>
        <w:br/>
        <w:t xml:space="preserve">José Israel Vargas </w:t>
      </w:r>
    </w:p>
    <w:p w14:paraId="65285EA4" w14:textId="7D95D57A" w:rsidR="002A3E03" w:rsidRPr="0030697C" w:rsidRDefault="0057495E" w:rsidP="0030697C">
      <w:pPr>
        <w:spacing w:before="100" w:beforeAutospacing="1" w:after="100" w:afterAutospacing="1" w:line="240" w:lineRule="auto"/>
        <w:rPr>
          <w:rFonts w:ascii="Book Antiqua" w:eastAsia="Times New Roman" w:hAnsi="Book Antiqua" w:cs="Times New Roman"/>
          <w:sz w:val="19"/>
          <w:szCs w:val="19"/>
          <w:lang w:eastAsia="pt-BR"/>
        </w:rPr>
      </w:pPr>
      <w:r w:rsidRPr="0030697C">
        <w:rPr>
          <w:rFonts w:ascii="Book Antiqua" w:eastAsia="Times New Roman" w:hAnsi="Book Antiqua" w:cs="Times New Roman"/>
          <w:color w:val="FF0000"/>
          <w:sz w:val="19"/>
          <w:szCs w:val="19"/>
          <w:lang w:eastAsia="pt-BR"/>
        </w:rPr>
        <w:t>Este texto não substitui o publicado no D.O.U. de 15.5.1996</w:t>
      </w:r>
      <w:r w:rsidR="0030697C">
        <w:rPr>
          <w:rFonts w:ascii="Book Antiqua" w:eastAsia="Times New Roman" w:hAnsi="Book Antiqua" w:cs="Times New Roman"/>
          <w:sz w:val="19"/>
          <w:szCs w:val="19"/>
          <w:lang w:eastAsia="pt-BR"/>
        </w:rPr>
        <w:t>.</w:t>
      </w:r>
    </w:p>
    <w:sectPr w:rsidR="002A3E03" w:rsidRPr="0030697C" w:rsidSect="00DD77A4">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F1F0F" w14:textId="77777777" w:rsidR="00F0583B" w:rsidRDefault="00F0583B" w:rsidP="00BE5F83">
      <w:pPr>
        <w:spacing w:after="0" w:line="240" w:lineRule="auto"/>
      </w:pPr>
      <w:r>
        <w:separator/>
      </w:r>
    </w:p>
  </w:endnote>
  <w:endnote w:type="continuationSeparator" w:id="0">
    <w:p w14:paraId="4A49EAFD" w14:textId="77777777" w:rsidR="00F0583B" w:rsidRDefault="00F0583B" w:rsidP="00BE5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CAB96" w14:textId="77777777" w:rsidR="00F0583B" w:rsidRDefault="00F0583B" w:rsidP="00BE5F83">
      <w:pPr>
        <w:spacing w:after="0" w:line="240" w:lineRule="auto"/>
      </w:pPr>
      <w:r>
        <w:separator/>
      </w:r>
    </w:p>
  </w:footnote>
  <w:footnote w:type="continuationSeparator" w:id="0">
    <w:p w14:paraId="28570186" w14:textId="77777777" w:rsidR="00F0583B" w:rsidRDefault="00F0583B" w:rsidP="00BE5F83">
      <w:pPr>
        <w:spacing w:after="0" w:line="240" w:lineRule="auto"/>
      </w:pPr>
      <w:r>
        <w:continuationSeparator/>
      </w:r>
    </w:p>
  </w:footnote>
  <w:footnote w:id="1">
    <w:p w14:paraId="418998BD" w14:textId="00F22A8F" w:rsidR="00B45734" w:rsidRPr="00451B78" w:rsidRDefault="00B45734" w:rsidP="00451B78">
      <w:pPr>
        <w:pStyle w:val="Textodenotaderodap"/>
        <w:jc w:val="both"/>
        <w:rPr>
          <w:rFonts w:ascii="Book Antiqua" w:hAnsi="Book Antiqua"/>
          <w:sz w:val="18"/>
          <w:szCs w:val="18"/>
        </w:rPr>
      </w:pPr>
      <w:r w:rsidRPr="00451B78">
        <w:rPr>
          <w:rStyle w:val="Refdenotaderodap"/>
          <w:rFonts w:ascii="Book Antiqua" w:hAnsi="Book Antiqua"/>
          <w:sz w:val="18"/>
          <w:szCs w:val="18"/>
        </w:rPr>
        <w:footnoteRef/>
      </w:r>
      <w:r w:rsidRPr="00451B78">
        <w:rPr>
          <w:rFonts w:ascii="Book Antiqua" w:hAnsi="Book Antiqua"/>
          <w:sz w:val="18"/>
          <w:szCs w:val="18"/>
        </w:rPr>
        <w:t xml:space="preserve"> Art. 8º É patenteável a invenção que atenda aos requisitos de novidade, atividade inventiva e aplicação industrial.</w:t>
      </w:r>
    </w:p>
  </w:footnote>
  <w:footnote w:id="2">
    <w:p w14:paraId="55268126" w14:textId="263B7B8E" w:rsidR="00E461BC" w:rsidRPr="00E461BC" w:rsidRDefault="00E461BC" w:rsidP="00E461BC">
      <w:pPr>
        <w:pStyle w:val="Textodenotaderodap"/>
        <w:jc w:val="both"/>
        <w:rPr>
          <w:rFonts w:ascii="Book Antiqua" w:hAnsi="Book Antiqua"/>
        </w:rPr>
      </w:pPr>
      <w:r w:rsidRPr="00E461BC">
        <w:rPr>
          <w:rStyle w:val="Refdenotaderodap"/>
          <w:rFonts w:ascii="Book Antiqua" w:hAnsi="Book Antiqua"/>
          <w:sz w:val="18"/>
          <w:szCs w:val="18"/>
        </w:rPr>
        <w:footnoteRef/>
      </w:r>
      <w:r w:rsidRPr="00E461BC">
        <w:rPr>
          <w:rFonts w:ascii="Book Antiqua" w:hAnsi="Book Antiqua"/>
          <w:sz w:val="18"/>
          <w:szCs w:val="18"/>
        </w:rPr>
        <w:t xml:space="preserve"> Art. 122. São suscetíveis de registro como marca os sinais distintivos visualmente perceptíveis, não compreendidos nas proibições legais.</w:t>
      </w:r>
    </w:p>
  </w:footnote>
  <w:footnote w:id="3">
    <w:p w14:paraId="58D70437" w14:textId="32BFC799" w:rsidR="00266256" w:rsidRPr="00266256" w:rsidRDefault="00266256" w:rsidP="00266256">
      <w:pPr>
        <w:pStyle w:val="Textodenotaderodap"/>
        <w:jc w:val="both"/>
        <w:rPr>
          <w:rFonts w:ascii="Book Antiqua" w:hAnsi="Book Antiqua"/>
        </w:rPr>
      </w:pPr>
      <w:r w:rsidRPr="00266256">
        <w:rPr>
          <w:rStyle w:val="Refdenotaderodap"/>
          <w:rFonts w:ascii="Book Antiqua" w:hAnsi="Book Antiqua"/>
          <w:sz w:val="18"/>
          <w:szCs w:val="18"/>
        </w:rPr>
        <w:footnoteRef/>
      </w:r>
      <w:r w:rsidRPr="00266256">
        <w:rPr>
          <w:rFonts w:ascii="Book Antiqua" w:hAnsi="Book Antiqua"/>
          <w:sz w:val="18"/>
          <w:szCs w:val="18"/>
        </w:rPr>
        <w:t xml:space="preserve"> Art. 180. Quando o nome geográfico se houver tornado de uso comum, designando produto ou serviço, não será considerado indicação geográfica. </w:t>
      </w:r>
      <w:proofErr w:type="gramStart"/>
      <w:r w:rsidRPr="00266256">
        <w:rPr>
          <w:rFonts w:ascii="Book Antiqua" w:hAnsi="Book Antiqua"/>
          <w:sz w:val="18"/>
          <w:szCs w:val="18"/>
        </w:rPr>
        <w:t>(...)  Art.</w:t>
      </w:r>
      <w:proofErr w:type="gramEnd"/>
      <w:r w:rsidRPr="00266256">
        <w:rPr>
          <w:rFonts w:ascii="Book Antiqua" w:hAnsi="Book Antiqua"/>
          <w:sz w:val="18"/>
          <w:szCs w:val="18"/>
        </w:rPr>
        <w:t xml:space="preserve"> 181. O nome geográfico que não constitua indicação de procedência ou denominação de origem poderá servir de elemento característico de marca para produto ou serviço, desde que não induza falsa procedência.</w:t>
      </w:r>
    </w:p>
  </w:footnote>
  <w:footnote w:id="4">
    <w:p w14:paraId="328DBC09" w14:textId="776B7E1B" w:rsidR="00C34F72" w:rsidRPr="00E461BC" w:rsidRDefault="00C34F72" w:rsidP="00C34F72">
      <w:pPr>
        <w:pStyle w:val="Textodenotaderodap"/>
        <w:jc w:val="both"/>
        <w:rPr>
          <w:rFonts w:ascii="Book Antiqua" w:hAnsi="Book Antiqua"/>
        </w:rPr>
      </w:pPr>
      <w:r w:rsidRPr="00E461BC">
        <w:rPr>
          <w:rStyle w:val="Refdenotaderodap"/>
          <w:rFonts w:ascii="Book Antiqua" w:hAnsi="Book Antiqua"/>
          <w:sz w:val="18"/>
          <w:szCs w:val="18"/>
        </w:rPr>
        <w:footnoteRef/>
      </w:r>
      <w:r w:rsidRPr="00E461BC">
        <w:rPr>
          <w:rFonts w:ascii="Book Antiqua" w:hAnsi="Book Antiqua"/>
          <w:sz w:val="18"/>
          <w:szCs w:val="18"/>
        </w:rPr>
        <w:t xml:space="preserve"> </w:t>
      </w:r>
      <w:r w:rsidRPr="00C34F72">
        <w:rPr>
          <w:rFonts w:ascii="Book Antiqua" w:hAnsi="Book Antiqua"/>
          <w:sz w:val="18"/>
          <w:szCs w:val="18"/>
        </w:rPr>
        <w:t>Art. 3º O desporto pode ser reconhecido em qualquer das seguintes manifestações:</w:t>
      </w:r>
      <w:r>
        <w:rPr>
          <w:rFonts w:ascii="Book Antiqua" w:hAnsi="Book Antiqua"/>
          <w:sz w:val="18"/>
          <w:szCs w:val="18"/>
        </w:rPr>
        <w:t xml:space="preserve"> </w:t>
      </w:r>
      <w:r w:rsidRPr="00C34F72">
        <w:rPr>
          <w:rFonts w:ascii="Book Antiqua" w:hAnsi="Book Antiqua"/>
          <w:sz w:val="18"/>
          <w:szCs w:val="18"/>
        </w:rPr>
        <w:t xml:space="preserve">I - desporto educacional, praticado nos sistemas de ensino e em formas assistemáticas de educação, evitando-se a seletividade, a </w:t>
      </w:r>
      <w:proofErr w:type="spellStart"/>
      <w:r w:rsidRPr="00C34F72">
        <w:rPr>
          <w:rFonts w:ascii="Book Antiqua" w:hAnsi="Book Antiqua"/>
          <w:sz w:val="18"/>
          <w:szCs w:val="18"/>
        </w:rPr>
        <w:t>hipercompetitividade</w:t>
      </w:r>
      <w:proofErr w:type="spellEnd"/>
      <w:r w:rsidRPr="00C34F72">
        <w:rPr>
          <w:rFonts w:ascii="Book Antiqua" w:hAnsi="Book Antiqua"/>
          <w:sz w:val="18"/>
          <w:szCs w:val="18"/>
        </w:rPr>
        <w:t xml:space="preserve"> de seus praticantes, com a finalidade de alcançar o desenvolvimento integral do indivíduo e a sua formação para o exercício da cidadania e a prática do lazer;</w:t>
      </w:r>
      <w:r>
        <w:rPr>
          <w:rFonts w:ascii="Book Antiqua" w:hAnsi="Book Antiqua"/>
          <w:sz w:val="18"/>
          <w:szCs w:val="18"/>
        </w:rPr>
        <w:t xml:space="preserve"> </w:t>
      </w:r>
      <w:r w:rsidRPr="00C34F72">
        <w:rPr>
          <w:rFonts w:ascii="Book Antiqua" w:hAnsi="Book Antiqua"/>
          <w:sz w:val="18"/>
          <w:szCs w:val="18"/>
        </w:rPr>
        <w:t>II - desporto de participação, de modo voluntário, compreendendo as modalidades desportivas praticadas com a finalidade de contribuir para a integração dos praticantes na plenitude da vida social, na promoção da saúde e educação e na preservação do meio ambiente;</w:t>
      </w:r>
      <w:r>
        <w:rPr>
          <w:rFonts w:ascii="Book Antiqua" w:hAnsi="Book Antiqua"/>
          <w:sz w:val="18"/>
          <w:szCs w:val="18"/>
        </w:rPr>
        <w:t xml:space="preserve"> </w:t>
      </w:r>
      <w:r w:rsidRPr="00C34F72">
        <w:rPr>
          <w:rFonts w:ascii="Book Antiqua" w:hAnsi="Book Antiqua"/>
          <w:sz w:val="18"/>
          <w:szCs w:val="18"/>
        </w:rPr>
        <w:t>(...)</w:t>
      </w:r>
      <w:r>
        <w:rPr>
          <w:rFonts w:ascii="Book Antiqua" w:hAnsi="Book Antiqua"/>
          <w:sz w:val="18"/>
          <w:szCs w:val="18"/>
        </w:rPr>
        <w:t xml:space="preserve"> </w:t>
      </w:r>
      <w:r w:rsidRPr="00C34F72">
        <w:rPr>
          <w:rFonts w:ascii="Book Antiqua" w:hAnsi="Book Antiqua"/>
          <w:sz w:val="18"/>
          <w:szCs w:val="18"/>
        </w:rPr>
        <w:t>Art. 15. Ao Comitê Olímpico Brasileiro-COB, entidade jurídica de direito privado, compete representar o País nos eventos olímpicos, panamericanos e outros de igual natureza, no Comitê Olímpico Internacional e nos movimentos olímpicos internacionais, e fomentar o movimento olímpico no território nacional, em conformidade com as disposições da Constituição Federal, bem como com as disposições estatutárias e regulamentares do Comitê Olímpico Internacional e da Carta Olímpica.</w:t>
      </w:r>
      <w:r>
        <w:rPr>
          <w:rFonts w:ascii="Book Antiqua" w:hAnsi="Book Antiqua"/>
          <w:sz w:val="18"/>
          <w:szCs w:val="18"/>
        </w:rPr>
        <w:t xml:space="preserve"> (</w:t>
      </w:r>
      <w:r w:rsidRPr="00C34F72">
        <w:rPr>
          <w:rFonts w:ascii="Book Antiqua" w:hAnsi="Book Antiqua"/>
          <w:sz w:val="18"/>
          <w:szCs w:val="18"/>
        </w:rPr>
        <w:t>...)</w:t>
      </w:r>
      <w:r>
        <w:rPr>
          <w:rFonts w:ascii="Book Antiqua" w:hAnsi="Book Antiqua"/>
          <w:sz w:val="18"/>
          <w:szCs w:val="18"/>
        </w:rPr>
        <w:t xml:space="preserve"> </w:t>
      </w:r>
      <w:r w:rsidRPr="00C34F72">
        <w:rPr>
          <w:rFonts w:ascii="Book Antiqua" w:hAnsi="Book Antiqua"/>
          <w:sz w:val="18"/>
          <w:szCs w:val="18"/>
        </w:rPr>
        <w:t xml:space="preserve">§ 2º É privativo do Comitê Olímpico Brasileiro – COB e do Comitê Paraolímpico Brasileiro – CPOB o uso das bandeiras, lemas, hinos e símbolos olímpicos e paraolímpicos, assim como das denominações "jogos olímpicos", "olimpíadas", "jogos paraolímpicos" e "paraolimpíadas", </w:t>
      </w:r>
      <w:r w:rsidRPr="00C34F72">
        <w:rPr>
          <w:rFonts w:ascii="Book Antiqua" w:hAnsi="Book Antiqua"/>
          <w:b/>
          <w:bCs/>
          <w:sz w:val="18"/>
          <w:szCs w:val="18"/>
          <w:highlight w:val="yellow"/>
        </w:rPr>
        <w:t>permitida a utilização destas últimas quando se tratar de eventos vinculados ao desporto educacional e de participação</w:t>
      </w:r>
      <w:r w:rsidRPr="00C34F72">
        <w:rPr>
          <w:rFonts w:ascii="Book Antiqua" w:hAnsi="Book Antiqua"/>
          <w:sz w:val="18"/>
          <w:szCs w:val="18"/>
        </w:rPr>
        <w:t>. (...)</w:t>
      </w:r>
    </w:p>
  </w:footnote>
  <w:footnote w:id="5">
    <w:p w14:paraId="7B43FF7E" w14:textId="1F3E0220" w:rsidR="004E21A0" w:rsidRPr="00E461BC" w:rsidRDefault="004E21A0" w:rsidP="004E21A0">
      <w:pPr>
        <w:pStyle w:val="Textodenotaderodap"/>
        <w:jc w:val="both"/>
        <w:rPr>
          <w:rFonts w:ascii="Book Antiqua" w:hAnsi="Book Antiqua"/>
        </w:rPr>
      </w:pPr>
      <w:r w:rsidRPr="00E461BC">
        <w:rPr>
          <w:rStyle w:val="Refdenotaderodap"/>
          <w:rFonts w:ascii="Book Antiqua" w:hAnsi="Book Antiqua"/>
          <w:sz w:val="18"/>
          <w:szCs w:val="18"/>
        </w:rPr>
        <w:footnoteRef/>
      </w:r>
      <w:r w:rsidRPr="00E461BC">
        <w:rPr>
          <w:rFonts w:ascii="Book Antiqua" w:hAnsi="Book Antiqua"/>
          <w:sz w:val="18"/>
          <w:szCs w:val="18"/>
        </w:rPr>
        <w:t xml:space="preserve"> </w:t>
      </w:r>
      <w:r w:rsidRPr="004E21A0">
        <w:rPr>
          <w:rFonts w:ascii="Book Antiqua" w:hAnsi="Book Antiqua"/>
          <w:sz w:val="18"/>
          <w:szCs w:val="18"/>
        </w:rPr>
        <w:t>Art. 15. (...)</w:t>
      </w:r>
      <w:r>
        <w:rPr>
          <w:rFonts w:ascii="Book Antiqua" w:hAnsi="Book Antiqua"/>
          <w:sz w:val="18"/>
          <w:szCs w:val="18"/>
        </w:rPr>
        <w:t xml:space="preserve"> </w:t>
      </w:r>
      <w:r w:rsidRPr="004E21A0">
        <w:rPr>
          <w:rFonts w:ascii="Book Antiqua" w:hAnsi="Book Antiqua"/>
          <w:sz w:val="18"/>
          <w:szCs w:val="18"/>
        </w:rPr>
        <w:t>§ 2º É privativo do Comitê Olímpico Brasileiro – COB e do Comitê Paraolímpico Brasileiro – CPOB o uso das bandeiras, lemas, hinos e símbolos olímpicos e paraolímpicos, assim como das denominações “jogos olímpicos”, “olimpíadas”, “jogos paraolímpicos” e “paraolimpíadas”, permitida a utilização destas últimas quando se tratar de eventos vinculados ao desporto educacional e de participação.</w:t>
      </w:r>
      <w:r>
        <w:rPr>
          <w:rFonts w:ascii="Book Antiqua" w:hAnsi="Book Antiqua"/>
          <w:sz w:val="18"/>
          <w:szCs w:val="18"/>
        </w:rPr>
        <w:t xml:space="preserve"> </w:t>
      </w:r>
      <w:r w:rsidRPr="004E21A0">
        <w:rPr>
          <w:rFonts w:ascii="Book Antiqua" w:hAnsi="Book Antiqua"/>
          <w:sz w:val="18"/>
          <w:szCs w:val="18"/>
        </w:rPr>
        <w:t>(...)</w:t>
      </w:r>
      <w:r>
        <w:rPr>
          <w:rFonts w:ascii="Book Antiqua" w:hAnsi="Book Antiqua"/>
          <w:sz w:val="18"/>
          <w:szCs w:val="18"/>
        </w:rPr>
        <w:t xml:space="preserve"> </w:t>
      </w:r>
      <w:r w:rsidRPr="004E21A0">
        <w:rPr>
          <w:rFonts w:ascii="Book Antiqua" w:hAnsi="Book Antiqua"/>
          <w:sz w:val="18"/>
          <w:szCs w:val="18"/>
        </w:rPr>
        <w:t>§ 4º São vedados o registro e uso para qualquer fim de sinal que integre o símbolo olímpico ou que o contenha, bem como do hino e dos lemas olímpicos, exceto mediante prévia autorização do Comitê Olímpico Brasileiro-COB.</w:t>
      </w:r>
      <w:r>
        <w:rPr>
          <w:rFonts w:ascii="Book Antiqua" w:hAnsi="Book Antiqua"/>
          <w:sz w:val="18"/>
          <w:szCs w:val="18"/>
        </w:rPr>
        <w:t xml:space="preserve"> </w:t>
      </w:r>
      <w:r w:rsidRPr="004E21A0">
        <w:rPr>
          <w:rFonts w:ascii="Book Antiqua" w:hAnsi="Book Antiqua"/>
          <w:sz w:val="18"/>
          <w:szCs w:val="18"/>
        </w:rPr>
        <w:t>(...)</w:t>
      </w:r>
      <w:r w:rsidRPr="00E461BC">
        <w:rPr>
          <w:rFonts w:ascii="Book Antiqua" w:hAnsi="Book Antiqua"/>
          <w:sz w:val="18"/>
          <w:szCs w:val="18"/>
        </w:rPr>
        <w:t>.</w:t>
      </w:r>
    </w:p>
  </w:footnote>
  <w:footnote w:id="6">
    <w:p w14:paraId="738DD3E6" w14:textId="77777777" w:rsidR="00B45734" w:rsidRPr="00293AF9" w:rsidRDefault="00B45734" w:rsidP="005E4BF3">
      <w:pPr>
        <w:pStyle w:val="Textodenotaderodap"/>
        <w:ind w:right="-1"/>
        <w:jc w:val="both"/>
        <w:rPr>
          <w:rFonts w:ascii="Book Antiqua" w:hAnsi="Book Antiqua"/>
          <w:sz w:val="18"/>
          <w:szCs w:val="18"/>
        </w:rPr>
      </w:pPr>
      <w:r w:rsidRPr="00293AF9">
        <w:rPr>
          <w:rStyle w:val="Refdenotaderodap"/>
          <w:rFonts w:ascii="Book Antiqua" w:hAnsi="Book Antiqua"/>
          <w:sz w:val="18"/>
          <w:szCs w:val="18"/>
        </w:rPr>
        <w:footnoteRef/>
      </w:r>
      <w:r w:rsidRPr="00293AF9">
        <w:rPr>
          <w:rFonts w:ascii="Book Antiqua" w:hAnsi="Book Antiqua"/>
          <w:sz w:val="18"/>
          <w:szCs w:val="18"/>
        </w:rPr>
        <w:t xml:space="preserve"> Art. 1.163. O nome de empresário deve distinguir-se de qualquer outro já inscrito no mesmo registro.</w:t>
      </w:r>
    </w:p>
    <w:p w14:paraId="2307146B" w14:textId="77777777" w:rsidR="00B45734" w:rsidRDefault="00B45734" w:rsidP="005E4BF3">
      <w:pPr>
        <w:pStyle w:val="Textodenotaderodap"/>
        <w:ind w:right="-1" w:firstLine="141"/>
        <w:jc w:val="both"/>
      </w:pPr>
      <w:r w:rsidRPr="00293AF9">
        <w:rPr>
          <w:rFonts w:ascii="Book Antiqua" w:hAnsi="Book Antiqua"/>
          <w:sz w:val="18"/>
          <w:szCs w:val="18"/>
        </w:rPr>
        <w:t>Parágrafo único. Se o empresário tiver nome idêntico ao de outros já inscritos, deverá acrescentar designação que o distinga.</w:t>
      </w:r>
    </w:p>
  </w:footnote>
  <w:footnote w:id="7">
    <w:p w14:paraId="61A71C12" w14:textId="77777777" w:rsidR="00B45734" w:rsidRPr="00293AF9" w:rsidRDefault="00B45734" w:rsidP="005E4BF3">
      <w:pPr>
        <w:pStyle w:val="Corpodetexto"/>
        <w:spacing w:before="0"/>
        <w:ind w:right="-1"/>
        <w:jc w:val="both"/>
        <w:rPr>
          <w:sz w:val="18"/>
          <w:szCs w:val="18"/>
        </w:rPr>
      </w:pPr>
      <w:r w:rsidRPr="00293AF9">
        <w:rPr>
          <w:rStyle w:val="Refdenotaderodap"/>
          <w:sz w:val="18"/>
          <w:szCs w:val="18"/>
        </w:rPr>
        <w:footnoteRef/>
      </w:r>
      <w:r w:rsidRPr="00293AF9">
        <w:rPr>
          <w:sz w:val="18"/>
          <w:szCs w:val="18"/>
        </w:rPr>
        <w:t xml:space="preserve"> </w:t>
      </w:r>
      <w:r w:rsidRPr="00293AF9">
        <w:rPr>
          <w:rFonts w:ascii="Book Antiqua" w:hAnsi="Book Antiqua"/>
          <w:sz w:val="18"/>
          <w:szCs w:val="18"/>
          <w:lang w:val="pt-BR"/>
        </w:rPr>
        <w:t>Art. 5º (...)</w:t>
      </w:r>
      <w:r>
        <w:rPr>
          <w:rFonts w:ascii="Book Antiqua" w:hAnsi="Book Antiqua"/>
          <w:sz w:val="18"/>
          <w:szCs w:val="18"/>
          <w:lang w:val="pt-BR"/>
        </w:rPr>
        <w:t xml:space="preserve"> </w:t>
      </w:r>
      <w:r w:rsidRPr="00293AF9">
        <w:rPr>
          <w:rFonts w:ascii="Book Antiqua" w:hAnsi="Book Antiqua"/>
          <w:sz w:val="18"/>
          <w:szCs w:val="18"/>
          <w:lang w:val="pt-BR"/>
        </w:rPr>
        <w:t>XXIX - a lei assegurará aos autores de inventos industriais privilégio temporário para sua utilização, bem como proteção às criações industriais, à propriedade das marcas, aos nomes de empresas e a outros signos distintivos, tendo em vista o interesse social e o desenvolvimento tecnológico e econômico do País;</w:t>
      </w:r>
    </w:p>
  </w:footnote>
  <w:footnote w:id="8">
    <w:p w14:paraId="3EE5ED0A" w14:textId="0FCB79AD" w:rsidR="00B45734" w:rsidRPr="00171DBC" w:rsidRDefault="00B45734" w:rsidP="00171DBC">
      <w:pPr>
        <w:pStyle w:val="Textodenotaderodap"/>
        <w:jc w:val="both"/>
        <w:rPr>
          <w:rFonts w:ascii="Book Antiqua" w:hAnsi="Book Antiqua"/>
          <w:sz w:val="18"/>
          <w:szCs w:val="18"/>
        </w:rPr>
      </w:pPr>
      <w:r w:rsidRPr="00171DBC">
        <w:rPr>
          <w:rStyle w:val="Refdenotaderodap"/>
          <w:rFonts w:ascii="Book Antiqua" w:hAnsi="Book Antiqua"/>
          <w:sz w:val="18"/>
          <w:szCs w:val="18"/>
        </w:rPr>
        <w:footnoteRef/>
      </w:r>
      <w:r w:rsidRPr="00171DBC">
        <w:rPr>
          <w:rFonts w:ascii="Book Antiqua" w:hAnsi="Book Antiqua"/>
          <w:sz w:val="18"/>
          <w:szCs w:val="18"/>
        </w:rPr>
        <w:t xml:space="preserve"> </w:t>
      </w:r>
      <w:bookmarkStart w:id="286" w:name="_Hlk47880260"/>
      <w:r w:rsidRPr="00171DBC">
        <w:rPr>
          <w:rFonts w:ascii="Book Antiqua" w:hAnsi="Book Antiqua"/>
          <w:sz w:val="18"/>
          <w:szCs w:val="18"/>
        </w:rPr>
        <w:t xml:space="preserve">Art. 40. A patente de invenção vigorará pelo prazo de 20 (vinte) anos e a de modelo de utilidade pelo prazo 15 (quinze) anos </w:t>
      </w:r>
      <w:r w:rsidRPr="00171DBC">
        <w:rPr>
          <w:rFonts w:ascii="Book Antiqua" w:hAnsi="Book Antiqua"/>
          <w:b/>
          <w:bCs/>
          <w:sz w:val="18"/>
          <w:szCs w:val="18"/>
          <w:highlight w:val="cyan"/>
        </w:rPr>
        <w:t>contados da data de depósito</w:t>
      </w:r>
      <w:r w:rsidRPr="00171DBC">
        <w:rPr>
          <w:rFonts w:ascii="Book Antiqua" w:hAnsi="Book Antiqua"/>
          <w:sz w:val="18"/>
          <w:szCs w:val="18"/>
        </w:rPr>
        <w:t>. (....)</w:t>
      </w:r>
      <w:bookmarkEnd w:id="286"/>
    </w:p>
  </w:footnote>
  <w:footnote w:id="9">
    <w:p w14:paraId="2F4D587E" w14:textId="00532571" w:rsidR="00182BEE" w:rsidRPr="00182BEE" w:rsidRDefault="00182BEE" w:rsidP="00182BEE">
      <w:pPr>
        <w:pStyle w:val="Textodenotaderodap"/>
        <w:jc w:val="both"/>
        <w:rPr>
          <w:rFonts w:ascii="Book Antiqua" w:hAnsi="Book Antiqua"/>
        </w:rPr>
      </w:pPr>
      <w:r w:rsidRPr="00182BEE">
        <w:rPr>
          <w:rStyle w:val="Refdenotaderodap"/>
          <w:rFonts w:ascii="Book Antiqua" w:hAnsi="Book Antiqua"/>
          <w:sz w:val="18"/>
          <w:szCs w:val="18"/>
        </w:rPr>
        <w:footnoteRef/>
      </w:r>
      <w:r w:rsidRPr="00182BEE">
        <w:rPr>
          <w:rFonts w:ascii="Book Antiqua" w:hAnsi="Book Antiqua"/>
          <w:sz w:val="18"/>
          <w:szCs w:val="18"/>
        </w:rPr>
        <w:t xml:space="preserve"> Art. 8º É patenteável a invenção que atenda aos requisitos de novidade, atividade inventiva e aplicação industrial.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B21C1"/>
    <w:multiLevelType w:val="hybridMultilevel"/>
    <w:tmpl w:val="3872BD8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37719480">
    <w:abstractNumId w:val="2"/>
  </w:num>
  <w:num w:numId="2" w16cid:durableId="1894467299">
    <w:abstractNumId w:val="1"/>
  </w:num>
  <w:num w:numId="3" w16cid:durableId="1706784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EDC"/>
    <w:rsid w:val="00000BEE"/>
    <w:rsid w:val="00001265"/>
    <w:rsid w:val="00014966"/>
    <w:rsid w:val="000209D4"/>
    <w:rsid w:val="00022F9D"/>
    <w:rsid w:val="000345CA"/>
    <w:rsid w:val="00034F05"/>
    <w:rsid w:val="00036D49"/>
    <w:rsid w:val="00043622"/>
    <w:rsid w:val="00044476"/>
    <w:rsid w:val="00046D37"/>
    <w:rsid w:val="000478AE"/>
    <w:rsid w:val="000541DA"/>
    <w:rsid w:val="0005513A"/>
    <w:rsid w:val="00057171"/>
    <w:rsid w:val="000616BB"/>
    <w:rsid w:val="00062520"/>
    <w:rsid w:val="000705A0"/>
    <w:rsid w:val="00072BCE"/>
    <w:rsid w:val="00072E38"/>
    <w:rsid w:val="00074197"/>
    <w:rsid w:val="00086821"/>
    <w:rsid w:val="00086F17"/>
    <w:rsid w:val="0009672F"/>
    <w:rsid w:val="000970FD"/>
    <w:rsid w:val="000A54B4"/>
    <w:rsid w:val="000A6528"/>
    <w:rsid w:val="000A7272"/>
    <w:rsid w:val="000B095E"/>
    <w:rsid w:val="000B3B54"/>
    <w:rsid w:val="000B4233"/>
    <w:rsid w:val="000B444E"/>
    <w:rsid w:val="000B5EED"/>
    <w:rsid w:val="000C0A8E"/>
    <w:rsid w:val="000C2568"/>
    <w:rsid w:val="000C3514"/>
    <w:rsid w:val="000D66E9"/>
    <w:rsid w:val="000D6EEA"/>
    <w:rsid w:val="000E7728"/>
    <w:rsid w:val="000F7670"/>
    <w:rsid w:val="00103186"/>
    <w:rsid w:val="00113837"/>
    <w:rsid w:val="001252B2"/>
    <w:rsid w:val="00125800"/>
    <w:rsid w:val="00126F8C"/>
    <w:rsid w:val="00130AAC"/>
    <w:rsid w:val="001409A9"/>
    <w:rsid w:val="00144D9F"/>
    <w:rsid w:val="00146919"/>
    <w:rsid w:val="0014755E"/>
    <w:rsid w:val="00152F87"/>
    <w:rsid w:val="0015349C"/>
    <w:rsid w:val="00153666"/>
    <w:rsid w:val="001542A6"/>
    <w:rsid w:val="0015433F"/>
    <w:rsid w:val="00155740"/>
    <w:rsid w:val="00155A08"/>
    <w:rsid w:val="001565CB"/>
    <w:rsid w:val="00157119"/>
    <w:rsid w:val="001577AD"/>
    <w:rsid w:val="001601E1"/>
    <w:rsid w:val="001615D6"/>
    <w:rsid w:val="00162080"/>
    <w:rsid w:val="0016290F"/>
    <w:rsid w:val="00166627"/>
    <w:rsid w:val="001718D4"/>
    <w:rsid w:val="00171DBC"/>
    <w:rsid w:val="001733BC"/>
    <w:rsid w:val="00175F83"/>
    <w:rsid w:val="00180A50"/>
    <w:rsid w:val="00182BEE"/>
    <w:rsid w:val="001834A0"/>
    <w:rsid w:val="001871CE"/>
    <w:rsid w:val="00193CA1"/>
    <w:rsid w:val="001A42AA"/>
    <w:rsid w:val="001B047D"/>
    <w:rsid w:val="001B082B"/>
    <w:rsid w:val="001B4D34"/>
    <w:rsid w:val="001B6317"/>
    <w:rsid w:val="001C2B83"/>
    <w:rsid w:val="001D42BB"/>
    <w:rsid w:val="001E75C1"/>
    <w:rsid w:val="002026C5"/>
    <w:rsid w:val="00204054"/>
    <w:rsid w:val="002157CD"/>
    <w:rsid w:val="00216481"/>
    <w:rsid w:val="0022199F"/>
    <w:rsid w:val="0023054E"/>
    <w:rsid w:val="002327E7"/>
    <w:rsid w:val="002342E2"/>
    <w:rsid w:val="00234540"/>
    <w:rsid w:val="00235865"/>
    <w:rsid w:val="002463C7"/>
    <w:rsid w:val="00255E98"/>
    <w:rsid w:val="00266256"/>
    <w:rsid w:val="00272CC5"/>
    <w:rsid w:val="00275228"/>
    <w:rsid w:val="00282D69"/>
    <w:rsid w:val="00284CD4"/>
    <w:rsid w:val="0028502D"/>
    <w:rsid w:val="002872A8"/>
    <w:rsid w:val="002910B4"/>
    <w:rsid w:val="00293F30"/>
    <w:rsid w:val="002A3E03"/>
    <w:rsid w:val="002B1F1D"/>
    <w:rsid w:val="002B4EF6"/>
    <w:rsid w:val="002B584A"/>
    <w:rsid w:val="002D20D8"/>
    <w:rsid w:val="002D29CE"/>
    <w:rsid w:val="002D3A21"/>
    <w:rsid w:val="002D754D"/>
    <w:rsid w:val="002E0915"/>
    <w:rsid w:val="002E2EC6"/>
    <w:rsid w:val="002E3CF8"/>
    <w:rsid w:val="002E575A"/>
    <w:rsid w:val="002E5DCD"/>
    <w:rsid w:val="002E7AFA"/>
    <w:rsid w:val="002F2700"/>
    <w:rsid w:val="002F3624"/>
    <w:rsid w:val="00304F49"/>
    <w:rsid w:val="00305689"/>
    <w:rsid w:val="0030697C"/>
    <w:rsid w:val="00314F62"/>
    <w:rsid w:val="00317536"/>
    <w:rsid w:val="00321469"/>
    <w:rsid w:val="00323CD6"/>
    <w:rsid w:val="00336C53"/>
    <w:rsid w:val="00341AC8"/>
    <w:rsid w:val="0034227E"/>
    <w:rsid w:val="00344002"/>
    <w:rsid w:val="00363790"/>
    <w:rsid w:val="00376812"/>
    <w:rsid w:val="00376F01"/>
    <w:rsid w:val="00377369"/>
    <w:rsid w:val="003801D5"/>
    <w:rsid w:val="00382896"/>
    <w:rsid w:val="00383912"/>
    <w:rsid w:val="00384D53"/>
    <w:rsid w:val="003864EF"/>
    <w:rsid w:val="00392135"/>
    <w:rsid w:val="00393524"/>
    <w:rsid w:val="003946A2"/>
    <w:rsid w:val="00394C28"/>
    <w:rsid w:val="00396913"/>
    <w:rsid w:val="003976F2"/>
    <w:rsid w:val="003A040C"/>
    <w:rsid w:val="003A3B42"/>
    <w:rsid w:val="003A4056"/>
    <w:rsid w:val="003A5ABA"/>
    <w:rsid w:val="003B6F5C"/>
    <w:rsid w:val="003D0201"/>
    <w:rsid w:val="003D085F"/>
    <w:rsid w:val="003D1068"/>
    <w:rsid w:val="003D600D"/>
    <w:rsid w:val="003D6766"/>
    <w:rsid w:val="003E1573"/>
    <w:rsid w:val="003E7A87"/>
    <w:rsid w:val="00401E92"/>
    <w:rsid w:val="004046D7"/>
    <w:rsid w:val="00404C8A"/>
    <w:rsid w:val="004069EB"/>
    <w:rsid w:val="004078C9"/>
    <w:rsid w:val="00411E7B"/>
    <w:rsid w:val="0041443A"/>
    <w:rsid w:val="004149B8"/>
    <w:rsid w:val="004167D4"/>
    <w:rsid w:val="00416F65"/>
    <w:rsid w:val="00433D13"/>
    <w:rsid w:val="0043532B"/>
    <w:rsid w:val="0043604C"/>
    <w:rsid w:val="00436ABD"/>
    <w:rsid w:val="0044313E"/>
    <w:rsid w:val="00445452"/>
    <w:rsid w:val="00451B78"/>
    <w:rsid w:val="004537FB"/>
    <w:rsid w:val="004673F6"/>
    <w:rsid w:val="00476A0A"/>
    <w:rsid w:val="00476D5E"/>
    <w:rsid w:val="00481153"/>
    <w:rsid w:val="0048125A"/>
    <w:rsid w:val="004814F5"/>
    <w:rsid w:val="00483A74"/>
    <w:rsid w:val="004862BF"/>
    <w:rsid w:val="004906DA"/>
    <w:rsid w:val="00491873"/>
    <w:rsid w:val="004954DB"/>
    <w:rsid w:val="004A1CED"/>
    <w:rsid w:val="004A2072"/>
    <w:rsid w:val="004B41C1"/>
    <w:rsid w:val="004B4309"/>
    <w:rsid w:val="004B662D"/>
    <w:rsid w:val="004C08A8"/>
    <w:rsid w:val="004C314B"/>
    <w:rsid w:val="004E21A0"/>
    <w:rsid w:val="004E2537"/>
    <w:rsid w:val="004E3FC6"/>
    <w:rsid w:val="004E4AC6"/>
    <w:rsid w:val="004E4DB9"/>
    <w:rsid w:val="004F3679"/>
    <w:rsid w:val="005003D2"/>
    <w:rsid w:val="00501CE0"/>
    <w:rsid w:val="00502821"/>
    <w:rsid w:val="00503197"/>
    <w:rsid w:val="00504AE7"/>
    <w:rsid w:val="00513F7B"/>
    <w:rsid w:val="00522E86"/>
    <w:rsid w:val="00535572"/>
    <w:rsid w:val="00547E60"/>
    <w:rsid w:val="00557BBD"/>
    <w:rsid w:val="0056249B"/>
    <w:rsid w:val="00570D92"/>
    <w:rsid w:val="0057495E"/>
    <w:rsid w:val="005769B6"/>
    <w:rsid w:val="0059307C"/>
    <w:rsid w:val="00597668"/>
    <w:rsid w:val="005A2767"/>
    <w:rsid w:val="005A481D"/>
    <w:rsid w:val="005B42FC"/>
    <w:rsid w:val="005B58B4"/>
    <w:rsid w:val="005D4127"/>
    <w:rsid w:val="005D681C"/>
    <w:rsid w:val="005E307F"/>
    <w:rsid w:val="005E4A62"/>
    <w:rsid w:val="005E4BF3"/>
    <w:rsid w:val="005E7A0B"/>
    <w:rsid w:val="005F1E3D"/>
    <w:rsid w:val="00603890"/>
    <w:rsid w:val="00603BB1"/>
    <w:rsid w:val="00612196"/>
    <w:rsid w:val="0062141B"/>
    <w:rsid w:val="00624FA7"/>
    <w:rsid w:val="00625279"/>
    <w:rsid w:val="00633650"/>
    <w:rsid w:val="00647943"/>
    <w:rsid w:val="00652D78"/>
    <w:rsid w:val="00656148"/>
    <w:rsid w:val="0066037B"/>
    <w:rsid w:val="00662C4D"/>
    <w:rsid w:val="0066362E"/>
    <w:rsid w:val="006676F8"/>
    <w:rsid w:val="00667849"/>
    <w:rsid w:val="00671ED4"/>
    <w:rsid w:val="0067209B"/>
    <w:rsid w:val="006729AC"/>
    <w:rsid w:val="0068374F"/>
    <w:rsid w:val="00687236"/>
    <w:rsid w:val="00693F4C"/>
    <w:rsid w:val="006A0247"/>
    <w:rsid w:val="006A6948"/>
    <w:rsid w:val="006B2F88"/>
    <w:rsid w:val="006C3708"/>
    <w:rsid w:val="006C3EA8"/>
    <w:rsid w:val="006E2B7F"/>
    <w:rsid w:val="006E71C0"/>
    <w:rsid w:val="006E7D80"/>
    <w:rsid w:val="006F0642"/>
    <w:rsid w:val="007004FB"/>
    <w:rsid w:val="007058E2"/>
    <w:rsid w:val="00705B26"/>
    <w:rsid w:val="0070651B"/>
    <w:rsid w:val="007315DF"/>
    <w:rsid w:val="00734257"/>
    <w:rsid w:val="00741139"/>
    <w:rsid w:val="0074438D"/>
    <w:rsid w:val="007460AC"/>
    <w:rsid w:val="00757B18"/>
    <w:rsid w:val="0076274C"/>
    <w:rsid w:val="007634AF"/>
    <w:rsid w:val="007657D3"/>
    <w:rsid w:val="0076594D"/>
    <w:rsid w:val="007662C4"/>
    <w:rsid w:val="00766605"/>
    <w:rsid w:val="00770781"/>
    <w:rsid w:val="00771ED0"/>
    <w:rsid w:val="00772805"/>
    <w:rsid w:val="0077600E"/>
    <w:rsid w:val="00783C4C"/>
    <w:rsid w:val="00787104"/>
    <w:rsid w:val="007909B5"/>
    <w:rsid w:val="00792A75"/>
    <w:rsid w:val="007A414A"/>
    <w:rsid w:val="007A61E8"/>
    <w:rsid w:val="007B10BB"/>
    <w:rsid w:val="007B2DBD"/>
    <w:rsid w:val="007B753E"/>
    <w:rsid w:val="007C4568"/>
    <w:rsid w:val="007C68D3"/>
    <w:rsid w:val="007E3C3F"/>
    <w:rsid w:val="007E6C11"/>
    <w:rsid w:val="007F3555"/>
    <w:rsid w:val="007F46E7"/>
    <w:rsid w:val="007F48F7"/>
    <w:rsid w:val="007F6D90"/>
    <w:rsid w:val="007F6F1C"/>
    <w:rsid w:val="007F7361"/>
    <w:rsid w:val="008017AE"/>
    <w:rsid w:val="00802348"/>
    <w:rsid w:val="00803102"/>
    <w:rsid w:val="00804EA3"/>
    <w:rsid w:val="00813DF3"/>
    <w:rsid w:val="0081526B"/>
    <w:rsid w:val="00816B1D"/>
    <w:rsid w:val="00817410"/>
    <w:rsid w:val="0082007B"/>
    <w:rsid w:val="00822BE4"/>
    <w:rsid w:val="00827A2D"/>
    <w:rsid w:val="00836792"/>
    <w:rsid w:val="0084133A"/>
    <w:rsid w:val="00845487"/>
    <w:rsid w:val="008517C6"/>
    <w:rsid w:val="008575D1"/>
    <w:rsid w:val="00862F72"/>
    <w:rsid w:val="0086491C"/>
    <w:rsid w:val="00871EDC"/>
    <w:rsid w:val="00873158"/>
    <w:rsid w:val="0088364C"/>
    <w:rsid w:val="00883889"/>
    <w:rsid w:val="00887848"/>
    <w:rsid w:val="00894C65"/>
    <w:rsid w:val="008A14CA"/>
    <w:rsid w:val="008A567F"/>
    <w:rsid w:val="008B083A"/>
    <w:rsid w:val="008B2E7A"/>
    <w:rsid w:val="008B6180"/>
    <w:rsid w:val="008C0851"/>
    <w:rsid w:val="008D29FE"/>
    <w:rsid w:val="008E0141"/>
    <w:rsid w:val="008E17D8"/>
    <w:rsid w:val="008F0A8A"/>
    <w:rsid w:val="008F1947"/>
    <w:rsid w:val="008F1E55"/>
    <w:rsid w:val="008F3561"/>
    <w:rsid w:val="009114C2"/>
    <w:rsid w:val="00916516"/>
    <w:rsid w:val="00916EC2"/>
    <w:rsid w:val="00924188"/>
    <w:rsid w:val="0093162F"/>
    <w:rsid w:val="009325A8"/>
    <w:rsid w:val="00932A49"/>
    <w:rsid w:val="0093514B"/>
    <w:rsid w:val="00937173"/>
    <w:rsid w:val="00937CC0"/>
    <w:rsid w:val="0094797D"/>
    <w:rsid w:val="009503BD"/>
    <w:rsid w:val="00950431"/>
    <w:rsid w:val="0095633A"/>
    <w:rsid w:val="00962AC3"/>
    <w:rsid w:val="0096546D"/>
    <w:rsid w:val="00970F1D"/>
    <w:rsid w:val="0098205C"/>
    <w:rsid w:val="0098416D"/>
    <w:rsid w:val="0099303C"/>
    <w:rsid w:val="009948C4"/>
    <w:rsid w:val="009A5D53"/>
    <w:rsid w:val="009A6C5E"/>
    <w:rsid w:val="009B0466"/>
    <w:rsid w:val="009B156F"/>
    <w:rsid w:val="009B1C65"/>
    <w:rsid w:val="009B687C"/>
    <w:rsid w:val="009C295E"/>
    <w:rsid w:val="009C780B"/>
    <w:rsid w:val="009D223C"/>
    <w:rsid w:val="009D5F17"/>
    <w:rsid w:val="009E211F"/>
    <w:rsid w:val="009E3201"/>
    <w:rsid w:val="009E6779"/>
    <w:rsid w:val="009F092A"/>
    <w:rsid w:val="009F5591"/>
    <w:rsid w:val="00A00437"/>
    <w:rsid w:val="00A11A98"/>
    <w:rsid w:val="00A11DDD"/>
    <w:rsid w:val="00A15298"/>
    <w:rsid w:val="00A15A32"/>
    <w:rsid w:val="00A17499"/>
    <w:rsid w:val="00A20271"/>
    <w:rsid w:val="00A21614"/>
    <w:rsid w:val="00A222E3"/>
    <w:rsid w:val="00A33E45"/>
    <w:rsid w:val="00A37B16"/>
    <w:rsid w:val="00A42983"/>
    <w:rsid w:val="00A43CF4"/>
    <w:rsid w:val="00A5313D"/>
    <w:rsid w:val="00A54B74"/>
    <w:rsid w:val="00A57FB6"/>
    <w:rsid w:val="00A61626"/>
    <w:rsid w:val="00A70BB9"/>
    <w:rsid w:val="00A710D7"/>
    <w:rsid w:val="00A716AD"/>
    <w:rsid w:val="00A75989"/>
    <w:rsid w:val="00A772D1"/>
    <w:rsid w:val="00A87D9C"/>
    <w:rsid w:val="00A87E4D"/>
    <w:rsid w:val="00A94A8A"/>
    <w:rsid w:val="00AB0532"/>
    <w:rsid w:val="00AB5015"/>
    <w:rsid w:val="00AC0D1B"/>
    <w:rsid w:val="00AC2399"/>
    <w:rsid w:val="00AC6416"/>
    <w:rsid w:val="00AD1F62"/>
    <w:rsid w:val="00AD43BD"/>
    <w:rsid w:val="00AE0CE0"/>
    <w:rsid w:val="00AE307D"/>
    <w:rsid w:val="00AE3847"/>
    <w:rsid w:val="00AF4E45"/>
    <w:rsid w:val="00B07497"/>
    <w:rsid w:val="00B15EAC"/>
    <w:rsid w:val="00B16647"/>
    <w:rsid w:val="00B241AA"/>
    <w:rsid w:val="00B25E45"/>
    <w:rsid w:val="00B32ED1"/>
    <w:rsid w:val="00B33D62"/>
    <w:rsid w:val="00B45734"/>
    <w:rsid w:val="00B5552B"/>
    <w:rsid w:val="00B6053C"/>
    <w:rsid w:val="00B64B77"/>
    <w:rsid w:val="00B65CCE"/>
    <w:rsid w:val="00B66B46"/>
    <w:rsid w:val="00B677E5"/>
    <w:rsid w:val="00B74196"/>
    <w:rsid w:val="00B7425F"/>
    <w:rsid w:val="00B82FD0"/>
    <w:rsid w:val="00B853F7"/>
    <w:rsid w:val="00B85531"/>
    <w:rsid w:val="00B85F84"/>
    <w:rsid w:val="00B961B2"/>
    <w:rsid w:val="00B9686B"/>
    <w:rsid w:val="00BA1126"/>
    <w:rsid w:val="00BA4154"/>
    <w:rsid w:val="00BA5A6A"/>
    <w:rsid w:val="00BA78D2"/>
    <w:rsid w:val="00BB22C4"/>
    <w:rsid w:val="00BC5524"/>
    <w:rsid w:val="00BC7305"/>
    <w:rsid w:val="00BD7E7A"/>
    <w:rsid w:val="00BE2F6F"/>
    <w:rsid w:val="00BE5F83"/>
    <w:rsid w:val="00BF1D35"/>
    <w:rsid w:val="00C04027"/>
    <w:rsid w:val="00C17A7D"/>
    <w:rsid w:val="00C23020"/>
    <w:rsid w:val="00C23B22"/>
    <w:rsid w:val="00C2627C"/>
    <w:rsid w:val="00C32169"/>
    <w:rsid w:val="00C34F72"/>
    <w:rsid w:val="00C35A83"/>
    <w:rsid w:val="00C4513B"/>
    <w:rsid w:val="00C46144"/>
    <w:rsid w:val="00C5123C"/>
    <w:rsid w:val="00C54E38"/>
    <w:rsid w:val="00C6263B"/>
    <w:rsid w:val="00C64E61"/>
    <w:rsid w:val="00C7074C"/>
    <w:rsid w:val="00C711C9"/>
    <w:rsid w:val="00C745E9"/>
    <w:rsid w:val="00C754E2"/>
    <w:rsid w:val="00C828D0"/>
    <w:rsid w:val="00C84073"/>
    <w:rsid w:val="00C842C9"/>
    <w:rsid w:val="00C93798"/>
    <w:rsid w:val="00C96DC7"/>
    <w:rsid w:val="00CA3194"/>
    <w:rsid w:val="00CA679A"/>
    <w:rsid w:val="00CA7C30"/>
    <w:rsid w:val="00CB796F"/>
    <w:rsid w:val="00CE34AC"/>
    <w:rsid w:val="00CE7C1F"/>
    <w:rsid w:val="00CF38D6"/>
    <w:rsid w:val="00CF5EA0"/>
    <w:rsid w:val="00CF7B26"/>
    <w:rsid w:val="00D0013E"/>
    <w:rsid w:val="00D1465C"/>
    <w:rsid w:val="00D16B70"/>
    <w:rsid w:val="00D220F3"/>
    <w:rsid w:val="00D309EF"/>
    <w:rsid w:val="00D3157F"/>
    <w:rsid w:val="00D326A2"/>
    <w:rsid w:val="00D35ACD"/>
    <w:rsid w:val="00D36517"/>
    <w:rsid w:val="00D43570"/>
    <w:rsid w:val="00D43C64"/>
    <w:rsid w:val="00D45AC5"/>
    <w:rsid w:val="00D4743C"/>
    <w:rsid w:val="00D47F7F"/>
    <w:rsid w:val="00D51A10"/>
    <w:rsid w:val="00D55FBC"/>
    <w:rsid w:val="00D747D9"/>
    <w:rsid w:val="00D74ACD"/>
    <w:rsid w:val="00D75FB8"/>
    <w:rsid w:val="00D8127B"/>
    <w:rsid w:val="00D85640"/>
    <w:rsid w:val="00D913D0"/>
    <w:rsid w:val="00D91B7A"/>
    <w:rsid w:val="00D926F4"/>
    <w:rsid w:val="00DB1D4B"/>
    <w:rsid w:val="00DB3965"/>
    <w:rsid w:val="00DB5E1A"/>
    <w:rsid w:val="00DC31E6"/>
    <w:rsid w:val="00DD3E31"/>
    <w:rsid w:val="00DD77A4"/>
    <w:rsid w:val="00DE67B8"/>
    <w:rsid w:val="00DF0F4E"/>
    <w:rsid w:val="00DF1DB6"/>
    <w:rsid w:val="00DF3B8F"/>
    <w:rsid w:val="00E01940"/>
    <w:rsid w:val="00E036BB"/>
    <w:rsid w:val="00E11476"/>
    <w:rsid w:val="00E14468"/>
    <w:rsid w:val="00E14F2E"/>
    <w:rsid w:val="00E21B7B"/>
    <w:rsid w:val="00E22CBA"/>
    <w:rsid w:val="00E25B49"/>
    <w:rsid w:val="00E25C6F"/>
    <w:rsid w:val="00E25E2D"/>
    <w:rsid w:val="00E32A83"/>
    <w:rsid w:val="00E43BB9"/>
    <w:rsid w:val="00E44AB2"/>
    <w:rsid w:val="00E45053"/>
    <w:rsid w:val="00E461BC"/>
    <w:rsid w:val="00E46936"/>
    <w:rsid w:val="00E53BB7"/>
    <w:rsid w:val="00E54CA7"/>
    <w:rsid w:val="00E564BE"/>
    <w:rsid w:val="00E62902"/>
    <w:rsid w:val="00E651EB"/>
    <w:rsid w:val="00E6616E"/>
    <w:rsid w:val="00E7575B"/>
    <w:rsid w:val="00E82F06"/>
    <w:rsid w:val="00E934D0"/>
    <w:rsid w:val="00E94714"/>
    <w:rsid w:val="00EA0FF5"/>
    <w:rsid w:val="00EA5478"/>
    <w:rsid w:val="00EB574C"/>
    <w:rsid w:val="00EC4AFB"/>
    <w:rsid w:val="00EC6FA5"/>
    <w:rsid w:val="00EC7B93"/>
    <w:rsid w:val="00ED5BBA"/>
    <w:rsid w:val="00EF3B22"/>
    <w:rsid w:val="00EF73F5"/>
    <w:rsid w:val="00EF7A00"/>
    <w:rsid w:val="00F0173F"/>
    <w:rsid w:val="00F031C5"/>
    <w:rsid w:val="00F0583B"/>
    <w:rsid w:val="00F05F8A"/>
    <w:rsid w:val="00F07E74"/>
    <w:rsid w:val="00F10877"/>
    <w:rsid w:val="00F11F72"/>
    <w:rsid w:val="00F151B7"/>
    <w:rsid w:val="00F157C6"/>
    <w:rsid w:val="00F1589E"/>
    <w:rsid w:val="00F210C2"/>
    <w:rsid w:val="00F21328"/>
    <w:rsid w:val="00F23C01"/>
    <w:rsid w:val="00F23C1C"/>
    <w:rsid w:val="00F2463E"/>
    <w:rsid w:val="00F26727"/>
    <w:rsid w:val="00F272EF"/>
    <w:rsid w:val="00F31498"/>
    <w:rsid w:val="00F3596D"/>
    <w:rsid w:val="00F4383D"/>
    <w:rsid w:val="00F4660F"/>
    <w:rsid w:val="00F5017C"/>
    <w:rsid w:val="00F50BED"/>
    <w:rsid w:val="00F54AED"/>
    <w:rsid w:val="00F54F49"/>
    <w:rsid w:val="00F6048B"/>
    <w:rsid w:val="00F63A4A"/>
    <w:rsid w:val="00F64047"/>
    <w:rsid w:val="00F75BE8"/>
    <w:rsid w:val="00F8792C"/>
    <w:rsid w:val="00F90449"/>
    <w:rsid w:val="00F915C5"/>
    <w:rsid w:val="00F922DF"/>
    <w:rsid w:val="00F937F8"/>
    <w:rsid w:val="00FB11BB"/>
    <w:rsid w:val="00FC08E9"/>
    <w:rsid w:val="00FD36BD"/>
    <w:rsid w:val="00FD3A1F"/>
    <w:rsid w:val="00FD5747"/>
    <w:rsid w:val="00FE0A2F"/>
    <w:rsid w:val="00FE0EDC"/>
    <w:rsid w:val="00FE4A8D"/>
    <w:rsid w:val="00FE4C3B"/>
    <w:rsid w:val="00FF4C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85B84"/>
  <w15:chartTrackingRefBased/>
  <w15:docId w15:val="{24C5A205-18E6-423F-A165-4F2C65FAA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57495E"/>
  </w:style>
  <w:style w:type="paragraph" w:styleId="NormalWeb">
    <w:name w:val="Normal (Web)"/>
    <w:basedOn w:val="Normal"/>
    <w:uiPriority w:val="99"/>
    <w:semiHidden/>
    <w:unhideWhenUsed/>
    <w:rsid w:val="0057495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7495E"/>
    <w:rPr>
      <w:b/>
      <w:bCs/>
    </w:rPr>
  </w:style>
  <w:style w:type="character" w:styleId="Hyperlink">
    <w:name w:val="Hyperlink"/>
    <w:basedOn w:val="Fontepargpadro"/>
    <w:uiPriority w:val="99"/>
    <w:unhideWhenUsed/>
    <w:rsid w:val="0057495E"/>
    <w:rPr>
      <w:color w:val="0000FF"/>
      <w:u w:val="single"/>
    </w:rPr>
  </w:style>
  <w:style w:type="character" w:styleId="HiperlinkVisitado">
    <w:name w:val="FollowedHyperlink"/>
    <w:basedOn w:val="Fontepargpadro"/>
    <w:uiPriority w:val="99"/>
    <w:semiHidden/>
    <w:unhideWhenUsed/>
    <w:rsid w:val="0057495E"/>
    <w:rPr>
      <w:color w:val="800080"/>
      <w:u w:val="single"/>
    </w:rPr>
  </w:style>
  <w:style w:type="character" w:styleId="nfase">
    <w:name w:val="Emphasis"/>
    <w:basedOn w:val="Fontepargpadro"/>
    <w:uiPriority w:val="20"/>
    <w:qFormat/>
    <w:rsid w:val="0057495E"/>
    <w:rPr>
      <w:i/>
      <w:iCs/>
    </w:rPr>
  </w:style>
  <w:style w:type="table" w:styleId="Tabelacomgrade">
    <w:name w:val="Table Grid"/>
    <w:basedOn w:val="Tabelanormal"/>
    <w:uiPriority w:val="39"/>
    <w:rsid w:val="00246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5017C"/>
    <w:pPr>
      <w:ind w:left="720"/>
      <w:contextualSpacing/>
    </w:pPr>
  </w:style>
  <w:style w:type="paragraph" w:styleId="Cabealho">
    <w:name w:val="header"/>
    <w:basedOn w:val="Normal"/>
    <w:link w:val="CabealhoChar"/>
    <w:uiPriority w:val="99"/>
    <w:unhideWhenUsed/>
    <w:rsid w:val="00BE5F8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5F83"/>
  </w:style>
  <w:style w:type="paragraph" w:styleId="Rodap">
    <w:name w:val="footer"/>
    <w:basedOn w:val="Normal"/>
    <w:link w:val="RodapChar"/>
    <w:uiPriority w:val="99"/>
    <w:unhideWhenUsed/>
    <w:rsid w:val="00BE5F83"/>
    <w:pPr>
      <w:tabs>
        <w:tab w:val="center" w:pos="4252"/>
        <w:tab w:val="right" w:pos="8504"/>
      </w:tabs>
      <w:spacing w:after="0" w:line="240" w:lineRule="auto"/>
    </w:pPr>
  </w:style>
  <w:style w:type="character" w:customStyle="1" w:styleId="RodapChar">
    <w:name w:val="Rodapé Char"/>
    <w:basedOn w:val="Fontepargpadro"/>
    <w:link w:val="Rodap"/>
    <w:uiPriority w:val="99"/>
    <w:rsid w:val="00BE5F83"/>
  </w:style>
  <w:style w:type="paragraph" w:styleId="Corpodetexto">
    <w:name w:val="Body Text"/>
    <w:basedOn w:val="Normal"/>
    <w:link w:val="CorpodetextoChar"/>
    <w:uiPriority w:val="1"/>
    <w:qFormat/>
    <w:rsid w:val="007A61E8"/>
    <w:pPr>
      <w:widowControl w:val="0"/>
      <w:autoSpaceDE w:val="0"/>
      <w:autoSpaceDN w:val="0"/>
      <w:spacing w:before="119" w:after="0" w:line="240" w:lineRule="auto"/>
    </w:pPr>
    <w:rPr>
      <w:rFonts w:ascii="Calibri" w:eastAsia="Calibri" w:hAnsi="Calibri" w:cs="Calibri"/>
      <w:sz w:val="24"/>
      <w:szCs w:val="24"/>
      <w:lang w:val="en-US"/>
    </w:rPr>
  </w:style>
  <w:style w:type="character" w:customStyle="1" w:styleId="CorpodetextoChar">
    <w:name w:val="Corpo de texto Char"/>
    <w:basedOn w:val="Fontepargpadro"/>
    <w:link w:val="Corpodetexto"/>
    <w:uiPriority w:val="1"/>
    <w:rsid w:val="007A61E8"/>
    <w:rPr>
      <w:rFonts w:ascii="Calibri" w:eastAsia="Calibri" w:hAnsi="Calibri" w:cs="Calibri"/>
      <w:sz w:val="24"/>
      <w:szCs w:val="24"/>
      <w:lang w:val="en-US"/>
    </w:rPr>
  </w:style>
  <w:style w:type="paragraph" w:styleId="Textodenotaderodap">
    <w:name w:val="footnote text"/>
    <w:basedOn w:val="Normal"/>
    <w:link w:val="TextodenotaderodapChar"/>
    <w:uiPriority w:val="99"/>
    <w:unhideWhenUsed/>
    <w:rsid w:val="00CA7C30"/>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CA7C30"/>
    <w:rPr>
      <w:sz w:val="20"/>
      <w:szCs w:val="20"/>
    </w:rPr>
  </w:style>
  <w:style w:type="character" w:styleId="Refdenotaderodap">
    <w:name w:val="footnote reference"/>
    <w:basedOn w:val="Fontepargpadro"/>
    <w:uiPriority w:val="99"/>
    <w:semiHidden/>
    <w:unhideWhenUsed/>
    <w:rsid w:val="00CA7C30"/>
    <w:rPr>
      <w:vertAlign w:val="superscript"/>
    </w:rPr>
  </w:style>
  <w:style w:type="character" w:styleId="MenoPendente">
    <w:name w:val="Unresolved Mention"/>
    <w:basedOn w:val="Fontepargpadro"/>
    <w:uiPriority w:val="99"/>
    <w:semiHidden/>
    <w:unhideWhenUsed/>
    <w:rsid w:val="00C96D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44145">
      <w:bodyDiv w:val="1"/>
      <w:marLeft w:val="0"/>
      <w:marRight w:val="0"/>
      <w:marTop w:val="0"/>
      <w:marBottom w:val="0"/>
      <w:divBdr>
        <w:top w:val="none" w:sz="0" w:space="0" w:color="auto"/>
        <w:left w:val="none" w:sz="0" w:space="0" w:color="auto"/>
        <w:bottom w:val="none" w:sz="0" w:space="0" w:color="auto"/>
        <w:right w:val="none" w:sz="0" w:space="0" w:color="auto"/>
      </w:divBdr>
      <w:divsChild>
        <w:div w:id="1706175758">
          <w:marLeft w:val="0"/>
          <w:marRight w:val="0"/>
          <w:marTop w:val="0"/>
          <w:marBottom w:val="0"/>
          <w:divBdr>
            <w:top w:val="none" w:sz="0" w:space="0" w:color="auto"/>
            <w:left w:val="none" w:sz="0" w:space="0" w:color="auto"/>
            <w:bottom w:val="none" w:sz="0" w:space="0" w:color="auto"/>
            <w:right w:val="none" w:sz="0" w:space="0" w:color="auto"/>
          </w:divBdr>
          <w:divsChild>
            <w:div w:id="200754967">
              <w:marLeft w:val="0"/>
              <w:marRight w:val="0"/>
              <w:marTop w:val="0"/>
              <w:marBottom w:val="0"/>
              <w:divBdr>
                <w:top w:val="none" w:sz="0" w:space="0" w:color="auto"/>
                <w:left w:val="none" w:sz="0" w:space="0" w:color="auto"/>
                <w:bottom w:val="none" w:sz="0" w:space="0" w:color="auto"/>
                <w:right w:val="none" w:sz="0" w:space="0" w:color="auto"/>
              </w:divBdr>
              <w:divsChild>
                <w:div w:id="97020682">
                  <w:marLeft w:val="0"/>
                  <w:marRight w:val="0"/>
                  <w:marTop w:val="0"/>
                  <w:marBottom w:val="0"/>
                  <w:divBdr>
                    <w:top w:val="none" w:sz="0" w:space="0" w:color="auto"/>
                    <w:left w:val="none" w:sz="0" w:space="0" w:color="auto"/>
                    <w:bottom w:val="none" w:sz="0" w:space="0" w:color="auto"/>
                    <w:right w:val="none" w:sz="0" w:space="0" w:color="auto"/>
                  </w:divBdr>
                  <w:divsChild>
                    <w:div w:id="1821194701">
                      <w:marLeft w:val="0"/>
                      <w:marRight w:val="0"/>
                      <w:marTop w:val="0"/>
                      <w:marBottom w:val="0"/>
                      <w:divBdr>
                        <w:top w:val="none" w:sz="0" w:space="0" w:color="auto"/>
                        <w:left w:val="none" w:sz="0" w:space="0" w:color="auto"/>
                        <w:bottom w:val="none" w:sz="0" w:space="0" w:color="auto"/>
                        <w:right w:val="none" w:sz="0" w:space="0" w:color="auto"/>
                      </w:divBdr>
                      <w:divsChild>
                        <w:div w:id="17277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71152">
      <w:bodyDiv w:val="1"/>
      <w:marLeft w:val="0"/>
      <w:marRight w:val="0"/>
      <w:marTop w:val="0"/>
      <w:marBottom w:val="0"/>
      <w:divBdr>
        <w:top w:val="none" w:sz="0" w:space="0" w:color="auto"/>
        <w:left w:val="none" w:sz="0" w:space="0" w:color="auto"/>
        <w:bottom w:val="none" w:sz="0" w:space="0" w:color="auto"/>
        <w:right w:val="none" w:sz="0" w:space="0" w:color="auto"/>
      </w:divBdr>
    </w:div>
    <w:div w:id="482508038">
      <w:bodyDiv w:val="1"/>
      <w:marLeft w:val="0"/>
      <w:marRight w:val="0"/>
      <w:marTop w:val="0"/>
      <w:marBottom w:val="0"/>
      <w:divBdr>
        <w:top w:val="none" w:sz="0" w:space="0" w:color="auto"/>
        <w:left w:val="none" w:sz="0" w:space="0" w:color="auto"/>
        <w:bottom w:val="none" w:sz="0" w:space="0" w:color="auto"/>
        <w:right w:val="none" w:sz="0" w:space="0" w:color="auto"/>
      </w:divBdr>
      <w:divsChild>
        <w:div w:id="2078088031">
          <w:marLeft w:val="0"/>
          <w:marRight w:val="0"/>
          <w:marTop w:val="0"/>
          <w:marBottom w:val="0"/>
          <w:divBdr>
            <w:top w:val="none" w:sz="0" w:space="0" w:color="auto"/>
            <w:left w:val="none" w:sz="0" w:space="0" w:color="auto"/>
            <w:bottom w:val="none" w:sz="0" w:space="0" w:color="auto"/>
            <w:right w:val="none" w:sz="0" w:space="0" w:color="auto"/>
          </w:divBdr>
          <w:divsChild>
            <w:div w:id="1330597673">
              <w:marLeft w:val="0"/>
              <w:marRight w:val="0"/>
              <w:marTop w:val="0"/>
              <w:marBottom w:val="0"/>
              <w:divBdr>
                <w:top w:val="none" w:sz="0" w:space="0" w:color="auto"/>
                <w:left w:val="none" w:sz="0" w:space="0" w:color="auto"/>
                <w:bottom w:val="none" w:sz="0" w:space="0" w:color="auto"/>
                <w:right w:val="none" w:sz="0" w:space="0" w:color="auto"/>
              </w:divBdr>
              <w:divsChild>
                <w:div w:id="1459252257">
                  <w:marLeft w:val="0"/>
                  <w:marRight w:val="0"/>
                  <w:marTop w:val="0"/>
                  <w:marBottom w:val="0"/>
                  <w:divBdr>
                    <w:top w:val="none" w:sz="0" w:space="0" w:color="auto"/>
                    <w:left w:val="none" w:sz="0" w:space="0" w:color="auto"/>
                    <w:bottom w:val="none" w:sz="0" w:space="0" w:color="auto"/>
                    <w:right w:val="none" w:sz="0" w:space="0" w:color="auto"/>
                  </w:divBdr>
                  <w:divsChild>
                    <w:div w:id="922303775">
                      <w:marLeft w:val="0"/>
                      <w:marRight w:val="0"/>
                      <w:marTop w:val="0"/>
                      <w:marBottom w:val="0"/>
                      <w:divBdr>
                        <w:top w:val="none" w:sz="0" w:space="0" w:color="auto"/>
                        <w:left w:val="none" w:sz="0" w:space="0" w:color="auto"/>
                        <w:bottom w:val="none" w:sz="0" w:space="0" w:color="auto"/>
                        <w:right w:val="none" w:sz="0" w:space="0" w:color="auto"/>
                      </w:divBdr>
                      <w:divsChild>
                        <w:div w:id="51203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399919">
      <w:bodyDiv w:val="1"/>
      <w:marLeft w:val="0"/>
      <w:marRight w:val="0"/>
      <w:marTop w:val="0"/>
      <w:marBottom w:val="0"/>
      <w:divBdr>
        <w:top w:val="none" w:sz="0" w:space="0" w:color="auto"/>
        <w:left w:val="none" w:sz="0" w:space="0" w:color="auto"/>
        <w:bottom w:val="none" w:sz="0" w:space="0" w:color="auto"/>
        <w:right w:val="none" w:sz="0" w:space="0" w:color="auto"/>
      </w:divBdr>
    </w:div>
    <w:div w:id="790562405">
      <w:bodyDiv w:val="1"/>
      <w:marLeft w:val="0"/>
      <w:marRight w:val="0"/>
      <w:marTop w:val="0"/>
      <w:marBottom w:val="0"/>
      <w:divBdr>
        <w:top w:val="none" w:sz="0" w:space="0" w:color="auto"/>
        <w:left w:val="none" w:sz="0" w:space="0" w:color="auto"/>
        <w:bottom w:val="none" w:sz="0" w:space="0" w:color="auto"/>
        <w:right w:val="none" w:sz="0" w:space="0" w:color="auto"/>
      </w:divBdr>
    </w:div>
    <w:div w:id="873342946">
      <w:bodyDiv w:val="1"/>
      <w:marLeft w:val="0"/>
      <w:marRight w:val="0"/>
      <w:marTop w:val="0"/>
      <w:marBottom w:val="0"/>
      <w:divBdr>
        <w:top w:val="none" w:sz="0" w:space="0" w:color="auto"/>
        <w:left w:val="none" w:sz="0" w:space="0" w:color="auto"/>
        <w:bottom w:val="none" w:sz="0" w:space="0" w:color="auto"/>
        <w:right w:val="none" w:sz="0" w:space="0" w:color="auto"/>
      </w:divBdr>
    </w:div>
    <w:div w:id="1647585510">
      <w:bodyDiv w:val="1"/>
      <w:marLeft w:val="0"/>
      <w:marRight w:val="0"/>
      <w:marTop w:val="0"/>
      <w:marBottom w:val="0"/>
      <w:divBdr>
        <w:top w:val="none" w:sz="0" w:space="0" w:color="auto"/>
        <w:left w:val="none" w:sz="0" w:space="0" w:color="auto"/>
        <w:bottom w:val="none" w:sz="0" w:space="0" w:color="auto"/>
        <w:right w:val="none" w:sz="0" w:space="0" w:color="auto"/>
      </w:divBdr>
    </w:div>
    <w:div w:id="2055345494">
      <w:bodyDiv w:val="1"/>
      <w:marLeft w:val="0"/>
      <w:marRight w:val="0"/>
      <w:marTop w:val="0"/>
      <w:marBottom w:val="0"/>
      <w:divBdr>
        <w:top w:val="none" w:sz="0" w:space="0" w:color="auto"/>
        <w:left w:val="none" w:sz="0" w:space="0" w:color="auto"/>
        <w:bottom w:val="none" w:sz="0" w:space="0" w:color="auto"/>
        <w:right w:val="none" w:sz="0" w:space="0" w:color="auto"/>
      </w:divBdr>
    </w:div>
    <w:div w:id="2129230864">
      <w:bodyDiv w:val="1"/>
      <w:marLeft w:val="0"/>
      <w:marRight w:val="0"/>
      <w:marTop w:val="0"/>
      <w:marBottom w:val="0"/>
      <w:divBdr>
        <w:top w:val="none" w:sz="0" w:space="0" w:color="auto"/>
        <w:left w:val="none" w:sz="0" w:space="0" w:color="auto"/>
        <w:bottom w:val="none" w:sz="0" w:space="0" w:color="auto"/>
        <w:right w:val="none" w:sz="0" w:space="0" w:color="auto"/>
      </w:divBdr>
      <w:divsChild>
        <w:div w:id="426463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0158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200.htm" TargetMode="External"/><Relationship Id="rId21" Type="http://schemas.openxmlformats.org/officeDocument/2006/relationships/hyperlink" Target="http://www.planalto.gov.br/ccivil_03/_Ato2019-2022/2021/Lei/L14200.htm" TargetMode="External"/><Relationship Id="rId34" Type="http://schemas.openxmlformats.org/officeDocument/2006/relationships/hyperlink" Target="http://www.planalto.gov.br/ccivil_03/_Ato2019-2022/2021/Lei/L14200.htm" TargetMode="External"/><Relationship Id="rId42" Type="http://schemas.openxmlformats.org/officeDocument/2006/relationships/hyperlink" Target="http://www.planalto.gov.br/ccivil_03/decreto/D2553.htm" TargetMode="External"/><Relationship Id="rId47" Type="http://schemas.openxmlformats.org/officeDocument/2006/relationships/hyperlink" Target="http://www.planalto.gov.br/ccivil_03/leis/LEIS_2001/L10196.htm" TargetMode="External"/><Relationship Id="rId50" Type="http://schemas.openxmlformats.org/officeDocument/2006/relationships/hyperlink" Target="http://www.planalto.gov.br/ccivil_03/leis/L5772.htm" TargetMode="External"/><Relationship Id="rId55" Type="http://schemas.openxmlformats.org/officeDocument/2006/relationships/hyperlink" Target="http://www.planalto.gov.br/ccivil_03/leis/L5772.htm" TargetMode="External"/><Relationship Id="rId63" Type="http://schemas.openxmlformats.org/officeDocument/2006/relationships/hyperlink" Target="http://www.planalto.gov.br/ccivil_03/Decreto-Lei/1937-1946/Del7903.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19-2022/2021/Lei/L14200.htm" TargetMode="External"/><Relationship Id="rId29" Type="http://schemas.openxmlformats.org/officeDocument/2006/relationships/hyperlink" Target="http://www.planalto.gov.br/ccivil_03/_Ato2019-2022/2021/Lei/L14200.htm" TargetMode="External"/><Relationship Id="rId11" Type="http://schemas.openxmlformats.org/officeDocument/2006/relationships/hyperlink" Target="http://www.planalto.gov.br/ccivil_03/_Ato2019-2022/2021/Lei/L14195.htm" TargetMode="External"/><Relationship Id="rId24" Type="http://schemas.openxmlformats.org/officeDocument/2006/relationships/hyperlink" Target="http://www.planalto.gov.br/ccivil_03/_Ato2019-2022/2021/Lei/L14200.htm" TargetMode="External"/><Relationship Id="rId32" Type="http://schemas.openxmlformats.org/officeDocument/2006/relationships/hyperlink" Target="http://www.planalto.gov.br/ccivil_03/_Ato2019-2022/2021/Lei/L14200.htm" TargetMode="External"/><Relationship Id="rId37" Type="http://schemas.openxmlformats.org/officeDocument/2006/relationships/hyperlink" Target="http://www.planalto.gov.br/ccivil_03/_Ato2019-2022/2021/Lei/L14200.htm" TargetMode="External"/><Relationship Id="rId40" Type="http://schemas.openxmlformats.org/officeDocument/2006/relationships/hyperlink" Target="http://www.planalto.gov.br/ccivil_03/decreto/D2553.htm" TargetMode="External"/><Relationship Id="rId45" Type="http://schemas.openxmlformats.org/officeDocument/2006/relationships/hyperlink" Target="http://www.planalto.gov.br/ccivil_03/decreto/D2553.htm" TargetMode="External"/><Relationship Id="rId53" Type="http://schemas.openxmlformats.org/officeDocument/2006/relationships/hyperlink" Target="http://www.planalto.gov.br/ccivil_03/_Ato2019-2022/2021/Lei/L14195.htm" TargetMode="External"/><Relationship Id="rId58" Type="http://schemas.openxmlformats.org/officeDocument/2006/relationships/hyperlink" Target="http://www.planalto.gov.br/ccivil_03/leis/L5772.htm" TargetMode="External"/><Relationship Id="rId5" Type="http://schemas.openxmlformats.org/officeDocument/2006/relationships/webSettings" Target="webSettings.xml"/><Relationship Id="rId61" Type="http://schemas.openxmlformats.org/officeDocument/2006/relationships/hyperlink" Target="http://www.planalto.gov.br/ccivil_03/leis/1970-1979/L6348.htm" TargetMode="External"/><Relationship Id="rId19" Type="http://schemas.openxmlformats.org/officeDocument/2006/relationships/hyperlink" Target="http://www.planalto.gov.br/ccivil_03/_Ato2019-2022/2021/Lei/L14200.htm" TargetMode="External"/><Relationship Id="rId14" Type="http://schemas.openxmlformats.org/officeDocument/2006/relationships/hyperlink" Target="http://www.planalto.gov.br/ccivil_03/_Ato2019-2022/2021/Lei/L14200.htm" TargetMode="External"/><Relationship Id="rId22" Type="http://schemas.openxmlformats.org/officeDocument/2006/relationships/hyperlink" Target="http://www.planalto.gov.br/ccivil_03/_Ato2019-2022/2021/Lei/L14200.htm" TargetMode="External"/><Relationship Id="rId27" Type="http://schemas.openxmlformats.org/officeDocument/2006/relationships/hyperlink" Target="http://www.planalto.gov.br/ccivil_03/_Ato2019-2022/2021/Lei/L14200.htm" TargetMode="External"/><Relationship Id="rId30" Type="http://schemas.openxmlformats.org/officeDocument/2006/relationships/hyperlink" Target="http://www.planalto.gov.br/ccivil_03/_Ato2019-2022/2021/Lei/L14200.htm" TargetMode="External"/><Relationship Id="rId35" Type="http://schemas.openxmlformats.org/officeDocument/2006/relationships/hyperlink" Target="http://www.planalto.gov.br/ccivil_03/_Ato2019-2022/2021/Lei/L14200.htm" TargetMode="External"/><Relationship Id="rId43" Type="http://schemas.openxmlformats.org/officeDocument/2006/relationships/hyperlink" Target="http://www.planalto.gov.br/ccivil_03/decreto/D2553.htm" TargetMode="External"/><Relationship Id="rId48" Type="http://schemas.openxmlformats.org/officeDocument/2006/relationships/hyperlink" Target="http://www.planalto.gov.br/ccivil_03/leis/L5772.htm" TargetMode="External"/><Relationship Id="rId56" Type="http://schemas.openxmlformats.org/officeDocument/2006/relationships/hyperlink" Target="http://www.planalto.gov.br/ccivil_03/leis/L5772.htm" TargetMode="External"/><Relationship Id="rId64" Type="http://schemas.openxmlformats.org/officeDocument/2006/relationships/fontTable" Target="fontTable.xml"/><Relationship Id="rId8" Type="http://schemas.openxmlformats.org/officeDocument/2006/relationships/hyperlink" Target="http://legislacao.planalto.gov.br/legisla/legislacao.nsf/Viw_Identificacao/lei%209.279-1996?OpenDocument" TargetMode="External"/><Relationship Id="rId51" Type="http://schemas.openxmlformats.org/officeDocument/2006/relationships/hyperlink" Target="http://www.planalto.gov.br/ccivil_03/leis/L5772.htm" TargetMode="External"/><Relationship Id="rId3" Type="http://schemas.openxmlformats.org/officeDocument/2006/relationships/styles" Target="styles.xml"/><Relationship Id="rId12" Type="http://schemas.openxmlformats.org/officeDocument/2006/relationships/hyperlink" Target="http://www.planalto.gov.br/ccivil_03/leis/LEIS_2001/L10196.htm" TargetMode="External"/><Relationship Id="rId17" Type="http://schemas.openxmlformats.org/officeDocument/2006/relationships/hyperlink" Target="http://www.planalto.gov.br/ccivil_03/_Ato2019-2022/2021/Lei/L14200.htm" TargetMode="External"/><Relationship Id="rId25" Type="http://schemas.openxmlformats.org/officeDocument/2006/relationships/hyperlink" Target="http://www.planalto.gov.br/ccivil_03/_Ato2019-2022/2021/Lei/L14200.htm" TargetMode="External"/><Relationship Id="rId33" Type="http://schemas.openxmlformats.org/officeDocument/2006/relationships/hyperlink" Target="http://www.planalto.gov.br/ccivil_03/_Ato2019-2022/2021/Lei/L14200.htm" TargetMode="External"/><Relationship Id="rId38" Type="http://schemas.openxmlformats.org/officeDocument/2006/relationships/hyperlink" Target="http://www.planalto.gov.br/ccivil_03/decreto/D2553.htm" TargetMode="External"/><Relationship Id="rId46" Type="http://schemas.openxmlformats.org/officeDocument/2006/relationships/hyperlink" Target="http://www.planalto.gov.br/ccivil_03/leis/LEIS_2001/L10196.htm" TargetMode="External"/><Relationship Id="rId59" Type="http://schemas.openxmlformats.org/officeDocument/2006/relationships/hyperlink" Target="http://www.planalto.gov.br/ccivil_03/leis/L5648.htm" TargetMode="External"/><Relationship Id="rId20" Type="http://schemas.openxmlformats.org/officeDocument/2006/relationships/hyperlink" Target="http://www.planalto.gov.br/ccivil_03/_Ato2019-2022/2021/Lei/L14200.htm" TargetMode="External"/><Relationship Id="rId41" Type="http://schemas.openxmlformats.org/officeDocument/2006/relationships/hyperlink" Target="http://www.planalto.gov.br/ccivil_03/decreto/D2553.htm" TargetMode="External"/><Relationship Id="rId54" Type="http://schemas.openxmlformats.org/officeDocument/2006/relationships/hyperlink" Target="http://www.planalto.gov.br/ccivil_03/leis/L5772.htm" TargetMode="External"/><Relationship Id="rId62" Type="http://schemas.openxmlformats.org/officeDocument/2006/relationships/hyperlink" Target="http://www.planalto.gov.br/ccivil_03/Decreto-Lei/Del2848.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21/Lei/L14200.htm" TargetMode="External"/><Relationship Id="rId23" Type="http://schemas.openxmlformats.org/officeDocument/2006/relationships/hyperlink" Target="http://www.planalto.gov.br/ccivil_03/_Ato2019-2022/2021/Lei/L14200.htm" TargetMode="External"/><Relationship Id="rId28" Type="http://schemas.openxmlformats.org/officeDocument/2006/relationships/hyperlink" Target="http://www.planalto.gov.br/ccivil_03/_Ato2019-2022/2021/Lei/L14200.htm" TargetMode="External"/><Relationship Id="rId36" Type="http://schemas.openxmlformats.org/officeDocument/2006/relationships/hyperlink" Target="http://www.planalto.gov.br/ccivil_03/_Ato2019-2022/2021/Lei/L14200.htm" TargetMode="External"/><Relationship Id="rId49" Type="http://schemas.openxmlformats.org/officeDocument/2006/relationships/hyperlink" Target="http://www.planalto.gov.br/ccivil_03/leis/LEIS_2001/L10196.htm" TargetMode="External"/><Relationship Id="rId57" Type="http://schemas.openxmlformats.org/officeDocument/2006/relationships/hyperlink" Target="http://www.planalto.gov.br/ccivil_03/leis/L5772.htm" TargetMode="External"/><Relationship Id="rId10" Type="http://schemas.openxmlformats.org/officeDocument/2006/relationships/hyperlink" Target="http://www.planalto.gov.br/ccivil_03/_Ato2023-2026/2024/Lei/L14852.htm" TargetMode="External"/><Relationship Id="rId31" Type="http://schemas.openxmlformats.org/officeDocument/2006/relationships/hyperlink" Target="http://www.planalto.gov.br/ccivil_03/_Ato2019-2022/2021/Lei/L14200.htm" TargetMode="External"/><Relationship Id="rId44" Type="http://schemas.openxmlformats.org/officeDocument/2006/relationships/hyperlink" Target="http://www.planalto.gov.br/ccivil_03/decreto/D2553.htm" TargetMode="External"/><Relationship Id="rId52" Type="http://schemas.openxmlformats.org/officeDocument/2006/relationships/hyperlink" Target="http://www.planalto.gov.br/ccivil_03/leis/LEIS_2001/L10196.htm" TargetMode="External"/><Relationship Id="rId60" Type="http://schemas.openxmlformats.org/officeDocument/2006/relationships/hyperlink" Target="http://www.planalto.gov.br/ccivil_03/leis/L5772.htm"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us.com.br/artigos/14385/marcas-e-patentes-os-bens-industriais-no-direito-brasileiro" TargetMode="External"/><Relationship Id="rId13" Type="http://schemas.openxmlformats.org/officeDocument/2006/relationships/hyperlink" Target="http://www.planalto.gov.br/ccivil_03/_Ato2019-2022/2021/Lei/L14200.htm" TargetMode="External"/><Relationship Id="rId18" Type="http://schemas.openxmlformats.org/officeDocument/2006/relationships/hyperlink" Target="http://www.planalto.gov.br/ccivil_03/_Ato2019-2022/2021/Lei/L14200.htm" TargetMode="External"/><Relationship Id="rId39" Type="http://schemas.openxmlformats.org/officeDocument/2006/relationships/hyperlink" Target="http://www.planalto.gov.br/ccivil_03/decreto/D255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0D211-16E4-47D0-8405-E988C2EE4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65</Pages>
  <Words>37294</Words>
  <Characters>201391</Characters>
  <Application>Microsoft Office Word</Application>
  <DocSecurity>0</DocSecurity>
  <Lines>1678</Lines>
  <Paragraphs>476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301</cp:revision>
  <dcterms:created xsi:type="dcterms:W3CDTF">2015-05-02T18:16:00Z</dcterms:created>
  <dcterms:modified xsi:type="dcterms:W3CDTF">2025-05-20T19:18:00Z</dcterms:modified>
</cp:coreProperties>
</file>