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D92EA8" w14:textId="77777777" w:rsidR="00A05315" w:rsidRPr="00A05315" w:rsidRDefault="00A05315" w:rsidP="00A0531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A0531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DECRETO-LEI Nº 2.321, DE 25 DE FEVEREIRO DE 1987.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A05315" w:rsidRPr="00A05315" w14:paraId="109B2BE5" w14:textId="77777777" w:rsidTr="00A05315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5EDFABC9" w14:textId="77777777" w:rsidR="00A05315" w:rsidRPr="00A05315" w:rsidRDefault="00A05315" w:rsidP="00A0531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45CE262B" w14:textId="77777777" w:rsidR="00A05315" w:rsidRPr="00A05315" w:rsidRDefault="00A05315" w:rsidP="00A0531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05315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Institui, em defesa das finanças públicas, regime de administração especial temporária, nas instituições financeiras privadas e públicas não federais, e dá outras providências.</w:t>
            </w:r>
          </w:p>
        </w:tc>
      </w:tr>
    </w:tbl>
    <w:p w14:paraId="2BEFB5BA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das atribuições que lhe confere o artigo 55, item II, da Constituição,</w:t>
      </w:r>
    </w:p>
    <w:p w14:paraId="261B69A1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color w:val="000000"/>
          <w:kern w:val="36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</w:rPr>
        <w:t>        DECRETA:</w:t>
      </w:r>
    </w:p>
    <w:p w14:paraId="04AFFCCA" w14:textId="6FE90A08" w:rsidR="00A05315" w:rsidRPr="007F676C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bookmarkStart w:id="0" w:name="art1"/>
      <w:bookmarkEnd w:id="0"/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1°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Banco Central do Brasil poderá decretar regime de administração especial temporária, na forma regulada por este decreto-lei, nas instituições financeiras privadas e públicas não federais, autorizadas a funcionar nos termos da </w:t>
      </w:r>
      <w:hyperlink r:id="rId5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n° 4.595, de 31 de dezembro de 1964,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quando nelas verificar:</w:t>
      </w:r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6E8186C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prática reiterada de operações contrárias às diretrizes de política econômica ou financeira traçadas em lei federal;</w:t>
      </w:r>
    </w:p>
    <w:p w14:paraId="7A1D7A3A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existência de passivo a descoberto;</w:t>
      </w:r>
    </w:p>
    <w:p w14:paraId="57E70AC4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descumprimento das normas referentes à conta de Reservas Bancárias mantida no Banco Central do Brasil;</w:t>
      </w:r>
    </w:p>
    <w:p w14:paraId="5594D93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gestão temerária ou fraudulenta de seus administradores;</w:t>
      </w:r>
    </w:p>
    <w:p w14:paraId="4A5F09C5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ocorrência de qualquer das situações descritas no </w:t>
      </w:r>
      <w:hyperlink r:id="rId6" w:anchor="art2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2º da Lei n° 6.024, de 13 de março de 1974.</w:t>
        </w:r>
      </w:hyperlink>
    </w:p>
    <w:p w14:paraId="3B06BA2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A duração da administração especial fixada no ato que a decretar, podendo ser prorrogada, se absolutamente necessário, por período não superior ao primeiro.</w:t>
      </w:r>
    </w:p>
    <w:p w14:paraId="0C1F95F4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" w:name="art2"/>
      <w:bookmarkEnd w:id="1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 2° A decretação da administração especial temporária não afetará o curso regular dos negócios da entidade nem seu normal funcionamento e produzirá, de imediato, a perda do mandato dos administradores e membros do Conselho Fiscal da instituição.</w:t>
      </w:r>
    </w:p>
    <w:p w14:paraId="32C85ED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3° A administração especial temporária será executada por um conselho diretor, nomeado pelo Banco Central do Brasil, com plenos poderes de gestão, constituído de tantos membros quantos julgados necessários para a condução dos negócios sociais.</w:t>
      </w:r>
    </w:p>
    <w:p w14:paraId="4BEA8C6F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1° Ao conselho diretor competirá, com exclusividade, a convocação da assembléia geral.</w:t>
      </w:r>
    </w:p>
    <w:p w14:paraId="001A589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2º Os membros do conselho diretor poderão ser destituídos a qualquer tempo pelo Banco Central do Brasil.</w:t>
      </w:r>
    </w:p>
    <w:p w14:paraId="0DC65428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3º Dependerão de prévia e expressa autorização do Banco Central do Brasil os atos que, não caracterizados como de gestão ordinária, impliquem disposição ou oneração do patrimônio da sociedade.</w:t>
      </w:r>
    </w:p>
    <w:p w14:paraId="0C97433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" w:name="art4"/>
      <w:bookmarkEnd w:id="3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4° Os membros do conselho diretor assumirão, de imediato, as respectivas funções, independentemente da publicação do ato de nomeação, mediante termo lavrado no livro de atas da Diretoria, com a transcrição do ato que houver decretado o regime de administração especial temporária e do que os tenha nomeado.</w:t>
      </w:r>
    </w:p>
    <w:p w14:paraId="21F9B402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5"/>
      <w:bookmarkEnd w:id="4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5º Ao assumir suas funções, incumbirá ao conselho diretor:</w:t>
      </w:r>
    </w:p>
    <w:p w14:paraId="037B6A68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eleger, dentre seus membros, o Presidente;</w:t>
      </w:r>
    </w:p>
    <w:p w14:paraId="30ADCDE1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b) estabelecer as atribuições e poderes de cada um de seus membros, bem como as matérias que serão objeto de deliberação colegiada; e</w:t>
      </w:r>
    </w:p>
    <w:p w14:paraId="16C01020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adotar as providências constantes dos </w:t>
      </w:r>
      <w:hyperlink r:id="rId7" w:anchor="art9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artigos 9°, 10 e 11 da Lei n° 6.024, de 13 de março de 1974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13757D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6"/>
      <w:bookmarkEnd w:id="5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6º Das decisões do conselho diretor caberá recurso, sem efeito suspensivo, dentro de 10 (dez) dias da respectiva ciência, para o Banco Central do Brasil, em única instância.</w:t>
      </w:r>
    </w:p>
    <w:p w14:paraId="2332BAFD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recurso, entregue mediante protocolo, será dirigido ao conselho diretor, que o informará e o encaminhará dentro de 5 (cinco) dias ao Banco Central do Brasil.</w:t>
      </w:r>
    </w:p>
    <w:p w14:paraId="6C3C3F7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7"/>
      <w:bookmarkEnd w:id="6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7° O conselho diretor prestará contas ao Banco Central do Brasil, independentemente de qualquer exigência, no momento em que cessar o regime especial, ou, a qualquer tempo, quando solicitado.</w:t>
      </w:r>
    </w:p>
    <w:p w14:paraId="5E5CBED5" w14:textId="3EAFA57F" w:rsid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7" w:name="art8"/>
      <w:bookmarkEnd w:id="7"/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8°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Poderá o Banco Central do Brasil atribuir, a pessoas jurídicas com especialização na área, a administração especial temporária de que trata este decreto-lei.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F676C" w14:paraId="474DDAA7" w14:textId="77777777" w:rsidTr="008E58B9">
        <w:tc>
          <w:tcPr>
            <w:tcW w:w="8494" w:type="dxa"/>
            <w:shd w:val="clear" w:color="auto" w:fill="CCFFFF"/>
          </w:tcPr>
          <w:p w14:paraId="55981AED" w14:textId="63AC6C83" w:rsidR="007F676C" w:rsidRPr="007F676C" w:rsidRDefault="007F676C" w:rsidP="008E58B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7F67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Proc./BACEN-2013-CESPE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7F67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regime de administração especial temporária, de que trata o Decreto-lei n.º 2.321/1987, a pessoa jurídica Fundo Garantidor de Créditos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7F67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pode ser nomeado pelo BACEN como administrador especial temporário de instituição financeira.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8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º DL 2321.</w:t>
            </w:r>
          </w:p>
        </w:tc>
      </w:tr>
    </w:tbl>
    <w:p w14:paraId="2711C72C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8" w:name="art9"/>
      <w:bookmarkEnd w:id="8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9º Uma vez decretado o regime de que trata este decreto-lei, fica o Banco Central do Brasil autorizado a utilizar recursos da Reserva Monetária visando ao saneamento econômico-financeiro da instituição.</w:t>
      </w:r>
    </w:p>
    <w:p w14:paraId="7012BBFF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Não havendo recursos suficientes na conta da Reserva Monetária, o Banco Central do Brasil os adiantará, devendo o valor de tais adiantamentos constar obrigatoriamente da proposta da lei orçamentária do exercício subseqüente.</w:t>
      </w:r>
    </w:p>
    <w:p w14:paraId="19C31DC0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9" w:name="art10"/>
      <w:bookmarkEnd w:id="9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10. Os valores sacados à conta da Reserva Monetária serão aplicados no pagamento de obrigações das instituições submetidas ao regime deste decreto-lei, mediante cessão e transferência dos correspondentes créditos, direitos e ações, a serem efetivadas pelos respectivos titulares ao Banco Central do Brasil, e serão garantidos, nos termos de contrato a ser firmado, com a instituição beneficiária:</w:t>
      </w:r>
    </w:p>
    <w:p w14:paraId="6D5908D1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pela caução de notas promissórias, letras de câmbio, duplicatas, ações, debêntures, créditos hipotecários e pignoratícios, contratos de contas correntes devedoras com saldo devidamente reconhecido e títulos da dívida pública federal;</w:t>
      </w:r>
    </w:p>
    <w:p w14:paraId="0BB4315D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pela hipoteca legal, independentemente de especialização, que este decreto-lei concede ao Banco Central do Brasil, dos imóveis pertencentes às instituições beneficiárias e por elas destinados à instalação de suas sedes e filiais;</w:t>
      </w:r>
    </w:p>
    <w:p w14:paraId="1AD684F2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pela hipoteca convencional de outros imóveis pertencentes às instituições beneficiárias ou a terceiros.</w:t>
      </w:r>
    </w:p>
    <w:p w14:paraId="32B6E852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1º Os títulos, documentos e valores dados em caução considerar-se-ão transferidos, por tradição simbólica, à posse do Banco Central do Brasil, desde que estejam relacionados e descritos em termo de tradição lavrado em instrumento avulso assinado pelas partes e copiado em livro especial para esse fim aberto e rubricado pela autoridade competente do Banco Central do Brasil.</w:t>
      </w:r>
    </w:p>
    <w:p w14:paraId="2DFB524E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2° O Banco Central do Brasil, quando entender necessário, poderá exigir a entrega dos títulos, documentos e valores caucionados e, quando recusada, mediante simples petição, acompanhada de certidão do termo de tradição, promover judicialmente a sua apreensão total ou parcial.</w:t>
      </w:r>
    </w:p>
    <w:p w14:paraId="1D913CE0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0" w:name="art11"/>
      <w:bookmarkEnd w:id="10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11. À vista de relatório ou de proposta do conselho diretor, o Banco Central do Brasil poderá:</w:t>
      </w:r>
    </w:p>
    <w:p w14:paraId="67D91C3D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a) autorizar a transformação, a incorporação, a fusão, a cisão ou a transferência do controle acionário da instituição, em face das condições de garantia apresentadas pelos interessados;</w:t>
      </w:r>
    </w:p>
    <w:p w14:paraId="0F1D3937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propor a desapropriação, por necessidade ou utilidade pública ou por interesse social, das ações do capital social da Instituição.</w:t>
      </w:r>
    </w:p>
    <w:p w14:paraId="6F28996B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1" w:name="art11c"/>
      <w:bookmarkEnd w:id="11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decretar a liquidação extrajudicial da instituição.         </w:t>
      </w:r>
      <w:hyperlink r:id="rId8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(Incluída pelo Decreto Lei nº 2.327, de 1987)</w:t>
        </w:r>
      </w:hyperlink>
    </w:p>
    <w:p w14:paraId="03927EAF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2" w:name="art12"/>
      <w:bookmarkEnd w:id="12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 Na hipótese da letra </w:t>
      </w:r>
      <w:r w:rsidRPr="00A053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artigo anterior, fica o Poder Executivo autorizado a promover a desapropriação ali referida.</w:t>
      </w:r>
    </w:p>
    <w:p w14:paraId="2612A6C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1° A União Federal será, desde logo, imitida na posse das ações desapropriadas, mediante depósito de seu valor patrimonial, apurado em balanço levantado pelo conselho diretor, que terá por data base o dia da decretação da administração especial temporária.</w:t>
      </w:r>
    </w:p>
    <w:p w14:paraId="3494609B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2º Na instituição em que o patrimônio líquido for negativo, o valor do depósito previsto no parágrafo anterior será simbólico e fixado no decreto expropriatório.</w:t>
      </w:r>
    </w:p>
    <w:p w14:paraId="3B4AE50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3" w:name="art13"/>
      <w:bookmarkEnd w:id="13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13. A União Federal, uma vez imitida na posse das ações, exercerá todos os direitos inerentes à condição de acionista, inclusive o de preferência, que poderá ceder, para subscrição de aumento de capital e o de votar, em assembléia geral, a redução ou elevação do capital social, o agrupamento ou o desdobramento de ações, a transformação, incorporação, fusão ou cisão da sociedade, e quaisquer outras medidas julgadas necessárias ao saneamento financeiro da sociedade e ao seu regular funcionamento.</w:t>
      </w:r>
    </w:p>
    <w:p w14:paraId="4340819A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4" w:name="art14"/>
      <w:bookmarkEnd w:id="14"/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14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O regime de que trata este decreto-lei cessará:</w:t>
      </w:r>
    </w:p>
    <w:p w14:paraId="1CB8BECC" w14:textId="106B134B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se a União Federal assumir o controle acionário da Instituição, na forma do artigo 11, letra </w:t>
      </w:r>
      <w:r w:rsidRPr="00A053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767C6761" w14:textId="3CAAA9AA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nos casos de transformação, incorporação, fusão, cisão ou de transferência do controle acionário da instituição;</w:t>
      </w:r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1D96FB30" w14:textId="5F0EC3CC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quando, a critério do Banco Central do Brasil, a situação da instituição se houver normalizado.</w:t>
      </w:r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442F1929" w14:textId="648EDD53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5" w:name="art14d"/>
      <w:bookmarkEnd w:id="15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pela decretação da liquidação extrajudicial da instituição.  </w:t>
      </w:r>
      <w:hyperlink r:id="rId9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(Incluída pelo Decreto Lei nº 2.327, de 1987)</w:t>
        </w:r>
      </w:hyperlink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5DE500A0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vertAlign w:val="superscript"/>
          <w:lang w:eastAsia="pt-BR"/>
        </w:rPr>
        <w:t>§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1° Para os fins previstos neste decreto-lei, a União Federal será representada, nos atos que lhe competir, pelo Banco Central do Brasil.</w:t>
      </w:r>
    </w:p>
    <w:p w14:paraId="3555E5F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vertAlign w:val="superscript"/>
          <w:lang w:eastAsia="pt-BR"/>
        </w:rPr>
        <w:t>§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2º O Banco Central do Brasil adotará as medidas necessárias à recuperação integral dos recursos aplicados na instituição, com base no artigo 9° deste decreto-lei, e estabelecerá, se for o caso, a forma, prazo e demais condições para o seu resgate.</w:t>
      </w:r>
    </w:p>
    <w:p w14:paraId="3B635D5D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6" w:name="art14§3"/>
      <w:bookmarkEnd w:id="16"/>
      <w:r w:rsidRPr="00A05315">
        <w:rPr>
          <w:rFonts w:ascii="Book Antiqua" w:eastAsia="Times New Roman" w:hAnsi="Book Antiqua" w:cs="Arial"/>
          <w:color w:val="000000"/>
          <w:sz w:val="19"/>
          <w:szCs w:val="19"/>
          <w:vertAlign w:val="superscript"/>
          <w:lang w:eastAsia="pt-BR"/>
        </w:rPr>
        <w:t>§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3º Decretada a liquidação extrajudicial da instituição, tomar-se-á como data-base, para todos os efeitos, inclusive a apuração da responsabilidade dos ex-administradores, a data de decretação do regime de administração especial temporária.       </w:t>
      </w:r>
      <w:hyperlink r:id="rId10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pelo Decreto Lei nº 2.327, de 1987)</w:t>
        </w:r>
      </w:hyperlink>
    </w:p>
    <w:p w14:paraId="6E019A90" w14:textId="0567621F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7" w:name="art15"/>
      <w:bookmarkEnd w:id="17"/>
      <w:r w:rsidRPr="00A053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15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Decretado o regime de administração especial temporária, respondem solidariamente com os ex-administradores da instituição pelas obrigações por esta assumidas, as pessoas naturais ou jurídicas que com ela mantenham vínculo de controle, independentemente da apuração de dolo ou culpa.</w:t>
      </w:r>
      <w:r w:rsidR="007F67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F676C" w:rsidRPr="007F676C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(Proc./BACEN-2013)</w:t>
      </w:r>
    </w:p>
    <w:p w14:paraId="4E938816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1° Há vínculo de controle quando, alternativa ou cumulativamente, a instituição e as pessoas jurídicas mencionadas neste artigo estão sob controle comum; quando sejam, entre si, controladoras ou controladas, ou quando qualquer delas, diretamente ou através de sociedades por ela controladas, 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é titular de direitos de sócio que lhe assegurem, de modo permanente, preponderância nas deliberações sociais e o poder de eleger a maioria dos administradores da instituição.</w:t>
      </w:r>
    </w:p>
    <w:p w14:paraId="0CD8A4EA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2° A responsabilidade solidária decorrente do vínculo de controle se circunscreve ao montante do passivo a descoberto da instituição, apurado em balanço que terá por data base o dia da decretação do regime de que trata este decreto-lei.</w:t>
      </w:r>
    </w:p>
    <w:p w14:paraId="6E3B4E37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8" w:name="art16"/>
      <w:bookmarkEnd w:id="18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16. O inciso IX, do artigo 10, da </w:t>
      </w:r>
      <w:hyperlink r:id="rId11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n° 4.595, de 31 de dezembro de 1964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fica acrescido da alínea </w:t>
      </w:r>
      <w:r w:rsidRPr="00A053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, com a seguinte redação:</w:t>
      </w:r>
    </w:p>
    <w:p w14:paraId="7434906F" w14:textId="77777777" w:rsidR="00A05315" w:rsidRPr="00A05315" w:rsidRDefault="00A05315" w:rsidP="00A05315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10. .............................. ..........................................</w:t>
      </w:r>
    </w:p>
    <w:p w14:paraId="1F95E74A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................................................................................</w:t>
      </w:r>
    </w:p>
    <w:p w14:paraId="54D6CA30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2" w:anchor="art10g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g ) 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alienar ou, por qualquer outra forma, transferir o seu controle acionário."</w:t>
      </w:r>
    </w:p>
    <w:p w14:paraId="4F177824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9" w:name="art17"/>
      <w:bookmarkEnd w:id="19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17. O artigo 11 da </w:t>
      </w:r>
      <w:hyperlink r:id="rId13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n° 4.595, de 31 de dezembro de 1964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fica acrescido de § 1º com a seguinte redação, renumerado para 2° o atual parágrafo único.</w:t>
      </w:r>
    </w:p>
    <w:p w14:paraId="5268DBB6" w14:textId="77777777" w:rsidR="00A05315" w:rsidRPr="00A05315" w:rsidRDefault="00A05315" w:rsidP="00A05315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11. .................. .........................................</w:t>
      </w:r>
    </w:p>
    <w:p w14:paraId="1BC1BEC5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4" w:anchor="art11%C2%A71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1° 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 exercício das atribuições a que se refere o inciso VIII do artigo 10 desta lei, o Banco Central do Brasil poderá examinar os livros e documentos das pessoas naturais ou jurídicas que detenham o controle acionário de instituição financeira, ficando essas pessoas sujeitas ao disposto no artigo 44, § 8°, desta lei.</w:t>
      </w:r>
    </w:p>
    <w:p w14:paraId="72C04363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2° ................. ..............................................."</w:t>
      </w:r>
    </w:p>
    <w:p w14:paraId="54E6132B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0" w:name="art18"/>
      <w:bookmarkEnd w:id="20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O Banco Central promoverá a responsabilidade, com pena de demissão, do funcionário ou Diretor que permitir o descumprimento das normas referentes à conta de Reservas Bancárias.</w:t>
      </w:r>
    </w:p>
    <w:p w14:paraId="197A292C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1" w:name="art19"/>
      <w:bookmarkEnd w:id="21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19. Aplicam-se à administração especial temporária regulada por este decreto-lei as disposições da </w:t>
      </w:r>
      <w:hyperlink r:id="rId15" w:history="1">
        <w:r w:rsidRPr="00A053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n° 6.024, de 13 de março de 1974</w:t>
        </w:r>
      </w:hyperlink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com ele não colidirem e, em especial, as medidas acautelatórias e promotoras da responsabilidade dos ex-administradores.</w:t>
      </w:r>
    </w:p>
    <w:p w14:paraId="7E8A3A92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2" w:name="art20"/>
      <w:bookmarkEnd w:id="22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20. Este decreto-lei entra em vigor na data de sua publicação.</w:t>
      </w:r>
    </w:p>
    <w:p w14:paraId="17F5FF15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3" w:name="art21"/>
      <w:bookmarkEnd w:id="23"/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 Revogam-se as disposições em contrário.</w:t>
      </w:r>
    </w:p>
    <w:p w14:paraId="53478ED6" w14:textId="77777777" w:rsidR="00A05315" w:rsidRPr="00A05315" w:rsidRDefault="00A05315" w:rsidP="00A053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25 de fevereiro de 1987; 166° da Independência e 99° da República.</w:t>
      </w:r>
    </w:p>
    <w:p w14:paraId="7B3F8925" w14:textId="77777777" w:rsidR="00A05315" w:rsidRPr="00A05315" w:rsidRDefault="00A05315" w:rsidP="00A0531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SARNEY</w:t>
      </w:r>
      <w:r w:rsidRPr="00A053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A053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Dilson Domingos Funaro</w:t>
      </w:r>
    </w:p>
    <w:p w14:paraId="4F7D55BD" w14:textId="77777777" w:rsidR="00A05315" w:rsidRPr="00A05315" w:rsidRDefault="00A05315" w:rsidP="00A0531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0531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26.2.1987 e republicado em 27.4.1987</w:t>
      </w:r>
    </w:p>
    <w:p w14:paraId="78CECA49" w14:textId="77777777" w:rsidR="00323A10" w:rsidRPr="00A05315" w:rsidRDefault="00323A10">
      <w:pPr>
        <w:rPr>
          <w:rFonts w:ascii="Book Antiqua" w:hAnsi="Book Antiqua"/>
          <w:sz w:val="19"/>
          <w:szCs w:val="19"/>
        </w:rPr>
      </w:pPr>
    </w:p>
    <w:sectPr w:rsidR="00323A10" w:rsidRPr="00A05315" w:rsidSect="00A05315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10"/>
    <w:rsid w:val="00323A10"/>
    <w:rsid w:val="007F676C"/>
    <w:rsid w:val="00A0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48E5"/>
  <w15:chartTrackingRefBased/>
  <w15:docId w15:val="{7423A09E-B8B9-4E70-A827-AAC6A642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F6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51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10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5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1965-1988/Del2327.htm" TargetMode="External"/><Relationship Id="rId13" Type="http://schemas.openxmlformats.org/officeDocument/2006/relationships/hyperlink" Target="http://www.planalto.gov.br/ccivil_03/LEIS/L4595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6024.htm" TargetMode="External"/><Relationship Id="rId12" Type="http://schemas.openxmlformats.org/officeDocument/2006/relationships/hyperlink" Target="http://www.planalto.gov.br/ccivil_03/LEIS/L4595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6024.htm" TargetMode="External"/><Relationship Id="rId11" Type="http://schemas.openxmlformats.org/officeDocument/2006/relationships/hyperlink" Target="http://www.planalto.gov.br/ccivil_03/LEIS/L4595.htm" TargetMode="External"/><Relationship Id="rId5" Type="http://schemas.openxmlformats.org/officeDocument/2006/relationships/hyperlink" Target="http://www.planalto.gov.br/ccivil_03/LEIS/L4595.htm" TargetMode="External"/><Relationship Id="rId15" Type="http://schemas.openxmlformats.org/officeDocument/2006/relationships/hyperlink" Target="http://www.planalto.gov.br/ccivil_03/LEIS/L6024.htm" TargetMode="External"/><Relationship Id="rId10" Type="http://schemas.openxmlformats.org/officeDocument/2006/relationships/hyperlink" Target="http://www.planalto.gov.br/ccivil_03/decreto-lei/1965-1988/Del2327.htm" TargetMode="External"/><Relationship Id="rId4" Type="http://schemas.openxmlformats.org/officeDocument/2006/relationships/hyperlink" Target="http://legislacao.planalto.gov.br/legisla/legislacao.nsf/Viw_Identificacao/DEL%202.321-1987?OpenDocument" TargetMode="External"/><Relationship Id="rId9" Type="http://schemas.openxmlformats.org/officeDocument/2006/relationships/hyperlink" Target="http://www.planalto.gov.br/ccivil_03/decreto-lei/1965-1988/Del2327.htm" TargetMode="External"/><Relationship Id="rId14" Type="http://schemas.openxmlformats.org/officeDocument/2006/relationships/hyperlink" Target="http://www.planalto.gov.br/ccivil_03/LEIS/L459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2019</Words>
  <Characters>10907</Characters>
  <Application>Microsoft Office Word</Application>
  <DocSecurity>0</DocSecurity>
  <Lines>90</Lines>
  <Paragraphs>25</Paragraphs>
  <ScaleCrop>false</ScaleCrop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5</cp:revision>
  <dcterms:created xsi:type="dcterms:W3CDTF">2020-10-01T16:18:00Z</dcterms:created>
  <dcterms:modified xsi:type="dcterms:W3CDTF">2020-10-01T16:23:00Z</dcterms:modified>
</cp:coreProperties>
</file>