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691D" w14:textId="77777777" w:rsidR="007D3BD0" w:rsidRPr="005650F3" w:rsidRDefault="007D3BD0" w:rsidP="007D3BD0">
      <w:pPr>
        <w:jc w:val="center"/>
        <w:rPr>
          <w:rFonts w:ascii="Book Antiqua" w:hAnsi="Book Antiqua" w:cs="Times New Roman"/>
          <w:b/>
          <w:sz w:val="19"/>
          <w:szCs w:val="19"/>
        </w:rPr>
      </w:pPr>
      <w:r w:rsidRPr="005650F3">
        <w:rPr>
          <w:rFonts w:ascii="Book Antiqua" w:hAnsi="Book Antiqua" w:cs="Times New Roman"/>
          <w:b/>
          <w:sz w:val="19"/>
          <w:szCs w:val="19"/>
        </w:rPr>
        <w:t xml:space="preserve">REGISTRO PÚBLICO DE EMPRESAS MERCANTIS – </w:t>
      </w:r>
      <w:bookmarkStart w:id="0" w:name="_Hlk42778183"/>
      <w:r w:rsidRPr="005650F3">
        <w:rPr>
          <w:rFonts w:ascii="Book Antiqua" w:hAnsi="Book Antiqua" w:cs="Times New Roman"/>
          <w:b/>
          <w:sz w:val="19"/>
          <w:szCs w:val="19"/>
        </w:rPr>
        <w:t>Lei 8.934</w:t>
      </w:r>
      <w:bookmarkEnd w:id="0"/>
      <w:r w:rsidRPr="005650F3">
        <w:rPr>
          <w:rFonts w:ascii="Book Antiqua" w:hAnsi="Book Antiqua" w:cs="Times New Roman"/>
          <w:b/>
          <w:sz w:val="19"/>
          <w:szCs w:val="19"/>
        </w:rPr>
        <w:t>/94.</w:t>
      </w:r>
    </w:p>
    <w:p w14:paraId="3AB677BE" w14:textId="77777777" w:rsidR="007D3BD0" w:rsidRPr="005650F3" w:rsidRDefault="007D3BD0" w:rsidP="007D3BD0">
      <w:pPr>
        <w:jc w:val="center"/>
        <w:rPr>
          <w:rFonts w:ascii="Book Antiqua" w:hAnsi="Book Antiqua" w:cs="Times New Roman"/>
          <w:b/>
          <w:sz w:val="19"/>
          <w:szCs w:val="19"/>
        </w:rPr>
      </w:pPr>
      <w:r w:rsidRPr="005650F3">
        <w:rPr>
          <w:rFonts w:ascii="Book Antiqua" w:hAnsi="Book Antiqua" w:cs="Times New Roman"/>
          <w:b/>
          <w:sz w:val="19"/>
          <w:szCs w:val="19"/>
        </w:rPr>
        <w:t>MATERIAL COM QUESTÕES DE CONCURSO e ALGUMAS REFERÊNCIAS À SÚMULAS E JULGADOS DOS TRIBUNAIS SUPERIORES</w:t>
      </w:r>
    </w:p>
    <w:p w14:paraId="051C97AF" w14:textId="77777777" w:rsidR="007D3BD0" w:rsidRPr="005650F3" w:rsidRDefault="007D3BD0" w:rsidP="007D3BD0">
      <w:pPr>
        <w:jc w:val="center"/>
        <w:rPr>
          <w:rFonts w:ascii="Book Antiqua" w:hAnsi="Book Antiqua" w:cs="Times New Roman"/>
          <w:b/>
          <w:color w:val="FF0000"/>
          <w:sz w:val="19"/>
          <w:szCs w:val="19"/>
        </w:rPr>
      </w:pPr>
      <w:r w:rsidRPr="005650F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7D3BD0" w:rsidRPr="00752B0C" w14:paraId="14153891" w14:textId="77777777" w:rsidTr="00134AF9">
        <w:trPr>
          <w:trHeight w:val="3596"/>
        </w:trPr>
        <w:tc>
          <w:tcPr>
            <w:tcW w:w="8568" w:type="dxa"/>
            <w:shd w:val="clear" w:color="auto" w:fill="E7E6E6" w:themeFill="background2"/>
          </w:tcPr>
          <w:p w14:paraId="34F3B804" w14:textId="1E5F0B59"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Última atualização legislativa</w:t>
            </w:r>
            <w:r w:rsidRPr="00134AF9">
              <w:rPr>
                <w:rFonts w:ascii="Book Antiqua" w:eastAsia="Times New Roman" w:hAnsi="Book Antiqua" w:cs="Times New Roman"/>
                <w:b/>
                <w:sz w:val="18"/>
                <w:szCs w:val="18"/>
                <w:lang w:eastAsia="pt-BR"/>
              </w:rPr>
              <w:t xml:space="preserve">: </w:t>
            </w:r>
            <w:r w:rsidR="00181CAE">
              <w:rPr>
                <w:rFonts w:ascii="Book Antiqua" w:eastAsia="Times New Roman" w:hAnsi="Book Antiqua" w:cs="Times New Roman"/>
                <w:b/>
                <w:color w:val="FF0000"/>
                <w:sz w:val="18"/>
                <w:szCs w:val="18"/>
                <w:lang w:eastAsia="pt-BR"/>
              </w:rPr>
              <w:t>20/11</w:t>
            </w:r>
            <w:r w:rsidR="003E419D">
              <w:rPr>
                <w:rFonts w:ascii="Book Antiqua" w:eastAsia="Times New Roman" w:hAnsi="Book Antiqua" w:cs="Times New Roman"/>
                <w:b/>
                <w:color w:val="FF0000"/>
                <w:sz w:val="18"/>
                <w:szCs w:val="18"/>
                <w:lang w:eastAsia="pt-BR"/>
              </w:rPr>
              <w:t>/202</w:t>
            </w:r>
            <w:r w:rsidR="00181CAE">
              <w:rPr>
                <w:rFonts w:ascii="Book Antiqua" w:eastAsia="Times New Roman" w:hAnsi="Book Antiqua" w:cs="Times New Roman"/>
                <w:b/>
                <w:color w:val="FF0000"/>
                <w:sz w:val="18"/>
                <w:szCs w:val="18"/>
                <w:lang w:eastAsia="pt-BR"/>
              </w:rPr>
              <w:t>5</w:t>
            </w:r>
            <w:r w:rsidR="00735777" w:rsidRPr="00134AF9">
              <w:rPr>
                <w:rFonts w:ascii="Book Antiqua" w:eastAsia="Times New Roman" w:hAnsi="Book Antiqua" w:cs="Times New Roman"/>
                <w:b/>
                <w:sz w:val="18"/>
                <w:szCs w:val="18"/>
                <w:lang w:eastAsia="pt-BR"/>
              </w:rPr>
              <w:t xml:space="preserve"> - </w:t>
            </w:r>
            <w:r w:rsidR="003E419D" w:rsidRPr="0060312E">
              <w:rPr>
                <w:rFonts w:ascii="Book Antiqua" w:eastAsia="Times New Roman" w:hAnsi="Book Antiqua" w:cs="Times New Roman"/>
                <w:b/>
                <w:color w:val="FF0000"/>
                <w:sz w:val="18"/>
                <w:szCs w:val="18"/>
                <w:highlight w:val="cyan"/>
                <w:lang w:eastAsia="pt-BR"/>
              </w:rPr>
              <w:t>Lei nº 14.195</w:t>
            </w:r>
            <w:r w:rsidR="003E419D" w:rsidRPr="003E419D">
              <w:rPr>
                <w:rFonts w:ascii="Book Antiqua" w:eastAsia="Times New Roman" w:hAnsi="Book Antiqua" w:cs="Times New Roman"/>
                <w:b/>
                <w:color w:val="FF0000"/>
                <w:sz w:val="18"/>
                <w:szCs w:val="18"/>
                <w:lang w:eastAsia="pt-BR"/>
              </w:rPr>
              <w:t>, de 26.8.2021</w:t>
            </w:r>
            <w:r w:rsidR="003E419D">
              <w:rPr>
                <w:rFonts w:ascii="Book Antiqua" w:eastAsia="Times New Roman" w:hAnsi="Book Antiqua" w:cs="Times New Roman"/>
                <w:b/>
                <w:color w:val="FF0000"/>
                <w:sz w:val="18"/>
                <w:szCs w:val="18"/>
                <w:lang w:eastAsia="pt-BR"/>
              </w:rPr>
              <w:t>.</w:t>
            </w:r>
            <w:r w:rsidR="00181CAE">
              <w:t xml:space="preserve"> </w:t>
            </w:r>
            <w:r w:rsidR="00181CAE" w:rsidRPr="00181CAE">
              <w:rPr>
                <w:rFonts w:ascii="Book Antiqua" w:eastAsia="Times New Roman" w:hAnsi="Book Antiqua" w:cs="Times New Roman"/>
                <w:b/>
                <w:color w:val="FF0000"/>
                <w:sz w:val="18"/>
                <w:szCs w:val="18"/>
                <w:highlight w:val="cyan"/>
                <w:lang w:eastAsia="pt-BR"/>
              </w:rPr>
              <w:t>Lei nº 15.260</w:t>
            </w:r>
            <w:r w:rsidR="00181CAE" w:rsidRPr="00181CAE">
              <w:rPr>
                <w:rFonts w:ascii="Book Antiqua" w:eastAsia="Times New Roman" w:hAnsi="Book Antiqua" w:cs="Times New Roman"/>
                <w:b/>
                <w:color w:val="FF0000"/>
                <w:sz w:val="18"/>
                <w:szCs w:val="18"/>
                <w:lang w:eastAsia="pt-BR"/>
              </w:rPr>
              <w:t>, de 12.11.2025</w:t>
            </w:r>
          </w:p>
          <w:p w14:paraId="04E74813" w14:textId="77777777" w:rsidR="007D3BD0" w:rsidRPr="00134AF9" w:rsidRDefault="007D3BD0" w:rsidP="00E60041">
            <w:pPr>
              <w:jc w:val="both"/>
              <w:rPr>
                <w:rFonts w:ascii="Book Antiqua" w:eastAsia="Times New Roman" w:hAnsi="Book Antiqua" w:cs="Times New Roman"/>
                <w:b/>
                <w:sz w:val="18"/>
                <w:szCs w:val="18"/>
                <w:lang w:eastAsia="pt-BR"/>
              </w:rPr>
            </w:pPr>
          </w:p>
          <w:p w14:paraId="37C4B37B" w14:textId="439186C5"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Última atualização questões de concurso</w:t>
            </w:r>
            <w:r w:rsidRPr="00134AF9">
              <w:rPr>
                <w:rFonts w:ascii="Book Antiqua" w:eastAsia="Times New Roman" w:hAnsi="Book Antiqua" w:cs="Times New Roman"/>
                <w:b/>
                <w:sz w:val="18"/>
                <w:szCs w:val="18"/>
                <w:lang w:eastAsia="pt-BR"/>
              </w:rPr>
              <w:t xml:space="preserve">: </w:t>
            </w:r>
            <w:r w:rsidR="005B223D">
              <w:rPr>
                <w:rFonts w:ascii="Book Antiqua" w:eastAsia="Times New Roman" w:hAnsi="Book Antiqua" w:cs="Times New Roman"/>
                <w:b/>
                <w:color w:val="FF0000"/>
                <w:sz w:val="18"/>
                <w:szCs w:val="18"/>
                <w:lang w:eastAsia="pt-BR"/>
              </w:rPr>
              <w:t>28/12</w:t>
            </w:r>
            <w:r w:rsidR="00B6777C">
              <w:rPr>
                <w:rFonts w:ascii="Book Antiqua" w:eastAsia="Times New Roman" w:hAnsi="Book Antiqua" w:cs="Times New Roman"/>
                <w:b/>
                <w:color w:val="FF0000"/>
                <w:sz w:val="18"/>
                <w:szCs w:val="18"/>
                <w:lang w:eastAsia="pt-BR"/>
              </w:rPr>
              <w:t>/2025</w:t>
            </w:r>
            <w:r w:rsidRPr="00134AF9">
              <w:rPr>
                <w:rFonts w:ascii="Book Antiqua" w:eastAsia="Times New Roman" w:hAnsi="Book Antiqua" w:cs="Times New Roman"/>
                <w:b/>
                <w:color w:val="FF0000"/>
                <w:sz w:val="18"/>
                <w:szCs w:val="18"/>
                <w:lang w:eastAsia="pt-BR"/>
              </w:rPr>
              <w:t>.</w:t>
            </w:r>
          </w:p>
          <w:p w14:paraId="10264077" w14:textId="77777777" w:rsidR="007D3BD0" w:rsidRPr="00134AF9" w:rsidRDefault="007D3BD0" w:rsidP="00E60041">
            <w:pPr>
              <w:jc w:val="both"/>
              <w:rPr>
                <w:rFonts w:ascii="Book Antiqua" w:eastAsia="Times New Roman" w:hAnsi="Book Antiqua" w:cs="Times New Roman"/>
                <w:b/>
                <w:sz w:val="18"/>
                <w:szCs w:val="18"/>
                <w:lang w:eastAsia="pt-BR"/>
              </w:rPr>
            </w:pPr>
          </w:p>
          <w:p w14:paraId="2683D359" w14:textId="77777777"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34AF9">
              <w:rPr>
                <w:rFonts w:ascii="Book Antiqua" w:eastAsia="Times New Roman" w:hAnsi="Book Antiqua" w:cs="Times New Roman"/>
                <w:b/>
                <w:sz w:val="18"/>
                <w:szCs w:val="18"/>
                <w:lang w:eastAsia="pt-BR"/>
              </w:rPr>
              <w:t>:</w:t>
            </w:r>
          </w:p>
          <w:p w14:paraId="2A4FC710" w14:textId="77777777" w:rsidR="007D3BD0" w:rsidRPr="00134AF9" w:rsidRDefault="007D3BD0" w:rsidP="007D3BD0">
            <w:pPr>
              <w:pStyle w:val="PargrafodaLista"/>
              <w:numPr>
                <w:ilvl w:val="0"/>
                <w:numId w:val="2"/>
              </w:num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0000"/>
                <w:sz w:val="18"/>
                <w:szCs w:val="18"/>
                <w:lang w:eastAsia="pt-BR"/>
              </w:rPr>
              <w:t>Cores utilizadas</w:t>
            </w:r>
            <w:r w:rsidRPr="00134AF9">
              <w:rPr>
                <w:rFonts w:ascii="Book Antiqua" w:eastAsia="Times New Roman" w:hAnsi="Book Antiqua" w:cs="Times New Roman"/>
                <w:b/>
                <w:sz w:val="18"/>
                <w:szCs w:val="18"/>
                <w:lang w:eastAsia="pt-BR"/>
              </w:rPr>
              <w:t>:</w:t>
            </w:r>
          </w:p>
          <w:p w14:paraId="51948076"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green"/>
                <w:lang w:eastAsia="pt-BR"/>
              </w:rPr>
              <w:t>EM VERDE</w:t>
            </w:r>
            <w:r w:rsidRPr="00134AF9">
              <w:rPr>
                <w:rFonts w:ascii="Book Antiqua" w:eastAsia="Times New Roman" w:hAnsi="Book Antiqua" w:cs="Times New Roman"/>
                <w:sz w:val="18"/>
                <w:szCs w:val="18"/>
                <w:lang w:eastAsia="pt-BR"/>
              </w:rPr>
              <w:t>: destaque aos títulos, capítulos, bem como outras informações relevantes, etc.</w:t>
            </w:r>
          </w:p>
          <w:p w14:paraId="49110BEE"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magenta"/>
                <w:lang w:eastAsia="pt-BR"/>
              </w:rPr>
              <w:t>EM ROXO</w:t>
            </w:r>
            <w:r w:rsidRPr="00134AF9">
              <w:rPr>
                <w:rFonts w:ascii="Book Antiqua" w:eastAsia="Times New Roman" w:hAnsi="Book Antiqua" w:cs="Times New Roman"/>
                <w:sz w:val="18"/>
                <w:szCs w:val="18"/>
                <w:lang w:eastAsia="pt-BR"/>
              </w:rPr>
              <w:t>: artigos que já foram cobrados em provas de concurso.</w:t>
            </w:r>
          </w:p>
          <w:p w14:paraId="2E0373DE"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cyan"/>
                <w:lang w:eastAsia="pt-BR"/>
              </w:rPr>
              <w:t>EM AZUL</w:t>
            </w:r>
            <w:r w:rsidRPr="00134AF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8.934/94).</w:t>
            </w:r>
          </w:p>
          <w:p w14:paraId="5580CD49"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yellow"/>
                <w:lang w:eastAsia="pt-BR"/>
              </w:rPr>
              <w:t>EM AMARELO</w:t>
            </w:r>
            <w:r w:rsidRPr="00134AF9">
              <w:rPr>
                <w:rFonts w:ascii="Book Antiqua" w:eastAsia="Times New Roman" w:hAnsi="Book Antiqua" w:cs="Times New Roman"/>
                <w:sz w:val="18"/>
                <w:szCs w:val="18"/>
                <w:lang w:eastAsia="pt-BR"/>
              </w:rPr>
              <w:t>: destaques importantes (ex.: critério pessoal)</w:t>
            </w:r>
          </w:p>
          <w:p w14:paraId="495047DB" w14:textId="77777777" w:rsidR="007D3BD0" w:rsidRPr="00134AF9" w:rsidRDefault="007D3BD0" w:rsidP="00E60041">
            <w:pPr>
              <w:jc w:val="both"/>
              <w:rPr>
                <w:rFonts w:ascii="Book Antiqua" w:eastAsia="Times New Roman" w:hAnsi="Book Antiqua" w:cs="Times New Roman"/>
                <w:sz w:val="18"/>
                <w:szCs w:val="18"/>
                <w:lang w:eastAsia="pt-BR"/>
              </w:rPr>
            </w:pPr>
          </w:p>
          <w:p w14:paraId="27E16A56" w14:textId="77777777" w:rsidR="007D3BD0" w:rsidRPr="00134AF9" w:rsidRDefault="007D3BD0" w:rsidP="007D3BD0">
            <w:pPr>
              <w:pStyle w:val="PargrafodaLista"/>
              <w:numPr>
                <w:ilvl w:val="0"/>
                <w:numId w:val="2"/>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color w:val="FF0000"/>
                <w:sz w:val="18"/>
                <w:szCs w:val="18"/>
                <w:lang w:eastAsia="pt-BR"/>
              </w:rPr>
              <w:t>Siglas utilizadas</w:t>
            </w:r>
            <w:r w:rsidRPr="00134AF9">
              <w:rPr>
                <w:rFonts w:ascii="Book Antiqua" w:eastAsia="Times New Roman" w:hAnsi="Book Antiqua" w:cs="Times New Roman"/>
                <w:sz w:val="18"/>
                <w:szCs w:val="18"/>
                <w:lang w:eastAsia="pt-BR"/>
              </w:rPr>
              <w:t>:</w:t>
            </w:r>
          </w:p>
          <w:p w14:paraId="0DB92D8D" w14:textId="77777777" w:rsidR="007D3BD0" w:rsidRPr="00752B0C" w:rsidRDefault="007D3BD0" w:rsidP="007D3BD0">
            <w:pPr>
              <w:pStyle w:val="PargrafodaLista"/>
              <w:numPr>
                <w:ilvl w:val="0"/>
                <w:numId w:val="3"/>
              </w:numPr>
              <w:jc w:val="both"/>
              <w:rPr>
                <w:rFonts w:ascii="Book Antiqua" w:eastAsia="Times New Roman" w:hAnsi="Book Antiqua" w:cs="Times New Roman"/>
                <w:sz w:val="20"/>
                <w:szCs w:val="20"/>
                <w:lang w:eastAsia="pt-BR"/>
              </w:rPr>
            </w:pPr>
            <w:r w:rsidRPr="00134AF9">
              <w:rPr>
                <w:rFonts w:ascii="Book Antiqua" w:eastAsia="Times New Roman" w:hAnsi="Book Antiqua" w:cs="Times New Roman"/>
                <w:b/>
                <w:sz w:val="18"/>
                <w:szCs w:val="18"/>
                <w:lang w:eastAsia="pt-BR"/>
              </w:rPr>
              <w:t>MP (concursos do Ministério Público); M ou TJMG (concursos da Magistratura); BL (base legal, etc.</w:t>
            </w:r>
          </w:p>
        </w:tc>
      </w:tr>
    </w:tbl>
    <w:p w14:paraId="0D27CAF3" w14:textId="77777777" w:rsidR="00D808B9" w:rsidRPr="00752B0C" w:rsidRDefault="00D808B9" w:rsidP="00D808B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52B0C">
          <w:rPr>
            <w:rFonts w:ascii="Book Antiqua" w:eastAsia="Times New Roman" w:hAnsi="Book Antiqua" w:cs="Times New Roman"/>
            <w:b/>
            <w:bCs/>
            <w:color w:val="000080"/>
            <w:sz w:val="20"/>
            <w:szCs w:val="20"/>
            <w:u w:val="single"/>
            <w:lang w:eastAsia="pt-BR"/>
          </w:rPr>
          <w:t>LEI Nº 8.934, DE 18 DE NOVEMBRO DE 1994.</w:t>
        </w:r>
      </w:hyperlink>
    </w:p>
    <w:tbl>
      <w:tblPr>
        <w:tblW w:w="5000" w:type="pct"/>
        <w:tblCellMar>
          <w:left w:w="0" w:type="dxa"/>
          <w:right w:w="0" w:type="dxa"/>
        </w:tblCellMar>
        <w:tblLook w:val="04A0" w:firstRow="1" w:lastRow="0" w:firstColumn="1" w:lastColumn="0" w:noHBand="0" w:noVBand="1"/>
      </w:tblPr>
      <w:tblGrid>
        <w:gridCol w:w="2090"/>
        <w:gridCol w:w="6414"/>
      </w:tblGrid>
      <w:tr w:rsidR="00D808B9" w:rsidRPr="00752B0C" w14:paraId="23FB9F57" w14:textId="77777777" w:rsidTr="00761F3F">
        <w:tc>
          <w:tcPr>
            <w:tcW w:w="1229" w:type="pct"/>
            <w:tcBorders>
              <w:top w:val="nil"/>
              <w:left w:val="nil"/>
              <w:bottom w:val="nil"/>
              <w:right w:val="nil"/>
            </w:tcBorders>
            <w:vAlign w:val="center"/>
            <w:hideMark/>
          </w:tcPr>
          <w:p w14:paraId="4AA18F90" w14:textId="6EE55E36" w:rsidR="00D808B9" w:rsidRPr="00752B0C" w:rsidRDefault="00D808B9" w:rsidP="008E0249">
            <w:pPr>
              <w:spacing w:after="0" w:line="240" w:lineRule="auto"/>
              <w:jc w:val="both"/>
              <w:rPr>
                <w:rFonts w:ascii="Book Antiqua" w:eastAsia="Times New Roman" w:hAnsi="Book Antiqua" w:cs="Times New Roman"/>
                <w:sz w:val="20"/>
                <w:szCs w:val="20"/>
                <w:lang w:eastAsia="pt-BR"/>
              </w:rPr>
            </w:pPr>
          </w:p>
        </w:tc>
        <w:tc>
          <w:tcPr>
            <w:tcW w:w="3771" w:type="pct"/>
            <w:tcBorders>
              <w:top w:val="nil"/>
              <w:left w:val="nil"/>
              <w:bottom w:val="nil"/>
              <w:right w:val="nil"/>
            </w:tcBorders>
            <w:vAlign w:val="center"/>
            <w:hideMark/>
          </w:tcPr>
          <w:p w14:paraId="330D6580" w14:textId="77777777" w:rsidR="00D808B9" w:rsidRPr="00752B0C" w:rsidRDefault="00D808B9" w:rsidP="008E0249">
            <w:pPr>
              <w:spacing w:before="100" w:beforeAutospacing="1" w:after="100" w:afterAutospacing="1" w:line="240" w:lineRule="auto"/>
              <w:jc w:val="both"/>
              <w:rPr>
                <w:rFonts w:ascii="Book Antiqua" w:eastAsia="Times New Roman" w:hAnsi="Book Antiqua" w:cs="Times New Roman"/>
                <w:sz w:val="20"/>
                <w:szCs w:val="20"/>
                <w:lang w:eastAsia="pt-BR"/>
              </w:rPr>
            </w:pPr>
            <w:r w:rsidRPr="00CF1F10">
              <w:rPr>
                <w:rFonts w:ascii="Book Antiqua" w:eastAsia="Times New Roman" w:hAnsi="Book Antiqua" w:cs="Times New Roman"/>
                <w:color w:val="800000"/>
                <w:sz w:val="18"/>
                <w:szCs w:val="18"/>
                <w:lang w:eastAsia="pt-BR"/>
              </w:rPr>
              <w:t>Dispõe sobre o Registro Público de Empresas Mercantis e Atividades Afins e dá outras providências.</w:t>
            </w:r>
          </w:p>
        </w:tc>
      </w:tr>
    </w:tbl>
    <w:p w14:paraId="071C9D28"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b/>
          <w:bCs/>
          <w:sz w:val="19"/>
          <w:szCs w:val="19"/>
          <w:lang w:eastAsia="pt-BR"/>
        </w:rPr>
        <w:t xml:space="preserve">        O PRESIDENTE DA REPÚBLICA, </w:t>
      </w:r>
      <w:proofErr w:type="gramStart"/>
      <w:r w:rsidRPr="005650F3">
        <w:rPr>
          <w:rFonts w:ascii="Book Antiqua" w:eastAsia="Times New Roman" w:hAnsi="Book Antiqua" w:cs="Times New Roman"/>
          <w:sz w:val="19"/>
          <w:szCs w:val="19"/>
          <w:lang w:eastAsia="pt-BR"/>
        </w:rPr>
        <w:t>Faço</w:t>
      </w:r>
      <w:proofErr w:type="gramEnd"/>
      <w:r w:rsidRPr="005650F3">
        <w:rPr>
          <w:rFonts w:ascii="Book Antiqua" w:eastAsia="Times New Roman" w:hAnsi="Book Antiqua" w:cs="Times New Roman"/>
          <w:sz w:val="19"/>
          <w:szCs w:val="19"/>
          <w:lang w:eastAsia="pt-BR"/>
        </w:rPr>
        <w:t xml:space="preserve"> saber que o Congresso Nacional decreta e eu sanciono a seguinte lei:</w:t>
      </w:r>
    </w:p>
    <w:p w14:paraId="6FC5C51F"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TÍTULO I</w:t>
      </w:r>
    </w:p>
    <w:p w14:paraId="11281BF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Do Registro Público de Empresas Mercantis e Atividades Afins</w:t>
      </w:r>
    </w:p>
    <w:p w14:paraId="4AC4B2C2"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w:t>
      </w:r>
    </w:p>
    <w:p w14:paraId="770A9DE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Das Finalidades e da Organização</w:t>
      </w:r>
    </w:p>
    <w:p w14:paraId="6D57C609"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5B55268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Finalidades</w:t>
      </w:r>
    </w:p>
    <w:p w14:paraId="6CB2F79B" w14:textId="77777777" w:rsidR="007C3A3C" w:rsidRPr="000103E7" w:rsidRDefault="007C3A3C" w:rsidP="007C3A3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650F3">
        <w:rPr>
          <w:rFonts w:ascii="Book Antiqua" w:hAnsi="Book Antiqua" w:cs="Arial"/>
          <w:b/>
          <w:color w:val="000000"/>
          <w:sz w:val="19"/>
          <w:szCs w:val="19"/>
          <w:highlight w:val="magenta"/>
        </w:rPr>
        <w:t>Art. 1º</w:t>
      </w:r>
      <w:r w:rsidRPr="005650F3">
        <w:rPr>
          <w:rFonts w:ascii="Book Antiqua" w:hAnsi="Book Antiqua" w:cs="Arial"/>
          <w:color w:val="000000"/>
          <w:sz w:val="19"/>
          <w:szCs w:val="19"/>
        </w:rPr>
        <w:t>  </w:t>
      </w:r>
      <w:r w:rsidRPr="002F6B05">
        <w:rPr>
          <w:rFonts w:ascii="Book Antiqua" w:hAnsi="Book Antiqua" w:cs="Arial"/>
          <w:b/>
          <w:bCs/>
          <w:color w:val="000000"/>
          <w:sz w:val="19"/>
          <w:szCs w:val="19"/>
        </w:rPr>
        <w:t xml:space="preserve">O Registro Público de Empresas Mercantis e Atividades Afins, observado o disposto nesta Lei, será exercido em todo o território nacional, de forma sistêmica, por órgãos federais, estaduais e distrital, </w:t>
      </w:r>
      <w:r w:rsidRPr="002F6B05">
        <w:rPr>
          <w:rFonts w:ascii="Book Antiqua" w:hAnsi="Book Antiqua" w:cs="Arial"/>
          <w:b/>
          <w:bCs/>
          <w:color w:val="000000"/>
          <w:sz w:val="19"/>
          <w:szCs w:val="19"/>
          <w:highlight w:val="cyan"/>
        </w:rPr>
        <w:t>com as seguintes finalidades</w:t>
      </w:r>
      <w:r w:rsidRPr="000103E7">
        <w:rPr>
          <w:rFonts w:ascii="Book Antiqua" w:hAnsi="Book Antiqua" w:cs="Arial"/>
          <w:color w:val="000000"/>
          <w:sz w:val="16"/>
          <w:szCs w:val="16"/>
        </w:rPr>
        <w:t xml:space="preserve">:    </w:t>
      </w:r>
      <w:hyperlink r:id="rId9" w:anchor="art6" w:history="1">
        <w:r w:rsidR="00E3368B" w:rsidRPr="000103E7">
          <w:rPr>
            <w:rStyle w:val="Hyperlink"/>
            <w:rFonts w:ascii="Book Antiqua" w:hAnsi="Book Antiqua"/>
            <w:sz w:val="16"/>
            <w:szCs w:val="16"/>
          </w:rPr>
          <w:t>(Redação dada pela Lei nº 13.833,de 2019)</w:t>
        </w:r>
      </w:hyperlink>
    </w:p>
    <w:p w14:paraId="28D1DFDC" w14:textId="14F8FC0D" w:rsidR="00D808B9" w:rsidRPr="002F6B05" w:rsidRDefault="00D808B9" w:rsidP="007C3A3C">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r w:rsidRPr="002F6B05">
        <w:rPr>
          <w:rFonts w:ascii="Book Antiqua" w:eastAsia="Times New Roman" w:hAnsi="Book Antiqua" w:cs="Times New Roman"/>
          <w:b/>
          <w:bCs/>
          <w:sz w:val="19"/>
          <w:szCs w:val="19"/>
          <w:lang w:eastAsia="pt-BR"/>
        </w:rPr>
        <w:t xml:space="preserve">I - </w:t>
      </w:r>
      <w:proofErr w:type="gramStart"/>
      <w:r w:rsidRPr="002F6B05">
        <w:rPr>
          <w:rFonts w:ascii="Book Antiqua" w:eastAsia="Times New Roman" w:hAnsi="Book Antiqua" w:cs="Times New Roman"/>
          <w:b/>
          <w:bCs/>
          <w:sz w:val="19"/>
          <w:szCs w:val="19"/>
          <w:highlight w:val="yellow"/>
          <w:lang w:eastAsia="pt-BR"/>
        </w:rPr>
        <w:t>dar</w:t>
      </w:r>
      <w:proofErr w:type="gramEnd"/>
      <w:r w:rsidRPr="002F6B05">
        <w:rPr>
          <w:rFonts w:ascii="Book Antiqua" w:eastAsia="Times New Roman" w:hAnsi="Book Antiqua" w:cs="Times New Roman"/>
          <w:b/>
          <w:bCs/>
          <w:sz w:val="19"/>
          <w:szCs w:val="19"/>
          <w:highlight w:val="yellow"/>
          <w:lang w:eastAsia="pt-BR"/>
        </w:rPr>
        <w:t xml:space="preserve"> garantia, publicidade, autenticidade, segurança e eficácia aos atos jurídicos das empresas mercantis, submetidos a registro na forma desta lei</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AB1ECA" w:rsidRPr="002F6B05">
        <w:rPr>
          <w:rFonts w:ascii="Book Antiqua" w:eastAsia="Times New Roman" w:hAnsi="Book Antiqua" w:cs="Times New Roman"/>
          <w:b/>
          <w:bCs/>
          <w:color w:val="FF0000"/>
          <w:sz w:val="16"/>
          <w:szCs w:val="16"/>
          <w:lang w:eastAsia="pt-BR"/>
        </w:rPr>
        <w:t xml:space="preserve"> </w:t>
      </w:r>
      <w:r w:rsidR="00AB1ECA" w:rsidRPr="002F6B05">
        <w:rPr>
          <w:rFonts w:ascii="Book Antiqua" w:eastAsia="Times New Roman" w:hAnsi="Book Antiqua" w:cs="Times New Roman"/>
          <w:b/>
          <w:bCs/>
          <w:color w:val="FF0000"/>
          <w:sz w:val="16"/>
          <w:szCs w:val="16"/>
          <w:u w:val="single"/>
          <w:lang w:eastAsia="pt-BR"/>
        </w:rPr>
        <w:t>(Cartórios/TJMG-2017)</w:t>
      </w:r>
      <w:r w:rsidR="00B231A2" w:rsidRPr="002F6B05">
        <w:rPr>
          <w:rFonts w:ascii="Book Antiqua" w:eastAsia="Times New Roman" w:hAnsi="Book Antiqua" w:cs="Times New Roman"/>
          <w:b/>
          <w:bCs/>
          <w:color w:val="FF0000"/>
          <w:sz w:val="16"/>
          <w:szCs w:val="16"/>
          <w:lang w:eastAsia="pt-BR"/>
        </w:rPr>
        <w:t xml:space="preserve"> </w:t>
      </w:r>
      <w:r w:rsidR="00B231A2" w:rsidRPr="002F6B05">
        <w:rPr>
          <w:rFonts w:ascii="Book Antiqua" w:eastAsia="Times New Roman" w:hAnsi="Book Antiqua" w:cs="Times New Roman"/>
          <w:b/>
          <w:bCs/>
          <w:color w:val="FF0000"/>
          <w:sz w:val="16"/>
          <w:szCs w:val="16"/>
          <w:u w:val="single"/>
          <w:lang w:eastAsia="pt-BR"/>
        </w:rPr>
        <w:t>(Cartórios/TJRO-2017)</w:t>
      </w:r>
      <w:r w:rsidR="00C04373" w:rsidRPr="002F6B05">
        <w:rPr>
          <w:rFonts w:ascii="Book Antiqua" w:eastAsia="Times New Roman" w:hAnsi="Book Antiqua" w:cs="Times New Roman"/>
          <w:b/>
          <w:bCs/>
          <w:color w:val="FF0000"/>
          <w:sz w:val="16"/>
          <w:szCs w:val="16"/>
          <w:lang w:eastAsia="pt-BR"/>
        </w:rPr>
        <w:t xml:space="preserve"> </w:t>
      </w:r>
    </w:p>
    <w:p w14:paraId="1685B9CA" w14:textId="2EEA47C7"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II - </w:t>
      </w:r>
      <w:proofErr w:type="gramStart"/>
      <w:r w:rsidRPr="002F6B05">
        <w:rPr>
          <w:rFonts w:ascii="Book Antiqua" w:eastAsia="Times New Roman" w:hAnsi="Book Antiqua" w:cs="Times New Roman"/>
          <w:b/>
          <w:bCs/>
          <w:sz w:val="19"/>
          <w:szCs w:val="19"/>
          <w:highlight w:val="yellow"/>
          <w:lang w:eastAsia="pt-BR"/>
        </w:rPr>
        <w:t>cadastrar</w:t>
      </w:r>
      <w:proofErr w:type="gramEnd"/>
      <w:r w:rsidRPr="002F6B05">
        <w:rPr>
          <w:rFonts w:ascii="Book Antiqua" w:eastAsia="Times New Roman" w:hAnsi="Book Antiqua" w:cs="Times New Roman"/>
          <w:b/>
          <w:bCs/>
          <w:sz w:val="19"/>
          <w:szCs w:val="19"/>
          <w:highlight w:val="yellow"/>
          <w:lang w:eastAsia="pt-BR"/>
        </w:rPr>
        <w:t xml:space="preserve"> as empresas nacionais</w:t>
      </w:r>
      <w:r w:rsidRPr="002F6B05">
        <w:rPr>
          <w:rFonts w:ascii="Book Antiqua" w:eastAsia="Times New Roman" w:hAnsi="Book Antiqua" w:cs="Times New Roman"/>
          <w:b/>
          <w:bCs/>
          <w:sz w:val="19"/>
          <w:szCs w:val="19"/>
          <w:lang w:eastAsia="pt-BR"/>
        </w:rPr>
        <w:t xml:space="preserve"> e </w:t>
      </w:r>
      <w:r w:rsidRPr="002F6B05">
        <w:rPr>
          <w:rFonts w:ascii="Book Antiqua" w:eastAsia="Times New Roman" w:hAnsi="Book Antiqua" w:cs="Times New Roman"/>
          <w:b/>
          <w:bCs/>
          <w:sz w:val="19"/>
          <w:szCs w:val="19"/>
          <w:highlight w:val="cyan"/>
          <w:lang w:eastAsia="pt-BR"/>
        </w:rPr>
        <w:t>estrangeiras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em funcionamento no País</w:t>
      </w:r>
      <w:r w:rsidRPr="002F6B05">
        <w:rPr>
          <w:rFonts w:ascii="Book Antiqua" w:eastAsia="Times New Roman" w:hAnsi="Book Antiqua" w:cs="Times New Roman"/>
          <w:b/>
          <w:bCs/>
          <w:sz w:val="19"/>
          <w:szCs w:val="19"/>
          <w:lang w:eastAsia="pt-BR"/>
        </w:rPr>
        <w:t xml:space="preserve"> e manter atualizadas as informações pertinentes</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B231A2" w:rsidRPr="002F6B05">
        <w:rPr>
          <w:rFonts w:ascii="Book Antiqua" w:eastAsia="Times New Roman" w:hAnsi="Book Antiqua" w:cs="Times New Roman"/>
          <w:b/>
          <w:bCs/>
          <w:color w:val="FF0000"/>
          <w:sz w:val="16"/>
          <w:szCs w:val="16"/>
          <w:lang w:eastAsia="pt-BR"/>
        </w:rPr>
        <w:t xml:space="preserve"> </w:t>
      </w:r>
      <w:bookmarkStart w:id="1" w:name="_Hlk54524799"/>
      <w:r w:rsidR="00B231A2" w:rsidRPr="002F6B05">
        <w:rPr>
          <w:rFonts w:ascii="Book Antiqua" w:eastAsia="Times New Roman" w:hAnsi="Book Antiqua" w:cs="Times New Roman"/>
          <w:b/>
          <w:bCs/>
          <w:color w:val="FF0000"/>
          <w:sz w:val="16"/>
          <w:szCs w:val="16"/>
          <w:u w:val="single"/>
          <w:lang w:eastAsia="pt-BR"/>
        </w:rPr>
        <w:t>(Cartórios/TJRO-2017)</w:t>
      </w:r>
      <w:bookmarkEnd w:id="1"/>
      <w:r w:rsidR="00C04373" w:rsidRPr="002F6B05">
        <w:rPr>
          <w:rFonts w:ascii="Book Antiqua" w:eastAsia="Times New Roman" w:hAnsi="Book Antiqua" w:cs="Times New Roman"/>
          <w:b/>
          <w:bCs/>
          <w:color w:val="FF0000"/>
          <w:sz w:val="16"/>
          <w:szCs w:val="16"/>
          <w:lang w:eastAsia="pt-BR"/>
        </w:rPr>
        <w:t xml:space="preserve"> </w:t>
      </w:r>
    </w:p>
    <w:p w14:paraId="23353D12" w14:textId="6CD07AF3"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III - </w:t>
      </w:r>
      <w:r w:rsidRPr="002F6B05">
        <w:rPr>
          <w:rFonts w:ascii="Book Antiqua" w:eastAsia="Times New Roman" w:hAnsi="Book Antiqua" w:cs="Times New Roman"/>
          <w:b/>
          <w:bCs/>
          <w:sz w:val="19"/>
          <w:szCs w:val="19"/>
          <w:highlight w:val="yellow"/>
          <w:lang w:eastAsia="pt-BR"/>
        </w:rPr>
        <w:t>proceder à matrícula dos agentes auxiliares do comércio</w:t>
      </w:r>
      <w:r w:rsidRPr="002F6B05">
        <w:rPr>
          <w:rFonts w:ascii="Book Antiqua" w:eastAsia="Times New Roman" w:hAnsi="Book Antiqua" w:cs="Times New Roman"/>
          <w:b/>
          <w:bCs/>
          <w:sz w:val="19"/>
          <w:szCs w:val="19"/>
          <w:lang w:eastAsia="pt-BR"/>
        </w:rPr>
        <w:t xml:space="preserve">, bem como </w:t>
      </w:r>
      <w:r w:rsidRPr="002F6B05">
        <w:rPr>
          <w:rFonts w:ascii="Book Antiqua" w:eastAsia="Times New Roman" w:hAnsi="Book Antiqua" w:cs="Times New Roman"/>
          <w:b/>
          <w:bCs/>
          <w:sz w:val="19"/>
          <w:szCs w:val="19"/>
          <w:highlight w:val="yellow"/>
          <w:lang w:eastAsia="pt-BR"/>
        </w:rPr>
        <w:t>ao seu cancelamento</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85400E" w:rsidRPr="002F6B05">
        <w:rPr>
          <w:rFonts w:ascii="Book Antiqua" w:eastAsia="Times New Roman" w:hAnsi="Book Antiqua" w:cs="Times New Roman"/>
          <w:b/>
          <w:bCs/>
          <w:color w:val="FF0000"/>
          <w:sz w:val="16"/>
          <w:szCs w:val="16"/>
          <w:lang w:eastAsia="pt-BR"/>
        </w:rPr>
        <w:t xml:space="preserve"> </w:t>
      </w:r>
      <w:r w:rsidR="0085400E" w:rsidRPr="002F6B05">
        <w:rPr>
          <w:rFonts w:ascii="Book Antiqua" w:eastAsia="Times New Roman" w:hAnsi="Book Antiqua" w:cs="Times New Roman"/>
          <w:b/>
          <w:bCs/>
          <w:color w:val="FF0000"/>
          <w:sz w:val="16"/>
          <w:szCs w:val="16"/>
          <w:u w:val="single"/>
          <w:lang w:eastAsia="pt-BR"/>
        </w:rPr>
        <w:t>(Cartórios/TJMT-2014)</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B231A2" w:rsidRPr="002F6B05">
        <w:rPr>
          <w:rFonts w:ascii="Book Antiqua" w:eastAsia="Times New Roman" w:hAnsi="Book Antiqua" w:cs="Times New Roman"/>
          <w:b/>
          <w:bCs/>
          <w:color w:val="FF0000"/>
          <w:sz w:val="16"/>
          <w:szCs w:val="16"/>
          <w:lang w:eastAsia="pt-BR"/>
        </w:rPr>
        <w:t xml:space="preserve"> </w:t>
      </w:r>
      <w:r w:rsidR="00B231A2" w:rsidRPr="002F6B05">
        <w:rPr>
          <w:rFonts w:ascii="Book Antiqua" w:eastAsia="Times New Roman" w:hAnsi="Book Antiqua" w:cs="Times New Roman"/>
          <w:b/>
          <w:bCs/>
          <w:color w:val="FF0000"/>
          <w:sz w:val="16"/>
          <w:szCs w:val="16"/>
          <w:u w:val="single"/>
          <w:lang w:eastAsia="pt-BR"/>
        </w:rPr>
        <w:t>(Cartórios/TJRO-2017)</w:t>
      </w:r>
      <w:r w:rsidR="00C04373" w:rsidRPr="002F6B05">
        <w:rPr>
          <w:rFonts w:ascii="Book Antiqua" w:eastAsia="Times New Roman" w:hAnsi="Book Antiqua" w:cs="Times New Roman"/>
          <w:b/>
          <w:bCs/>
          <w:color w:val="FF0000"/>
          <w:sz w:val="16"/>
          <w:szCs w:val="16"/>
          <w:lang w:eastAsia="pt-BR"/>
        </w:rPr>
        <w:t xml:space="preserve"> </w:t>
      </w:r>
    </w:p>
    <w:p w14:paraId="4C74A857" w14:textId="733AC0E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 w:name="art2"/>
      <w:bookmarkEnd w:id="2"/>
      <w:r w:rsidRPr="005650F3">
        <w:rPr>
          <w:rFonts w:ascii="Book Antiqua" w:eastAsia="Times New Roman" w:hAnsi="Book Antiqua" w:cs="Times New Roman"/>
          <w:b/>
          <w:sz w:val="19"/>
          <w:szCs w:val="19"/>
          <w:highlight w:val="magenta"/>
          <w:lang w:eastAsia="pt-BR"/>
        </w:rPr>
        <w:t>Art. 2º</w:t>
      </w:r>
      <w:r w:rsidRPr="005650F3">
        <w:rPr>
          <w:rFonts w:ascii="Book Antiqua" w:eastAsia="Times New Roman" w:hAnsi="Book Antiqua" w:cs="Times New Roman"/>
          <w:sz w:val="19"/>
          <w:szCs w:val="19"/>
          <w:lang w:eastAsia="pt-BR"/>
        </w:rPr>
        <w:t xml:space="preserve"> </w:t>
      </w:r>
      <w:r w:rsidRPr="008224D8">
        <w:rPr>
          <w:rFonts w:ascii="Book Antiqua" w:eastAsia="Times New Roman" w:hAnsi="Book Antiqua" w:cs="Times New Roman"/>
          <w:b/>
          <w:bCs/>
          <w:sz w:val="19"/>
          <w:szCs w:val="19"/>
          <w:lang w:eastAsia="pt-BR"/>
        </w:rPr>
        <w:t>Os atos das firmas mercantis individuais e das sociedades mercantis serão arquivados no Registro Público de Empresas Mercantis e Atividades Afins, independentemente de seu objeto, salvo as exceções previstas em lei</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r w:rsidR="008224D8" w:rsidRPr="000103E7">
        <w:rPr>
          <w:rFonts w:ascii="Book Antiqua" w:eastAsia="Times New Roman" w:hAnsi="Book Antiqua" w:cs="Times New Roman"/>
          <w:b/>
          <w:color w:val="FF0000"/>
          <w:sz w:val="16"/>
          <w:szCs w:val="16"/>
          <w:u w:val="single"/>
          <w:lang w:eastAsia="pt-BR"/>
        </w:rPr>
        <w:t>(TJPA-2009)</w:t>
      </w:r>
      <w:r w:rsidR="001E50A6" w:rsidRPr="000103E7">
        <w:rPr>
          <w:rFonts w:ascii="Book Antiqua" w:eastAsia="Times New Roman" w:hAnsi="Book Antiqua" w:cs="Times New Roman"/>
          <w:b/>
          <w:color w:val="FF0000"/>
          <w:sz w:val="16"/>
          <w:szCs w:val="16"/>
          <w:lang w:eastAsia="pt-BR"/>
        </w:rPr>
        <w:t xml:space="preserve"> </w:t>
      </w:r>
      <w:r w:rsidR="001E50A6" w:rsidRPr="000103E7">
        <w:rPr>
          <w:rFonts w:ascii="Book Antiqua" w:hAnsi="Book Antiqua" w:cs="Times New Roman"/>
          <w:b/>
          <w:color w:val="FF0000"/>
          <w:sz w:val="16"/>
          <w:szCs w:val="16"/>
          <w:u w:val="single"/>
        </w:rPr>
        <w:t>(Cartórios/TJMT-2014)</w:t>
      </w:r>
      <w:r w:rsidR="00C563D1" w:rsidRPr="000103E7">
        <w:rPr>
          <w:rFonts w:ascii="Book Antiqua" w:eastAsia="Times New Roman" w:hAnsi="Book Antiqua" w:cs="Times New Roman"/>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tbl>
      <w:tblPr>
        <w:tblStyle w:val="Tabelacomgrade"/>
        <w:tblW w:w="0" w:type="auto"/>
        <w:shd w:val="clear" w:color="auto" w:fill="CCFFFF"/>
        <w:tblLook w:val="04A0" w:firstRow="1" w:lastRow="0" w:firstColumn="1" w:lastColumn="0" w:noHBand="0" w:noVBand="1"/>
      </w:tblPr>
      <w:tblGrid>
        <w:gridCol w:w="8494"/>
      </w:tblGrid>
      <w:tr w:rsidR="002F119E" w:rsidRPr="005650F3" w14:paraId="4BE29A0F" w14:textId="77777777" w:rsidTr="002F119E">
        <w:tc>
          <w:tcPr>
            <w:tcW w:w="8494" w:type="dxa"/>
            <w:shd w:val="clear" w:color="auto" w:fill="CCFFFF"/>
          </w:tcPr>
          <w:p w14:paraId="326AF26A" w14:textId="77777777" w:rsidR="002F119E" w:rsidRPr="005650F3" w:rsidRDefault="002F119E" w:rsidP="002F119E">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TJPA-2009-FGV</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Os atos das sociedades mercantis serão arquivados no Registro Público das Empresas Mercantis independente de seu objeto, salvo as exceções previstas em lei. </w:t>
            </w:r>
            <w:r w:rsidRPr="005650F3">
              <w:rPr>
                <w:rFonts w:ascii="Book Antiqua" w:eastAsia="Times New Roman" w:hAnsi="Book Antiqua" w:cs="Times New Roman"/>
                <w:b/>
                <w:sz w:val="19"/>
                <w:szCs w:val="19"/>
                <w:lang w:eastAsia="pt-BR"/>
              </w:rPr>
              <w:t>BL: art. 2º da Lei.</w:t>
            </w:r>
          </w:p>
        </w:tc>
      </w:tr>
    </w:tbl>
    <w:p w14:paraId="4F3D0B36"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lastRenderedPageBreak/>
        <w:t xml:space="preserve">Parágrafo único. </w:t>
      </w:r>
      <w:hyperlink r:id="rId10" w:anchor="art19" w:history="1">
        <w:r w:rsidR="00B27966" w:rsidRPr="000103E7">
          <w:rPr>
            <w:rStyle w:val="Hyperlink"/>
            <w:rFonts w:ascii="Book Antiqua" w:eastAsia="Times New Roman" w:hAnsi="Book Antiqua" w:cs="Times New Roman"/>
            <w:sz w:val="16"/>
            <w:szCs w:val="16"/>
            <w:lang w:eastAsia="pt-BR"/>
          </w:rPr>
          <w:t>(Revogado pela Lei nº 13.784, de 2019)</w:t>
        </w:r>
      </w:hyperlink>
    </w:p>
    <w:p w14:paraId="73E407A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0E07A217"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Organização</w:t>
      </w:r>
    </w:p>
    <w:p w14:paraId="55E1F3D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3"/>
      <w:bookmarkEnd w:id="3"/>
      <w:r w:rsidRPr="005650F3">
        <w:rPr>
          <w:rFonts w:ascii="Book Antiqua" w:eastAsia="Times New Roman" w:hAnsi="Book Antiqua" w:cs="Times New Roman"/>
          <w:b/>
          <w:sz w:val="19"/>
          <w:szCs w:val="19"/>
          <w:highlight w:val="magenta"/>
          <w:lang w:eastAsia="pt-BR"/>
        </w:rPr>
        <w:t>Art. 3º</w:t>
      </w:r>
      <w:r w:rsidRPr="005650F3">
        <w:rPr>
          <w:rFonts w:ascii="Book Antiqua" w:eastAsia="Times New Roman" w:hAnsi="Book Antiqua" w:cs="Times New Roman"/>
          <w:sz w:val="19"/>
          <w:szCs w:val="19"/>
          <w:lang w:eastAsia="pt-BR"/>
        </w:rPr>
        <w:t xml:space="preserve"> Os serviços do Registro Público de Empresas Mercantis e Atividades Afins serão exercidos, em todo o território nacional, de maneira uniforme, harmônica e interdependente, pelo Sistema Nacional de Registro de Empresas Mercantis (</w:t>
      </w:r>
      <w:proofErr w:type="spellStart"/>
      <w:r w:rsidRPr="005650F3">
        <w:rPr>
          <w:rFonts w:ascii="Book Antiqua" w:eastAsia="Times New Roman" w:hAnsi="Book Antiqua" w:cs="Times New Roman"/>
          <w:sz w:val="19"/>
          <w:szCs w:val="19"/>
          <w:lang w:eastAsia="pt-BR"/>
        </w:rPr>
        <w:t>Sinrem</w:t>
      </w:r>
      <w:proofErr w:type="spellEnd"/>
      <w:r w:rsidRPr="005650F3">
        <w:rPr>
          <w:rFonts w:ascii="Book Antiqua" w:eastAsia="Times New Roman" w:hAnsi="Book Antiqua" w:cs="Times New Roman"/>
          <w:sz w:val="19"/>
          <w:szCs w:val="19"/>
          <w:lang w:eastAsia="pt-BR"/>
        </w:rPr>
        <w:t>), composto pelos seguintes órgãos:</w:t>
      </w:r>
    </w:p>
    <w:p w14:paraId="585474BE" w14:textId="0CC9D514"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4" w:name="art3i.0"/>
      <w:bookmarkEnd w:id="4"/>
      <w:r w:rsidRPr="005650F3">
        <w:rPr>
          <w:rFonts w:ascii="Book Antiqua" w:hAnsi="Book Antiqua" w:cs="Arial"/>
          <w:color w:val="000000"/>
          <w:sz w:val="19"/>
          <w:szCs w:val="19"/>
        </w:rPr>
        <w:t xml:space="preserve">I - o Departamento Nacional de Registro Empresarial e Integração, órgão central do </w:t>
      </w:r>
      <w:proofErr w:type="spellStart"/>
      <w:r w:rsidRPr="005650F3">
        <w:rPr>
          <w:rFonts w:ascii="Book Antiqua" w:hAnsi="Book Antiqua" w:cs="Arial"/>
          <w:color w:val="000000"/>
          <w:sz w:val="19"/>
          <w:szCs w:val="19"/>
        </w:rPr>
        <w:t>Sinrem</w:t>
      </w:r>
      <w:proofErr w:type="spellEnd"/>
      <w:r w:rsidRPr="005650F3">
        <w:rPr>
          <w:rFonts w:ascii="Book Antiqua" w:hAnsi="Book Antiqua" w:cs="Arial"/>
          <w:color w:val="000000"/>
          <w:sz w:val="19"/>
          <w:szCs w:val="19"/>
        </w:rPr>
        <w:t>, com as seguintes funções</w:t>
      </w:r>
      <w:r w:rsidRPr="000103E7">
        <w:rPr>
          <w:rFonts w:ascii="Book Antiqua" w:hAnsi="Book Antiqua" w:cs="Arial"/>
          <w:color w:val="000000"/>
          <w:sz w:val="16"/>
          <w:szCs w:val="16"/>
        </w:rPr>
        <w:t>: </w:t>
      </w:r>
      <w:r w:rsidR="00E3368B" w:rsidRPr="000103E7">
        <w:rPr>
          <w:rFonts w:ascii="Book Antiqua" w:hAnsi="Book Antiqua" w:cs="Arial"/>
          <w:color w:val="000000"/>
          <w:sz w:val="16"/>
          <w:szCs w:val="16"/>
        </w:rPr>
        <w:t xml:space="preserve"> </w:t>
      </w:r>
      <w:hyperlink r:id="rId11"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3B0F7D9B" w14:textId="2E95D6B0"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5" w:name="art3i.0a"/>
      <w:bookmarkEnd w:id="5"/>
      <w:r w:rsidRPr="005650F3">
        <w:rPr>
          <w:rFonts w:ascii="Book Antiqua" w:hAnsi="Book Antiqua" w:cs="Arial"/>
          <w:color w:val="000000"/>
          <w:sz w:val="19"/>
          <w:szCs w:val="19"/>
        </w:rPr>
        <w:t>a) supervisão, orientação, coordenação e normativa, na área técnica; e </w:t>
      </w:r>
      <w:hyperlink r:id="rId12"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5C528251" w14:textId="3600237A"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6" w:name="art3i.0b"/>
      <w:bookmarkEnd w:id="6"/>
      <w:r w:rsidRPr="005650F3">
        <w:rPr>
          <w:rFonts w:ascii="Book Antiqua" w:hAnsi="Book Antiqua" w:cs="Arial"/>
          <w:color w:val="000000"/>
          <w:sz w:val="19"/>
          <w:szCs w:val="19"/>
        </w:rPr>
        <w:t>b) supletiva, na área administrativa; e  </w:t>
      </w:r>
      <w:hyperlink r:id="rId13"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645E438D" w14:textId="1509BE6E" w:rsidR="007C3A3C" w:rsidRPr="000103E7" w:rsidRDefault="007C3A3C" w:rsidP="007C3A3C">
      <w:pPr>
        <w:pStyle w:val="NormalWeb"/>
        <w:ind w:firstLine="450"/>
        <w:jc w:val="both"/>
        <w:rPr>
          <w:rFonts w:ascii="Book Antiqua" w:hAnsi="Book Antiqua"/>
          <w:color w:val="000000"/>
          <w:sz w:val="16"/>
          <w:szCs w:val="16"/>
        </w:rPr>
      </w:pPr>
      <w:r w:rsidRPr="005650F3">
        <w:rPr>
          <w:rFonts w:ascii="Book Antiqua" w:hAnsi="Book Antiqua" w:cs="Arial"/>
          <w:color w:val="000000"/>
          <w:sz w:val="19"/>
          <w:szCs w:val="19"/>
        </w:rPr>
        <w:t xml:space="preserve">II - </w:t>
      </w:r>
      <w:proofErr w:type="gramStart"/>
      <w:r w:rsidRPr="005650F3">
        <w:rPr>
          <w:rFonts w:ascii="Book Antiqua" w:hAnsi="Book Antiqua" w:cs="Arial"/>
          <w:color w:val="000000"/>
          <w:sz w:val="19"/>
          <w:szCs w:val="19"/>
        </w:rPr>
        <w:t>as</w:t>
      </w:r>
      <w:proofErr w:type="gramEnd"/>
      <w:r w:rsidRPr="005650F3">
        <w:rPr>
          <w:rFonts w:ascii="Book Antiqua" w:hAnsi="Book Antiqua" w:cs="Arial"/>
          <w:color w:val="000000"/>
          <w:sz w:val="19"/>
          <w:szCs w:val="19"/>
        </w:rPr>
        <w:t xml:space="preserve"> </w:t>
      </w:r>
      <w:r w:rsidRPr="00711DA2">
        <w:rPr>
          <w:rFonts w:ascii="Book Antiqua" w:hAnsi="Book Antiqua" w:cs="Arial"/>
          <w:b/>
          <w:bCs/>
          <w:caps/>
          <w:color w:val="000000"/>
          <w:sz w:val="19"/>
          <w:szCs w:val="19"/>
          <w:shd w:val="clear" w:color="auto" w:fill="F7CAAC" w:themeFill="accent2" w:themeFillTint="66"/>
        </w:rPr>
        <w:t>Juntas Comerciais</w:t>
      </w:r>
      <w:r w:rsidRPr="005650F3">
        <w:rPr>
          <w:rFonts w:ascii="Book Antiqua" w:hAnsi="Book Antiqua" w:cs="Arial"/>
          <w:color w:val="000000"/>
          <w:sz w:val="19"/>
          <w:szCs w:val="19"/>
        </w:rPr>
        <w:t xml:space="preserve">, </w:t>
      </w:r>
      <w:r w:rsidRPr="008224D8">
        <w:rPr>
          <w:rFonts w:ascii="Book Antiqua" w:hAnsi="Book Antiqua" w:cs="Arial"/>
          <w:b/>
          <w:bCs/>
          <w:color w:val="000000"/>
          <w:sz w:val="19"/>
          <w:szCs w:val="19"/>
        </w:rPr>
        <w:t>como órgãos locais, com funções executora e administradora dos serviços de registro</w:t>
      </w:r>
      <w:r w:rsidRPr="000103E7">
        <w:rPr>
          <w:rFonts w:ascii="Book Antiqua" w:hAnsi="Book Antiqua" w:cs="Arial"/>
          <w:color w:val="000000"/>
          <w:sz w:val="16"/>
          <w:szCs w:val="16"/>
        </w:rPr>
        <w:t>.</w:t>
      </w:r>
      <w:r w:rsidR="0077033B" w:rsidRPr="000103E7">
        <w:rPr>
          <w:rFonts w:ascii="Book Antiqua" w:hAnsi="Book Antiqua" w:cs="Arial"/>
          <w:color w:val="000000"/>
          <w:sz w:val="16"/>
          <w:szCs w:val="16"/>
        </w:rPr>
        <w:t xml:space="preserve"> </w:t>
      </w:r>
      <w:r w:rsidR="0077033B" w:rsidRPr="000103E7">
        <w:rPr>
          <w:rFonts w:ascii="Book Antiqua" w:hAnsi="Book Antiqua" w:cs="Arial"/>
          <w:b/>
          <w:bCs/>
          <w:color w:val="FF0000"/>
          <w:sz w:val="16"/>
          <w:szCs w:val="16"/>
          <w:u w:val="single"/>
        </w:rPr>
        <w:t>(DPEMG-2009)</w:t>
      </w:r>
      <w:r w:rsidR="00FA4F31" w:rsidRPr="000103E7">
        <w:rPr>
          <w:rFonts w:ascii="Book Antiqua" w:hAnsi="Book Antiqua" w:cs="Arial"/>
          <w:b/>
          <w:bCs/>
          <w:color w:val="FF0000"/>
          <w:sz w:val="16"/>
          <w:szCs w:val="16"/>
        </w:rPr>
        <w:t xml:space="preserve"> </w:t>
      </w:r>
      <w:r w:rsidR="00955BC8" w:rsidRPr="000103E7">
        <w:rPr>
          <w:rFonts w:ascii="Book Antiqua" w:hAnsi="Book Antiqua"/>
          <w:b/>
          <w:bCs/>
          <w:color w:val="FF0000"/>
          <w:sz w:val="16"/>
          <w:szCs w:val="16"/>
          <w:u w:val="single"/>
        </w:rPr>
        <w:t>(TRF5-2009)</w:t>
      </w:r>
      <w:r w:rsidR="00B77F9F" w:rsidRPr="000103E7">
        <w:rPr>
          <w:rFonts w:ascii="Book Antiqua" w:hAnsi="Book Antiqua"/>
          <w:b/>
          <w:bCs/>
          <w:color w:val="FF0000"/>
          <w:sz w:val="16"/>
          <w:szCs w:val="16"/>
        </w:rPr>
        <w:t xml:space="preserve"> </w:t>
      </w:r>
      <w:r w:rsidR="00A760D3" w:rsidRPr="000103E7">
        <w:rPr>
          <w:rFonts w:ascii="Book Antiqua" w:hAnsi="Book Antiqua"/>
          <w:b/>
          <w:bCs/>
          <w:color w:val="FF0000"/>
          <w:sz w:val="16"/>
          <w:szCs w:val="16"/>
          <w:u w:val="single"/>
        </w:rPr>
        <w:t>(Cartórios/TJRS-2013)</w:t>
      </w:r>
      <w:r w:rsidR="00711DA2" w:rsidRPr="000103E7">
        <w:rPr>
          <w:rFonts w:ascii="Book Antiqua" w:hAnsi="Book Antiqua" w:cs="Arial"/>
          <w:color w:val="000000"/>
          <w:sz w:val="16"/>
          <w:szCs w:val="16"/>
        </w:rPr>
        <w:t xml:space="preserve"> </w:t>
      </w:r>
      <w:r w:rsidR="00711DA2" w:rsidRPr="000103E7">
        <w:rPr>
          <w:rFonts w:ascii="Book Antiqua" w:hAnsi="Book Antiqua"/>
          <w:b/>
          <w:color w:val="FF0000"/>
          <w:sz w:val="16"/>
          <w:szCs w:val="16"/>
          <w:u w:val="single"/>
        </w:rPr>
        <w:t>(Cartórios/TJCE-2018)</w:t>
      </w:r>
    </w:p>
    <w:p w14:paraId="0F52682B" w14:textId="77777777" w:rsidR="007C3A3C" w:rsidRPr="008224D8" w:rsidRDefault="007C3A3C" w:rsidP="007C3A3C">
      <w:pPr>
        <w:pStyle w:val="NormalWeb"/>
        <w:spacing w:before="300" w:beforeAutospacing="0" w:after="300" w:afterAutospacing="0"/>
        <w:jc w:val="center"/>
        <w:rPr>
          <w:rFonts w:ascii="Book Antiqua" w:hAnsi="Book Antiqua" w:cs="Arial"/>
          <w:color w:val="000000"/>
          <w:sz w:val="18"/>
          <w:szCs w:val="18"/>
        </w:rPr>
      </w:pPr>
      <w:bookmarkStart w:id="7" w:name="art4"/>
      <w:bookmarkEnd w:id="7"/>
      <w:r w:rsidRPr="005650F3">
        <w:rPr>
          <w:rFonts w:ascii="Book Antiqua" w:hAnsi="Book Antiqua" w:cs="Arial"/>
          <w:b/>
          <w:bCs/>
          <w:color w:val="000000"/>
          <w:sz w:val="19"/>
          <w:szCs w:val="19"/>
        </w:rPr>
        <w:t>Subseção I</w:t>
      </w:r>
      <w:r w:rsidRPr="005650F3">
        <w:rPr>
          <w:rFonts w:ascii="Book Antiqua" w:hAnsi="Book Antiqua" w:cs="Arial"/>
          <w:b/>
          <w:bCs/>
          <w:color w:val="000000"/>
          <w:sz w:val="19"/>
          <w:szCs w:val="19"/>
        </w:rPr>
        <w:br/>
      </w:r>
      <w:hyperlink r:id="rId14"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772FB55" w14:textId="77777777" w:rsidR="007C3A3C" w:rsidRPr="005650F3" w:rsidRDefault="007C3A3C" w:rsidP="007C3A3C">
      <w:pPr>
        <w:pStyle w:val="NormalWeb"/>
        <w:spacing w:before="300" w:beforeAutospacing="0" w:after="300" w:afterAutospacing="0"/>
        <w:jc w:val="center"/>
        <w:rPr>
          <w:rFonts w:ascii="Book Antiqua" w:hAnsi="Book Antiqua" w:cs="Arial"/>
          <w:color w:val="000000"/>
          <w:sz w:val="19"/>
          <w:szCs w:val="19"/>
        </w:rPr>
      </w:pPr>
      <w:r w:rsidRPr="005650F3">
        <w:rPr>
          <w:rFonts w:ascii="Book Antiqua" w:hAnsi="Book Antiqua" w:cs="Arial"/>
          <w:b/>
          <w:bCs/>
          <w:color w:val="000000"/>
          <w:sz w:val="19"/>
          <w:szCs w:val="19"/>
        </w:rPr>
        <w:t>Do Departamento Nacional de Registro Empresarial e Integração</w:t>
      </w:r>
    </w:p>
    <w:p w14:paraId="4120D12F" w14:textId="3B43DB06" w:rsidR="00761F3F" w:rsidRPr="000103E7" w:rsidRDefault="00761F3F"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 w:name="art4.0"/>
      <w:bookmarkStart w:id="9" w:name="art4.1"/>
      <w:bookmarkEnd w:id="8"/>
      <w:bookmarkEnd w:id="9"/>
      <w:r w:rsidRPr="005650F3">
        <w:rPr>
          <w:rFonts w:ascii="Book Antiqua" w:eastAsia="Times New Roman" w:hAnsi="Book Antiqua" w:cs="Times New Roman"/>
          <w:b/>
          <w:bCs/>
          <w:sz w:val="19"/>
          <w:szCs w:val="19"/>
          <w:highlight w:val="magenta"/>
          <w:lang w:eastAsia="pt-BR"/>
        </w:rPr>
        <w:t>Art. 4º</w:t>
      </w:r>
      <w:r w:rsidRPr="005650F3">
        <w:rPr>
          <w:rFonts w:ascii="Book Antiqua" w:eastAsia="Times New Roman" w:hAnsi="Book Antiqua" w:cs="Times New Roman"/>
          <w:sz w:val="19"/>
          <w:szCs w:val="19"/>
          <w:lang w:eastAsia="pt-BR"/>
        </w:rPr>
        <w:t>.  </w:t>
      </w:r>
      <w:r w:rsidRPr="005B223D">
        <w:rPr>
          <w:rFonts w:ascii="Book Antiqua" w:eastAsia="Times New Roman" w:hAnsi="Book Antiqua" w:cs="Times New Roman"/>
          <w:b/>
          <w:bCs/>
          <w:sz w:val="19"/>
          <w:szCs w:val="19"/>
          <w:lang w:eastAsia="pt-BR"/>
        </w:rPr>
        <w:t>O Departamento Nacional de Registro Empresarial e Integração (Drei) da Secretaria de Governo Digital da Secretaria Especial de Desburocratização, Gestão e Governo Digital do Ministério da Economia tem por finalidade</w:t>
      </w:r>
      <w:r w:rsidRPr="000103E7">
        <w:rPr>
          <w:rFonts w:ascii="Book Antiqua" w:eastAsia="Times New Roman" w:hAnsi="Book Antiqua" w:cs="Times New Roman"/>
          <w:sz w:val="16"/>
          <w:szCs w:val="16"/>
          <w:lang w:eastAsia="pt-BR"/>
        </w:rPr>
        <w:t xml:space="preserve">:  </w:t>
      </w:r>
      <w:hyperlink r:id="rId15"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305C1BB" w14:textId="50C171C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sz w:val="19"/>
          <w:szCs w:val="19"/>
          <w:lang w:eastAsia="pt-BR"/>
        </w:rPr>
        <w:t xml:space="preserve">I - </w:t>
      </w:r>
      <w:r w:rsidRPr="008A1957">
        <w:rPr>
          <w:rFonts w:ascii="Book Antiqua" w:eastAsia="Times New Roman" w:hAnsi="Book Antiqua" w:cs="Times New Roman"/>
          <w:b/>
          <w:caps/>
          <w:sz w:val="19"/>
          <w:szCs w:val="19"/>
          <w:highlight w:val="green"/>
          <w:lang w:eastAsia="pt-BR"/>
        </w:rPr>
        <w:t>supervisionar</w:t>
      </w:r>
      <w:r w:rsidRPr="005650F3">
        <w:rPr>
          <w:rFonts w:ascii="Book Antiqua" w:eastAsia="Times New Roman" w:hAnsi="Book Antiqua" w:cs="Times New Roman"/>
          <w:b/>
          <w:sz w:val="19"/>
          <w:szCs w:val="19"/>
          <w:lang w:eastAsia="pt-BR"/>
        </w:rPr>
        <w:t xml:space="preserve"> e </w:t>
      </w:r>
      <w:r w:rsidRPr="008A1957">
        <w:rPr>
          <w:rFonts w:ascii="Book Antiqua" w:eastAsia="Times New Roman" w:hAnsi="Book Antiqua" w:cs="Times New Roman"/>
          <w:b/>
          <w:caps/>
          <w:sz w:val="19"/>
          <w:szCs w:val="19"/>
          <w:highlight w:val="green"/>
          <w:lang w:eastAsia="pt-BR"/>
        </w:rPr>
        <w:t>coordenar</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no plano técnico</w:t>
      </w:r>
      <w:r w:rsidRPr="005650F3">
        <w:rPr>
          <w:rFonts w:ascii="Book Antiqua" w:eastAsia="Times New Roman" w:hAnsi="Book Antiqua" w:cs="Times New Roman"/>
          <w:sz w:val="19"/>
          <w:szCs w:val="19"/>
          <w:lang w:eastAsia="pt-BR"/>
        </w:rPr>
        <w:t xml:space="preserve">, os </w:t>
      </w:r>
      <w:r w:rsidRPr="008A1957">
        <w:rPr>
          <w:rFonts w:ascii="Book Antiqua" w:eastAsia="Times New Roman" w:hAnsi="Book Antiqua" w:cs="Times New Roman"/>
          <w:b/>
          <w:bCs/>
          <w:sz w:val="19"/>
          <w:szCs w:val="19"/>
          <w:highlight w:val="cyan"/>
          <w:lang w:eastAsia="pt-BR"/>
        </w:rPr>
        <w:t>órgãos incumbidos da execução dos serviços</w:t>
      </w:r>
      <w:r w:rsidRPr="005650F3">
        <w:rPr>
          <w:rFonts w:ascii="Book Antiqua" w:eastAsia="Times New Roman" w:hAnsi="Book Antiqua" w:cs="Times New Roman"/>
          <w:sz w:val="19"/>
          <w:szCs w:val="19"/>
          <w:lang w:eastAsia="pt-BR"/>
        </w:rPr>
        <w:t xml:space="preserve"> de </w:t>
      </w:r>
      <w:r w:rsidRPr="008A1957">
        <w:rPr>
          <w:rFonts w:ascii="Book Antiqua" w:eastAsia="Times New Roman" w:hAnsi="Book Antiqua" w:cs="Times New Roman"/>
          <w:b/>
          <w:bCs/>
          <w:sz w:val="19"/>
          <w:szCs w:val="19"/>
          <w:highlight w:val="yellow"/>
          <w:lang w:eastAsia="pt-BR"/>
        </w:rPr>
        <w:t>Registro Público de Empresas Mercantis e Atividades Afins</w:t>
      </w:r>
      <w:r w:rsidRPr="000103E7">
        <w:rPr>
          <w:rFonts w:ascii="Book Antiqua" w:eastAsia="Times New Roman" w:hAnsi="Book Antiqua" w:cs="Times New Roman"/>
          <w:sz w:val="16"/>
          <w:szCs w:val="16"/>
          <w:lang w:eastAsia="pt-BR"/>
        </w:rPr>
        <w:t>;</w:t>
      </w:r>
      <w:r w:rsidR="00A50124" w:rsidRPr="000103E7">
        <w:rPr>
          <w:rFonts w:ascii="Book Antiqua" w:eastAsia="Times New Roman" w:hAnsi="Book Antiqua" w:cs="Times New Roman"/>
          <w:sz w:val="16"/>
          <w:szCs w:val="16"/>
          <w:lang w:eastAsia="pt-BR"/>
        </w:rPr>
        <w:t xml:space="preserve"> </w:t>
      </w:r>
      <w:r w:rsidR="00A50124" w:rsidRPr="000103E7">
        <w:rPr>
          <w:rFonts w:ascii="Book Antiqua" w:eastAsia="Times New Roman" w:hAnsi="Book Antiqua" w:cs="Times New Roman"/>
          <w:b/>
          <w:color w:val="FF0000"/>
          <w:sz w:val="16"/>
          <w:szCs w:val="16"/>
          <w:u w:val="single"/>
          <w:lang w:eastAsia="pt-BR"/>
        </w:rPr>
        <w:t>(TJPA-2012)</w:t>
      </w:r>
      <w:r w:rsidR="00F26EF3" w:rsidRPr="000103E7">
        <w:rPr>
          <w:rFonts w:ascii="Book Antiqua" w:eastAsia="Times New Roman" w:hAnsi="Book Antiqua" w:cs="Times New Roman"/>
          <w:b/>
          <w:color w:val="FF0000"/>
          <w:sz w:val="16"/>
          <w:szCs w:val="16"/>
          <w:lang w:eastAsia="pt-BR"/>
        </w:rPr>
        <w:t xml:space="preserve"> </w:t>
      </w:r>
      <w:r w:rsidR="00F26EF3" w:rsidRPr="000103E7">
        <w:rPr>
          <w:rFonts w:ascii="Book Antiqua" w:eastAsia="Times New Roman" w:hAnsi="Book Antiqua" w:cs="Times New Roman"/>
          <w:b/>
          <w:bCs/>
          <w:color w:val="FF0000"/>
          <w:sz w:val="16"/>
          <w:szCs w:val="16"/>
          <w:u w:val="single"/>
          <w:lang w:eastAsia="pt-BR"/>
        </w:rPr>
        <w:t>(</w:t>
      </w:r>
      <w:r w:rsidR="00F26EF3" w:rsidRPr="002F6B05">
        <w:rPr>
          <w:rFonts w:ascii="Book Antiqua" w:eastAsia="Times New Roman" w:hAnsi="Book Antiqua" w:cs="Times New Roman"/>
          <w:b/>
          <w:bCs/>
          <w:color w:val="FF0000"/>
          <w:sz w:val="16"/>
          <w:szCs w:val="16"/>
          <w:u w:val="single"/>
          <w:lang w:eastAsia="pt-BR"/>
        </w:rPr>
        <w:t>Cartórios/TJRS-2015</w:t>
      </w:r>
      <w:r w:rsidR="00F26EF3" w:rsidRPr="000103E7">
        <w:rPr>
          <w:rFonts w:ascii="Book Antiqua" w:eastAsia="Times New Roman" w:hAnsi="Book Antiqua" w:cs="Times New Roman"/>
          <w:b/>
          <w:bCs/>
          <w:color w:val="FF0000"/>
          <w:sz w:val="16"/>
          <w:szCs w:val="16"/>
          <w:u w:val="single"/>
          <w:lang w:eastAsia="pt-BR"/>
        </w:rPr>
        <w:t>)</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(TRF2-2017)</w:t>
      </w:r>
      <w:r w:rsidR="008A1957" w:rsidRPr="000103E7">
        <w:rPr>
          <w:rFonts w:ascii="Book Antiqua" w:eastAsia="Times New Roman" w:hAnsi="Book Antiqua" w:cs="Times New Roman"/>
          <w:b/>
          <w:color w:val="FF0000"/>
          <w:sz w:val="16"/>
          <w:szCs w:val="16"/>
          <w:lang w:eastAsia="pt-BR"/>
        </w:rPr>
        <w:t xml:space="preserve"> </w:t>
      </w:r>
      <w:r w:rsidR="008A1957" w:rsidRPr="000103E7">
        <w:rPr>
          <w:rFonts w:ascii="Book Antiqua" w:eastAsia="Times New Roman" w:hAnsi="Book Antiqua" w:cs="Times New Roman"/>
          <w:b/>
          <w:bCs/>
          <w:color w:val="FF0000"/>
          <w:sz w:val="16"/>
          <w:szCs w:val="16"/>
          <w:u w:val="single"/>
          <w:lang w:eastAsia="pt-BR"/>
        </w:rPr>
        <w:t>(Cartórios/TJPR-2019)</w:t>
      </w:r>
    </w:p>
    <w:p w14:paraId="2EE5EB9E" w14:textId="2926248B"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r w:rsidRPr="008A1957">
        <w:rPr>
          <w:rFonts w:ascii="Book Antiqua" w:eastAsia="Times New Roman" w:hAnsi="Book Antiqua" w:cs="Times New Roman"/>
          <w:b/>
          <w:bCs/>
          <w:caps/>
          <w:sz w:val="19"/>
          <w:szCs w:val="19"/>
          <w:highlight w:val="green"/>
          <w:lang w:eastAsia="pt-BR"/>
        </w:rPr>
        <w:t>estabelecer</w:t>
      </w:r>
      <w:r w:rsidRPr="005650F3">
        <w:rPr>
          <w:rFonts w:ascii="Book Antiqua" w:eastAsia="Times New Roman" w:hAnsi="Book Antiqua" w:cs="Times New Roman"/>
          <w:sz w:val="19"/>
          <w:szCs w:val="19"/>
          <w:lang w:eastAsia="pt-BR"/>
        </w:rPr>
        <w:t xml:space="preserve"> e </w:t>
      </w:r>
      <w:r w:rsidRPr="008A1957">
        <w:rPr>
          <w:rFonts w:ascii="Book Antiqua" w:eastAsia="Times New Roman" w:hAnsi="Book Antiqua" w:cs="Times New Roman"/>
          <w:b/>
          <w:bCs/>
          <w:caps/>
          <w:sz w:val="19"/>
          <w:szCs w:val="19"/>
          <w:highlight w:val="green"/>
          <w:lang w:eastAsia="pt-BR"/>
        </w:rPr>
        <w:t>consolidar</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com exclusividade</w:t>
      </w:r>
      <w:r w:rsidRPr="005650F3">
        <w:rPr>
          <w:rFonts w:ascii="Book Antiqua" w:eastAsia="Times New Roman" w:hAnsi="Book Antiqua" w:cs="Times New Roman"/>
          <w:sz w:val="19"/>
          <w:szCs w:val="19"/>
          <w:lang w:eastAsia="pt-BR"/>
        </w:rPr>
        <w:t xml:space="preserve">, as </w:t>
      </w:r>
      <w:r w:rsidRPr="008A1957">
        <w:rPr>
          <w:rFonts w:ascii="Book Antiqua" w:eastAsia="Times New Roman" w:hAnsi="Book Antiqua" w:cs="Times New Roman"/>
          <w:b/>
          <w:bCs/>
          <w:sz w:val="19"/>
          <w:szCs w:val="19"/>
          <w:highlight w:val="cyan"/>
          <w:lang w:eastAsia="pt-BR"/>
        </w:rPr>
        <w:t>normas</w:t>
      </w:r>
      <w:r w:rsidRPr="008A1957">
        <w:rPr>
          <w:rFonts w:ascii="Book Antiqua" w:eastAsia="Times New Roman" w:hAnsi="Book Antiqua" w:cs="Times New Roman"/>
          <w:b/>
          <w:bCs/>
          <w:sz w:val="19"/>
          <w:szCs w:val="19"/>
          <w:lang w:eastAsia="pt-BR"/>
        </w:rPr>
        <w:t xml:space="preserve"> e </w:t>
      </w:r>
      <w:r w:rsidRPr="008A1957">
        <w:rPr>
          <w:rFonts w:ascii="Book Antiqua" w:eastAsia="Times New Roman" w:hAnsi="Book Antiqua" w:cs="Times New Roman"/>
          <w:b/>
          <w:bCs/>
          <w:sz w:val="19"/>
          <w:szCs w:val="19"/>
          <w:highlight w:val="cyan"/>
          <w:lang w:eastAsia="pt-BR"/>
        </w:rPr>
        <w:t>diretrizes gerais</w:t>
      </w:r>
      <w:r w:rsidRPr="008A1957">
        <w:rPr>
          <w:rFonts w:ascii="Book Antiqua" w:eastAsia="Times New Roman" w:hAnsi="Book Antiqua" w:cs="Times New Roman"/>
          <w:b/>
          <w:bCs/>
          <w:sz w:val="19"/>
          <w:szCs w:val="19"/>
          <w:lang w:eastAsia="pt-BR"/>
        </w:rPr>
        <w:t xml:space="preserve"> do </w:t>
      </w:r>
      <w:r w:rsidRPr="008A1957">
        <w:rPr>
          <w:rFonts w:ascii="Book Antiqua" w:eastAsia="Times New Roman" w:hAnsi="Book Antiqua" w:cs="Times New Roman"/>
          <w:b/>
          <w:bCs/>
          <w:sz w:val="19"/>
          <w:szCs w:val="19"/>
          <w:highlight w:val="yellow"/>
          <w:lang w:eastAsia="pt-BR"/>
        </w:rPr>
        <w:t>Registro Público de Empresas Mercantis e Atividades Afins</w:t>
      </w:r>
      <w:r w:rsidRPr="000103E7">
        <w:rPr>
          <w:rFonts w:ascii="Book Antiqua" w:eastAsia="Times New Roman" w:hAnsi="Book Antiqua" w:cs="Times New Roman"/>
          <w:sz w:val="16"/>
          <w:szCs w:val="16"/>
          <w:lang w:eastAsia="pt-BR"/>
        </w:rPr>
        <w:t>;</w:t>
      </w:r>
      <w:r w:rsidR="005C3008" w:rsidRPr="000103E7">
        <w:rPr>
          <w:rFonts w:ascii="Book Antiqua" w:eastAsia="Times New Roman" w:hAnsi="Book Antiqua" w:cs="Times New Roman"/>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8A1957" w:rsidRPr="000103E7">
        <w:rPr>
          <w:rFonts w:ascii="Book Antiqua" w:eastAsia="Times New Roman" w:hAnsi="Book Antiqua" w:cs="Times New Roman"/>
          <w:b/>
          <w:color w:val="FF0000"/>
          <w:sz w:val="16"/>
          <w:szCs w:val="16"/>
          <w:lang w:eastAsia="pt-BR"/>
        </w:rPr>
        <w:t xml:space="preserve"> </w:t>
      </w:r>
      <w:r w:rsidR="008A1957" w:rsidRPr="000103E7">
        <w:rPr>
          <w:rFonts w:ascii="Book Antiqua" w:eastAsia="Times New Roman" w:hAnsi="Book Antiqua" w:cs="Times New Roman"/>
          <w:b/>
          <w:bCs/>
          <w:color w:val="FF0000"/>
          <w:sz w:val="16"/>
          <w:szCs w:val="16"/>
          <w:u w:val="single"/>
          <w:lang w:eastAsia="pt-BR"/>
        </w:rPr>
        <w:t>(Cartórios/TJPR-2019)</w:t>
      </w:r>
    </w:p>
    <w:p w14:paraId="458CC738" w14:textId="4DC7CD48"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III - </w:t>
      </w:r>
      <w:r w:rsidRPr="008A1957">
        <w:rPr>
          <w:rFonts w:ascii="Book Antiqua" w:eastAsia="Times New Roman" w:hAnsi="Book Antiqua" w:cs="Times New Roman"/>
          <w:b/>
          <w:caps/>
          <w:sz w:val="19"/>
          <w:szCs w:val="19"/>
          <w:highlight w:val="green"/>
          <w:lang w:eastAsia="pt-BR"/>
        </w:rPr>
        <w:t>solucionar</w:t>
      </w:r>
      <w:r w:rsidRPr="008A1957">
        <w:rPr>
          <w:rFonts w:ascii="Book Antiqua" w:eastAsia="Times New Roman" w:hAnsi="Book Antiqua" w:cs="Times New Roman"/>
          <w:b/>
          <w:caps/>
          <w:sz w:val="19"/>
          <w:szCs w:val="19"/>
          <w:lang w:eastAsia="pt-BR"/>
        </w:rPr>
        <w:t xml:space="preserve"> </w:t>
      </w:r>
      <w:r w:rsidRPr="008A1957">
        <w:rPr>
          <w:rFonts w:ascii="Book Antiqua" w:eastAsia="Times New Roman" w:hAnsi="Book Antiqua" w:cs="Times New Roman"/>
          <w:b/>
          <w:caps/>
          <w:sz w:val="19"/>
          <w:szCs w:val="19"/>
          <w:shd w:val="clear" w:color="auto" w:fill="F7CAAC" w:themeFill="accent2" w:themeFillTint="66"/>
          <w:lang w:eastAsia="pt-BR"/>
        </w:rPr>
        <w:t>dúvidas</w:t>
      </w:r>
      <w:r w:rsidRPr="005650F3">
        <w:rPr>
          <w:rFonts w:ascii="Book Antiqua" w:eastAsia="Times New Roman" w:hAnsi="Book Antiqua" w:cs="Times New Roman"/>
          <w:b/>
          <w:sz w:val="19"/>
          <w:szCs w:val="19"/>
          <w:lang w:eastAsia="pt-BR"/>
        </w:rPr>
        <w:t xml:space="preserve"> ocorrentes </w:t>
      </w:r>
      <w:r w:rsidRPr="008A1957">
        <w:rPr>
          <w:rFonts w:ascii="Book Antiqua" w:eastAsia="Times New Roman" w:hAnsi="Book Antiqua" w:cs="Times New Roman"/>
          <w:b/>
          <w:sz w:val="19"/>
          <w:szCs w:val="19"/>
          <w:highlight w:val="cyan"/>
          <w:lang w:eastAsia="pt-BR"/>
        </w:rPr>
        <w:t>na interpretação</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das leis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regulamentos</w:t>
      </w:r>
      <w:r w:rsidRPr="005650F3">
        <w:rPr>
          <w:rFonts w:ascii="Book Antiqua" w:eastAsia="Times New Roman" w:hAnsi="Book Antiqua" w:cs="Times New Roman"/>
          <w:b/>
          <w:sz w:val="19"/>
          <w:szCs w:val="19"/>
          <w:lang w:eastAsia="pt-BR"/>
        </w:rPr>
        <w:t xml:space="preserve"> e </w:t>
      </w:r>
      <w:r w:rsidRPr="008A1957">
        <w:rPr>
          <w:rFonts w:ascii="Book Antiqua" w:eastAsia="Times New Roman" w:hAnsi="Book Antiqua" w:cs="Times New Roman"/>
          <w:b/>
          <w:sz w:val="19"/>
          <w:szCs w:val="19"/>
          <w:highlight w:val="yellow"/>
          <w:lang w:eastAsia="pt-BR"/>
        </w:rPr>
        <w:t>demais normas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cyan"/>
          <w:lang w:eastAsia="pt-BR"/>
        </w:rPr>
        <w:t>relacionadas com o registro</w:t>
      </w:r>
      <w:r w:rsidRPr="005650F3">
        <w:rPr>
          <w:rFonts w:ascii="Book Antiqua" w:eastAsia="Times New Roman" w:hAnsi="Book Antiqua" w:cs="Times New Roman"/>
          <w:b/>
          <w:sz w:val="19"/>
          <w:szCs w:val="19"/>
          <w:lang w:eastAsia="pt-BR"/>
        </w:rPr>
        <w:t xml:space="preserve"> de </w:t>
      </w:r>
      <w:r w:rsidRPr="008A1957">
        <w:rPr>
          <w:rFonts w:ascii="Book Antiqua" w:eastAsia="Times New Roman" w:hAnsi="Book Antiqua" w:cs="Times New Roman"/>
          <w:b/>
          <w:sz w:val="19"/>
          <w:szCs w:val="19"/>
          <w:highlight w:val="yellow"/>
          <w:lang w:eastAsia="pt-BR"/>
        </w:rPr>
        <w:t>empresas mercantis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caps/>
          <w:sz w:val="19"/>
          <w:szCs w:val="19"/>
          <w:highlight w:val="green"/>
          <w:lang w:eastAsia="pt-BR"/>
        </w:rPr>
        <w:t>baixando</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instruções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cyan"/>
          <w:lang w:eastAsia="pt-BR"/>
        </w:rPr>
        <w:t>para esse fim</w:t>
      </w:r>
      <w:r w:rsidRPr="000103E7">
        <w:rPr>
          <w:rFonts w:ascii="Book Antiqua" w:eastAsia="Times New Roman" w:hAnsi="Book Antiqua" w:cs="Times New Roman"/>
          <w:sz w:val="16"/>
          <w:szCs w:val="16"/>
          <w:lang w:eastAsia="pt-BR"/>
        </w:rPr>
        <w:t>;</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561629" w:rsidRPr="000103E7">
        <w:rPr>
          <w:rFonts w:ascii="Book Antiqua" w:eastAsia="Times New Roman" w:hAnsi="Book Antiqua" w:cs="Times New Roman"/>
          <w:b/>
          <w:color w:val="FF0000"/>
          <w:sz w:val="16"/>
          <w:szCs w:val="16"/>
          <w:lang w:eastAsia="pt-BR"/>
        </w:rPr>
        <w:t xml:space="preserve"> </w:t>
      </w:r>
      <w:r w:rsidR="00561629" w:rsidRPr="000103E7">
        <w:rPr>
          <w:rFonts w:ascii="Book Antiqua" w:hAnsi="Book Antiqua"/>
          <w:b/>
          <w:color w:val="FF0000"/>
          <w:sz w:val="16"/>
          <w:szCs w:val="16"/>
          <w:u w:val="single"/>
        </w:rPr>
        <w:t>(Cartórios/TJBA-2013)</w:t>
      </w:r>
      <w:r w:rsidR="00AB1ECA" w:rsidRPr="000103E7">
        <w:rPr>
          <w:rFonts w:ascii="Book Antiqua" w:hAnsi="Book Antiqua"/>
          <w:b/>
          <w:color w:val="FF0000"/>
          <w:sz w:val="16"/>
          <w:szCs w:val="16"/>
        </w:rPr>
        <w:t xml:space="preserve"> </w:t>
      </w:r>
      <w:r w:rsidR="00AB1ECA" w:rsidRPr="000103E7">
        <w:rPr>
          <w:rFonts w:ascii="Book Antiqua" w:eastAsia="Times New Roman" w:hAnsi="Book Antiqua" w:cs="Times New Roman"/>
          <w:b/>
          <w:color w:val="FF0000"/>
          <w:sz w:val="16"/>
          <w:szCs w:val="16"/>
          <w:u w:val="single"/>
          <w:lang w:eastAsia="pt-BR"/>
        </w:rPr>
        <w:t>(Cartórios/TJMG-2017)</w:t>
      </w:r>
    </w:p>
    <w:p w14:paraId="44C3795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prestar</w:t>
      </w:r>
      <w:proofErr w:type="gramEnd"/>
      <w:r w:rsidRPr="005650F3">
        <w:rPr>
          <w:rFonts w:ascii="Book Antiqua" w:eastAsia="Times New Roman" w:hAnsi="Book Antiqua" w:cs="Times New Roman"/>
          <w:sz w:val="19"/>
          <w:szCs w:val="19"/>
          <w:lang w:eastAsia="pt-BR"/>
        </w:rPr>
        <w:t xml:space="preserve"> orientação às Juntas Comerciais, com vistas à solução de consultas e à observância das normas legais e regulamentares do Registro Público de Empresas Mercantis e Atividades Afins;</w:t>
      </w:r>
    </w:p>
    <w:p w14:paraId="1A141D0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exercer</w:t>
      </w:r>
      <w:proofErr w:type="gramEnd"/>
      <w:r w:rsidRPr="005650F3">
        <w:rPr>
          <w:rFonts w:ascii="Book Antiqua" w:eastAsia="Times New Roman" w:hAnsi="Book Antiqua" w:cs="Times New Roman"/>
          <w:sz w:val="19"/>
          <w:szCs w:val="19"/>
          <w:lang w:eastAsia="pt-BR"/>
        </w:rPr>
        <w:t xml:space="preserve"> ampla fiscalização jurídica sobre os órgãos incumbidos do Registro Público de Empresas Mercantis e Atividades Afins, representando para os devidos fins às autoridades administrativas contra abusos e infrações das respectivas normas, e requerendo tudo o que se afigurar necessário ao cumprimento dessas normas;</w:t>
      </w:r>
    </w:p>
    <w:p w14:paraId="10AAAED9" w14:textId="717A6B8D" w:rsidR="00D808B9" w:rsidRPr="00B7594D"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VI - </w:t>
      </w:r>
      <w:proofErr w:type="gramStart"/>
      <w:r w:rsidRPr="008224D8">
        <w:rPr>
          <w:rFonts w:ascii="Book Antiqua" w:eastAsia="Times New Roman" w:hAnsi="Book Antiqua" w:cs="Times New Roman"/>
          <w:b/>
          <w:bCs/>
          <w:sz w:val="19"/>
          <w:szCs w:val="19"/>
          <w:lang w:eastAsia="pt-BR"/>
        </w:rPr>
        <w:t>estabelecer</w:t>
      </w:r>
      <w:proofErr w:type="gramEnd"/>
      <w:r w:rsidRPr="008224D8">
        <w:rPr>
          <w:rFonts w:ascii="Book Antiqua" w:eastAsia="Times New Roman" w:hAnsi="Book Antiqua" w:cs="Times New Roman"/>
          <w:b/>
          <w:bCs/>
          <w:sz w:val="19"/>
          <w:szCs w:val="19"/>
          <w:lang w:eastAsia="pt-BR"/>
        </w:rPr>
        <w:t xml:space="preserve"> normas procedimentais de arquivamento de atos de firmas mercantis individuais e sociedades mercantis de qualquer natureza</w:t>
      </w:r>
      <w:r w:rsidRPr="000103E7">
        <w:rPr>
          <w:rFonts w:ascii="Book Antiqua" w:eastAsia="Times New Roman" w:hAnsi="Book Antiqua" w:cs="Times New Roman"/>
          <w:sz w:val="16"/>
          <w:szCs w:val="16"/>
          <w:lang w:eastAsia="pt-BR"/>
        </w:rPr>
        <w:t>;</w:t>
      </w:r>
      <w:r w:rsidR="005C3008" w:rsidRPr="000103E7">
        <w:rPr>
          <w:rFonts w:ascii="Book Antiqua" w:eastAsia="Times New Roman" w:hAnsi="Book Antiqua" w:cs="Times New Roman"/>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B7594D">
        <w:rPr>
          <w:rFonts w:ascii="Book Antiqua" w:eastAsia="Times New Roman" w:hAnsi="Book Antiqua" w:cs="Times New Roman"/>
          <w:b/>
          <w:color w:val="FF0000"/>
          <w:sz w:val="16"/>
          <w:szCs w:val="16"/>
          <w:lang w:eastAsia="pt-BR"/>
        </w:rPr>
        <w:t xml:space="preserve"> </w:t>
      </w:r>
      <w:r w:rsidR="00B7594D">
        <w:rPr>
          <w:rFonts w:ascii="Book Antiqua" w:eastAsia="Times New Roman" w:hAnsi="Book Antiqua" w:cs="Times New Roman"/>
          <w:b/>
          <w:bCs/>
          <w:color w:val="FF0000"/>
          <w:sz w:val="16"/>
          <w:szCs w:val="16"/>
          <w:u w:val="single"/>
          <w:lang w:eastAsia="pt-BR"/>
        </w:rPr>
        <w:t>(Cartórios/TJSP-2024)</w:t>
      </w:r>
    </w:p>
    <w:p w14:paraId="7F0286BB"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VII promover ou providenciar, supletivamente, as medidas tendentes a suprir ou corrigir as ausências, falhas ou deficiências dos serviços de Registro Público de Empresas Mercantis e Atividades Afins;</w:t>
      </w:r>
    </w:p>
    <w:p w14:paraId="1EF7B43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VIII - prestar colaboração técnica e financeira às juntas comerciais para a melhoria dos serviços pertinentes ao Registro Público de Empresas Mercantis e Atividades Afins;</w:t>
      </w:r>
    </w:p>
    <w:p w14:paraId="1FC95442" w14:textId="27D155A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 xml:space="preserve">IX - </w:t>
      </w:r>
      <w:proofErr w:type="gramStart"/>
      <w:r w:rsidRPr="008224D8">
        <w:rPr>
          <w:rFonts w:ascii="Book Antiqua" w:eastAsia="Times New Roman" w:hAnsi="Book Antiqua" w:cs="Times New Roman"/>
          <w:b/>
          <w:bCs/>
          <w:sz w:val="19"/>
          <w:szCs w:val="19"/>
          <w:lang w:eastAsia="pt-BR"/>
        </w:rPr>
        <w:t>organizar</w:t>
      </w:r>
      <w:proofErr w:type="gramEnd"/>
      <w:r w:rsidRPr="008224D8">
        <w:rPr>
          <w:rFonts w:ascii="Book Antiqua" w:eastAsia="Times New Roman" w:hAnsi="Book Antiqua" w:cs="Times New Roman"/>
          <w:b/>
          <w:bCs/>
          <w:sz w:val="19"/>
          <w:szCs w:val="19"/>
          <w:lang w:eastAsia="pt-BR"/>
        </w:rPr>
        <w:t xml:space="preserve"> e manter atualizado o cadastro nacional das empresas mercantis em funcionamento no País, com a cooperação das juntas comerciais</w:t>
      </w:r>
      <w:r w:rsidRPr="000103E7">
        <w:rPr>
          <w:rFonts w:ascii="Book Antiqua" w:eastAsia="Times New Roman" w:hAnsi="Book Antiqua" w:cs="Times New Roman"/>
          <w:sz w:val="16"/>
          <w:szCs w:val="16"/>
          <w:lang w:eastAsia="pt-BR"/>
        </w:rPr>
        <w:t>;</w:t>
      </w:r>
      <w:r w:rsidR="00EA7B88" w:rsidRPr="000103E7">
        <w:rPr>
          <w:rFonts w:ascii="Book Antiqua" w:eastAsia="Times New Roman" w:hAnsi="Book Antiqua" w:cs="Times New Roman"/>
          <w:sz w:val="16"/>
          <w:szCs w:val="16"/>
          <w:lang w:eastAsia="pt-BR"/>
        </w:rPr>
        <w:t xml:space="preserve"> </w:t>
      </w:r>
      <w:r w:rsidR="00EA7B88" w:rsidRPr="000103E7">
        <w:rPr>
          <w:rFonts w:ascii="Book Antiqua" w:eastAsia="Times New Roman" w:hAnsi="Book Antiqua" w:cs="Times New Roman"/>
          <w:b/>
          <w:color w:val="FF0000"/>
          <w:sz w:val="16"/>
          <w:szCs w:val="16"/>
          <w:u w:val="single"/>
          <w:lang w:eastAsia="pt-BR"/>
        </w:rPr>
        <w:t>(Cartórios/TJMT-2014)</w:t>
      </w:r>
    </w:p>
    <w:p w14:paraId="14B799D1" w14:textId="285FD985"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 - instruir, examinar e encaminhar os pedidos de autorização para nacionalização ou instalação de filial, de agência, de sucursal ou de estabelecimento no País por sociedade estrangeira, ressalvada a competência de outros órgãos federais</w:t>
      </w:r>
      <w:r w:rsidRPr="000103E7">
        <w:rPr>
          <w:rFonts w:ascii="Book Antiqua" w:eastAsia="Times New Roman" w:hAnsi="Book Antiqua" w:cs="Times New Roman"/>
          <w:sz w:val="16"/>
          <w:szCs w:val="16"/>
          <w:lang w:eastAsia="pt-BR"/>
        </w:rPr>
        <w:t>;    </w:t>
      </w:r>
      <w:hyperlink r:id="rId16"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15E4687D" w14:textId="77777777" w:rsidR="007C3A3C" w:rsidRPr="000103E7" w:rsidRDefault="007C3A3C" w:rsidP="007C3A3C">
      <w:pPr>
        <w:spacing w:before="100" w:beforeAutospacing="1" w:after="100" w:afterAutospacing="1" w:line="240" w:lineRule="auto"/>
        <w:ind w:firstLine="450"/>
        <w:jc w:val="both"/>
        <w:rPr>
          <w:rStyle w:val="Hyperlink"/>
          <w:rFonts w:ascii="Book Antiqua" w:hAnsi="Book Antiqua"/>
          <w:sz w:val="16"/>
          <w:szCs w:val="16"/>
          <w:u w:val="none"/>
        </w:rPr>
      </w:pPr>
      <w:bookmarkStart w:id="10" w:name="art4xi.0"/>
      <w:bookmarkEnd w:id="10"/>
      <w:r w:rsidRPr="005650F3">
        <w:rPr>
          <w:rFonts w:ascii="Book Antiqua" w:eastAsia="Times New Roman" w:hAnsi="Book Antiqua" w:cs="Times New Roman"/>
          <w:sz w:val="19"/>
          <w:szCs w:val="19"/>
          <w:lang w:eastAsia="pt-BR"/>
        </w:rPr>
        <w:t>XI - promover e elaborar estudos e publicações e realizar reuniões sobre temas pertinentes ao registro público de empresas mercantis e atividades afins; e  </w:t>
      </w:r>
      <w:hyperlink r:id="rId17" w:anchor="art6" w:history="1">
        <w:r w:rsidR="00E3368B" w:rsidRPr="000103E7">
          <w:rPr>
            <w:rStyle w:val="Hyperlink"/>
            <w:rFonts w:ascii="Book Antiqua" w:hAnsi="Book Antiqua"/>
            <w:sz w:val="16"/>
            <w:szCs w:val="16"/>
          </w:rPr>
          <w:t>(Redação dada pela Lei nº 13.833,de 2019)</w:t>
        </w:r>
      </w:hyperlink>
    </w:p>
    <w:p w14:paraId="2C4386B2"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 w:name="art4p"/>
      <w:bookmarkEnd w:id="11"/>
      <w:r w:rsidRPr="006A2FEE">
        <w:rPr>
          <w:rFonts w:ascii="Book Antiqua" w:eastAsia="Times New Roman" w:hAnsi="Book Antiqua" w:cs="Times New Roman"/>
          <w:sz w:val="19"/>
          <w:szCs w:val="19"/>
          <w:lang w:eastAsia="pt-BR"/>
        </w:rPr>
        <w:t>XII - apoiar a articulação e a supervisão dos órgãos e das entidades envolvidos na integração para o registro e a legalização de empresas</w:t>
      </w:r>
      <w:r w:rsidRPr="000103E7">
        <w:rPr>
          <w:rFonts w:ascii="Book Antiqua" w:eastAsia="Times New Roman" w:hAnsi="Book Antiqua" w:cs="Times New Roman"/>
          <w:sz w:val="16"/>
          <w:szCs w:val="16"/>
          <w:lang w:eastAsia="pt-BR"/>
        </w:rPr>
        <w:t>;    </w:t>
      </w:r>
      <w:hyperlink r:id="rId18" w:anchor="art3" w:history="1">
        <w:r w:rsidRPr="000103E7">
          <w:rPr>
            <w:rStyle w:val="Hyperlink"/>
            <w:rFonts w:ascii="Book Antiqua" w:eastAsia="Times New Roman" w:hAnsi="Book Antiqua" w:cs="Times New Roman"/>
            <w:sz w:val="16"/>
            <w:szCs w:val="16"/>
            <w:lang w:eastAsia="pt-BR"/>
          </w:rPr>
          <w:t>(Incluído pela Lei nº 14.195, de 2021)</w:t>
        </w:r>
      </w:hyperlink>
    </w:p>
    <w:p w14:paraId="35931FC0" w14:textId="6FC31796"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XIII - quanto à integração para o registro e a legalização de empresas</w:t>
      </w:r>
      <w:r w:rsidRPr="000103E7">
        <w:rPr>
          <w:rFonts w:ascii="Book Antiqua" w:eastAsia="Times New Roman" w:hAnsi="Book Antiqua" w:cs="Times New Roman"/>
          <w:sz w:val="16"/>
          <w:szCs w:val="16"/>
          <w:lang w:eastAsia="pt-BR"/>
        </w:rPr>
        <w:t>: </w:t>
      </w:r>
      <w:hyperlink r:id="rId19" w:anchor="art3" w:history="1">
        <w:r w:rsidRPr="000103E7">
          <w:rPr>
            <w:rStyle w:val="Hyperlink"/>
            <w:rFonts w:ascii="Book Antiqua" w:eastAsia="Times New Roman" w:hAnsi="Book Antiqua" w:cs="Times New Roman"/>
            <w:sz w:val="16"/>
            <w:szCs w:val="16"/>
            <w:lang w:eastAsia="pt-BR"/>
          </w:rPr>
          <w:t>(Incluído pela Lei nº 14.195, de 2021)</w:t>
        </w:r>
      </w:hyperlink>
    </w:p>
    <w:p w14:paraId="6835CE5B"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a) propor planos de ação e diretrizes e implementar as medidas deles decorrentes, em articulação com outros órgãos e entidades públicas, inclusive estaduais, distritais e municipais</w:t>
      </w:r>
      <w:r w:rsidRPr="000103E7">
        <w:rPr>
          <w:rFonts w:ascii="Book Antiqua" w:eastAsia="Times New Roman" w:hAnsi="Book Antiqua" w:cs="Times New Roman"/>
          <w:sz w:val="16"/>
          <w:szCs w:val="16"/>
          <w:lang w:eastAsia="pt-BR"/>
        </w:rPr>
        <w:t>;    </w:t>
      </w:r>
      <w:hyperlink r:id="rId20" w:anchor="art3" w:history="1">
        <w:r w:rsidRPr="000103E7">
          <w:rPr>
            <w:rStyle w:val="Hyperlink"/>
            <w:rFonts w:ascii="Book Antiqua" w:eastAsia="Times New Roman" w:hAnsi="Book Antiqua" w:cs="Times New Roman"/>
            <w:sz w:val="16"/>
            <w:szCs w:val="16"/>
            <w:lang w:eastAsia="pt-BR"/>
          </w:rPr>
          <w:t>(Incluída pela Lei nº 14.195, de 2021)</w:t>
        </w:r>
      </w:hyperlink>
    </w:p>
    <w:p w14:paraId="733A6F71" w14:textId="3C05912A"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b) (VETADO); </w:t>
      </w:r>
      <w:hyperlink r:id="rId21" w:anchor="art3" w:history="1">
        <w:r w:rsidRPr="000103E7">
          <w:rPr>
            <w:rStyle w:val="Hyperlink"/>
            <w:rFonts w:ascii="Book Antiqua" w:eastAsia="Times New Roman" w:hAnsi="Book Antiqua" w:cs="Times New Roman"/>
            <w:sz w:val="16"/>
            <w:szCs w:val="16"/>
            <w:lang w:eastAsia="pt-BR"/>
          </w:rPr>
          <w:t>(Incluída pela Lei nº 14.195, de 2021)</w:t>
        </w:r>
      </w:hyperlink>
    </w:p>
    <w:p w14:paraId="23D241F5" w14:textId="5B53272E"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c) (VETADO); e </w:t>
      </w:r>
      <w:hyperlink r:id="rId22" w:anchor="art3" w:history="1">
        <w:r w:rsidRPr="000103E7">
          <w:rPr>
            <w:rStyle w:val="Hyperlink"/>
            <w:rFonts w:ascii="Book Antiqua" w:eastAsia="Times New Roman" w:hAnsi="Book Antiqua" w:cs="Times New Roman"/>
            <w:sz w:val="16"/>
            <w:szCs w:val="16"/>
            <w:lang w:eastAsia="pt-BR"/>
          </w:rPr>
          <w:t>(Incluída pela Lei nº 14.195, de 2021)</w:t>
        </w:r>
      </w:hyperlink>
    </w:p>
    <w:p w14:paraId="543909E0" w14:textId="6F80926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d) propor e implementar projetos, ações, convênios e programas de cooperação, em articulação com órgãos e com entidades públicas e privadas, nacionais e estrangeiras, no âmbito de sua área de competência</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hyperlink r:id="rId23" w:anchor="art3" w:history="1">
        <w:r w:rsidRPr="000103E7">
          <w:rPr>
            <w:rStyle w:val="Hyperlink"/>
            <w:rFonts w:ascii="Book Antiqua" w:eastAsia="Times New Roman" w:hAnsi="Book Antiqua" w:cs="Times New Roman"/>
            <w:sz w:val="16"/>
            <w:szCs w:val="16"/>
            <w:lang w:eastAsia="pt-BR"/>
          </w:rPr>
          <w:t>(Incluída pela Lei nº 14.195, de 2021)</w:t>
        </w:r>
      </w:hyperlink>
    </w:p>
    <w:p w14:paraId="2B3CC738" w14:textId="656D052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XIV - quanto ao Registro Público de Empresas Mercantis e Atividades Afins, propor os planos de ação, as diretrizes e as normas e implementar as medidas necessárias</w:t>
      </w:r>
      <w:r w:rsidRPr="000103E7">
        <w:rPr>
          <w:rFonts w:ascii="Book Antiqua" w:eastAsia="Times New Roman" w:hAnsi="Book Antiqua" w:cs="Times New Roman"/>
          <w:sz w:val="16"/>
          <w:szCs w:val="16"/>
          <w:lang w:eastAsia="pt-BR"/>
        </w:rPr>
        <w:t>; </w:t>
      </w:r>
      <w:hyperlink r:id="rId24" w:anchor="art3" w:history="1">
        <w:r w:rsidRPr="000103E7">
          <w:rPr>
            <w:rStyle w:val="Hyperlink"/>
            <w:rFonts w:ascii="Book Antiqua" w:eastAsia="Times New Roman" w:hAnsi="Book Antiqua" w:cs="Times New Roman"/>
            <w:sz w:val="16"/>
            <w:szCs w:val="16"/>
            <w:lang w:eastAsia="pt-BR"/>
          </w:rPr>
          <w:t>(Incluído pela Lei nº 14.195, de 2021)</w:t>
        </w:r>
      </w:hyperlink>
    </w:p>
    <w:p w14:paraId="55B377F3"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XV - coordenar as ações dos órgãos incumbidos da execução dos serviços do Registro Público de Empresas Mercantis e Atividades Afins</w:t>
      </w:r>
      <w:r w:rsidRPr="000103E7">
        <w:rPr>
          <w:rFonts w:ascii="Book Antiqua" w:eastAsia="Times New Roman" w:hAnsi="Book Antiqua" w:cs="Times New Roman"/>
          <w:sz w:val="16"/>
          <w:szCs w:val="16"/>
          <w:lang w:eastAsia="pt-BR"/>
        </w:rPr>
        <w:t>;    </w:t>
      </w:r>
      <w:hyperlink r:id="rId25" w:anchor="art3" w:history="1">
        <w:r w:rsidRPr="000103E7">
          <w:rPr>
            <w:rStyle w:val="Hyperlink"/>
            <w:rFonts w:ascii="Book Antiqua" w:eastAsia="Times New Roman" w:hAnsi="Book Antiqua" w:cs="Times New Roman"/>
            <w:sz w:val="16"/>
            <w:szCs w:val="16"/>
            <w:lang w:eastAsia="pt-BR"/>
          </w:rPr>
          <w:t>(Incluído pela Lei nº 14.195, de 2021)</w:t>
        </w:r>
      </w:hyperlink>
    </w:p>
    <w:p w14:paraId="610D7F7D" w14:textId="77777777" w:rsidR="006A2FEE" w:rsidRPr="008224D8" w:rsidRDefault="006A2FEE" w:rsidP="006A2FE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A2FEE">
        <w:rPr>
          <w:rFonts w:ascii="Book Antiqua" w:eastAsia="Times New Roman" w:hAnsi="Book Antiqua" w:cs="Times New Roman"/>
          <w:sz w:val="19"/>
          <w:szCs w:val="19"/>
          <w:lang w:eastAsia="pt-BR"/>
        </w:rPr>
        <w:t>XVI - especificar, desenvolver, implementar, manter e operar os sistemas de informação relativos à integração para o registro e para a legalização de empresas, em articulação com outros órgãos e observadas as competências destes; e </w:t>
      </w:r>
      <w:r w:rsidRPr="000103E7">
        <w:rPr>
          <w:rFonts w:ascii="Book Antiqua" w:eastAsia="Times New Roman" w:hAnsi="Book Antiqua" w:cs="Times New Roman"/>
          <w:sz w:val="16"/>
          <w:szCs w:val="16"/>
          <w:lang w:eastAsia="pt-BR"/>
        </w:rPr>
        <w:t>   </w:t>
      </w:r>
      <w:hyperlink r:id="rId26" w:anchor="art3" w:history="1">
        <w:r w:rsidRPr="000103E7">
          <w:rPr>
            <w:rStyle w:val="Hyperlink"/>
            <w:rFonts w:ascii="Book Antiqua" w:eastAsia="Times New Roman" w:hAnsi="Book Antiqua" w:cs="Times New Roman"/>
            <w:sz w:val="16"/>
            <w:szCs w:val="16"/>
            <w:lang w:eastAsia="pt-BR"/>
          </w:rPr>
          <w:t>(Incluído pela Lei nº 14.195, de 2021)</w:t>
        </w:r>
      </w:hyperlink>
    </w:p>
    <w:p w14:paraId="5DE0D2EC" w14:textId="3B67211B"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XVII - propor, implementar e monitorar medidas relacionadas com a desburocratização do registro público de empresas e destinadas à melhoria do ambiente de negócios no País</w:t>
      </w:r>
      <w:r w:rsidRPr="000103E7">
        <w:rPr>
          <w:rFonts w:ascii="Book Antiqua" w:eastAsia="Times New Roman" w:hAnsi="Book Antiqua" w:cs="Times New Roman"/>
          <w:sz w:val="16"/>
          <w:szCs w:val="16"/>
          <w:lang w:eastAsia="pt-BR"/>
        </w:rPr>
        <w:t>.  </w:t>
      </w:r>
      <w:hyperlink r:id="rId27" w:anchor="art3" w:history="1">
        <w:r w:rsidRPr="000103E7">
          <w:rPr>
            <w:rStyle w:val="Hyperlink"/>
            <w:rFonts w:ascii="Book Antiqua" w:eastAsia="Times New Roman" w:hAnsi="Book Antiqua" w:cs="Times New Roman"/>
            <w:sz w:val="16"/>
            <w:szCs w:val="16"/>
            <w:lang w:eastAsia="pt-BR"/>
          </w:rPr>
          <w:t>(Incluído pela Lei nº 14.195, de 2021)</w:t>
        </w:r>
      </w:hyperlink>
    </w:p>
    <w:p w14:paraId="76894BA3" w14:textId="16B368F3" w:rsidR="00761F3F" w:rsidRPr="000103E7" w:rsidRDefault="00761F3F" w:rsidP="007C3A3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Parágrafo único. O cadastro nacional a que se refere o inciso IX do caput deste artigo será mantido com as informações originárias do cadastro estadual de empresas, vedados a exigência de preenchimento de formulário pelo empresário ou o fornecimento de novos dados ou informações, bem como a cobrança de preço pela inclusão das informações no cadastro nacional</w:t>
      </w:r>
      <w:r w:rsidRPr="000103E7">
        <w:rPr>
          <w:rFonts w:ascii="Book Antiqua" w:eastAsia="Times New Roman" w:hAnsi="Book Antiqua" w:cs="Times New Roman"/>
          <w:sz w:val="16"/>
          <w:szCs w:val="16"/>
          <w:lang w:eastAsia="pt-BR"/>
        </w:rPr>
        <w:t xml:space="preserve">. </w:t>
      </w:r>
      <w:hyperlink r:id="rId28"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C27B05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bookmarkStart w:id="12" w:name="art4xii"/>
      <w:bookmarkEnd w:id="12"/>
      <w:r w:rsidRPr="005650F3">
        <w:rPr>
          <w:rFonts w:ascii="Book Antiqua" w:eastAsia="Times New Roman" w:hAnsi="Book Antiqua" w:cs="Times New Roman"/>
          <w:sz w:val="19"/>
          <w:szCs w:val="19"/>
          <w:highlight w:val="green"/>
          <w:lang w:eastAsia="pt-BR"/>
        </w:rPr>
        <w:t>SUBSEÇÃO II</w:t>
      </w:r>
    </w:p>
    <w:p w14:paraId="69A3CFE4"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Juntas Comerciais</w:t>
      </w:r>
    </w:p>
    <w:p w14:paraId="4C6B4E12" w14:textId="77DBD04D"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 w:name="art5"/>
      <w:bookmarkEnd w:id="13"/>
      <w:r w:rsidRPr="005650F3">
        <w:rPr>
          <w:rFonts w:ascii="Book Antiqua" w:eastAsia="Times New Roman" w:hAnsi="Book Antiqua" w:cs="Times New Roman"/>
          <w:b/>
          <w:sz w:val="19"/>
          <w:szCs w:val="19"/>
          <w:highlight w:val="magenta"/>
          <w:lang w:eastAsia="pt-BR"/>
        </w:rPr>
        <w:t>Art. 5º</w:t>
      </w:r>
      <w:r w:rsidRPr="005650F3">
        <w:rPr>
          <w:rFonts w:ascii="Book Antiqua" w:eastAsia="Times New Roman" w:hAnsi="Book Antiqua" w:cs="Times New Roman"/>
          <w:sz w:val="19"/>
          <w:szCs w:val="19"/>
          <w:lang w:eastAsia="pt-BR"/>
        </w:rPr>
        <w:t xml:space="preserve"> </w:t>
      </w:r>
      <w:r w:rsidRPr="008224D8">
        <w:rPr>
          <w:rFonts w:ascii="Book Antiqua" w:eastAsia="Times New Roman" w:hAnsi="Book Antiqua" w:cs="Times New Roman"/>
          <w:b/>
          <w:bCs/>
          <w:sz w:val="19"/>
          <w:szCs w:val="19"/>
          <w:lang w:eastAsia="pt-BR"/>
        </w:rPr>
        <w:t>Haverá uma junta comercial em cada unidade federativa, com sede na capital e jurisdição na área da circunscrição territorial respectiva</w:t>
      </w:r>
      <w:r w:rsidRPr="000103E7">
        <w:rPr>
          <w:rFonts w:ascii="Book Antiqua" w:eastAsia="Times New Roman" w:hAnsi="Book Antiqua" w:cs="Times New Roman"/>
          <w:b/>
          <w:bCs/>
          <w:sz w:val="16"/>
          <w:szCs w:val="16"/>
          <w:lang w:eastAsia="pt-BR"/>
        </w:rPr>
        <w:t>.</w:t>
      </w:r>
      <w:r w:rsidR="007C1A89" w:rsidRPr="000103E7">
        <w:rPr>
          <w:rFonts w:ascii="Book Antiqua" w:eastAsia="Times New Roman" w:hAnsi="Book Antiqua" w:cs="Times New Roman"/>
          <w:b/>
          <w:bCs/>
          <w:sz w:val="16"/>
          <w:szCs w:val="16"/>
          <w:lang w:eastAsia="pt-BR"/>
        </w:rPr>
        <w:t xml:space="preserve"> </w:t>
      </w:r>
      <w:r w:rsidR="007C1A89" w:rsidRPr="000103E7">
        <w:rPr>
          <w:rFonts w:ascii="Book Antiqua" w:eastAsia="Times New Roman" w:hAnsi="Book Antiqua" w:cs="Times New Roman"/>
          <w:b/>
          <w:bCs/>
          <w:color w:val="FF0000"/>
          <w:sz w:val="16"/>
          <w:szCs w:val="16"/>
          <w:u w:val="single"/>
          <w:lang w:eastAsia="pt-BR"/>
        </w:rPr>
        <w:t>(PGEPB-2008)</w:t>
      </w:r>
      <w:r w:rsidR="000103E7">
        <w:rPr>
          <w:rFonts w:ascii="Book Antiqua" w:eastAsia="Times New Roman" w:hAnsi="Book Antiqua" w:cs="Times New Roman"/>
          <w:b/>
          <w:bCs/>
          <w:color w:val="FF0000"/>
          <w:sz w:val="16"/>
          <w:szCs w:val="16"/>
          <w:lang w:eastAsia="pt-BR"/>
        </w:rPr>
        <w:t xml:space="preserve"> </w:t>
      </w:r>
      <w:r w:rsidR="000103E7">
        <w:rPr>
          <w:rFonts w:ascii="Book Antiqua" w:eastAsia="Times New Roman" w:hAnsi="Book Antiqua" w:cs="Times New Roman"/>
          <w:b/>
          <w:bCs/>
          <w:color w:val="FF0000"/>
          <w:sz w:val="16"/>
          <w:szCs w:val="16"/>
          <w:u w:val="single"/>
          <w:lang w:eastAsia="pt-BR"/>
        </w:rPr>
        <w:t>(TJPA-2009)</w:t>
      </w:r>
      <w:r w:rsidR="00AB1ECA" w:rsidRPr="000103E7">
        <w:rPr>
          <w:rFonts w:ascii="Book Antiqua" w:eastAsia="Times New Roman" w:hAnsi="Book Antiqua" w:cs="Times New Roman"/>
          <w:b/>
          <w:bCs/>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(Cartórios/TJMG-2017)</w:t>
      </w:r>
    </w:p>
    <w:p w14:paraId="4B9EE620" w14:textId="2012E8A7" w:rsidR="00D808B9"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4" w:name="art6.0"/>
      <w:bookmarkEnd w:id="14"/>
      <w:r w:rsidRPr="008224D8">
        <w:rPr>
          <w:rFonts w:ascii="Book Antiqua" w:eastAsia="Times New Roman" w:hAnsi="Book Antiqua" w:cs="Times New Roman"/>
          <w:b/>
          <w:bCs/>
          <w:sz w:val="19"/>
          <w:szCs w:val="19"/>
          <w:highlight w:val="magenta"/>
          <w:lang w:eastAsia="pt-BR"/>
        </w:rPr>
        <w:t>Art. 6</w:t>
      </w:r>
      <w:proofErr w:type="gramStart"/>
      <w:r w:rsidRPr="008224D8">
        <w:rPr>
          <w:rFonts w:ascii="Book Antiqua" w:eastAsia="Times New Roman" w:hAnsi="Book Antiqua" w:cs="Times New Roman"/>
          <w:b/>
          <w:bCs/>
          <w:sz w:val="19"/>
          <w:szCs w:val="19"/>
          <w:highlight w:val="magenta"/>
          <w:lang w:eastAsia="pt-BR"/>
        </w:rPr>
        <w:t>º</w:t>
      </w:r>
      <w:r w:rsidRPr="008224D8">
        <w:rPr>
          <w:rFonts w:ascii="Book Antiqua" w:eastAsia="Times New Roman" w:hAnsi="Book Antiqua" w:cs="Times New Roman"/>
          <w:b/>
          <w:bCs/>
          <w:sz w:val="19"/>
          <w:szCs w:val="19"/>
          <w:lang w:eastAsia="pt-BR"/>
        </w:rPr>
        <w:t>  As</w:t>
      </w:r>
      <w:proofErr w:type="gramEnd"/>
      <w:r w:rsidRPr="008224D8">
        <w:rPr>
          <w:rFonts w:ascii="Book Antiqua" w:eastAsia="Times New Roman" w:hAnsi="Book Antiqua" w:cs="Times New Roman"/>
          <w:b/>
          <w:bCs/>
          <w:sz w:val="19"/>
          <w:szCs w:val="19"/>
          <w:lang w:eastAsia="pt-BR"/>
        </w:rPr>
        <w:t xml:space="preserve"> juntas comerciais subordinam-se administrativamente ao governo do respectivo ente federativo e, tecnicamente, ao Departamento Nacional de Registro Empresarial e Integração, nos termos desta Lei</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r w:rsidRPr="000103E7">
        <w:rPr>
          <w:rFonts w:ascii="Book Antiqua" w:eastAsia="Times New Roman" w:hAnsi="Book Antiqua" w:cs="Times New Roman"/>
          <w:sz w:val="16"/>
          <w:szCs w:val="16"/>
          <w:lang w:eastAsia="pt-BR"/>
        </w:rPr>
        <w:t> </w:t>
      </w:r>
      <w:hyperlink r:id="rId29" w:anchor="art6" w:history="1">
        <w:r w:rsidR="00E3368B" w:rsidRPr="000103E7">
          <w:rPr>
            <w:rStyle w:val="Hyperlink"/>
            <w:rFonts w:ascii="Book Antiqua" w:hAnsi="Book Antiqua"/>
            <w:sz w:val="16"/>
            <w:szCs w:val="16"/>
          </w:rPr>
          <w:t>(Redação dada pela Lei nº 13.833,</w:t>
        </w:r>
        <w:r w:rsidR="002F6B05">
          <w:rPr>
            <w:rStyle w:val="Hyperlink"/>
            <w:rFonts w:ascii="Book Antiqua" w:hAnsi="Book Antiqua"/>
            <w:sz w:val="16"/>
            <w:szCs w:val="16"/>
          </w:rPr>
          <w:t xml:space="preserve"> </w:t>
        </w:r>
        <w:r w:rsidR="00E3368B" w:rsidRPr="000103E7">
          <w:rPr>
            <w:rStyle w:val="Hyperlink"/>
            <w:rFonts w:ascii="Book Antiqua" w:hAnsi="Book Antiqua"/>
            <w:sz w:val="16"/>
            <w:szCs w:val="16"/>
          </w:rPr>
          <w:t>de 2019)</w:t>
        </w:r>
      </w:hyperlink>
      <w:r w:rsidRPr="000103E7">
        <w:rPr>
          <w:rFonts w:ascii="Book Antiqua" w:eastAsia="Times New Roman" w:hAnsi="Book Antiqua" w:cs="Times New Roman"/>
          <w:sz w:val="16"/>
          <w:szCs w:val="16"/>
          <w:lang w:eastAsia="pt-BR"/>
        </w:rPr>
        <w:t xml:space="preserve"> </w:t>
      </w:r>
      <w:bookmarkStart w:id="15" w:name="art6"/>
      <w:bookmarkEnd w:id="15"/>
      <w:r w:rsidR="00817B7C" w:rsidRPr="000103E7">
        <w:rPr>
          <w:rFonts w:ascii="Book Antiqua" w:eastAsia="Times New Roman" w:hAnsi="Book Antiqua" w:cs="Times New Roman"/>
          <w:b/>
          <w:color w:val="FF0000"/>
          <w:sz w:val="16"/>
          <w:szCs w:val="16"/>
          <w:u w:val="single"/>
          <w:lang w:eastAsia="pt-BR"/>
        </w:rPr>
        <w:t>(TJPI-2007)</w:t>
      </w:r>
      <w:r w:rsidR="000103E7">
        <w:rPr>
          <w:rFonts w:ascii="Book Antiqua" w:eastAsia="Times New Roman" w:hAnsi="Book Antiqua" w:cs="Times New Roman"/>
          <w:b/>
          <w:color w:val="FF0000"/>
          <w:sz w:val="16"/>
          <w:szCs w:val="16"/>
          <w:lang w:eastAsia="pt-BR"/>
        </w:rPr>
        <w:t xml:space="preserve"> </w:t>
      </w:r>
      <w:r w:rsidR="000103E7">
        <w:rPr>
          <w:rFonts w:ascii="Book Antiqua" w:eastAsia="Times New Roman" w:hAnsi="Book Antiqua" w:cs="Times New Roman"/>
          <w:b/>
          <w:color w:val="FF0000"/>
          <w:sz w:val="16"/>
          <w:szCs w:val="16"/>
          <w:u w:val="single"/>
          <w:lang w:eastAsia="pt-BR"/>
        </w:rPr>
        <w:t>(TJPA-2009)</w:t>
      </w:r>
      <w:r w:rsidR="00061867"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2F119E" w:rsidRPr="005650F3" w14:paraId="57D59691" w14:textId="77777777" w:rsidTr="002F119E">
        <w:tc>
          <w:tcPr>
            <w:tcW w:w="8494" w:type="dxa"/>
            <w:shd w:val="clear" w:color="auto" w:fill="CCFFFF"/>
          </w:tcPr>
          <w:p w14:paraId="29EF2E72" w14:textId="77777777" w:rsidR="002F119E" w:rsidRPr="005650F3" w:rsidRDefault="002F119E" w:rsidP="002F119E">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lastRenderedPageBreak/>
              <w:t>(</w:t>
            </w:r>
            <w:r w:rsidRPr="005650F3">
              <w:rPr>
                <w:rFonts w:ascii="Book Antiqua" w:eastAsia="Times New Roman" w:hAnsi="Book Antiqua" w:cs="Times New Roman"/>
                <w:b/>
                <w:sz w:val="19"/>
                <w:szCs w:val="19"/>
                <w:highlight w:val="yellow"/>
                <w:lang w:eastAsia="pt-BR"/>
              </w:rPr>
              <w:t>TJPA-2009-FGV</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As Juntas Comerciais são órgãos integrantes da administração estadual que desempenham uma função de natureza federal. </w:t>
            </w:r>
            <w:r w:rsidRPr="005650F3">
              <w:rPr>
                <w:rFonts w:ascii="Book Antiqua" w:eastAsia="Times New Roman" w:hAnsi="Book Antiqua" w:cs="Times New Roman"/>
                <w:b/>
                <w:sz w:val="19"/>
                <w:szCs w:val="19"/>
                <w:lang w:eastAsia="pt-BR"/>
              </w:rPr>
              <w:t xml:space="preserve">BL; </w:t>
            </w:r>
            <w:proofErr w:type="spellStart"/>
            <w:r w:rsidRPr="005650F3">
              <w:rPr>
                <w:rFonts w:ascii="Book Antiqua" w:eastAsia="Times New Roman" w:hAnsi="Book Antiqua" w:cs="Times New Roman"/>
                <w:b/>
                <w:sz w:val="19"/>
                <w:szCs w:val="19"/>
                <w:lang w:eastAsia="pt-BR"/>
              </w:rPr>
              <w:t>arts</w:t>
            </w:r>
            <w:proofErr w:type="spellEnd"/>
            <w:r w:rsidRPr="005650F3">
              <w:rPr>
                <w:rFonts w:ascii="Book Antiqua" w:eastAsia="Times New Roman" w:hAnsi="Book Antiqua" w:cs="Times New Roman"/>
                <w:b/>
                <w:sz w:val="19"/>
                <w:szCs w:val="19"/>
                <w:lang w:eastAsia="pt-BR"/>
              </w:rPr>
              <w:t>. 5º e 6º da Lei.</w:t>
            </w:r>
          </w:p>
        </w:tc>
      </w:tr>
    </w:tbl>
    <w:p w14:paraId="37FE19A2" w14:textId="5AF30AF2" w:rsidR="00E3368B" w:rsidRPr="000103E7" w:rsidRDefault="00E3368B"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 w:name="art7"/>
      <w:bookmarkStart w:id="17" w:name="art6p"/>
      <w:bookmarkEnd w:id="16"/>
      <w:bookmarkEnd w:id="17"/>
      <w:r w:rsidRPr="000103E7">
        <w:rPr>
          <w:rFonts w:ascii="Book Antiqua" w:eastAsia="Times New Roman" w:hAnsi="Book Antiqua" w:cs="Times New Roman"/>
          <w:sz w:val="16"/>
          <w:szCs w:val="16"/>
          <w:lang w:eastAsia="pt-BR"/>
        </w:rPr>
        <w:t xml:space="preserve">Parágrafo único. </w:t>
      </w:r>
      <w:hyperlink r:id="rId30" w:anchor="art7" w:history="1">
        <w:r w:rsidRPr="000103E7">
          <w:rPr>
            <w:rStyle w:val="Hyperlink"/>
            <w:rFonts w:ascii="Book Antiqua" w:eastAsia="Times New Roman" w:hAnsi="Book Antiqua" w:cs="Times New Roman"/>
            <w:sz w:val="16"/>
            <w:szCs w:val="16"/>
            <w:lang w:eastAsia="pt-BR"/>
          </w:rPr>
          <w:t>(Revogado pela Lei nº 13.833,</w:t>
        </w:r>
        <w:r w:rsidR="00061867" w:rsidRPr="000103E7">
          <w:rPr>
            <w:rStyle w:val="Hyperlink"/>
            <w:rFonts w:ascii="Book Antiqua" w:eastAsia="Times New Roman" w:hAnsi="Book Antiqua" w:cs="Times New Roman"/>
            <w:sz w:val="16"/>
            <w:szCs w:val="16"/>
            <w:lang w:eastAsia="pt-BR"/>
          </w:rPr>
          <w:t xml:space="preserve"> </w:t>
        </w:r>
        <w:r w:rsidRPr="000103E7">
          <w:rPr>
            <w:rStyle w:val="Hyperlink"/>
            <w:rFonts w:ascii="Book Antiqua" w:eastAsia="Times New Roman" w:hAnsi="Book Antiqua" w:cs="Times New Roman"/>
            <w:sz w:val="16"/>
            <w:szCs w:val="16"/>
            <w:lang w:eastAsia="pt-BR"/>
          </w:rPr>
          <w:t>de 2019)</w:t>
        </w:r>
      </w:hyperlink>
    </w:p>
    <w:p w14:paraId="2A2A375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Art. 7º As juntas comerciais poderão desconcentrar os seus serviços, mediante convênios com órgãos públicos e entidades privadas sem fins lucrativos, preservada a competência das atuais delegacias.</w:t>
      </w:r>
    </w:p>
    <w:p w14:paraId="3099D62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8"/>
      <w:bookmarkEnd w:id="18"/>
      <w:r w:rsidRPr="005650F3">
        <w:rPr>
          <w:rFonts w:ascii="Book Antiqua" w:eastAsia="Times New Roman" w:hAnsi="Book Antiqua" w:cs="Times New Roman"/>
          <w:b/>
          <w:sz w:val="19"/>
          <w:szCs w:val="19"/>
          <w:highlight w:val="magenta"/>
          <w:lang w:eastAsia="pt-BR"/>
        </w:rPr>
        <w:t>Art. 8º</w:t>
      </w:r>
      <w:r w:rsidRPr="005650F3">
        <w:rPr>
          <w:rFonts w:ascii="Book Antiqua" w:eastAsia="Times New Roman" w:hAnsi="Book Antiqua" w:cs="Times New Roman"/>
          <w:sz w:val="19"/>
          <w:szCs w:val="19"/>
          <w:lang w:eastAsia="pt-BR"/>
        </w:rPr>
        <w:t xml:space="preserve"> </w:t>
      </w:r>
      <w:r w:rsidRPr="005C3008">
        <w:rPr>
          <w:rFonts w:ascii="Book Antiqua" w:eastAsia="Times New Roman" w:hAnsi="Book Antiqua" w:cs="Times New Roman"/>
          <w:b/>
          <w:iCs/>
          <w:sz w:val="19"/>
          <w:szCs w:val="19"/>
          <w:lang w:eastAsia="pt-BR"/>
        </w:rPr>
        <w:t xml:space="preserve">Às </w:t>
      </w:r>
      <w:r w:rsidRPr="005C3008">
        <w:rPr>
          <w:rFonts w:ascii="Book Antiqua" w:eastAsia="Times New Roman" w:hAnsi="Book Antiqua" w:cs="Times New Roman"/>
          <w:b/>
          <w:iCs/>
          <w:caps/>
          <w:sz w:val="19"/>
          <w:szCs w:val="19"/>
          <w:shd w:val="clear" w:color="auto" w:fill="F7CAAC" w:themeFill="accent2" w:themeFillTint="66"/>
          <w:lang w:eastAsia="pt-BR"/>
        </w:rPr>
        <w:t>Juntas Comerciais</w:t>
      </w:r>
      <w:r w:rsidRPr="005C3008">
        <w:rPr>
          <w:rFonts w:ascii="Book Antiqua" w:eastAsia="Times New Roman" w:hAnsi="Book Antiqua" w:cs="Times New Roman"/>
          <w:b/>
          <w:iCs/>
          <w:caps/>
          <w:sz w:val="19"/>
          <w:szCs w:val="19"/>
          <w:lang w:eastAsia="pt-BR"/>
        </w:rPr>
        <w:t xml:space="preserve"> </w:t>
      </w:r>
      <w:r w:rsidRPr="005C3008">
        <w:rPr>
          <w:rFonts w:ascii="Book Antiqua" w:eastAsia="Times New Roman" w:hAnsi="Book Antiqua" w:cs="Times New Roman"/>
          <w:b/>
          <w:iCs/>
          <w:caps/>
          <w:sz w:val="19"/>
          <w:szCs w:val="19"/>
          <w:highlight w:val="green"/>
          <w:lang w:eastAsia="pt-BR"/>
        </w:rPr>
        <w:t>incumbe</w:t>
      </w:r>
      <w:r w:rsidRPr="005650F3">
        <w:rPr>
          <w:rFonts w:ascii="Book Antiqua" w:eastAsia="Times New Roman" w:hAnsi="Book Antiqua" w:cs="Times New Roman"/>
          <w:sz w:val="19"/>
          <w:szCs w:val="19"/>
          <w:lang w:eastAsia="pt-BR"/>
        </w:rPr>
        <w:t>:</w:t>
      </w:r>
    </w:p>
    <w:p w14:paraId="18B87B7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executar</w:t>
      </w:r>
      <w:proofErr w:type="gramEnd"/>
      <w:r w:rsidRPr="005650F3">
        <w:rPr>
          <w:rFonts w:ascii="Book Antiqua" w:eastAsia="Times New Roman" w:hAnsi="Book Antiqua" w:cs="Times New Roman"/>
          <w:sz w:val="19"/>
          <w:szCs w:val="19"/>
          <w:lang w:eastAsia="pt-BR"/>
        </w:rPr>
        <w:t xml:space="preserve"> os serviços previstos no art. 32 desta lei;</w:t>
      </w:r>
    </w:p>
    <w:p w14:paraId="78647484" w14:textId="1A7BCF2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224D8">
        <w:rPr>
          <w:rFonts w:ascii="Book Antiqua" w:eastAsia="Times New Roman" w:hAnsi="Book Antiqua" w:cs="Times New Roman"/>
          <w:b/>
          <w:bCs/>
          <w:sz w:val="19"/>
          <w:szCs w:val="19"/>
          <w:lang w:eastAsia="pt-BR"/>
        </w:rPr>
        <w:t xml:space="preserve">II - </w:t>
      </w:r>
      <w:proofErr w:type="gramStart"/>
      <w:r w:rsidRPr="008224D8">
        <w:rPr>
          <w:rFonts w:ascii="Book Antiqua" w:eastAsia="Times New Roman" w:hAnsi="Book Antiqua" w:cs="Times New Roman"/>
          <w:b/>
          <w:bCs/>
          <w:sz w:val="19"/>
          <w:szCs w:val="19"/>
          <w:lang w:eastAsia="pt-BR"/>
        </w:rPr>
        <w:t>elaborar</w:t>
      </w:r>
      <w:proofErr w:type="gramEnd"/>
      <w:r w:rsidRPr="008224D8">
        <w:rPr>
          <w:rFonts w:ascii="Book Antiqua" w:eastAsia="Times New Roman" w:hAnsi="Book Antiqua" w:cs="Times New Roman"/>
          <w:b/>
          <w:bCs/>
          <w:sz w:val="19"/>
          <w:szCs w:val="19"/>
          <w:lang w:eastAsia="pt-BR"/>
        </w:rPr>
        <w:t xml:space="preserve"> a tabela de preços de seus serviços, observadas as normas legais pertinentes</w:t>
      </w:r>
      <w:r w:rsidRPr="000103E7">
        <w:rPr>
          <w:rFonts w:ascii="Book Antiqua" w:eastAsia="Times New Roman" w:hAnsi="Book Antiqua" w:cs="Times New Roman"/>
          <w:b/>
          <w:bCs/>
          <w:sz w:val="16"/>
          <w:szCs w:val="16"/>
          <w:lang w:eastAsia="pt-BR"/>
        </w:rPr>
        <w:t>;</w:t>
      </w:r>
      <w:r w:rsidR="00C563D1" w:rsidRPr="000103E7">
        <w:rPr>
          <w:rFonts w:ascii="Book Antiqua" w:eastAsia="Times New Roman" w:hAnsi="Book Antiqua" w:cs="Times New Roman"/>
          <w:b/>
          <w:bCs/>
          <w:sz w:val="16"/>
          <w:szCs w:val="16"/>
          <w:lang w:eastAsia="pt-BR"/>
        </w:rPr>
        <w:t xml:space="preserve"> </w:t>
      </w:r>
      <w:bookmarkStart w:id="19" w:name="_Hlk54008334"/>
      <w:r w:rsidR="00C563D1" w:rsidRPr="000103E7">
        <w:rPr>
          <w:rFonts w:ascii="Book Antiqua" w:eastAsia="Times New Roman" w:hAnsi="Book Antiqua" w:cs="Times New Roman"/>
          <w:b/>
          <w:bCs/>
          <w:color w:val="FF0000"/>
          <w:sz w:val="16"/>
          <w:szCs w:val="16"/>
          <w:u w:val="single"/>
          <w:lang w:eastAsia="pt-BR"/>
        </w:rPr>
        <w:t>(TRT2-2016)</w:t>
      </w:r>
      <w:bookmarkEnd w:id="19"/>
    </w:p>
    <w:p w14:paraId="40D6DD52" w14:textId="1074197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224D8">
        <w:rPr>
          <w:rFonts w:ascii="Book Antiqua" w:eastAsia="Times New Roman" w:hAnsi="Book Antiqua" w:cs="Times New Roman"/>
          <w:b/>
          <w:bCs/>
          <w:sz w:val="19"/>
          <w:szCs w:val="19"/>
          <w:lang w:eastAsia="pt-BR"/>
        </w:rPr>
        <w:t>III - processar a habilitação e a nomeação dos tradutores públicos e intérpretes comerciais</w:t>
      </w:r>
      <w:r w:rsidRPr="000103E7">
        <w:rPr>
          <w:rFonts w:ascii="Book Antiqua" w:eastAsia="Times New Roman" w:hAnsi="Book Antiqua" w:cs="Times New Roman"/>
          <w:b/>
          <w:bCs/>
          <w:sz w:val="16"/>
          <w:szCs w:val="16"/>
          <w:lang w:eastAsia="pt-BR"/>
        </w:rPr>
        <w:t>;</w:t>
      </w:r>
      <w:r w:rsidR="00963761" w:rsidRPr="000103E7">
        <w:rPr>
          <w:rFonts w:ascii="Book Antiqua" w:eastAsia="Times New Roman" w:hAnsi="Book Antiqua" w:cs="Times New Roman"/>
          <w:b/>
          <w:bCs/>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0DF565E3" w14:textId="51E59C0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224D8">
        <w:rPr>
          <w:rFonts w:ascii="Book Antiqua" w:eastAsia="Times New Roman" w:hAnsi="Book Antiqua" w:cs="Times New Roman"/>
          <w:b/>
          <w:bCs/>
          <w:sz w:val="19"/>
          <w:szCs w:val="19"/>
          <w:lang w:eastAsia="pt-BR"/>
        </w:rPr>
        <w:t xml:space="preserve">IV - </w:t>
      </w:r>
      <w:proofErr w:type="gramStart"/>
      <w:r w:rsidRPr="008224D8">
        <w:rPr>
          <w:rFonts w:ascii="Book Antiqua" w:eastAsia="Times New Roman" w:hAnsi="Book Antiqua" w:cs="Times New Roman"/>
          <w:b/>
          <w:bCs/>
          <w:sz w:val="19"/>
          <w:szCs w:val="19"/>
          <w:lang w:eastAsia="pt-BR"/>
        </w:rPr>
        <w:t>elaborar</w:t>
      </w:r>
      <w:proofErr w:type="gramEnd"/>
      <w:r w:rsidRPr="008224D8">
        <w:rPr>
          <w:rFonts w:ascii="Book Antiqua" w:eastAsia="Times New Roman" w:hAnsi="Book Antiqua" w:cs="Times New Roman"/>
          <w:b/>
          <w:bCs/>
          <w:sz w:val="19"/>
          <w:szCs w:val="19"/>
          <w:lang w:eastAsia="pt-BR"/>
        </w:rPr>
        <w:t xml:space="preserve"> os respectivos Regimentos Internos e suas alterações, bem como as resoluções de caráter administrativo necessárias ao fiel cumprimento das normas legais, regulamentares e regimentais</w:t>
      </w:r>
      <w:r w:rsidRPr="000103E7">
        <w:rPr>
          <w:rFonts w:ascii="Book Antiqua" w:eastAsia="Times New Roman" w:hAnsi="Book Antiqua" w:cs="Times New Roman"/>
          <w:b/>
          <w:bCs/>
          <w:sz w:val="16"/>
          <w:szCs w:val="16"/>
          <w:lang w:eastAsia="pt-BR"/>
        </w:rPr>
        <w:t>;</w:t>
      </w:r>
      <w:r w:rsidR="00C563D1" w:rsidRPr="000103E7">
        <w:rPr>
          <w:rFonts w:ascii="Book Antiqua" w:eastAsia="Times New Roman" w:hAnsi="Book Antiqua" w:cs="Times New Roman"/>
          <w:b/>
          <w:bCs/>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1A5279CD" w14:textId="548E69EF"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b/>
          <w:sz w:val="19"/>
          <w:szCs w:val="19"/>
          <w:lang w:eastAsia="pt-BR"/>
        </w:rPr>
        <w:t>expedir</w:t>
      </w:r>
      <w:proofErr w:type="gramEnd"/>
      <w:r w:rsidRPr="005650F3">
        <w:rPr>
          <w:rFonts w:ascii="Book Antiqua" w:eastAsia="Times New Roman" w:hAnsi="Book Antiqua" w:cs="Times New Roman"/>
          <w:b/>
          <w:sz w:val="19"/>
          <w:szCs w:val="19"/>
          <w:lang w:eastAsia="pt-BR"/>
        </w:rPr>
        <w:t xml:space="preserve"> carteiras de exercício profissional de pessoas legalmente inscritas no Registro Público de Empresas Mercantis e Atividades Afins</w:t>
      </w:r>
      <w:r w:rsidRPr="000103E7">
        <w:rPr>
          <w:rFonts w:ascii="Book Antiqua" w:eastAsia="Times New Roman" w:hAnsi="Book Antiqua" w:cs="Times New Roman"/>
          <w:sz w:val="16"/>
          <w:szCs w:val="16"/>
          <w:lang w:eastAsia="pt-BR"/>
        </w:rPr>
        <w:t>;</w:t>
      </w:r>
      <w:r w:rsidR="00255806" w:rsidRPr="000103E7">
        <w:rPr>
          <w:rFonts w:ascii="Book Antiqua" w:eastAsia="Times New Roman" w:hAnsi="Book Antiqua" w:cs="Times New Roman"/>
          <w:sz w:val="16"/>
          <w:szCs w:val="16"/>
          <w:lang w:eastAsia="pt-BR"/>
        </w:rPr>
        <w:t xml:space="preserve"> </w:t>
      </w:r>
      <w:r w:rsidR="00255806" w:rsidRPr="000103E7">
        <w:rPr>
          <w:rFonts w:ascii="Book Antiqua" w:eastAsia="Times New Roman" w:hAnsi="Book Antiqua" w:cs="Times New Roman"/>
          <w:b/>
          <w:color w:val="FF0000"/>
          <w:sz w:val="16"/>
          <w:szCs w:val="16"/>
          <w:u w:val="single"/>
          <w:lang w:eastAsia="pt-BR"/>
        </w:rPr>
        <w:t>(TJCE-2012)</w:t>
      </w:r>
      <w:r w:rsidR="005C3008" w:rsidRPr="000103E7">
        <w:rPr>
          <w:rFonts w:ascii="Book Antiqua" w:eastAsia="Times New Roman" w:hAnsi="Book Antiqua" w:cs="Times New Roman"/>
          <w:b/>
          <w:color w:val="FF0000"/>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69177A1F" w14:textId="081B105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assentamento dos usos e práticas mercantis</w:t>
      </w:r>
      <w:r w:rsidRPr="000103E7">
        <w:rPr>
          <w:rFonts w:ascii="Book Antiqua" w:eastAsia="Times New Roman" w:hAnsi="Book Antiqua" w:cs="Times New Roman"/>
          <w:sz w:val="16"/>
          <w:szCs w:val="16"/>
          <w:lang w:eastAsia="pt-BR"/>
        </w:rPr>
        <w:t>.</w:t>
      </w:r>
      <w:r w:rsidR="00C563D1" w:rsidRPr="000103E7">
        <w:rPr>
          <w:rFonts w:ascii="Book Antiqua" w:eastAsia="Times New Roman" w:hAnsi="Book Antiqua" w:cs="Times New Roman"/>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tbl>
      <w:tblPr>
        <w:tblStyle w:val="Tabelacomgrade"/>
        <w:tblW w:w="0" w:type="auto"/>
        <w:tblLook w:val="04A0" w:firstRow="1" w:lastRow="0" w:firstColumn="1" w:lastColumn="0" w:noHBand="0" w:noVBand="1"/>
      </w:tblPr>
      <w:tblGrid>
        <w:gridCol w:w="8494"/>
      </w:tblGrid>
      <w:tr w:rsidR="00755FBA" w:rsidRPr="005650F3" w14:paraId="6C7B0DED" w14:textId="77777777" w:rsidTr="00755FBA">
        <w:tc>
          <w:tcPr>
            <w:tcW w:w="8494" w:type="dxa"/>
            <w:shd w:val="clear" w:color="auto" w:fill="CCFFFF"/>
          </w:tcPr>
          <w:p w14:paraId="44B4F07F" w14:textId="224994E8" w:rsidR="00755FBA" w:rsidRPr="005650F3" w:rsidRDefault="00755FBA" w:rsidP="008B3FCA">
            <w:pPr>
              <w:jc w:val="both"/>
              <w:rPr>
                <w:rFonts w:ascii="Book Antiqua" w:hAnsi="Book Antiqua" w:cs="Times New Roman"/>
                <w:b/>
                <w:sz w:val="19"/>
                <w:szCs w:val="19"/>
                <w:highlight w:val="yellow"/>
              </w:rPr>
            </w:pPr>
            <w:r w:rsidRPr="005650F3">
              <w:rPr>
                <w:rFonts w:ascii="Book Antiqua" w:hAnsi="Book Antiqua" w:cs="Times New Roman"/>
                <w:b/>
                <w:sz w:val="19"/>
                <w:szCs w:val="19"/>
              </w:rPr>
              <w:t>(</w:t>
            </w:r>
            <w:r w:rsidRPr="005650F3">
              <w:rPr>
                <w:rFonts w:ascii="Book Antiqua" w:hAnsi="Book Antiqua" w:cs="Times New Roman"/>
                <w:b/>
                <w:sz w:val="19"/>
                <w:szCs w:val="19"/>
                <w:highlight w:val="yellow"/>
              </w:rPr>
              <w:t>DPDF</w:t>
            </w:r>
            <w:r w:rsidR="008B3FCA" w:rsidRPr="005650F3">
              <w:rPr>
                <w:rFonts w:ascii="Book Antiqua" w:hAnsi="Book Antiqua" w:cs="Times New Roman"/>
                <w:b/>
                <w:sz w:val="19"/>
                <w:szCs w:val="19"/>
                <w:highlight w:val="yellow"/>
              </w:rPr>
              <w:t>-</w:t>
            </w:r>
            <w:r w:rsidRPr="005650F3">
              <w:rPr>
                <w:rFonts w:ascii="Book Antiqua" w:hAnsi="Book Antiqua" w:cs="Times New Roman"/>
                <w:b/>
                <w:sz w:val="19"/>
                <w:szCs w:val="19"/>
                <w:highlight w:val="yellow"/>
              </w:rPr>
              <w:t>2001</w:t>
            </w:r>
            <w:r w:rsidR="008B3FCA" w:rsidRPr="005650F3">
              <w:rPr>
                <w:rFonts w:ascii="Book Antiqua" w:hAnsi="Book Antiqua" w:cs="Times New Roman"/>
                <w:b/>
                <w:sz w:val="19"/>
                <w:szCs w:val="19"/>
                <w:highlight w:val="yellow"/>
              </w:rPr>
              <w:t>-</w:t>
            </w:r>
            <w:r w:rsidRPr="005650F3">
              <w:rPr>
                <w:rFonts w:ascii="Book Antiqua" w:hAnsi="Book Antiqua" w:cs="Times New Roman"/>
                <w:b/>
                <w:sz w:val="19"/>
                <w:szCs w:val="19"/>
                <w:highlight w:val="yellow"/>
              </w:rPr>
              <w:t>CESPE</w:t>
            </w:r>
            <w:r w:rsidRPr="005650F3">
              <w:rPr>
                <w:rFonts w:ascii="Book Antiqua" w:hAnsi="Book Antiqua" w:cs="Times New Roman"/>
                <w:b/>
                <w:sz w:val="19"/>
                <w:szCs w:val="19"/>
              </w:rPr>
              <w:t>):</w:t>
            </w:r>
            <w:r w:rsidRPr="005650F3">
              <w:rPr>
                <w:rFonts w:ascii="Book Antiqua" w:hAnsi="Book Antiqua" w:cs="Times New Roman"/>
                <w:sz w:val="19"/>
                <w:szCs w:val="19"/>
              </w:rPr>
              <w:t xml:space="preserve"> Deve o juiz comunicar à junta comercial da região os costumes comerciais invocados e aplicados em juízo, para fins de registro em livro próprio. </w:t>
            </w:r>
            <w:r w:rsidRPr="005650F3">
              <w:rPr>
                <w:rFonts w:ascii="Book Antiqua" w:hAnsi="Book Antiqua" w:cs="Times New Roman"/>
                <w:b/>
                <w:sz w:val="19"/>
                <w:szCs w:val="19"/>
              </w:rPr>
              <w:t>BL: art. 8º, VI da Lei 8.934/94.</w:t>
            </w:r>
          </w:p>
        </w:tc>
      </w:tr>
    </w:tbl>
    <w:p w14:paraId="47D23C7A" w14:textId="77777777"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0" w:name="art9"/>
      <w:bookmarkEnd w:id="20"/>
      <w:r w:rsidRPr="005650F3">
        <w:rPr>
          <w:rFonts w:ascii="Book Antiqua" w:eastAsia="Times New Roman" w:hAnsi="Book Antiqua" w:cs="Times New Roman"/>
          <w:b/>
          <w:sz w:val="19"/>
          <w:szCs w:val="19"/>
          <w:highlight w:val="magenta"/>
          <w:lang w:eastAsia="pt-BR"/>
        </w:rPr>
        <w:t>Art. 9º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A estrutura básica das juntas comerciais será integrada pelos seguintes órgãos:</w:t>
      </w:r>
    </w:p>
    <w:p w14:paraId="6766E61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Presidência, como órgão diretivo e representativo;</w:t>
      </w:r>
    </w:p>
    <w:p w14:paraId="7194FA8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Plenário, como órgão deliberativo superior;</w:t>
      </w:r>
    </w:p>
    <w:p w14:paraId="7B5C23D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III - as Turmas, como órgãos deliberativos inferiores;</w:t>
      </w:r>
    </w:p>
    <w:p w14:paraId="18D91494" w14:textId="23E6D2F0"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IV - </w:t>
      </w:r>
      <w:proofErr w:type="gramStart"/>
      <w:r w:rsidRPr="002F6B05">
        <w:rPr>
          <w:rFonts w:ascii="Book Antiqua" w:eastAsia="Times New Roman" w:hAnsi="Book Antiqua" w:cs="Times New Roman"/>
          <w:b/>
          <w:bCs/>
          <w:sz w:val="19"/>
          <w:szCs w:val="19"/>
          <w:lang w:eastAsia="pt-BR"/>
        </w:rPr>
        <w:t>a</w:t>
      </w:r>
      <w:proofErr w:type="gramEnd"/>
      <w:r w:rsidRPr="002F6B05">
        <w:rPr>
          <w:rFonts w:ascii="Book Antiqua" w:eastAsia="Times New Roman" w:hAnsi="Book Antiqua" w:cs="Times New Roman"/>
          <w:b/>
          <w:bCs/>
          <w:sz w:val="19"/>
          <w:szCs w:val="19"/>
          <w:lang w:eastAsia="pt-BR"/>
        </w:rPr>
        <w:t xml:space="preserve"> </w:t>
      </w:r>
      <w:proofErr w:type="spellStart"/>
      <w:r w:rsidRPr="002F6B05">
        <w:rPr>
          <w:rFonts w:ascii="Book Antiqua" w:eastAsia="Times New Roman" w:hAnsi="Book Antiqua" w:cs="Times New Roman"/>
          <w:b/>
          <w:bCs/>
          <w:sz w:val="19"/>
          <w:szCs w:val="19"/>
          <w:lang w:eastAsia="pt-BR"/>
        </w:rPr>
        <w:t>Secretaria-Geral</w:t>
      </w:r>
      <w:proofErr w:type="spellEnd"/>
      <w:r w:rsidRPr="002F6B05">
        <w:rPr>
          <w:rFonts w:ascii="Book Antiqua" w:eastAsia="Times New Roman" w:hAnsi="Book Antiqua" w:cs="Times New Roman"/>
          <w:b/>
          <w:bCs/>
          <w:sz w:val="19"/>
          <w:szCs w:val="19"/>
          <w:lang w:eastAsia="pt-BR"/>
        </w:rPr>
        <w:t>, como órgão administrativo</w:t>
      </w:r>
      <w:r w:rsidRPr="002F6B05">
        <w:rPr>
          <w:rFonts w:ascii="Book Antiqua" w:eastAsia="Times New Roman" w:hAnsi="Book Antiqua" w:cs="Times New Roman"/>
          <w:b/>
          <w:bCs/>
          <w:sz w:val="16"/>
          <w:szCs w:val="16"/>
          <w:lang w:eastAsia="pt-BR"/>
        </w:rPr>
        <w:t>;</w:t>
      </w:r>
      <w:r w:rsidR="007C1A89" w:rsidRPr="002F6B05">
        <w:rPr>
          <w:rFonts w:ascii="Book Antiqua" w:eastAsia="Times New Roman" w:hAnsi="Book Antiqua" w:cs="Times New Roman"/>
          <w:b/>
          <w:bCs/>
          <w:sz w:val="16"/>
          <w:szCs w:val="16"/>
          <w:lang w:eastAsia="pt-BR"/>
        </w:rPr>
        <w:t xml:space="preserve"> </w:t>
      </w:r>
      <w:r w:rsidR="007C1A89" w:rsidRPr="002F6B05">
        <w:rPr>
          <w:rFonts w:ascii="Book Antiqua" w:eastAsia="Times New Roman" w:hAnsi="Book Antiqua" w:cs="Times New Roman"/>
          <w:b/>
          <w:bCs/>
          <w:color w:val="FF0000"/>
          <w:sz w:val="16"/>
          <w:szCs w:val="16"/>
          <w:u w:val="single"/>
          <w:lang w:eastAsia="pt-BR"/>
        </w:rPr>
        <w:t>(PGEPB-2008)</w:t>
      </w:r>
    </w:p>
    <w:p w14:paraId="5AF74143"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Procuradoria, como órgão de fiscalização e de consulta jurídica.</w:t>
      </w:r>
    </w:p>
    <w:p w14:paraId="5A8F9CD3" w14:textId="78EEE6DD"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650F3">
        <w:rPr>
          <w:rFonts w:ascii="Book Antiqua" w:eastAsia="Times New Roman" w:hAnsi="Book Antiqua" w:cs="Times New Roman"/>
          <w:b/>
          <w:sz w:val="19"/>
          <w:szCs w:val="19"/>
          <w:highlight w:val="magenta"/>
          <w:lang w:eastAsia="pt-BR"/>
        </w:rPr>
        <w:t>§ 1º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 xml:space="preserve">As </w:t>
      </w:r>
      <w:r w:rsidRPr="002F6B05">
        <w:rPr>
          <w:rFonts w:ascii="Book Antiqua" w:eastAsia="Times New Roman" w:hAnsi="Book Antiqua" w:cs="Times New Roman"/>
          <w:b/>
          <w:bCs/>
          <w:sz w:val="19"/>
          <w:szCs w:val="19"/>
          <w:highlight w:val="yellow"/>
          <w:lang w:eastAsia="pt-BR"/>
        </w:rPr>
        <w:t>juntas comerciais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poderão ter</w:t>
      </w:r>
      <w:r w:rsidRPr="002F6B05">
        <w:rPr>
          <w:rFonts w:ascii="Book Antiqua" w:eastAsia="Times New Roman" w:hAnsi="Book Antiqua" w:cs="Times New Roman"/>
          <w:b/>
          <w:bCs/>
          <w:caps/>
          <w:sz w:val="19"/>
          <w:szCs w:val="19"/>
          <w:lang w:eastAsia="pt-BR"/>
        </w:rPr>
        <w:t xml:space="preserve"> </w:t>
      </w:r>
      <w:r w:rsidRPr="002F6B05">
        <w:rPr>
          <w:rFonts w:ascii="Book Antiqua" w:eastAsia="Times New Roman" w:hAnsi="Book Antiqua" w:cs="Times New Roman"/>
          <w:b/>
          <w:bCs/>
          <w:caps/>
          <w:sz w:val="19"/>
          <w:szCs w:val="19"/>
          <w:shd w:val="clear" w:color="auto" w:fill="F7CAAC" w:themeFill="accent2" w:themeFillTint="66"/>
          <w:lang w:eastAsia="pt-BR"/>
        </w:rPr>
        <w:t>uma assessoria técnica</w:t>
      </w:r>
      <w:r w:rsidRPr="002F6B05">
        <w:rPr>
          <w:rFonts w:ascii="Book Antiqua" w:eastAsia="Times New Roman" w:hAnsi="Book Antiqua" w:cs="Times New Roman"/>
          <w:b/>
          <w:bCs/>
          <w:sz w:val="19"/>
          <w:szCs w:val="19"/>
          <w:lang w:eastAsia="pt-BR"/>
        </w:rPr>
        <w:t xml:space="preserve">, com a competência de preparar e relatar os documentos a serem submetidos à sua deliberação, cujos membros </w:t>
      </w:r>
      <w:r w:rsidRPr="002F6B05">
        <w:rPr>
          <w:rFonts w:ascii="Book Antiqua" w:eastAsia="Times New Roman" w:hAnsi="Book Antiqua" w:cs="Times New Roman"/>
          <w:b/>
          <w:bCs/>
          <w:caps/>
          <w:sz w:val="19"/>
          <w:szCs w:val="19"/>
          <w:highlight w:val="green"/>
          <w:lang w:eastAsia="pt-BR"/>
        </w:rPr>
        <w:t>deverão ser</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bacharéis em Direito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Economistas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Contadores</w:t>
      </w:r>
      <w:r w:rsidRPr="002F6B05">
        <w:rPr>
          <w:rFonts w:ascii="Book Antiqua" w:eastAsia="Times New Roman" w:hAnsi="Book Antiqua" w:cs="Times New Roman"/>
          <w:b/>
          <w:bCs/>
          <w:sz w:val="19"/>
          <w:szCs w:val="19"/>
          <w:lang w:eastAsia="pt-BR"/>
        </w:rPr>
        <w:t xml:space="preserve"> ou </w:t>
      </w:r>
      <w:r w:rsidRPr="002F6B05">
        <w:rPr>
          <w:rFonts w:ascii="Book Antiqua" w:eastAsia="Times New Roman" w:hAnsi="Book Antiqua" w:cs="Times New Roman"/>
          <w:b/>
          <w:bCs/>
          <w:sz w:val="19"/>
          <w:szCs w:val="19"/>
          <w:highlight w:val="cyan"/>
          <w:lang w:eastAsia="pt-BR"/>
        </w:rPr>
        <w:t>Administradores</w:t>
      </w:r>
      <w:r w:rsidRPr="002F6B05">
        <w:rPr>
          <w:rFonts w:ascii="Book Antiqua" w:eastAsia="Times New Roman" w:hAnsi="Book Antiqua" w:cs="Times New Roman"/>
          <w:b/>
          <w:bCs/>
          <w:sz w:val="16"/>
          <w:szCs w:val="16"/>
          <w:lang w:eastAsia="pt-BR"/>
        </w:rPr>
        <w:t>.</w:t>
      </w:r>
      <w:r w:rsidR="00B231A2" w:rsidRPr="000103E7">
        <w:rPr>
          <w:rFonts w:ascii="Book Antiqua" w:eastAsia="Times New Roman" w:hAnsi="Book Antiqua" w:cs="Times New Roman"/>
          <w:sz w:val="16"/>
          <w:szCs w:val="16"/>
          <w:lang w:eastAsia="pt-BR"/>
        </w:rPr>
        <w:t xml:space="preserve"> </w:t>
      </w:r>
      <w:r w:rsidR="00B231A2" w:rsidRPr="000103E7">
        <w:rPr>
          <w:rFonts w:ascii="Book Antiqua" w:eastAsia="Times New Roman" w:hAnsi="Book Antiqua" w:cs="Times New Roman"/>
          <w:b/>
          <w:bCs/>
          <w:color w:val="FF0000"/>
          <w:sz w:val="16"/>
          <w:szCs w:val="16"/>
          <w:u w:val="single"/>
          <w:lang w:eastAsia="pt-BR"/>
        </w:rPr>
        <w:t>(Cartórios/TJRO-2017)</w:t>
      </w:r>
      <w:r w:rsidR="00B87B9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(Cartórios/TJAM-2018)</w:t>
      </w:r>
      <w:r w:rsidR="008A1957" w:rsidRPr="000103E7">
        <w:rPr>
          <w:rFonts w:ascii="Book Antiqua" w:eastAsia="Times New Roman" w:hAnsi="Book Antiqua" w:cs="Times New Roman"/>
          <w:b/>
          <w:bCs/>
          <w:color w:val="FF0000"/>
          <w:sz w:val="16"/>
          <w:szCs w:val="16"/>
          <w:lang w:eastAsia="pt-BR"/>
        </w:rPr>
        <w:t xml:space="preserve"> </w:t>
      </w:r>
      <w:bookmarkStart w:id="21" w:name="_Hlk55470386"/>
      <w:r w:rsidR="008A1957" w:rsidRPr="000103E7">
        <w:rPr>
          <w:rFonts w:ascii="Book Antiqua" w:eastAsia="Times New Roman" w:hAnsi="Book Antiqua" w:cs="Times New Roman"/>
          <w:b/>
          <w:bCs/>
          <w:color w:val="FF0000"/>
          <w:sz w:val="16"/>
          <w:szCs w:val="16"/>
          <w:u w:val="single"/>
          <w:lang w:eastAsia="pt-BR"/>
        </w:rPr>
        <w:t>(Cartórios/TJPR-2019)</w:t>
      </w:r>
      <w:bookmarkEnd w:id="21"/>
    </w:p>
    <w:tbl>
      <w:tblPr>
        <w:tblStyle w:val="Tabelacomgrade"/>
        <w:tblW w:w="0" w:type="auto"/>
        <w:tblLook w:val="04A0" w:firstRow="1" w:lastRow="0" w:firstColumn="1" w:lastColumn="0" w:noHBand="0" w:noVBand="1"/>
      </w:tblPr>
      <w:tblGrid>
        <w:gridCol w:w="8494"/>
      </w:tblGrid>
      <w:tr w:rsidR="00522C38" w:rsidRPr="005650F3" w14:paraId="1DB091A6" w14:textId="77777777" w:rsidTr="00E60041">
        <w:tc>
          <w:tcPr>
            <w:tcW w:w="8494" w:type="dxa"/>
            <w:shd w:val="clear" w:color="auto" w:fill="CCFFFF"/>
          </w:tcPr>
          <w:p w14:paraId="6CF6CACC" w14:textId="77777777" w:rsidR="00522C38" w:rsidRDefault="00522C38" w:rsidP="00522C38">
            <w:pPr>
              <w:jc w:val="both"/>
              <w:rPr>
                <w:rFonts w:ascii="Book Antiqua" w:hAnsi="Book Antiqua" w:cs="Times New Roman"/>
                <w:b/>
                <w:sz w:val="19"/>
                <w:szCs w:val="19"/>
              </w:rPr>
            </w:pPr>
            <w:r w:rsidRPr="005650F3">
              <w:rPr>
                <w:rFonts w:ascii="Book Antiqua" w:hAnsi="Book Antiqua" w:cs="Times New Roman"/>
                <w:b/>
                <w:sz w:val="19"/>
                <w:szCs w:val="19"/>
              </w:rPr>
              <w:t>(</w:t>
            </w:r>
            <w:r w:rsidRPr="005650F3">
              <w:rPr>
                <w:rFonts w:ascii="Book Antiqua" w:hAnsi="Book Antiqua" w:cs="Times New Roman"/>
                <w:b/>
                <w:sz w:val="19"/>
                <w:szCs w:val="19"/>
                <w:highlight w:val="yellow"/>
              </w:rPr>
              <w:t>Cartórios/TJAM-2018-IESES</w:t>
            </w:r>
            <w:r w:rsidRPr="005650F3">
              <w:rPr>
                <w:rFonts w:ascii="Book Antiqua" w:hAnsi="Book Antiqua" w:cs="Times New Roman"/>
                <w:b/>
                <w:sz w:val="19"/>
                <w:szCs w:val="19"/>
              </w:rPr>
              <w:t>):</w:t>
            </w:r>
            <w:r w:rsidRPr="005650F3">
              <w:rPr>
                <w:rFonts w:ascii="Book Antiqua" w:hAnsi="Book Antiqua" w:cs="Times New Roman"/>
                <w:sz w:val="19"/>
                <w:szCs w:val="19"/>
              </w:rPr>
              <w:t xml:space="preserve"> As juntas comerciais poderão ter uma assessoria técnica, com a competência de preparar e relatar os documentos a serem submetidos à sua deliberação, cujos membros deverão ser Economistas, contadores, administradores ou bacharéis em direito. </w:t>
            </w:r>
            <w:r w:rsidRPr="005650F3">
              <w:rPr>
                <w:rFonts w:ascii="Book Antiqua" w:hAnsi="Book Antiqua" w:cs="Times New Roman"/>
                <w:b/>
                <w:sz w:val="19"/>
                <w:szCs w:val="19"/>
              </w:rPr>
              <w:t>BL: art. 9º, §1º da Lei 8.934/94.</w:t>
            </w:r>
          </w:p>
          <w:p w14:paraId="663DACE0" w14:textId="77777777" w:rsidR="00B231A2" w:rsidRDefault="00B231A2" w:rsidP="00522C38">
            <w:pPr>
              <w:jc w:val="both"/>
              <w:rPr>
                <w:rFonts w:ascii="Book Antiqua" w:hAnsi="Book Antiqua" w:cs="Times New Roman"/>
                <w:b/>
                <w:sz w:val="19"/>
                <w:szCs w:val="19"/>
              </w:rPr>
            </w:pPr>
          </w:p>
          <w:p w14:paraId="266D5495" w14:textId="250C0AED"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
                <w:i/>
                <w:iCs/>
                <w:color w:val="FF0000"/>
                <w:sz w:val="19"/>
                <w:szCs w:val="19"/>
              </w:rPr>
              <w:t>#</w:t>
            </w:r>
            <w:r w:rsidRPr="00B231A2">
              <w:rPr>
                <w:rFonts w:ascii="Book Antiqua" w:hAnsi="Book Antiqua" w:cs="Times New Roman"/>
                <w:b/>
                <w:i/>
                <w:iCs/>
                <w:color w:val="FF0000"/>
                <w:sz w:val="19"/>
                <w:szCs w:val="19"/>
                <w:highlight w:val="green"/>
              </w:rPr>
              <w:t>Atenção</w:t>
            </w:r>
            <w:r>
              <w:rPr>
                <w:rFonts w:ascii="Book Antiqua" w:hAnsi="Book Antiqua" w:cs="Times New Roman"/>
                <w:b/>
                <w:i/>
                <w:iCs/>
                <w:sz w:val="19"/>
                <w:szCs w:val="19"/>
              </w:rPr>
              <w:t>: #</w:t>
            </w:r>
            <w:r w:rsidRPr="00B231A2">
              <w:rPr>
                <w:rFonts w:ascii="Book Antiqua" w:hAnsi="Book Antiqua" w:cs="Times New Roman"/>
                <w:b/>
                <w:i/>
                <w:iCs/>
                <w:sz w:val="19"/>
                <w:szCs w:val="19"/>
                <w:highlight w:val="magenta"/>
              </w:rPr>
              <w:t>Dica</w:t>
            </w:r>
            <w:r>
              <w:rPr>
                <w:rFonts w:ascii="Book Antiqua" w:hAnsi="Book Antiqua" w:cs="Times New Roman"/>
                <w:bCs/>
                <w:sz w:val="19"/>
                <w:szCs w:val="19"/>
              </w:rPr>
              <w:t xml:space="preserve">: </w:t>
            </w:r>
            <w:r w:rsidRPr="00B231A2">
              <w:rPr>
                <w:rFonts w:ascii="Book Antiqua" w:hAnsi="Book Antiqua" w:cs="Times New Roman"/>
                <w:bCs/>
                <w:sz w:val="19"/>
                <w:szCs w:val="19"/>
              </w:rPr>
              <w:t xml:space="preserve">Assessoria das Juntas Comerciais é </w:t>
            </w:r>
            <w:r w:rsidRPr="00B231A2">
              <w:rPr>
                <w:rFonts w:ascii="Book Antiqua" w:hAnsi="Book Antiqua" w:cs="Times New Roman"/>
                <w:b/>
                <w:sz w:val="19"/>
                <w:szCs w:val="19"/>
                <w:shd w:val="clear" w:color="auto" w:fill="F7CAAC" w:themeFill="accent2" w:themeFillTint="66"/>
              </w:rPr>
              <w:t>DECA</w:t>
            </w:r>
            <w:r w:rsidRPr="00B231A2">
              <w:rPr>
                <w:rFonts w:ascii="Book Antiqua" w:hAnsi="Book Antiqua" w:cs="Times New Roman"/>
                <w:bCs/>
                <w:sz w:val="19"/>
                <w:szCs w:val="19"/>
              </w:rPr>
              <w:t>.</w:t>
            </w:r>
          </w:p>
          <w:p w14:paraId="3D48F6DD" w14:textId="223C6AF4"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D</w:t>
            </w:r>
            <w:r w:rsidRPr="00B231A2">
              <w:rPr>
                <w:rFonts w:ascii="Book Antiqua" w:hAnsi="Book Antiqua" w:cs="Times New Roman"/>
                <w:bCs/>
                <w:sz w:val="19"/>
                <w:szCs w:val="19"/>
              </w:rPr>
              <w:t>ireito (Bacharéis)</w:t>
            </w:r>
            <w:r>
              <w:rPr>
                <w:rFonts w:ascii="Book Antiqua" w:hAnsi="Book Antiqua" w:cs="Times New Roman"/>
                <w:bCs/>
                <w:sz w:val="19"/>
                <w:szCs w:val="19"/>
              </w:rPr>
              <w:t>;</w:t>
            </w:r>
          </w:p>
          <w:p w14:paraId="51BE4F57" w14:textId="279B8302"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E</w:t>
            </w:r>
            <w:r w:rsidRPr="00B231A2">
              <w:rPr>
                <w:rFonts w:ascii="Book Antiqua" w:hAnsi="Book Antiqua" w:cs="Times New Roman"/>
                <w:bCs/>
                <w:sz w:val="19"/>
                <w:szCs w:val="19"/>
              </w:rPr>
              <w:t>conomistas</w:t>
            </w:r>
            <w:r>
              <w:rPr>
                <w:rFonts w:ascii="Book Antiqua" w:hAnsi="Book Antiqua" w:cs="Times New Roman"/>
                <w:bCs/>
                <w:sz w:val="19"/>
                <w:szCs w:val="19"/>
              </w:rPr>
              <w:t>;</w:t>
            </w:r>
          </w:p>
          <w:p w14:paraId="6EA25ACB" w14:textId="13FDBB52"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C</w:t>
            </w:r>
            <w:r w:rsidRPr="00B231A2">
              <w:rPr>
                <w:rFonts w:ascii="Book Antiqua" w:hAnsi="Book Antiqua" w:cs="Times New Roman"/>
                <w:bCs/>
                <w:sz w:val="19"/>
                <w:szCs w:val="19"/>
              </w:rPr>
              <w:t>ontadore</w:t>
            </w:r>
            <w:r>
              <w:rPr>
                <w:rFonts w:ascii="Book Antiqua" w:hAnsi="Book Antiqua" w:cs="Times New Roman"/>
                <w:bCs/>
                <w:sz w:val="19"/>
                <w:szCs w:val="19"/>
              </w:rPr>
              <w:t>s;</w:t>
            </w:r>
          </w:p>
          <w:p w14:paraId="528043A9" w14:textId="4AF7AE22" w:rsidR="00B231A2" w:rsidRPr="00B231A2" w:rsidRDefault="00B231A2" w:rsidP="00B231A2">
            <w:pPr>
              <w:jc w:val="both"/>
              <w:rPr>
                <w:rFonts w:ascii="Book Antiqua" w:hAnsi="Book Antiqua" w:cs="Times New Roman"/>
                <w:bCs/>
                <w:sz w:val="19"/>
                <w:szCs w:val="19"/>
                <w:highlight w:val="yellow"/>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A</w:t>
            </w:r>
            <w:r w:rsidRPr="00B231A2">
              <w:rPr>
                <w:rFonts w:ascii="Book Antiqua" w:hAnsi="Book Antiqua" w:cs="Times New Roman"/>
                <w:bCs/>
                <w:sz w:val="19"/>
                <w:szCs w:val="19"/>
              </w:rPr>
              <w:t>dministradores.</w:t>
            </w:r>
          </w:p>
        </w:tc>
      </w:tr>
    </w:tbl>
    <w:p w14:paraId="19D04C52" w14:textId="7D3AACD1"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1867">
        <w:rPr>
          <w:rFonts w:ascii="Book Antiqua" w:eastAsia="Times New Roman" w:hAnsi="Book Antiqua" w:cs="Times New Roman"/>
          <w:b/>
          <w:bCs/>
          <w:sz w:val="19"/>
          <w:szCs w:val="19"/>
          <w:highlight w:val="magenta"/>
          <w:lang w:eastAsia="pt-BR"/>
        </w:rPr>
        <w:lastRenderedPageBreak/>
        <w:t>§ 2º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 xml:space="preserve">As </w:t>
      </w:r>
      <w:r w:rsidRPr="002F6B05">
        <w:rPr>
          <w:rFonts w:ascii="Book Antiqua" w:eastAsia="Times New Roman" w:hAnsi="Book Antiqua" w:cs="Times New Roman"/>
          <w:b/>
          <w:bCs/>
          <w:caps/>
          <w:sz w:val="19"/>
          <w:szCs w:val="19"/>
          <w:shd w:val="clear" w:color="auto" w:fill="F7CAAC" w:themeFill="accent2" w:themeFillTint="66"/>
          <w:lang w:eastAsia="pt-BR"/>
        </w:rPr>
        <w:t>juntas comerciais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por seu plenário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poderão resolver</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pela criação</w:t>
      </w:r>
      <w:r w:rsidRPr="002F6B05">
        <w:rPr>
          <w:rFonts w:ascii="Book Antiqua" w:eastAsia="Times New Roman" w:hAnsi="Book Antiqua" w:cs="Times New Roman"/>
          <w:b/>
          <w:bCs/>
          <w:sz w:val="19"/>
          <w:szCs w:val="19"/>
          <w:lang w:eastAsia="pt-BR"/>
        </w:rPr>
        <w:t xml:space="preserve"> de </w:t>
      </w:r>
      <w:r w:rsidRPr="002F6B05">
        <w:rPr>
          <w:rFonts w:ascii="Book Antiqua" w:eastAsia="Times New Roman" w:hAnsi="Book Antiqua" w:cs="Times New Roman"/>
          <w:b/>
          <w:bCs/>
          <w:caps/>
          <w:sz w:val="19"/>
          <w:szCs w:val="19"/>
          <w:shd w:val="clear" w:color="auto" w:fill="F7CAAC" w:themeFill="accent2" w:themeFillTint="66"/>
          <w:lang w:eastAsia="pt-BR"/>
        </w:rPr>
        <w:t>delegacias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órgãos locais do registro do comércio</w:t>
      </w:r>
      <w:r w:rsidRPr="002F6B05">
        <w:rPr>
          <w:rFonts w:ascii="Book Antiqua" w:eastAsia="Times New Roman" w:hAnsi="Book Antiqua" w:cs="Times New Roman"/>
          <w:b/>
          <w:bCs/>
          <w:sz w:val="19"/>
          <w:szCs w:val="19"/>
          <w:lang w:eastAsia="pt-BR"/>
        </w:rPr>
        <w:t>, nos termos da legislação estadual respectiva</w:t>
      </w:r>
      <w:r w:rsidRPr="002F6B05">
        <w:rPr>
          <w:rFonts w:ascii="Book Antiqua" w:eastAsia="Times New Roman" w:hAnsi="Book Antiqua" w:cs="Times New Roman"/>
          <w:b/>
          <w:bCs/>
          <w:sz w:val="16"/>
          <w:szCs w:val="16"/>
          <w:lang w:eastAsia="pt-BR"/>
        </w:rPr>
        <w:t>.</w:t>
      </w:r>
      <w:r w:rsidR="00061867" w:rsidRPr="002F6B05">
        <w:rPr>
          <w:rFonts w:ascii="Book Antiqua" w:eastAsia="Times New Roman" w:hAnsi="Book Antiqua" w:cs="Times New Roman"/>
          <w:b/>
          <w:bCs/>
          <w:sz w:val="16"/>
          <w:szCs w:val="16"/>
          <w:lang w:eastAsia="pt-BR"/>
        </w:rPr>
        <w:t xml:space="preserve"> </w:t>
      </w:r>
      <w:r w:rsidR="00061867" w:rsidRPr="002F6B05">
        <w:rPr>
          <w:rFonts w:ascii="Book Antiqua" w:eastAsia="Times New Roman" w:hAnsi="Book Antiqua" w:cs="Times New Roman"/>
          <w:b/>
          <w:bCs/>
          <w:color w:val="FF0000"/>
          <w:sz w:val="16"/>
          <w:szCs w:val="16"/>
          <w:u w:val="single"/>
          <w:lang w:eastAsia="pt-BR"/>
        </w:rPr>
        <w:t>(DPETO-2013)</w:t>
      </w:r>
    </w:p>
    <w:p w14:paraId="670CB669" w14:textId="51010EE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22" w:name="art10."/>
      <w:bookmarkStart w:id="23" w:name="art10"/>
      <w:bookmarkEnd w:id="22"/>
      <w:bookmarkEnd w:id="23"/>
      <w:r w:rsidRPr="002F6B05">
        <w:rPr>
          <w:rFonts w:ascii="Book Antiqua" w:eastAsia="Times New Roman" w:hAnsi="Book Antiqua" w:cs="Times New Roman"/>
          <w:b/>
          <w:bCs/>
          <w:sz w:val="19"/>
          <w:szCs w:val="19"/>
          <w:highlight w:val="magenta"/>
          <w:lang w:eastAsia="pt-BR"/>
        </w:rPr>
        <w:t>Art. 10</w:t>
      </w:r>
      <w:r w:rsidRPr="002F6B05">
        <w:rPr>
          <w:rFonts w:ascii="Book Antiqua" w:eastAsia="Times New Roman" w:hAnsi="Book Antiqua" w:cs="Times New Roman"/>
          <w:b/>
          <w:bCs/>
          <w:sz w:val="19"/>
          <w:szCs w:val="19"/>
          <w:lang w:eastAsia="pt-BR"/>
        </w:rPr>
        <w:t xml:space="preserve">.  O Plenário, composto de Vogais e respectivos suplentes, será constituído pelo </w:t>
      </w:r>
      <w:r w:rsidRPr="002F6B05">
        <w:rPr>
          <w:rFonts w:ascii="Book Antiqua" w:eastAsia="Times New Roman" w:hAnsi="Book Antiqua" w:cs="Times New Roman"/>
          <w:b/>
          <w:bCs/>
          <w:caps/>
          <w:sz w:val="19"/>
          <w:szCs w:val="19"/>
          <w:shd w:val="clear" w:color="auto" w:fill="F7CAAC" w:themeFill="accent2" w:themeFillTint="66"/>
          <w:lang w:eastAsia="pt-BR"/>
        </w:rPr>
        <w:t>mínimo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de onze</w:t>
      </w:r>
      <w:r w:rsidRPr="002F6B05">
        <w:rPr>
          <w:rFonts w:ascii="Book Antiqua" w:eastAsia="Times New Roman" w:hAnsi="Book Antiqua" w:cs="Times New Roman"/>
          <w:b/>
          <w:bCs/>
          <w:sz w:val="19"/>
          <w:szCs w:val="19"/>
          <w:lang w:eastAsia="pt-BR"/>
        </w:rPr>
        <w:t xml:space="preserve"> e </w:t>
      </w:r>
      <w:r w:rsidRPr="002F6B05">
        <w:rPr>
          <w:rFonts w:ascii="Book Antiqua" w:eastAsia="Times New Roman" w:hAnsi="Book Antiqua" w:cs="Times New Roman"/>
          <w:b/>
          <w:bCs/>
          <w:caps/>
          <w:sz w:val="19"/>
          <w:szCs w:val="19"/>
          <w:shd w:val="clear" w:color="auto" w:fill="F7CAAC" w:themeFill="accent2" w:themeFillTint="66"/>
          <w:lang w:eastAsia="pt-BR"/>
        </w:rPr>
        <w:t>no máximo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de vinte e três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Vogais</w:t>
      </w:r>
      <w:r w:rsidRPr="000103E7">
        <w:rPr>
          <w:rFonts w:ascii="Book Antiqua" w:eastAsia="Times New Roman" w:hAnsi="Book Antiqua" w:cs="Times New Roman"/>
          <w:sz w:val="16"/>
          <w:szCs w:val="16"/>
          <w:lang w:eastAsia="pt-BR"/>
        </w:rPr>
        <w:t>. </w:t>
      </w:r>
      <w:hyperlink r:id="rId31" w:anchor="art10" w:history="1">
        <w:r w:rsidRPr="000103E7">
          <w:rPr>
            <w:rFonts w:ascii="Book Antiqua" w:eastAsia="Times New Roman" w:hAnsi="Book Antiqua" w:cs="Times New Roman"/>
            <w:color w:val="0000FF"/>
            <w:sz w:val="16"/>
            <w:szCs w:val="16"/>
            <w:u w:val="single"/>
            <w:lang w:eastAsia="pt-BR"/>
          </w:rPr>
          <w:t>(Redação dada pela Lei nº 10.194, de 14.2.2001)</w:t>
        </w:r>
      </w:hyperlink>
      <w:r w:rsidR="000A2752" w:rsidRPr="000103E7">
        <w:rPr>
          <w:rFonts w:ascii="Book Antiqua" w:eastAsia="Times New Roman" w:hAnsi="Book Antiqua" w:cs="Times New Roman"/>
          <w:color w:val="0000FF"/>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6DBEC511" w14:textId="431D00C2"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Art. 11.  Os vogais e respectivos suplentes serão nomeados, salvo disposição em contrário, pelos governos dos Estados e do Distrito Federal, dentre brasileiros que atendam às seguintes condições</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hyperlink r:id="rId32" w:anchor="art6" w:history="1">
        <w:r w:rsidR="00E3368B" w:rsidRPr="000103E7">
          <w:rPr>
            <w:rStyle w:val="Hyperlink"/>
            <w:rFonts w:ascii="Book Antiqua" w:hAnsi="Book Antiqua"/>
            <w:sz w:val="16"/>
            <w:szCs w:val="16"/>
          </w:rPr>
          <w:t>(Redação dada pela Lei nº 13.833,de 2019)</w:t>
        </w:r>
      </w:hyperlink>
    </w:p>
    <w:p w14:paraId="4A9AFEBB"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
      <w:bookmarkStart w:id="25" w:name="art11"/>
      <w:bookmarkEnd w:id="24"/>
      <w:bookmarkEnd w:id="25"/>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estejam</w:t>
      </w:r>
      <w:proofErr w:type="gramEnd"/>
      <w:r w:rsidRPr="005650F3">
        <w:rPr>
          <w:rFonts w:ascii="Book Antiqua" w:eastAsia="Times New Roman" w:hAnsi="Book Antiqua" w:cs="Times New Roman"/>
          <w:sz w:val="19"/>
          <w:szCs w:val="19"/>
          <w:lang w:eastAsia="pt-BR"/>
        </w:rPr>
        <w:t xml:space="preserve"> em pleno gozo dos direitos civis e políticos;</w:t>
      </w:r>
    </w:p>
    <w:p w14:paraId="372B38F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não</w:t>
      </w:r>
      <w:proofErr w:type="gramEnd"/>
      <w:r w:rsidRPr="005650F3">
        <w:rPr>
          <w:rFonts w:ascii="Book Antiqua" w:eastAsia="Times New Roman" w:hAnsi="Book Antiqua" w:cs="Times New Roman"/>
          <w:sz w:val="19"/>
          <w:szCs w:val="19"/>
          <w:lang w:eastAsia="pt-BR"/>
        </w:rPr>
        <w:t xml:space="preserve"> estejam condenados por crime cuja pena vede o acesso a cargo, emprego e funções públicas, ou por crime de prevaricação, falência fraudulenta, peita ou suborno, concussão, peculato, contra a propriedade, a fé pública e a economia popular;</w:t>
      </w:r>
    </w:p>
    <w:p w14:paraId="1034CD7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III - sejam, ou tenham sido, por mais de cinco anos, titulares de firma mercantil individual, sócios ou administradores de sociedade mercantil, valendo como prova, para esse fim, certidão expedida pela junta comercial;</w:t>
      </w:r>
    </w:p>
    <w:p w14:paraId="54BC475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estejam</w:t>
      </w:r>
      <w:proofErr w:type="gramEnd"/>
      <w:r w:rsidRPr="005650F3">
        <w:rPr>
          <w:rFonts w:ascii="Book Antiqua" w:eastAsia="Times New Roman" w:hAnsi="Book Antiqua" w:cs="Times New Roman"/>
          <w:sz w:val="19"/>
          <w:szCs w:val="19"/>
          <w:lang w:eastAsia="pt-BR"/>
        </w:rPr>
        <w:t xml:space="preserve"> quites com o serviço militar e o serviço eleitoral.</w:t>
      </w:r>
    </w:p>
    <w:p w14:paraId="5609DC60"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Parágrafo único. Qualquer pessoa poderá representar fundadamente à autoridade competente contra a nomeação de vogal ou suplente, contrária aos preceitos desta lei, no prazo de quinze dias, contados da data da posse.</w:t>
      </w:r>
    </w:p>
    <w:p w14:paraId="53582DCF" w14:textId="77777777" w:rsidR="00D808B9" w:rsidRPr="00B87B9B" w:rsidRDefault="00D808B9" w:rsidP="008E0249">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6" w:name="art12"/>
      <w:bookmarkEnd w:id="26"/>
      <w:r w:rsidRPr="000A2752">
        <w:rPr>
          <w:rFonts w:ascii="Book Antiqua" w:eastAsia="Times New Roman" w:hAnsi="Book Antiqua" w:cs="Times New Roman"/>
          <w:b/>
          <w:bCs/>
          <w:sz w:val="19"/>
          <w:szCs w:val="19"/>
          <w:highlight w:val="magenta"/>
          <w:lang w:eastAsia="pt-BR"/>
        </w:rPr>
        <w:t>Art. 12</w:t>
      </w:r>
      <w:r w:rsidRPr="005650F3">
        <w:rPr>
          <w:rFonts w:ascii="Book Antiqua" w:eastAsia="Times New Roman" w:hAnsi="Book Antiqua" w:cs="Times New Roman"/>
          <w:sz w:val="19"/>
          <w:szCs w:val="19"/>
          <w:lang w:eastAsia="pt-BR"/>
        </w:rPr>
        <w:t xml:space="preserve">. </w:t>
      </w:r>
      <w:r w:rsidRPr="00B87B9B">
        <w:rPr>
          <w:rFonts w:ascii="Book Antiqua" w:eastAsia="Times New Roman" w:hAnsi="Book Antiqua" w:cs="Times New Roman"/>
          <w:b/>
          <w:bCs/>
          <w:sz w:val="19"/>
          <w:szCs w:val="19"/>
          <w:lang w:eastAsia="pt-BR"/>
        </w:rPr>
        <w:t>Os vogais e respectivos suplentes serão escolhidos da seguinte forma:</w:t>
      </w:r>
    </w:p>
    <w:p w14:paraId="78E23D5B" w14:textId="531E655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87B9B">
        <w:rPr>
          <w:rFonts w:ascii="Book Antiqua" w:eastAsia="Times New Roman" w:hAnsi="Book Antiqua" w:cs="Times New Roman"/>
          <w:b/>
          <w:bCs/>
          <w:sz w:val="19"/>
          <w:szCs w:val="19"/>
          <w:lang w:eastAsia="pt-BR"/>
        </w:rPr>
        <w:t xml:space="preserve">I - </w:t>
      </w:r>
      <w:proofErr w:type="gramStart"/>
      <w:r w:rsidRPr="00B87B9B">
        <w:rPr>
          <w:rFonts w:ascii="Book Antiqua" w:eastAsia="Times New Roman" w:hAnsi="Book Antiqua" w:cs="Times New Roman"/>
          <w:b/>
          <w:bCs/>
          <w:sz w:val="19"/>
          <w:szCs w:val="19"/>
          <w:lang w:eastAsia="pt-BR"/>
        </w:rPr>
        <w:t>a</w:t>
      </w:r>
      <w:proofErr w:type="gramEnd"/>
      <w:r w:rsidRPr="00B87B9B">
        <w:rPr>
          <w:rFonts w:ascii="Book Antiqua" w:eastAsia="Times New Roman" w:hAnsi="Book Antiqua" w:cs="Times New Roman"/>
          <w:b/>
          <w:bCs/>
          <w:sz w:val="19"/>
          <w:szCs w:val="19"/>
          <w:lang w:eastAsia="pt-BR"/>
        </w:rPr>
        <w:t xml:space="preserve"> metade do número de vogais e suplentes será designada mediante indicação de nomes, em listas tríplices, pelas entidades patronais de grau superior e pelas Associações Comerciais, com sede na jurisdição da junta</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1A58C020"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12ii."/>
      <w:bookmarkStart w:id="28" w:name="art12ii"/>
      <w:bookmarkEnd w:id="27"/>
      <w:bookmarkEnd w:id="28"/>
      <w:r w:rsidRPr="005650F3">
        <w:rPr>
          <w:rFonts w:ascii="Book Antiqua" w:eastAsia="Times New Roman" w:hAnsi="Book Antiqua" w:cs="Times New Roman"/>
          <w:sz w:val="19"/>
          <w:szCs w:val="19"/>
          <w:lang w:eastAsia="pt-BR"/>
        </w:rPr>
        <w:t>II - um Vogal e respectivo suplente, representando a União, por nomeação do Ministro de Estado do Desenvolvimento, Indústria e Comércio Exterior</w:t>
      </w:r>
      <w:r w:rsidRPr="000103E7">
        <w:rPr>
          <w:rFonts w:ascii="Book Antiqua" w:eastAsia="Times New Roman" w:hAnsi="Book Antiqua" w:cs="Times New Roman"/>
          <w:sz w:val="16"/>
          <w:szCs w:val="16"/>
          <w:lang w:eastAsia="pt-BR"/>
        </w:rPr>
        <w:t>; </w:t>
      </w:r>
      <w:hyperlink r:id="rId33" w:anchor="art12ii" w:history="1">
        <w:r w:rsidRPr="000103E7">
          <w:rPr>
            <w:rFonts w:ascii="Book Antiqua" w:eastAsia="Times New Roman" w:hAnsi="Book Antiqua" w:cs="Times New Roman"/>
            <w:color w:val="0000FF"/>
            <w:sz w:val="16"/>
            <w:szCs w:val="16"/>
            <w:u w:val="single"/>
            <w:lang w:eastAsia="pt-BR"/>
          </w:rPr>
          <w:t>(Redação dada pela Lei nº 10.194, de 14.2.2001)</w:t>
        </w:r>
      </w:hyperlink>
    </w:p>
    <w:p w14:paraId="59CF4D09"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 w:name="art12iii."/>
      <w:bookmarkStart w:id="30" w:name="art12iii"/>
      <w:bookmarkEnd w:id="29"/>
      <w:bookmarkEnd w:id="30"/>
      <w:r w:rsidRPr="005650F3">
        <w:rPr>
          <w:rFonts w:ascii="Book Antiqua" w:eastAsia="Times New Roman" w:hAnsi="Book Antiqua" w:cs="Times New Roman"/>
          <w:sz w:val="19"/>
          <w:szCs w:val="19"/>
          <w:lang w:eastAsia="pt-BR"/>
        </w:rPr>
        <w:t>III – quatro vogais e respectivos suplentes representando a classe dos advogados, a dos economistas, a dos contadores e a dos administradores, todos mediante indicação, em lista tríplice, do Conselho Seccional ou Regional do Órgão Corporativo dessas categorias profissionais</w:t>
      </w:r>
      <w:r w:rsidRPr="000103E7">
        <w:rPr>
          <w:rFonts w:ascii="Book Antiqua" w:eastAsia="Times New Roman" w:hAnsi="Book Antiqua" w:cs="Times New Roman"/>
          <w:sz w:val="16"/>
          <w:szCs w:val="16"/>
          <w:lang w:eastAsia="pt-BR"/>
        </w:rPr>
        <w:t>; </w:t>
      </w:r>
      <w:hyperlink r:id="rId34" w:history="1">
        <w:r w:rsidRPr="000103E7">
          <w:rPr>
            <w:rFonts w:ascii="Book Antiqua" w:eastAsia="Times New Roman" w:hAnsi="Book Antiqua" w:cs="Times New Roman"/>
            <w:color w:val="0000FF"/>
            <w:sz w:val="16"/>
            <w:szCs w:val="16"/>
            <w:u w:val="single"/>
            <w:lang w:eastAsia="pt-BR"/>
          </w:rPr>
          <w:t>(Redação dada pela Lei nº 9.829, de 1999)</w:t>
        </w:r>
      </w:hyperlink>
      <w:r w:rsidRPr="000103E7">
        <w:rPr>
          <w:rFonts w:ascii="Book Antiqua" w:eastAsia="Times New Roman" w:hAnsi="Book Antiqua" w:cs="Times New Roman"/>
          <w:sz w:val="16"/>
          <w:szCs w:val="16"/>
          <w:lang w:eastAsia="pt-BR"/>
        </w:rPr>
        <w:t> </w:t>
      </w:r>
    </w:p>
    <w:p w14:paraId="00CB4211" w14:textId="77777777"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12iv.0"/>
      <w:bookmarkEnd w:id="31"/>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os</w:t>
      </w:r>
      <w:proofErr w:type="gramEnd"/>
      <w:r w:rsidRPr="005650F3">
        <w:rPr>
          <w:rFonts w:ascii="Book Antiqua" w:eastAsia="Times New Roman" w:hAnsi="Book Antiqua" w:cs="Times New Roman"/>
          <w:sz w:val="19"/>
          <w:szCs w:val="19"/>
          <w:lang w:eastAsia="pt-BR"/>
        </w:rPr>
        <w:t xml:space="preserve"> demais vogais e suplentes serão designados, nos Estados e no Distrito Federal, por livre escolha dos respectivos governadores</w:t>
      </w:r>
      <w:r w:rsidRPr="000103E7">
        <w:rPr>
          <w:rFonts w:ascii="Book Antiqua" w:eastAsia="Times New Roman" w:hAnsi="Book Antiqua" w:cs="Times New Roman"/>
          <w:sz w:val="16"/>
          <w:szCs w:val="16"/>
          <w:lang w:eastAsia="pt-BR"/>
        </w:rPr>
        <w:t xml:space="preserve">.  </w:t>
      </w:r>
      <w:hyperlink r:id="rId35"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10B239F4"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1º Os vogais e respectivos suplentes de que tratam os incisos II e III deste artigo ficam dispensados da prova do requisito previsto no inciso III do art. 11, mas exigir-se-á a prova de mais de 5 (cinco) anos de efetivo exercício da profissão em relação aos vogais e suplentes de que trata o inciso III.</w:t>
      </w:r>
    </w:p>
    <w:p w14:paraId="20660CD3"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2º As listas referidas neste artigo devem ser remetidas até 60 (sessenta) dias antes do término do mandato, caso contrário será considerada, com relação a cada entidade que se omitir na remessa, a última lista que não inclua pessoa que exerça ou tenha exercido mandato de vogal.</w:t>
      </w:r>
    </w:p>
    <w:p w14:paraId="0606CF10" w14:textId="76BA6D5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3"/>
      <w:bookmarkEnd w:id="32"/>
      <w:r w:rsidRPr="000A2752">
        <w:rPr>
          <w:rFonts w:ascii="Book Antiqua" w:eastAsia="Times New Roman" w:hAnsi="Book Antiqua" w:cs="Times New Roman"/>
          <w:b/>
          <w:bCs/>
          <w:sz w:val="19"/>
          <w:szCs w:val="19"/>
          <w:highlight w:val="magenta"/>
          <w:lang w:eastAsia="pt-BR"/>
        </w:rPr>
        <w:t>Art. 13</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highlight w:val="yellow"/>
          <w:lang w:eastAsia="pt-BR"/>
        </w:rPr>
        <w:t>Os vogais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serão remunerados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shd w:val="clear" w:color="auto" w:fill="F7CAAC" w:themeFill="accent2" w:themeFillTint="66"/>
          <w:lang w:eastAsia="pt-BR"/>
        </w:rPr>
        <w:t>por presença</w:t>
      </w:r>
      <w:r w:rsidRPr="002F6B05">
        <w:rPr>
          <w:rFonts w:ascii="Book Antiqua" w:eastAsia="Times New Roman" w:hAnsi="Book Antiqua" w:cs="Times New Roman"/>
          <w:b/>
          <w:bCs/>
          <w:sz w:val="19"/>
          <w:szCs w:val="19"/>
          <w:lang w:eastAsia="pt-BR"/>
        </w:rPr>
        <w:t>, nos termos da legislação da unidade federativa a que pertencer a junta comercial</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4E4250D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4"/>
      <w:bookmarkEnd w:id="33"/>
      <w:r w:rsidRPr="005650F3">
        <w:rPr>
          <w:rFonts w:ascii="Book Antiqua" w:eastAsia="Times New Roman" w:hAnsi="Book Antiqua" w:cs="Times New Roman"/>
          <w:sz w:val="19"/>
          <w:szCs w:val="19"/>
          <w:lang w:eastAsia="pt-BR"/>
        </w:rPr>
        <w:t>Art. 14. O vogal será substituído por seu suplente durante os impedimentos e, no caso de vaga, até o final do mandato.</w:t>
      </w:r>
    </w:p>
    <w:p w14:paraId="61236CBB" w14:textId="0270974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4" w:name="art15"/>
      <w:bookmarkEnd w:id="34"/>
      <w:r w:rsidRPr="00561629">
        <w:rPr>
          <w:rFonts w:ascii="Book Antiqua" w:eastAsia="Times New Roman" w:hAnsi="Book Antiqua" w:cs="Times New Roman"/>
          <w:b/>
          <w:bCs/>
          <w:sz w:val="19"/>
          <w:szCs w:val="19"/>
          <w:highlight w:val="magenta"/>
          <w:lang w:eastAsia="pt-BR"/>
        </w:rPr>
        <w:lastRenderedPageBreak/>
        <w:t>Art. 15</w:t>
      </w:r>
      <w:r w:rsidRPr="002F6B05">
        <w:rPr>
          <w:rFonts w:ascii="Book Antiqua" w:eastAsia="Times New Roman" w:hAnsi="Book Antiqua" w:cs="Times New Roman"/>
          <w:b/>
          <w:bCs/>
          <w:sz w:val="19"/>
          <w:szCs w:val="19"/>
          <w:lang w:eastAsia="pt-BR"/>
        </w:rPr>
        <w:t xml:space="preserve">. São incompatíveis para a participação no colégio de vogais da mesma junta comercial os parentes </w:t>
      </w:r>
      <w:proofErr w:type="spellStart"/>
      <w:r w:rsidRPr="002F6B05">
        <w:rPr>
          <w:rFonts w:ascii="Book Antiqua" w:eastAsia="Times New Roman" w:hAnsi="Book Antiqua" w:cs="Times New Roman"/>
          <w:b/>
          <w:bCs/>
          <w:sz w:val="19"/>
          <w:szCs w:val="19"/>
          <w:lang w:eastAsia="pt-BR"/>
        </w:rPr>
        <w:t>consangüíneos</w:t>
      </w:r>
      <w:proofErr w:type="spellEnd"/>
      <w:r w:rsidRPr="002F6B05">
        <w:rPr>
          <w:rFonts w:ascii="Book Antiqua" w:eastAsia="Times New Roman" w:hAnsi="Book Antiqua" w:cs="Times New Roman"/>
          <w:b/>
          <w:bCs/>
          <w:sz w:val="19"/>
          <w:szCs w:val="19"/>
          <w:lang w:eastAsia="pt-BR"/>
        </w:rPr>
        <w:t xml:space="preserve"> e afins </w:t>
      </w:r>
      <w:r w:rsidRPr="002F6B05">
        <w:rPr>
          <w:rFonts w:ascii="Book Antiqua" w:eastAsia="Times New Roman" w:hAnsi="Book Antiqua" w:cs="Times New Roman"/>
          <w:b/>
          <w:bCs/>
          <w:sz w:val="19"/>
          <w:szCs w:val="19"/>
          <w:highlight w:val="cyan"/>
          <w:lang w:eastAsia="pt-BR"/>
        </w:rPr>
        <w:t>até o segundo grau</w:t>
      </w:r>
      <w:r w:rsidRPr="002F6B05">
        <w:rPr>
          <w:rFonts w:ascii="Book Antiqua" w:eastAsia="Times New Roman" w:hAnsi="Book Antiqua" w:cs="Times New Roman"/>
          <w:b/>
          <w:bCs/>
          <w:sz w:val="19"/>
          <w:szCs w:val="19"/>
          <w:lang w:eastAsia="pt-BR"/>
        </w:rPr>
        <w:t xml:space="preserve"> e os sócios da mesma empresa</w:t>
      </w:r>
      <w:r w:rsidRPr="000103E7">
        <w:rPr>
          <w:rFonts w:ascii="Book Antiqua" w:eastAsia="Times New Roman" w:hAnsi="Book Antiqua" w:cs="Times New Roman"/>
          <w:sz w:val="16"/>
          <w:szCs w:val="16"/>
          <w:lang w:eastAsia="pt-BR"/>
        </w:rPr>
        <w:t>.</w:t>
      </w:r>
      <w:r w:rsidR="00561629" w:rsidRPr="000103E7">
        <w:rPr>
          <w:rFonts w:ascii="Book Antiqua" w:eastAsia="Times New Roman" w:hAnsi="Book Antiqua" w:cs="Times New Roman"/>
          <w:sz w:val="16"/>
          <w:szCs w:val="16"/>
          <w:lang w:eastAsia="pt-BR"/>
        </w:rPr>
        <w:t xml:space="preserve"> </w:t>
      </w:r>
      <w:r w:rsidR="00561629" w:rsidRPr="000103E7">
        <w:rPr>
          <w:rFonts w:ascii="Book Antiqua" w:eastAsia="Times New Roman" w:hAnsi="Book Antiqua" w:cs="Times New Roman"/>
          <w:b/>
          <w:bCs/>
          <w:color w:val="FF0000"/>
          <w:sz w:val="16"/>
          <w:szCs w:val="16"/>
          <w:u w:val="single"/>
          <w:lang w:eastAsia="pt-BR"/>
        </w:rPr>
        <w:t>(Cartórios/TJBA-2013)</w:t>
      </w:r>
    </w:p>
    <w:p w14:paraId="270F1B66" w14:textId="77777777" w:rsidR="00D808B9"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Parágrafo único. Em caso de incompatibilidade, serão seguidos, para a escolha dos membros, sucessivamente, os critérios da precedência na nomeação, da precedência na posse, ou do membro mais idoso.</w:t>
      </w:r>
    </w:p>
    <w:p w14:paraId="3AB65974" w14:textId="2DF2D342"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81CAE">
        <w:rPr>
          <w:rFonts w:ascii="Book Antiqua" w:eastAsia="Times New Roman" w:hAnsi="Book Antiqua" w:cs="Times New Roman"/>
          <w:sz w:val="19"/>
          <w:szCs w:val="19"/>
          <w:lang w:eastAsia="pt-BR"/>
        </w:rPr>
        <w:t>Art. 16. O mandato de vogal e respectivo suplente será de 4 (quatro) anos, permitida apenas uma recondução, exceto nos casos dos mandatos de presidente e vice-presidente do colégio de vogais</w:t>
      </w:r>
      <w:r w:rsidRPr="00181CA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6" w:anchor="art1" w:history="1">
        <w:r w:rsidRPr="00181CAE">
          <w:rPr>
            <w:rStyle w:val="Hyperlink"/>
            <w:rFonts w:ascii="Book Antiqua" w:eastAsia="Times New Roman" w:hAnsi="Book Antiqua" w:cs="Times New Roman"/>
            <w:sz w:val="16"/>
            <w:szCs w:val="16"/>
            <w:lang w:eastAsia="pt-BR"/>
          </w:rPr>
          <w:t>(Redação dada pela Lei nº 15.260, de 2025)</w:t>
        </w:r>
      </w:hyperlink>
    </w:p>
    <w:p w14:paraId="00928C30" w14:textId="13BEDDB2"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81CAE">
        <w:rPr>
          <w:rFonts w:ascii="Book Antiqua" w:eastAsia="Times New Roman" w:hAnsi="Book Antiqua" w:cs="Times New Roman"/>
          <w:sz w:val="19"/>
          <w:szCs w:val="19"/>
          <w:lang w:eastAsia="pt-BR"/>
        </w:rPr>
        <w:t>Parágrafo único. No caso de presidente e vice-presidente do colégio de vogais, os mandatos serão vinculados à duração de suas nomeações nos respectivos cargos em comissão de presidente e vice-presidente das juntas comerciais, nos termos do art. 22 desta Lei, sem limitação para recondução</w:t>
      </w:r>
      <w:r w:rsidRPr="00181CA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7" w:anchor="art1" w:history="1">
        <w:r w:rsidRPr="00181CAE">
          <w:rPr>
            <w:rStyle w:val="Hyperlink"/>
            <w:rFonts w:ascii="Book Antiqua" w:eastAsia="Times New Roman" w:hAnsi="Book Antiqua" w:cs="Times New Roman"/>
            <w:sz w:val="16"/>
            <w:szCs w:val="16"/>
            <w:lang w:eastAsia="pt-BR"/>
          </w:rPr>
          <w:t>(Incluído pela Lei nº 15.260, de 2025)</w:t>
        </w:r>
      </w:hyperlink>
    </w:p>
    <w:p w14:paraId="178C77E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5" w:name="art16"/>
      <w:bookmarkStart w:id="36" w:name="art17"/>
      <w:bookmarkEnd w:id="35"/>
      <w:bookmarkEnd w:id="36"/>
      <w:r w:rsidRPr="002E03B9">
        <w:rPr>
          <w:rFonts w:ascii="Book Antiqua" w:eastAsia="Times New Roman" w:hAnsi="Book Antiqua" w:cs="Times New Roman"/>
          <w:b/>
          <w:bCs/>
          <w:sz w:val="19"/>
          <w:szCs w:val="19"/>
          <w:highlight w:val="magenta"/>
          <w:lang w:eastAsia="pt-BR"/>
        </w:rPr>
        <w:t>Art. 17</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lang w:eastAsia="pt-BR"/>
        </w:rPr>
        <w:t xml:space="preserve">O </w:t>
      </w:r>
      <w:r w:rsidRPr="008A1957">
        <w:rPr>
          <w:rFonts w:ascii="Book Antiqua" w:eastAsia="Times New Roman" w:hAnsi="Book Antiqua" w:cs="Times New Roman"/>
          <w:b/>
          <w:bCs/>
          <w:sz w:val="19"/>
          <w:szCs w:val="19"/>
          <w:highlight w:val="yellow"/>
          <w:lang w:eastAsia="pt-BR"/>
        </w:rPr>
        <w:t>vogal</w:t>
      </w:r>
      <w:r w:rsidRPr="008A1957">
        <w:rPr>
          <w:rFonts w:ascii="Book Antiqua" w:eastAsia="Times New Roman" w:hAnsi="Book Antiqua" w:cs="Times New Roman"/>
          <w:b/>
          <w:bCs/>
          <w:sz w:val="19"/>
          <w:szCs w:val="19"/>
          <w:lang w:eastAsia="pt-BR"/>
        </w:rPr>
        <w:t xml:space="preserve"> ou </w:t>
      </w:r>
      <w:r w:rsidRPr="008A1957">
        <w:rPr>
          <w:rFonts w:ascii="Book Antiqua" w:eastAsia="Times New Roman" w:hAnsi="Book Antiqua" w:cs="Times New Roman"/>
          <w:b/>
          <w:bCs/>
          <w:sz w:val="19"/>
          <w:szCs w:val="19"/>
          <w:highlight w:val="yellow"/>
          <w:lang w:eastAsia="pt-BR"/>
        </w:rPr>
        <w:t>seu suplente</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highlight w:val="green"/>
          <w:lang w:eastAsia="pt-BR"/>
        </w:rPr>
        <w:t>perderá</w:t>
      </w:r>
      <w:r w:rsidRPr="008A1957">
        <w:rPr>
          <w:rFonts w:ascii="Book Antiqua" w:eastAsia="Times New Roman" w:hAnsi="Book Antiqua" w:cs="Times New Roman"/>
          <w:b/>
          <w:bCs/>
          <w:sz w:val="19"/>
          <w:szCs w:val="19"/>
          <w:lang w:eastAsia="pt-BR"/>
        </w:rPr>
        <w:t xml:space="preserve"> o </w:t>
      </w:r>
      <w:r w:rsidRPr="008A1957">
        <w:rPr>
          <w:rFonts w:ascii="Book Antiqua" w:eastAsia="Times New Roman" w:hAnsi="Book Antiqua" w:cs="Times New Roman"/>
          <w:b/>
          <w:bCs/>
          <w:caps/>
          <w:sz w:val="19"/>
          <w:szCs w:val="19"/>
          <w:shd w:val="clear" w:color="auto" w:fill="F7CAAC" w:themeFill="accent2" w:themeFillTint="66"/>
          <w:lang w:eastAsia="pt-BR"/>
        </w:rPr>
        <w:t>mandato</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sz w:val="19"/>
          <w:szCs w:val="19"/>
          <w:highlight w:val="cyan"/>
          <w:lang w:eastAsia="pt-BR"/>
        </w:rPr>
        <w:t>nos seguintes casos</w:t>
      </w:r>
      <w:r w:rsidRPr="008A1957">
        <w:rPr>
          <w:rFonts w:ascii="Book Antiqua" w:eastAsia="Times New Roman" w:hAnsi="Book Antiqua" w:cs="Times New Roman"/>
          <w:b/>
          <w:bCs/>
          <w:sz w:val="19"/>
          <w:szCs w:val="19"/>
          <w:lang w:eastAsia="pt-BR"/>
        </w:rPr>
        <w:t>:</w:t>
      </w:r>
    </w:p>
    <w:p w14:paraId="02DFE575" w14:textId="31D437DE" w:rsidR="00D808B9" w:rsidRPr="000103E7" w:rsidRDefault="00D808B9" w:rsidP="008E0249">
      <w:pPr>
        <w:spacing w:before="100" w:beforeAutospacing="1" w:after="100" w:afterAutospacing="1" w:line="240" w:lineRule="auto"/>
        <w:ind w:firstLine="450"/>
        <w:jc w:val="both"/>
        <w:rPr>
          <w:rFonts w:ascii="Book Antiqua" w:hAnsi="Book Antiqua"/>
          <w:b/>
          <w:bCs/>
          <w:color w:val="FF0000"/>
          <w:sz w:val="16"/>
          <w:szCs w:val="16"/>
          <w:u w:val="single"/>
        </w:rPr>
      </w:pPr>
      <w:r w:rsidRPr="005650F3">
        <w:rPr>
          <w:rFonts w:ascii="Book Antiqua" w:eastAsia="Times New Roman" w:hAnsi="Book Antiqua" w:cs="Times New Roman"/>
          <w:sz w:val="19"/>
          <w:szCs w:val="19"/>
          <w:lang w:eastAsia="pt-BR"/>
        </w:rPr>
        <w:t xml:space="preserve">I - </w:t>
      </w:r>
      <w:proofErr w:type="gramStart"/>
      <w:r w:rsidRPr="008A1957">
        <w:rPr>
          <w:rFonts w:ascii="Book Antiqua" w:eastAsia="Times New Roman" w:hAnsi="Book Antiqua" w:cs="Times New Roman"/>
          <w:b/>
          <w:bCs/>
          <w:sz w:val="19"/>
          <w:szCs w:val="19"/>
          <w:highlight w:val="cyan"/>
          <w:lang w:eastAsia="pt-BR"/>
        </w:rPr>
        <w:t>mais de 3</w:t>
      </w:r>
      <w:proofErr w:type="gramEnd"/>
      <w:r w:rsidRPr="008A1957">
        <w:rPr>
          <w:rFonts w:ascii="Book Antiqua" w:eastAsia="Times New Roman" w:hAnsi="Book Antiqua" w:cs="Times New Roman"/>
          <w:b/>
          <w:bCs/>
          <w:sz w:val="19"/>
          <w:szCs w:val="19"/>
          <w:highlight w:val="cyan"/>
          <w:lang w:eastAsia="pt-BR"/>
        </w:rPr>
        <w:t xml:space="preserve"> (três)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faltas consecutivas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yellow"/>
          <w:lang w:eastAsia="pt-BR"/>
        </w:rPr>
        <w:t>às sessões</w:t>
      </w:r>
      <w:r w:rsidRPr="005650F3">
        <w:rPr>
          <w:rFonts w:ascii="Book Antiqua" w:eastAsia="Times New Roman" w:hAnsi="Book Antiqua" w:cs="Times New Roman"/>
          <w:sz w:val="19"/>
          <w:szCs w:val="19"/>
          <w:lang w:eastAsia="pt-BR"/>
        </w:rPr>
        <w:t xml:space="preserve">, ou </w:t>
      </w:r>
      <w:r w:rsidRPr="008A1957">
        <w:rPr>
          <w:rFonts w:ascii="Book Antiqua" w:eastAsia="Times New Roman" w:hAnsi="Book Antiqua" w:cs="Times New Roman"/>
          <w:b/>
          <w:bCs/>
          <w:sz w:val="19"/>
          <w:szCs w:val="19"/>
          <w:highlight w:val="cyan"/>
          <w:lang w:eastAsia="pt-BR"/>
        </w:rPr>
        <w:t>12 (doze)</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alternadas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cyan"/>
          <w:lang w:eastAsia="pt-BR"/>
        </w:rPr>
        <w:t>no mesmo ano</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yellow"/>
          <w:lang w:eastAsia="pt-BR"/>
        </w:rPr>
        <w:t>sem justo motivo</w:t>
      </w:r>
      <w:r w:rsidRPr="000103E7">
        <w:rPr>
          <w:rFonts w:ascii="Book Antiqua" w:eastAsia="Times New Roman" w:hAnsi="Book Antiqua" w:cs="Times New Roman"/>
          <w:sz w:val="16"/>
          <w:szCs w:val="16"/>
          <w:lang w:eastAsia="pt-BR"/>
        </w:rPr>
        <w:t>;</w:t>
      </w:r>
      <w:r w:rsidR="002E03B9" w:rsidRPr="000103E7">
        <w:rPr>
          <w:rFonts w:ascii="Book Antiqua" w:eastAsia="Times New Roman" w:hAnsi="Book Antiqua" w:cs="Times New Roman"/>
          <w:sz w:val="16"/>
          <w:szCs w:val="16"/>
          <w:lang w:eastAsia="pt-BR"/>
        </w:rPr>
        <w:t xml:space="preserve"> </w:t>
      </w:r>
      <w:r w:rsidR="002E03B9" w:rsidRPr="000103E7">
        <w:rPr>
          <w:rFonts w:ascii="Book Antiqua" w:hAnsi="Book Antiqua"/>
          <w:b/>
          <w:bCs/>
          <w:color w:val="FF0000"/>
          <w:sz w:val="16"/>
          <w:szCs w:val="16"/>
          <w:u w:val="single"/>
        </w:rPr>
        <w:t>(Cartórios/TJRR-2013)</w:t>
      </w:r>
      <w:r w:rsidR="008A1957" w:rsidRPr="000103E7">
        <w:rPr>
          <w:rFonts w:ascii="Book Antiqua" w:hAnsi="Book Antiqua"/>
          <w:b/>
          <w:bCs/>
          <w:color w:val="FF0000"/>
          <w:sz w:val="16"/>
          <w:szCs w:val="16"/>
        </w:rPr>
        <w:t xml:space="preserve"> </w:t>
      </w:r>
      <w:bookmarkStart w:id="37" w:name="_Hlk55471593"/>
      <w:r w:rsidR="008A1957" w:rsidRPr="000103E7">
        <w:rPr>
          <w:rFonts w:ascii="Book Antiqua" w:hAnsi="Book Antiqua"/>
          <w:b/>
          <w:bCs/>
          <w:color w:val="FF0000"/>
          <w:sz w:val="16"/>
          <w:szCs w:val="16"/>
          <w:u w:val="single"/>
        </w:rPr>
        <w:t>(Cartórios/TJPR-2019)</w:t>
      </w:r>
      <w:bookmarkEnd w:id="37"/>
    </w:p>
    <w:p w14:paraId="62727080" w14:textId="5F0C0F6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8A1957">
        <w:rPr>
          <w:rFonts w:ascii="Book Antiqua" w:eastAsia="Times New Roman" w:hAnsi="Book Antiqua" w:cs="Times New Roman"/>
          <w:b/>
          <w:bCs/>
          <w:sz w:val="19"/>
          <w:szCs w:val="19"/>
          <w:highlight w:val="yellow"/>
          <w:lang w:eastAsia="pt-BR"/>
        </w:rPr>
        <w:t>por</w:t>
      </w:r>
      <w:proofErr w:type="gramEnd"/>
      <w:r w:rsidRPr="008A1957">
        <w:rPr>
          <w:rFonts w:ascii="Book Antiqua" w:eastAsia="Times New Roman" w:hAnsi="Book Antiqua" w:cs="Times New Roman"/>
          <w:b/>
          <w:bCs/>
          <w:sz w:val="19"/>
          <w:szCs w:val="19"/>
          <w:highlight w:val="yellow"/>
          <w:lang w:eastAsia="pt-BR"/>
        </w:rPr>
        <w:t xml:space="preserve"> conduta</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incompatível</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cyan"/>
          <w:lang w:eastAsia="pt-BR"/>
        </w:rPr>
        <w:t>com a dignidade do cargo</w:t>
      </w:r>
      <w:r w:rsidRPr="000103E7">
        <w:rPr>
          <w:rFonts w:ascii="Book Antiqua" w:eastAsia="Times New Roman" w:hAnsi="Book Antiqua" w:cs="Times New Roman"/>
          <w:sz w:val="16"/>
          <w:szCs w:val="16"/>
          <w:lang w:eastAsia="pt-BR"/>
        </w:rPr>
        <w:t>.</w:t>
      </w:r>
      <w:r w:rsidR="002E03B9" w:rsidRPr="000103E7">
        <w:rPr>
          <w:rFonts w:ascii="Book Antiqua" w:eastAsia="Times New Roman" w:hAnsi="Book Antiqua" w:cs="Times New Roman"/>
          <w:sz w:val="16"/>
          <w:szCs w:val="16"/>
          <w:lang w:eastAsia="pt-BR"/>
        </w:rPr>
        <w:t xml:space="preserve"> </w:t>
      </w:r>
      <w:r w:rsidR="002E03B9" w:rsidRPr="000103E7">
        <w:rPr>
          <w:rFonts w:ascii="Book Antiqua" w:hAnsi="Book Antiqua"/>
          <w:b/>
          <w:bCs/>
          <w:color w:val="FF0000"/>
          <w:sz w:val="16"/>
          <w:szCs w:val="16"/>
          <w:u w:val="single"/>
        </w:rPr>
        <w:t>(Cartórios/TJRR-2013)</w:t>
      </w:r>
    </w:p>
    <w:p w14:paraId="5B52C4C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18"/>
      <w:bookmarkEnd w:id="38"/>
      <w:r w:rsidRPr="005650F3">
        <w:rPr>
          <w:rFonts w:ascii="Book Antiqua" w:eastAsia="Times New Roman" w:hAnsi="Book Antiqua" w:cs="Times New Roman"/>
          <w:sz w:val="19"/>
          <w:szCs w:val="19"/>
          <w:lang w:eastAsia="pt-BR"/>
        </w:rPr>
        <w:t>Art. 18. Na sessão inaugural do plenário das juntas comerciais, que iniciará cada período de mandato, serão distribuídos os vogais por turmas de três membros cada uma, com exclusão do presidente e do vice-presidente.</w:t>
      </w:r>
    </w:p>
    <w:p w14:paraId="1153F4D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19"/>
      <w:bookmarkEnd w:id="39"/>
      <w:r w:rsidRPr="005650F3">
        <w:rPr>
          <w:rFonts w:ascii="Book Antiqua" w:eastAsia="Times New Roman" w:hAnsi="Book Antiqua" w:cs="Times New Roman"/>
          <w:sz w:val="19"/>
          <w:szCs w:val="19"/>
          <w:lang w:eastAsia="pt-BR"/>
        </w:rPr>
        <w:t>Art. 19. Ao plenário compete o julgamento dos processos em grau de recurso, nos termos previstos no regulamento desta lei.</w:t>
      </w:r>
    </w:p>
    <w:p w14:paraId="5CE3A654"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20"/>
      <w:bookmarkEnd w:id="40"/>
      <w:r w:rsidRPr="005650F3">
        <w:rPr>
          <w:rFonts w:ascii="Book Antiqua" w:eastAsia="Times New Roman" w:hAnsi="Book Antiqua" w:cs="Times New Roman"/>
          <w:sz w:val="19"/>
          <w:szCs w:val="19"/>
          <w:lang w:eastAsia="pt-BR"/>
        </w:rPr>
        <w:t>Art. 20. As sessões ordinárias do plenário e das turmas efetuar-se-ão com a periodicidade e do modo determinado no regimento da junta comercial; e as extraordinárias, sempre justificadas, por convocação do presidente ou de dois terços dos seus membros.</w:t>
      </w:r>
    </w:p>
    <w:p w14:paraId="2470CB65" w14:textId="77777777" w:rsidR="00D808B9"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1"/>
      <w:bookmarkEnd w:id="41"/>
      <w:r w:rsidRPr="005650F3">
        <w:rPr>
          <w:rFonts w:ascii="Book Antiqua" w:eastAsia="Times New Roman" w:hAnsi="Book Antiqua" w:cs="Times New Roman"/>
          <w:sz w:val="19"/>
          <w:szCs w:val="19"/>
          <w:lang w:eastAsia="pt-BR"/>
        </w:rPr>
        <w:t>Art. 21. Compete às turmas julgar, originariamente, os pedidos relativos à execução dos atos de registro.</w:t>
      </w:r>
    </w:p>
    <w:p w14:paraId="2252F8BE" w14:textId="06A9AAB9"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81CAE">
        <w:rPr>
          <w:rFonts w:ascii="Book Antiqua" w:eastAsia="Times New Roman" w:hAnsi="Book Antiqua" w:cs="Times New Roman"/>
          <w:sz w:val="19"/>
          <w:szCs w:val="19"/>
          <w:lang w:eastAsia="pt-BR"/>
        </w:rPr>
        <w:t>Art. 22. Compete aos respectivos governadores a nomeação para os cargos em comissão de presidente e vice-presidente das juntas comerciais dos Estados e do Distrito Federal</w:t>
      </w:r>
      <w:r w:rsidRPr="00181CAE">
        <w:rPr>
          <w:rFonts w:ascii="Book Antiqua" w:eastAsia="Times New Roman" w:hAnsi="Book Antiqua" w:cs="Times New Roman"/>
          <w:sz w:val="16"/>
          <w:szCs w:val="16"/>
          <w:lang w:eastAsia="pt-BR"/>
        </w:rPr>
        <w:t>. </w:t>
      </w:r>
      <w:hyperlink r:id="rId38" w:anchor="art1" w:history="1">
        <w:r w:rsidRPr="00181CAE">
          <w:rPr>
            <w:rStyle w:val="Hyperlink"/>
            <w:rFonts w:ascii="Book Antiqua" w:eastAsia="Times New Roman" w:hAnsi="Book Antiqua" w:cs="Times New Roman"/>
            <w:sz w:val="16"/>
            <w:szCs w:val="16"/>
            <w:lang w:eastAsia="pt-BR"/>
          </w:rPr>
          <w:t>(Redação dada pela Lei nº 15.260, de 2025)</w:t>
        </w:r>
      </w:hyperlink>
    </w:p>
    <w:p w14:paraId="641D63F8" w14:textId="77777777"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81CAE">
        <w:rPr>
          <w:rFonts w:ascii="Book Antiqua" w:eastAsia="Times New Roman" w:hAnsi="Book Antiqua" w:cs="Times New Roman"/>
          <w:sz w:val="19"/>
          <w:szCs w:val="19"/>
          <w:lang w:eastAsia="pt-BR"/>
        </w:rPr>
        <w:t>Parágrafo único. Os nomeados pelos governadores dos Estados ou do Distrito Federal para os cargos em comissão de presidente e vice-presidente das juntas comerciais ocuparão, enquanto perdurarem suas nomeações para os referidos cargos em comissão, as funções de presidente e vice-presidente do colégio de vogais, respectivamente</w:t>
      </w:r>
      <w:r w:rsidRPr="00181CAE">
        <w:rPr>
          <w:rFonts w:ascii="Book Antiqua" w:eastAsia="Times New Roman" w:hAnsi="Book Antiqua" w:cs="Times New Roman"/>
          <w:sz w:val="16"/>
          <w:szCs w:val="16"/>
          <w:lang w:eastAsia="pt-BR"/>
        </w:rPr>
        <w:t>.  </w:t>
      </w:r>
      <w:hyperlink r:id="rId39" w:anchor="art1" w:history="1">
        <w:r w:rsidRPr="00181CAE">
          <w:rPr>
            <w:rStyle w:val="Hyperlink"/>
            <w:rFonts w:ascii="Book Antiqua" w:eastAsia="Times New Roman" w:hAnsi="Book Antiqua" w:cs="Times New Roman"/>
            <w:sz w:val="16"/>
            <w:szCs w:val="16"/>
            <w:lang w:eastAsia="pt-BR"/>
          </w:rPr>
          <w:t>(Incluído pela Lei nº 15.260, de 2025)</w:t>
        </w:r>
      </w:hyperlink>
    </w:p>
    <w:p w14:paraId="6FA42A4C"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22.0"/>
      <w:bookmarkStart w:id="43" w:name="art22"/>
      <w:bookmarkStart w:id="44" w:name="art23"/>
      <w:bookmarkEnd w:id="42"/>
      <w:bookmarkEnd w:id="43"/>
      <w:bookmarkEnd w:id="44"/>
      <w:r w:rsidRPr="005650F3">
        <w:rPr>
          <w:rFonts w:ascii="Book Antiqua" w:eastAsia="Times New Roman" w:hAnsi="Book Antiqua" w:cs="Times New Roman"/>
          <w:sz w:val="19"/>
          <w:szCs w:val="19"/>
          <w:lang w:eastAsia="pt-BR"/>
        </w:rPr>
        <w:t>Art. 23. Compete ao presidente:</w:t>
      </w:r>
    </w:p>
    <w:p w14:paraId="07F78EAA"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direção e representação geral da junta;</w:t>
      </w:r>
    </w:p>
    <w:p w14:paraId="3F28B65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dar</w:t>
      </w:r>
      <w:proofErr w:type="gramEnd"/>
      <w:r w:rsidRPr="005650F3">
        <w:rPr>
          <w:rFonts w:ascii="Book Antiqua" w:eastAsia="Times New Roman" w:hAnsi="Book Antiqua" w:cs="Times New Roman"/>
          <w:sz w:val="19"/>
          <w:szCs w:val="19"/>
          <w:lang w:eastAsia="pt-BR"/>
        </w:rPr>
        <w:t xml:space="preserve"> posse aos vogais, convocar e dirigir as sessões do Plenário, superintender todos os serviços e velar pelo fiel cumprimento das normas legais e regulamentares.</w:t>
      </w:r>
    </w:p>
    <w:p w14:paraId="17E83CB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5" w:name="art24"/>
      <w:bookmarkEnd w:id="45"/>
      <w:r w:rsidRPr="005650F3">
        <w:rPr>
          <w:rFonts w:ascii="Book Antiqua" w:eastAsia="Times New Roman" w:hAnsi="Book Antiqua" w:cs="Times New Roman"/>
          <w:sz w:val="19"/>
          <w:szCs w:val="19"/>
          <w:lang w:eastAsia="pt-BR"/>
        </w:rPr>
        <w:t>Art. 24. Ao vice-presidente incumbe substituir o presidente em suas faltas ou impedimentos e efetuar a correição permanente dos serviços, na forma do regulamento desta lei.</w:t>
      </w:r>
    </w:p>
    <w:p w14:paraId="436DFDCA" w14:textId="4DBEBE75"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w:t>
      </w:r>
      <w:bookmarkStart w:id="46" w:name="art25.0"/>
      <w:bookmarkEnd w:id="46"/>
      <w:r w:rsidRPr="005650F3">
        <w:rPr>
          <w:rFonts w:ascii="Book Antiqua" w:eastAsia="Times New Roman" w:hAnsi="Book Antiqua" w:cs="Times New Roman"/>
          <w:sz w:val="19"/>
          <w:szCs w:val="19"/>
          <w:lang w:eastAsia="pt-BR"/>
        </w:rPr>
        <w:t xml:space="preserve">Art. 25.  Compete aos respectivos governadores a nomeação para o cargo em comissão de secretário-geral das juntas comerciais dos Estados e do Distrito Federal, cuja escolha recairá sobre </w:t>
      </w:r>
      <w:r w:rsidRPr="005650F3">
        <w:rPr>
          <w:rFonts w:ascii="Book Antiqua" w:eastAsia="Times New Roman" w:hAnsi="Book Antiqua" w:cs="Times New Roman"/>
          <w:sz w:val="19"/>
          <w:szCs w:val="19"/>
          <w:lang w:eastAsia="pt-BR"/>
        </w:rPr>
        <w:lastRenderedPageBreak/>
        <w:t>brasileiros de notória idoneidade moral e conhecimentos em Direito Empresarial</w:t>
      </w:r>
      <w:r w:rsidRPr="000103E7">
        <w:rPr>
          <w:rFonts w:ascii="Book Antiqua" w:eastAsia="Times New Roman" w:hAnsi="Book Antiqua" w:cs="Times New Roman"/>
          <w:sz w:val="16"/>
          <w:szCs w:val="16"/>
          <w:lang w:eastAsia="pt-BR"/>
        </w:rPr>
        <w:t xml:space="preserve">. </w:t>
      </w:r>
      <w:hyperlink r:id="rId40"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DAE08E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7" w:name="art25"/>
      <w:bookmarkStart w:id="48" w:name="art26"/>
      <w:bookmarkEnd w:id="47"/>
      <w:bookmarkEnd w:id="48"/>
      <w:r w:rsidRPr="005650F3">
        <w:rPr>
          <w:rFonts w:ascii="Book Antiqua" w:eastAsia="Times New Roman" w:hAnsi="Book Antiqua" w:cs="Times New Roman"/>
          <w:sz w:val="19"/>
          <w:szCs w:val="19"/>
          <w:lang w:eastAsia="pt-BR"/>
        </w:rPr>
        <w:t xml:space="preserve">Art. 26. À </w:t>
      </w:r>
      <w:proofErr w:type="spellStart"/>
      <w:r w:rsidRPr="005650F3">
        <w:rPr>
          <w:rFonts w:ascii="Book Antiqua" w:eastAsia="Times New Roman" w:hAnsi="Book Antiqua" w:cs="Times New Roman"/>
          <w:sz w:val="19"/>
          <w:szCs w:val="19"/>
          <w:lang w:eastAsia="pt-BR"/>
        </w:rPr>
        <w:t>secretaria-geral</w:t>
      </w:r>
      <w:proofErr w:type="spellEnd"/>
      <w:r w:rsidRPr="005650F3">
        <w:rPr>
          <w:rFonts w:ascii="Book Antiqua" w:eastAsia="Times New Roman" w:hAnsi="Book Antiqua" w:cs="Times New Roman"/>
          <w:sz w:val="19"/>
          <w:szCs w:val="19"/>
          <w:lang w:eastAsia="pt-BR"/>
        </w:rPr>
        <w:t xml:space="preserve"> compete a execução dos serviços de registro e de administração da junta.</w:t>
      </w:r>
    </w:p>
    <w:p w14:paraId="48982337" w14:textId="77777777" w:rsidR="007C3A3C" w:rsidRPr="00B87B9B" w:rsidRDefault="007C3A3C" w:rsidP="008E024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49" w:name="art27.0"/>
      <w:bookmarkEnd w:id="49"/>
      <w:r w:rsidRPr="005650F3">
        <w:rPr>
          <w:rFonts w:ascii="Book Antiqua" w:eastAsia="Times New Roman" w:hAnsi="Book Antiqua" w:cs="Times New Roman"/>
          <w:sz w:val="19"/>
          <w:szCs w:val="19"/>
          <w:lang w:eastAsia="pt-BR"/>
        </w:rPr>
        <w:t>Art. 27.  As procuradorias serão compostas de um ou mais procuradores e chefiadas pelo procurador que for designado pelo governador do Estado ou do Distrito Federal</w:t>
      </w:r>
      <w:r w:rsidRPr="000103E7">
        <w:rPr>
          <w:rFonts w:ascii="Book Antiqua" w:eastAsia="Times New Roman" w:hAnsi="Book Antiqua" w:cs="Times New Roman"/>
          <w:sz w:val="16"/>
          <w:szCs w:val="16"/>
          <w:lang w:eastAsia="pt-BR"/>
        </w:rPr>
        <w:t xml:space="preserve">.  </w:t>
      </w:r>
      <w:hyperlink r:id="rId41"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0F8BCFB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0" w:name="art27"/>
      <w:bookmarkStart w:id="51" w:name="art28"/>
      <w:bookmarkEnd w:id="50"/>
      <w:bookmarkEnd w:id="51"/>
      <w:r w:rsidRPr="005650F3">
        <w:rPr>
          <w:rFonts w:ascii="Book Antiqua" w:eastAsia="Times New Roman" w:hAnsi="Book Antiqua" w:cs="Times New Roman"/>
          <w:sz w:val="19"/>
          <w:szCs w:val="19"/>
          <w:lang w:eastAsia="pt-BR"/>
        </w:rPr>
        <w:t>Art. 28. A procuradoria tem por atribuição fiscalizar e promover o fiel cumprimento das normas legais e executivas, oficiando, internamente, por sua iniciativa ou mediante solicitação da presidência, do plenário e das turmas; e, externamente, em atos ou feitos de natureza jurídica, inclusive os judiciais, que envolvam matéria do interesse da junta.</w:t>
      </w:r>
    </w:p>
    <w:p w14:paraId="01AC9E6A"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II</w:t>
      </w:r>
    </w:p>
    <w:p w14:paraId="5645F072"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 Publicidade do Registro Público de Empresas Mercantis e Atividades Afins</w:t>
      </w:r>
    </w:p>
    <w:p w14:paraId="5426182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5478D59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Gerais</w:t>
      </w:r>
    </w:p>
    <w:p w14:paraId="3AA64098" w14:textId="59249969" w:rsidR="00D808B9" w:rsidRPr="00B6777C"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52" w:name="art29"/>
      <w:bookmarkEnd w:id="52"/>
      <w:r w:rsidRPr="005650F3">
        <w:rPr>
          <w:rFonts w:ascii="Book Antiqua" w:eastAsia="Times New Roman" w:hAnsi="Book Antiqua" w:cs="Times New Roman"/>
          <w:b/>
          <w:sz w:val="19"/>
          <w:szCs w:val="19"/>
          <w:highlight w:val="magenta"/>
          <w:lang w:eastAsia="pt-BR"/>
        </w:rPr>
        <w:t>Art. 29</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yellow"/>
          <w:lang w:eastAsia="pt-BR"/>
        </w:rPr>
        <w:t>Qualquer pessoa</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caps/>
          <w:sz w:val="19"/>
          <w:szCs w:val="19"/>
          <w:shd w:val="clear" w:color="auto" w:fill="F7CAAC" w:themeFill="accent2" w:themeFillTint="66"/>
          <w:lang w:eastAsia="pt-BR"/>
        </w:rPr>
        <w:t>sem necessidade de provar interesse</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poderá consultar</w:t>
      </w:r>
      <w:r w:rsidRPr="005650F3">
        <w:rPr>
          <w:rFonts w:ascii="Book Antiqua" w:eastAsia="Times New Roman" w:hAnsi="Book Antiqua" w:cs="Times New Roman"/>
          <w:b/>
          <w:sz w:val="19"/>
          <w:szCs w:val="19"/>
          <w:lang w:eastAsia="pt-BR"/>
        </w:rPr>
        <w:t xml:space="preserve"> os </w:t>
      </w:r>
      <w:r w:rsidRPr="00061867">
        <w:rPr>
          <w:rFonts w:ascii="Book Antiqua" w:eastAsia="Times New Roman" w:hAnsi="Book Antiqua" w:cs="Times New Roman"/>
          <w:b/>
          <w:sz w:val="19"/>
          <w:szCs w:val="19"/>
          <w:highlight w:val="cyan"/>
          <w:lang w:eastAsia="pt-BR"/>
        </w:rPr>
        <w:t>assentamentos existentes</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sz w:val="19"/>
          <w:szCs w:val="19"/>
          <w:highlight w:val="yellow"/>
          <w:lang w:eastAsia="pt-BR"/>
        </w:rPr>
        <w:t>nas juntas comerciais</w:t>
      </w:r>
      <w:r w:rsidRPr="005650F3">
        <w:rPr>
          <w:rFonts w:ascii="Book Antiqua" w:eastAsia="Times New Roman" w:hAnsi="Book Antiqua" w:cs="Times New Roman"/>
          <w:b/>
          <w:sz w:val="19"/>
          <w:szCs w:val="19"/>
          <w:lang w:eastAsia="pt-BR"/>
        </w:rPr>
        <w:t xml:space="preserve"> e </w:t>
      </w:r>
      <w:r w:rsidRPr="00061867">
        <w:rPr>
          <w:rFonts w:ascii="Book Antiqua" w:eastAsia="Times New Roman" w:hAnsi="Book Antiqua" w:cs="Times New Roman"/>
          <w:b/>
          <w:caps/>
          <w:sz w:val="19"/>
          <w:szCs w:val="19"/>
          <w:highlight w:val="green"/>
          <w:lang w:eastAsia="pt-BR"/>
        </w:rPr>
        <w:t>obter</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sz w:val="19"/>
          <w:szCs w:val="19"/>
          <w:highlight w:val="cyan"/>
          <w:lang w:eastAsia="pt-BR"/>
        </w:rPr>
        <w:t>certidões</w:t>
      </w:r>
      <w:r w:rsidRPr="005650F3">
        <w:rPr>
          <w:rFonts w:ascii="Book Antiqua" w:eastAsia="Times New Roman" w:hAnsi="Book Antiqua" w:cs="Times New Roman"/>
          <w:b/>
          <w:sz w:val="19"/>
          <w:szCs w:val="19"/>
          <w:lang w:eastAsia="pt-BR"/>
        </w:rPr>
        <w:t xml:space="preserve">, mediante </w:t>
      </w:r>
      <w:r w:rsidRPr="00061867">
        <w:rPr>
          <w:rFonts w:ascii="Book Antiqua" w:eastAsia="Times New Roman" w:hAnsi="Book Antiqua" w:cs="Times New Roman"/>
          <w:b/>
          <w:sz w:val="19"/>
          <w:szCs w:val="19"/>
          <w:highlight w:val="yellow"/>
          <w:lang w:eastAsia="pt-BR"/>
        </w:rPr>
        <w:t>pagamento do preço devido</w:t>
      </w:r>
      <w:r w:rsidRPr="000103E7">
        <w:rPr>
          <w:rFonts w:ascii="Book Antiqua" w:eastAsia="Times New Roman" w:hAnsi="Book Antiqua" w:cs="Times New Roman"/>
          <w:sz w:val="16"/>
          <w:szCs w:val="16"/>
          <w:lang w:eastAsia="pt-BR"/>
        </w:rPr>
        <w:t>.</w:t>
      </w:r>
      <w:r w:rsidR="005650F3" w:rsidRPr="000103E7">
        <w:rPr>
          <w:rFonts w:ascii="Book Antiqua" w:eastAsia="Times New Roman" w:hAnsi="Book Antiqua" w:cs="Times New Roman"/>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(TJPI-2007)</w:t>
      </w:r>
      <w:r w:rsidR="00F371DD" w:rsidRPr="000103E7">
        <w:rPr>
          <w:rFonts w:ascii="Book Antiqua" w:eastAsia="Times New Roman" w:hAnsi="Book Antiqua" w:cs="Times New Roman"/>
          <w:color w:val="FF0000"/>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(TJMS-2012)</w:t>
      </w:r>
      <w:r w:rsidR="00061867"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561629"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(Cartórios/TJSE-2014)</w:t>
      </w:r>
      <w:r w:rsidR="00B231A2" w:rsidRPr="000103E7">
        <w:rPr>
          <w:rFonts w:ascii="Book Antiqua" w:eastAsia="Times New Roman" w:hAnsi="Book Antiqua" w:cs="Times New Roman"/>
          <w:b/>
          <w:bCs/>
          <w:color w:val="FF0000"/>
          <w:sz w:val="16"/>
          <w:szCs w:val="16"/>
          <w:lang w:eastAsia="pt-BR"/>
        </w:rPr>
        <w:t xml:space="preserve"> </w:t>
      </w:r>
      <w:r w:rsidR="00B231A2" w:rsidRPr="000103E7">
        <w:rPr>
          <w:rFonts w:ascii="Book Antiqua" w:eastAsia="Times New Roman" w:hAnsi="Book Antiqua" w:cs="Times New Roman"/>
          <w:b/>
          <w:bCs/>
          <w:color w:val="FF0000"/>
          <w:sz w:val="16"/>
          <w:szCs w:val="16"/>
          <w:u w:val="single"/>
          <w:lang w:eastAsia="pt-BR"/>
        </w:rPr>
        <w:t>(Cartórios/TJMA-2016)</w:t>
      </w:r>
      <w:r w:rsidR="00C563D1" w:rsidRPr="000103E7">
        <w:rPr>
          <w:rFonts w:ascii="Book Antiqua" w:eastAsia="Times New Roman" w:hAnsi="Book Antiqua" w:cs="Times New Roman"/>
          <w:b/>
          <w:bCs/>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AB1ECA" w:rsidRPr="000103E7">
        <w:rPr>
          <w:rFonts w:ascii="Book Antiqua" w:eastAsia="Times New Roman" w:hAnsi="Book Antiqua" w:cs="Times New Roman"/>
          <w:b/>
          <w:bCs/>
          <w:color w:val="FF0000"/>
          <w:sz w:val="16"/>
          <w:szCs w:val="16"/>
          <w:lang w:eastAsia="pt-BR"/>
        </w:rPr>
        <w:t xml:space="preserve"> </w:t>
      </w:r>
      <w:r w:rsidR="00AB1ECA" w:rsidRPr="000103E7">
        <w:rPr>
          <w:rFonts w:ascii="Book Antiqua" w:eastAsia="Times New Roman" w:hAnsi="Book Antiqua" w:cs="Times New Roman"/>
          <w:b/>
          <w:color w:val="FF0000"/>
          <w:sz w:val="16"/>
          <w:szCs w:val="16"/>
          <w:u w:val="single"/>
          <w:lang w:eastAsia="pt-BR"/>
        </w:rPr>
        <w:t>(Cartórios/TJMG-2017)</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(Cartórios/TJRO-2017)</w:t>
      </w:r>
      <w:r w:rsidR="00D27399" w:rsidRPr="000103E7">
        <w:rPr>
          <w:rFonts w:ascii="Book Antiqua" w:eastAsia="Times New Roman" w:hAnsi="Book Antiqua" w:cs="Times New Roman"/>
          <w:b/>
          <w:color w:val="FF0000"/>
          <w:sz w:val="16"/>
          <w:szCs w:val="16"/>
          <w:lang w:eastAsia="pt-BR"/>
        </w:rPr>
        <w:t xml:space="preserve"> </w:t>
      </w:r>
      <w:r w:rsidR="00D27399" w:rsidRPr="000103E7">
        <w:rPr>
          <w:rFonts w:ascii="Book Antiqua" w:eastAsia="Times New Roman" w:hAnsi="Book Antiqua" w:cs="Times New Roman"/>
          <w:b/>
          <w:color w:val="FF0000"/>
          <w:sz w:val="16"/>
          <w:szCs w:val="16"/>
          <w:u w:val="single"/>
          <w:lang w:eastAsia="pt-BR"/>
        </w:rPr>
        <w:t>(PCPI-2018)</w:t>
      </w:r>
      <w:r w:rsidR="00B6777C">
        <w:rPr>
          <w:rFonts w:ascii="Book Antiqua" w:eastAsia="Times New Roman" w:hAnsi="Book Antiqua" w:cs="Times New Roman"/>
          <w:b/>
          <w:color w:val="FF0000"/>
          <w:sz w:val="16"/>
          <w:szCs w:val="16"/>
          <w:lang w:eastAsia="pt-BR"/>
        </w:rPr>
        <w:t xml:space="preserve"> </w:t>
      </w:r>
      <w:r w:rsidR="00B6777C">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663B4" w:rsidRPr="005650F3" w14:paraId="497B3BF5" w14:textId="77777777" w:rsidTr="00B663B4">
        <w:tc>
          <w:tcPr>
            <w:tcW w:w="8494" w:type="dxa"/>
            <w:shd w:val="clear" w:color="auto" w:fill="CCFFFF"/>
          </w:tcPr>
          <w:p w14:paraId="60142DC1" w14:textId="268F8204" w:rsidR="00B6777C" w:rsidRDefault="00B6777C" w:rsidP="00B6777C">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04968">
              <w:rPr>
                <w:rFonts w:ascii="Book Antiqua" w:hAnsi="Book Antiqua"/>
                <w:b/>
                <w:sz w:val="19"/>
                <w:szCs w:val="19"/>
                <w:highlight w:val="yellow"/>
              </w:rPr>
              <w:t>Cartórios/TJS</w:t>
            </w:r>
            <w:r>
              <w:rPr>
                <w:rFonts w:ascii="Book Antiqua" w:hAnsi="Book Antiqua"/>
                <w:b/>
                <w:sz w:val="19"/>
                <w:szCs w:val="19"/>
                <w:highlight w:val="yellow"/>
              </w:rPr>
              <w:t>C</w:t>
            </w:r>
            <w:r w:rsidRPr="00304968">
              <w:rPr>
                <w:rFonts w:ascii="Book Antiqua" w:hAnsi="Book Antiqua"/>
                <w:b/>
                <w:sz w:val="19"/>
                <w:szCs w:val="19"/>
                <w:highlight w:val="yellow"/>
              </w:rPr>
              <w:t>-20</w:t>
            </w:r>
            <w:r>
              <w:rPr>
                <w:rFonts w:ascii="Book Antiqua" w:hAnsi="Book Antiqua"/>
                <w:b/>
                <w:sz w:val="19"/>
                <w:szCs w:val="19"/>
                <w:highlight w:val="yellow"/>
              </w:rPr>
              <w:t>23</w:t>
            </w:r>
            <w:r w:rsidRPr="0030496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B6777C">
              <w:rPr>
                <w:rFonts w:ascii="Book Antiqua" w:hAnsi="Book Antiqua"/>
                <w:bCs/>
                <w:sz w:val="19"/>
                <w:szCs w:val="19"/>
              </w:rPr>
              <w:t>A consulta a assentamentos de empresas mercantis existentes nas juntas comerciais pode ser realizada</w:t>
            </w:r>
            <w:r>
              <w:rPr>
                <w:rFonts w:ascii="Book Antiqua" w:hAnsi="Book Antiqua"/>
                <w:bCs/>
                <w:sz w:val="19"/>
                <w:szCs w:val="19"/>
              </w:rPr>
              <w:t xml:space="preserve"> </w:t>
            </w:r>
            <w:r w:rsidRPr="00B6777C">
              <w:rPr>
                <w:rFonts w:ascii="Book Antiqua" w:hAnsi="Book Antiqua"/>
                <w:bCs/>
                <w:sz w:val="19"/>
                <w:szCs w:val="19"/>
              </w:rPr>
              <w:t>por qualquer pessoa, física ou jurídica, independentemente de provar interesse.</w:t>
            </w:r>
            <w:r>
              <w:rPr>
                <w:rFonts w:ascii="Book Antiqua" w:hAnsi="Book Antiqua"/>
                <w:bCs/>
                <w:sz w:val="19"/>
                <w:szCs w:val="19"/>
              </w:rPr>
              <w:t xml:space="preserve"> </w:t>
            </w:r>
            <w:r w:rsidRPr="005650F3">
              <w:rPr>
                <w:rFonts w:ascii="Book Antiqua" w:hAnsi="Book Antiqua"/>
                <w:b/>
                <w:sz w:val="19"/>
                <w:szCs w:val="19"/>
              </w:rPr>
              <w:t xml:space="preserve">BL: art. 29, da Lei 8934. </w:t>
            </w:r>
          </w:p>
          <w:p w14:paraId="399C5D01" w14:textId="6B561297" w:rsidR="00B663B4" w:rsidRDefault="00B663B4" w:rsidP="00B663B4">
            <w:pPr>
              <w:spacing w:before="100" w:beforeAutospacing="1" w:after="100" w:afterAutospacing="1"/>
              <w:jc w:val="both"/>
              <w:rPr>
                <w:rFonts w:ascii="Book Antiqua" w:hAnsi="Book Antiqua"/>
                <w:b/>
                <w:sz w:val="19"/>
                <w:szCs w:val="19"/>
              </w:rPr>
            </w:pPr>
            <w:r w:rsidRPr="005650F3">
              <w:rPr>
                <w:rFonts w:ascii="Book Antiqua" w:hAnsi="Book Antiqua"/>
                <w:b/>
                <w:sz w:val="19"/>
                <w:szCs w:val="19"/>
              </w:rPr>
              <w:t>(</w:t>
            </w:r>
            <w:r w:rsidRPr="005650F3">
              <w:rPr>
                <w:rFonts w:ascii="Book Antiqua" w:hAnsi="Book Antiqua"/>
                <w:b/>
                <w:sz w:val="19"/>
                <w:szCs w:val="19"/>
                <w:highlight w:val="yellow"/>
              </w:rPr>
              <w:t>Cartórios/TJ</w:t>
            </w:r>
            <w:r w:rsidR="00B231A2">
              <w:rPr>
                <w:rFonts w:ascii="Book Antiqua" w:hAnsi="Book Antiqua"/>
                <w:b/>
                <w:sz w:val="19"/>
                <w:szCs w:val="19"/>
                <w:highlight w:val="yellow"/>
              </w:rPr>
              <w:t>RO</w:t>
            </w:r>
            <w:r w:rsidRPr="005650F3">
              <w:rPr>
                <w:rFonts w:ascii="Book Antiqua" w:hAnsi="Book Antiqua"/>
                <w:b/>
                <w:sz w:val="19"/>
                <w:szCs w:val="19"/>
                <w:highlight w:val="yellow"/>
              </w:rPr>
              <w:t>-201</w:t>
            </w:r>
            <w:r w:rsidR="00B231A2">
              <w:rPr>
                <w:rFonts w:ascii="Book Antiqua" w:hAnsi="Book Antiqua"/>
                <w:b/>
                <w:sz w:val="19"/>
                <w:szCs w:val="19"/>
                <w:highlight w:val="yellow"/>
              </w:rPr>
              <w:t>7</w:t>
            </w:r>
            <w:r w:rsidRPr="005650F3">
              <w:rPr>
                <w:rFonts w:ascii="Book Antiqua" w:hAnsi="Book Antiqua"/>
                <w:b/>
                <w:sz w:val="19"/>
                <w:szCs w:val="19"/>
                <w:highlight w:val="yellow"/>
              </w:rPr>
              <w:t>-IESES</w:t>
            </w:r>
            <w:r w:rsidRPr="005650F3">
              <w:rPr>
                <w:rFonts w:ascii="Book Antiqua" w:hAnsi="Book Antiqua"/>
                <w:b/>
                <w:sz w:val="19"/>
                <w:szCs w:val="19"/>
              </w:rPr>
              <w:t>)</w:t>
            </w:r>
            <w:r w:rsidRPr="005650F3">
              <w:rPr>
                <w:rFonts w:ascii="Book Antiqua" w:hAnsi="Book Antiqua"/>
                <w:sz w:val="19"/>
                <w:szCs w:val="19"/>
              </w:rPr>
              <w:t xml:space="preserve">: </w:t>
            </w:r>
            <w:r w:rsidR="00B231A2" w:rsidRPr="00B231A2">
              <w:rPr>
                <w:rFonts w:ascii="Book Antiqua" w:hAnsi="Book Antiqua"/>
                <w:sz w:val="19"/>
                <w:szCs w:val="19"/>
              </w:rPr>
              <w:t>Quem poderá consultar os assentamentos existentes nas juntas comerciais e obter certidões?</w:t>
            </w:r>
            <w:r w:rsidR="00B231A2">
              <w:rPr>
                <w:rFonts w:ascii="Book Antiqua" w:hAnsi="Book Antiqua"/>
                <w:sz w:val="19"/>
                <w:szCs w:val="19"/>
              </w:rPr>
              <w:t xml:space="preserve"> </w:t>
            </w:r>
            <w:r w:rsidR="00B231A2" w:rsidRPr="00B231A2">
              <w:rPr>
                <w:rFonts w:ascii="Book Antiqua" w:hAnsi="Book Antiqua"/>
                <w:sz w:val="19"/>
                <w:szCs w:val="19"/>
              </w:rPr>
              <w:t>Qualquer pessoa, sem necessidade de provar interesse, mediante pagamento do preço devido.</w:t>
            </w:r>
            <w:r w:rsidRPr="005650F3">
              <w:rPr>
                <w:rFonts w:ascii="Book Antiqua" w:hAnsi="Book Antiqua"/>
                <w:sz w:val="19"/>
                <w:szCs w:val="19"/>
              </w:rPr>
              <w:t xml:space="preserve"> </w:t>
            </w:r>
            <w:r w:rsidRPr="005650F3">
              <w:rPr>
                <w:rFonts w:ascii="Book Antiqua" w:hAnsi="Book Antiqua"/>
                <w:b/>
                <w:sz w:val="19"/>
                <w:szCs w:val="19"/>
              </w:rPr>
              <w:t>BL: art. 29, da Lei 8934.</w:t>
            </w:r>
          </w:p>
          <w:p w14:paraId="1708D90B" w14:textId="261DA6D9" w:rsidR="00304968" w:rsidRPr="00304968" w:rsidRDefault="00304968" w:rsidP="00B663B4">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304968">
              <w:rPr>
                <w:rFonts w:ascii="Book Antiqua" w:hAnsi="Book Antiqua"/>
                <w:b/>
                <w:sz w:val="19"/>
                <w:szCs w:val="19"/>
                <w:highlight w:val="yellow"/>
              </w:rPr>
              <w:t>Cartórios/TJSE-2014-CESPE</w:t>
            </w:r>
            <w:r>
              <w:rPr>
                <w:rFonts w:ascii="Book Antiqua" w:hAnsi="Book Antiqua"/>
                <w:b/>
                <w:sz w:val="19"/>
                <w:szCs w:val="19"/>
              </w:rPr>
              <w:t>)</w:t>
            </w:r>
            <w:r>
              <w:rPr>
                <w:rFonts w:ascii="Book Antiqua" w:hAnsi="Book Antiqua"/>
                <w:bCs/>
                <w:sz w:val="19"/>
                <w:szCs w:val="19"/>
              </w:rPr>
              <w:t>: A</w:t>
            </w:r>
            <w:r w:rsidRPr="00304968">
              <w:rPr>
                <w:rFonts w:ascii="Book Antiqua" w:hAnsi="Book Antiqua"/>
                <w:bCs/>
                <w:sz w:val="19"/>
                <w:szCs w:val="19"/>
              </w:rPr>
              <w:t>ssinale a opção correta à luz da legislação pertinente ao direito empresarial</w:t>
            </w:r>
            <w:r>
              <w:rPr>
                <w:rFonts w:ascii="Book Antiqua" w:hAnsi="Book Antiqua"/>
                <w:bCs/>
                <w:sz w:val="19"/>
                <w:szCs w:val="19"/>
              </w:rPr>
              <w:t xml:space="preserve">: </w:t>
            </w:r>
            <w:r w:rsidRPr="00304968">
              <w:rPr>
                <w:rFonts w:ascii="Book Antiqua" w:hAnsi="Book Antiqua"/>
                <w:bCs/>
                <w:sz w:val="19"/>
                <w:szCs w:val="19"/>
              </w:rPr>
              <w:t>Qualquer pessoa, sem precisar justificar interesse, tem direito de consultar os registros de uma junta comercial e requerer a expedição de certidões mediante pagamento do preço devido.</w:t>
            </w:r>
            <w:r>
              <w:rPr>
                <w:rFonts w:ascii="Book Antiqua" w:hAnsi="Book Antiqua"/>
                <w:bCs/>
                <w:sz w:val="19"/>
                <w:szCs w:val="19"/>
              </w:rPr>
              <w:t xml:space="preserve"> </w:t>
            </w:r>
            <w:r w:rsidRPr="005650F3">
              <w:rPr>
                <w:rFonts w:ascii="Book Antiqua" w:hAnsi="Book Antiqua"/>
                <w:b/>
                <w:sz w:val="19"/>
                <w:szCs w:val="19"/>
              </w:rPr>
              <w:t>BL: art. 29, da Lei 8934.</w:t>
            </w:r>
          </w:p>
        </w:tc>
      </w:tr>
    </w:tbl>
    <w:p w14:paraId="17B8125A"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3" w:name="art30"/>
      <w:bookmarkEnd w:id="53"/>
      <w:r w:rsidRPr="005650F3">
        <w:rPr>
          <w:rFonts w:ascii="Book Antiqua" w:eastAsia="Times New Roman" w:hAnsi="Book Antiqua" w:cs="Times New Roman"/>
          <w:sz w:val="19"/>
          <w:szCs w:val="19"/>
          <w:lang w:eastAsia="pt-BR"/>
        </w:rPr>
        <w:t>Art. 30. A forma, prazo e procedimento de expedição de certidões serão definidos no regulamento desta lei.</w:t>
      </w:r>
      <w:r w:rsidR="00F371DD" w:rsidRPr="005650F3">
        <w:rPr>
          <w:rFonts w:ascii="Book Antiqua" w:eastAsia="Times New Roman" w:hAnsi="Book Antiqua" w:cs="Times New Roman"/>
          <w:sz w:val="19"/>
          <w:szCs w:val="19"/>
          <w:lang w:eastAsia="pt-BR"/>
        </w:rPr>
        <w:t xml:space="preserve"> </w:t>
      </w:r>
    </w:p>
    <w:p w14:paraId="0BA4D33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4D47107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Publicação dos Atos</w:t>
      </w:r>
    </w:p>
    <w:p w14:paraId="3A4F5CE7" w14:textId="77777777" w:rsidR="00761F3F" w:rsidRPr="000103E7" w:rsidRDefault="00761F3F"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4" w:name="art31"/>
      <w:bookmarkStart w:id="55" w:name="art31.0"/>
      <w:bookmarkEnd w:id="54"/>
      <w:bookmarkEnd w:id="55"/>
      <w:r w:rsidRPr="005650F3">
        <w:rPr>
          <w:rFonts w:ascii="Book Antiqua" w:eastAsia="Times New Roman" w:hAnsi="Book Antiqua" w:cs="Times New Roman"/>
          <w:sz w:val="19"/>
          <w:szCs w:val="19"/>
          <w:lang w:eastAsia="pt-BR"/>
        </w:rPr>
        <w:t>Art. 31.  Os atos decisórios serão publicados em sítio da rede mundial de computadores da junta comercial do respectivo ente federativo</w:t>
      </w:r>
      <w:r w:rsidRPr="000103E7">
        <w:rPr>
          <w:rFonts w:ascii="Book Antiqua" w:eastAsia="Times New Roman" w:hAnsi="Book Antiqua" w:cs="Times New Roman"/>
          <w:sz w:val="16"/>
          <w:szCs w:val="16"/>
          <w:lang w:eastAsia="pt-BR"/>
        </w:rPr>
        <w:t xml:space="preserve">.    </w:t>
      </w:r>
      <w:hyperlink r:id="rId4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11ABE23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III</w:t>
      </w:r>
    </w:p>
    <w:p w14:paraId="0A10FDD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Dos Atos Pertinentes ao Registro Público de Empresas Mercantis e Atividades Afins</w:t>
      </w:r>
    </w:p>
    <w:p w14:paraId="48E7EA7D"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041BAA2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Compreensão dos Atos</w:t>
      </w:r>
    </w:p>
    <w:p w14:paraId="345AA355" w14:textId="2A0E0922"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6" w:name="art32"/>
      <w:bookmarkEnd w:id="56"/>
      <w:r w:rsidRPr="005650F3">
        <w:rPr>
          <w:rFonts w:ascii="Book Antiqua" w:eastAsia="Times New Roman" w:hAnsi="Book Antiqua" w:cs="Times New Roman"/>
          <w:b/>
          <w:sz w:val="19"/>
          <w:szCs w:val="19"/>
          <w:highlight w:val="magenta"/>
          <w:lang w:eastAsia="pt-BR"/>
        </w:rPr>
        <w:t>Art. 32</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 xml:space="preserve">O </w:t>
      </w:r>
      <w:r w:rsidRPr="00D55DC3">
        <w:rPr>
          <w:rFonts w:ascii="Book Antiqua" w:eastAsia="Times New Roman" w:hAnsi="Book Antiqua" w:cs="Times New Roman"/>
          <w:b/>
          <w:caps/>
          <w:sz w:val="19"/>
          <w:szCs w:val="19"/>
          <w:shd w:val="clear" w:color="auto" w:fill="F7CAAC" w:themeFill="accent2" w:themeFillTint="66"/>
          <w:lang w:eastAsia="pt-BR"/>
        </w:rPr>
        <w:t>registro</w:t>
      </w:r>
      <w:r w:rsidRPr="00D55DC3">
        <w:rPr>
          <w:rFonts w:ascii="Book Antiqua" w:eastAsia="Times New Roman" w:hAnsi="Book Antiqua" w:cs="Times New Roman"/>
          <w:b/>
          <w:sz w:val="19"/>
          <w:szCs w:val="19"/>
          <w:lang w:eastAsia="pt-BR"/>
        </w:rPr>
        <w:t xml:space="preserve"> </w:t>
      </w:r>
      <w:r w:rsidRPr="00D55DC3">
        <w:rPr>
          <w:rFonts w:ascii="Book Antiqua" w:eastAsia="Times New Roman" w:hAnsi="Book Antiqua" w:cs="Times New Roman"/>
          <w:b/>
          <w:caps/>
          <w:sz w:val="19"/>
          <w:szCs w:val="19"/>
          <w:highlight w:val="green"/>
          <w:lang w:eastAsia="pt-BR"/>
        </w:rPr>
        <w:t>compreende</w:t>
      </w:r>
      <w:r w:rsidRPr="005650F3">
        <w:rPr>
          <w:rFonts w:ascii="Book Antiqua" w:eastAsia="Times New Roman" w:hAnsi="Book Antiqua" w:cs="Times New Roman"/>
          <w:sz w:val="19"/>
          <w:szCs w:val="19"/>
          <w:lang w:eastAsia="pt-BR"/>
        </w:rPr>
        <w:t>:</w:t>
      </w:r>
      <w:r w:rsidR="00255806" w:rsidRPr="005650F3">
        <w:rPr>
          <w:rFonts w:ascii="Book Antiqua" w:eastAsia="Times New Roman" w:hAnsi="Book Antiqua" w:cs="Times New Roman"/>
          <w:sz w:val="19"/>
          <w:szCs w:val="19"/>
          <w:lang w:eastAsia="pt-BR"/>
        </w:rPr>
        <w:t xml:space="preserve"> </w:t>
      </w:r>
      <w:bookmarkStart w:id="57" w:name="art32§1"/>
      <w:bookmarkEnd w:id="57"/>
    </w:p>
    <w:p w14:paraId="39BDF52F" w14:textId="7D32EB15" w:rsidR="00660C9C" w:rsidRPr="001C0BDA" w:rsidRDefault="00660C9C" w:rsidP="00660C9C">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bookmarkStart w:id="58" w:name="art32i"/>
      <w:bookmarkEnd w:id="58"/>
      <w:r w:rsidRPr="005650F3">
        <w:rPr>
          <w:rFonts w:ascii="Book Antiqua" w:eastAsia="Times New Roman" w:hAnsi="Book Antiqua" w:cs="Arial"/>
          <w:color w:val="000000"/>
          <w:sz w:val="19"/>
          <w:szCs w:val="19"/>
          <w:lang w:eastAsia="pt-BR"/>
        </w:rPr>
        <w:t xml:space="preserve">I - </w:t>
      </w:r>
      <w:r w:rsidRPr="00D55DC3">
        <w:rPr>
          <w:rFonts w:ascii="Book Antiqua" w:eastAsia="Times New Roman" w:hAnsi="Book Antiqua" w:cs="Arial"/>
          <w:b/>
          <w:bCs/>
          <w:color w:val="000000"/>
          <w:sz w:val="19"/>
          <w:szCs w:val="19"/>
          <w:highlight w:val="cyan"/>
          <w:lang w:eastAsia="pt-BR"/>
        </w:rPr>
        <w:t>a matrícula</w:t>
      </w:r>
      <w:r w:rsidRPr="005650F3">
        <w:rPr>
          <w:rFonts w:ascii="Book Antiqua" w:eastAsia="Times New Roman" w:hAnsi="Book Antiqua" w:cs="Arial"/>
          <w:color w:val="000000"/>
          <w:sz w:val="19"/>
          <w:szCs w:val="19"/>
          <w:lang w:eastAsia="pt-BR"/>
        </w:rPr>
        <w:t xml:space="preserve"> e </w:t>
      </w:r>
      <w:r w:rsidRPr="00D55DC3">
        <w:rPr>
          <w:rFonts w:ascii="Book Antiqua" w:eastAsia="Times New Roman" w:hAnsi="Book Antiqua" w:cs="Arial"/>
          <w:b/>
          <w:bCs/>
          <w:color w:val="000000"/>
          <w:sz w:val="19"/>
          <w:szCs w:val="19"/>
          <w:highlight w:val="cyan"/>
          <w:lang w:eastAsia="pt-BR"/>
        </w:rPr>
        <w:t>seu cancelamento</w:t>
      </w:r>
      <w:r w:rsidRPr="005650F3">
        <w:rPr>
          <w:rFonts w:ascii="Book Antiqua" w:eastAsia="Times New Roman" w:hAnsi="Book Antiqua" w:cs="Arial"/>
          <w:color w:val="000000"/>
          <w:sz w:val="19"/>
          <w:szCs w:val="19"/>
          <w:lang w:eastAsia="pt-BR"/>
        </w:rPr>
        <w:t xml:space="preserve">: </w:t>
      </w:r>
      <w:r w:rsidRPr="00D55DC3">
        <w:rPr>
          <w:rFonts w:ascii="Book Antiqua" w:eastAsia="Times New Roman" w:hAnsi="Book Antiqua" w:cs="Arial"/>
          <w:b/>
          <w:bCs/>
          <w:color w:val="000000"/>
          <w:sz w:val="19"/>
          <w:szCs w:val="19"/>
          <w:lang w:eastAsia="pt-BR"/>
        </w:rPr>
        <w:t xml:space="preserve">dos </w:t>
      </w:r>
      <w:r w:rsidRPr="00D55DC3">
        <w:rPr>
          <w:rFonts w:ascii="Book Antiqua" w:eastAsia="Times New Roman" w:hAnsi="Book Antiqua" w:cs="Arial"/>
          <w:b/>
          <w:bCs/>
          <w:color w:val="000000"/>
          <w:sz w:val="19"/>
          <w:szCs w:val="19"/>
          <w:highlight w:val="yellow"/>
          <w:lang w:eastAsia="pt-BR"/>
        </w:rPr>
        <w:t>leiloeiros</w:t>
      </w:r>
      <w:r w:rsidRPr="00D55DC3">
        <w:rPr>
          <w:rFonts w:ascii="Book Antiqua" w:eastAsia="Times New Roman" w:hAnsi="Book Antiqua" w:cs="Arial"/>
          <w:b/>
          <w:bCs/>
          <w:color w:val="000000"/>
          <w:sz w:val="19"/>
          <w:szCs w:val="19"/>
          <w:lang w:eastAsia="pt-BR"/>
        </w:rPr>
        <w:t xml:space="preserve">, </w:t>
      </w:r>
      <w:r w:rsidRPr="00D55DC3">
        <w:rPr>
          <w:rFonts w:ascii="Book Antiqua" w:eastAsia="Times New Roman" w:hAnsi="Book Antiqua" w:cs="Arial"/>
          <w:b/>
          <w:bCs/>
          <w:color w:val="000000"/>
          <w:sz w:val="19"/>
          <w:szCs w:val="19"/>
          <w:highlight w:val="yellow"/>
          <w:lang w:eastAsia="pt-BR"/>
        </w:rPr>
        <w:t>tradutores públicos</w:t>
      </w:r>
      <w:r w:rsidRPr="00D55DC3">
        <w:rPr>
          <w:rFonts w:ascii="Book Antiqua" w:eastAsia="Times New Roman" w:hAnsi="Book Antiqua" w:cs="Arial"/>
          <w:b/>
          <w:bCs/>
          <w:color w:val="000000"/>
          <w:sz w:val="19"/>
          <w:szCs w:val="19"/>
          <w:lang w:eastAsia="pt-BR"/>
        </w:rPr>
        <w:t xml:space="preserve"> e </w:t>
      </w:r>
      <w:r w:rsidRPr="00D55DC3">
        <w:rPr>
          <w:rFonts w:ascii="Book Antiqua" w:eastAsia="Times New Roman" w:hAnsi="Book Antiqua" w:cs="Arial"/>
          <w:b/>
          <w:bCs/>
          <w:color w:val="000000"/>
          <w:sz w:val="19"/>
          <w:szCs w:val="19"/>
          <w:highlight w:val="yellow"/>
          <w:lang w:eastAsia="pt-BR"/>
        </w:rPr>
        <w:t>intérpretes comerciais</w:t>
      </w:r>
      <w:r w:rsidRPr="00D55DC3">
        <w:rPr>
          <w:rFonts w:ascii="Book Antiqua" w:eastAsia="Times New Roman" w:hAnsi="Book Antiqua" w:cs="Arial"/>
          <w:b/>
          <w:bCs/>
          <w:color w:val="000000"/>
          <w:sz w:val="19"/>
          <w:szCs w:val="19"/>
          <w:lang w:eastAsia="pt-BR"/>
        </w:rPr>
        <w:t xml:space="preserve">, </w:t>
      </w:r>
      <w:r w:rsidRPr="00D55DC3">
        <w:rPr>
          <w:rFonts w:ascii="Book Antiqua" w:eastAsia="Times New Roman" w:hAnsi="Book Antiqua" w:cs="Arial"/>
          <w:b/>
          <w:bCs/>
          <w:color w:val="000000"/>
          <w:sz w:val="19"/>
          <w:szCs w:val="19"/>
          <w:highlight w:val="yellow"/>
          <w:lang w:eastAsia="pt-BR"/>
        </w:rPr>
        <w:t>trapicheiros</w:t>
      </w:r>
      <w:r w:rsidRPr="00D55DC3">
        <w:rPr>
          <w:rFonts w:ascii="Book Antiqua" w:eastAsia="Times New Roman" w:hAnsi="Book Antiqua" w:cs="Arial"/>
          <w:b/>
          <w:bCs/>
          <w:color w:val="000000"/>
          <w:sz w:val="19"/>
          <w:szCs w:val="19"/>
          <w:lang w:eastAsia="pt-BR"/>
        </w:rPr>
        <w:t xml:space="preserve"> e </w:t>
      </w:r>
      <w:r w:rsidRPr="00D55DC3">
        <w:rPr>
          <w:rFonts w:ascii="Book Antiqua" w:eastAsia="Times New Roman" w:hAnsi="Book Antiqua" w:cs="Arial"/>
          <w:b/>
          <w:bCs/>
          <w:color w:val="000000"/>
          <w:sz w:val="19"/>
          <w:szCs w:val="19"/>
          <w:highlight w:val="yellow"/>
          <w:lang w:eastAsia="pt-BR"/>
        </w:rPr>
        <w:t>administradores de armazéns-gerais</w:t>
      </w:r>
      <w:r w:rsidRPr="000103E7">
        <w:rPr>
          <w:rFonts w:ascii="Book Antiqua" w:eastAsia="Times New Roman" w:hAnsi="Book Antiqua" w:cs="Arial"/>
          <w:color w:val="000000"/>
          <w:sz w:val="16"/>
          <w:szCs w:val="16"/>
          <w:lang w:eastAsia="pt-BR"/>
        </w:rPr>
        <w:t>;</w:t>
      </w:r>
      <w:r w:rsidR="00D55DC3" w:rsidRPr="000103E7">
        <w:rPr>
          <w:rFonts w:ascii="Book Antiqua" w:eastAsia="Times New Roman" w:hAnsi="Book Antiqua" w:cs="Arial"/>
          <w:color w:val="000000"/>
          <w:sz w:val="16"/>
          <w:szCs w:val="16"/>
          <w:lang w:eastAsia="pt-BR"/>
        </w:rPr>
        <w:t xml:space="preserve"> </w:t>
      </w:r>
      <w:r w:rsidR="00D55DC3" w:rsidRPr="000103E7">
        <w:rPr>
          <w:rFonts w:ascii="Book Antiqua" w:eastAsia="Times New Roman" w:hAnsi="Book Antiqua" w:cs="Times New Roman"/>
          <w:b/>
          <w:bCs/>
          <w:color w:val="FF0000"/>
          <w:sz w:val="16"/>
          <w:szCs w:val="16"/>
          <w:u w:val="single"/>
          <w:lang w:eastAsia="pt-BR"/>
        </w:rPr>
        <w:t>(Cartórios/TJSP-2012)</w:t>
      </w:r>
      <w:r w:rsidR="00552AF0" w:rsidRPr="000103E7">
        <w:rPr>
          <w:rFonts w:ascii="Book Antiqua" w:eastAsia="Times New Roman" w:hAnsi="Book Antiqua" w:cs="Times New Roman"/>
          <w:b/>
          <w:bCs/>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D56613" w:rsidRPr="000103E7">
        <w:rPr>
          <w:rFonts w:ascii="Book Antiqua" w:eastAsia="Times New Roman" w:hAnsi="Book Antiqua" w:cs="Times New Roman"/>
          <w:b/>
          <w:color w:val="FF0000"/>
          <w:sz w:val="16"/>
          <w:szCs w:val="16"/>
          <w:lang w:eastAsia="pt-BR"/>
        </w:rPr>
        <w:t xml:space="preserve"> </w:t>
      </w:r>
      <w:r w:rsidR="00D56613" w:rsidRPr="000103E7">
        <w:rPr>
          <w:rFonts w:ascii="Book Antiqua" w:eastAsia="Times New Roman" w:hAnsi="Book Antiqua" w:cs="Times New Roman"/>
          <w:b/>
          <w:color w:val="FF0000"/>
          <w:sz w:val="16"/>
          <w:szCs w:val="16"/>
          <w:u w:val="single"/>
          <w:lang w:eastAsia="pt-BR"/>
        </w:rPr>
        <w:lastRenderedPageBreak/>
        <w:t>(Cartórios/TJMG-2015)</w:t>
      </w:r>
      <w:r w:rsidR="006E24DC" w:rsidRPr="000103E7">
        <w:rPr>
          <w:rFonts w:ascii="Book Antiqua" w:eastAsia="Times New Roman" w:hAnsi="Book Antiqua" w:cs="Times New Roman"/>
          <w:b/>
          <w:color w:val="FF0000"/>
          <w:sz w:val="16"/>
          <w:szCs w:val="16"/>
          <w:lang w:eastAsia="pt-BR"/>
        </w:rPr>
        <w:t xml:space="preserve"> </w:t>
      </w:r>
      <w:r w:rsidR="006E24DC" w:rsidRPr="000103E7">
        <w:rPr>
          <w:rFonts w:ascii="Book Antiqua" w:eastAsia="Times New Roman" w:hAnsi="Book Antiqua" w:cs="Times New Roman"/>
          <w:b/>
          <w:bCs/>
          <w:color w:val="FF0000"/>
          <w:sz w:val="16"/>
          <w:szCs w:val="16"/>
          <w:u w:val="single"/>
          <w:lang w:eastAsia="pt-BR"/>
        </w:rPr>
        <w:t>(TRT15-2015)</w:t>
      </w:r>
      <w:r w:rsidR="00DE4493" w:rsidRPr="000103E7">
        <w:rPr>
          <w:rFonts w:ascii="Book Antiqua" w:eastAsia="Times New Roman" w:hAnsi="Book Antiqua" w:cs="Times New Roman"/>
          <w:b/>
          <w:bCs/>
          <w:color w:val="FF0000"/>
          <w:sz w:val="16"/>
          <w:szCs w:val="16"/>
          <w:lang w:eastAsia="pt-BR"/>
        </w:rPr>
        <w:t xml:space="preserve"> </w:t>
      </w:r>
      <w:bookmarkStart w:id="59" w:name="_Hlk54176030"/>
      <w:r w:rsidR="00DE4493" w:rsidRPr="000103E7">
        <w:rPr>
          <w:rFonts w:ascii="Book Antiqua" w:eastAsia="Times New Roman" w:hAnsi="Book Antiqua" w:cs="Times New Roman"/>
          <w:b/>
          <w:bCs/>
          <w:color w:val="FF0000"/>
          <w:sz w:val="16"/>
          <w:szCs w:val="16"/>
          <w:u w:val="single"/>
          <w:lang w:eastAsia="pt-BR"/>
        </w:rPr>
        <w:t>(Cartórios/TJPA-2016)</w:t>
      </w:r>
      <w:bookmarkEnd w:id="59"/>
      <w:r w:rsidR="00C563D1" w:rsidRPr="000103E7">
        <w:rPr>
          <w:rFonts w:ascii="Book Antiqua" w:eastAsia="Times New Roman" w:hAnsi="Book Antiqua" w:cs="Times New Roman"/>
          <w:b/>
          <w:bCs/>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711DA2" w:rsidRPr="000103E7">
        <w:rPr>
          <w:rFonts w:ascii="Book Antiqua" w:eastAsia="Times New Roman" w:hAnsi="Book Antiqua" w:cs="Arial"/>
          <w:color w:val="000000"/>
          <w:sz w:val="16"/>
          <w:szCs w:val="16"/>
          <w:lang w:eastAsia="pt-BR"/>
        </w:rPr>
        <w:t xml:space="preserve"> </w:t>
      </w:r>
      <w:r w:rsidR="00711DA2" w:rsidRPr="000103E7">
        <w:rPr>
          <w:rFonts w:ascii="Book Antiqua" w:hAnsi="Book Antiqua" w:cs="Times New Roman"/>
          <w:b/>
          <w:color w:val="FF0000"/>
          <w:sz w:val="16"/>
          <w:szCs w:val="16"/>
          <w:u w:val="single"/>
        </w:rPr>
        <w:t>(Cartórios/TJCE-2018)</w:t>
      </w:r>
      <w:r w:rsidR="0058707B" w:rsidRPr="000103E7">
        <w:rPr>
          <w:rFonts w:ascii="Book Antiqua" w:hAnsi="Book Antiqua" w:cs="Times New Roman"/>
          <w:b/>
          <w:color w:val="FF0000"/>
          <w:sz w:val="16"/>
          <w:szCs w:val="16"/>
        </w:rPr>
        <w:t xml:space="preserve"> </w:t>
      </w:r>
      <w:r w:rsidR="0058707B" w:rsidRPr="000103E7">
        <w:rPr>
          <w:rFonts w:ascii="Book Antiqua" w:hAnsi="Book Antiqua" w:cs="Times New Roman"/>
          <w:b/>
          <w:color w:val="FF0000"/>
          <w:sz w:val="16"/>
          <w:szCs w:val="16"/>
          <w:u w:val="single"/>
        </w:rPr>
        <w:t>(Cartórios/TJSC-2019)</w:t>
      </w:r>
      <w:r w:rsidR="001C0BDA">
        <w:rPr>
          <w:rFonts w:ascii="Book Antiqua" w:hAnsi="Book Antiqua" w:cs="Times New Roman"/>
          <w:b/>
          <w:color w:val="FF0000"/>
          <w:sz w:val="16"/>
          <w:szCs w:val="16"/>
        </w:rPr>
        <w:t xml:space="preserve"> </w:t>
      </w:r>
      <w:r w:rsidR="001C0BDA">
        <w:rPr>
          <w:rFonts w:ascii="Book Antiqua" w:hAnsi="Book Antiqua" w:cs="Times New Roman"/>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1C0BDA" w:rsidRPr="005650F3" w14:paraId="4E759549" w14:textId="77777777" w:rsidTr="001C4611">
        <w:tc>
          <w:tcPr>
            <w:tcW w:w="8494" w:type="dxa"/>
            <w:shd w:val="clear" w:color="auto" w:fill="CCFFFF"/>
          </w:tcPr>
          <w:p w14:paraId="5DBA4854" w14:textId="5B738834" w:rsidR="001C0BDA" w:rsidRPr="00304968" w:rsidRDefault="001C0BDA" w:rsidP="001C4611">
            <w:pPr>
              <w:spacing w:before="100" w:beforeAutospacing="1" w:after="100" w:afterAutospacing="1"/>
              <w:jc w:val="both"/>
              <w:rPr>
                <w:rFonts w:ascii="Book Antiqua" w:hAnsi="Book Antiqua"/>
                <w:bCs/>
                <w:sz w:val="19"/>
                <w:szCs w:val="19"/>
              </w:rPr>
            </w:pPr>
            <w:bookmarkStart w:id="60" w:name="art32ii"/>
            <w:bookmarkEnd w:id="60"/>
            <w:r>
              <w:rPr>
                <w:rFonts w:ascii="Book Antiqua" w:hAnsi="Book Antiqua"/>
                <w:b/>
                <w:sz w:val="19"/>
                <w:szCs w:val="19"/>
              </w:rPr>
              <w:t>(</w:t>
            </w:r>
            <w:r>
              <w:rPr>
                <w:rFonts w:ascii="Book Antiqua" w:hAnsi="Book Antiqua"/>
                <w:b/>
                <w:sz w:val="19"/>
                <w:szCs w:val="19"/>
                <w:highlight w:val="yellow"/>
              </w:rPr>
              <w:t>MPPA-2023</w:t>
            </w:r>
            <w:r w:rsidRPr="0030496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C0BDA">
              <w:rPr>
                <w:rFonts w:ascii="Book Antiqua" w:hAnsi="Book Antiqua"/>
                <w:bCs/>
                <w:sz w:val="19"/>
                <w:szCs w:val="19"/>
              </w:rPr>
              <w:t>De acordo com a Lei n.º 8.934/1994, o ato pertinente ao registro público de empresas mercantis e atividades afins, executado pelas juntas comerciais, a que está condicionado o exercício da profissão de leiloeiro é o(a)</w:t>
            </w:r>
            <w:r>
              <w:rPr>
                <w:rFonts w:ascii="Book Antiqua" w:hAnsi="Book Antiqua"/>
                <w:bCs/>
                <w:sz w:val="19"/>
                <w:szCs w:val="19"/>
              </w:rPr>
              <w:t xml:space="preserve"> matrícula</w:t>
            </w:r>
            <w:r w:rsidRPr="00304968">
              <w:rPr>
                <w:rFonts w:ascii="Book Antiqua" w:hAnsi="Book Antiqua"/>
                <w:bCs/>
                <w:sz w:val="19"/>
                <w:szCs w:val="19"/>
              </w:rPr>
              <w:t>.</w:t>
            </w:r>
            <w:r>
              <w:rPr>
                <w:rFonts w:ascii="Book Antiqua" w:hAnsi="Book Antiqua"/>
                <w:bCs/>
                <w:sz w:val="19"/>
                <w:szCs w:val="19"/>
              </w:rPr>
              <w:t xml:space="preserve"> </w:t>
            </w:r>
            <w:r w:rsidRPr="005650F3">
              <w:rPr>
                <w:rFonts w:ascii="Book Antiqua" w:hAnsi="Book Antiqua"/>
                <w:b/>
                <w:sz w:val="19"/>
                <w:szCs w:val="19"/>
              </w:rPr>
              <w:t xml:space="preserve">BL: art. </w:t>
            </w:r>
            <w:r>
              <w:rPr>
                <w:rFonts w:ascii="Book Antiqua" w:hAnsi="Book Antiqua"/>
                <w:b/>
                <w:sz w:val="19"/>
                <w:szCs w:val="19"/>
              </w:rPr>
              <w:t>32, I</w:t>
            </w:r>
            <w:r w:rsidRPr="005650F3">
              <w:rPr>
                <w:rFonts w:ascii="Book Antiqua" w:hAnsi="Book Antiqua"/>
                <w:b/>
                <w:sz w:val="19"/>
                <w:szCs w:val="19"/>
              </w:rPr>
              <w:t>, da Lei 8934.</w:t>
            </w:r>
          </w:p>
        </w:tc>
      </w:tr>
    </w:tbl>
    <w:p w14:paraId="4773D880" w14:textId="1CBE86C5" w:rsidR="00660C9C" w:rsidRPr="000103E7" w:rsidRDefault="00660C9C" w:rsidP="00660C9C">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5650F3">
        <w:rPr>
          <w:rFonts w:ascii="Book Antiqua" w:eastAsia="Times New Roman" w:hAnsi="Book Antiqua" w:cs="Arial"/>
          <w:color w:val="000000"/>
          <w:sz w:val="19"/>
          <w:szCs w:val="19"/>
          <w:lang w:eastAsia="pt-BR"/>
        </w:rPr>
        <w:t xml:space="preserve">II - O </w:t>
      </w:r>
      <w:r w:rsidRPr="00D55DC3">
        <w:rPr>
          <w:rFonts w:ascii="Book Antiqua" w:eastAsia="Times New Roman" w:hAnsi="Book Antiqua" w:cs="Arial"/>
          <w:b/>
          <w:bCs/>
          <w:color w:val="000000"/>
          <w:sz w:val="19"/>
          <w:szCs w:val="19"/>
          <w:highlight w:val="cyan"/>
          <w:lang w:eastAsia="pt-BR"/>
        </w:rPr>
        <w:t>arquivamento</w:t>
      </w:r>
      <w:r w:rsidRPr="000103E7">
        <w:rPr>
          <w:rFonts w:ascii="Book Antiqua" w:eastAsia="Times New Roman" w:hAnsi="Book Antiqua" w:cs="Arial"/>
          <w:color w:val="000000"/>
          <w:sz w:val="16"/>
          <w:szCs w:val="16"/>
          <w:lang w:eastAsia="pt-BR"/>
        </w:rPr>
        <w:t>:</w:t>
      </w:r>
      <w:r w:rsidR="0085400E" w:rsidRPr="000103E7">
        <w:rPr>
          <w:rFonts w:ascii="Book Antiqua" w:eastAsia="Times New Roman" w:hAnsi="Book Antiqua" w:cs="Arial"/>
          <w:color w:val="00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58707B" w:rsidRPr="000103E7">
        <w:rPr>
          <w:rFonts w:ascii="Book Antiqua" w:eastAsia="Times New Roman" w:hAnsi="Book Antiqua" w:cs="Times New Roman"/>
          <w:b/>
          <w:color w:val="FF0000"/>
          <w:sz w:val="16"/>
          <w:szCs w:val="16"/>
          <w:lang w:eastAsia="pt-BR"/>
        </w:rPr>
        <w:t xml:space="preserve"> </w:t>
      </w:r>
      <w:r w:rsidR="0058707B" w:rsidRPr="000103E7">
        <w:rPr>
          <w:rFonts w:ascii="Book Antiqua" w:hAnsi="Book Antiqua" w:cs="Times New Roman"/>
          <w:b/>
          <w:color w:val="FF0000"/>
          <w:sz w:val="16"/>
          <w:szCs w:val="16"/>
          <w:u w:val="single"/>
        </w:rPr>
        <w:t>(Cartórios/TJSC-2019)</w:t>
      </w:r>
    </w:p>
    <w:p w14:paraId="42458AD4" w14:textId="2853BDE6" w:rsidR="00660C9C" w:rsidRPr="00BE74D7" w:rsidRDefault="00660C9C" w:rsidP="00537206">
      <w:pPr>
        <w:spacing w:before="100" w:beforeAutospacing="1" w:after="100" w:afterAutospacing="1" w:line="240" w:lineRule="auto"/>
        <w:ind w:firstLine="448"/>
        <w:jc w:val="both"/>
        <w:rPr>
          <w:rFonts w:ascii="Book Antiqua" w:hAnsi="Book Antiqua" w:cs="Times New Roman"/>
          <w:b/>
          <w:bCs/>
          <w:color w:val="FF0000"/>
          <w:sz w:val="16"/>
          <w:szCs w:val="16"/>
        </w:rPr>
      </w:pPr>
      <w:bookmarkStart w:id="61" w:name="art32iia"/>
      <w:bookmarkEnd w:id="61"/>
      <w:r w:rsidRPr="00BE74D7">
        <w:rPr>
          <w:rFonts w:ascii="Book Antiqua" w:eastAsia="Times New Roman" w:hAnsi="Book Antiqua" w:cs="Arial"/>
          <w:b/>
          <w:bCs/>
          <w:color w:val="000000"/>
          <w:sz w:val="19"/>
          <w:szCs w:val="19"/>
          <w:lang w:eastAsia="pt-BR"/>
        </w:rPr>
        <w:t xml:space="preserve">a) dos documentos relativos à </w:t>
      </w:r>
      <w:r w:rsidRPr="00BE74D7">
        <w:rPr>
          <w:rFonts w:ascii="Book Antiqua" w:eastAsia="Times New Roman" w:hAnsi="Book Antiqua" w:cs="Arial"/>
          <w:b/>
          <w:bCs/>
          <w:color w:val="000000"/>
          <w:sz w:val="19"/>
          <w:szCs w:val="19"/>
          <w:highlight w:val="cyan"/>
          <w:lang w:eastAsia="pt-BR"/>
        </w:rPr>
        <w:t>constituição</w:t>
      </w:r>
      <w:r w:rsidRPr="00BE74D7">
        <w:rPr>
          <w:rFonts w:ascii="Book Antiqua" w:eastAsia="Times New Roman" w:hAnsi="Book Antiqua" w:cs="Arial"/>
          <w:b/>
          <w:bCs/>
          <w:color w:val="000000"/>
          <w:sz w:val="19"/>
          <w:szCs w:val="19"/>
          <w:lang w:eastAsia="pt-BR"/>
        </w:rPr>
        <w:t xml:space="preserve">, </w:t>
      </w:r>
      <w:r w:rsidRPr="00BE74D7">
        <w:rPr>
          <w:rFonts w:ascii="Book Antiqua" w:eastAsia="Times New Roman" w:hAnsi="Book Antiqua" w:cs="Arial"/>
          <w:b/>
          <w:bCs/>
          <w:color w:val="000000"/>
          <w:sz w:val="19"/>
          <w:szCs w:val="19"/>
          <w:highlight w:val="cyan"/>
          <w:lang w:eastAsia="pt-BR"/>
        </w:rPr>
        <w:t>alteração</w:t>
      </w:r>
      <w:r w:rsidRPr="00BE74D7">
        <w:rPr>
          <w:rFonts w:ascii="Book Antiqua" w:eastAsia="Times New Roman" w:hAnsi="Book Antiqua" w:cs="Arial"/>
          <w:b/>
          <w:bCs/>
          <w:color w:val="000000"/>
          <w:sz w:val="19"/>
          <w:szCs w:val="19"/>
          <w:lang w:eastAsia="pt-BR"/>
        </w:rPr>
        <w:t xml:space="preserve">, dissolução e </w:t>
      </w:r>
      <w:r w:rsidRPr="00BE74D7">
        <w:rPr>
          <w:rFonts w:ascii="Book Antiqua" w:eastAsia="Times New Roman" w:hAnsi="Book Antiqua" w:cs="Arial"/>
          <w:b/>
          <w:bCs/>
          <w:color w:val="000000"/>
          <w:sz w:val="19"/>
          <w:szCs w:val="19"/>
          <w:highlight w:val="cyan"/>
          <w:lang w:eastAsia="pt-BR"/>
        </w:rPr>
        <w:t>extinção</w:t>
      </w:r>
      <w:r w:rsidRPr="00BE74D7">
        <w:rPr>
          <w:rFonts w:ascii="Book Antiqua" w:eastAsia="Times New Roman" w:hAnsi="Book Antiqua" w:cs="Arial"/>
          <w:b/>
          <w:bCs/>
          <w:color w:val="000000"/>
          <w:sz w:val="19"/>
          <w:szCs w:val="19"/>
          <w:lang w:eastAsia="pt-BR"/>
        </w:rPr>
        <w:t xml:space="preserve"> de </w:t>
      </w:r>
      <w:r w:rsidRPr="00BE74D7">
        <w:rPr>
          <w:rFonts w:ascii="Book Antiqua" w:eastAsia="Times New Roman" w:hAnsi="Book Antiqua" w:cs="Arial"/>
          <w:b/>
          <w:bCs/>
          <w:color w:val="000000"/>
          <w:sz w:val="19"/>
          <w:szCs w:val="19"/>
          <w:highlight w:val="yellow"/>
          <w:lang w:eastAsia="pt-BR"/>
        </w:rPr>
        <w:t>firmas mercantis individuais</w:t>
      </w:r>
      <w:r w:rsidRPr="00BE74D7">
        <w:rPr>
          <w:rFonts w:ascii="Book Antiqua" w:eastAsia="Times New Roman" w:hAnsi="Book Antiqua" w:cs="Arial"/>
          <w:b/>
          <w:bCs/>
          <w:color w:val="000000"/>
          <w:sz w:val="19"/>
          <w:szCs w:val="19"/>
          <w:lang w:eastAsia="pt-BR"/>
        </w:rPr>
        <w:t xml:space="preserve">, </w:t>
      </w:r>
      <w:r w:rsidRPr="00BE74D7">
        <w:rPr>
          <w:rFonts w:ascii="Book Antiqua" w:eastAsia="Times New Roman" w:hAnsi="Book Antiqua" w:cs="Arial"/>
          <w:b/>
          <w:bCs/>
          <w:color w:val="000000"/>
          <w:sz w:val="19"/>
          <w:szCs w:val="19"/>
          <w:highlight w:val="yellow"/>
          <w:lang w:eastAsia="pt-BR"/>
        </w:rPr>
        <w:t>sociedades mercantis</w:t>
      </w:r>
      <w:r w:rsidRPr="00BE74D7">
        <w:rPr>
          <w:rFonts w:ascii="Book Antiqua" w:eastAsia="Times New Roman" w:hAnsi="Book Antiqua" w:cs="Arial"/>
          <w:b/>
          <w:bCs/>
          <w:color w:val="000000"/>
          <w:sz w:val="19"/>
          <w:szCs w:val="19"/>
          <w:lang w:eastAsia="pt-BR"/>
        </w:rPr>
        <w:t xml:space="preserve"> e </w:t>
      </w:r>
      <w:r w:rsidRPr="00BE74D7">
        <w:rPr>
          <w:rFonts w:ascii="Book Antiqua" w:eastAsia="Times New Roman" w:hAnsi="Book Antiqua" w:cs="Arial"/>
          <w:b/>
          <w:bCs/>
          <w:color w:val="000000"/>
          <w:sz w:val="19"/>
          <w:szCs w:val="19"/>
          <w:highlight w:val="yellow"/>
          <w:lang w:eastAsia="pt-BR"/>
        </w:rPr>
        <w:t>cooperativas</w:t>
      </w:r>
      <w:r w:rsidRPr="00BE74D7">
        <w:rPr>
          <w:rFonts w:ascii="Book Antiqua" w:eastAsia="Times New Roman" w:hAnsi="Book Antiqua" w:cs="Arial"/>
          <w:b/>
          <w:bCs/>
          <w:color w:val="000000"/>
          <w:sz w:val="16"/>
          <w:szCs w:val="16"/>
          <w:lang w:eastAsia="pt-BR"/>
        </w:rPr>
        <w:t>;</w:t>
      </w:r>
      <w:r w:rsidR="007C1A89" w:rsidRPr="00BE74D7">
        <w:rPr>
          <w:rFonts w:ascii="Book Antiqua" w:eastAsia="Times New Roman" w:hAnsi="Book Antiqua" w:cs="Arial"/>
          <w:b/>
          <w:bCs/>
          <w:color w:val="000000"/>
          <w:sz w:val="16"/>
          <w:szCs w:val="16"/>
          <w:lang w:eastAsia="pt-BR"/>
        </w:rPr>
        <w:t xml:space="preserve"> </w:t>
      </w:r>
      <w:r w:rsidR="007C1A89" w:rsidRPr="00BE74D7">
        <w:rPr>
          <w:rFonts w:ascii="Book Antiqua" w:eastAsia="Times New Roman" w:hAnsi="Book Antiqua" w:cs="Times New Roman"/>
          <w:b/>
          <w:bCs/>
          <w:color w:val="FF0000"/>
          <w:sz w:val="16"/>
          <w:szCs w:val="16"/>
          <w:u w:val="single"/>
          <w:lang w:eastAsia="pt-BR"/>
        </w:rPr>
        <w:t>(PGEPB-2008)</w:t>
      </w:r>
      <w:r w:rsidR="00405203" w:rsidRPr="00BE74D7">
        <w:rPr>
          <w:rFonts w:ascii="Book Antiqua" w:eastAsia="Times New Roman" w:hAnsi="Book Antiqua" w:cs="Times New Roman"/>
          <w:b/>
          <w:bCs/>
          <w:color w:val="FF0000"/>
          <w:sz w:val="16"/>
          <w:szCs w:val="16"/>
          <w:lang w:eastAsia="pt-BR"/>
        </w:rPr>
        <w:t xml:space="preserve"> </w:t>
      </w:r>
      <w:r w:rsidR="00405203" w:rsidRPr="00BE74D7">
        <w:rPr>
          <w:rFonts w:ascii="Book Antiqua" w:hAnsi="Book Antiqua" w:cs="Times New Roman"/>
          <w:b/>
          <w:bCs/>
          <w:color w:val="FF0000"/>
          <w:sz w:val="16"/>
          <w:szCs w:val="16"/>
          <w:u w:val="single"/>
        </w:rPr>
        <w:t>(DPEMT-2009)</w:t>
      </w:r>
      <w:r w:rsidR="00455E34" w:rsidRPr="00BE74D7">
        <w:rPr>
          <w:rFonts w:ascii="Book Antiqua" w:eastAsia="Times New Roman" w:hAnsi="Book Antiqua" w:cs="Times New Roman"/>
          <w:b/>
          <w:bCs/>
          <w:color w:val="FF0000"/>
          <w:sz w:val="16"/>
          <w:szCs w:val="16"/>
          <w:lang w:eastAsia="pt-BR"/>
        </w:rPr>
        <w:t xml:space="preserve"> </w:t>
      </w:r>
      <w:r w:rsidR="00455E34" w:rsidRPr="00BE74D7">
        <w:rPr>
          <w:rFonts w:ascii="Book Antiqua" w:eastAsia="Times New Roman" w:hAnsi="Book Antiqua" w:cs="Times New Roman"/>
          <w:b/>
          <w:bCs/>
          <w:color w:val="FF0000"/>
          <w:sz w:val="16"/>
          <w:szCs w:val="16"/>
          <w:u w:val="single"/>
          <w:lang w:eastAsia="pt-BR"/>
        </w:rPr>
        <w:t>(AGU-2009)</w:t>
      </w:r>
      <w:r w:rsidR="0070790F" w:rsidRPr="00BE74D7">
        <w:rPr>
          <w:rFonts w:ascii="Book Antiqua" w:eastAsia="Times New Roman" w:hAnsi="Book Antiqua" w:cs="Times New Roman"/>
          <w:b/>
          <w:bCs/>
          <w:color w:val="FF0000"/>
          <w:sz w:val="16"/>
          <w:szCs w:val="16"/>
          <w:lang w:eastAsia="pt-BR"/>
        </w:rPr>
        <w:t xml:space="preserve"> </w:t>
      </w:r>
      <w:r w:rsidR="00A760D3" w:rsidRPr="00BE74D7">
        <w:rPr>
          <w:rFonts w:ascii="Book Antiqua" w:hAnsi="Book Antiqua"/>
          <w:b/>
          <w:bCs/>
          <w:color w:val="FF0000"/>
          <w:sz w:val="16"/>
          <w:szCs w:val="16"/>
          <w:u w:val="single"/>
        </w:rPr>
        <w:t>(Cartórios/TJRS-2013)</w:t>
      </w:r>
      <w:r w:rsidR="006E24DC" w:rsidRPr="00BE74D7">
        <w:rPr>
          <w:rFonts w:ascii="Book Antiqua" w:hAnsi="Book Antiqua"/>
          <w:b/>
          <w:bCs/>
          <w:color w:val="FF0000"/>
          <w:sz w:val="16"/>
          <w:szCs w:val="16"/>
        </w:rPr>
        <w:t xml:space="preserve"> </w:t>
      </w:r>
      <w:r w:rsidR="006E24DC" w:rsidRPr="00BE74D7">
        <w:rPr>
          <w:rFonts w:ascii="Book Antiqua" w:eastAsia="Times New Roman" w:hAnsi="Book Antiqua" w:cs="Times New Roman"/>
          <w:b/>
          <w:bCs/>
          <w:color w:val="FF0000"/>
          <w:sz w:val="16"/>
          <w:szCs w:val="16"/>
          <w:u w:val="single"/>
          <w:lang w:eastAsia="pt-BR"/>
        </w:rPr>
        <w:t>(TRT15-2015)</w:t>
      </w:r>
      <w:r w:rsidR="00573030" w:rsidRPr="00BE74D7">
        <w:rPr>
          <w:rFonts w:ascii="Book Antiqua" w:eastAsia="Times New Roman" w:hAnsi="Book Antiqua" w:cs="Times New Roman"/>
          <w:b/>
          <w:bCs/>
          <w:color w:val="FF0000"/>
          <w:sz w:val="16"/>
          <w:szCs w:val="16"/>
          <w:lang w:eastAsia="pt-BR"/>
        </w:rPr>
        <w:t xml:space="preserve"> </w:t>
      </w:r>
      <w:r w:rsidR="00DE4493" w:rsidRPr="00BE74D7">
        <w:rPr>
          <w:rFonts w:ascii="Book Antiqua" w:eastAsia="Times New Roman" w:hAnsi="Book Antiqua" w:cs="Times New Roman"/>
          <w:b/>
          <w:bCs/>
          <w:color w:val="FF0000"/>
          <w:sz w:val="16"/>
          <w:szCs w:val="16"/>
          <w:u w:val="single"/>
          <w:lang w:eastAsia="pt-BR"/>
        </w:rPr>
        <w:t>(Cartórios/TJPA-2016)</w:t>
      </w:r>
      <w:r w:rsidR="007F5933" w:rsidRPr="00BE74D7">
        <w:rPr>
          <w:rFonts w:ascii="Book Antiqua" w:eastAsia="Times New Roman" w:hAnsi="Book Antiqua" w:cs="Times New Roman"/>
          <w:b/>
          <w:bCs/>
          <w:color w:val="FF0000"/>
          <w:sz w:val="16"/>
          <w:szCs w:val="16"/>
          <w:lang w:eastAsia="pt-BR"/>
        </w:rPr>
        <w:t xml:space="preserve"> </w:t>
      </w:r>
      <w:r w:rsidR="007F5933" w:rsidRPr="00BE74D7">
        <w:rPr>
          <w:rFonts w:ascii="Book Antiqua" w:eastAsia="Times New Roman" w:hAnsi="Book Antiqua" w:cs="Times New Roman"/>
          <w:b/>
          <w:bCs/>
          <w:color w:val="FF0000"/>
          <w:sz w:val="16"/>
          <w:szCs w:val="16"/>
          <w:u w:val="single"/>
          <w:lang w:eastAsia="pt-BR"/>
        </w:rPr>
        <w:t>(Cartórios/TJMG-2016/2018)</w:t>
      </w:r>
      <w:r w:rsidR="00DF1A7C" w:rsidRPr="00BE74D7">
        <w:rPr>
          <w:rFonts w:ascii="Book Antiqua" w:eastAsia="Times New Roman" w:hAnsi="Book Antiqua" w:cs="Times New Roman"/>
          <w:b/>
          <w:bCs/>
          <w:color w:val="FF0000"/>
          <w:sz w:val="16"/>
          <w:szCs w:val="16"/>
          <w:lang w:eastAsia="pt-BR"/>
        </w:rPr>
        <w:t xml:space="preserve"> </w:t>
      </w:r>
      <w:r w:rsidR="00DF1A7C" w:rsidRPr="00BE74D7">
        <w:rPr>
          <w:rFonts w:ascii="Book Antiqua" w:eastAsia="Times New Roman" w:hAnsi="Book Antiqua" w:cs="Times New Roman"/>
          <w:b/>
          <w:bCs/>
          <w:color w:val="FF0000"/>
          <w:sz w:val="16"/>
          <w:szCs w:val="16"/>
          <w:u w:val="single"/>
          <w:lang w:eastAsia="pt-BR"/>
        </w:rPr>
        <w:t>(Cartórios/TJPR-2019)</w:t>
      </w:r>
      <w:r w:rsidR="0058707B" w:rsidRPr="00BE74D7">
        <w:rPr>
          <w:rFonts w:ascii="Book Antiqua" w:eastAsia="Times New Roman" w:hAnsi="Book Antiqua" w:cs="Times New Roman"/>
          <w:b/>
          <w:bCs/>
          <w:color w:val="FF0000"/>
          <w:sz w:val="16"/>
          <w:szCs w:val="16"/>
          <w:lang w:eastAsia="pt-BR"/>
        </w:rPr>
        <w:t xml:space="preserve"> </w:t>
      </w:r>
      <w:r w:rsidR="0058707B" w:rsidRPr="00BE74D7">
        <w:rPr>
          <w:rFonts w:ascii="Book Antiqua" w:hAnsi="Book Antiqua" w:cs="Times New Roman"/>
          <w:b/>
          <w:bCs/>
          <w:color w:val="FF0000"/>
          <w:sz w:val="16"/>
          <w:szCs w:val="16"/>
          <w:u w:val="single"/>
        </w:rPr>
        <w:t>(Cartórios/TJSC-2019)</w:t>
      </w:r>
      <w:r w:rsidR="00EC59EC" w:rsidRPr="00BE74D7">
        <w:rPr>
          <w:rFonts w:ascii="Book Antiqua" w:hAnsi="Book Antiqua" w:cs="Times New Roman"/>
          <w:b/>
          <w:bCs/>
          <w:color w:val="FF0000"/>
          <w:sz w:val="16"/>
          <w:szCs w:val="16"/>
        </w:rPr>
        <w:t xml:space="preserve"> </w:t>
      </w:r>
      <w:r w:rsidR="00EC59EC" w:rsidRPr="00BE74D7">
        <w:rPr>
          <w:rFonts w:ascii="Book Antiqua" w:hAnsi="Book Antiqua"/>
          <w:b/>
          <w:bCs/>
          <w:color w:val="FF0000"/>
          <w:sz w:val="16"/>
          <w:szCs w:val="16"/>
          <w:u w:val="single"/>
        </w:rPr>
        <w:t>(TCDF-2021)</w:t>
      </w:r>
    </w:p>
    <w:tbl>
      <w:tblPr>
        <w:tblStyle w:val="Tabelacomgrade"/>
        <w:tblW w:w="0" w:type="auto"/>
        <w:tblLook w:val="04A0" w:firstRow="1" w:lastRow="0" w:firstColumn="1" w:lastColumn="0" w:noHBand="0" w:noVBand="1"/>
      </w:tblPr>
      <w:tblGrid>
        <w:gridCol w:w="8494"/>
      </w:tblGrid>
      <w:tr w:rsidR="00537206" w14:paraId="27327059" w14:textId="77777777" w:rsidTr="00537206">
        <w:tc>
          <w:tcPr>
            <w:tcW w:w="8494" w:type="dxa"/>
            <w:shd w:val="clear" w:color="auto" w:fill="FFF2CC" w:themeFill="accent4" w:themeFillTint="33"/>
          </w:tcPr>
          <w:p w14:paraId="13B1CDD7" w14:textId="1B2EB63C" w:rsidR="00537206" w:rsidRPr="00537206" w:rsidRDefault="00537206" w:rsidP="008D0060">
            <w:pPr>
              <w:jc w:val="both"/>
              <w:rPr>
                <w:rFonts w:ascii="Book Antiqua" w:eastAsia="Times New Roman" w:hAnsi="Book Antiqua" w:cs="Times New Roman"/>
                <w:bCs/>
                <w:iCs/>
                <w:sz w:val="19"/>
                <w:szCs w:val="19"/>
                <w:lang w:eastAsia="pt-BR"/>
              </w:rPr>
            </w:pPr>
            <w:r w:rsidRPr="000D5F62">
              <w:rPr>
                <w:rFonts w:ascii="Book Antiqua" w:hAnsi="Book Antiqua"/>
                <w:b/>
                <w:sz w:val="19"/>
                <w:szCs w:val="19"/>
              </w:rPr>
              <w:t xml:space="preserve">JDC nº </w:t>
            </w:r>
            <w:r>
              <w:rPr>
                <w:rFonts w:ascii="Book Antiqua" w:hAnsi="Book Antiqua"/>
                <w:b/>
                <w:sz w:val="19"/>
                <w:szCs w:val="19"/>
              </w:rPr>
              <w:t>69</w:t>
            </w:r>
            <w:r w:rsidRPr="000D5F62">
              <w:rPr>
                <w:rFonts w:ascii="Book Antiqua" w:hAnsi="Book Antiqua"/>
                <w:sz w:val="19"/>
                <w:szCs w:val="19"/>
              </w:rPr>
              <w:t xml:space="preserve">: </w:t>
            </w:r>
            <w:r>
              <w:rPr>
                <w:rFonts w:ascii="Book Antiqua" w:hAnsi="Book Antiqua" w:cs="Arial"/>
                <w:sz w:val="19"/>
                <w:szCs w:val="19"/>
              </w:rPr>
              <w:t>A</w:t>
            </w:r>
            <w:r w:rsidRPr="0034131D">
              <w:rPr>
                <w:rFonts w:ascii="Book Antiqua" w:hAnsi="Book Antiqua" w:cs="Arial"/>
                <w:sz w:val="19"/>
                <w:szCs w:val="19"/>
              </w:rPr>
              <w:t>s sociedades cooperativas são sociedades simples sujeitas à inscrição nas juntas comerciais</w:t>
            </w:r>
            <w:r w:rsidRPr="000103E7">
              <w:rPr>
                <w:rFonts w:ascii="Book Antiqua" w:hAnsi="Book Antiqua" w:cs="Arial"/>
                <w:sz w:val="16"/>
                <w:szCs w:val="16"/>
              </w:rPr>
              <w:t xml:space="preserve">. </w:t>
            </w:r>
            <w:r w:rsidRPr="000103E7">
              <w:rPr>
                <w:rFonts w:ascii="Book Antiqua" w:eastAsia="Times New Roman" w:hAnsi="Book Antiqua"/>
                <w:b/>
                <w:bCs/>
                <w:color w:val="FF0000"/>
                <w:sz w:val="16"/>
                <w:szCs w:val="16"/>
                <w:u w:val="single"/>
                <w:lang w:eastAsia="pt-BR"/>
              </w:rPr>
              <w:t>(Cartórios/TJPA-2016)</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bCs/>
                <w:color w:val="FF0000"/>
                <w:sz w:val="16"/>
                <w:szCs w:val="16"/>
                <w:u w:val="single"/>
                <w:lang w:eastAsia="pt-BR"/>
              </w:rPr>
              <w:t>(</w:t>
            </w:r>
            <w:proofErr w:type="spellStart"/>
            <w:r w:rsidRPr="000103E7">
              <w:rPr>
                <w:rFonts w:ascii="Book Antiqua" w:eastAsia="Times New Roman" w:hAnsi="Book Antiqua"/>
                <w:b/>
                <w:bCs/>
                <w:color w:val="FF0000"/>
                <w:sz w:val="16"/>
                <w:szCs w:val="16"/>
                <w:u w:val="single"/>
                <w:lang w:eastAsia="pt-BR"/>
              </w:rPr>
              <w:t>Aud</w:t>
            </w:r>
            <w:proofErr w:type="spellEnd"/>
            <w:r w:rsidRPr="000103E7">
              <w:rPr>
                <w:rFonts w:ascii="Book Antiqua" w:eastAsia="Times New Roman" w:hAnsi="Book Antiqua"/>
                <w:b/>
                <w:bCs/>
                <w:color w:val="FF0000"/>
                <w:sz w:val="16"/>
                <w:szCs w:val="16"/>
                <w:u w:val="single"/>
                <w:lang w:eastAsia="pt-BR"/>
              </w:rPr>
              <w:t xml:space="preserve">. </w:t>
            </w:r>
            <w:proofErr w:type="gramStart"/>
            <w:r w:rsidRPr="000103E7">
              <w:rPr>
                <w:rFonts w:ascii="Book Antiqua" w:eastAsia="Times New Roman" w:hAnsi="Book Antiqua"/>
                <w:b/>
                <w:bCs/>
                <w:color w:val="FF0000"/>
                <w:sz w:val="16"/>
                <w:szCs w:val="16"/>
                <w:u w:val="single"/>
                <w:lang w:eastAsia="pt-BR"/>
              </w:rPr>
              <w:t>Judic./</w:t>
            </w:r>
            <w:proofErr w:type="gramEnd"/>
            <w:r w:rsidRPr="000103E7">
              <w:rPr>
                <w:rFonts w:ascii="Book Antiqua" w:eastAsia="Times New Roman" w:hAnsi="Book Antiqua"/>
                <w:b/>
                <w:bCs/>
                <w:color w:val="FF0000"/>
                <w:sz w:val="16"/>
                <w:szCs w:val="16"/>
                <w:u w:val="single"/>
                <w:lang w:eastAsia="pt-BR"/>
              </w:rPr>
              <w:t>TRF1-2017)</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color w:val="FF0000"/>
                <w:sz w:val="16"/>
                <w:szCs w:val="16"/>
                <w:u w:val="single"/>
                <w:lang w:eastAsia="pt-BR"/>
              </w:rPr>
              <w:t>(Cartórios/TJMG-2016/2019)</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bCs/>
                <w:color w:val="FF0000"/>
                <w:sz w:val="16"/>
                <w:szCs w:val="16"/>
                <w:u w:val="single"/>
                <w:lang w:eastAsia="pt-BR"/>
              </w:rPr>
              <w:t>(Cartórios/TJDFT-2019)</w:t>
            </w:r>
          </w:p>
        </w:tc>
      </w:tr>
    </w:tbl>
    <w:p w14:paraId="77E1BE10" w14:textId="77777777" w:rsidR="00537206" w:rsidRPr="00537206" w:rsidRDefault="00537206" w:rsidP="00537206">
      <w:pPr>
        <w:spacing w:after="0" w:line="240" w:lineRule="auto"/>
        <w:ind w:firstLine="448"/>
        <w:jc w:val="both"/>
        <w:rPr>
          <w:rFonts w:ascii="Book Antiqua" w:hAnsi="Book Antiqua" w:cs="Times New Roman"/>
          <w:b/>
          <w:color w:val="FF0000"/>
          <w:sz w:val="19"/>
          <w:szCs w:val="19"/>
        </w:rPr>
      </w:pPr>
    </w:p>
    <w:tbl>
      <w:tblPr>
        <w:tblStyle w:val="Tabelacomgrade"/>
        <w:tblW w:w="0" w:type="auto"/>
        <w:tblLook w:val="04A0" w:firstRow="1" w:lastRow="0" w:firstColumn="1" w:lastColumn="0" w:noHBand="0" w:noVBand="1"/>
      </w:tblPr>
      <w:tblGrid>
        <w:gridCol w:w="8494"/>
      </w:tblGrid>
      <w:tr w:rsidR="00537206" w14:paraId="0D901FAC" w14:textId="77777777" w:rsidTr="00537206">
        <w:tc>
          <w:tcPr>
            <w:tcW w:w="8494" w:type="dxa"/>
            <w:shd w:val="clear" w:color="auto" w:fill="CCFFFF"/>
          </w:tcPr>
          <w:p w14:paraId="2394D578" w14:textId="56A4B8DF" w:rsidR="00537206" w:rsidRPr="00CF7467" w:rsidRDefault="00537206" w:rsidP="00537206">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proofErr w:type="spellStart"/>
            <w:r w:rsidRPr="00CF7467">
              <w:rPr>
                <w:rFonts w:ascii="Book Antiqua" w:eastAsia="Times New Roman" w:hAnsi="Book Antiqua" w:cs="Times New Roman"/>
                <w:b/>
                <w:color w:val="000000"/>
                <w:sz w:val="19"/>
                <w:szCs w:val="19"/>
                <w:highlight w:val="yellow"/>
                <w:lang w:eastAsia="pt-BR"/>
              </w:rPr>
              <w:t>Aud</w:t>
            </w:r>
            <w:proofErr w:type="spellEnd"/>
            <w:r w:rsidRPr="00CF7467">
              <w:rPr>
                <w:rFonts w:ascii="Book Antiqua" w:eastAsia="Times New Roman" w:hAnsi="Book Antiqua" w:cs="Times New Roman"/>
                <w:b/>
                <w:color w:val="000000"/>
                <w:sz w:val="19"/>
                <w:szCs w:val="19"/>
                <w:highlight w:val="yellow"/>
                <w:lang w:eastAsia="pt-BR"/>
              </w:rPr>
              <w:t>. Fiscal-SEFAZ/RS-2019-CESPE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As cooperativas são</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sociedades simples, com natureza jurídica própria, sujeitas à inscrição nas juntas comerciais.</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bCs/>
                <w:sz w:val="19"/>
                <w:szCs w:val="19"/>
                <w:lang w:eastAsia="pt-BR"/>
              </w:rPr>
              <w:t>BL: art. 982, § único, CC</w:t>
            </w:r>
            <w:r>
              <w:rPr>
                <w:rFonts w:ascii="Book Antiqua" w:eastAsia="Times New Roman" w:hAnsi="Book Antiqua" w:cs="Times New Roman"/>
                <w:b/>
                <w:bCs/>
                <w:sz w:val="19"/>
                <w:szCs w:val="19"/>
                <w:lang w:eastAsia="pt-BR"/>
              </w:rPr>
              <w:t xml:space="preserve"> c/c art. 32, II, “a” </w:t>
            </w:r>
            <w:r w:rsidRPr="00A50C33">
              <w:rPr>
                <w:rFonts w:ascii="Book Antiqua" w:eastAsia="Times New Roman" w:hAnsi="Book Antiqua" w:cs="Times New Roman"/>
                <w:b/>
                <w:bCs/>
                <w:sz w:val="19"/>
                <w:szCs w:val="19"/>
                <w:lang w:eastAsia="pt-BR"/>
              </w:rPr>
              <w:t xml:space="preserve">da </w:t>
            </w:r>
            <w:r w:rsidRPr="00A50C33">
              <w:rPr>
                <w:rFonts w:ascii="Book Antiqua" w:eastAsia="Times New Roman" w:hAnsi="Book Antiqua" w:cs="Times New Roman"/>
                <w:b/>
                <w:bCs/>
                <w:iCs/>
                <w:sz w:val="19"/>
                <w:szCs w:val="19"/>
                <w:lang w:eastAsia="pt-BR"/>
              </w:rPr>
              <w:t>Lei 8.934/94</w:t>
            </w:r>
            <w:r w:rsidRPr="00A50C33">
              <w:rPr>
                <w:rFonts w:ascii="Book Antiqua" w:eastAsia="Times New Roman" w:hAnsi="Book Antiqua" w:cs="Times New Roman"/>
                <w:b/>
                <w:bCs/>
                <w:sz w:val="19"/>
                <w:szCs w:val="19"/>
                <w:lang w:eastAsia="pt-BR"/>
              </w:rPr>
              <w:t xml:space="preserve"> </w:t>
            </w:r>
            <w:r w:rsidR="0011077F">
              <w:rPr>
                <w:rFonts w:ascii="Book Antiqua" w:eastAsia="Times New Roman" w:hAnsi="Book Antiqua" w:cs="Times New Roman"/>
                <w:b/>
                <w:bCs/>
                <w:sz w:val="19"/>
                <w:szCs w:val="19"/>
                <w:lang w:eastAsia="pt-BR"/>
              </w:rPr>
              <w:t xml:space="preserve">c/c art. 18 da </w:t>
            </w:r>
            <w:r w:rsidR="0011077F" w:rsidRPr="00BB246D">
              <w:rPr>
                <w:rFonts w:ascii="Book Antiqua" w:eastAsia="Times New Roman" w:hAnsi="Book Antiqua" w:cs="Times New Roman"/>
                <w:b/>
                <w:bCs/>
                <w:sz w:val="19"/>
                <w:szCs w:val="19"/>
                <w:lang w:eastAsia="pt-BR"/>
              </w:rPr>
              <w:t>Lei 5.764/71</w:t>
            </w:r>
            <w:r w:rsidR="0011077F">
              <w:rPr>
                <w:rStyle w:val="Refdenotaderodap"/>
                <w:rFonts w:ascii="Book Antiqua" w:eastAsia="Times New Roman" w:hAnsi="Book Antiqua" w:cs="Times New Roman"/>
                <w:b/>
                <w:bCs/>
                <w:sz w:val="19"/>
                <w:szCs w:val="19"/>
                <w:lang w:eastAsia="pt-BR"/>
              </w:rPr>
              <w:footnoteReference w:id="1"/>
            </w:r>
            <w:r w:rsidRPr="00A50C33">
              <w:rPr>
                <w:rFonts w:ascii="Book Antiqua" w:eastAsia="Times New Roman" w:hAnsi="Book Antiqua" w:cs="Times New Roman"/>
                <w:b/>
                <w:bCs/>
                <w:sz w:val="19"/>
                <w:szCs w:val="19"/>
                <w:lang w:eastAsia="pt-BR"/>
              </w:rPr>
              <w:t xml:space="preserve"> c/c </w:t>
            </w:r>
            <w:proofErr w:type="spellStart"/>
            <w:r w:rsidRPr="00A50C33">
              <w:rPr>
                <w:rFonts w:ascii="Book Antiqua" w:eastAsia="Times New Roman" w:hAnsi="Book Antiqua" w:cs="Times New Roman"/>
                <w:b/>
                <w:bCs/>
                <w:sz w:val="19"/>
                <w:szCs w:val="19"/>
                <w:lang w:eastAsia="pt-BR"/>
              </w:rPr>
              <w:t>Enunc</w:t>
            </w:r>
            <w:proofErr w:type="spellEnd"/>
            <w:r w:rsidRPr="00A50C33">
              <w:rPr>
                <w:rFonts w:ascii="Book Antiqua" w:eastAsia="Times New Roman" w:hAnsi="Book Antiqua" w:cs="Times New Roman"/>
                <w:b/>
                <w:bCs/>
                <w:sz w:val="19"/>
                <w:szCs w:val="19"/>
                <w:lang w:eastAsia="pt-BR"/>
              </w:rPr>
              <w:t>. 69</w:t>
            </w:r>
            <w:r>
              <w:rPr>
                <w:rFonts w:ascii="Book Antiqua" w:eastAsia="Times New Roman" w:hAnsi="Book Antiqua" w:cs="Times New Roman"/>
                <w:b/>
                <w:bCs/>
                <w:sz w:val="19"/>
                <w:szCs w:val="19"/>
                <w:lang w:eastAsia="pt-BR"/>
              </w:rPr>
              <w:t>, CJF.</w:t>
            </w:r>
          </w:p>
          <w:p w14:paraId="1FCE28DF" w14:textId="77777777" w:rsidR="00537206" w:rsidRDefault="00537206" w:rsidP="00537206">
            <w:pPr>
              <w:jc w:val="both"/>
              <w:rPr>
                <w:rFonts w:ascii="Book Antiqua" w:eastAsia="Times New Roman" w:hAnsi="Book Antiqua" w:cs="Times New Roman"/>
                <w:b/>
                <w:color w:val="000000"/>
                <w:sz w:val="19"/>
                <w:szCs w:val="19"/>
                <w:lang w:eastAsia="pt-BR"/>
              </w:rPr>
            </w:pPr>
          </w:p>
          <w:p w14:paraId="5215133E" w14:textId="75A38EF2" w:rsidR="00537206" w:rsidRPr="00537206" w:rsidRDefault="00537206" w:rsidP="00537206">
            <w:pPr>
              <w:jc w:val="both"/>
              <w:rPr>
                <w:rFonts w:ascii="Book Antiqua" w:eastAsia="Times New Roman" w:hAnsi="Book Antiqua" w:cs="Times New Roman"/>
                <w:i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5D020C">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Segundo o</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único do art. 982, CC</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a</w:t>
            </w:r>
            <w:r w:rsidRPr="00CF7467">
              <w:rPr>
                <w:rFonts w:ascii="Book Antiqua" w:eastAsia="Times New Roman" w:hAnsi="Book Antiqua" w:cs="Times New Roman"/>
                <w:iCs/>
                <w:sz w:val="19"/>
                <w:szCs w:val="19"/>
                <w:lang w:eastAsia="pt-BR"/>
              </w:rPr>
              <w:t>s cooperativas são equiparadas às sociedades simples (não empresárias)</w:t>
            </w:r>
            <w:r>
              <w:rPr>
                <w:rFonts w:ascii="Book Antiqua" w:eastAsia="Times New Roman" w:hAnsi="Book Antiqua" w:cs="Times New Roman"/>
                <w:iCs/>
                <w:sz w:val="19"/>
                <w:szCs w:val="19"/>
                <w:lang w:eastAsia="pt-BR"/>
              </w:rPr>
              <w:t>. Porém, há uma certa polêmica em relação</w:t>
            </w:r>
            <w:r w:rsidRPr="00141F55">
              <w:rPr>
                <w:rFonts w:ascii="Book Antiqua" w:eastAsia="Times New Roman" w:hAnsi="Book Antiqua" w:cs="Times New Roman"/>
                <w:iCs/>
                <w:sz w:val="19"/>
                <w:szCs w:val="19"/>
                <w:lang w:eastAsia="pt-BR"/>
              </w:rPr>
              <w:t xml:space="preserve"> ao arquivamento dos atos constitutivos das cooperativas</w:t>
            </w:r>
            <w:r>
              <w:rPr>
                <w:rFonts w:ascii="Book Antiqua" w:eastAsia="Times New Roman" w:hAnsi="Book Antiqua" w:cs="Times New Roman"/>
                <w:iCs/>
                <w:sz w:val="19"/>
                <w:szCs w:val="19"/>
                <w:lang w:eastAsia="pt-BR"/>
              </w:rPr>
              <w:t xml:space="preserve">. Isso porque, nos termos do art. 32, II, “a” da Lei 8.934/94, o arquivamento deverá ocorrer no âmbito das </w:t>
            </w:r>
            <w:r w:rsidRPr="00141F55">
              <w:rPr>
                <w:rFonts w:ascii="Book Antiqua" w:eastAsia="Times New Roman" w:hAnsi="Book Antiqua" w:cs="Times New Roman"/>
                <w:iCs/>
                <w:sz w:val="19"/>
                <w:szCs w:val="19"/>
                <w:lang w:eastAsia="pt-BR"/>
              </w:rPr>
              <w:t>Juntas Comerciais</w:t>
            </w:r>
            <w:r>
              <w:rPr>
                <w:rFonts w:ascii="Book Antiqua" w:eastAsia="Times New Roman" w:hAnsi="Book Antiqua" w:cs="Times New Roman"/>
                <w:iCs/>
                <w:sz w:val="19"/>
                <w:szCs w:val="19"/>
                <w:lang w:eastAsia="pt-BR"/>
              </w:rPr>
              <w:t xml:space="preserve">. Ocorre que, para parcela da doutrina, após a vigência do CC/02, as cooperativas, por serem sociedades simples, passam a se submeter a registro no </w:t>
            </w:r>
            <w:r w:rsidRPr="00141F55">
              <w:rPr>
                <w:rFonts w:ascii="Book Antiqua" w:eastAsia="Times New Roman" w:hAnsi="Book Antiqua" w:cs="Times New Roman"/>
                <w:iCs/>
                <w:sz w:val="19"/>
                <w:szCs w:val="19"/>
                <w:lang w:eastAsia="pt-BR"/>
              </w:rPr>
              <w:t>Cartório de Registro Civil das Pessoas Jurídicas, e</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não</w:t>
            </w:r>
            <w:r>
              <w:rPr>
                <w:rFonts w:ascii="Book Antiqua" w:eastAsia="Times New Roman" w:hAnsi="Book Antiqua" w:cs="Times New Roman"/>
                <w:iCs/>
                <w:sz w:val="19"/>
                <w:szCs w:val="19"/>
                <w:lang w:eastAsia="pt-BR"/>
              </w:rPr>
              <w:t xml:space="preserve"> mais</w:t>
            </w:r>
            <w:r w:rsidRPr="00141F55">
              <w:rPr>
                <w:rFonts w:ascii="Book Antiqua" w:eastAsia="Times New Roman" w:hAnsi="Book Antiqua" w:cs="Times New Roman"/>
                <w:iCs/>
                <w:sz w:val="19"/>
                <w:szCs w:val="19"/>
                <w:lang w:eastAsia="pt-BR"/>
              </w:rPr>
              <w:t xml:space="preserve"> nas</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 xml:space="preserve">Juntas Comerciais (art. 1.150 do </w:t>
            </w:r>
            <w:r>
              <w:rPr>
                <w:rFonts w:ascii="Book Antiqua" w:eastAsia="Times New Roman" w:hAnsi="Book Antiqua" w:cs="Times New Roman"/>
                <w:iCs/>
                <w:sz w:val="19"/>
                <w:szCs w:val="19"/>
                <w:lang w:eastAsia="pt-BR"/>
              </w:rPr>
              <w:t>CC</w:t>
            </w:r>
            <w:r w:rsidRPr="00141F55">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Entretanto</w:t>
            </w:r>
            <w:r w:rsidRPr="00A50C33">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há</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entendimento</w:t>
            </w:r>
            <w:r w:rsidRPr="00A50C33">
              <w:rPr>
                <w:rFonts w:ascii="Book Antiqua" w:eastAsia="Times New Roman" w:hAnsi="Book Antiqua" w:cs="Times New Roman"/>
                <w:iCs/>
                <w:sz w:val="19"/>
                <w:szCs w:val="19"/>
                <w:lang w:eastAsia="pt-BR"/>
              </w:rPr>
              <w:t xml:space="preserve"> contrári</w:t>
            </w:r>
            <w:r>
              <w:rPr>
                <w:rFonts w:ascii="Book Antiqua" w:eastAsia="Times New Roman" w:hAnsi="Book Antiqua" w:cs="Times New Roman"/>
                <w:iCs/>
                <w:sz w:val="19"/>
                <w:szCs w:val="19"/>
                <w:lang w:eastAsia="pt-BR"/>
              </w:rPr>
              <w:t xml:space="preserve">o que defende </w:t>
            </w:r>
            <w:r w:rsidRPr="00A50C33">
              <w:rPr>
                <w:rFonts w:ascii="Book Antiqua" w:eastAsia="Times New Roman" w:hAnsi="Book Antiqua" w:cs="Times New Roman"/>
                <w:iCs/>
                <w:sz w:val="19"/>
                <w:szCs w:val="19"/>
                <w:lang w:eastAsia="pt-BR"/>
              </w:rPr>
              <w:t>que as</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cooperativas deve</w:t>
            </w:r>
            <w:r>
              <w:rPr>
                <w:rFonts w:ascii="Book Antiqua" w:eastAsia="Times New Roman" w:hAnsi="Book Antiqua" w:cs="Times New Roman"/>
                <w:iCs/>
                <w:sz w:val="19"/>
                <w:szCs w:val="19"/>
                <w:lang w:eastAsia="pt-BR"/>
              </w:rPr>
              <w:t>rão</w:t>
            </w:r>
            <w:r w:rsidRPr="00A50C33">
              <w:rPr>
                <w:rFonts w:ascii="Book Antiqua" w:eastAsia="Times New Roman" w:hAnsi="Book Antiqua" w:cs="Times New Roman"/>
                <w:iCs/>
                <w:sz w:val="19"/>
                <w:szCs w:val="19"/>
                <w:lang w:eastAsia="pt-BR"/>
              </w:rPr>
              <w:t xml:space="preserve"> ser registradas nas Juntas Comerciais, com </w:t>
            </w:r>
            <w:r>
              <w:rPr>
                <w:rFonts w:ascii="Book Antiqua" w:eastAsia="Times New Roman" w:hAnsi="Book Antiqua" w:cs="Times New Roman"/>
                <w:iCs/>
                <w:sz w:val="19"/>
                <w:szCs w:val="19"/>
                <w:lang w:eastAsia="pt-BR"/>
              </w:rPr>
              <w:t>fundamento</w:t>
            </w:r>
            <w:r w:rsidRPr="00A50C33">
              <w:rPr>
                <w:rFonts w:ascii="Book Antiqua" w:eastAsia="Times New Roman" w:hAnsi="Book Antiqua" w:cs="Times New Roman"/>
                <w:iCs/>
                <w:sz w:val="19"/>
                <w:szCs w:val="19"/>
                <w:lang w:eastAsia="pt-BR"/>
              </w:rPr>
              <w:t xml:space="preserve"> no art.</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18 da Lei 5.764/71 (Lei d</w:t>
            </w:r>
            <w:r>
              <w:rPr>
                <w:rFonts w:ascii="Book Antiqua" w:eastAsia="Times New Roman" w:hAnsi="Book Antiqua" w:cs="Times New Roman"/>
                <w:iCs/>
                <w:sz w:val="19"/>
                <w:szCs w:val="19"/>
                <w:lang w:eastAsia="pt-BR"/>
              </w:rPr>
              <w:t>as</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Cooperativas</w:t>
            </w:r>
            <w:r w:rsidRPr="00A50C33">
              <w:rPr>
                <w:rFonts w:ascii="Book Antiqua" w:eastAsia="Times New Roman" w:hAnsi="Book Antiqua" w:cs="Times New Roman"/>
                <w:iCs/>
                <w:sz w:val="19"/>
                <w:szCs w:val="19"/>
                <w:lang w:eastAsia="pt-BR"/>
              </w:rPr>
              <w:t xml:space="preserve">) e no art. 32, II, </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a</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 xml:space="preserve"> da Lei 8.934/94.</w:t>
            </w:r>
            <w:r>
              <w:rPr>
                <w:rFonts w:ascii="Book Antiqua" w:eastAsia="Times New Roman" w:hAnsi="Book Antiqua" w:cs="Times New Roman"/>
                <w:iCs/>
                <w:sz w:val="19"/>
                <w:szCs w:val="19"/>
                <w:lang w:eastAsia="pt-BR"/>
              </w:rPr>
              <w:t xml:space="preserve"> Para corroborar tal posicionamento, tem-se, ainda, o teor do Enunciado 69 do CJF. No cotidiano, tem-se adotado o último entendimento, ou seja, </w:t>
            </w:r>
            <w:r w:rsidRPr="00BB246D">
              <w:rPr>
                <w:rFonts w:ascii="Book Antiqua" w:eastAsia="Times New Roman" w:hAnsi="Book Antiqua" w:cs="Times New Roman"/>
                <w:iCs/>
                <w:sz w:val="19"/>
                <w:szCs w:val="19"/>
                <w:lang w:eastAsia="pt-BR"/>
              </w:rPr>
              <w:t xml:space="preserve">arquivamento dos atos constitutivos das cooperativas </w:t>
            </w:r>
            <w:r>
              <w:rPr>
                <w:rFonts w:ascii="Book Antiqua" w:eastAsia="Times New Roman" w:hAnsi="Book Antiqua" w:cs="Times New Roman"/>
                <w:iCs/>
                <w:sz w:val="19"/>
                <w:szCs w:val="19"/>
                <w:lang w:eastAsia="pt-BR"/>
              </w:rPr>
              <w:t>perante às</w:t>
            </w:r>
            <w:r w:rsidRPr="00BB246D">
              <w:rPr>
                <w:rFonts w:ascii="Book Antiqua" w:eastAsia="Times New Roman" w:hAnsi="Book Antiqua" w:cs="Times New Roman"/>
                <w:iCs/>
                <w:sz w:val="19"/>
                <w:szCs w:val="19"/>
                <w:lang w:eastAsia="pt-BR"/>
              </w:rPr>
              <w:t xml:space="preserve"> Juntas Comerciais.</w:t>
            </w:r>
          </w:p>
        </w:tc>
      </w:tr>
    </w:tbl>
    <w:p w14:paraId="00EBC92D" w14:textId="3C37BC90"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bookmarkStart w:id="62" w:name="art32iib"/>
      <w:bookmarkEnd w:id="62"/>
      <w:r w:rsidRPr="002F6B05">
        <w:rPr>
          <w:rFonts w:ascii="Book Antiqua" w:eastAsia="Times New Roman" w:hAnsi="Book Antiqua" w:cs="Arial"/>
          <w:b/>
          <w:bCs/>
          <w:color w:val="000000"/>
          <w:sz w:val="19"/>
          <w:szCs w:val="19"/>
          <w:lang w:eastAsia="pt-BR"/>
        </w:rPr>
        <w:t xml:space="preserve">b) </w:t>
      </w:r>
      <w:r w:rsidRPr="002F6B05">
        <w:rPr>
          <w:rFonts w:ascii="Book Antiqua" w:eastAsia="Times New Roman" w:hAnsi="Book Antiqua" w:cs="Arial"/>
          <w:b/>
          <w:bCs/>
          <w:color w:val="000000"/>
          <w:sz w:val="19"/>
          <w:szCs w:val="19"/>
          <w:highlight w:val="yellow"/>
          <w:lang w:eastAsia="pt-BR"/>
        </w:rPr>
        <w:t>dos atos</w:t>
      </w:r>
      <w:r w:rsidRPr="002F6B05">
        <w:rPr>
          <w:rFonts w:ascii="Book Antiqua" w:eastAsia="Times New Roman" w:hAnsi="Book Antiqua" w:cs="Arial"/>
          <w:b/>
          <w:bCs/>
          <w:color w:val="000000"/>
          <w:sz w:val="19"/>
          <w:szCs w:val="19"/>
          <w:lang w:eastAsia="pt-BR"/>
        </w:rPr>
        <w:t xml:space="preserve"> relativos a </w:t>
      </w:r>
      <w:r w:rsidRPr="002F6B05">
        <w:rPr>
          <w:rFonts w:ascii="Book Antiqua" w:eastAsia="Times New Roman" w:hAnsi="Book Antiqua" w:cs="Arial"/>
          <w:b/>
          <w:bCs/>
          <w:color w:val="000000"/>
          <w:sz w:val="19"/>
          <w:szCs w:val="19"/>
          <w:highlight w:val="cyan"/>
          <w:lang w:eastAsia="pt-BR"/>
        </w:rPr>
        <w:t>consórcio</w:t>
      </w:r>
      <w:r w:rsidRPr="002F6B05">
        <w:rPr>
          <w:rFonts w:ascii="Book Antiqua" w:eastAsia="Times New Roman" w:hAnsi="Book Antiqua" w:cs="Arial"/>
          <w:b/>
          <w:bCs/>
          <w:color w:val="000000"/>
          <w:sz w:val="19"/>
          <w:szCs w:val="19"/>
          <w:lang w:eastAsia="pt-BR"/>
        </w:rPr>
        <w:t xml:space="preserve"> e </w:t>
      </w:r>
      <w:r w:rsidRPr="002F6B05">
        <w:rPr>
          <w:rFonts w:ascii="Book Antiqua" w:eastAsia="Times New Roman" w:hAnsi="Book Antiqua" w:cs="Arial"/>
          <w:b/>
          <w:bCs/>
          <w:color w:val="000000"/>
          <w:sz w:val="19"/>
          <w:szCs w:val="19"/>
          <w:highlight w:val="cyan"/>
          <w:lang w:eastAsia="pt-BR"/>
        </w:rPr>
        <w:t>grupo de sociedade</w:t>
      </w:r>
      <w:r w:rsidRPr="002F6B05">
        <w:rPr>
          <w:rFonts w:ascii="Book Antiqua" w:eastAsia="Times New Roman" w:hAnsi="Book Antiqua" w:cs="Arial"/>
          <w:b/>
          <w:bCs/>
          <w:color w:val="000000"/>
          <w:sz w:val="19"/>
          <w:szCs w:val="19"/>
          <w:lang w:eastAsia="pt-BR"/>
        </w:rPr>
        <w:t xml:space="preserve"> de que </w:t>
      </w:r>
      <w:r w:rsidRPr="002F6B05">
        <w:rPr>
          <w:rFonts w:ascii="Book Antiqua" w:eastAsia="Times New Roman" w:hAnsi="Book Antiqua" w:cs="Arial"/>
          <w:b/>
          <w:bCs/>
          <w:sz w:val="19"/>
          <w:szCs w:val="19"/>
          <w:highlight w:val="yellow"/>
          <w:lang w:eastAsia="pt-BR"/>
        </w:rPr>
        <w:t xml:space="preserve">trata a </w:t>
      </w:r>
      <w:hyperlink r:id="rId43" w:history="1">
        <w:r w:rsidRPr="002F6B05">
          <w:rPr>
            <w:rFonts w:ascii="Book Antiqua" w:eastAsia="Times New Roman" w:hAnsi="Book Antiqua" w:cs="Arial"/>
            <w:b/>
            <w:bCs/>
            <w:sz w:val="19"/>
            <w:szCs w:val="19"/>
            <w:highlight w:val="yellow"/>
            <w:lang w:eastAsia="pt-BR"/>
          </w:rPr>
          <w:t>Lei nº 6.404, de 15 de dezembro de 1976</w:t>
        </w:r>
        <w:r w:rsidRPr="002F6B05">
          <w:rPr>
            <w:rFonts w:ascii="Book Antiqua" w:eastAsia="Times New Roman" w:hAnsi="Book Antiqua" w:cs="Arial"/>
            <w:b/>
            <w:bCs/>
            <w:sz w:val="19"/>
            <w:szCs w:val="19"/>
            <w:lang w:eastAsia="pt-BR"/>
          </w:rPr>
          <w:t>;</w:t>
        </w:r>
      </w:hyperlink>
      <w:r w:rsidR="0058707B" w:rsidRPr="002F6B05">
        <w:rPr>
          <w:rFonts w:ascii="Book Antiqua" w:eastAsia="Times New Roman" w:hAnsi="Book Antiqua" w:cs="Arial"/>
          <w:b/>
          <w:bCs/>
          <w:sz w:val="19"/>
          <w:szCs w:val="19"/>
          <w:lang w:eastAsia="pt-BR"/>
        </w:rPr>
        <w:t xml:space="preserve"> </w:t>
      </w:r>
      <w:r w:rsidR="0058707B" w:rsidRPr="002F6B05">
        <w:rPr>
          <w:rFonts w:ascii="Book Antiqua" w:hAnsi="Book Antiqua" w:cs="Times New Roman"/>
          <w:b/>
          <w:bCs/>
          <w:color w:val="FF0000"/>
          <w:sz w:val="16"/>
          <w:szCs w:val="16"/>
          <w:u w:val="single"/>
        </w:rPr>
        <w:t>(Cartórios/TJSC-2019)</w:t>
      </w:r>
    </w:p>
    <w:p w14:paraId="709174DF" w14:textId="411BC282"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3" w:name="art32iic"/>
      <w:bookmarkEnd w:id="63"/>
      <w:r w:rsidRPr="002F6B05">
        <w:rPr>
          <w:rFonts w:ascii="Book Antiqua" w:eastAsia="Times New Roman" w:hAnsi="Book Antiqua" w:cs="Arial"/>
          <w:b/>
          <w:bCs/>
          <w:color w:val="000000"/>
          <w:sz w:val="19"/>
          <w:szCs w:val="19"/>
          <w:lang w:eastAsia="pt-BR"/>
        </w:rPr>
        <w:t xml:space="preserve">c) dos atos concernentes a </w:t>
      </w:r>
      <w:r w:rsidRPr="002F6B05">
        <w:rPr>
          <w:rFonts w:ascii="Book Antiqua" w:eastAsia="Times New Roman" w:hAnsi="Book Antiqua" w:cs="Arial"/>
          <w:b/>
          <w:bCs/>
          <w:color w:val="000000"/>
          <w:sz w:val="19"/>
          <w:szCs w:val="19"/>
          <w:highlight w:val="yellow"/>
          <w:lang w:eastAsia="pt-BR"/>
        </w:rPr>
        <w:t>empresas mercantis estrangeiras</w:t>
      </w:r>
      <w:r w:rsidRPr="002F6B05">
        <w:rPr>
          <w:rFonts w:ascii="Book Antiqua" w:eastAsia="Times New Roman" w:hAnsi="Book Antiqua" w:cs="Arial"/>
          <w:b/>
          <w:bCs/>
          <w:color w:val="000000"/>
          <w:sz w:val="19"/>
          <w:szCs w:val="19"/>
          <w:lang w:eastAsia="pt-BR"/>
        </w:rPr>
        <w:t xml:space="preserve"> </w:t>
      </w:r>
      <w:r w:rsidRPr="002F6B05">
        <w:rPr>
          <w:rFonts w:ascii="Book Antiqua" w:eastAsia="Times New Roman" w:hAnsi="Book Antiqua" w:cs="Arial"/>
          <w:b/>
          <w:bCs/>
          <w:color w:val="000000"/>
          <w:sz w:val="19"/>
          <w:szCs w:val="19"/>
          <w:highlight w:val="cyan"/>
          <w:lang w:eastAsia="pt-BR"/>
        </w:rPr>
        <w:t>autorizadas a funcionar no Brasil</w:t>
      </w:r>
      <w:r w:rsidRPr="002F6B05">
        <w:rPr>
          <w:rFonts w:ascii="Book Antiqua" w:eastAsia="Times New Roman" w:hAnsi="Book Antiqua" w:cs="Arial"/>
          <w:b/>
          <w:bCs/>
          <w:color w:val="000000"/>
          <w:sz w:val="16"/>
          <w:szCs w:val="16"/>
          <w:lang w:eastAsia="pt-BR"/>
        </w:rPr>
        <w:t>;</w:t>
      </w:r>
      <w:r w:rsidR="00DE4493" w:rsidRPr="002F6B05">
        <w:rPr>
          <w:rFonts w:ascii="Book Antiqua" w:eastAsia="Times New Roman" w:hAnsi="Book Antiqua" w:cs="Arial"/>
          <w:b/>
          <w:bCs/>
          <w:color w:val="000000"/>
          <w:sz w:val="16"/>
          <w:szCs w:val="16"/>
          <w:lang w:eastAsia="pt-BR"/>
        </w:rPr>
        <w:t xml:space="preserve"> </w:t>
      </w:r>
      <w:r w:rsidR="00DE4493" w:rsidRPr="002F6B05">
        <w:rPr>
          <w:rFonts w:ascii="Book Antiqua" w:eastAsia="Times New Roman" w:hAnsi="Book Antiqua" w:cs="Times New Roman"/>
          <w:b/>
          <w:bCs/>
          <w:color w:val="FF0000"/>
          <w:sz w:val="16"/>
          <w:szCs w:val="16"/>
          <w:u w:val="single"/>
          <w:lang w:eastAsia="pt-BR"/>
        </w:rPr>
        <w:t>(Cartórios/TJPA-2016)</w:t>
      </w:r>
      <w:r w:rsidR="00C563D1" w:rsidRPr="002F6B05">
        <w:rPr>
          <w:rFonts w:ascii="Book Antiqua" w:eastAsia="Times New Roman" w:hAnsi="Book Antiqua" w:cs="Arial"/>
          <w:b/>
          <w:bCs/>
          <w:color w:val="00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173D91B1" w14:textId="1E0FA9BD"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4" w:name="art32iid"/>
      <w:bookmarkEnd w:id="64"/>
      <w:r w:rsidRPr="002F6B05">
        <w:rPr>
          <w:rFonts w:ascii="Book Antiqua" w:eastAsia="Times New Roman" w:hAnsi="Book Antiqua" w:cs="Arial"/>
          <w:b/>
          <w:bCs/>
          <w:color w:val="000000"/>
          <w:sz w:val="19"/>
          <w:szCs w:val="19"/>
          <w:lang w:eastAsia="pt-BR"/>
        </w:rPr>
        <w:t>d) das declarações de microempresa</w:t>
      </w:r>
      <w:r w:rsidRPr="002F6B05">
        <w:rPr>
          <w:rFonts w:ascii="Book Antiqua" w:eastAsia="Times New Roman" w:hAnsi="Book Antiqua" w:cs="Arial"/>
          <w:b/>
          <w:bCs/>
          <w:color w:val="000000"/>
          <w:sz w:val="16"/>
          <w:szCs w:val="16"/>
          <w:lang w:eastAsia="pt-BR"/>
        </w:rPr>
        <w:t>;</w:t>
      </w:r>
      <w:r w:rsidR="007C1A89" w:rsidRPr="002F6B05">
        <w:rPr>
          <w:rFonts w:ascii="Book Antiqua" w:eastAsia="Times New Roman" w:hAnsi="Book Antiqua" w:cs="Arial"/>
          <w:b/>
          <w:bCs/>
          <w:color w:val="000000"/>
          <w:sz w:val="16"/>
          <w:szCs w:val="16"/>
          <w:lang w:eastAsia="pt-BR"/>
        </w:rPr>
        <w:t xml:space="preserve"> </w:t>
      </w:r>
      <w:r w:rsidR="007C1A89" w:rsidRPr="002F6B05">
        <w:rPr>
          <w:rFonts w:ascii="Book Antiqua" w:eastAsia="Times New Roman" w:hAnsi="Book Antiqua" w:cs="Times New Roman"/>
          <w:b/>
          <w:bCs/>
          <w:color w:val="FF0000"/>
          <w:sz w:val="16"/>
          <w:szCs w:val="16"/>
          <w:u w:val="single"/>
          <w:lang w:eastAsia="pt-BR"/>
        </w:rPr>
        <w:t>(PGEPB-2008)</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300AE9ED" w14:textId="5163CA15"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5" w:name="art32iie"/>
      <w:bookmarkEnd w:id="65"/>
      <w:r w:rsidRPr="002F6B05">
        <w:rPr>
          <w:rFonts w:ascii="Book Antiqua" w:eastAsia="Times New Roman" w:hAnsi="Book Antiqua" w:cs="Arial"/>
          <w:b/>
          <w:bCs/>
          <w:color w:val="000000"/>
          <w:sz w:val="19"/>
          <w:szCs w:val="19"/>
          <w:lang w:eastAsia="pt-BR"/>
        </w:rPr>
        <w:t>e) de atos ou documentos que, por determinação legal, sejam atribuídos ao Registro Público de Empresas Mercantis e Atividades Afins ou daqueles que possam interessar ao empresário e às empresas mercantis</w:t>
      </w:r>
      <w:r w:rsidRPr="002F6B05">
        <w:rPr>
          <w:rFonts w:ascii="Book Antiqua" w:eastAsia="Times New Roman" w:hAnsi="Book Antiqua" w:cs="Arial"/>
          <w:b/>
          <w:bCs/>
          <w:color w:val="000000"/>
          <w:sz w:val="16"/>
          <w:szCs w:val="16"/>
          <w:lang w:eastAsia="pt-BR"/>
        </w:rPr>
        <w:t>;</w:t>
      </w:r>
      <w:r w:rsidR="00C563D1" w:rsidRPr="002F6B05">
        <w:rPr>
          <w:rFonts w:ascii="Book Antiqua" w:eastAsia="Times New Roman" w:hAnsi="Book Antiqua" w:cs="Arial"/>
          <w:b/>
          <w:bCs/>
          <w:color w:val="00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2DBCEC89" w14:textId="63E7967F"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bookmarkStart w:id="66" w:name="art32iii"/>
      <w:bookmarkEnd w:id="66"/>
      <w:r w:rsidRPr="002F6B05">
        <w:rPr>
          <w:rFonts w:ascii="Book Antiqua" w:eastAsia="Times New Roman" w:hAnsi="Book Antiqua" w:cs="Arial"/>
          <w:b/>
          <w:bCs/>
          <w:color w:val="000000"/>
          <w:sz w:val="19"/>
          <w:szCs w:val="19"/>
          <w:lang w:eastAsia="pt-BR"/>
        </w:rPr>
        <w:t xml:space="preserve">III - </w:t>
      </w:r>
      <w:r w:rsidRPr="002F6B05">
        <w:rPr>
          <w:rFonts w:ascii="Book Antiqua" w:eastAsia="Times New Roman" w:hAnsi="Book Antiqua" w:cs="Arial"/>
          <w:b/>
          <w:bCs/>
          <w:color w:val="000000"/>
          <w:sz w:val="19"/>
          <w:szCs w:val="19"/>
          <w:highlight w:val="cyan"/>
          <w:lang w:eastAsia="pt-BR"/>
        </w:rPr>
        <w:t>a autenticação</w:t>
      </w:r>
      <w:r w:rsidRPr="002F6B05">
        <w:rPr>
          <w:rFonts w:ascii="Book Antiqua" w:eastAsia="Times New Roman" w:hAnsi="Book Antiqua" w:cs="Arial"/>
          <w:b/>
          <w:bCs/>
          <w:color w:val="000000"/>
          <w:sz w:val="19"/>
          <w:szCs w:val="19"/>
          <w:lang w:eastAsia="pt-BR"/>
        </w:rPr>
        <w:t xml:space="preserve"> dos instrumentos de escrituração das empresas mercantis registradas e dos agentes auxiliares do comércio, na forma de lei própria</w:t>
      </w:r>
      <w:r w:rsidRPr="002F6B05">
        <w:rPr>
          <w:rFonts w:ascii="Book Antiqua" w:eastAsia="Times New Roman" w:hAnsi="Book Antiqua" w:cs="Arial"/>
          <w:b/>
          <w:bCs/>
          <w:color w:val="000000"/>
          <w:sz w:val="16"/>
          <w:szCs w:val="16"/>
          <w:lang w:eastAsia="pt-BR"/>
        </w:rPr>
        <w:t>.</w:t>
      </w:r>
      <w:r w:rsidR="0085400E" w:rsidRPr="002F6B05">
        <w:rPr>
          <w:rFonts w:ascii="Book Antiqua" w:eastAsia="Times New Roman" w:hAnsi="Book Antiqua" w:cs="Arial"/>
          <w:b/>
          <w:bCs/>
          <w:color w:val="000000"/>
          <w:sz w:val="16"/>
          <w:szCs w:val="16"/>
          <w:lang w:eastAsia="pt-BR"/>
        </w:rPr>
        <w:t xml:space="preserve"> </w:t>
      </w:r>
      <w:r w:rsidR="0085400E" w:rsidRPr="002F6B05">
        <w:rPr>
          <w:rFonts w:ascii="Book Antiqua" w:eastAsia="Times New Roman" w:hAnsi="Book Antiqua" w:cs="Times New Roman"/>
          <w:b/>
          <w:bCs/>
          <w:color w:val="FF0000"/>
          <w:sz w:val="16"/>
          <w:szCs w:val="16"/>
          <w:u w:val="single"/>
          <w:lang w:eastAsia="pt-BR"/>
        </w:rPr>
        <w:t>(Cartórios/TJMT-2014)</w:t>
      </w:r>
      <w:r w:rsidR="00DE4493" w:rsidRPr="002F6B05">
        <w:rPr>
          <w:rFonts w:ascii="Book Antiqua" w:eastAsia="Times New Roman" w:hAnsi="Book Antiqua" w:cs="Times New Roman"/>
          <w:b/>
          <w:bCs/>
          <w:color w:val="FF0000"/>
          <w:sz w:val="16"/>
          <w:szCs w:val="16"/>
          <w:lang w:eastAsia="pt-BR"/>
        </w:rPr>
        <w:t xml:space="preserve"> </w:t>
      </w:r>
      <w:r w:rsidR="00DE4493" w:rsidRPr="002F6B05">
        <w:rPr>
          <w:rFonts w:ascii="Book Antiqua" w:eastAsia="Times New Roman" w:hAnsi="Book Antiqua" w:cs="Times New Roman"/>
          <w:b/>
          <w:bCs/>
          <w:color w:val="FF0000"/>
          <w:sz w:val="16"/>
          <w:szCs w:val="16"/>
          <w:u w:val="single"/>
          <w:lang w:eastAsia="pt-BR"/>
        </w:rPr>
        <w:t>(Cartórios/TJPA-2016)</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r w:rsidR="00EC59EC" w:rsidRPr="002F6B05">
        <w:rPr>
          <w:rFonts w:ascii="Book Antiqua" w:hAnsi="Book Antiqua" w:cs="Times New Roman"/>
          <w:b/>
          <w:bCs/>
          <w:color w:val="FF0000"/>
          <w:sz w:val="16"/>
          <w:szCs w:val="16"/>
        </w:rPr>
        <w:t xml:space="preserve"> </w:t>
      </w:r>
      <w:r w:rsidR="00EC59EC" w:rsidRPr="002F6B05">
        <w:rPr>
          <w:rFonts w:ascii="Book Antiqua" w:hAnsi="Book Antiqua"/>
          <w:b/>
          <w:bCs/>
          <w:color w:val="FF0000"/>
          <w:sz w:val="16"/>
          <w:szCs w:val="16"/>
          <w:u w:val="single"/>
        </w:rPr>
        <w:t>(TCDF-2021)</w:t>
      </w:r>
    </w:p>
    <w:p w14:paraId="1438CA93"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1</w:t>
      </w:r>
      <w:proofErr w:type="gramStart"/>
      <w:r w:rsidRPr="005650F3">
        <w:rPr>
          <w:rFonts w:ascii="Book Antiqua" w:eastAsia="Times New Roman" w:hAnsi="Book Antiqua" w:cs="Times New Roman"/>
          <w:sz w:val="19"/>
          <w:szCs w:val="19"/>
          <w:lang w:eastAsia="pt-BR"/>
        </w:rPr>
        <w:t>º  Os</w:t>
      </w:r>
      <w:proofErr w:type="gramEnd"/>
      <w:r w:rsidRPr="005650F3">
        <w:rPr>
          <w:rFonts w:ascii="Book Antiqua" w:eastAsia="Times New Roman" w:hAnsi="Book Antiqua" w:cs="Times New Roman"/>
          <w:sz w:val="19"/>
          <w:szCs w:val="19"/>
          <w:lang w:eastAsia="pt-BR"/>
        </w:rPr>
        <w:t xml:space="preserve"> atos, os documentos e as declarações que contenham informações meramente cadastrais serão levados automaticamente a registro se puderem ser obtidos de outras bases de dados disponíveis em órgãos públicos</w:t>
      </w:r>
      <w:r w:rsidRPr="000103E7">
        <w:rPr>
          <w:rFonts w:ascii="Book Antiqua" w:eastAsia="Times New Roman" w:hAnsi="Book Antiqua" w:cs="Times New Roman"/>
          <w:sz w:val="16"/>
          <w:szCs w:val="16"/>
          <w:lang w:eastAsia="pt-BR"/>
        </w:rPr>
        <w:t xml:space="preserve">.    </w:t>
      </w:r>
      <w:hyperlink r:id="rId4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61C022F2"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 2</w:t>
      </w:r>
      <w:proofErr w:type="gramStart"/>
      <w:r w:rsidRPr="005650F3">
        <w:rPr>
          <w:rFonts w:ascii="Book Antiqua" w:eastAsia="Times New Roman" w:hAnsi="Book Antiqua" w:cs="Times New Roman"/>
          <w:sz w:val="19"/>
          <w:szCs w:val="19"/>
          <w:lang w:eastAsia="pt-BR"/>
        </w:rPr>
        <w:t>º  Ato</w:t>
      </w:r>
      <w:proofErr w:type="gramEnd"/>
      <w:r w:rsidRPr="005650F3">
        <w:rPr>
          <w:rFonts w:ascii="Book Antiqua" w:eastAsia="Times New Roman" w:hAnsi="Book Antiqua" w:cs="Times New Roman"/>
          <w:sz w:val="19"/>
          <w:szCs w:val="19"/>
          <w:lang w:eastAsia="pt-BR"/>
        </w:rPr>
        <w:t xml:space="preserve"> do Departamento Nacional de Registro Empresarial e Integração definirá os atos, os documentos e as declarações que contenham informações meramente cadastrais</w:t>
      </w:r>
      <w:r w:rsidRPr="000103E7">
        <w:rPr>
          <w:rFonts w:ascii="Book Antiqua" w:eastAsia="Times New Roman" w:hAnsi="Book Antiqua" w:cs="Times New Roman"/>
          <w:sz w:val="16"/>
          <w:szCs w:val="16"/>
          <w:lang w:eastAsia="pt-BR"/>
        </w:rPr>
        <w:t xml:space="preserve">.  </w:t>
      </w:r>
      <w:hyperlink r:id="rId4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3098AF0" w14:textId="468568D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7" w:name="art33"/>
      <w:bookmarkEnd w:id="67"/>
      <w:r w:rsidRPr="005650F3">
        <w:rPr>
          <w:rFonts w:ascii="Book Antiqua" w:eastAsia="Times New Roman" w:hAnsi="Book Antiqua" w:cs="Times New Roman"/>
          <w:b/>
          <w:sz w:val="19"/>
          <w:szCs w:val="19"/>
          <w:highlight w:val="magenta"/>
          <w:lang w:eastAsia="pt-BR"/>
        </w:rPr>
        <w:t>Art. 33</w:t>
      </w:r>
      <w:r w:rsidRPr="005650F3">
        <w:rPr>
          <w:rFonts w:ascii="Book Antiqua" w:eastAsia="Times New Roman" w:hAnsi="Book Antiqua" w:cs="Times New Roman"/>
          <w:sz w:val="19"/>
          <w:szCs w:val="19"/>
          <w:lang w:eastAsia="pt-BR"/>
        </w:rPr>
        <w:t xml:space="preserve">. A </w:t>
      </w:r>
      <w:r w:rsidRPr="005650F3">
        <w:rPr>
          <w:rFonts w:ascii="Book Antiqua" w:eastAsia="Times New Roman" w:hAnsi="Book Antiqua" w:cs="Times New Roman"/>
          <w:b/>
          <w:caps/>
          <w:sz w:val="19"/>
          <w:szCs w:val="19"/>
          <w:shd w:val="clear" w:color="auto" w:fill="F7CAAC" w:themeFill="accent2" w:themeFillTint="66"/>
          <w:lang w:eastAsia="pt-BR"/>
        </w:rPr>
        <w:t>proteção ao nome empresarial</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decorre</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yellow"/>
          <w:lang w:eastAsia="pt-BR"/>
        </w:rPr>
        <w:t>automaticamente</w:t>
      </w:r>
      <w:r w:rsidRPr="005650F3">
        <w:rPr>
          <w:rFonts w:ascii="Book Antiqua" w:eastAsia="Times New Roman" w:hAnsi="Book Antiqua" w:cs="Times New Roman"/>
          <w:sz w:val="19"/>
          <w:szCs w:val="19"/>
          <w:lang w:eastAsia="pt-BR"/>
        </w:rPr>
        <w:t xml:space="preserve"> do </w:t>
      </w:r>
      <w:r w:rsidRPr="005650F3">
        <w:rPr>
          <w:rFonts w:ascii="Book Antiqua" w:eastAsia="Times New Roman" w:hAnsi="Book Antiqua" w:cs="Times New Roman"/>
          <w:b/>
          <w:sz w:val="19"/>
          <w:szCs w:val="19"/>
          <w:highlight w:val="cyan"/>
          <w:lang w:eastAsia="pt-BR"/>
        </w:rPr>
        <w:t>arquivamento dos atos constitutivos</w:t>
      </w:r>
      <w:r w:rsidRPr="005650F3">
        <w:rPr>
          <w:rFonts w:ascii="Book Antiqua" w:eastAsia="Times New Roman" w:hAnsi="Book Antiqua" w:cs="Times New Roman"/>
          <w:sz w:val="19"/>
          <w:szCs w:val="19"/>
          <w:lang w:eastAsia="pt-BR"/>
        </w:rPr>
        <w:t xml:space="preserve"> de </w:t>
      </w:r>
      <w:r w:rsidRPr="005650F3">
        <w:rPr>
          <w:rFonts w:ascii="Book Antiqua" w:eastAsia="Times New Roman" w:hAnsi="Book Antiqua" w:cs="Times New Roman"/>
          <w:b/>
          <w:sz w:val="19"/>
          <w:szCs w:val="19"/>
          <w:highlight w:val="yellow"/>
          <w:lang w:eastAsia="pt-BR"/>
        </w:rPr>
        <w:t>firma individual</w:t>
      </w:r>
      <w:r w:rsidRPr="005650F3">
        <w:rPr>
          <w:rFonts w:ascii="Book Antiqua" w:eastAsia="Times New Roman" w:hAnsi="Book Antiqua" w:cs="Times New Roman"/>
          <w:sz w:val="19"/>
          <w:szCs w:val="19"/>
          <w:lang w:eastAsia="pt-BR"/>
        </w:rPr>
        <w:t xml:space="preserve"> e de </w:t>
      </w:r>
      <w:r w:rsidRPr="005650F3">
        <w:rPr>
          <w:rFonts w:ascii="Book Antiqua" w:eastAsia="Times New Roman" w:hAnsi="Book Antiqua" w:cs="Times New Roman"/>
          <w:b/>
          <w:sz w:val="19"/>
          <w:szCs w:val="19"/>
          <w:highlight w:val="yellow"/>
          <w:lang w:eastAsia="pt-BR"/>
        </w:rPr>
        <w:t>sociedades</w:t>
      </w:r>
      <w:r w:rsidRPr="005650F3">
        <w:rPr>
          <w:rFonts w:ascii="Book Antiqua" w:eastAsia="Times New Roman" w:hAnsi="Book Antiqua" w:cs="Times New Roman"/>
          <w:sz w:val="19"/>
          <w:szCs w:val="19"/>
          <w:lang w:eastAsia="pt-BR"/>
        </w:rPr>
        <w:t xml:space="preserve">, ou de </w:t>
      </w:r>
      <w:r w:rsidRPr="005650F3">
        <w:rPr>
          <w:rFonts w:ascii="Book Antiqua" w:eastAsia="Times New Roman" w:hAnsi="Book Antiqua" w:cs="Times New Roman"/>
          <w:b/>
          <w:sz w:val="19"/>
          <w:szCs w:val="19"/>
          <w:highlight w:val="yellow"/>
          <w:lang w:eastAsia="pt-BR"/>
        </w:rPr>
        <w:t>suas alterações</w:t>
      </w:r>
      <w:r w:rsidRPr="000103E7">
        <w:rPr>
          <w:rFonts w:ascii="Book Antiqua" w:eastAsia="Times New Roman" w:hAnsi="Book Antiqua" w:cs="Times New Roman"/>
          <w:sz w:val="16"/>
          <w:szCs w:val="16"/>
          <w:lang w:eastAsia="pt-BR"/>
        </w:rPr>
        <w:t>.</w:t>
      </w:r>
      <w:r w:rsidR="006F3A8F" w:rsidRPr="000103E7">
        <w:rPr>
          <w:rFonts w:ascii="Book Antiqua" w:eastAsia="Times New Roman" w:hAnsi="Book Antiqua" w:cs="Times New Roman"/>
          <w:sz w:val="16"/>
          <w:szCs w:val="16"/>
          <w:lang w:eastAsia="pt-BR"/>
        </w:rPr>
        <w:t xml:space="preserve"> </w:t>
      </w:r>
      <w:r w:rsidR="006F3A8F" w:rsidRPr="000103E7">
        <w:rPr>
          <w:rFonts w:ascii="Book Antiqua" w:eastAsia="Times New Roman" w:hAnsi="Book Antiqua" w:cs="Times New Roman"/>
          <w:b/>
          <w:color w:val="FF0000"/>
          <w:sz w:val="16"/>
          <w:szCs w:val="16"/>
          <w:u w:val="single"/>
          <w:lang w:eastAsia="pt-BR"/>
        </w:rPr>
        <w:t>(TJDFT-2007)</w:t>
      </w:r>
      <w:r w:rsidR="000C5A20" w:rsidRPr="000103E7">
        <w:rPr>
          <w:rFonts w:ascii="Book Antiqua" w:eastAsia="Times New Roman" w:hAnsi="Book Antiqua" w:cs="Times New Roman"/>
          <w:b/>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(Cartórios/TJMA-2016)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2B0BE5" w:rsidRPr="000103E7">
        <w:rPr>
          <w:rFonts w:ascii="Book Antiqua" w:eastAsia="Times New Roman" w:hAnsi="Book Antiqua" w:cs="Times New Roman"/>
          <w:b/>
          <w:color w:val="FF0000"/>
          <w:sz w:val="16"/>
          <w:szCs w:val="16"/>
          <w:lang w:eastAsia="pt-BR"/>
        </w:rPr>
        <w:t xml:space="preserve"> </w:t>
      </w:r>
      <w:r w:rsidR="001D437E" w:rsidRPr="000103E7">
        <w:rPr>
          <w:rFonts w:ascii="Book Antiqua" w:eastAsia="Times New Roman" w:hAnsi="Book Antiqua" w:cs="Times New Roman"/>
          <w:b/>
          <w:color w:val="FF0000"/>
          <w:sz w:val="16"/>
          <w:szCs w:val="16"/>
          <w:u w:val="single"/>
          <w:lang w:eastAsia="pt-BR"/>
        </w:rPr>
        <w:t>(Cartórios/TJRS-</w:t>
      </w:r>
      <w:r w:rsidR="00AB01B1" w:rsidRPr="000103E7">
        <w:rPr>
          <w:rFonts w:ascii="Book Antiqua" w:eastAsia="Times New Roman" w:hAnsi="Book Antiqua" w:cs="Times New Roman"/>
          <w:b/>
          <w:color w:val="FF0000"/>
          <w:sz w:val="16"/>
          <w:szCs w:val="16"/>
          <w:u w:val="single"/>
          <w:lang w:eastAsia="pt-BR"/>
        </w:rPr>
        <w:t>2015/</w:t>
      </w:r>
      <w:r w:rsidR="001D437E" w:rsidRPr="000103E7">
        <w:rPr>
          <w:rFonts w:ascii="Book Antiqua" w:eastAsia="Times New Roman" w:hAnsi="Book Antiqua" w:cs="Times New Roman"/>
          <w:b/>
          <w:color w:val="FF0000"/>
          <w:sz w:val="16"/>
          <w:szCs w:val="16"/>
          <w:u w:val="single"/>
          <w:lang w:eastAsia="pt-BR"/>
        </w:rPr>
        <w:t>2019)</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(TJPR-2019)</w:t>
      </w:r>
      <w:r w:rsidR="0058707B" w:rsidRPr="000103E7">
        <w:rPr>
          <w:rFonts w:ascii="Book Antiqua" w:eastAsia="Times New Roman" w:hAnsi="Book Antiqua" w:cs="Times New Roman"/>
          <w:b/>
          <w:color w:val="FF0000"/>
          <w:sz w:val="16"/>
          <w:szCs w:val="16"/>
          <w:lang w:eastAsia="pt-BR"/>
        </w:rPr>
        <w:t xml:space="preserve"> </w:t>
      </w:r>
      <w:bookmarkStart w:id="68" w:name="_Hlk55572352"/>
      <w:r w:rsidR="0058707B" w:rsidRPr="000103E7">
        <w:rPr>
          <w:rFonts w:ascii="Book Antiqua" w:hAnsi="Book Antiqua" w:cs="Times New Roman"/>
          <w:b/>
          <w:color w:val="FF0000"/>
          <w:sz w:val="16"/>
          <w:szCs w:val="16"/>
          <w:u w:val="single"/>
        </w:rPr>
        <w:t>(Cartórios/TJSC-2019)</w:t>
      </w:r>
      <w:bookmarkEnd w:id="68"/>
    </w:p>
    <w:tbl>
      <w:tblPr>
        <w:tblStyle w:val="Tabelacomgrade"/>
        <w:tblW w:w="0" w:type="auto"/>
        <w:shd w:val="clear" w:color="auto" w:fill="CCFFFF"/>
        <w:tblLook w:val="04A0" w:firstRow="1" w:lastRow="0" w:firstColumn="1" w:lastColumn="0" w:noHBand="0" w:noVBand="1"/>
      </w:tblPr>
      <w:tblGrid>
        <w:gridCol w:w="8494"/>
      </w:tblGrid>
      <w:tr w:rsidR="002B0BE5" w:rsidRPr="005650F3" w14:paraId="3A15F46B" w14:textId="77777777" w:rsidTr="00E60041">
        <w:tc>
          <w:tcPr>
            <w:tcW w:w="8494" w:type="dxa"/>
            <w:shd w:val="clear" w:color="auto" w:fill="CCFFFF"/>
          </w:tcPr>
          <w:p w14:paraId="4DDDAA18" w14:textId="026C7F0B" w:rsidR="000358ED" w:rsidRDefault="000358ED" w:rsidP="00E60041">
            <w:pPr>
              <w:spacing w:before="100" w:beforeAutospacing="1" w:after="100" w:afterAutospacing="1"/>
              <w:jc w:val="both"/>
              <w:rPr>
                <w:rFonts w:ascii="Book Antiqua" w:eastAsia="Times New Roman" w:hAnsi="Book Antiqua" w:cs="Times New Roman"/>
                <w:b/>
                <w:sz w:val="19"/>
                <w:szCs w:val="19"/>
                <w:lang w:eastAsia="pt-BR"/>
              </w:rPr>
            </w:pPr>
            <w:bookmarkStart w:id="69" w:name="_Hlk525829780"/>
            <w:r>
              <w:rPr>
                <w:rFonts w:ascii="Book Antiqua" w:eastAsia="Times New Roman" w:hAnsi="Book Antiqua" w:cs="Times New Roman"/>
                <w:b/>
                <w:sz w:val="19"/>
                <w:szCs w:val="19"/>
                <w:lang w:eastAsia="pt-BR"/>
              </w:rPr>
              <w:t>(</w:t>
            </w:r>
            <w:r w:rsidRPr="00853A44">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O nome empresarial identifica o sujeito de direito; a marca identifica, direta ou indiretamente, produtos ou serviços. A respeito desses dois institutos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xml:space="preserve"> nome empresarial e marca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A proteção conferida ao nome empresarial se exaure nos limites do estado federado onde fica a junta comercial na qual se fez seu registro, sendo sua proteção nos demais </w:t>
            </w:r>
            <w:proofErr w:type="gramStart"/>
            <w:r w:rsidRPr="00853A44">
              <w:rPr>
                <w:rFonts w:ascii="Book Antiqua" w:eastAsia="Times New Roman" w:hAnsi="Book Antiqua" w:cs="Times New Roman"/>
                <w:bCs/>
                <w:sz w:val="19"/>
                <w:szCs w:val="19"/>
                <w:lang w:eastAsia="pt-BR"/>
              </w:rPr>
              <w:t>estados condicionada</w:t>
            </w:r>
            <w:proofErr w:type="gramEnd"/>
            <w:r w:rsidRPr="00853A44">
              <w:rPr>
                <w:rFonts w:ascii="Book Antiqua" w:eastAsia="Times New Roman" w:hAnsi="Book Antiqua" w:cs="Times New Roman"/>
                <w:bCs/>
                <w:sz w:val="19"/>
                <w:szCs w:val="19"/>
                <w:lang w:eastAsia="pt-BR"/>
              </w:rPr>
              <w:t xml:space="preserve"> ao seu registro nas respectivas juntas comerciais.</w:t>
            </w:r>
            <w:r>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sz w:val="19"/>
                <w:szCs w:val="19"/>
                <w:lang w:eastAsia="pt-BR"/>
              </w:rPr>
              <w:t>BL: art. 116</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D5F62">
              <w:rPr>
                <w:rFonts w:ascii="Book Antiqua" w:eastAsia="Times New Roman" w:hAnsi="Book Antiqua" w:cs="Times New Roman"/>
                <w:b/>
                <w:sz w:val="19"/>
                <w:szCs w:val="19"/>
                <w:lang w:eastAsia="pt-BR"/>
              </w:rPr>
              <w:t xml:space="preserve"> CC</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c/c art. 61, §2º do Dec. 1800/96</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33 da Lei 8934.</w:t>
            </w:r>
          </w:p>
          <w:p w14:paraId="17528085" w14:textId="6A11DA23" w:rsidR="00554B12" w:rsidRDefault="00554B12" w:rsidP="00E60041">
            <w:pPr>
              <w:spacing w:before="100" w:beforeAutospacing="1" w:after="100" w:afterAutospacing="1"/>
              <w:jc w:val="both"/>
              <w:rPr>
                <w:rFonts w:ascii="Book Antiqua" w:eastAsia="Times New Roman" w:hAnsi="Book Antiqua" w:cs="Times New Roman"/>
                <w:b/>
                <w:sz w:val="19"/>
                <w:szCs w:val="19"/>
                <w:lang w:eastAsia="pt-BR"/>
              </w:rPr>
            </w:pPr>
            <w:r w:rsidRPr="00853A44">
              <w:rPr>
                <w:rFonts w:ascii="Book Antiqua" w:eastAsia="Times New Roman" w:hAnsi="Book Antiqua" w:cs="Times New Roman"/>
                <w:b/>
                <w:i/>
                <w:iCs/>
                <w:color w:val="FF0000"/>
                <w:sz w:val="19"/>
                <w:szCs w:val="19"/>
                <w:lang w:eastAsia="pt-BR"/>
              </w:rPr>
              <w:t>#</w:t>
            </w:r>
            <w:r w:rsidRPr="00853A4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A proteção do nome empresarial decorre do exercício regular da atividade empresarial. Para tanto, é necessário a inscrição ou registro do empresário individual ou do ato constitutivo da sociedade empresária na Junta Comercial. </w:t>
            </w:r>
            <w:r w:rsidRPr="00853A44">
              <w:rPr>
                <w:rFonts w:ascii="Book Antiqua" w:eastAsia="Times New Roman" w:hAnsi="Book Antiqua" w:cs="Times New Roman"/>
                <w:b/>
                <w:bCs/>
                <w:sz w:val="19"/>
                <w:szCs w:val="19"/>
                <w:shd w:val="clear" w:color="auto" w:fill="F7CAAC" w:themeFill="accent2" w:themeFillTint="66"/>
                <w:lang w:eastAsia="pt-BR"/>
              </w:rPr>
              <w:t>Essa proteção assegura exclusividade no uso do nome comercial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highlight w:val="yellow"/>
                <w:lang w:eastAsia="pt-BR"/>
              </w:rPr>
              <w:t>Como a Junta Comercial</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é um órgão estadual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lang w:eastAsia="pt-BR"/>
              </w:rPr>
              <w:t xml:space="preserve">a </w:t>
            </w:r>
            <w:r w:rsidRPr="00853A44">
              <w:rPr>
                <w:rFonts w:ascii="Book Antiqua" w:eastAsia="Times New Roman" w:hAnsi="Book Antiqua" w:cs="Times New Roman"/>
                <w:b/>
                <w:bCs/>
                <w:sz w:val="19"/>
                <w:szCs w:val="19"/>
                <w:highlight w:val="yellow"/>
                <w:lang w:eastAsia="pt-BR"/>
              </w:rPr>
              <w:t>proteção ocorre</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nos limites do respectivo Estado</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Todavia, </w:t>
            </w:r>
            <w:r>
              <w:rPr>
                <w:rFonts w:ascii="Book Antiqua" w:eastAsia="Times New Roman" w:hAnsi="Book Antiqua" w:cs="Times New Roman"/>
                <w:b/>
                <w:bCs/>
                <w:sz w:val="19"/>
                <w:szCs w:val="19"/>
                <w:lang w:eastAsia="pt-BR"/>
              </w:rPr>
              <w:t>admite-se</w:t>
            </w:r>
            <w:r w:rsidRPr="00853A44">
              <w:rPr>
                <w:rFonts w:ascii="Book Antiqua" w:eastAsia="Times New Roman" w:hAnsi="Book Antiqua" w:cs="Times New Roman"/>
                <w:b/>
                <w:bCs/>
                <w:sz w:val="19"/>
                <w:szCs w:val="19"/>
                <w:lang w:eastAsia="pt-BR"/>
              </w:rPr>
              <w:t xml:space="preserve"> a sua extensão</w:t>
            </w:r>
            <w:r>
              <w:rPr>
                <w:rFonts w:ascii="Book Antiqua" w:eastAsia="Times New Roman" w:hAnsi="Book Antiqua" w:cs="Times New Roman"/>
                <w:b/>
                <w:bCs/>
                <w:sz w:val="19"/>
                <w:szCs w:val="19"/>
                <w:lang w:eastAsia="pt-BR"/>
              </w:rPr>
              <w:t>,</w:t>
            </w:r>
            <w:r w:rsidRPr="00853A44">
              <w:rPr>
                <w:rFonts w:ascii="Book Antiqua" w:eastAsia="Times New Roman" w:hAnsi="Book Antiqua" w:cs="Times New Roman"/>
                <w:b/>
                <w:bCs/>
                <w:sz w:val="19"/>
                <w:szCs w:val="19"/>
                <w:lang w:eastAsia="pt-BR"/>
              </w:rPr>
              <w:t xml:space="preserve"> desde que registrado nas demais Juntas Comerciais do País</w:t>
            </w:r>
            <w:r w:rsidRPr="00853A44">
              <w:rPr>
                <w:rFonts w:ascii="Book Antiqua" w:eastAsia="Times New Roman" w:hAnsi="Book Antiqua" w:cs="Times New Roman"/>
                <w:bCs/>
                <w:sz w:val="19"/>
                <w:szCs w:val="19"/>
                <w:lang w:eastAsia="pt-BR"/>
              </w:rPr>
              <w:t> (Dec. 1800/96, Art. 61, § 2º).</w:t>
            </w:r>
          </w:p>
          <w:p w14:paraId="4023D7AE" w14:textId="2122B339" w:rsidR="002B0BE5" w:rsidRPr="005650F3" w:rsidRDefault="002B0BE5"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Cartórios/TJMA-2016-IESES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A proteção ao nome empresarial decorre automaticamente do arquivamento dos atos constitutivos de firma individual e de sociedades, ou de suas alterações. </w:t>
            </w:r>
            <w:r w:rsidRPr="005650F3">
              <w:rPr>
                <w:rFonts w:ascii="Book Antiqua" w:eastAsia="Times New Roman" w:hAnsi="Book Antiqua" w:cs="Times New Roman"/>
                <w:b/>
                <w:sz w:val="19"/>
                <w:szCs w:val="19"/>
                <w:lang w:eastAsia="pt-BR"/>
              </w:rPr>
              <w:t>BL: art. 33, da Lei</w:t>
            </w:r>
            <w:bookmarkEnd w:id="69"/>
            <w:r w:rsidR="000358ED">
              <w:rPr>
                <w:rFonts w:ascii="Book Antiqua" w:eastAsia="Times New Roman" w:hAnsi="Book Antiqua" w:cs="Times New Roman"/>
                <w:b/>
                <w:sz w:val="19"/>
                <w:szCs w:val="19"/>
                <w:lang w:eastAsia="pt-BR"/>
              </w:rPr>
              <w:t xml:space="preserve"> 8934.</w:t>
            </w:r>
          </w:p>
        </w:tc>
      </w:tr>
    </w:tbl>
    <w:p w14:paraId="774E8E46" w14:textId="77777777" w:rsidR="00D808B9" w:rsidRPr="000103E7" w:rsidRDefault="00C63D20"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w:t>
      </w:r>
      <w:r w:rsidR="00D808B9" w:rsidRPr="000103E7">
        <w:rPr>
          <w:rFonts w:ascii="Book Antiqua" w:eastAsia="Times New Roman" w:hAnsi="Book Antiqua" w:cs="Times New Roman"/>
          <w:sz w:val="16"/>
          <w:szCs w:val="16"/>
          <w:lang w:eastAsia="pt-BR"/>
        </w:rPr>
        <w:t>§ 1º</w:t>
      </w:r>
      <w:r w:rsidRPr="000103E7">
        <w:rPr>
          <w:rFonts w:ascii="Book Antiqua" w:eastAsia="Times New Roman" w:hAnsi="Book Antiqua" w:cs="Times New Roman"/>
          <w:sz w:val="16"/>
          <w:szCs w:val="16"/>
          <w:lang w:eastAsia="pt-BR"/>
        </w:rPr>
        <w:t xml:space="preserve"> e 2º</w:t>
      </w:r>
      <w:r w:rsidR="00D808B9" w:rsidRPr="000103E7">
        <w:rPr>
          <w:rFonts w:ascii="Book Antiqua" w:eastAsia="Times New Roman" w:hAnsi="Book Antiqua" w:cs="Times New Roman"/>
          <w:sz w:val="16"/>
          <w:szCs w:val="16"/>
          <w:lang w:eastAsia="pt-BR"/>
        </w:rPr>
        <w:t xml:space="preserve"> </w:t>
      </w:r>
      <w:hyperlink r:id="rId46" w:history="1">
        <w:r w:rsidR="00D808B9" w:rsidRPr="000103E7">
          <w:rPr>
            <w:rFonts w:ascii="Book Antiqua" w:eastAsia="Times New Roman" w:hAnsi="Book Antiqua" w:cs="Times New Roman"/>
            <w:color w:val="0000FF"/>
            <w:sz w:val="16"/>
            <w:szCs w:val="16"/>
            <w:u w:val="single"/>
            <w:lang w:eastAsia="pt-BR"/>
          </w:rPr>
          <w:t>(Vetado</w:t>
        </w:r>
        <w:r w:rsidRPr="000103E7">
          <w:rPr>
            <w:rFonts w:ascii="Book Antiqua" w:eastAsia="Times New Roman" w:hAnsi="Book Antiqua" w:cs="Times New Roman"/>
            <w:color w:val="0000FF"/>
            <w:sz w:val="16"/>
            <w:szCs w:val="16"/>
            <w:u w:val="single"/>
            <w:lang w:eastAsia="pt-BR"/>
          </w:rPr>
          <w:t>s</w:t>
        </w:r>
        <w:r w:rsidR="00D808B9" w:rsidRPr="000103E7">
          <w:rPr>
            <w:rFonts w:ascii="Book Antiqua" w:eastAsia="Times New Roman" w:hAnsi="Book Antiqua" w:cs="Times New Roman"/>
            <w:color w:val="0000FF"/>
            <w:sz w:val="16"/>
            <w:szCs w:val="16"/>
            <w:u w:val="single"/>
            <w:lang w:eastAsia="pt-BR"/>
          </w:rPr>
          <w:t>)</w:t>
        </w:r>
      </w:hyperlink>
      <w:r w:rsidR="00D808B9" w:rsidRPr="000103E7">
        <w:rPr>
          <w:rFonts w:ascii="Book Antiqua" w:eastAsia="Times New Roman" w:hAnsi="Book Antiqua" w:cs="Times New Roman"/>
          <w:sz w:val="16"/>
          <w:szCs w:val="16"/>
          <w:lang w:eastAsia="pt-BR"/>
        </w:rPr>
        <w:t>.</w:t>
      </w:r>
    </w:p>
    <w:p w14:paraId="1BB518BB" w14:textId="713CA2DB" w:rsidR="00D808B9" w:rsidRPr="00F77A84"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70" w:name="art34"/>
      <w:bookmarkEnd w:id="70"/>
      <w:r w:rsidRPr="005650F3">
        <w:rPr>
          <w:rFonts w:ascii="Book Antiqua" w:eastAsia="Times New Roman" w:hAnsi="Book Antiqua" w:cs="Times New Roman"/>
          <w:b/>
          <w:sz w:val="19"/>
          <w:szCs w:val="19"/>
          <w:highlight w:val="magenta"/>
          <w:lang w:eastAsia="pt-BR"/>
        </w:rPr>
        <w:t>Art. 34</w:t>
      </w:r>
      <w:r w:rsidRPr="005650F3">
        <w:rPr>
          <w:rFonts w:ascii="Book Antiqua" w:eastAsia="Times New Roman" w:hAnsi="Book Antiqua" w:cs="Times New Roman"/>
          <w:sz w:val="19"/>
          <w:szCs w:val="19"/>
          <w:lang w:eastAsia="pt-BR"/>
        </w:rPr>
        <w:t xml:space="preserve">. O </w:t>
      </w:r>
      <w:r w:rsidRPr="00A1773B">
        <w:rPr>
          <w:rFonts w:ascii="Book Antiqua" w:eastAsia="Times New Roman" w:hAnsi="Book Antiqua" w:cs="Times New Roman"/>
          <w:b/>
          <w:bCs/>
          <w:caps/>
          <w:sz w:val="19"/>
          <w:szCs w:val="19"/>
          <w:shd w:val="clear" w:color="auto" w:fill="F7CAAC" w:themeFill="accent2" w:themeFillTint="66"/>
          <w:lang w:eastAsia="pt-BR"/>
        </w:rPr>
        <w:t>nome empresarial</w:t>
      </w:r>
      <w:r w:rsidRPr="00A1773B">
        <w:rPr>
          <w:rFonts w:ascii="Book Antiqua" w:eastAsia="Times New Roman" w:hAnsi="Book Antiqua" w:cs="Times New Roman"/>
          <w:b/>
          <w:bCs/>
          <w:caps/>
          <w:sz w:val="19"/>
          <w:szCs w:val="19"/>
          <w:lang w:eastAsia="pt-BR"/>
        </w:rPr>
        <w:t xml:space="preserve"> </w:t>
      </w:r>
      <w:r w:rsidRPr="00A1773B">
        <w:rPr>
          <w:rFonts w:ascii="Book Antiqua" w:eastAsia="Times New Roman" w:hAnsi="Book Antiqua" w:cs="Times New Roman"/>
          <w:b/>
          <w:bCs/>
          <w:caps/>
          <w:sz w:val="19"/>
          <w:szCs w:val="19"/>
          <w:highlight w:val="green"/>
          <w:lang w:eastAsia="pt-BR"/>
        </w:rPr>
        <w:t>obedecerá</w:t>
      </w:r>
      <w:r w:rsidRPr="005650F3">
        <w:rPr>
          <w:rFonts w:ascii="Book Antiqua" w:eastAsia="Times New Roman" w:hAnsi="Book Antiqua" w:cs="Times New Roman"/>
          <w:sz w:val="19"/>
          <w:szCs w:val="19"/>
          <w:lang w:eastAsia="pt-BR"/>
        </w:rPr>
        <w:t xml:space="preserve"> aos </w:t>
      </w:r>
      <w:r w:rsidRPr="00A1773B">
        <w:rPr>
          <w:rFonts w:ascii="Book Antiqua" w:eastAsia="Times New Roman" w:hAnsi="Book Antiqua" w:cs="Times New Roman"/>
          <w:b/>
          <w:bCs/>
          <w:sz w:val="19"/>
          <w:szCs w:val="19"/>
          <w:highlight w:val="yellow"/>
          <w:lang w:eastAsia="pt-BR"/>
        </w:rPr>
        <w:t>princípios</w:t>
      </w:r>
      <w:r w:rsidRPr="005650F3">
        <w:rPr>
          <w:rFonts w:ascii="Book Antiqua" w:eastAsia="Times New Roman" w:hAnsi="Book Antiqua" w:cs="Times New Roman"/>
          <w:sz w:val="19"/>
          <w:szCs w:val="19"/>
          <w:lang w:eastAsia="pt-BR"/>
        </w:rPr>
        <w:t xml:space="preserve"> </w:t>
      </w:r>
      <w:r w:rsidRPr="00A1773B">
        <w:rPr>
          <w:rFonts w:ascii="Book Antiqua" w:eastAsia="Times New Roman" w:hAnsi="Book Antiqua" w:cs="Times New Roman"/>
          <w:b/>
          <w:bCs/>
          <w:sz w:val="19"/>
          <w:szCs w:val="19"/>
          <w:highlight w:val="cyan"/>
          <w:lang w:eastAsia="pt-BR"/>
        </w:rPr>
        <w:t>da veracidade</w:t>
      </w:r>
      <w:r w:rsidRPr="00A1773B">
        <w:rPr>
          <w:rFonts w:ascii="Book Antiqua" w:eastAsia="Times New Roman" w:hAnsi="Book Antiqua" w:cs="Times New Roman"/>
          <w:b/>
          <w:bCs/>
          <w:sz w:val="19"/>
          <w:szCs w:val="19"/>
          <w:lang w:eastAsia="pt-BR"/>
        </w:rPr>
        <w:t xml:space="preserve"> e </w:t>
      </w:r>
      <w:r w:rsidRPr="00A1773B">
        <w:rPr>
          <w:rFonts w:ascii="Book Antiqua" w:eastAsia="Times New Roman" w:hAnsi="Book Antiqua" w:cs="Times New Roman"/>
          <w:b/>
          <w:bCs/>
          <w:sz w:val="19"/>
          <w:szCs w:val="19"/>
          <w:highlight w:val="cyan"/>
          <w:lang w:eastAsia="pt-BR"/>
        </w:rPr>
        <w:t>da novidade</w:t>
      </w:r>
      <w:r w:rsidRPr="000103E7">
        <w:rPr>
          <w:rFonts w:ascii="Book Antiqua" w:eastAsia="Times New Roman" w:hAnsi="Book Antiqua" w:cs="Times New Roman"/>
          <w:sz w:val="16"/>
          <w:szCs w:val="16"/>
          <w:lang w:eastAsia="pt-BR"/>
        </w:rPr>
        <w:t>.</w:t>
      </w:r>
      <w:r w:rsidR="004C0B54" w:rsidRPr="000103E7">
        <w:rPr>
          <w:rFonts w:ascii="Book Antiqua" w:eastAsia="Times New Roman" w:hAnsi="Book Antiqua" w:cs="Times New Roman"/>
          <w:sz w:val="16"/>
          <w:szCs w:val="16"/>
          <w:lang w:eastAsia="pt-BR"/>
        </w:rPr>
        <w:t xml:space="preserve"> </w:t>
      </w:r>
      <w:r w:rsidR="00F151D3" w:rsidRPr="000103E7">
        <w:rPr>
          <w:rFonts w:ascii="Book Antiqua" w:eastAsia="Times New Roman" w:hAnsi="Book Antiqua" w:cs="Times New Roman"/>
          <w:b/>
          <w:color w:val="FF0000"/>
          <w:sz w:val="16"/>
          <w:szCs w:val="16"/>
          <w:u w:val="single"/>
          <w:lang w:eastAsia="pt-BR"/>
        </w:rPr>
        <w:t>(Cartórios/TJRS-2013)</w:t>
      </w:r>
      <w:r w:rsidR="0085400E" w:rsidRPr="000103E7">
        <w:rPr>
          <w:rFonts w:ascii="Book Antiqua" w:eastAsia="Times New Roman" w:hAnsi="Book Antiqua" w:cs="Times New Roman"/>
          <w:b/>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A1773B" w:rsidRPr="000103E7">
        <w:rPr>
          <w:rFonts w:ascii="Book Antiqua" w:eastAsia="Times New Roman" w:hAnsi="Book Antiqua" w:cs="Times New Roman"/>
          <w:b/>
          <w:color w:val="FF0000"/>
          <w:sz w:val="16"/>
          <w:szCs w:val="16"/>
          <w:lang w:eastAsia="pt-BR"/>
        </w:rPr>
        <w:t xml:space="preserve"> </w:t>
      </w:r>
      <w:r w:rsidR="00A1773B" w:rsidRPr="000103E7">
        <w:rPr>
          <w:rFonts w:ascii="Book Antiqua" w:eastAsia="Times New Roman" w:hAnsi="Book Antiqua" w:cs="Times New Roman"/>
          <w:b/>
          <w:color w:val="FF0000"/>
          <w:sz w:val="16"/>
          <w:szCs w:val="16"/>
          <w:u w:val="single"/>
          <w:lang w:eastAsia="pt-BR"/>
        </w:rPr>
        <w:t>(Cartórios/TJRS-2015)</w:t>
      </w:r>
      <w:r w:rsidR="0058707B" w:rsidRPr="000103E7">
        <w:rPr>
          <w:rFonts w:ascii="Book Antiqua" w:eastAsia="Times New Roman" w:hAnsi="Book Antiqua" w:cs="Times New Roman"/>
          <w:b/>
          <w:color w:val="FF0000"/>
          <w:sz w:val="16"/>
          <w:szCs w:val="16"/>
          <w:lang w:eastAsia="pt-BR"/>
        </w:rPr>
        <w:t xml:space="preserve"> </w:t>
      </w:r>
      <w:r w:rsidR="0058707B" w:rsidRPr="000103E7">
        <w:rPr>
          <w:rFonts w:ascii="Book Antiqua" w:eastAsia="Times New Roman" w:hAnsi="Book Antiqua" w:cs="Times New Roman"/>
          <w:b/>
          <w:color w:val="FF0000"/>
          <w:sz w:val="16"/>
          <w:szCs w:val="16"/>
          <w:u w:val="single"/>
          <w:lang w:eastAsia="pt-BR"/>
        </w:rPr>
        <w:t>(Cartórios/TJMA-2016)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58707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(Cartórios/TJSC-2012/2019)</w:t>
      </w:r>
      <w:r w:rsidR="00F77A84">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0BE5" w:rsidRPr="005650F3" w14:paraId="61149181" w14:textId="77777777" w:rsidTr="00E60041">
        <w:tc>
          <w:tcPr>
            <w:tcW w:w="8494" w:type="dxa"/>
            <w:shd w:val="clear" w:color="auto" w:fill="CCFFFF"/>
          </w:tcPr>
          <w:p w14:paraId="0D8276CF" w14:textId="716D960F" w:rsidR="002B0BE5" w:rsidRPr="005650F3" w:rsidRDefault="002B0BE5"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w:t>
            </w:r>
            <w:r w:rsidR="0058707B">
              <w:rPr>
                <w:rFonts w:ascii="Book Antiqua" w:eastAsia="Times New Roman" w:hAnsi="Book Antiqua" w:cs="Times New Roman"/>
                <w:b/>
                <w:sz w:val="19"/>
                <w:szCs w:val="19"/>
                <w:highlight w:val="yellow"/>
                <w:lang w:eastAsia="pt-BR"/>
              </w:rPr>
              <w:t>SC</w:t>
            </w:r>
            <w:r w:rsidRPr="005650F3">
              <w:rPr>
                <w:rFonts w:ascii="Book Antiqua" w:eastAsia="Times New Roman" w:hAnsi="Book Antiqua" w:cs="Times New Roman"/>
                <w:b/>
                <w:sz w:val="19"/>
                <w:szCs w:val="19"/>
                <w:highlight w:val="yellow"/>
                <w:lang w:eastAsia="pt-BR"/>
              </w:rPr>
              <w:t>-201</w:t>
            </w:r>
            <w:r w:rsidR="0058707B">
              <w:rPr>
                <w:rFonts w:ascii="Book Antiqua" w:eastAsia="Times New Roman" w:hAnsi="Book Antiqua" w:cs="Times New Roman"/>
                <w:b/>
                <w:sz w:val="19"/>
                <w:szCs w:val="19"/>
                <w:highlight w:val="yellow"/>
                <w:lang w:eastAsia="pt-BR"/>
              </w:rPr>
              <w:t>9</w:t>
            </w:r>
            <w:r w:rsidRPr="005650F3">
              <w:rPr>
                <w:rFonts w:ascii="Book Antiqua" w:eastAsia="Times New Roman" w:hAnsi="Book Antiqua" w:cs="Times New Roman"/>
                <w:b/>
                <w:sz w:val="19"/>
                <w:szCs w:val="19"/>
                <w:highlight w:val="yellow"/>
                <w:lang w:eastAsia="pt-BR"/>
              </w:rPr>
              <w:t>-IESES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0058707B" w:rsidRPr="0058707B">
              <w:rPr>
                <w:rFonts w:ascii="Book Antiqua" w:eastAsia="Times New Roman" w:hAnsi="Book Antiqua" w:cs="Times New Roman"/>
                <w:sz w:val="19"/>
                <w:szCs w:val="19"/>
                <w:lang w:eastAsia="pt-BR"/>
              </w:rPr>
              <w:t>Sobre os atos pertinentes ao registro público de empresas mercantis e atividades afins, previstos da Lei nº 8.934/94, assinale a alternativa</w:t>
            </w:r>
            <w:r w:rsidR="0058707B">
              <w:rPr>
                <w:rFonts w:ascii="Book Antiqua" w:eastAsia="Times New Roman" w:hAnsi="Book Antiqua" w:cs="Times New Roman"/>
                <w:sz w:val="19"/>
                <w:szCs w:val="19"/>
                <w:lang w:eastAsia="pt-BR"/>
              </w:rPr>
              <w:t xml:space="preserve"> correta:</w:t>
            </w:r>
            <w:r w:rsidR="0058707B">
              <w:t xml:space="preserve"> </w:t>
            </w:r>
            <w:r w:rsidR="0058707B" w:rsidRPr="0058707B">
              <w:rPr>
                <w:rFonts w:ascii="Book Antiqua" w:eastAsia="Times New Roman" w:hAnsi="Book Antiqua" w:cs="Times New Roman"/>
                <w:sz w:val="19"/>
                <w:szCs w:val="19"/>
                <w:lang w:eastAsia="pt-BR"/>
              </w:rPr>
              <w:t>O nome empresarial obedecerá aos princípios da veracidade e da novidade.</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34, da Lei.</w:t>
            </w:r>
          </w:p>
        </w:tc>
      </w:tr>
    </w:tbl>
    <w:p w14:paraId="6D1EE57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5555094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Proibições de Arquivamento</w:t>
      </w:r>
    </w:p>
    <w:p w14:paraId="3A50B6FD"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1" w:name="art35"/>
      <w:bookmarkEnd w:id="71"/>
      <w:r w:rsidRPr="005650F3">
        <w:rPr>
          <w:rFonts w:ascii="Book Antiqua" w:eastAsia="Times New Roman" w:hAnsi="Book Antiqua" w:cs="Times New Roman"/>
          <w:b/>
          <w:sz w:val="19"/>
          <w:szCs w:val="19"/>
          <w:highlight w:val="magenta"/>
          <w:lang w:eastAsia="pt-BR"/>
        </w:rPr>
        <w:t>Art. 35</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Não podem ser</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shd w:val="clear" w:color="auto" w:fill="F7CAAC" w:themeFill="accent2" w:themeFillTint="66"/>
          <w:lang w:eastAsia="pt-BR"/>
        </w:rPr>
        <w:t>arquivados</w:t>
      </w:r>
      <w:r w:rsidRPr="005650F3">
        <w:rPr>
          <w:rFonts w:ascii="Book Antiqua" w:eastAsia="Times New Roman" w:hAnsi="Book Antiqua" w:cs="Times New Roman"/>
          <w:sz w:val="19"/>
          <w:szCs w:val="19"/>
          <w:lang w:eastAsia="pt-BR"/>
        </w:rPr>
        <w:t>:</w:t>
      </w:r>
    </w:p>
    <w:p w14:paraId="4588E07A" w14:textId="4AC1F207"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sz w:val="19"/>
          <w:szCs w:val="19"/>
          <w:lang w:eastAsia="pt-BR"/>
        </w:rPr>
        <w:t xml:space="preserve">I - </w:t>
      </w:r>
      <w:proofErr w:type="gramStart"/>
      <w:r w:rsidRPr="00887E1F">
        <w:rPr>
          <w:rFonts w:ascii="Book Antiqua" w:eastAsia="Times New Roman" w:hAnsi="Book Antiqua" w:cs="Times New Roman"/>
          <w:b/>
          <w:sz w:val="19"/>
          <w:szCs w:val="19"/>
          <w:highlight w:val="yellow"/>
          <w:lang w:eastAsia="pt-BR"/>
        </w:rPr>
        <w:t>os</w:t>
      </w:r>
      <w:proofErr w:type="gramEnd"/>
      <w:r w:rsidRPr="00887E1F">
        <w:rPr>
          <w:rFonts w:ascii="Book Antiqua" w:eastAsia="Times New Roman" w:hAnsi="Book Antiqua" w:cs="Times New Roman"/>
          <w:b/>
          <w:sz w:val="19"/>
          <w:szCs w:val="19"/>
          <w:highlight w:val="yellow"/>
          <w:lang w:eastAsia="pt-BR"/>
        </w:rPr>
        <w:t xml:space="preserve"> documentos</w:t>
      </w:r>
      <w:r w:rsidRPr="005650F3">
        <w:rPr>
          <w:rFonts w:ascii="Book Antiqua" w:eastAsia="Times New Roman" w:hAnsi="Book Antiqua" w:cs="Times New Roman"/>
          <w:b/>
          <w:sz w:val="19"/>
          <w:szCs w:val="19"/>
          <w:lang w:eastAsia="pt-BR"/>
        </w:rPr>
        <w:t xml:space="preserve"> que </w:t>
      </w:r>
      <w:r w:rsidRPr="00887E1F">
        <w:rPr>
          <w:rFonts w:ascii="Book Antiqua" w:eastAsia="Times New Roman" w:hAnsi="Book Antiqua" w:cs="Times New Roman"/>
          <w:b/>
          <w:caps/>
          <w:sz w:val="19"/>
          <w:szCs w:val="19"/>
          <w:highlight w:val="green"/>
          <w:lang w:eastAsia="pt-BR"/>
        </w:rPr>
        <w:t>não obedecerem</w:t>
      </w:r>
      <w:r w:rsidRPr="005650F3">
        <w:rPr>
          <w:rFonts w:ascii="Book Antiqua" w:eastAsia="Times New Roman" w:hAnsi="Book Antiqua" w:cs="Times New Roman"/>
          <w:b/>
          <w:sz w:val="19"/>
          <w:szCs w:val="19"/>
          <w:lang w:eastAsia="pt-BR"/>
        </w:rPr>
        <w:t xml:space="preserve"> às </w:t>
      </w:r>
      <w:r w:rsidRPr="00887E1F">
        <w:rPr>
          <w:rFonts w:ascii="Book Antiqua" w:eastAsia="Times New Roman" w:hAnsi="Book Antiqua" w:cs="Times New Roman"/>
          <w:b/>
          <w:sz w:val="19"/>
          <w:szCs w:val="19"/>
          <w:highlight w:val="cyan"/>
          <w:lang w:eastAsia="pt-BR"/>
        </w:rPr>
        <w:t>prescrições legais</w:t>
      </w:r>
      <w:r w:rsidRPr="005650F3">
        <w:rPr>
          <w:rFonts w:ascii="Book Antiqua" w:eastAsia="Times New Roman" w:hAnsi="Book Antiqua" w:cs="Times New Roman"/>
          <w:b/>
          <w:sz w:val="19"/>
          <w:szCs w:val="19"/>
          <w:lang w:eastAsia="pt-BR"/>
        </w:rPr>
        <w:t xml:space="preserve"> ou </w:t>
      </w:r>
      <w:r w:rsidRPr="00887E1F">
        <w:rPr>
          <w:rFonts w:ascii="Book Antiqua" w:eastAsia="Times New Roman" w:hAnsi="Book Antiqua" w:cs="Times New Roman"/>
          <w:b/>
          <w:sz w:val="19"/>
          <w:szCs w:val="19"/>
          <w:highlight w:val="cyan"/>
          <w:lang w:eastAsia="pt-BR"/>
        </w:rPr>
        <w:t>regulamentares</w:t>
      </w:r>
      <w:r w:rsidRPr="005650F3">
        <w:rPr>
          <w:rFonts w:ascii="Book Antiqua" w:eastAsia="Times New Roman" w:hAnsi="Book Antiqua" w:cs="Times New Roman"/>
          <w:b/>
          <w:sz w:val="19"/>
          <w:szCs w:val="19"/>
          <w:lang w:eastAsia="pt-BR"/>
        </w:rPr>
        <w:t xml:space="preserve"> ou que </w:t>
      </w:r>
      <w:r w:rsidRPr="00887E1F">
        <w:rPr>
          <w:rFonts w:ascii="Book Antiqua" w:eastAsia="Times New Roman" w:hAnsi="Book Antiqua" w:cs="Times New Roman"/>
          <w:b/>
          <w:caps/>
          <w:sz w:val="19"/>
          <w:szCs w:val="19"/>
          <w:highlight w:val="green"/>
          <w:lang w:eastAsia="pt-BR"/>
        </w:rPr>
        <w:t>contiverem</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cyan"/>
          <w:lang w:eastAsia="pt-BR"/>
        </w:rPr>
        <w:t>matéria contrária</w:t>
      </w:r>
      <w:r w:rsidRPr="005650F3">
        <w:rPr>
          <w:rFonts w:ascii="Book Antiqua" w:eastAsia="Times New Roman" w:hAnsi="Book Antiqua" w:cs="Times New Roman"/>
          <w:b/>
          <w:sz w:val="19"/>
          <w:szCs w:val="19"/>
          <w:lang w:eastAsia="pt-BR"/>
        </w:rPr>
        <w:t xml:space="preserve"> aos </w:t>
      </w:r>
      <w:r w:rsidRPr="00887E1F">
        <w:rPr>
          <w:rFonts w:ascii="Book Antiqua" w:eastAsia="Times New Roman" w:hAnsi="Book Antiqua" w:cs="Times New Roman"/>
          <w:b/>
          <w:sz w:val="19"/>
          <w:szCs w:val="19"/>
          <w:highlight w:val="yellow"/>
          <w:lang w:eastAsia="pt-BR"/>
        </w:rPr>
        <w:t>bons costumes</w:t>
      </w:r>
      <w:r w:rsidRPr="005650F3">
        <w:rPr>
          <w:rFonts w:ascii="Book Antiqua" w:eastAsia="Times New Roman" w:hAnsi="Book Antiqua" w:cs="Times New Roman"/>
          <w:b/>
          <w:sz w:val="19"/>
          <w:szCs w:val="19"/>
          <w:lang w:eastAsia="pt-BR"/>
        </w:rPr>
        <w:t xml:space="preserve"> ou à </w:t>
      </w:r>
      <w:r w:rsidRPr="00887E1F">
        <w:rPr>
          <w:rFonts w:ascii="Book Antiqua" w:eastAsia="Times New Roman" w:hAnsi="Book Antiqua" w:cs="Times New Roman"/>
          <w:b/>
          <w:sz w:val="19"/>
          <w:szCs w:val="19"/>
          <w:highlight w:val="yellow"/>
          <w:lang w:eastAsia="pt-BR"/>
        </w:rPr>
        <w:t>ordem pública</w:t>
      </w:r>
      <w:r w:rsidRPr="005650F3">
        <w:rPr>
          <w:rFonts w:ascii="Book Antiqua" w:eastAsia="Times New Roman" w:hAnsi="Book Antiqua" w:cs="Times New Roman"/>
          <w:b/>
          <w:sz w:val="19"/>
          <w:szCs w:val="19"/>
          <w:lang w:eastAsia="pt-BR"/>
        </w:rPr>
        <w:t xml:space="preserve">, bem como os que </w:t>
      </w:r>
      <w:r w:rsidRPr="00887E1F">
        <w:rPr>
          <w:rFonts w:ascii="Book Antiqua" w:eastAsia="Times New Roman" w:hAnsi="Book Antiqua" w:cs="Times New Roman"/>
          <w:b/>
          <w:caps/>
          <w:sz w:val="19"/>
          <w:szCs w:val="19"/>
          <w:highlight w:val="green"/>
          <w:lang w:eastAsia="pt-BR"/>
        </w:rPr>
        <w:t>colidirem</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yellow"/>
          <w:lang w:eastAsia="pt-BR"/>
        </w:rPr>
        <w:t>com o respectivo estatuto</w:t>
      </w:r>
      <w:r w:rsidRPr="005650F3">
        <w:rPr>
          <w:rFonts w:ascii="Book Antiqua" w:eastAsia="Times New Roman" w:hAnsi="Book Antiqua" w:cs="Times New Roman"/>
          <w:b/>
          <w:sz w:val="19"/>
          <w:szCs w:val="19"/>
          <w:lang w:eastAsia="pt-BR"/>
        </w:rPr>
        <w:t xml:space="preserve"> ou </w:t>
      </w:r>
      <w:r w:rsidRPr="00887E1F">
        <w:rPr>
          <w:rFonts w:ascii="Book Antiqua" w:eastAsia="Times New Roman" w:hAnsi="Book Antiqua" w:cs="Times New Roman"/>
          <w:b/>
          <w:sz w:val="19"/>
          <w:szCs w:val="19"/>
          <w:highlight w:val="yellow"/>
          <w:lang w:eastAsia="pt-BR"/>
        </w:rPr>
        <w:t>contrato</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cyan"/>
          <w:lang w:eastAsia="pt-BR"/>
        </w:rPr>
        <w:t>não modificado anteriormente</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r w:rsidR="00B77F9F" w:rsidRPr="000103E7">
        <w:rPr>
          <w:rFonts w:ascii="Book Antiqua" w:eastAsia="Times New Roman" w:hAnsi="Book Antiqua" w:cs="Times New Roman"/>
          <w:b/>
          <w:color w:val="FF0000"/>
          <w:sz w:val="16"/>
          <w:szCs w:val="16"/>
          <w:lang w:eastAsia="pt-BR"/>
        </w:rPr>
        <w:t xml:space="preserve"> </w:t>
      </w:r>
      <w:r w:rsidR="00887E1F" w:rsidRPr="000103E7">
        <w:rPr>
          <w:rFonts w:ascii="Book Antiqua" w:eastAsia="Times New Roman" w:hAnsi="Book Antiqua" w:cs="Times New Roman"/>
          <w:b/>
          <w:bCs/>
          <w:color w:val="FF0000"/>
          <w:sz w:val="16"/>
          <w:szCs w:val="16"/>
          <w:u w:val="single"/>
          <w:lang w:eastAsia="pt-BR"/>
        </w:rPr>
        <w:t>(TRF2-2013)</w:t>
      </w:r>
      <w:r w:rsidR="00386A36" w:rsidRPr="000103E7">
        <w:rPr>
          <w:rFonts w:ascii="Book Antiqua" w:eastAsia="Times New Roman" w:hAnsi="Book Antiqua" w:cs="Times New Roman"/>
          <w:b/>
          <w:bCs/>
          <w:color w:val="FF0000"/>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6B5510" w:rsidRPr="000103E7">
        <w:rPr>
          <w:rFonts w:ascii="Book Antiqua" w:eastAsia="Times New Roman" w:hAnsi="Book Antiqua" w:cs="Times New Roman"/>
          <w:b/>
          <w:bCs/>
          <w:color w:val="FF0000"/>
          <w:sz w:val="16"/>
          <w:szCs w:val="16"/>
          <w:lang w:eastAsia="pt-BR"/>
        </w:rPr>
        <w:t xml:space="preserve"> </w:t>
      </w:r>
      <w:r w:rsidR="006B5510" w:rsidRPr="000103E7">
        <w:rPr>
          <w:rFonts w:ascii="Book Antiqua" w:eastAsia="Times New Roman" w:hAnsi="Book Antiqua" w:cs="Times New Roman"/>
          <w:b/>
          <w:bCs/>
          <w:color w:val="FF0000"/>
          <w:sz w:val="16"/>
          <w:szCs w:val="16"/>
          <w:u w:val="single"/>
          <w:lang w:eastAsia="pt-BR"/>
        </w:rPr>
        <w:t>(Cartórios/TJSC-2019)</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2F18769F" w14:textId="7E63494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5650F3">
        <w:rPr>
          <w:rFonts w:ascii="Book Antiqua" w:eastAsia="Times New Roman" w:hAnsi="Book Antiqua" w:cs="Times New Roman"/>
          <w:sz w:val="19"/>
          <w:szCs w:val="19"/>
          <w:lang w:eastAsia="pt-BR"/>
        </w:rPr>
        <w:lastRenderedPageBreak/>
        <w:t xml:space="preserve">II </w:t>
      </w:r>
      <w:r w:rsidRPr="005650F3">
        <w:rPr>
          <w:rFonts w:ascii="Book Antiqua" w:eastAsia="Times New Roman" w:hAnsi="Book Antiqua" w:cs="Times New Roman"/>
          <w:b/>
          <w:sz w:val="19"/>
          <w:szCs w:val="19"/>
          <w:lang w:eastAsia="pt-BR"/>
        </w:rPr>
        <w:t xml:space="preserve">- </w:t>
      </w:r>
      <w:proofErr w:type="gramStart"/>
      <w:r w:rsidRPr="005650F3">
        <w:rPr>
          <w:rFonts w:ascii="Book Antiqua" w:eastAsia="Times New Roman" w:hAnsi="Book Antiqua" w:cs="Times New Roman"/>
          <w:b/>
          <w:sz w:val="19"/>
          <w:szCs w:val="19"/>
          <w:lang w:eastAsia="pt-BR"/>
        </w:rPr>
        <w:t>os</w:t>
      </w:r>
      <w:proofErr w:type="gramEnd"/>
      <w:r w:rsidRPr="005650F3">
        <w:rPr>
          <w:rFonts w:ascii="Book Antiqua" w:eastAsia="Times New Roman" w:hAnsi="Book Antiqua" w:cs="Times New Roman"/>
          <w:b/>
          <w:sz w:val="19"/>
          <w:szCs w:val="19"/>
          <w:lang w:eastAsia="pt-BR"/>
        </w:rPr>
        <w:t xml:space="preserve"> documentos de constituição ou alteração de empresas mercantis de qualquer espécie ou modalidade em que figure como titular ou administrador pessoa que </w:t>
      </w:r>
      <w:r w:rsidRPr="00561629">
        <w:rPr>
          <w:rFonts w:ascii="Book Antiqua" w:eastAsia="Times New Roman" w:hAnsi="Book Antiqua" w:cs="Times New Roman"/>
          <w:b/>
          <w:caps/>
          <w:sz w:val="19"/>
          <w:szCs w:val="19"/>
          <w:highlight w:val="green"/>
          <w:lang w:eastAsia="pt-BR"/>
        </w:rPr>
        <w:t>esteja condenada</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pela prática de crime cuja pena vede o acesso à atividade mercantil</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(TJPI-2012)</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561629" w:rsidRPr="000103E7">
        <w:rPr>
          <w:rFonts w:ascii="Book Antiqua" w:eastAsia="Times New Roman" w:hAnsi="Book Antiqua" w:cs="Times New Roman"/>
          <w:b/>
          <w:color w:val="FF0000"/>
          <w:sz w:val="16"/>
          <w:szCs w:val="16"/>
          <w:lang w:eastAsia="pt-BR"/>
        </w:rPr>
        <w:t xml:space="preserve"> </w:t>
      </w:r>
      <w:r w:rsidR="00887E1F" w:rsidRPr="000103E7">
        <w:rPr>
          <w:rFonts w:ascii="Book Antiqua" w:eastAsia="Times New Roman" w:hAnsi="Book Antiqua" w:cs="Times New Roman"/>
          <w:b/>
          <w:color w:val="FF0000"/>
          <w:sz w:val="16"/>
          <w:szCs w:val="16"/>
          <w:u w:val="single"/>
          <w:lang w:eastAsia="pt-BR"/>
        </w:rPr>
        <w:t>(TRF2-2013)</w:t>
      </w:r>
      <w:r w:rsidR="00386A36" w:rsidRPr="000103E7">
        <w:rPr>
          <w:rFonts w:ascii="Book Antiqua" w:eastAsia="Times New Roman" w:hAnsi="Book Antiqua" w:cs="Times New Roman"/>
          <w:b/>
          <w:color w:val="FF0000"/>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6B5510" w:rsidRPr="000103E7">
        <w:rPr>
          <w:rFonts w:ascii="Book Antiqua" w:eastAsia="Times New Roman" w:hAnsi="Book Antiqua" w:cs="Times New Roman"/>
          <w:b/>
          <w:bCs/>
          <w:color w:val="FF0000"/>
          <w:sz w:val="16"/>
          <w:szCs w:val="16"/>
          <w:lang w:eastAsia="pt-BR"/>
        </w:rPr>
        <w:t xml:space="preserve"> </w:t>
      </w:r>
      <w:r w:rsidR="006B5510" w:rsidRPr="000103E7">
        <w:rPr>
          <w:rFonts w:ascii="Book Antiqua" w:eastAsia="Times New Roman" w:hAnsi="Book Antiqua" w:cs="Times New Roman"/>
          <w:b/>
          <w:bCs/>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6C62E0" w:rsidRPr="005650F3" w14:paraId="7B6650E6" w14:textId="77777777" w:rsidTr="006C62E0">
        <w:tc>
          <w:tcPr>
            <w:tcW w:w="8494" w:type="dxa"/>
            <w:shd w:val="clear" w:color="auto" w:fill="CCFFFF"/>
          </w:tcPr>
          <w:p w14:paraId="588B847B" w14:textId="77777777" w:rsidR="006C62E0" w:rsidRPr="005650F3" w:rsidRDefault="006C62E0" w:rsidP="006C62E0">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TJPI-2012-CESPE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É vedado o arquivamento dos documentos de constituição ou alteração de sociedades empresárias de qualquer espécie ou modalidade em que figure como titular ou administrador pessoa condenada por crime para o qual esteja prevista pena que vede o acesso à atividade empresarial. </w:t>
            </w:r>
            <w:r w:rsidRPr="005650F3">
              <w:rPr>
                <w:rFonts w:ascii="Book Antiqua" w:eastAsia="Times New Roman" w:hAnsi="Book Antiqua" w:cs="Times New Roman"/>
                <w:b/>
                <w:sz w:val="19"/>
                <w:szCs w:val="19"/>
                <w:lang w:eastAsia="pt-BR"/>
              </w:rPr>
              <w:t>BL: art. 35, II da Lei.</w:t>
            </w:r>
          </w:p>
        </w:tc>
      </w:tr>
    </w:tbl>
    <w:p w14:paraId="40624AA0" w14:textId="4894B9E5" w:rsidR="006A2FEE" w:rsidRPr="00BF34E0"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F6B05">
        <w:rPr>
          <w:rFonts w:ascii="Book Antiqua" w:eastAsia="Times New Roman" w:hAnsi="Book Antiqua" w:cs="Times New Roman"/>
          <w:b/>
          <w:bCs/>
          <w:sz w:val="19"/>
          <w:szCs w:val="19"/>
          <w:lang w:eastAsia="pt-BR"/>
        </w:rPr>
        <w:t xml:space="preserve">III - os atos constitutivos de empresas mercantis que, além das cláusulas exigidas em lei, não designarem o respectivo capital e a declaração de seu objeto, cuja indicação no nome empresarial é </w:t>
      </w:r>
      <w:r w:rsidRPr="002F6B05">
        <w:rPr>
          <w:rFonts w:ascii="Book Antiqua" w:eastAsia="Times New Roman" w:hAnsi="Book Antiqua" w:cs="Times New Roman"/>
          <w:b/>
          <w:bCs/>
          <w:sz w:val="19"/>
          <w:szCs w:val="19"/>
          <w:highlight w:val="cyan"/>
          <w:lang w:eastAsia="pt-BR"/>
        </w:rPr>
        <w:t>facultativa</w:t>
      </w:r>
      <w:r w:rsidRPr="000103E7">
        <w:rPr>
          <w:rFonts w:ascii="Book Antiqua" w:eastAsia="Times New Roman" w:hAnsi="Book Antiqua" w:cs="Times New Roman"/>
          <w:sz w:val="16"/>
          <w:szCs w:val="16"/>
          <w:lang w:eastAsia="pt-BR"/>
        </w:rPr>
        <w:t>; </w:t>
      </w:r>
      <w:hyperlink r:id="rId47" w:anchor="art3" w:history="1">
        <w:r w:rsidRPr="000103E7">
          <w:rPr>
            <w:rStyle w:val="Hyperlink"/>
            <w:rFonts w:ascii="Book Antiqua" w:eastAsia="Times New Roman" w:hAnsi="Book Antiqua" w:cs="Times New Roman"/>
            <w:sz w:val="16"/>
            <w:szCs w:val="16"/>
            <w:lang w:eastAsia="pt-BR"/>
          </w:rPr>
          <w:t>(Redação dada pela Lei nº 14.195, de 2021)</w:t>
        </w:r>
      </w:hyperlink>
      <w:r w:rsidR="00C04373" w:rsidRPr="000103E7">
        <w:rPr>
          <w:rStyle w:val="Hyperlink"/>
          <w:rFonts w:ascii="Book Antiqua" w:eastAsia="Times New Roman" w:hAnsi="Book Antiqua" w:cs="Times New Roman"/>
          <w:sz w:val="16"/>
          <w:szCs w:val="16"/>
          <w:u w:val="none"/>
          <w:lang w:eastAsia="pt-BR"/>
        </w:rPr>
        <w:t xml:space="preserve"> </w:t>
      </w:r>
      <w:r w:rsidR="00C04373" w:rsidRPr="000103E7">
        <w:rPr>
          <w:rFonts w:ascii="Book Antiqua" w:eastAsia="Times New Roman" w:hAnsi="Book Antiqua" w:cs="Times New Roman"/>
          <w:b/>
          <w:bCs/>
          <w:color w:val="FF0000"/>
          <w:sz w:val="16"/>
          <w:szCs w:val="16"/>
          <w:u w:val="single"/>
          <w:lang w:eastAsia="pt-BR"/>
        </w:rPr>
        <w:t>(PGM-Jundiaí/SP-2021)</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15D5B43E"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2" w:name="art35iv.0"/>
      <w:bookmarkEnd w:id="72"/>
      <w:r w:rsidRPr="000103E7">
        <w:rPr>
          <w:rFonts w:ascii="Book Antiqua" w:eastAsia="Times New Roman" w:hAnsi="Book Antiqua" w:cs="Times New Roman"/>
          <w:sz w:val="16"/>
          <w:szCs w:val="16"/>
          <w:lang w:eastAsia="pt-BR"/>
        </w:rPr>
        <w:t>IV - </w:t>
      </w:r>
      <w:hyperlink r:id="rId48" w:anchor="art57xxv" w:history="1">
        <w:r w:rsidRPr="000103E7">
          <w:rPr>
            <w:rStyle w:val="Hyperlink"/>
            <w:rFonts w:ascii="Book Antiqua" w:eastAsia="Times New Roman" w:hAnsi="Book Antiqua" w:cs="Times New Roman"/>
            <w:sz w:val="16"/>
            <w:szCs w:val="16"/>
            <w:lang w:eastAsia="pt-BR"/>
          </w:rPr>
          <w:t>(revogado)</w:t>
        </w:r>
      </w:hyperlink>
      <w:r w:rsidRPr="000103E7">
        <w:rPr>
          <w:rFonts w:ascii="Book Antiqua" w:eastAsia="Times New Roman" w:hAnsi="Book Antiqua" w:cs="Times New Roman"/>
          <w:sz w:val="16"/>
          <w:szCs w:val="16"/>
          <w:lang w:eastAsia="pt-BR"/>
        </w:rPr>
        <w:t>;     </w:t>
      </w:r>
      <w:hyperlink r:id="rId49"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2707961" w14:textId="3981C11C"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V - os atos de empresas mercantis com nome idêntico a outro já existente</w:t>
      </w:r>
      <w:r w:rsidRPr="000103E7">
        <w:rPr>
          <w:rFonts w:ascii="Book Antiqua" w:eastAsia="Times New Roman" w:hAnsi="Book Antiqua" w:cs="Times New Roman"/>
          <w:sz w:val="16"/>
          <w:szCs w:val="16"/>
          <w:lang w:eastAsia="pt-BR"/>
        </w:rPr>
        <w:t>;  </w:t>
      </w:r>
      <w:hyperlink r:id="rId50"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C574A3E" w14:textId="2B98FEEA"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5650F3">
        <w:rPr>
          <w:rFonts w:ascii="Book Antiqua" w:eastAsia="Times New Roman" w:hAnsi="Book Antiqua" w:cs="Times New Roman"/>
          <w:sz w:val="19"/>
          <w:szCs w:val="19"/>
          <w:lang w:eastAsia="pt-BR"/>
        </w:rPr>
        <w:t xml:space="preserve">VI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sz w:val="19"/>
          <w:szCs w:val="19"/>
          <w:highlight w:val="yellow"/>
          <w:lang w:eastAsia="pt-BR"/>
        </w:rPr>
        <w:t>alteração contratual</w:t>
      </w:r>
      <w:r w:rsidRPr="005650F3">
        <w:rPr>
          <w:rFonts w:ascii="Book Antiqua" w:eastAsia="Times New Roman" w:hAnsi="Book Antiqua" w:cs="Times New Roman"/>
          <w:sz w:val="19"/>
          <w:szCs w:val="19"/>
          <w:lang w:eastAsia="pt-BR"/>
        </w:rPr>
        <w:t xml:space="preserve">, por </w:t>
      </w:r>
      <w:r w:rsidRPr="00887E1F">
        <w:rPr>
          <w:rFonts w:ascii="Book Antiqua" w:eastAsia="Times New Roman" w:hAnsi="Book Antiqua" w:cs="Times New Roman"/>
          <w:b/>
          <w:bCs/>
          <w:caps/>
          <w:sz w:val="19"/>
          <w:szCs w:val="19"/>
          <w:shd w:val="clear" w:color="auto" w:fill="F7CAAC" w:themeFill="accent2" w:themeFillTint="66"/>
          <w:lang w:eastAsia="pt-BR"/>
        </w:rPr>
        <w:t>deliberação majoritária</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sz w:val="19"/>
          <w:szCs w:val="19"/>
          <w:highlight w:val="cyan"/>
          <w:lang w:eastAsia="pt-BR"/>
        </w:rPr>
        <w:t>do capital social</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caps/>
          <w:sz w:val="19"/>
          <w:szCs w:val="19"/>
          <w:highlight w:val="green"/>
          <w:lang w:eastAsia="pt-BR"/>
        </w:rPr>
        <w:t>quando houver</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caps/>
          <w:sz w:val="19"/>
          <w:szCs w:val="19"/>
          <w:shd w:val="clear" w:color="auto" w:fill="F7CAAC" w:themeFill="accent2" w:themeFillTint="66"/>
          <w:lang w:eastAsia="pt-BR"/>
        </w:rPr>
        <w:t>cláusula restritiva</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(TRF2-2013)</w:t>
      </w:r>
      <w:r w:rsidR="00386A36" w:rsidRPr="000103E7">
        <w:rPr>
          <w:rFonts w:ascii="Book Antiqua" w:eastAsia="Times New Roman" w:hAnsi="Book Antiqua" w:cs="Times New Roman"/>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tbl>
      <w:tblPr>
        <w:tblStyle w:val="Tabelacomgrade"/>
        <w:tblW w:w="0" w:type="auto"/>
        <w:shd w:val="clear" w:color="auto" w:fill="CCFFFF"/>
        <w:tblLook w:val="04A0" w:firstRow="1" w:lastRow="0" w:firstColumn="1" w:lastColumn="0" w:noHBand="0" w:noVBand="1"/>
      </w:tblPr>
      <w:tblGrid>
        <w:gridCol w:w="8494"/>
      </w:tblGrid>
      <w:tr w:rsidR="00887E1F" w:rsidRPr="005650F3" w14:paraId="19900B07" w14:textId="77777777" w:rsidTr="00E60041">
        <w:tc>
          <w:tcPr>
            <w:tcW w:w="8494" w:type="dxa"/>
            <w:shd w:val="clear" w:color="auto" w:fill="CCFFFF"/>
          </w:tcPr>
          <w:p w14:paraId="6D18C4AB" w14:textId="07A97FCC" w:rsidR="00BF34E0" w:rsidRDefault="00BF34E0" w:rsidP="00BF34E0">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BF34E0">
              <w:rPr>
                <w:rFonts w:ascii="Book Antiqua" w:eastAsia="Times New Roman" w:hAnsi="Book Antiqua" w:cs="Times New Roman"/>
                <w:sz w:val="19"/>
                <w:szCs w:val="19"/>
                <w:lang w:eastAsia="pt-BR"/>
              </w:rPr>
              <w:t>De acordo com a Lei 8.934/94, que dispõe sobre o Registro Público de Empresas Mercantis e Atividades Afins, devem-se arquivar necessariamente no órgão responsável pela execução do registro público mercantil:</w:t>
            </w:r>
            <w:r>
              <w:rPr>
                <w:rFonts w:ascii="Book Antiqua" w:eastAsia="Times New Roman" w:hAnsi="Book Antiqua" w:cs="Times New Roman"/>
                <w:sz w:val="19"/>
                <w:szCs w:val="19"/>
                <w:lang w:eastAsia="pt-BR"/>
              </w:rPr>
              <w:t xml:space="preserve"> </w:t>
            </w:r>
            <w:r w:rsidRPr="00BF34E0">
              <w:rPr>
                <w:rFonts w:ascii="Book Antiqua" w:eastAsia="Times New Roman" w:hAnsi="Book Antiqua" w:cs="Times New Roman"/>
                <w:sz w:val="19"/>
                <w:szCs w:val="19"/>
                <w:lang w:eastAsia="pt-BR"/>
              </w:rPr>
              <w:t>Alterações contratuais, por deliberação majoritária do capital social, desde que inexista cláusula restritiva.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VI da</w:t>
            </w:r>
            <w:r w:rsidRPr="005650F3">
              <w:rPr>
                <w:rFonts w:ascii="Book Antiqua" w:eastAsia="Times New Roman" w:hAnsi="Book Antiqua" w:cs="Times New Roman"/>
                <w:b/>
                <w:sz w:val="19"/>
                <w:szCs w:val="19"/>
                <w:lang w:eastAsia="pt-BR"/>
              </w:rPr>
              <w:t xml:space="preserve"> Lei.</w:t>
            </w:r>
          </w:p>
          <w:p w14:paraId="7A7E4430" w14:textId="625835E7" w:rsidR="00887E1F" w:rsidRDefault="00887E1F" w:rsidP="00887E1F">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w:t>
            </w:r>
            <w:r w:rsidRPr="005650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5650F3">
              <w:rPr>
                <w:rFonts w:ascii="Book Antiqua" w:eastAsia="Times New Roman" w:hAnsi="Book Antiqua" w:cs="Times New Roman"/>
                <w:b/>
                <w:sz w:val="19"/>
                <w:szCs w:val="19"/>
                <w:highlight w:val="yellow"/>
                <w:lang w:eastAsia="pt-BR"/>
              </w:rPr>
              <w:t>-CESPE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Os sócios majoritários da empresa mercantil X, detentores de 80% do capital dessa empresa, pretendem levar à junta comercial do respectivo estado certos documentos da empresa X para arquivamento.</w:t>
            </w:r>
            <w:r>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Nessa situação hipotética, em conformidade com a Lei de Registro de Empresas Mercantis e Atividades Afins, a junta comercial poderá promover o arquivamento</w:t>
            </w:r>
            <w:r>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dos documentos que obedecerem às prescrições legais, mesmo que eles contenham matéria contrária aos interesses dos sócios minoritários.</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I e</w:t>
            </w:r>
            <w:r w:rsidRPr="005650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 da</w:t>
            </w:r>
            <w:r w:rsidRPr="005650F3">
              <w:rPr>
                <w:rFonts w:ascii="Book Antiqua" w:eastAsia="Times New Roman" w:hAnsi="Book Antiqua" w:cs="Times New Roman"/>
                <w:b/>
                <w:sz w:val="19"/>
                <w:szCs w:val="19"/>
                <w:lang w:eastAsia="pt-BR"/>
              </w:rPr>
              <w:t xml:space="preserve"> Lei.</w:t>
            </w:r>
          </w:p>
          <w:p w14:paraId="2787A34A" w14:textId="2172E767" w:rsidR="00887E1F" w:rsidRPr="00887E1F" w:rsidRDefault="00887E1F" w:rsidP="00887E1F">
            <w:pPr>
              <w:spacing w:before="100" w:beforeAutospacing="1" w:after="100" w:afterAutospacing="1"/>
              <w:jc w:val="both"/>
              <w:rPr>
                <w:rFonts w:ascii="Book Antiqua" w:eastAsia="Times New Roman" w:hAnsi="Book Antiqua" w:cs="Times New Roman"/>
                <w:bCs/>
                <w:sz w:val="19"/>
                <w:szCs w:val="19"/>
                <w:lang w:eastAsia="pt-BR"/>
              </w:rPr>
            </w:pPr>
            <w:r w:rsidRPr="00887E1F">
              <w:rPr>
                <w:rFonts w:ascii="Book Antiqua" w:eastAsia="Times New Roman" w:hAnsi="Book Antiqua" w:cs="Times New Roman"/>
                <w:b/>
                <w:i/>
                <w:iCs/>
                <w:color w:val="FF0000"/>
                <w:sz w:val="19"/>
                <w:szCs w:val="19"/>
                <w:lang w:eastAsia="pt-BR"/>
              </w:rPr>
              <w:t>#</w:t>
            </w:r>
            <w:r w:rsidRPr="00887E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87E1F">
              <w:rPr>
                <w:rFonts w:ascii="Book Antiqua" w:eastAsia="Times New Roman" w:hAnsi="Book Antiqua" w:cs="Times New Roman"/>
                <w:bCs/>
                <w:sz w:val="19"/>
                <w:szCs w:val="19"/>
                <w:lang w:eastAsia="pt-BR"/>
              </w:rPr>
              <w:t xml:space="preserve">A despeito da proteção existente aos sócios minoritários, com base </w:t>
            </w:r>
            <w:r>
              <w:rPr>
                <w:rFonts w:ascii="Book Antiqua" w:eastAsia="Times New Roman" w:hAnsi="Book Antiqua" w:cs="Times New Roman"/>
                <w:bCs/>
                <w:sz w:val="19"/>
                <w:szCs w:val="19"/>
                <w:lang w:eastAsia="pt-BR"/>
              </w:rPr>
              <w:t>na Lei 8.934/94</w:t>
            </w:r>
            <w:r w:rsidRPr="00887E1F">
              <w:rPr>
                <w:rFonts w:ascii="Book Antiqua" w:eastAsia="Times New Roman" w:hAnsi="Book Antiqua" w:cs="Times New Roman"/>
                <w:bCs/>
                <w:sz w:val="19"/>
                <w:szCs w:val="19"/>
                <w:lang w:eastAsia="pt-BR"/>
              </w:rPr>
              <w:t xml:space="preserve"> é vedado o arquivamento na hipótese de existência de cláusula restritiva.</w:t>
            </w:r>
          </w:p>
        </w:tc>
      </w:tr>
    </w:tbl>
    <w:p w14:paraId="4BC81C04" w14:textId="5E7E5CEA"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A58AB">
        <w:rPr>
          <w:rFonts w:ascii="Book Antiqua" w:eastAsia="Times New Roman" w:hAnsi="Book Antiqua" w:cs="Times New Roman"/>
          <w:b/>
          <w:bCs/>
          <w:sz w:val="19"/>
          <w:szCs w:val="19"/>
          <w:lang w:eastAsia="pt-BR"/>
        </w:rPr>
        <w:t>VII - os contratos sociais ou suas alterações em que haja incorporação de imóveis à sociedade, por instrumento particular, quando do instrumento não constar</w:t>
      </w:r>
      <w:r w:rsidRPr="000103E7">
        <w:rPr>
          <w:rFonts w:ascii="Book Antiqua" w:eastAsia="Times New Roman" w:hAnsi="Book Antiqua" w:cs="Times New Roman"/>
          <w:b/>
          <w:bCs/>
          <w:sz w:val="18"/>
          <w:szCs w:val="18"/>
          <w:lang w:eastAsia="pt-BR"/>
        </w:rPr>
        <w:t>:</w:t>
      </w:r>
      <w:r w:rsidR="00AA58AB" w:rsidRPr="000103E7">
        <w:rPr>
          <w:rFonts w:ascii="Book Antiqua" w:eastAsia="Times New Roman" w:hAnsi="Book Antiqua" w:cs="Times New Roman"/>
          <w:b/>
          <w:bCs/>
          <w:sz w:val="18"/>
          <w:szCs w:val="18"/>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56E7AA15" w14:textId="5C51BDCA"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A58AB">
        <w:rPr>
          <w:rFonts w:ascii="Book Antiqua" w:eastAsia="Times New Roman" w:hAnsi="Book Antiqua" w:cs="Times New Roman"/>
          <w:b/>
          <w:bCs/>
          <w:sz w:val="19"/>
          <w:szCs w:val="19"/>
          <w:lang w:eastAsia="pt-BR"/>
        </w:rPr>
        <w:t>a) a descrição e identificação do imóvel, sua área, dados relativos à sua titulação, bem como o número da matrícula no registro imobiliário;</w:t>
      </w:r>
      <w:r w:rsidR="00AA58AB" w:rsidRPr="00AA58AB">
        <w:rPr>
          <w:rFonts w:ascii="Book Antiqua" w:eastAsia="Times New Roman" w:hAnsi="Book Antiqua" w:cs="Times New Roman"/>
          <w:b/>
          <w:bCs/>
          <w:sz w:val="19"/>
          <w:szCs w:val="19"/>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p>
    <w:p w14:paraId="1074BF4C" w14:textId="37AD11EB"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AA58AB">
        <w:rPr>
          <w:rFonts w:ascii="Book Antiqua" w:eastAsia="Times New Roman" w:hAnsi="Book Antiqua" w:cs="Times New Roman"/>
          <w:b/>
          <w:bCs/>
          <w:sz w:val="19"/>
          <w:szCs w:val="19"/>
          <w:lang w:eastAsia="pt-BR"/>
        </w:rPr>
        <w:t>b) a outorga uxória ou marital, quando necessária</w:t>
      </w:r>
      <w:r w:rsidRPr="000103E7">
        <w:rPr>
          <w:rFonts w:ascii="Book Antiqua" w:eastAsia="Times New Roman" w:hAnsi="Book Antiqua" w:cs="Times New Roman"/>
          <w:sz w:val="18"/>
          <w:szCs w:val="18"/>
          <w:lang w:eastAsia="pt-BR"/>
        </w:rPr>
        <w:t>;</w:t>
      </w:r>
      <w:r w:rsidR="00AA58AB" w:rsidRPr="000103E7">
        <w:rPr>
          <w:rFonts w:ascii="Book Antiqua" w:eastAsia="Times New Roman" w:hAnsi="Book Antiqua" w:cs="Times New Roman"/>
          <w:sz w:val="18"/>
          <w:szCs w:val="18"/>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69DB8E04" w14:textId="067A6F56" w:rsidR="00746D33" w:rsidRPr="000103E7" w:rsidRDefault="00746D33" w:rsidP="008E0249">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bookmarkStart w:id="73" w:name="art35viii."/>
      <w:bookmarkEnd w:id="73"/>
      <w:r w:rsidRPr="000103E7">
        <w:rPr>
          <w:rFonts w:ascii="Book Antiqua" w:eastAsia="Times New Roman" w:hAnsi="Book Antiqua" w:cs="Times New Roman"/>
          <w:sz w:val="16"/>
          <w:szCs w:val="16"/>
          <w:lang w:eastAsia="pt-BR"/>
        </w:rPr>
        <w:t xml:space="preserve">VIII - </w:t>
      </w:r>
      <w:hyperlink r:id="rId51" w:anchor="art19" w:history="1">
        <w:r w:rsidRPr="000103E7">
          <w:rPr>
            <w:rStyle w:val="Hyperlink"/>
            <w:rFonts w:ascii="Book Antiqua" w:eastAsia="Times New Roman" w:hAnsi="Book Antiqua" w:cs="Times New Roman"/>
            <w:sz w:val="16"/>
            <w:szCs w:val="16"/>
            <w:lang w:eastAsia="pt-BR"/>
          </w:rPr>
          <w:t>(revogado)</w:t>
        </w:r>
      </w:hyperlink>
      <w:r w:rsidRPr="000103E7">
        <w:rPr>
          <w:rFonts w:ascii="Book Antiqua" w:eastAsia="Times New Roman" w:hAnsi="Book Antiqua" w:cs="Times New Roman"/>
          <w:sz w:val="16"/>
          <w:szCs w:val="16"/>
          <w:lang w:eastAsia="pt-BR"/>
        </w:rPr>
        <w:t xml:space="preserve">.    </w:t>
      </w:r>
      <w:hyperlink r:id="rId5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40CA213" w14:textId="6FD597BC" w:rsidR="006A2FEE" w:rsidRPr="000103E7" w:rsidRDefault="006A2FEE" w:rsidP="006A2FEE">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C04373">
        <w:rPr>
          <w:rFonts w:ascii="Book Antiqua" w:eastAsia="Times New Roman" w:hAnsi="Book Antiqua" w:cs="Times New Roman"/>
          <w:b/>
          <w:bCs/>
          <w:sz w:val="19"/>
          <w:szCs w:val="19"/>
          <w:highlight w:val="magenta"/>
          <w:lang w:eastAsia="pt-BR"/>
        </w:rPr>
        <w:t>§1º</w:t>
      </w:r>
      <w:r w:rsidRPr="006A2FEE">
        <w:rPr>
          <w:rFonts w:ascii="Book Antiqua" w:eastAsia="Times New Roman" w:hAnsi="Book Antiqua" w:cs="Times New Roman"/>
          <w:sz w:val="19"/>
          <w:szCs w:val="19"/>
          <w:lang w:eastAsia="pt-BR"/>
        </w:rPr>
        <w:t> </w:t>
      </w:r>
      <w:r w:rsidRPr="00C04373">
        <w:rPr>
          <w:rFonts w:ascii="Book Antiqua" w:eastAsia="Times New Roman" w:hAnsi="Book Antiqua" w:cs="Times New Roman"/>
          <w:b/>
          <w:bCs/>
          <w:sz w:val="19"/>
          <w:szCs w:val="19"/>
          <w:lang w:eastAsia="pt-BR"/>
        </w:rPr>
        <w:t xml:space="preserve">O registro dos atos constitutivos e de suas alterações e extinções </w:t>
      </w:r>
      <w:r w:rsidRPr="00C04373">
        <w:rPr>
          <w:rFonts w:ascii="Book Antiqua" w:eastAsia="Times New Roman" w:hAnsi="Book Antiqua" w:cs="Times New Roman"/>
          <w:b/>
          <w:bCs/>
          <w:caps/>
          <w:sz w:val="19"/>
          <w:szCs w:val="19"/>
          <w:highlight w:val="green"/>
          <w:lang w:eastAsia="pt-BR"/>
        </w:rPr>
        <w:t>ocorrerá</w:t>
      </w:r>
      <w:r w:rsidRPr="00C04373">
        <w:rPr>
          <w:rFonts w:ascii="Book Antiqua" w:eastAsia="Times New Roman" w:hAnsi="Book Antiqua" w:cs="Times New Roman"/>
          <w:b/>
          <w:bCs/>
          <w:caps/>
          <w:sz w:val="19"/>
          <w:szCs w:val="19"/>
          <w:lang w:eastAsia="pt-BR"/>
        </w:rPr>
        <w:t xml:space="preserve"> </w:t>
      </w:r>
      <w:r w:rsidRPr="00C04373">
        <w:rPr>
          <w:rFonts w:ascii="Book Antiqua" w:eastAsia="Times New Roman" w:hAnsi="Book Antiqua" w:cs="Times New Roman"/>
          <w:b/>
          <w:bCs/>
          <w:caps/>
          <w:sz w:val="19"/>
          <w:szCs w:val="19"/>
          <w:shd w:val="clear" w:color="auto" w:fill="F7CAAC" w:themeFill="accent2" w:themeFillTint="66"/>
          <w:lang w:eastAsia="pt-BR"/>
        </w:rPr>
        <w:t>independentemente</w:t>
      </w:r>
      <w:r w:rsidRPr="00C04373">
        <w:rPr>
          <w:rFonts w:ascii="Book Antiqua" w:eastAsia="Times New Roman" w:hAnsi="Book Antiqua" w:cs="Times New Roman"/>
          <w:b/>
          <w:bCs/>
          <w:sz w:val="19"/>
          <w:szCs w:val="19"/>
          <w:lang w:eastAsia="pt-BR"/>
        </w:rPr>
        <w:t xml:space="preserve"> </w:t>
      </w:r>
      <w:r w:rsidRPr="00C04373">
        <w:rPr>
          <w:rFonts w:ascii="Book Antiqua" w:eastAsia="Times New Roman" w:hAnsi="Book Antiqua" w:cs="Times New Roman"/>
          <w:b/>
          <w:bCs/>
          <w:sz w:val="19"/>
          <w:szCs w:val="19"/>
          <w:highlight w:val="cyan"/>
          <w:lang w:eastAsia="pt-BR"/>
        </w:rPr>
        <w:t>de autorização governamental prévia</w:t>
      </w:r>
      <w:r w:rsidRPr="00C04373">
        <w:rPr>
          <w:rFonts w:ascii="Book Antiqua" w:eastAsia="Times New Roman" w:hAnsi="Book Antiqua" w:cs="Times New Roman"/>
          <w:b/>
          <w:bCs/>
          <w:sz w:val="19"/>
          <w:szCs w:val="19"/>
          <w:lang w:eastAsia="pt-BR"/>
        </w:rPr>
        <w:t>, e os órgãos públicos deverão ser informados pela Rede Nacional para a Simplificação do Registro e da Legalização de Empresas e Negócios (</w:t>
      </w:r>
      <w:proofErr w:type="spellStart"/>
      <w:r w:rsidRPr="00C04373">
        <w:rPr>
          <w:rFonts w:ascii="Book Antiqua" w:eastAsia="Times New Roman" w:hAnsi="Book Antiqua" w:cs="Times New Roman"/>
          <w:b/>
          <w:bCs/>
          <w:sz w:val="19"/>
          <w:szCs w:val="19"/>
          <w:lang w:eastAsia="pt-BR"/>
        </w:rPr>
        <w:t>Redesim</w:t>
      </w:r>
      <w:proofErr w:type="spellEnd"/>
      <w:r w:rsidRPr="00C04373">
        <w:rPr>
          <w:rFonts w:ascii="Book Antiqua" w:eastAsia="Times New Roman" w:hAnsi="Book Antiqua" w:cs="Times New Roman"/>
          <w:b/>
          <w:bCs/>
          <w:sz w:val="19"/>
          <w:szCs w:val="19"/>
          <w:lang w:eastAsia="pt-BR"/>
        </w:rPr>
        <w:t>) a respeito dos registros sobre os quais manifestarem interesse</w:t>
      </w:r>
      <w:r w:rsidRPr="000103E7">
        <w:rPr>
          <w:rFonts w:ascii="Book Antiqua" w:eastAsia="Times New Roman" w:hAnsi="Book Antiqua" w:cs="Times New Roman"/>
          <w:sz w:val="16"/>
          <w:szCs w:val="16"/>
          <w:lang w:eastAsia="pt-BR"/>
        </w:rPr>
        <w:t>. </w:t>
      </w:r>
      <w:hyperlink r:id="rId53" w:anchor="art3" w:history="1">
        <w:r w:rsidRPr="000103E7">
          <w:rPr>
            <w:rStyle w:val="Hyperlink"/>
            <w:rFonts w:ascii="Book Antiqua" w:eastAsia="Times New Roman" w:hAnsi="Book Antiqua" w:cs="Times New Roman"/>
            <w:sz w:val="16"/>
            <w:szCs w:val="16"/>
            <w:lang w:eastAsia="pt-BR"/>
          </w:rPr>
          <w:t>(Incluído pela Lei nº 14.195, de 2021)</w:t>
        </w:r>
      </w:hyperlink>
      <w:r w:rsidR="000103E7">
        <w:rPr>
          <w:rStyle w:val="Hyperlink"/>
          <w:rFonts w:ascii="Book Antiqua" w:eastAsia="Times New Roman" w:hAnsi="Book Antiqua" w:cs="Times New Roman"/>
          <w:sz w:val="16"/>
          <w:szCs w:val="16"/>
          <w:u w:val="none"/>
          <w:lang w:eastAsia="pt-BR"/>
        </w:rPr>
        <w:t xml:space="preserve"> </w:t>
      </w:r>
      <w:r w:rsidR="000103E7" w:rsidRPr="000103E7">
        <w:rPr>
          <w:rFonts w:ascii="Book Antiqua" w:eastAsia="Times New Roman" w:hAnsi="Book Antiqua" w:cs="Times New Roman"/>
          <w:b/>
          <w:bCs/>
          <w:color w:val="FF0000"/>
          <w:sz w:val="16"/>
          <w:szCs w:val="16"/>
          <w:u w:val="single"/>
          <w:lang w:eastAsia="pt-BR"/>
        </w:rPr>
        <w:t>(PGM-Jundiaí/SP-2021)</w:t>
      </w:r>
    </w:p>
    <w:tbl>
      <w:tblPr>
        <w:tblStyle w:val="Tabelacomgrade"/>
        <w:tblW w:w="0" w:type="auto"/>
        <w:shd w:val="clear" w:color="auto" w:fill="CCFFFF"/>
        <w:tblLook w:val="04A0" w:firstRow="1" w:lastRow="0" w:firstColumn="1" w:lastColumn="0" w:noHBand="0" w:noVBand="1"/>
      </w:tblPr>
      <w:tblGrid>
        <w:gridCol w:w="8494"/>
      </w:tblGrid>
      <w:tr w:rsidR="00C04373" w:rsidRPr="005650F3" w14:paraId="1D856D13" w14:textId="77777777" w:rsidTr="00D61E68">
        <w:tc>
          <w:tcPr>
            <w:tcW w:w="8494" w:type="dxa"/>
            <w:shd w:val="clear" w:color="auto" w:fill="CCFFFF"/>
          </w:tcPr>
          <w:p w14:paraId="0731D357" w14:textId="2A3416A0" w:rsidR="00C04373" w:rsidRPr="00C04373" w:rsidRDefault="00C04373" w:rsidP="00D61E68">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PGM-Jundiaí/SP-2021-VUNESP</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C04373">
              <w:rPr>
                <w:rFonts w:ascii="Book Antiqua" w:eastAsia="Times New Roman" w:hAnsi="Book Antiqua" w:cs="Times New Roman"/>
                <w:sz w:val="19"/>
                <w:szCs w:val="19"/>
                <w:lang w:eastAsia="pt-BR"/>
              </w:rPr>
              <w:t>No que se refere ao registro de empresas, assinale a alternativa correta, de acordo com a legislação vigente</w:t>
            </w:r>
            <w:r>
              <w:rPr>
                <w:rFonts w:ascii="Book Antiqua" w:eastAsia="Times New Roman" w:hAnsi="Book Antiqua" w:cs="Times New Roman"/>
                <w:sz w:val="19"/>
                <w:szCs w:val="19"/>
                <w:lang w:eastAsia="pt-BR"/>
              </w:rPr>
              <w:t xml:space="preserve">: </w:t>
            </w:r>
            <w:r w:rsidRPr="00C04373">
              <w:rPr>
                <w:rFonts w:ascii="Book Antiqua" w:eastAsia="Times New Roman" w:hAnsi="Book Antiqua" w:cs="Times New Roman"/>
                <w:sz w:val="19"/>
                <w:szCs w:val="19"/>
                <w:lang w:eastAsia="pt-BR"/>
              </w:rPr>
              <w:t>O registro dos atos constitutivos e de suas alterações e extinções ocorrerá independentemente de autorização governamental prévia.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§1º,</w:t>
            </w:r>
            <w:r w:rsidRPr="005650F3">
              <w:rPr>
                <w:rFonts w:ascii="Book Antiqua" w:eastAsia="Times New Roman" w:hAnsi="Book Antiqua" w:cs="Times New Roman"/>
                <w:b/>
                <w:sz w:val="19"/>
                <w:szCs w:val="19"/>
                <w:lang w:eastAsia="pt-BR"/>
              </w:rPr>
              <w:t xml:space="preserve"> Lei.</w:t>
            </w:r>
          </w:p>
        </w:tc>
      </w:tr>
    </w:tbl>
    <w:p w14:paraId="13B28627" w14:textId="667452B0"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 2º Eventuais casos de confronto entre nomes empresariais por semelhança poderão ser questionados pelos interessados, a qualquer tempo, por meio de recurso ao Drei</w:t>
      </w:r>
      <w:r w:rsidRPr="000103E7">
        <w:rPr>
          <w:rFonts w:ascii="Book Antiqua" w:eastAsia="Times New Roman" w:hAnsi="Book Antiqua" w:cs="Times New Roman"/>
          <w:sz w:val="16"/>
          <w:szCs w:val="16"/>
          <w:lang w:eastAsia="pt-BR"/>
        </w:rPr>
        <w:t>. </w:t>
      </w:r>
      <w:hyperlink r:id="rId54" w:anchor="art3" w:history="1">
        <w:r w:rsidRPr="000103E7">
          <w:rPr>
            <w:rStyle w:val="Hyperlink"/>
            <w:rFonts w:ascii="Book Antiqua" w:eastAsia="Times New Roman" w:hAnsi="Book Antiqua" w:cs="Times New Roman"/>
            <w:sz w:val="16"/>
            <w:szCs w:val="16"/>
            <w:lang w:eastAsia="pt-BR"/>
          </w:rPr>
          <w:t>(Incluído pela Lei nº 14.195, de 2021)</w:t>
        </w:r>
      </w:hyperlink>
    </w:p>
    <w:p w14:paraId="42D13213" w14:textId="10976402"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35a.0"/>
      <w:bookmarkEnd w:id="74"/>
      <w:r w:rsidRPr="006A2FEE">
        <w:rPr>
          <w:rFonts w:ascii="Book Antiqua" w:eastAsia="Times New Roman" w:hAnsi="Book Antiqua" w:cs="Times New Roman"/>
          <w:sz w:val="19"/>
          <w:szCs w:val="19"/>
          <w:lang w:eastAsia="pt-BR"/>
        </w:rPr>
        <w:lastRenderedPageBreak/>
        <w:t>Art. 35-A. O empresário ou a pessoa jurídica poderá optar por utilizar o número de inscrição no Cadastro Nacional da Pessoa Jurídica (CNPJ) como nome empresarial, seguido da partícula identificadora do tipo societário ou jurídico, quando exigida por lei</w:t>
      </w:r>
      <w:r w:rsidRPr="000103E7">
        <w:rPr>
          <w:rFonts w:ascii="Book Antiqua" w:eastAsia="Times New Roman" w:hAnsi="Book Antiqua" w:cs="Times New Roman"/>
          <w:sz w:val="16"/>
          <w:szCs w:val="16"/>
          <w:lang w:eastAsia="pt-BR"/>
        </w:rPr>
        <w:t>. </w:t>
      </w:r>
      <w:hyperlink r:id="rId55" w:anchor="art3" w:history="1">
        <w:r w:rsidRPr="000103E7">
          <w:rPr>
            <w:rStyle w:val="Hyperlink"/>
            <w:rFonts w:ascii="Book Antiqua" w:eastAsia="Times New Roman" w:hAnsi="Book Antiqua" w:cs="Times New Roman"/>
            <w:sz w:val="16"/>
            <w:szCs w:val="16"/>
            <w:lang w:eastAsia="pt-BR"/>
          </w:rPr>
          <w:t>(Incluído pela Lei nº 14.195, de 2021)</w:t>
        </w:r>
      </w:hyperlink>
    </w:p>
    <w:p w14:paraId="15DDAD1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III</w:t>
      </w:r>
    </w:p>
    <w:p w14:paraId="744523F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 Ordem dos Serviços</w:t>
      </w:r>
    </w:p>
    <w:p w14:paraId="1B819CD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w:t>
      </w:r>
    </w:p>
    <w:p w14:paraId="5669A88F"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Apresentação dos Atos e Arquivamento</w:t>
      </w:r>
    </w:p>
    <w:p w14:paraId="5EB347C4" w14:textId="348357E4" w:rsidR="00257548" w:rsidRPr="000103E7" w:rsidRDefault="00D808B9" w:rsidP="00257548">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75" w:name="art36"/>
      <w:bookmarkEnd w:id="75"/>
      <w:r w:rsidRPr="005650F3">
        <w:rPr>
          <w:rFonts w:ascii="Book Antiqua" w:eastAsia="Times New Roman" w:hAnsi="Book Antiqua" w:cs="Times New Roman"/>
          <w:b/>
          <w:sz w:val="19"/>
          <w:szCs w:val="19"/>
          <w:highlight w:val="magenta"/>
          <w:lang w:eastAsia="pt-BR"/>
        </w:rPr>
        <w:t>Art. 36</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bCs/>
          <w:sz w:val="19"/>
          <w:szCs w:val="19"/>
          <w:highlight w:val="cyan"/>
          <w:lang w:eastAsia="pt-BR"/>
        </w:rPr>
        <w:t>Os documentos</w:t>
      </w:r>
      <w:r w:rsidRPr="005650F3">
        <w:rPr>
          <w:rFonts w:ascii="Book Antiqua" w:eastAsia="Times New Roman" w:hAnsi="Book Antiqua" w:cs="Times New Roman"/>
          <w:sz w:val="19"/>
          <w:szCs w:val="19"/>
          <w:lang w:eastAsia="pt-BR"/>
        </w:rPr>
        <w:t xml:space="preserve"> referidos no </w:t>
      </w:r>
      <w:r w:rsidRPr="00455E34">
        <w:rPr>
          <w:rFonts w:ascii="Book Antiqua" w:eastAsia="Times New Roman" w:hAnsi="Book Antiqua" w:cs="Times New Roman"/>
          <w:b/>
          <w:bCs/>
          <w:sz w:val="19"/>
          <w:szCs w:val="19"/>
          <w:highlight w:val="yellow"/>
          <w:lang w:eastAsia="pt-BR"/>
        </w:rPr>
        <w:t>inciso II do art. 32</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caps/>
          <w:sz w:val="19"/>
          <w:szCs w:val="19"/>
          <w:highlight w:val="green"/>
          <w:lang w:eastAsia="pt-BR"/>
        </w:rPr>
        <w:t>deverão ser apresentados</w:t>
      </w:r>
      <w:r w:rsidRPr="00455E34">
        <w:rPr>
          <w:rFonts w:ascii="Book Antiqua" w:eastAsia="Times New Roman" w:hAnsi="Book Antiqua" w:cs="Times New Roman"/>
          <w:b/>
          <w:sz w:val="19"/>
          <w:szCs w:val="19"/>
          <w:lang w:eastAsia="pt-BR"/>
        </w:rPr>
        <w:t xml:space="preserve"> a </w:t>
      </w:r>
      <w:r w:rsidRPr="00455E34">
        <w:rPr>
          <w:rFonts w:ascii="Book Antiqua" w:eastAsia="Times New Roman" w:hAnsi="Book Antiqua" w:cs="Times New Roman"/>
          <w:b/>
          <w:caps/>
          <w:sz w:val="19"/>
          <w:szCs w:val="19"/>
          <w:shd w:val="clear" w:color="auto" w:fill="F7CAAC" w:themeFill="accent2" w:themeFillTint="66"/>
          <w:lang w:eastAsia="pt-BR"/>
        </w:rPr>
        <w:t>arquivamento na junta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dentro de 30 (trinta) dias</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caps/>
          <w:sz w:val="19"/>
          <w:szCs w:val="19"/>
          <w:highlight w:val="green"/>
          <w:lang w:eastAsia="pt-BR"/>
        </w:rPr>
        <w:t>contados</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yellow"/>
          <w:lang w:eastAsia="pt-BR"/>
        </w:rPr>
        <w:t>de sua assinatura</w:t>
      </w:r>
      <w:r w:rsidRPr="005650F3">
        <w:rPr>
          <w:rFonts w:ascii="Book Antiqua" w:eastAsia="Times New Roman" w:hAnsi="Book Antiqua" w:cs="Times New Roman"/>
          <w:sz w:val="19"/>
          <w:szCs w:val="19"/>
          <w:lang w:eastAsia="pt-BR"/>
        </w:rPr>
        <w:t>,</w:t>
      </w:r>
      <w:r w:rsidRPr="005650F3">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cyan"/>
          <w:lang w:eastAsia="pt-BR"/>
        </w:rPr>
        <w:t>a cuja data</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caps/>
          <w:sz w:val="19"/>
          <w:szCs w:val="19"/>
          <w:highlight w:val="green"/>
          <w:lang w:eastAsia="pt-BR"/>
        </w:rPr>
        <w:t>retroagirão</w:t>
      </w:r>
      <w:r w:rsidRPr="00455E34">
        <w:rPr>
          <w:rFonts w:ascii="Book Antiqua" w:eastAsia="Times New Roman" w:hAnsi="Book Antiqua" w:cs="Times New Roman"/>
          <w:b/>
          <w:sz w:val="19"/>
          <w:szCs w:val="19"/>
          <w:lang w:eastAsia="pt-BR"/>
        </w:rPr>
        <w:t xml:space="preserve"> os </w:t>
      </w:r>
      <w:r w:rsidRPr="00455E34">
        <w:rPr>
          <w:rFonts w:ascii="Book Antiqua" w:eastAsia="Times New Roman" w:hAnsi="Book Antiqua" w:cs="Times New Roman"/>
          <w:b/>
          <w:caps/>
          <w:sz w:val="19"/>
          <w:szCs w:val="19"/>
          <w:shd w:val="clear" w:color="auto" w:fill="F7CAAC" w:themeFill="accent2" w:themeFillTint="66"/>
          <w:lang w:eastAsia="pt-BR"/>
        </w:rPr>
        <w:t>efeitos do arquivamento</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sz w:val="19"/>
          <w:szCs w:val="19"/>
          <w:highlight w:val="cyan"/>
          <w:lang w:eastAsia="pt-BR"/>
        </w:rPr>
        <w:t>fora desse prazo</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sz w:val="19"/>
          <w:szCs w:val="19"/>
          <w:lang w:eastAsia="pt-BR"/>
        </w:rPr>
        <w:t xml:space="preserve">o </w:t>
      </w:r>
      <w:r w:rsidRPr="00455E34">
        <w:rPr>
          <w:rFonts w:ascii="Book Antiqua" w:eastAsia="Times New Roman" w:hAnsi="Book Antiqua" w:cs="Times New Roman"/>
          <w:b/>
          <w:caps/>
          <w:sz w:val="19"/>
          <w:szCs w:val="19"/>
          <w:shd w:val="clear" w:color="auto" w:fill="F7CAAC" w:themeFill="accent2" w:themeFillTint="66"/>
          <w:lang w:eastAsia="pt-BR"/>
        </w:rPr>
        <w:t>arquivamento</w:t>
      </w:r>
      <w:r w:rsidRPr="00455E34">
        <w:rPr>
          <w:rFonts w:ascii="Book Antiqua" w:eastAsia="Times New Roman" w:hAnsi="Book Antiqua" w:cs="Times New Roman"/>
          <w:b/>
          <w:caps/>
          <w:sz w:val="19"/>
          <w:szCs w:val="19"/>
          <w:lang w:eastAsia="pt-BR"/>
        </w:rPr>
        <w:t xml:space="preserve"> </w:t>
      </w:r>
      <w:r w:rsidRPr="00455E34">
        <w:rPr>
          <w:rFonts w:ascii="Book Antiqua" w:eastAsia="Times New Roman" w:hAnsi="Book Antiqua" w:cs="Times New Roman"/>
          <w:b/>
          <w:caps/>
          <w:sz w:val="19"/>
          <w:szCs w:val="19"/>
          <w:highlight w:val="green"/>
          <w:lang w:eastAsia="pt-BR"/>
        </w:rPr>
        <w:t>só terá</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cyan"/>
          <w:lang w:eastAsia="pt-BR"/>
        </w:rPr>
        <w:t>eficácia</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yellow"/>
          <w:lang w:eastAsia="pt-BR"/>
        </w:rPr>
        <w:t>a partir do despacho que o conceder</w:t>
      </w:r>
      <w:r w:rsidRPr="000103E7">
        <w:rPr>
          <w:rFonts w:ascii="Book Antiqua" w:eastAsia="Times New Roman" w:hAnsi="Book Antiqua" w:cs="Times New Roman"/>
          <w:sz w:val="16"/>
          <w:szCs w:val="16"/>
          <w:lang w:eastAsia="pt-BR"/>
        </w:rPr>
        <w:t>.</w:t>
      </w:r>
      <w:r w:rsidR="002F6B05">
        <w:rPr>
          <w:rFonts w:ascii="Book Antiqua" w:eastAsia="Times New Roman" w:hAnsi="Book Antiqua" w:cs="Times New Roman"/>
          <w:sz w:val="16"/>
          <w:szCs w:val="16"/>
          <w:lang w:eastAsia="pt-BR"/>
        </w:rPr>
        <w:t xml:space="preserve"> </w:t>
      </w:r>
      <w:r w:rsidR="002F6B05">
        <w:rPr>
          <w:rFonts w:ascii="Book Antiqua" w:hAnsi="Book Antiqua" w:cs="Times New Roman"/>
          <w:b/>
          <w:color w:val="FF0000"/>
          <w:sz w:val="16"/>
          <w:szCs w:val="16"/>
          <w:u w:val="single"/>
        </w:rPr>
        <w:t>(TJPI-2007)</w:t>
      </w:r>
      <w:r w:rsidR="00405203" w:rsidRPr="000103E7">
        <w:rPr>
          <w:rFonts w:ascii="Book Antiqua" w:eastAsia="Times New Roman" w:hAnsi="Book Antiqua" w:cs="Times New Roman"/>
          <w:sz w:val="16"/>
          <w:szCs w:val="16"/>
          <w:lang w:eastAsia="pt-BR"/>
        </w:rPr>
        <w:t xml:space="preserve"> </w:t>
      </w:r>
      <w:r w:rsidR="00405203" w:rsidRPr="000103E7">
        <w:rPr>
          <w:rFonts w:ascii="Book Antiqua" w:hAnsi="Book Antiqua" w:cs="Times New Roman"/>
          <w:b/>
          <w:color w:val="FF0000"/>
          <w:sz w:val="16"/>
          <w:szCs w:val="16"/>
          <w:u w:val="single"/>
        </w:rPr>
        <w:t>(DPEMT-2009)</w:t>
      </w:r>
      <w:r w:rsidR="002F6B05">
        <w:rPr>
          <w:rFonts w:ascii="Book Antiqua" w:hAnsi="Book Antiqua" w:cs="Times New Roman"/>
          <w:b/>
          <w:color w:val="FF0000"/>
          <w:sz w:val="16"/>
          <w:szCs w:val="16"/>
        </w:rPr>
        <w:t xml:space="preserve"> </w:t>
      </w:r>
      <w:r w:rsidR="002F6B05">
        <w:rPr>
          <w:rFonts w:ascii="Book Antiqua" w:hAnsi="Book Antiqua" w:cs="Times New Roman"/>
          <w:b/>
          <w:color w:val="FF0000"/>
          <w:sz w:val="16"/>
          <w:szCs w:val="16"/>
          <w:u w:val="single"/>
        </w:rPr>
        <w:t>(AGU-2009)</w:t>
      </w:r>
      <w:r w:rsidR="00F371DD" w:rsidRPr="000103E7">
        <w:rPr>
          <w:rFonts w:ascii="Book Antiqua" w:eastAsia="Times New Roman" w:hAnsi="Book Antiqua" w:cs="Times New Roman"/>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(TJMS-2012)</w:t>
      </w:r>
      <w:r w:rsidR="00B77F9F" w:rsidRPr="000103E7">
        <w:rPr>
          <w:rFonts w:ascii="Book Antiqua" w:eastAsia="Times New Roman" w:hAnsi="Book Antiqua" w:cs="Times New Roman"/>
          <w:b/>
          <w:color w:val="FF0000"/>
          <w:sz w:val="16"/>
          <w:szCs w:val="16"/>
          <w:lang w:eastAsia="pt-BR"/>
        </w:rPr>
        <w:t xml:space="preserve"> </w:t>
      </w:r>
      <w:bookmarkStart w:id="76" w:name="_Hlk54004219"/>
      <w:r w:rsidR="00A1773B" w:rsidRPr="000103E7">
        <w:rPr>
          <w:rFonts w:ascii="Book Antiqua" w:eastAsia="Times New Roman" w:hAnsi="Book Antiqua" w:cs="Times New Roman"/>
          <w:b/>
          <w:color w:val="FF0000"/>
          <w:sz w:val="16"/>
          <w:szCs w:val="16"/>
          <w:u w:val="single"/>
          <w:lang w:eastAsia="pt-BR"/>
        </w:rPr>
        <w:t>(Cartórios/TJRS-2015)</w:t>
      </w:r>
      <w:bookmarkEnd w:id="76"/>
      <w:r w:rsidR="006E24DC" w:rsidRPr="000103E7">
        <w:rPr>
          <w:rFonts w:ascii="Book Antiqua" w:eastAsia="Times New Roman" w:hAnsi="Book Antiqua" w:cs="Times New Roman"/>
          <w:b/>
          <w:color w:val="FF0000"/>
          <w:sz w:val="16"/>
          <w:szCs w:val="16"/>
          <w:lang w:eastAsia="pt-BR"/>
        </w:rPr>
        <w:t xml:space="preserve"> </w:t>
      </w:r>
      <w:r w:rsidR="006E24DC" w:rsidRPr="000103E7">
        <w:rPr>
          <w:rFonts w:ascii="Book Antiqua" w:eastAsia="Times New Roman" w:hAnsi="Book Antiqua" w:cs="Times New Roman"/>
          <w:b/>
          <w:bCs/>
          <w:color w:val="FF0000"/>
          <w:sz w:val="16"/>
          <w:szCs w:val="16"/>
          <w:u w:val="single"/>
          <w:lang w:eastAsia="pt-BR"/>
        </w:rPr>
        <w:t>(TRT15-2015)</w:t>
      </w:r>
      <w:r w:rsidR="00B87B9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(TRT4-2016)</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(PGM-Fortaleza/CE-2017)</w:t>
      </w:r>
      <w:r w:rsidR="007F5933" w:rsidRPr="000103E7">
        <w:rPr>
          <w:rFonts w:ascii="Book Antiqua" w:eastAsia="Times New Roman" w:hAnsi="Book Antiqua" w:cs="Times New Roman"/>
          <w:b/>
          <w:color w:val="FF0000"/>
          <w:sz w:val="16"/>
          <w:szCs w:val="16"/>
          <w:lang w:eastAsia="pt-BR"/>
        </w:rPr>
        <w:t xml:space="preserve"> </w:t>
      </w:r>
      <w:r w:rsidR="007F5933" w:rsidRPr="000103E7">
        <w:rPr>
          <w:rFonts w:ascii="Book Antiqua" w:eastAsia="Times New Roman" w:hAnsi="Book Antiqua" w:cs="Times New Roman"/>
          <w:b/>
          <w:color w:val="FF0000"/>
          <w:sz w:val="16"/>
          <w:szCs w:val="16"/>
          <w:u w:val="single"/>
          <w:lang w:eastAsia="pt-BR"/>
        </w:rPr>
        <w:t>(Cartórios/TJMG-2015/2018)</w:t>
      </w:r>
      <w:r w:rsidR="0099373D" w:rsidRPr="000103E7">
        <w:rPr>
          <w:rFonts w:ascii="Book Antiqua" w:eastAsia="Times New Roman" w:hAnsi="Book Antiqua" w:cs="Times New Roman"/>
          <w:b/>
          <w:color w:val="FF0000"/>
          <w:sz w:val="16"/>
          <w:szCs w:val="16"/>
          <w:lang w:eastAsia="pt-BR"/>
        </w:rPr>
        <w:t xml:space="preserve"> </w:t>
      </w:r>
      <w:r w:rsidR="0099373D" w:rsidRPr="000103E7">
        <w:rPr>
          <w:rFonts w:ascii="Book Antiqua" w:eastAsia="Times New Roman" w:hAnsi="Book Antiqua" w:cs="Times New Roman"/>
          <w:b/>
          <w:color w:val="FF0000"/>
          <w:sz w:val="16"/>
          <w:szCs w:val="16"/>
          <w:u w:val="single"/>
          <w:lang w:eastAsia="pt-BR"/>
        </w:rPr>
        <w:t>(PCSE-2018)</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(Cartórios/TJPR-2014/2019)</w:t>
      </w:r>
      <w:r w:rsidR="00460EF2" w:rsidRPr="000103E7">
        <w:rPr>
          <w:rFonts w:ascii="Book Antiqua" w:eastAsia="Times New Roman" w:hAnsi="Book Antiqua" w:cs="Times New Roman"/>
          <w:b/>
          <w:color w:val="FF0000"/>
          <w:sz w:val="16"/>
          <w:szCs w:val="16"/>
          <w:lang w:eastAsia="pt-BR"/>
        </w:rPr>
        <w:t xml:space="preserve"> </w:t>
      </w:r>
      <w:r w:rsidR="00460EF2" w:rsidRPr="000103E7">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257548" w:rsidRPr="005650F3" w14:paraId="44B5A6B1" w14:textId="77777777" w:rsidTr="00E60041">
        <w:tc>
          <w:tcPr>
            <w:tcW w:w="8494" w:type="dxa"/>
            <w:shd w:val="clear" w:color="auto" w:fill="CCFFFF"/>
          </w:tcPr>
          <w:p w14:paraId="1660392E" w14:textId="62F80CBE"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Art. 32. O registro compreende: (...)</w:t>
            </w:r>
          </w:p>
          <w:p w14:paraId="047E50F0"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II - O arquivamento:</w:t>
            </w:r>
          </w:p>
          <w:p w14:paraId="2C8C4619"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a) dos documentos relativos à constituição, alteração, dissolução e extinção de firmas mercantis individuais, sociedades mercantis e cooperativas;</w:t>
            </w:r>
          </w:p>
          <w:p w14:paraId="25EC9335"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b) dos atos relativos a consórcio e grupo de sociedade de que trata a Lei nº 6.404, de 15 de dezembro de 1976;</w:t>
            </w:r>
          </w:p>
          <w:p w14:paraId="222969DC"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c) dos atos concernentes a empresas mercantis estrangeiras autorizadas a funcionar no Brasil;</w:t>
            </w:r>
          </w:p>
          <w:p w14:paraId="02D4F46A"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d) das declarações de microempresa;</w:t>
            </w:r>
          </w:p>
          <w:p w14:paraId="673A5AAE" w14:textId="2F4C92C2" w:rsidR="00257548" w:rsidRPr="00257548" w:rsidRDefault="00257548" w:rsidP="00257548">
            <w:pPr>
              <w:ind w:firstLine="310"/>
              <w:jc w:val="both"/>
              <w:rPr>
                <w:rFonts w:ascii="Book Antiqua" w:eastAsia="Times New Roman" w:hAnsi="Book Antiqua" w:cs="Times New Roman"/>
                <w:bCs/>
                <w:sz w:val="19"/>
                <w:szCs w:val="19"/>
                <w:lang w:eastAsia="pt-BR"/>
              </w:rPr>
            </w:pPr>
            <w:r w:rsidRPr="00B87B9B">
              <w:rPr>
                <w:rFonts w:ascii="Book Antiqua" w:eastAsia="Times New Roman" w:hAnsi="Book Antiqua" w:cs="Times New Roman"/>
                <w:bCs/>
                <w:sz w:val="18"/>
                <w:szCs w:val="18"/>
                <w:lang w:eastAsia="pt-BR"/>
              </w:rPr>
              <w:t>e) de atos ou documentos que, por determinação legal, sejam atribuídos ao Registro Público de Empresas Mercantis e Atividades Afins ou daqueles que possam interessar ao empresário e às empresas mercantis;</w:t>
            </w:r>
          </w:p>
        </w:tc>
      </w:tr>
    </w:tbl>
    <w:p w14:paraId="07F86124" w14:textId="77777777" w:rsidR="00257548" w:rsidRDefault="00257548" w:rsidP="00257548">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337EA" w:rsidRPr="005650F3" w14:paraId="7F3B7913" w14:textId="77777777" w:rsidTr="00B663B4">
        <w:tc>
          <w:tcPr>
            <w:tcW w:w="8494" w:type="dxa"/>
            <w:shd w:val="clear" w:color="auto" w:fill="CCFFFF"/>
          </w:tcPr>
          <w:p w14:paraId="02153D87" w14:textId="272BF8C0" w:rsidR="00455E34" w:rsidRPr="00455E34" w:rsidRDefault="00455E34" w:rsidP="00455E3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5E34">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455E34">
              <w:rPr>
                <w:rFonts w:ascii="Book Antiqua" w:eastAsia="Times New Roman" w:hAnsi="Book Antiqua" w:cs="Times New Roman"/>
                <w:bCs/>
                <w:sz w:val="19"/>
                <w:szCs w:val="19"/>
                <w:lang w:eastAsia="pt-BR"/>
              </w:rPr>
              <w:t>, que diz respeito ao registro de</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empresas</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Considere que o instrumento de dissolução de certa sociedade empresária tenha sido assinado no dia 19 de dezembro de 2008 e apresentado à junta comercial competente, para arquivamento, no dia 2 de janeiro de 2009. Nesse caso, os efeitos do arquivamento retroagirão à data da assinatura do instrumento.</w:t>
            </w:r>
            <w:r>
              <w:rPr>
                <w:rFonts w:ascii="Book Antiqua" w:eastAsia="Times New Roman" w:hAnsi="Book Antiqua" w:cs="Times New Roman"/>
                <w:bCs/>
                <w:sz w:val="19"/>
                <w:szCs w:val="19"/>
                <w:lang w:eastAsia="pt-BR"/>
              </w:rPr>
              <w:t xml:space="preserve"> </w:t>
            </w:r>
            <w:r w:rsidRPr="005650F3">
              <w:rPr>
                <w:rFonts w:ascii="Book Antiqua" w:eastAsia="Times New Roman" w:hAnsi="Book Antiqua" w:cs="Times New Roman"/>
                <w:b/>
                <w:sz w:val="19"/>
                <w:szCs w:val="19"/>
                <w:lang w:eastAsia="pt-BR"/>
              </w:rPr>
              <w:t>BL: art. 32, II, “</w:t>
            </w:r>
            <w:r>
              <w:rPr>
                <w:rFonts w:ascii="Book Antiqua" w:eastAsia="Times New Roman" w:hAnsi="Book Antiqua" w:cs="Times New Roman"/>
                <w:b/>
                <w:sz w:val="19"/>
                <w:szCs w:val="19"/>
                <w:lang w:eastAsia="pt-BR"/>
              </w:rPr>
              <w:t>b</w:t>
            </w:r>
            <w:r w:rsidRPr="005650F3">
              <w:rPr>
                <w:rFonts w:ascii="Book Antiqua" w:eastAsia="Times New Roman" w:hAnsi="Book Antiqua" w:cs="Times New Roman"/>
                <w:b/>
                <w:sz w:val="19"/>
                <w:szCs w:val="19"/>
                <w:lang w:eastAsia="pt-BR"/>
              </w:rPr>
              <w:t>” c/c art. 36 da Lei.</w:t>
            </w:r>
          </w:p>
          <w:p w14:paraId="2AD3EC80" w14:textId="77777777" w:rsidR="00455E34" w:rsidRDefault="00455E34" w:rsidP="00096663">
            <w:pPr>
              <w:jc w:val="both"/>
              <w:rPr>
                <w:rFonts w:ascii="Book Antiqua" w:eastAsia="Times New Roman" w:hAnsi="Book Antiqua" w:cs="Times New Roman"/>
                <w:b/>
                <w:sz w:val="19"/>
                <w:szCs w:val="19"/>
                <w:lang w:eastAsia="pt-BR"/>
              </w:rPr>
            </w:pPr>
          </w:p>
          <w:p w14:paraId="1F8E32B0" w14:textId="032A1FDE" w:rsidR="00F337EA" w:rsidRPr="005650F3" w:rsidRDefault="00F337EA" w:rsidP="00096663">
            <w:pPr>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TJPI-2007-CESPE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Considere-se que os sócios de certa sociedade empresária tenham confeccionado e firmado o contrato social em 5 de maio, mas apenas o apresentaram a arquivamento na junta comercial no dia 25 de maio do mesmo ano. Nesse caso, os efeitos do arquivamento deveriam ter retroagido a 5 de maio. </w:t>
            </w:r>
            <w:r w:rsidRPr="005650F3">
              <w:rPr>
                <w:rFonts w:ascii="Book Antiqua" w:eastAsia="Times New Roman" w:hAnsi="Book Antiqua" w:cs="Times New Roman"/>
                <w:b/>
                <w:sz w:val="19"/>
                <w:szCs w:val="19"/>
                <w:lang w:eastAsia="pt-BR"/>
              </w:rPr>
              <w:t>BL: art. 32, II, “a” c/c art. 36 da Lei.</w:t>
            </w:r>
          </w:p>
          <w:p w14:paraId="2D3B4F3F" w14:textId="77777777" w:rsidR="00096663" w:rsidRPr="005650F3" w:rsidRDefault="00096663" w:rsidP="00096663">
            <w:pPr>
              <w:jc w:val="both"/>
              <w:rPr>
                <w:rFonts w:ascii="Book Antiqua" w:eastAsia="Times New Roman" w:hAnsi="Book Antiqua" w:cs="Times New Roman"/>
                <w:b/>
                <w:sz w:val="19"/>
                <w:szCs w:val="19"/>
                <w:lang w:eastAsia="pt-BR"/>
              </w:rPr>
            </w:pPr>
          </w:p>
          <w:p w14:paraId="575BFE66" w14:textId="50242053" w:rsidR="00096663" w:rsidRPr="005650F3" w:rsidRDefault="00455E34" w:rsidP="00096663">
            <w:pPr>
              <w:jc w:val="both"/>
              <w:rPr>
                <w:rFonts w:ascii="Book Antiqua" w:eastAsia="Times New Roman" w:hAnsi="Book Antiqua" w:cs="Times New Roman"/>
                <w:sz w:val="19"/>
                <w:szCs w:val="19"/>
                <w:lang w:eastAsia="pt-BR"/>
              </w:rPr>
            </w:pPr>
            <w:r w:rsidRPr="00455E34">
              <w:rPr>
                <w:rFonts w:ascii="Book Antiqua" w:eastAsia="Times New Roman" w:hAnsi="Book Antiqua" w:cs="Times New Roman"/>
                <w:b/>
                <w:i/>
                <w:iCs/>
                <w:color w:val="FF0000"/>
                <w:sz w:val="19"/>
                <w:szCs w:val="19"/>
                <w:lang w:eastAsia="pt-BR"/>
              </w:rPr>
              <w:t>#</w:t>
            </w:r>
            <w:r w:rsidRPr="00455E34">
              <w:rPr>
                <w:rFonts w:ascii="Book Antiqua" w:eastAsia="Times New Roman" w:hAnsi="Book Antiqua" w:cs="Times New Roman"/>
                <w:b/>
                <w:i/>
                <w:iCs/>
                <w:color w:val="FF0000"/>
                <w:sz w:val="19"/>
                <w:szCs w:val="19"/>
                <w:highlight w:val="green"/>
                <w:lang w:eastAsia="pt-BR"/>
              </w:rPr>
              <w:t>Atenção</w:t>
            </w:r>
            <w:r w:rsidR="00096663" w:rsidRPr="005650F3">
              <w:rPr>
                <w:rFonts w:ascii="Book Antiqua" w:eastAsia="Times New Roman" w:hAnsi="Book Antiqua" w:cs="Times New Roman"/>
                <w:sz w:val="19"/>
                <w:szCs w:val="19"/>
                <w:lang w:eastAsia="pt-BR"/>
              </w:rPr>
              <w:t>: Conforme disposto no art. 36 da Lei 8934, que trata sobre Registro Público de Empresas Mercantis, só terá natureza "</w:t>
            </w:r>
            <w:proofErr w:type="spellStart"/>
            <w:r w:rsidR="00096663" w:rsidRPr="005650F3">
              <w:rPr>
                <w:rFonts w:ascii="Book Antiqua" w:eastAsia="Times New Roman" w:hAnsi="Book Antiqua" w:cs="Times New Roman"/>
                <w:sz w:val="19"/>
                <w:szCs w:val="19"/>
                <w:lang w:eastAsia="pt-BR"/>
              </w:rPr>
              <w:t>ex</w:t>
            </w:r>
            <w:proofErr w:type="spellEnd"/>
            <w:r w:rsidR="00096663" w:rsidRPr="005650F3">
              <w:rPr>
                <w:rFonts w:ascii="Book Antiqua" w:eastAsia="Times New Roman" w:hAnsi="Book Antiqua" w:cs="Times New Roman"/>
                <w:sz w:val="19"/>
                <w:szCs w:val="19"/>
                <w:lang w:eastAsia="pt-BR"/>
              </w:rPr>
              <w:t xml:space="preserve"> </w:t>
            </w:r>
            <w:proofErr w:type="spellStart"/>
            <w:r w:rsidR="00096663" w:rsidRPr="005650F3">
              <w:rPr>
                <w:rFonts w:ascii="Book Antiqua" w:eastAsia="Times New Roman" w:hAnsi="Book Antiqua" w:cs="Times New Roman"/>
                <w:sz w:val="19"/>
                <w:szCs w:val="19"/>
                <w:lang w:eastAsia="pt-BR"/>
              </w:rPr>
              <w:t>tunc</w:t>
            </w:r>
            <w:proofErr w:type="spellEnd"/>
            <w:r w:rsidR="00096663" w:rsidRPr="005650F3">
              <w:rPr>
                <w:rFonts w:ascii="Book Antiqua" w:eastAsia="Times New Roman" w:hAnsi="Book Antiqua" w:cs="Times New Roman"/>
                <w:sz w:val="19"/>
                <w:szCs w:val="19"/>
                <w:lang w:eastAsia="pt-BR"/>
              </w:rPr>
              <w:t xml:space="preserve">", ou seja, retroativa, no caso em que </w:t>
            </w:r>
            <w:proofErr w:type="gramStart"/>
            <w:r w:rsidR="00096663" w:rsidRPr="005650F3">
              <w:rPr>
                <w:rFonts w:ascii="Book Antiqua" w:eastAsia="Times New Roman" w:hAnsi="Book Antiqua" w:cs="Times New Roman"/>
                <w:sz w:val="19"/>
                <w:szCs w:val="19"/>
                <w:lang w:eastAsia="pt-BR"/>
              </w:rPr>
              <w:t>o registro dos atos constitutivos sejam</w:t>
            </w:r>
            <w:proofErr w:type="gramEnd"/>
            <w:r w:rsidR="00096663" w:rsidRPr="005650F3">
              <w:rPr>
                <w:rFonts w:ascii="Book Antiqua" w:eastAsia="Times New Roman" w:hAnsi="Book Antiqua" w:cs="Times New Roman"/>
                <w:sz w:val="19"/>
                <w:szCs w:val="19"/>
                <w:lang w:eastAsia="pt-BR"/>
              </w:rPr>
              <w:t xml:space="preserve"> apresentados à Junta Comercial dentro de 30 dias contados de sua assinatura, a cuja data retroagirão os efeitos do arquivamento! Passado este prazo de 30 dias contado da assinatura dos atos constitutivos, o despacho só terá eficácia a partir do DESPACHO que o conceder, tendo, portanto, natureza "</w:t>
            </w:r>
            <w:proofErr w:type="spellStart"/>
            <w:r w:rsidR="00096663" w:rsidRPr="005650F3">
              <w:rPr>
                <w:rFonts w:ascii="Book Antiqua" w:eastAsia="Times New Roman" w:hAnsi="Book Antiqua" w:cs="Times New Roman"/>
                <w:sz w:val="19"/>
                <w:szCs w:val="19"/>
                <w:lang w:eastAsia="pt-BR"/>
              </w:rPr>
              <w:t>ex</w:t>
            </w:r>
            <w:proofErr w:type="spellEnd"/>
            <w:r w:rsidR="00096663" w:rsidRPr="005650F3">
              <w:rPr>
                <w:rFonts w:ascii="Book Antiqua" w:eastAsia="Times New Roman" w:hAnsi="Book Antiqua" w:cs="Times New Roman"/>
                <w:sz w:val="19"/>
                <w:szCs w:val="19"/>
                <w:lang w:eastAsia="pt-BR"/>
              </w:rPr>
              <w:t xml:space="preserve"> nunc", ou seja, NÃO RETROATIVA.</w:t>
            </w:r>
          </w:p>
        </w:tc>
      </w:tr>
    </w:tbl>
    <w:p w14:paraId="27A0CEEE"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7" w:name="art37"/>
      <w:bookmarkEnd w:id="77"/>
      <w:r w:rsidRPr="005650F3">
        <w:rPr>
          <w:rFonts w:ascii="Book Antiqua" w:eastAsia="Times New Roman" w:hAnsi="Book Antiqua" w:cs="Times New Roman"/>
          <w:b/>
          <w:sz w:val="19"/>
          <w:szCs w:val="19"/>
          <w:highlight w:val="magenta"/>
          <w:lang w:eastAsia="pt-BR"/>
        </w:rPr>
        <w:t>Art. 37</w:t>
      </w:r>
      <w:r w:rsidRPr="005650F3">
        <w:rPr>
          <w:rFonts w:ascii="Book Antiqua" w:eastAsia="Times New Roman" w:hAnsi="Book Antiqua" w:cs="Times New Roman"/>
          <w:sz w:val="19"/>
          <w:szCs w:val="19"/>
          <w:lang w:eastAsia="pt-BR"/>
        </w:rPr>
        <w:t xml:space="preserve">. </w:t>
      </w:r>
      <w:r w:rsidRPr="00B87B9B">
        <w:rPr>
          <w:rFonts w:ascii="Book Antiqua" w:eastAsia="Times New Roman" w:hAnsi="Book Antiqua" w:cs="Times New Roman"/>
          <w:b/>
          <w:iCs/>
          <w:sz w:val="19"/>
          <w:szCs w:val="19"/>
          <w:lang w:eastAsia="pt-BR"/>
        </w:rPr>
        <w:t>Instruirão obrigatoriamente os pedidos de arquivamento</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p>
    <w:p w14:paraId="5F2F5235"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8" w:name="art37i"/>
      <w:bookmarkEnd w:id="78"/>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b/>
          <w:sz w:val="19"/>
          <w:szCs w:val="19"/>
          <w:lang w:eastAsia="pt-BR"/>
        </w:rPr>
        <w:t>o</w:t>
      </w:r>
      <w:proofErr w:type="gramEnd"/>
      <w:r w:rsidRPr="005650F3">
        <w:rPr>
          <w:rFonts w:ascii="Book Antiqua" w:eastAsia="Times New Roman" w:hAnsi="Book Antiqua" w:cs="Times New Roman"/>
          <w:b/>
          <w:sz w:val="19"/>
          <w:szCs w:val="19"/>
          <w:lang w:eastAsia="pt-BR"/>
        </w:rPr>
        <w:t xml:space="preserve"> instrumento original de constituição, modificação ou extinção de empresas mercantis, assinado pelo titular, pelos administradores, sócios ou seus procuradores</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p>
    <w:p w14:paraId="35719B9D" w14:textId="24D91B9B"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79" w:name="art37ii."/>
      <w:bookmarkStart w:id="80" w:name="art37ii"/>
      <w:bookmarkEnd w:id="79"/>
      <w:bookmarkEnd w:id="80"/>
      <w:r w:rsidRPr="005650F3">
        <w:rPr>
          <w:rFonts w:ascii="Book Antiqua" w:eastAsia="Times New Roman" w:hAnsi="Book Antiqua" w:cs="Times New Roman"/>
          <w:sz w:val="19"/>
          <w:szCs w:val="19"/>
          <w:lang w:eastAsia="pt-BR"/>
        </w:rPr>
        <w:t>II - </w:t>
      </w:r>
      <w:r w:rsidRPr="005650F3">
        <w:rPr>
          <w:rFonts w:ascii="Book Antiqua" w:eastAsia="Times New Roman" w:hAnsi="Book Antiqua" w:cs="Times New Roman"/>
          <w:b/>
          <w:sz w:val="19"/>
          <w:szCs w:val="19"/>
          <w:lang w:eastAsia="pt-BR"/>
        </w:rPr>
        <w:t>declaração do titular ou administrador, firmada sob as penas da lei, de não estar impedido de exercer o comércio ou a administração de sociedade mercantil, em virtude de condenação criminal</w:t>
      </w:r>
      <w:r w:rsidRPr="000103E7">
        <w:rPr>
          <w:rFonts w:ascii="Book Antiqua" w:eastAsia="Times New Roman" w:hAnsi="Book Antiqua" w:cs="Times New Roman"/>
          <w:sz w:val="16"/>
          <w:szCs w:val="16"/>
          <w:lang w:eastAsia="pt-BR"/>
        </w:rPr>
        <w:t>; </w:t>
      </w:r>
      <w:hyperlink r:id="rId56" w:anchor="art37ii" w:history="1">
        <w:r w:rsidRPr="000103E7">
          <w:rPr>
            <w:rFonts w:ascii="Book Antiqua" w:eastAsia="Times New Roman" w:hAnsi="Book Antiqua" w:cs="Times New Roman"/>
            <w:color w:val="0000FF"/>
            <w:sz w:val="16"/>
            <w:szCs w:val="16"/>
            <w:u w:val="single"/>
            <w:lang w:eastAsia="pt-BR"/>
          </w:rPr>
          <w:t>(Redação dada pela Lei nº 10.194, de 14.2.2001)</w:t>
        </w:r>
      </w:hyperlink>
      <w:r w:rsidRPr="000103E7">
        <w:rPr>
          <w:rFonts w:ascii="Book Antiqua" w:eastAsia="Times New Roman" w:hAnsi="Book Antiqua" w:cs="Times New Roman"/>
          <w:sz w:val="16"/>
          <w:szCs w:val="16"/>
          <w:lang w:eastAsia="pt-BR"/>
        </w:rPr>
        <w:t xml:space="preserve">     </w:t>
      </w:r>
      <w:hyperlink r:id="rId57" w:anchor="art6" w:history="1">
        <w:r w:rsidRPr="000103E7">
          <w:rPr>
            <w:rFonts w:ascii="Book Antiqua" w:eastAsia="Times New Roman" w:hAnsi="Book Antiqua" w:cs="Times New Roman"/>
            <w:color w:val="0000FF"/>
            <w:sz w:val="16"/>
            <w:szCs w:val="16"/>
            <w:u w:val="single"/>
            <w:lang w:eastAsia="pt-BR"/>
          </w:rPr>
          <w:t>(Vide Lei nº 9.841, de 1999)</w:t>
        </w:r>
      </w:hyperlink>
      <w:r w:rsidRPr="000103E7">
        <w:rPr>
          <w:rFonts w:ascii="Book Antiqua" w:eastAsia="Times New Roman" w:hAnsi="Book Antiqua" w:cs="Times New Roman"/>
          <w:sz w:val="16"/>
          <w:szCs w:val="16"/>
          <w:lang w:eastAsia="pt-BR"/>
        </w:rPr>
        <w:t> </w:t>
      </w:r>
      <w:r w:rsidR="006C62E0" w:rsidRPr="000103E7">
        <w:rPr>
          <w:rFonts w:ascii="Book Antiqua" w:eastAsia="Times New Roman" w:hAnsi="Book Antiqua" w:cs="Times New Roman"/>
          <w:b/>
          <w:color w:val="FF0000"/>
          <w:sz w:val="16"/>
          <w:szCs w:val="16"/>
          <w:u w:val="single"/>
          <w:lang w:eastAsia="pt-BR"/>
        </w:rPr>
        <w:t>(TJPI-2012)</w:t>
      </w:r>
    </w:p>
    <w:p w14:paraId="0EF63133" w14:textId="70AF2FD2"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1" w:name="art37iii.0"/>
      <w:bookmarkEnd w:id="81"/>
      <w:r w:rsidRPr="006A2FEE">
        <w:rPr>
          <w:rFonts w:ascii="Book Antiqua" w:eastAsia="Times New Roman" w:hAnsi="Book Antiqua" w:cs="Times New Roman"/>
          <w:sz w:val="19"/>
          <w:szCs w:val="19"/>
          <w:lang w:eastAsia="pt-BR"/>
        </w:rPr>
        <w:t>III - a ficha cadastral padronizada, que deverá seguir o modelo aprovado pelo Drei, a qual incluirá, no mínimo, as informações sobre os seus titulares e administradores, bem como sobre a forma de representação da empresa mercantil</w:t>
      </w:r>
      <w:r w:rsidRPr="000103E7">
        <w:rPr>
          <w:rFonts w:ascii="Book Antiqua" w:eastAsia="Times New Roman" w:hAnsi="Book Antiqua" w:cs="Times New Roman"/>
          <w:sz w:val="16"/>
          <w:szCs w:val="16"/>
          <w:lang w:eastAsia="pt-BR"/>
        </w:rPr>
        <w:t>;    </w:t>
      </w:r>
      <w:hyperlink r:id="rId58"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55EB5134"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82" w:name="art37iii"/>
      <w:bookmarkStart w:id="83" w:name="art37iv"/>
      <w:bookmarkEnd w:id="82"/>
      <w:bookmarkEnd w:id="83"/>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b/>
          <w:sz w:val="19"/>
          <w:szCs w:val="19"/>
          <w:lang w:eastAsia="pt-BR"/>
        </w:rPr>
        <w:t>os</w:t>
      </w:r>
      <w:proofErr w:type="gramEnd"/>
      <w:r w:rsidRPr="005650F3">
        <w:rPr>
          <w:rFonts w:ascii="Book Antiqua" w:eastAsia="Times New Roman" w:hAnsi="Book Antiqua" w:cs="Times New Roman"/>
          <w:b/>
          <w:sz w:val="19"/>
          <w:szCs w:val="19"/>
          <w:lang w:eastAsia="pt-BR"/>
        </w:rPr>
        <w:t xml:space="preserve"> comprovantes de pagamento dos preços dos serviços correspondentes</w:t>
      </w:r>
      <w:r w:rsidRPr="000103E7">
        <w:rPr>
          <w:rFonts w:ascii="Book Antiqua" w:eastAsia="Times New Roman" w:hAnsi="Book Antiqua" w:cs="Times New Roman"/>
          <w:sz w:val="16"/>
          <w:szCs w:val="16"/>
          <w:lang w:eastAsia="pt-BR"/>
        </w:rPr>
        <w:t>;</w:t>
      </w:r>
      <w:r w:rsidR="00263492" w:rsidRPr="000103E7">
        <w:rPr>
          <w:rFonts w:ascii="Book Antiqua" w:eastAsia="Times New Roman" w:hAnsi="Book Antiqua" w:cs="Times New Roman"/>
          <w:sz w:val="16"/>
          <w:szCs w:val="16"/>
          <w:lang w:eastAsia="pt-BR"/>
        </w:rPr>
        <w:t xml:space="preserve"> </w:t>
      </w:r>
      <w:r w:rsidR="00263492" w:rsidRPr="000103E7">
        <w:rPr>
          <w:rFonts w:ascii="Book Antiqua" w:eastAsia="Times New Roman" w:hAnsi="Book Antiqua" w:cs="Times New Roman"/>
          <w:b/>
          <w:color w:val="FF0000"/>
          <w:sz w:val="16"/>
          <w:szCs w:val="16"/>
          <w:u w:val="single"/>
          <w:lang w:eastAsia="pt-BR"/>
        </w:rPr>
        <w:t>(MPRR-2012)</w:t>
      </w:r>
    </w:p>
    <w:p w14:paraId="3F9726B6"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4" w:name="art37v"/>
      <w:bookmarkEnd w:id="84"/>
      <w:r w:rsidRPr="005650F3">
        <w:rPr>
          <w:rFonts w:ascii="Book Antiqua" w:eastAsia="Times New Roman" w:hAnsi="Book Antiqua" w:cs="Times New Roman"/>
          <w:sz w:val="19"/>
          <w:szCs w:val="19"/>
          <w:lang w:eastAsia="pt-BR"/>
        </w:rPr>
        <w:lastRenderedPageBreak/>
        <w:t xml:space="preserve">V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prova de identidade dos titulares e dos administradores da empresa mercantil.</w:t>
      </w:r>
    </w:p>
    <w:p w14:paraId="24B4E06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5" w:name="art37p"/>
      <w:bookmarkEnd w:id="85"/>
      <w:r w:rsidRPr="005650F3">
        <w:rPr>
          <w:rFonts w:ascii="Book Antiqua" w:eastAsia="Times New Roman" w:hAnsi="Book Antiqua" w:cs="Times New Roman"/>
          <w:sz w:val="19"/>
          <w:szCs w:val="19"/>
          <w:lang w:eastAsia="pt-BR"/>
        </w:rPr>
        <w:t>Parágrafo único. Além dos referidos neste artigo, nenhum outro documento será exigido das firmas individuais e sociedades referidas nas alíneas a, b e d do inciso II do art. 32.</w:t>
      </w:r>
    </w:p>
    <w:p w14:paraId="4A11591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6" w:name="art38"/>
      <w:bookmarkEnd w:id="86"/>
      <w:r w:rsidRPr="005650F3">
        <w:rPr>
          <w:rFonts w:ascii="Book Antiqua" w:eastAsia="Times New Roman" w:hAnsi="Book Antiqua" w:cs="Times New Roman"/>
          <w:sz w:val="19"/>
          <w:szCs w:val="19"/>
          <w:lang w:eastAsia="pt-BR"/>
        </w:rPr>
        <w:t>Art. 38. Para cada empresa mercantil, a junta comercial organizará um prontuário com os respectivos documentos.</w:t>
      </w:r>
    </w:p>
    <w:p w14:paraId="16936508"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II</w:t>
      </w:r>
    </w:p>
    <w:p w14:paraId="2F9794B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Autenticações</w:t>
      </w:r>
    </w:p>
    <w:p w14:paraId="652FE0ED"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7" w:name="art39"/>
      <w:bookmarkEnd w:id="87"/>
      <w:r w:rsidRPr="00E60041">
        <w:rPr>
          <w:rFonts w:ascii="Book Antiqua" w:eastAsia="Times New Roman" w:hAnsi="Book Antiqua" w:cs="Times New Roman"/>
          <w:b/>
          <w:bCs/>
          <w:sz w:val="19"/>
          <w:szCs w:val="19"/>
          <w:highlight w:val="magenta"/>
          <w:lang w:eastAsia="pt-BR"/>
        </w:rPr>
        <w:t>Art. 39</w:t>
      </w:r>
      <w:r w:rsidRPr="005650F3">
        <w:rPr>
          <w:rFonts w:ascii="Book Antiqua" w:eastAsia="Times New Roman" w:hAnsi="Book Antiqua" w:cs="Times New Roman"/>
          <w:sz w:val="19"/>
          <w:szCs w:val="19"/>
          <w:lang w:eastAsia="pt-BR"/>
        </w:rPr>
        <w:t xml:space="preserve">. As </w:t>
      </w:r>
      <w:r w:rsidRPr="00E60041">
        <w:rPr>
          <w:rFonts w:ascii="Book Antiqua" w:eastAsia="Times New Roman" w:hAnsi="Book Antiqua" w:cs="Times New Roman"/>
          <w:b/>
          <w:bCs/>
          <w:caps/>
          <w:sz w:val="19"/>
          <w:szCs w:val="19"/>
          <w:shd w:val="clear" w:color="auto" w:fill="F7CAAC" w:themeFill="accent2" w:themeFillTint="66"/>
          <w:lang w:eastAsia="pt-BR"/>
        </w:rPr>
        <w:t>juntas comerciais</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highlight w:val="green"/>
          <w:lang w:eastAsia="pt-BR"/>
        </w:rPr>
        <w:t>autenticarão</w:t>
      </w:r>
      <w:r w:rsidRPr="005650F3">
        <w:rPr>
          <w:rFonts w:ascii="Book Antiqua" w:eastAsia="Times New Roman" w:hAnsi="Book Antiqua" w:cs="Times New Roman"/>
          <w:sz w:val="19"/>
          <w:szCs w:val="19"/>
          <w:lang w:eastAsia="pt-BR"/>
        </w:rPr>
        <w:t>:</w:t>
      </w:r>
    </w:p>
    <w:p w14:paraId="78D4DEC1" w14:textId="1F121C6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os</w:t>
      </w:r>
      <w:proofErr w:type="gramEnd"/>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instrumentos de escrituração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das empresas mercantis</w:t>
      </w:r>
      <w:r w:rsidRPr="005650F3">
        <w:rPr>
          <w:rFonts w:ascii="Book Antiqua" w:eastAsia="Times New Roman" w:hAnsi="Book Antiqua" w:cs="Times New Roman"/>
          <w:sz w:val="19"/>
          <w:szCs w:val="19"/>
          <w:lang w:eastAsia="pt-BR"/>
        </w:rPr>
        <w:t xml:space="preserve"> e </w:t>
      </w:r>
      <w:r w:rsidRPr="00E60041">
        <w:rPr>
          <w:rFonts w:ascii="Book Antiqua" w:eastAsia="Times New Roman" w:hAnsi="Book Antiqua" w:cs="Times New Roman"/>
          <w:b/>
          <w:bCs/>
          <w:sz w:val="19"/>
          <w:szCs w:val="19"/>
          <w:highlight w:val="yellow"/>
          <w:lang w:eastAsia="pt-BR"/>
        </w:rPr>
        <w:t>dos agentes auxiliares do comércio</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B231A2" w:rsidRPr="000103E7">
        <w:rPr>
          <w:rFonts w:ascii="Book Antiqua" w:eastAsia="Times New Roman" w:hAnsi="Book Antiqua" w:cs="Times New Roman"/>
          <w:b/>
          <w:color w:val="FF0000"/>
          <w:sz w:val="16"/>
          <w:szCs w:val="16"/>
          <w:lang w:eastAsia="pt-BR"/>
        </w:rPr>
        <w:t xml:space="preserve"> </w:t>
      </w:r>
      <w:r w:rsidR="00B231A2" w:rsidRPr="000103E7">
        <w:rPr>
          <w:rFonts w:ascii="Book Antiqua" w:eastAsia="Times New Roman" w:hAnsi="Book Antiqua" w:cs="Times New Roman"/>
          <w:b/>
          <w:color w:val="FF0000"/>
          <w:sz w:val="16"/>
          <w:szCs w:val="16"/>
          <w:u w:val="single"/>
          <w:lang w:eastAsia="pt-BR"/>
        </w:rPr>
        <w:t>(Cartórios/TJRO-2017)</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19727938" w14:textId="15EB8A3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as</w:t>
      </w:r>
      <w:proofErr w:type="gramEnd"/>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cópias dos documentos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assentados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57A10A6C" w14:textId="060D875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E60041">
        <w:rPr>
          <w:rFonts w:ascii="Book Antiqua" w:eastAsia="Times New Roman" w:hAnsi="Book Antiqua" w:cs="Times New Roman"/>
          <w:b/>
          <w:bCs/>
          <w:sz w:val="19"/>
          <w:szCs w:val="19"/>
          <w:highlight w:val="magenta"/>
          <w:lang w:eastAsia="pt-BR"/>
        </w:rPr>
        <w:t>Parágrafo único</w:t>
      </w:r>
      <w:r w:rsidRPr="005650F3">
        <w:rPr>
          <w:rFonts w:ascii="Book Antiqua" w:eastAsia="Times New Roman" w:hAnsi="Book Antiqua" w:cs="Times New Roman"/>
          <w:sz w:val="19"/>
          <w:szCs w:val="19"/>
          <w:lang w:eastAsia="pt-BR"/>
        </w:rPr>
        <w:t xml:space="preserve">. Os </w:t>
      </w:r>
      <w:r w:rsidRPr="00E60041">
        <w:rPr>
          <w:rFonts w:ascii="Book Antiqua" w:eastAsia="Times New Roman" w:hAnsi="Book Antiqua" w:cs="Times New Roman"/>
          <w:b/>
          <w:bCs/>
          <w:caps/>
          <w:sz w:val="19"/>
          <w:szCs w:val="19"/>
          <w:shd w:val="clear" w:color="auto" w:fill="F7CAAC" w:themeFill="accent2" w:themeFillTint="66"/>
          <w:lang w:eastAsia="pt-BR"/>
        </w:rPr>
        <w:t>instrumentos autenticados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não retirados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 de 30 (trinta) dias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contados da sua apresentação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poderão ser</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eliminados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5819AA19" w14:textId="77777777" w:rsidR="00D808B9" w:rsidRPr="00B87B9B" w:rsidRDefault="00D808B9" w:rsidP="008E0249">
      <w:pPr>
        <w:spacing w:before="300" w:after="300" w:line="240" w:lineRule="auto"/>
        <w:ind w:firstLine="450"/>
        <w:jc w:val="both"/>
        <w:rPr>
          <w:rFonts w:ascii="Book Antiqua" w:eastAsia="Times New Roman" w:hAnsi="Book Antiqua" w:cs="Times New Roman"/>
          <w:sz w:val="18"/>
          <w:szCs w:val="18"/>
          <w:lang w:eastAsia="pt-BR"/>
        </w:rPr>
      </w:pPr>
      <w:bookmarkStart w:id="88" w:name="art39a"/>
      <w:bookmarkEnd w:id="88"/>
      <w:r w:rsidRPr="005650F3">
        <w:rPr>
          <w:rFonts w:ascii="Book Antiqua" w:eastAsia="Times New Roman" w:hAnsi="Book Antiqua" w:cs="Times New Roman"/>
          <w:color w:val="000000"/>
          <w:sz w:val="19"/>
          <w:szCs w:val="19"/>
          <w:lang w:eastAsia="pt-BR"/>
        </w:rPr>
        <w:t>Art. 39-A.  A autenticação dos documentos de empresas de qualquer porte realizada por meio de sistemas públicos eletrônicos d</w:t>
      </w:r>
      <w:r w:rsidR="008E0249" w:rsidRPr="005650F3">
        <w:rPr>
          <w:rFonts w:ascii="Book Antiqua" w:eastAsia="Times New Roman" w:hAnsi="Book Antiqua" w:cs="Times New Roman"/>
          <w:color w:val="000000"/>
          <w:sz w:val="19"/>
          <w:szCs w:val="19"/>
          <w:lang w:eastAsia="pt-BR"/>
        </w:rPr>
        <w:t>ispensa qualquer outra</w:t>
      </w:r>
      <w:r w:rsidR="008E0249" w:rsidRPr="000103E7">
        <w:rPr>
          <w:rFonts w:ascii="Book Antiqua" w:eastAsia="Times New Roman" w:hAnsi="Book Antiqua" w:cs="Times New Roman"/>
          <w:color w:val="000000"/>
          <w:sz w:val="16"/>
          <w:szCs w:val="16"/>
          <w:lang w:eastAsia="pt-BR"/>
        </w:rPr>
        <w:t>. </w:t>
      </w:r>
      <w:hyperlink r:id="rId59" w:anchor="art8" w:history="1">
        <w:r w:rsidRPr="000103E7">
          <w:rPr>
            <w:rFonts w:ascii="Book Antiqua" w:eastAsia="Times New Roman" w:hAnsi="Book Antiqua" w:cs="Times New Roman"/>
            <w:color w:val="0000FF"/>
            <w:sz w:val="16"/>
            <w:szCs w:val="16"/>
            <w:u w:val="single"/>
            <w:lang w:eastAsia="pt-BR"/>
          </w:rPr>
          <w:t>(Incluído pela Lei Complementar nº 147, de 2014)</w:t>
        </w:r>
      </w:hyperlink>
    </w:p>
    <w:p w14:paraId="6B9F6B41" w14:textId="77777777" w:rsidR="00D808B9" w:rsidRPr="000103E7" w:rsidRDefault="00D808B9" w:rsidP="008E0249">
      <w:pPr>
        <w:spacing w:before="300" w:after="300" w:line="240" w:lineRule="auto"/>
        <w:ind w:firstLine="450"/>
        <w:jc w:val="both"/>
        <w:rPr>
          <w:rFonts w:ascii="Book Antiqua" w:eastAsia="Times New Roman" w:hAnsi="Book Antiqua" w:cs="Times New Roman"/>
          <w:sz w:val="16"/>
          <w:szCs w:val="16"/>
          <w:lang w:eastAsia="pt-BR"/>
        </w:rPr>
      </w:pPr>
      <w:bookmarkStart w:id="89" w:name="art39b"/>
      <w:bookmarkEnd w:id="89"/>
      <w:r w:rsidRPr="005650F3">
        <w:rPr>
          <w:rFonts w:ascii="Book Antiqua" w:eastAsia="Times New Roman" w:hAnsi="Book Antiqua" w:cs="Times New Roman"/>
          <w:color w:val="000000"/>
          <w:sz w:val="19"/>
          <w:szCs w:val="19"/>
          <w:lang w:eastAsia="pt-BR"/>
        </w:rPr>
        <w:t>Art. 39-B.  A comprovação da autenticação de documentos e da autoria de que trata esta Lei poderá ser realizada por meio eletrônico, n</w:t>
      </w:r>
      <w:r w:rsidR="008E0249" w:rsidRPr="005650F3">
        <w:rPr>
          <w:rFonts w:ascii="Book Antiqua" w:eastAsia="Times New Roman" w:hAnsi="Book Antiqua" w:cs="Times New Roman"/>
          <w:color w:val="000000"/>
          <w:sz w:val="19"/>
          <w:szCs w:val="19"/>
          <w:lang w:eastAsia="pt-BR"/>
        </w:rPr>
        <w:t>a forma do regulamento</w:t>
      </w:r>
      <w:r w:rsidR="008E0249" w:rsidRPr="000103E7">
        <w:rPr>
          <w:rFonts w:ascii="Book Antiqua" w:eastAsia="Times New Roman" w:hAnsi="Book Antiqua" w:cs="Times New Roman"/>
          <w:color w:val="000000"/>
          <w:sz w:val="16"/>
          <w:szCs w:val="16"/>
          <w:lang w:eastAsia="pt-BR"/>
        </w:rPr>
        <w:t>. </w:t>
      </w:r>
      <w:hyperlink r:id="rId60" w:anchor="art8" w:history="1">
        <w:r w:rsidRPr="000103E7">
          <w:rPr>
            <w:rFonts w:ascii="Book Antiqua" w:eastAsia="Times New Roman" w:hAnsi="Book Antiqua" w:cs="Times New Roman"/>
            <w:color w:val="0000FF"/>
            <w:sz w:val="16"/>
            <w:szCs w:val="16"/>
            <w:u w:val="single"/>
            <w:lang w:eastAsia="pt-BR"/>
          </w:rPr>
          <w:t>(Incluído pela Lei Complementar nº 147, de 2014)</w:t>
        </w:r>
      </w:hyperlink>
    </w:p>
    <w:p w14:paraId="5DE2853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III</w:t>
      </w:r>
    </w:p>
    <w:p w14:paraId="561D585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Exame das Formalidades</w:t>
      </w:r>
    </w:p>
    <w:p w14:paraId="3ED2AE6A" w14:textId="2DCF8BD0"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0" w:name="art40"/>
      <w:bookmarkEnd w:id="90"/>
      <w:r w:rsidRPr="005650F3">
        <w:rPr>
          <w:rFonts w:ascii="Book Antiqua" w:eastAsia="Times New Roman" w:hAnsi="Book Antiqua" w:cs="Times New Roman"/>
          <w:b/>
          <w:sz w:val="19"/>
          <w:szCs w:val="19"/>
          <w:highlight w:val="magenta"/>
          <w:lang w:eastAsia="pt-BR"/>
        </w:rPr>
        <w:t>Art. 40</w:t>
      </w:r>
      <w:r w:rsidRPr="005650F3">
        <w:rPr>
          <w:rFonts w:ascii="Book Antiqua" w:eastAsia="Times New Roman" w:hAnsi="Book Antiqua" w:cs="Times New Roman"/>
          <w:sz w:val="19"/>
          <w:szCs w:val="19"/>
          <w:lang w:eastAsia="pt-BR"/>
        </w:rPr>
        <w:t xml:space="preserve">. </w:t>
      </w:r>
      <w:r w:rsidRPr="000B561D">
        <w:rPr>
          <w:rFonts w:ascii="Book Antiqua" w:eastAsia="Times New Roman" w:hAnsi="Book Antiqua" w:cs="Times New Roman"/>
          <w:b/>
          <w:sz w:val="19"/>
          <w:szCs w:val="19"/>
          <w:highlight w:val="cyan"/>
          <w:lang w:eastAsia="pt-BR"/>
        </w:rPr>
        <w:t>Todo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sz w:val="19"/>
          <w:szCs w:val="19"/>
          <w:highlight w:val="yellow"/>
          <w:lang w:eastAsia="pt-BR"/>
        </w:rPr>
        <w:t>ato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sz w:val="19"/>
          <w:szCs w:val="19"/>
          <w:highlight w:val="yellow"/>
          <w:lang w:eastAsia="pt-BR"/>
        </w:rPr>
        <w:t>documento</w:t>
      </w:r>
      <w:r w:rsidRPr="005650F3">
        <w:rPr>
          <w:rFonts w:ascii="Book Antiqua" w:eastAsia="Times New Roman" w:hAnsi="Book Antiqua" w:cs="Times New Roman"/>
          <w:b/>
          <w:sz w:val="19"/>
          <w:szCs w:val="19"/>
          <w:lang w:eastAsia="pt-BR"/>
        </w:rPr>
        <w:t xml:space="preserve"> ou </w:t>
      </w:r>
      <w:r w:rsidRPr="000B561D">
        <w:rPr>
          <w:rFonts w:ascii="Book Antiqua" w:eastAsia="Times New Roman" w:hAnsi="Book Antiqua" w:cs="Times New Roman"/>
          <w:b/>
          <w:sz w:val="19"/>
          <w:szCs w:val="19"/>
          <w:highlight w:val="yellow"/>
          <w:lang w:eastAsia="pt-BR"/>
        </w:rPr>
        <w:t>instrumento</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cyan"/>
          <w:lang w:eastAsia="pt-BR"/>
        </w:rPr>
        <w:t>apresentado a arquivamento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caps/>
          <w:sz w:val="19"/>
          <w:szCs w:val="19"/>
          <w:highlight w:val="green"/>
          <w:lang w:eastAsia="pt-BR"/>
        </w:rPr>
        <w:t>será</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objeto</w:t>
      </w:r>
      <w:r w:rsidRPr="005650F3">
        <w:rPr>
          <w:rFonts w:ascii="Book Antiqua" w:eastAsia="Times New Roman" w:hAnsi="Book Antiqua" w:cs="Times New Roman"/>
          <w:b/>
          <w:sz w:val="19"/>
          <w:szCs w:val="19"/>
          <w:lang w:eastAsia="pt-BR"/>
        </w:rPr>
        <w:t xml:space="preserve"> de </w:t>
      </w:r>
      <w:r w:rsidRPr="00E60041">
        <w:rPr>
          <w:rFonts w:ascii="Book Antiqua" w:eastAsia="Times New Roman" w:hAnsi="Book Antiqua" w:cs="Times New Roman"/>
          <w:b/>
          <w:caps/>
          <w:sz w:val="19"/>
          <w:szCs w:val="19"/>
          <w:shd w:val="clear" w:color="auto" w:fill="F7CAAC" w:themeFill="accent2" w:themeFillTint="66"/>
          <w:lang w:eastAsia="pt-BR"/>
        </w:rPr>
        <w:t>exame do cumprimento das formalidades legais</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pela junta comercial</w:t>
      </w:r>
      <w:r w:rsidRPr="000103E7">
        <w:rPr>
          <w:rFonts w:ascii="Book Antiqua" w:eastAsia="Times New Roman" w:hAnsi="Book Antiqua" w:cs="Times New Roman"/>
          <w:sz w:val="16"/>
          <w:szCs w:val="16"/>
          <w:lang w:eastAsia="pt-BR"/>
        </w:rPr>
        <w:t>.</w:t>
      </w:r>
      <w:r w:rsidR="00723E6D" w:rsidRPr="000103E7">
        <w:rPr>
          <w:rFonts w:ascii="Book Antiqua" w:eastAsia="Times New Roman" w:hAnsi="Book Antiqua" w:cs="Times New Roman"/>
          <w:sz w:val="16"/>
          <w:szCs w:val="16"/>
          <w:lang w:eastAsia="pt-BR"/>
        </w:rPr>
        <w:t xml:space="preserve"> </w:t>
      </w:r>
      <w:bookmarkStart w:id="91" w:name="_Hlk51337893"/>
      <w:r w:rsidR="00723E6D" w:rsidRPr="000103E7">
        <w:rPr>
          <w:rFonts w:ascii="Book Antiqua" w:eastAsia="Times New Roman" w:hAnsi="Book Antiqua" w:cs="Times New Roman"/>
          <w:b/>
          <w:bCs/>
          <w:color w:val="FF0000"/>
          <w:sz w:val="16"/>
          <w:szCs w:val="16"/>
          <w:u w:val="single"/>
          <w:lang w:eastAsia="pt-BR"/>
        </w:rPr>
        <w:t>(DPESE-2012)</w:t>
      </w:r>
      <w:bookmarkEnd w:id="91"/>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FD3208" w:rsidRPr="000103E7">
        <w:rPr>
          <w:rFonts w:ascii="Book Antiqua" w:eastAsia="Times New Roman" w:hAnsi="Book Antiqua" w:cs="Times New Roman"/>
          <w:b/>
          <w:color w:val="FF0000"/>
          <w:sz w:val="16"/>
          <w:szCs w:val="16"/>
          <w:lang w:eastAsia="pt-BR"/>
        </w:rPr>
        <w:t xml:space="preserve"> </w:t>
      </w:r>
      <w:r w:rsidR="00FD3208" w:rsidRPr="000103E7">
        <w:rPr>
          <w:rFonts w:ascii="Book Antiqua" w:eastAsia="Times New Roman" w:hAnsi="Book Antiqua" w:cs="Times New Roman"/>
          <w:b/>
          <w:color w:val="FF0000"/>
          <w:sz w:val="16"/>
          <w:szCs w:val="16"/>
          <w:u w:val="single"/>
          <w:lang w:eastAsia="pt-BR"/>
        </w:rPr>
        <w:t>(MPSP-2017)</w:t>
      </w:r>
      <w:r w:rsidR="00434C99" w:rsidRPr="000103E7">
        <w:rPr>
          <w:rFonts w:ascii="Book Antiqua" w:eastAsia="Times New Roman" w:hAnsi="Book Antiqua" w:cs="Times New Roman"/>
          <w:b/>
          <w:color w:val="FF0000"/>
          <w:sz w:val="16"/>
          <w:szCs w:val="16"/>
          <w:lang w:eastAsia="pt-BR"/>
        </w:rPr>
        <w:t xml:space="preserve"> </w:t>
      </w:r>
      <w:r w:rsidR="00434C99" w:rsidRPr="000103E7">
        <w:rPr>
          <w:rFonts w:ascii="Book Antiqua" w:eastAsia="Times New Roman" w:hAnsi="Book Antiqua"/>
          <w:b/>
          <w:color w:val="FF0000"/>
          <w:sz w:val="16"/>
          <w:szCs w:val="16"/>
          <w:u w:val="single"/>
        </w:rPr>
        <w:t>(PCSE-2018)</w:t>
      </w:r>
    </w:p>
    <w:p w14:paraId="3379E3D0" w14:textId="0E33771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634FB">
        <w:rPr>
          <w:rFonts w:ascii="Book Antiqua" w:eastAsia="Times New Roman" w:hAnsi="Book Antiqua" w:cs="Times New Roman"/>
          <w:b/>
          <w:bCs/>
          <w:sz w:val="19"/>
          <w:szCs w:val="19"/>
          <w:highlight w:val="magenta"/>
          <w:lang w:eastAsia="pt-BR"/>
        </w:rPr>
        <w:t>§ 1º</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Verificada</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a existência</w:t>
      </w:r>
      <w:r w:rsidRPr="005650F3">
        <w:rPr>
          <w:rFonts w:ascii="Book Antiqua" w:eastAsia="Times New Roman" w:hAnsi="Book Antiqua" w:cs="Times New Roman"/>
          <w:sz w:val="19"/>
          <w:szCs w:val="19"/>
          <w:lang w:eastAsia="pt-BR"/>
        </w:rPr>
        <w:t xml:space="preserve"> de </w:t>
      </w:r>
      <w:r w:rsidRPr="00E60041">
        <w:rPr>
          <w:rFonts w:ascii="Book Antiqua" w:eastAsia="Times New Roman" w:hAnsi="Book Antiqua" w:cs="Times New Roman"/>
          <w:b/>
          <w:bCs/>
          <w:caps/>
          <w:sz w:val="19"/>
          <w:szCs w:val="19"/>
          <w:shd w:val="clear" w:color="auto" w:fill="F7CAAC" w:themeFill="accent2" w:themeFillTint="66"/>
          <w:lang w:eastAsia="pt-BR"/>
        </w:rPr>
        <w:t>vício insanável</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o requerimento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indeferido</w:t>
      </w:r>
      <w:r w:rsidRPr="005650F3">
        <w:rPr>
          <w:rFonts w:ascii="Book Antiqua" w:eastAsia="Times New Roman" w:hAnsi="Book Antiqua" w:cs="Times New Roman"/>
          <w:sz w:val="19"/>
          <w:szCs w:val="19"/>
          <w:lang w:eastAsia="pt-BR"/>
        </w:rPr>
        <w:t xml:space="preserve">; quando </w:t>
      </w:r>
      <w:r w:rsidRPr="00E60041">
        <w:rPr>
          <w:rFonts w:ascii="Book Antiqua" w:eastAsia="Times New Roman" w:hAnsi="Book Antiqua" w:cs="Times New Roman"/>
          <w:b/>
          <w:bCs/>
          <w:caps/>
          <w:sz w:val="19"/>
          <w:szCs w:val="19"/>
          <w:highlight w:val="green"/>
          <w:lang w:eastAsia="pt-BR"/>
        </w:rPr>
        <w:t>for</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sanável</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o processo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colocado</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em exigência</w:t>
      </w:r>
      <w:r w:rsidRPr="000103E7">
        <w:rPr>
          <w:rFonts w:ascii="Book Antiqua" w:eastAsia="Times New Roman" w:hAnsi="Book Antiqua" w:cs="Times New Roman"/>
          <w:sz w:val="16"/>
          <w:szCs w:val="16"/>
          <w:lang w:eastAsia="pt-BR"/>
        </w:rPr>
        <w:t>.</w:t>
      </w:r>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434C99" w:rsidRPr="000103E7">
        <w:rPr>
          <w:rFonts w:ascii="Book Antiqua" w:eastAsia="Times New Roman" w:hAnsi="Book Antiqua" w:cs="Times New Roman"/>
          <w:b/>
          <w:color w:val="FF0000"/>
          <w:sz w:val="16"/>
          <w:szCs w:val="16"/>
          <w:lang w:eastAsia="pt-BR"/>
        </w:rPr>
        <w:t xml:space="preserve"> </w:t>
      </w:r>
      <w:r w:rsidR="00434C99" w:rsidRPr="000103E7">
        <w:rPr>
          <w:rFonts w:ascii="Book Antiqua" w:eastAsia="Times New Roman" w:hAnsi="Book Antiqua"/>
          <w:b/>
          <w:color w:val="FF0000"/>
          <w:sz w:val="16"/>
          <w:szCs w:val="16"/>
          <w:u w:val="single"/>
        </w:rPr>
        <w:t>(PCSE-2018)</w:t>
      </w:r>
      <w:r w:rsidR="001D0E93" w:rsidRPr="000103E7">
        <w:rPr>
          <w:rFonts w:ascii="Book Antiqua" w:eastAsia="Times New Roman" w:hAnsi="Book Antiqua"/>
          <w:b/>
          <w:color w:val="FF0000"/>
          <w:sz w:val="16"/>
          <w:szCs w:val="16"/>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66256B17" w14:textId="676B8C1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D226E">
        <w:rPr>
          <w:rFonts w:ascii="Book Antiqua" w:eastAsia="Times New Roman" w:hAnsi="Book Antiqua" w:cs="Times New Roman"/>
          <w:b/>
          <w:bCs/>
          <w:sz w:val="19"/>
          <w:szCs w:val="19"/>
          <w:highlight w:val="magenta"/>
          <w:lang w:eastAsia="pt-BR"/>
        </w:rPr>
        <w:t>§ 2º</w:t>
      </w:r>
      <w:r w:rsidRPr="005650F3">
        <w:rPr>
          <w:rFonts w:ascii="Book Antiqua" w:eastAsia="Times New Roman" w:hAnsi="Book Antiqua" w:cs="Times New Roman"/>
          <w:sz w:val="19"/>
          <w:szCs w:val="19"/>
          <w:lang w:eastAsia="pt-BR"/>
        </w:rPr>
        <w:t xml:space="preserve"> As </w:t>
      </w:r>
      <w:r w:rsidRPr="000F08DE">
        <w:rPr>
          <w:rFonts w:ascii="Book Antiqua" w:eastAsia="Times New Roman" w:hAnsi="Book Antiqua" w:cs="Times New Roman"/>
          <w:b/>
          <w:bCs/>
          <w:caps/>
          <w:sz w:val="19"/>
          <w:szCs w:val="19"/>
          <w:shd w:val="clear" w:color="auto" w:fill="F7CAAC" w:themeFill="accent2" w:themeFillTint="66"/>
          <w:lang w:eastAsia="pt-BR"/>
        </w:rPr>
        <w:t>exigências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formuladas pela junta comercial</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caps/>
          <w:sz w:val="19"/>
          <w:szCs w:val="19"/>
          <w:highlight w:val="green"/>
          <w:lang w:eastAsia="pt-BR"/>
        </w:rPr>
        <w:t>deverão ser cumpridas</w:t>
      </w:r>
      <w:r w:rsidRPr="005650F3">
        <w:rPr>
          <w:rFonts w:ascii="Book Antiqua" w:eastAsia="Times New Roman" w:hAnsi="Book Antiqua" w:cs="Times New Roman"/>
          <w:sz w:val="19"/>
          <w:szCs w:val="19"/>
          <w:lang w:eastAsia="pt-BR"/>
        </w:rPr>
        <w:t xml:space="preserve"> em </w:t>
      </w:r>
      <w:r w:rsidRPr="006D226E">
        <w:rPr>
          <w:rFonts w:ascii="Book Antiqua" w:eastAsia="Times New Roman" w:hAnsi="Book Antiqua" w:cs="Times New Roman"/>
          <w:b/>
          <w:bCs/>
          <w:sz w:val="19"/>
          <w:szCs w:val="19"/>
          <w:highlight w:val="cyan"/>
          <w:lang w:eastAsia="pt-BR"/>
        </w:rPr>
        <w:t>até 30 (trinta) dias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caps/>
          <w:sz w:val="19"/>
          <w:szCs w:val="19"/>
          <w:highlight w:val="green"/>
          <w:lang w:eastAsia="pt-BR"/>
        </w:rPr>
        <w:t>contados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cyan"/>
          <w:lang w:eastAsia="pt-BR"/>
        </w:rPr>
        <w:t>da data da ciência</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pelo interessado</w:t>
      </w:r>
      <w:r w:rsidRPr="005650F3">
        <w:rPr>
          <w:rFonts w:ascii="Book Antiqua" w:eastAsia="Times New Roman" w:hAnsi="Book Antiqua" w:cs="Times New Roman"/>
          <w:sz w:val="19"/>
          <w:szCs w:val="19"/>
          <w:lang w:eastAsia="pt-BR"/>
        </w:rPr>
        <w:t xml:space="preserve"> ou </w:t>
      </w:r>
      <w:r w:rsidRPr="000F08DE">
        <w:rPr>
          <w:rFonts w:ascii="Book Antiqua" w:eastAsia="Times New Roman" w:hAnsi="Book Antiqua" w:cs="Times New Roman"/>
          <w:b/>
          <w:bCs/>
          <w:sz w:val="19"/>
          <w:szCs w:val="19"/>
          <w:highlight w:val="cyan"/>
          <w:lang w:eastAsia="pt-BR"/>
        </w:rPr>
        <w:t>da publicação</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do despacho</w:t>
      </w:r>
      <w:r w:rsidRPr="000103E7">
        <w:rPr>
          <w:rFonts w:ascii="Book Antiqua" w:eastAsia="Times New Roman" w:hAnsi="Book Antiqua" w:cs="Times New Roman"/>
          <w:sz w:val="16"/>
          <w:szCs w:val="16"/>
          <w:lang w:eastAsia="pt-BR"/>
        </w:rPr>
        <w:t>.</w:t>
      </w:r>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6D226E" w:rsidRPr="000103E7">
        <w:rPr>
          <w:rFonts w:ascii="Book Antiqua" w:eastAsia="Times New Roman" w:hAnsi="Book Antiqua" w:cs="Times New Roman"/>
          <w:sz w:val="16"/>
          <w:szCs w:val="16"/>
          <w:lang w:eastAsia="pt-BR"/>
        </w:rPr>
        <w:t xml:space="preserve"> </w:t>
      </w:r>
      <w:r w:rsidR="006D226E" w:rsidRPr="000103E7">
        <w:rPr>
          <w:rFonts w:ascii="Book Antiqua" w:hAnsi="Book Antiqua" w:cs="Times New Roman"/>
          <w:b/>
          <w:color w:val="FF0000"/>
          <w:sz w:val="16"/>
          <w:szCs w:val="16"/>
          <w:u w:val="single"/>
        </w:rPr>
        <w:t>(Cartórios/TJCE-2018)</w:t>
      </w:r>
      <w:r w:rsidR="00434C99" w:rsidRPr="000103E7">
        <w:rPr>
          <w:rFonts w:ascii="Book Antiqua" w:hAnsi="Book Antiqua" w:cs="Times New Roman"/>
          <w:b/>
          <w:color w:val="FF0000"/>
          <w:sz w:val="16"/>
          <w:szCs w:val="16"/>
        </w:rPr>
        <w:t xml:space="preserve"> </w:t>
      </w:r>
      <w:r w:rsidR="00434C99" w:rsidRPr="000103E7">
        <w:rPr>
          <w:rFonts w:ascii="Book Antiqua" w:eastAsia="Times New Roman" w:hAnsi="Book Antiqua"/>
          <w:b/>
          <w:color w:val="FF0000"/>
          <w:sz w:val="16"/>
          <w:szCs w:val="16"/>
          <w:u w:val="single"/>
        </w:rPr>
        <w:t>(PCSE-2018)</w:t>
      </w:r>
      <w:r w:rsidR="001D0E93" w:rsidRPr="000103E7">
        <w:rPr>
          <w:rFonts w:ascii="Book Antiqua" w:eastAsia="Times New Roman" w:hAnsi="Book Antiqua"/>
          <w:b/>
          <w:color w:val="FF0000"/>
          <w:sz w:val="16"/>
          <w:szCs w:val="16"/>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448A4AF7" w14:textId="0674858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60041">
        <w:rPr>
          <w:rFonts w:ascii="Book Antiqua" w:eastAsia="Times New Roman" w:hAnsi="Book Antiqua" w:cs="Times New Roman"/>
          <w:b/>
          <w:bCs/>
          <w:sz w:val="19"/>
          <w:szCs w:val="19"/>
          <w:highlight w:val="magenta"/>
          <w:lang w:eastAsia="pt-BR"/>
        </w:rPr>
        <w:t>§ 3º</w:t>
      </w:r>
      <w:r w:rsidRPr="005650F3">
        <w:rPr>
          <w:rFonts w:ascii="Book Antiqua" w:eastAsia="Times New Roman" w:hAnsi="Book Antiqua" w:cs="Times New Roman"/>
          <w:sz w:val="19"/>
          <w:szCs w:val="19"/>
          <w:lang w:eastAsia="pt-BR"/>
        </w:rPr>
        <w:t xml:space="preserve"> O </w:t>
      </w:r>
      <w:r w:rsidRPr="00E60041">
        <w:rPr>
          <w:rFonts w:ascii="Book Antiqua" w:eastAsia="Times New Roman" w:hAnsi="Book Antiqua" w:cs="Times New Roman"/>
          <w:b/>
          <w:bCs/>
          <w:caps/>
          <w:sz w:val="19"/>
          <w:szCs w:val="19"/>
          <w:shd w:val="clear" w:color="auto" w:fill="F7CAAC" w:themeFill="accent2" w:themeFillTint="66"/>
          <w:lang w:eastAsia="pt-BR"/>
        </w:rPr>
        <w:t>processo em exigência</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entregue</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completo</w:t>
      </w:r>
      <w:r w:rsidRPr="00E60041">
        <w:rPr>
          <w:rFonts w:ascii="Book Antiqua" w:eastAsia="Times New Roman" w:hAnsi="Book Antiqua" w:cs="Times New Roman"/>
          <w:b/>
          <w:bCs/>
          <w:sz w:val="19"/>
          <w:szCs w:val="19"/>
          <w:lang w:eastAsia="pt-BR"/>
        </w:rPr>
        <w:t xml:space="preserve"> </w:t>
      </w:r>
      <w:r w:rsidRPr="00E60041">
        <w:rPr>
          <w:rFonts w:ascii="Book Antiqua" w:eastAsia="Times New Roman" w:hAnsi="Book Antiqua" w:cs="Times New Roman"/>
          <w:b/>
          <w:bCs/>
          <w:sz w:val="19"/>
          <w:szCs w:val="19"/>
          <w:highlight w:val="yellow"/>
          <w:lang w:eastAsia="pt-BR"/>
        </w:rPr>
        <w:t>ao interessado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não devolvido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previsto no parágrafo anterior</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considerado</w:t>
      </w:r>
      <w:r w:rsidRPr="005650F3">
        <w:rPr>
          <w:rFonts w:ascii="Book Antiqua" w:eastAsia="Times New Roman" w:hAnsi="Book Antiqua" w:cs="Times New Roman"/>
          <w:sz w:val="19"/>
          <w:szCs w:val="19"/>
          <w:lang w:eastAsia="pt-BR"/>
        </w:rPr>
        <w:t xml:space="preserve"> como </w:t>
      </w:r>
      <w:r w:rsidRPr="00E60041">
        <w:rPr>
          <w:rFonts w:ascii="Book Antiqua" w:eastAsia="Times New Roman" w:hAnsi="Book Antiqua" w:cs="Times New Roman"/>
          <w:b/>
          <w:bCs/>
          <w:caps/>
          <w:sz w:val="19"/>
          <w:szCs w:val="19"/>
          <w:shd w:val="clear" w:color="auto" w:fill="F7CAAC" w:themeFill="accent2" w:themeFillTint="66"/>
          <w:lang w:eastAsia="pt-BR"/>
        </w:rPr>
        <w:t>novo pedido de arquivamento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sujeito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ao pagamento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dos preços dos serviços correspondentes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1D0E93" w:rsidRPr="000103E7">
        <w:rPr>
          <w:rFonts w:ascii="Book Antiqua" w:eastAsia="Times New Roman" w:hAnsi="Book Antiqua" w:cs="Times New Roman"/>
          <w:b/>
          <w:color w:val="FF0000"/>
          <w:sz w:val="16"/>
          <w:szCs w:val="16"/>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8B3FCA" w:rsidRPr="005650F3" w14:paraId="0121C2C7" w14:textId="77777777" w:rsidTr="008B3FCA">
        <w:tc>
          <w:tcPr>
            <w:tcW w:w="8494" w:type="dxa"/>
            <w:shd w:val="clear" w:color="auto" w:fill="CCFFFF"/>
          </w:tcPr>
          <w:p w14:paraId="086AB801" w14:textId="77777777" w:rsidR="008B3FCA" w:rsidRPr="005650F3" w:rsidRDefault="008B3FCA" w:rsidP="008B3FCA">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TJTO-2007-CESPE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A MN Transportadora Ltda. promoveu o arquivamento de seus atos constitutivos em maio de 1992. Em 1995, foi arquivada a primeira alteração contratual e, desde então, a referida sociedade não mais levou a efeito o arquivamento de quaisquer outros documentos e não comunicou à junta comercial competente se ainda se encontrava em atividade, razão pela qual teve seu registro cancelado, no início de 2007. A junta comercial deve se ater apenas aos aspectos formais dos documentos da MN Transportadora Ltda. que forem a ela submetidos para arquivamento.</w:t>
            </w:r>
            <w:r w:rsidR="007412A2" w:rsidRPr="005650F3">
              <w:rPr>
                <w:rFonts w:ascii="Book Antiqua" w:eastAsia="Times New Roman" w:hAnsi="Book Antiqua" w:cs="Times New Roman"/>
                <w:sz w:val="19"/>
                <w:szCs w:val="19"/>
                <w:lang w:eastAsia="pt-BR"/>
              </w:rPr>
              <w:t xml:space="preserve"> </w:t>
            </w:r>
            <w:r w:rsidR="007412A2" w:rsidRPr="005650F3">
              <w:rPr>
                <w:rFonts w:ascii="Book Antiqua" w:eastAsia="Times New Roman" w:hAnsi="Book Antiqua" w:cs="Times New Roman"/>
                <w:b/>
                <w:sz w:val="19"/>
                <w:szCs w:val="19"/>
                <w:lang w:eastAsia="pt-BR"/>
              </w:rPr>
              <w:t>BL: art. 40 da Lei.</w:t>
            </w:r>
          </w:p>
        </w:tc>
      </w:tr>
    </w:tbl>
    <w:p w14:paraId="0739F98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IV</w:t>
      </w:r>
    </w:p>
    <w:p w14:paraId="562764F9"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Processo Decisório</w:t>
      </w:r>
    </w:p>
    <w:p w14:paraId="40598620" w14:textId="66EFD056"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92" w:name="art41"/>
      <w:bookmarkEnd w:id="92"/>
      <w:r w:rsidRPr="005650F3">
        <w:rPr>
          <w:rFonts w:ascii="Book Antiqua" w:eastAsia="Times New Roman" w:hAnsi="Book Antiqua" w:cs="Times New Roman"/>
          <w:b/>
          <w:sz w:val="19"/>
          <w:szCs w:val="19"/>
          <w:highlight w:val="magenta"/>
          <w:lang w:eastAsia="pt-BR"/>
        </w:rPr>
        <w:lastRenderedPageBreak/>
        <w:t>Art. 41</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caps/>
          <w:sz w:val="19"/>
          <w:szCs w:val="19"/>
          <w:highlight w:val="green"/>
          <w:lang w:eastAsia="pt-BR"/>
        </w:rPr>
        <w:t>Estão sujeitos</w:t>
      </w:r>
      <w:r w:rsidRPr="005650F3">
        <w:rPr>
          <w:rFonts w:ascii="Book Antiqua" w:eastAsia="Times New Roman" w:hAnsi="Book Antiqua" w:cs="Times New Roman"/>
          <w:b/>
          <w:sz w:val="19"/>
          <w:szCs w:val="19"/>
          <w:lang w:eastAsia="pt-BR"/>
        </w:rPr>
        <w:t xml:space="preserve"> ao </w:t>
      </w:r>
      <w:r w:rsidRPr="000E6847">
        <w:rPr>
          <w:rFonts w:ascii="Book Antiqua" w:eastAsia="Times New Roman" w:hAnsi="Book Antiqua" w:cs="Times New Roman"/>
          <w:b/>
          <w:caps/>
          <w:sz w:val="19"/>
          <w:szCs w:val="19"/>
          <w:shd w:val="clear" w:color="auto" w:fill="F7CAAC" w:themeFill="accent2" w:themeFillTint="66"/>
          <w:lang w:eastAsia="pt-BR"/>
        </w:rPr>
        <w:t>regime de decisão colegiada</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pelas juntas comerciais</w:t>
      </w:r>
      <w:r w:rsidRPr="005650F3">
        <w:rPr>
          <w:rFonts w:ascii="Book Antiqua" w:eastAsia="Times New Roman" w:hAnsi="Book Antiqua" w:cs="Times New Roman"/>
          <w:b/>
          <w:sz w:val="19"/>
          <w:szCs w:val="19"/>
          <w:lang w:eastAsia="pt-BR"/>
        </w:rPr>
        <w:t>, na forma desta lei</w:t>
      </w:r>
      <w:r w:rsidRPr="000103E7">
        <w:rPr>
          <w:rFonts w:ascii="Book Antiqua" w:eastAsia="Times New Roman" w:hAnsi="Book Antiqua" w:cs="Times New Roman"/>
          <w:b/>
          <w:sz w:val="16"/>
          <w:szCs w:val="16"/>
          <w:lang w:eastAsia="pt-BR"/>
        </w:rPr>
        <w:t>:</w:t>
      </w:r>
      <w:r w:rsidR="008E0249" w:rsidRPr="000103E7">
        <w:rPr>
          <w:rFonts w:ascii="Book Antiqua" w:eastAsia="Times New Roman" w:hAnsi="Book Antiqua" w:cs="Times New Roman"/>
          <w:b/>
          <w:sz w:val="16"/>
          <w:szCs w:val="16"/>
          <w:lang w:eastAsia="pt-BR"/>
        </w:rPr>
        <w:t xml:space="preserve"> </w:t>
      </w:r>
      <w:r w:rsidR="002F6B05" w:rsidRPr="000103E7">
        <w:rPr>
          <w:rFonts w:ascii="Book Antiqua" w:eastAsia="Times New Roman" w:hAnsi="Book Antiqua" w:cs="Times New Roman"/>
          <w:b/>
          <w:color w:val="FF0000"/>
          <w:sz w:val="16"/>
          <w:szCs w:val="16"/>
          <w:u w:val="single"/>
          <w:lang w:eastAsia="pt-BR"/>
        </w:rPr>
        <w:t>(TJPI-</w:t>
      </w:r>
      <w:r w:rsidR="002F6B05">
        <w:rPr>
          <w:rFonts w:ascii="Book Antiqua" w:eastAsia="Times New Roman" w:hAnsi="Book Antiqua" w:cs="Times New Roman"/>
          <w:b/>
          <w:color w:val="FF0000"/>
          <w:sz w:val="16"/>
          <w:szCs w:val="16"/>
          <w:u w:val="single"/>
          <w:lang w:eastAsia="pt-BR"/>
        </w:rPr>
        <w:t>2007/</w:t>
      </w:r>
      <w:r w:rsidR="002F6B05" w:rsidRPr="000103E7">
        <w:rPr>
          <w:rFonts w:ascii="Book Antiqua" w:eastAsia="Times New Roman" w:hAnsi="Book Antiqua" w:cs="Times New Roman"/>
          <w:b/>
          <w:color w:val="FF0000"/>
          <w:sz w:val="16"/>
          <w:szCs w:val="16"/>
          <w:u w:val="single"/>
          <w:lang w:eastAsia="pt-BR"/>
        </w:rPr>
        <w:t>2012)</w:t>
      </w:r>
      <w:r w:rsidR="002F6B05" w:rsidRPr="000103E7">
        <w:rPr>
          <w:rFonts w:ascii="Book Antiqua" w:eastAsia="Times New Roman" w:hAnsi="Book Antiqua" w:cs="Times New Roman"/>
          <w:b/>
          <w:color w:val="FF0000"/>
          <w:sz w:val="16"/>
          <w:szCs w:val="16"/>
          <w:lang w:eastAsia="pt-BR"/>
        </w:rPr>
        <w:t xml:space="preserve"> </w:t>
      </w:r>
      <w:r w:rsidR="002F6B05" w:rsidRPr="000103E7">
        <w:rPr>
          <w:rFonts w:ascii="Book Antiqua" w:eastAsia="Times New Roman" w:hAnsi="Book Antiqua" w:cs="Times New Roman"/>
          <w:b/>
          <w:color w:val="FF0000"/>
          <w:sz w:val="16"/>
          <w:szCs w:val="16"/>
          <w:u w:val="single"/>
          <w:lang w:eastAsia="pt-BR"/>
        </w:rPr>
        <w:t>(DPETO-2013)</w:t>
      </w:r>
      <w:r w:rsidR="002F6B05">
        <w:rPr>
          <w:rFonts w:ascii="Book Antiqua" w:eastAsia="Times New Roman" w:hAnsi="Book Antiqua" w:cs="Times New Roman"/>
          <w:b/>
          <w:color w:val="FF0000"/>
          <w:sz w:val="16"/>
          <w:szCs w:val="16"/>
          <w:lang w:eastAsia="pt-BR"/>
        </w:rPr>
        <w:t xml:space="preserve"> </w:t>
      </w:r>
      <w:r w:rsidR="002F6B05">
        <w:rPr>
          <w:rFonts w:ascii="Book Antiqua" w:eastAsia="Times New Roman" w:hAnsi="Book Antiqua" w:cs="Times New Roman"/>
          <w:b/>
          <w:color w:val="FF0000"/>
          <w:sz w:val="16"/>
          <w:szCs w:val="16"/>
          <w:u w:val="single"/>
          <w:lang w:eastAsia="pt-BR"/>
        </w:rPr>
        <w:t>(Cartórios/TJRS-2015/2019)</w:t>
      </w:r>
      <w:r w:rsidR="002F6B05">
        <w:rPr>
          <w:rFonts w:ascii="Book Antiqua" w:eastAsia="Times New Roman" w:hAnsi="Book Antiqua" w:cs="Times New Roman"/>
          <w:b/>
          <w:color w:val="FF0000"/>
          <w:sz w:val="16"/>
          <w:szCs w:val="16"/>
          <w:lang w:eastAsia="pt-BR"/>
        </w:rPr>
        <w:t xml:space="preserve"> </w:t>
      </w:r>
      <w:r w:rsidR="002F6B05">
        <w:rPr>
          <w:rFonts w:ascii="Book Antiqua" w:eastAsia="Times New Roman" w:hAnsi="Book Antiqua" w:cs="Times New Roman"/>
          <w:b/>
          <w:color w:val="FF0000"/>
          <w:sz w:val="16"/>
          <w:szCs w:val="16"/>
          <w:u w:val="single"/>
          <w:lang w:eastAsia="pt-BR"/>
        </w:rPr>
        <w:t>(Cartórios/TJPR-2019)</w:t>
      </w:r>
    </w:p>
    <w:p w14:paraId="457B5DBB" w14:textId="3E53C9BA"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 xml:space="preserve">I - </w:t>
      </w:r>
      <w:proofErr w:type="gramStart"/>
      <w:r w:rsidRPr="005650F3">
        <w:rPr>
          <w:rFonts w:ascii="Book Antiqua" w:eastAsia="Times New Roman" w:hAnsi="Book Antiqua" w:cs="Times New Roman"/>
          <w:b/>
          <w:sz w:val="19"/>
          <w:szCs w:val="19"/>
          <w:lang w:eastAsia="pt-BR"/>
        </w:rPr>
        <w:t>o</w:t>
      </w:r>
      <w:proofErr w:type="gramEnd"/>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arquivamento</w:t>
      </w:r>
      <w:r w:rsidRPr="005650F3">
        <w:rPr>
          <w:rFonts w:ascii="Book Antiqua" w:eastAsia="Times New Roman" w:hAnsi="Book Antiqua" w:cs="Times New Roman"/>
          <w:b/>
          <w:sz w:val="19"/>
          <w:szCs w:val="19"/>
          <w:lang w:eastAsia="pt-BR"/>
        </w:rPr>
        <w:t>:</w:t>
      </w:r>
      <w:r w:rsidR="000103E7">
        <w:rPr>
          <w:rFonts w:ascii="Book Antiqua" w:eastAsia="Times New Roman" w:hAnsi="Book Antiqua" w:cs="Times New Roman"/>
          <w:b/>
          <w:sz w:val="19"/>
          <w:szCs w:val="19"/>
          <w:lang w:eastAsia="pt-BR"/>
        </w:rPr>
        <w:t xml:space="preserve"> </w:t>
      </w:r>
      <w:r w:rsidR="000103E7" w:rsidRPr="000103E7">
        <w:rPr>
          <w:rFonts w:ascii="Book Antiqua" w:eastAsia="Times New Roman" w:hAnsi="Book Antiqua" w:cs="Times New Roman"/>
          <w:b/>
          <w:bCs/>
          <w:color w:val="FF0000"/>
          <w:sz w:val="16"/>
          <w:szCs w:val="16"/>
          <w:u w:val="single"/>
          <w:lang w:eastAsia="pt-BR"/>
        </w:rPr>
        <w:t>(</w:t>
      </w:r>
      <w:r w:rsidR="000103E7">
        <w:rPr>
          <w:rFonts w:ascii="Book Antiqua" w:eastAsia="Times New Roman" w:hAnsi="Book Antiqua" w:cs="Times New Roman"/>
          <w:b/>
          <w:bCs/>
          <w:color w:val="FF0000"/>
          <w:sz w:val="16"/>
          <w:szCs w:val="16"/>
          <w:u w:val="single"/>
          <w:lang w:eastAsia="pt-BR"/>
        </w:rPr>
        <w:t>Cartórios/TJRS-2015</w:t>
      </w:r>
      <w:r w:rsidR="000103E7" w:rsidRPr="000103E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F1F10" w:rsidRPr="005650F3" w14:paraId="534E3786" w14:textId="77777777" w:rsidTr="00CF1F10">
        <w:tc>
          <w:tcPr>
            <w:tcW w:w="8494" w:type="dxa"/>
            <w:shd w:val="clear" w:color="auto" w:fill="CCFFFF"/>
          </w:tcPr>
          <w:p w14:paraId="18C832B6" w14:textId="241037CD" w:rsidR="00CF1F10" w:rsidRPr="005650F3" w:rsidRDefault="00CF1F10" w:rsidP="008E0249">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Cartórios/TJRS-2015-Faurgs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Cs/>
                <w:sz w:val="19"/>
                <w:szCs w:val="19"/>
                <w:lang w:eastAsia="pt-BR"/>
              </w:rPr>
              <w:t xml:space="preserve">: Assinale a alternativa que contém afirmativa correta quanto ao registro público do empresário: O arquivamento é ato submetido à decisão colegiada no âmbito do Registro Público de Empresas. </w:t>
            </w:r>
            <w:r w:rsidRPr="005650F3">
              <w:rPr>
                <w:rFonts w:ascii="Book Antiqua" w:eastAsia="Times New Roman" w:hAnsi="Book Antiqua" w:cs="Times New Roman"/>
                <w:b/>
                <w:sz w:val="19"/>
                <w:szCs w:val="19"/>
                <w:lang w:eastAsia="pt-BR"/>
              </w:rPr>
              <w:t>BL: art. 41, Lei 8934/94.</w:t>
            </w:r>
          </w:p>
        </w:tc>
      </w:tr>
    </w:tbl>
    <w:p w14:paraId="28C79C30" w14:textId="6195890F"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3" w:name="art41ia."/>
      <w:bookmarkEnd w:id="93"/>
      <w:r w:rsidRPr="005650F3">
        <w:rPr>
          <w:rFonts w:ascii="Book Antiqua" w:eastAsia="Times New Roman" w:hAnsi="Book Antiqua" w:cs="Times New Roman"/>
          <w:sz w:val="19"/>
          <w:szCs w:val="19"/>
          <w:lang w:eastAsia="pt-BR"/>
        </w:rPr>
        <w:t xml:space="preserve">a) dos </w:t>
      </w:r>
      <w:r w:rsidRPr="000E6847">
        <w:rPr>
          <w:rFonts w:ascii="Book Antiqua" w:eastAsia="Times New Roman" w:hAnsi="Book Antiqua" w:cs="Times New Roman"/>
          <w:b/>
          <w:bCs/>
          <w:sz w:val="19"/>
          <w:szCs w:val="19"/>
          <w:highlight w:val="cyan"/>
          <w:lang w:eastAsia="pt-BR"/>
        </w:rPr>
        <w:t>atos de constituição</w:t>
      </w:r>
      <w:r w:rsidRPr="000E6847">
        <w:rPr>
          <w:rFonts w:ascii="Book Antiqua" w:eastAsia="Times New Roman" w:hAnsi="Book Antiqua" w:cs="Times New Roman"/>
          <w:b/>
          <w:bCs/>
          <w:sz w:val="19"/>
          <w:szCs w:val="19"/>
          <w:lang w:eastAsia="pt-BR"/>
        </w:rPr>
        <w:t xml:space="preserve"> </w:t>
      </w:r>
      <w:r w:rsidRPr="000E6847">
        <w:rPr>
          <w:rFonts w:ascii="Book Antiqua" w:eastAsia="Times New Roman" w:hAnsi="Book Antiqua" w:cs="Times New Roman"/>
          <w:b/>
          <w:bCs/>
          <w:sz w:val="19"/>
          <w:szCs w:val="19"/>
          <w:highlight w:val="yellow"/>
          <w:lang w:eastAsia="pt-BR"/>
        </w:rPr>
        <w:t>de sociedades anônimas</w:t>
      </w:r>
      <w:r w:rsidRPr="00B87B9B">
        <w:rPr>
          <w:rFonts w:ascii="Book Antiqua" w:eastAsia="Times New Roman" w:hAnsi="Book Antiqua" w:cs="Times New Roman"/>
          <w:sz w:val="18"/>
          <w:szCs w:val="18"/>
          <w:lang w:eastAsia="pt-BR"/>
        </w:rPr>
        <w:t>; </w:t>
      </w:r>
      <w:hyperlink r:id="rId61" w:anchor="art14" w:history="1">
        <w:r w:rsidRPr="000103E7">
          <w:rPr>
            <w:rStyle w:val="Hyperlink"/>
            <w:rFonts w:ascii="Book Antiqua" w:eastAsia="Times New Roman" w:hAnsi="Book Antiqua" w:cs="Times New Roman"/>
            <w:sz w:val="16"/>
            <w:szCs w:val="16"/>
            <w:lang w:eastAsia="pt-BR"/>
          </w:rPr>
          <w:t>(Redação dada pela Lei nº 13.874, de 2019)</w:t>
        </w:r>
      </w:hyperlink>
      <w:r w:rsidR="000E6847" w:rsidRPr="000103E7">
        <w:rPr>
          <w:rStyle w:val="Hyperlink"/>
          <w:rFonts w:ascii="Book Antiqua" w:eastAsia="Times New Roman" w:hAnsi="Book Antiqua" w:cs="Times New Roman"/>
          <w:sz w:val="16"/>
          <w:szCs w:val="16"/>
          <w:u w:val="none"/>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CBF9B55" w14:textId="10C0CE0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b/>
          <w:sz w:val="19"/>
          <w:szCs w:val="19"/>
          <w:lang w:eastAsia="pt-BR"/>
        </w:rPr>
        <w:t xml:space="preserve">b) dos </w:t>
      </w:r>
      <w:r w:rsidRPr="000E6847">
        <w:rPr>
          <w:rFonts w:ascii="Book Antiqua" w:eastAsia="Times New Roman" w:hAnsi="Book Antiqua" w:cs="Times New Roman"/>
          <w:b/>
          <w:sz w:val="19"/>
          <w:szCs w:val="19"/>
          <w:highlight w:val="cyan"/>
          <w:lang w:eastAsia="pt-BR"/>
        </w:rPr>
        <w:t>atos</w:t>
      </w:r>
      <w:r w:rsidRPr="005650F3">
        <w:rPr>
          <w:rFonts w:ascii="Book Antiqua" w:eastAsia="Times New Roman" w:hAnsi="Book Antiqua" w:cs="Times New Roman"/>
          <w:b/>
          <w:sz w:val="19"/>
          <w:szCs w:val="19"/>
          <w:lang w:eastAsia="pt-BR"/>
        </w:rPr>
        <w:t xml:space="preserve"> referentes à </w:t>
      </w:r>
      <w:r w:rsidRPr="000E6847">
        <w:rPr>
          <w:rFonts w:ascii="Book Antiqua" w:eastAsia="Times New Roman" w:hAnsi="Book Antiqua" w:cs="Times New Roman"/>
          <w:b/>
          <w:sz w:val="19"/>
          <w:szCs w:val="19"/>
          <w:highlight w:val="cyan"/>
          <w:lang w:eastAsia="pt-BR"/>
        </w:rPr>
        <w:t>transformação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cyan"/>
          <w:lang w:eastAsia="pt-BR"/>
        </w:rPr>
        <w:t>incorporação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cyan"/>
          <w:lang w:eastAsia="pt-BR"/>
        </w:rPr>
        <w:t>fusão</w:t>
      </w:r>
      <w:r w:rsidRPr="005650F3">
        <w:rPr>
          <w:rFonts w:ascii="Book Antiqua" w:eastAsia="Times New Roman" w:hAnsi="Book Antiqua" w:cs="Times New Roman"/>
          <w:b/>
          <w:sz w:val="19"/>
          <w:szCs w:val="19"/>
          <w:lang w:eastAsia="pt-BR"/>
        </w:rPr>
        <w:t xml:space="preserve"> e </w:t>
      </w:r>
      <w:r w:rsidRPr="000E6847">
        <w:rPr>
          <w:rFonts w:ascii="Book Antiqua" w:eastAsia="Times New Roman" w:hAnsi="Book Antiqua" w:cs="Times New Roman"/>
          <w:b/>
          <w:sz w:val="19"/>
          <w:szCs w:val="19"/>
          <w:highlight w:val="cyan"/>
          <w:lang w:eastAsia="pt-BR"/>
        </w:rPr>
        <w:t>cisão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yellow"/>
          <w:lang w:eastAsia="pt-BR"/>
        </w:rPr>
        <w:t>de empresas mercantis</w:t>
      </w:r>
      <w:r w:rsidRPr="000103E7">
        <w:rPr>
          <w:rFonts w:ascii="Book Antiqua" w:eastAsia="Times New Roman" w:hAnsi="Book Antiqua" w:cs="Times New Roman"/>
          <w:b/>
          <w:sz w:val="16"/>
          <w:szCs w:val="16"/>
          <w:lang w:eastAsia="pt-BR"/>
        </w:rPr>
        <w:t>;</w:t>
      </w:r>
      <w:r w:rsidR="008E0249" w:rsidRPr="000103E7">
        <w:rPr>
          <w:rFonts w:ascii="Book Antiqua" w:eastAsia="Times New Roman" w:hAnsi="Book Antiqua" w:cs="Times New Roman"/>
          <w:b/>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r w:rsidR="008634FB"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r w:rsidR="0017091F" w:rsidRPr="000103E7">
        <w:rPr>
          <w:rFonts w:ascii="Book Antiqua" w:eastAsia="Times New Roman" w:hAnsi="Book Antiqua" w:cs="Times New Roman"/>
          <w:b/>
          <w:color w:val="FF0000"/>
          <w:sz w:val="16"/>
          <w:szCs w:val="16"/>
          <w:lang w:eastAsia="pt-BR"/>
        </w:rPr>
        <w:t xml:space="preserve"> </w:t>
      </w:r>
      <w:r w:rsidR="0017091F" w:rsidRPr="000103E7">
        <w:rPr>
          <w:rFonts w:ascii="Book Antiqua" w:hAnsi="Book Antiqua" w:cs="Times New Roman"/>
          <w:b/>
          <w:bCs/>
          <w:color w:val="FF0000"/>
          <w:sz w:val="16"/>
          <w:szCs w:val="16"/>
          <w:u w:val="single"/>
        </w:rPr>
        <w:t>(Cartórios/TJR</w:t>
      </w:r>
      <w:r w:rsidR="0017091F" w:rsidRPr="000103E7">
        <w:rPr>
          <w:rFonts w:ascii="Book Antiqua" w:hAnsi="Book Antiqua"/>
          <w:b/>
          <w:bCs/>
          <w:color w:val="FF0000"/>
          <w:sz w:val="16"/>
          <w:szCs w:val="16"/>
          <w:u w:val="single"/>
        </w:rPr>
        <w:t>S</w:t>
      </w:r>
      <w:r w:rsidR="0017091F" w:rsidRPr="000103E7">
        <w:rPr>
          <w:rFonts w:ascii="Book Antiqua" w:hAnsi="Book Antiqua" w:cs="Times New Roman"/>
          <w:b/>
          <w:bCs/>
          <w:color w:val="FF0000"/>
          <w:sz w:val="16"/>
          <w:szCs w:val="16"/>
          <w:u w:val="single"/>
        </w:rPr>
        <w:t>-2019)</w:t>
      </w:r>
    </w:p>
    <w:p w14:paraId="2DB6C0B4" w14:textId="160726F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c) dos </w:t>
      </w:r>
      <w:r w:rsidRPr="000E6847">
        <w:rPr>
          <w:rFonts w:ascii="Book Antiqua" w:eastAsia="Times New Roman" w:hAnsi="Book Antiqua" w:cs="Times New Roman"/>
          <w:b/>
          <w:bCs/>
          <w:sz w:val="19"/>
          <w:szCs w:val="19"/>
          <w:highlight w:val="cyan"/>
          <w:lang w:eastAsia="pt-BR"/>
        </w:rPr>
        <w:t>atos de constituição</w:t>
      </w:r>
      <w:r w:rsidRPr="005650F3">
        <w:rPr>
          <w:rFonts w:ascii="Book Antiqua" w:eastAsia="Times New Roman" w:hAnsi="Book Antiqua" w:cs="Times New Roman"/>
          <w:sz w:val="19"/>
          <w:szCs w:val="19"/>
          <w:lang w:eastAsia="pt-BR"/>
        </w:rPr>
        <w:t xml:space="preserve"> e </w:t>
      </w:r>
      <w:r w:rsidRPr="000E6847">
        <w:rPr>
          <w:rFonts w:ascii="Book Antiqua" w:eastAsia="Times New Roman" w:hAnsi="Book Antiqua" w:cs="Times New Roman"/>
          <w:b/>
          <w:bCs/>
          <w:sz w:val="19"/>
          <w:szCs w:val="19"/>
          <w:highlight w:val="cyan"/>
          <w:lang w:eastAsia="pt-BR"/>
        </w:rPr>
        <w:t>alterações</w:t>
      </w:r>
      <w:r w:rsidRPr="000E6847">
        <w:rPr>
          <w:rFonts w:ascii="Book Antiqua" w:eastAsia="Times New Roman" w:hAnsi="Book Antiqua" w:cs="Times New Roman"/>
          <w:b/>
          <w:bCs/>
          <w:sz w:val="19"/>
          <w:szCs w:val="19"/>
          <w:lang w:eastAsia="pt-BR"/>
        </w:rPr>
        <w:t xml:space="preserve"> </w:t>
      </w:r>
      <w:r w:rsidRPr="000E6847">
        <w:rPr>
          <w:rFonts w:ascii="Book Antiqua" w:eastAsia="Times New Roman" w:hAnsi="Book Antiqua" w:cs="Times New Roman"/>
          <w:b/>
          <w:bCs/>
          <w:sz w:val="19"/>
          <w:szCs w:val="19"/>
          <w:highlight w:val="yellow"/>
          <w:lang w:eastAsia="pt-BR"/>
        </w:rPr>
        <w:t>de consórcio</w:t>
      </w:r>
      <w:r w:rsidRPr="000E6847">
        <w:rPr>
          <w:rFonts w:ascii="Book Antiqua" w:eastAsia="Times New Roman" w:hAnsi="Book Antiqua" w:cs="Times New Roman"/>
          <w:b/>
          <w:bCs/>
          <w:sz w:val="19"/>
          <w:szCs w:val="19"/>
          <w:lang w:eastAsia="pt-BR"/>
        </w:rPr>
        <w:t xml:space="preserve"> e </w:t>
      </w:r>
      <w:r w:rsidRPr="000E6847">
        <w:rPr>
          <w:rFonts w:ascii="Book Antiqua" w:eastAsia="Times New Roman" w:hAnsi="Book Antiqua" w:cs="Times New Roman"/>
          <w:b/>
          <w:bCs/>
          <w:sz w:val="19"/>
          <w:szCs w:val="19"/>
          <w:highlight w:val="yellow"/>
          <w:lang w:eastAsia="pt-BR"/>
        </w:rPr>
        <w:t>de grupo de sociedades</w:t>
      </w:r>
      <w:r w:rsidRPr="000E6847">
        <w:rPr>
          <w:rFonts w:ascii="Book Antiqua" w:eastAsia="Times New Roman" w:hAnsi="Book Antiqua" w:cs="Times New Roman"/>
          <w:b/>
          <w:bCs/>
          <w:sz w:val="19"/>
          <w:szCs w:val="19"/>
          <w:lang w:eastAsia="pt-BR"/>
        </w:rPr>
        <w:t>, conforme previsto na</w:t>
      </w:r>
      <w:r w:rsidRPr="005650F3">
        <w:rPr>
          <w:rFonts w:ascii="Book Antiqua" w:eastAsia="Times New Roman" w:hAnsi="Book Antiqua" w:cs="Times New Roman"/>
          <w:sz w:val="19"/>
          <w:szCs w:val="19"/>
          <w:lang w:eastAsia="pt-BR"/>
        </w:rPr>
        <w:t xml:space="preserve"> </w:t>
      </w:r>
      <w:hyperlink r:id="rId62" w:history="1">
        <w:r w:rsidRPr="005650F3">
          <w:rPr>
            <w:rFonts w:ascii="Book Antiqua" w:eastAsia="Times New Roman" w:hAnsi="Book Antiqua" w:cs="Times New Roman"/>
            <w:color w:val="0000FF"/>
            <w:sz w:val="19"/>
            <w:szCs w:val="19"/>
            <w:u w:val="single"/>
            <w:lang w:eastAsia="pt-BR"/>
          </w:rPr>
          <w:t>Lei nº 6.404, de 15 de dezembro de 1976</w:t>
        </w:r>
      </w:hyperlink>
      <w:r w:rsidRPr="000103E7">
        <w:rPr>
          <w:rFonts w:ascii="Book Antiqua" w:eastAsia="Times New Roman" w:hAnsi="Book Antiqua" w:cs="Times New Roman"/>
          <w:sz w:val="16"/>
          <w:szCs w:val="16"/>
          <w:lang w:eastAsia="pt-BR"/>
        </w:rPr>
        <w:t>;</w:t>
      </w:r>
      <w:r w:rsidR="00061867" w:rsidRPr="000103E7">
        <w:rPr>
          <w:rFonts w:ascii="Book Antiqua" w:eastAsia="Times New Roman" w:hAnsi="Book Antiqua" w:cs="Times New Roman"/>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570B956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julgamento do recurso previsto nesta lei.</w:t>
      </w:r>
    </w:p>
    <w:p w14:paraId="726F6C5A" w14:textId="77777777"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4" w:name="art41p"/>
      <w:bookmarkEnd w:id="94"/>
      <w:r w:rsidRPr="005650F3">
        <w:rPr>
          <w:rFonts w:ascii="Book Antiqua" w:eastAsia="Times New Roman" w:hAnsi="Book Antiqua" w:cs="Times New Roman"/>
          <w:sz w:val="19"/>
          <w:szCs w:val="19"/>
          <w:lang w:eastAsia="pt-BR"/>
        </w:rPr>
        <w:t>Parágrafo único. Os pedidos de arquivamento de que trata o inciso I do caput deste artigo serão decididos no prazo de 5 (cinco) dias úteis, contado da data de seu recebimento, sob pena de os atos serem considerados arquivados, mediante provocação dos interessados, sem prejuízo do exame das formalidades legais pela procuradoria</w:t>
      </w:r>
      <w:r w:rsidRPr="000103E7">
        <w:rPr>
          <w:rFonts w:ascii="Book Antiqua" w:eastAsia="Times New Roman" w:hAnsi="Book Antiqua" w:cs="Times New Roman"/>
          <w:sz w:val="16"/>
          <w:szCs w:val="16"/>
          <w:lang w:eastAsia="pt-BR"/>
        </w:rPr>
        <w:t xml:space="preserve">.    </w:t>
      </w:r>
      <w:hyperlink r:id="rId6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379CB407" w14:textId="481AEAC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5" w:name="art42"/>
      <w:bookmarkEnd w:id="95"/>
      <w:r w:rsidRPr="005650F3">
        <w:rPr>
          <w:rFonts w:ascii="Book Antiqua" w:eastAsia="Times New Roman" w:hAnsi="Book Antiqua" w:cs="Times New Roman"/>
          <w:b/>
          <w:sz w:val="19"/>
          <w:szCs w:val="19"/>
          <w:highlight w:val="magenta"/>
          <w:lang w:eastAsia="pt-BR"/>
        </w:rPr>
        <w:t>Art. 42</w:t>
      </w:r>
      <w:r w:rsidRPr="005650F3">
        <w:rPr>
          <w:rFonts w:ascii="Book Antiqua" w:eastAsia="Times New Roman" w:hAnsi="Book Antiqua" w:cs="Times New Roman"/>
          <w:sz w:val="19"/>
          <w:szCs w:val="19"/>
          <w:lang w:eastAsia="pt-BR"/>
        </w:rPr>
        <w:t xml:space="preserve">. Os atos próprios do Registro Público de Empresas Mercantis e Atividades Afins, não previstos no artigo anterior, serão objeto de </w:t>
      </w:r>
      <w:r w:rsidRPr="005650F3">
        <w:rPr>
          <w:rFonts w:ascii="Book Antiqua" w:eastAsia="Times New Roman" w:hAnsi="Book Antiqua" w:cs="Times New Roman"/>
          <w:b/>
          <w:sz w:val="19"/>
          <w:szCs w:val="19"/>
          <w:highlight w:val="yellow"/>
          <w:lang w:eastAsia="pt-BR"/>
        </w:rPr>
        <w:t>decisão singular</w:t>
      </w:r>
      <w:r w:rsidRPr="005650F3">
        <w:rPr>
          <w:rFonts w:ascii="Book Antiqua" w:eastAsia="Times New Roman" w:hAnsi="Book Antiqua" w:cs="Times New Roman"/>
          <w:sz w:val="19"/>
          <w:szCs w:val="19"/>
          <w:lang w:eastAsia="pt-BR"/>
        </w:rPr>
        <w:t xml:space="preserve"> proferida pelo presidente da junta comercial, por vogal ou servidor que possua comprovados conhecimentos de Direito Comercial e de Registro de Empresas Mercantis</w:t>
      </w:r>
      <w:r w:rsidRPr="000103E7">
        <w:rPr>
          <w:rFonts w:ascii="Book Antiqua" w:eastAsia="Times New Roman" w:hAnsi="Book Antiqua" w:cs="Times New Roman"/>
          <w:sz w:val="16"/>
          <w:szCs w:val="16"/>
          <w:lang w:eastAsia="pt-BR"/>
        </w:rPr>
        <w:t>.</w:t>
      </w:r>
      <w:r w:rsidR="00817B7C" w:rsidRPr="000103E7">
        <w:rPr>
          <w:rFonts w:ascii="Book Antiqua" w:eastAsia="Times New Roman" w:hAnsi="Book Antiqua" w:cs="Times New Roman"/>
          <w:sz w:val="16"/>
          <w:szCs w:val="16"/>
          <w:lang w:eastAsia="pt-BR"/>
        </w:rPr>
        <w:t xml:space="preserve"> </w:t>
      </w:r>
      <w:r w:rsidR="00817B7C" w:rsidRPr="000103E7">
        <w:rPr>
          <w:rFonts w:ascii="Book Antiqua" w:eastAsia="Times New Roman" w:hAnsi="Book Antiqua" w:cs="Times New Roman"/>
          <w:b/>
          <w:color w:val="FF0000"/>
          <w:sz w:val="16"/>
          <w:szCs w:val="16"/>
          <w:u w:val="single"/>
          <w:lang w:eastAsia="pt-BR"/>
        </w:rPr>
        <w:t>(TJPI-2007)</w:t>
      </w:r>
      <w:r w:rsidR="00F26EF3" w:rsidRPr="000103E7">
        <w:rPr>
          <w:rFonts w:ascii="Book Antiqua" w:eastAsia="Times New Roman" w:hAnsi="Book Antiqua" w:cs="Times New Roman"/>
          <w:b/>
          <w:color w:val="FF0000"/>
          <w:sz w:val="16"/>
          <w:szCs w:val="16"/>
          <w:lang w:eastAsia="pt-BR"/>
        </w:rPr>
        <w:t xml:space="preserve"> </w:t>
      </w:r>
      <w:r w:rsidR="00F26EF3" w:rsidRPr="000103E7">
        <w:rPr>
          <w:rFonts w:ascii="Book Antiqua" w:eastAsia="Times New Roman" w:hAnsi="Book Antiqua" w:cs="Times New Roman"/>
          <w:b/>
          <w:bCs/>
          <w:color w:val="FF0000"/>
          <w:sz w:val="16"/>
          <w:szCs w:val="16"/>
          <w:u w:val="single"/>
          <w:lang w:eastAsia="pt-BR"/>
        </w:rPr>
        <w:t>(Cartórios/TJRS-2015)</w:t>
      </w:r>
    </w:p>
    <w:p w14:paraId="11B349C9"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6" w:name="art42§1"/>
      <w:bookmarkStart w:id="97" w:name="art42§1."/>
      <w:bookmarkEnd w:id="96"/>
      <w:bookmarkEnd w:id="97"/>
      <w:r w:rsidRPr="005650F3">
        <w:rPr>
          <w:rFonts w:ascii="Book Antiqua" w:eastAsia="Times New Roman" w:hAnsi="Book Antiqua" w:cs="Times New Roman"/>
          <w:sz w:val="19"/>
          <w:szCs w:val="19"/>
          <w:lang w:eastAsia="pt-BR"/>
        </w:rPr>
        <w:t>§ 1º. Os vogais e servidores habilitados a proferir decisões singulares serão designados pelo presidente da junta comercial</w:t>
      </w:r>
      <w:r w:rsidRPr="000103E7">
        <w:rPr>
          <w:rFonts w:ascii="Book Antiqua" w:eastAsia="Times New Roman" w:hAnsi="Book Antiqua" w:cs="Times New Roman"/>
          <w:sz w:val="16"/>
          <w:szCs w:val="16"/>
          <w:lang w:eastAsia="pt-BR"/>
        </w:rPr>
        <w:t xml:space="preserve">.   </w:t>
      </w:r>
      <w:hyperlink r:id="rId64"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622644F"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Os</w:t>
      </w:r>
      <w:proofErr w:type="gramEnd"/>
      <w:r w:rsidRPr="005650F3">
        <w:rPr>
          <w:rFonts w:ascii="Book Antiqua" w:eastAsia="Times New Roman" w:hAnsi="Book Antiqua" w:cs="Times New Roman"/>
          <w:sz w:val="19"/>
          <w:szCs w:val="19"/>
          <w:lang w:eastAsia="pt-BR"/>
        </w:rPr>
        <w:t xml:space="preserve"> pedidos de arquivamento não previstos no inciso I do caput do art. 41 desta Lei serão decididos no prazo de 2 (dois) dias úteis, contado da data de seu recebimento, sob pena de os atos serem considerados arquivados, mediante provocação dos interessados, sem prejuízo do exame das formalidades legais pela procuradoria</w:t>
      </w:r>
      <w:r w:rsidRPr="000103E7">
        <w:rPr>
          <w:rFonts w:ascii="Book Antiqua" w:eastAsia="Times New Roman" w:hAnsi="Book Antiqua" w:cs="Times New Roman"/>
          <w:sz w:val="16"/>
          <w:szCs w:val="16"/>
          <w:lang w:eastAsia="pt-BR"/>
        </w:rPr>
        <w:t xml:space="preserve">.    </w:t>
      </w:r>
      <w:hyperlink r:id="rId6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06EFEB2"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3º  O arquivamento dos atos constitutivos e de alterações não previstos no inciso I do caput do art. 41 desta Lei terá o registro deferido automaticamente caso cumpridos os requisitos de</w:t>
      </w:r>
      <w:r w:rsidRPr="000103E7">
        <w:rPr>
          <w:rFonts w:ascii="Book Antiqua" w:eastAsia="Times New Roman" w:hAnsi="Book Antiqua" w:cs="Times New Roman"/>
          <w:sz w:val="16"/>
          <w:szCs w:val="16"/>
          <w:lang w:eastAsia="pt-BR"/>
        </w:rPr>
        <w:t xml:space="preserve">:   </w:t>
      </w:r>
      <w:hyperlink r:id="rId66"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D2DBDE5" w14:textId="77777777" w:rsidR="00746D33" w:rsidRPr="00B87B9B" w:rsidRDefault="00746D33" w:rsidP="00746D3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650F3">
        <w:rPr>
          <w:rFonts w:ascii="Book Antiqua" w:eastAsia="Times New Roman" w:hAnsi="Book Antiqua" w:cs="Times New Roman"/>
          <w:sz w:val="19"/>
          <w:szCs w:val="19"/>
          <w:lang w:eastAsia="pt-BR"/>
        </w:rPr>
        <w:t>I - aprovação da consulta prévia da viabilidade do nome empresarial e da viabilidade de localização, quando o ato exigir; e </w:t>
      </w:r>
      <w:r w:rsidRPr="000103E7">
        <w:rPr>
          <w:rFonts w:ascii="Book Antiqua" w:eastAsia="Times New Roman" w:hAnsi="Book Antiqua" w:cs="Times New Roman"/>
          <w:sz w:val="18"/>
          <w:szCs w:val="18"/>
          <w:lang w:eastAsia="pt-BR"/>
        </w:rPr>
        <w:t xml:space="preserve">  </w:t>
      </w:r>
      <w:hyperlink r:id="rId67"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EDABBC1" w14:textId="523C1A2E"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utilização</w:t>
      </w:r>
      <w:proofErr w:type="gramEnd"/>
      <w:r w:rsidRPr="005650F3">
        <w:rPr>
          <w:rFonts w:ascii="Book Antiqua" w:eastAsia="Times New Roman" w:hAnsi="Book Antiqua" w:cs="Times New Roman"/>
          <w:sz w:val="19"/>
          <w:szCs w:val="19"/>
          <w:lang w:eastAsia="pt-BR"/>
        </w:rPr>
        <w:t xml:space="preserve"> pelo requerente do instrumento padrão estabelecido pelo Departamento Nacional de Registro Empresarial e Integração (Drei) da Secretaria de Governo Digital da Secretaria Especial de Desburocratização, Gestão e Governo Digital do Ministério da Economia</w:t>
      </w:r>
      <w:r w:rsidRPr="000103E7">
        <w:rPr>
          <w:rFonts w:ascii="Book Antiqua" w:eastAsia="Times New Roman" w:hAnsi="Book Antiqua" w:cs="Times New Roman"/>
          <w:sz w:val="16"/>
          <w:szCs w:val="16"/>
          <w:lang w:eastAsia="pt-BR"/>
        </w:rPr>
        <w:t xml:space="preserve">. </w:t>
      </w:r>
      <w:hyperlink r:id="rId68"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861B27B"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4</w:t>
      </w:r>
      <w:proofErr w:type="gramStart"/>
      <w:r w:rsidRPr="005650F3">
        <w:rPr>
          <w:rFonts w:ascii="Book Antiqua" w:eastAsia="Times New Roman" w:hAnsi="Book Antiqua" w:cs="Times New Roman"/>
          <w:sz w:val="19"/>
          <w:szCs w:val="19"/>
          <w:lang w:eastAsia="pt-BR"/>
        </w:rPr>
        <w:t>º  O</w:t>
      </w:r>
      <w:proofErr w:type="gramEnd"/>
      <w:r w:rsidRPr="005650F3">
        <w:rPr>
          <w:rFonts w:ascii="Book Antiqua" w:eastAsia="Times New Roman" w:hAnsi="Book Antiqua" w:cs="Times New Roman"/>
          <w:sz w:val="19"/>
          <w:szCs w:val="19"/>
          <w:lang w:eastAsia="pt-BR"/>
        </w:rPr>
        <w:t xml:space="preserve"> arquivamento dos atos de extinção não previstos no inciso I do caput do art. 41 desta Lei terá o registro deferido automaticamente no caso de utilização pelo requerente do instrumento padrão estabelecido pelo Drei</w:t>
      </w:r>
      <w:r w:rsidRPr="000103E7">
        <w:rPr>
          <w:rFonts w:ascii="Book Antiqua" w:eastAsia="Times New Roman" w:hAnsi="Book Antiqua" w:cs="Times New Roman"/>
          <w:sz w:val="16"/>
          <w:szCs w:val="16"/>
          <w:lang w:eastAsia="pt-BR"/>
        </w:rPr>
        <w:t xml:space="preserve">.   </w:t>
      </w:r>
      <w:hyperlink r:id="rId69"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708EA94"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5</w:t>
      </w:r>
      <w:proofErr w:type="gramStart"/>
      <w:r w:rsidRPr="005650F3">
        <w:rPr>
          <w:rFonts w:ascii="Book Antiqua" w:eastAsia="Times New Roman" w:hAnsi="Book Antiqua" w:cs="Times New Roman"/>
          <w:sz w:val="19"/>
          <w:szCs w:val="19"/>
          <w:lang w:eastAsia="pt-BR"/>
        </w:rPr>
        <w:t>º  Nas</w:t>
      </w:r>
      <w:proofErr w:type="gramEnd"/>
      <w:r w:rsidRPr="005650F3">
        <w:rPr>
          <w:rFonts w:ascii="Book Antiqua" w:eastAsia="Times New Roman" w:hAnsi="Book Antiqua" w:cs="Times New Roman"/>
          <w:sz w:val="19"/>
          <w:szCs w:val="19"/>
          <w:lang w:eastAsia="pt-BR"/>
        </w:rPr>
        <w:t xml:space="preserve"> hipóteses de que tratam os §§ 3º e 4º do caput deste artigo, a análise do cumprimento das formalidades legais será feita posteriormente, no prazo de 2 (dois) dias úteis, contado da data do deferimento automático do registro</w:t>
      </w:r>
      <w:r w:rsidRPr="000103E7">
        <w:rPr>
          <w:rFonts w:ascii="Book Antiqua" w:eastAsia="Times New Roman" w:hAnsi="Book Antiqua" w:cs="Times New Roman"/>
          <w:sz w:val="16"/>
          <w:szCs w:val="16"/>
          <w:lang w:eastAsia="pt-BR"/>
        </w:rPr>
        <w:t xml:space="preserve">.   </w:t>
      </w:r>
      <w:hyperlink r:id="rId70"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C1C1E10" w14:textId="174A1F4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6º  Após a análise de que trata o § 5º deste artigo, a identificação da existência de vício acarretará</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hyperlink r:id="rId71"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4DBA0DAD" w14:textId="7FD0E670"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I - o cancelamento do arquivamento, se o vício for insanável; ou </w:t>
      </w:r>
      <w:hyperlink r:id="rId72"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5AB72B9" w14:textId="2928DAC9"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observação do procedimento estabelecido pelo Drei, se o vício for sanável</w:t>
      </w:r>
      <w:r w:rsidRPr="000103E7">
        <w:rPr>
          <w:rFonts w:ascii="Book Antiqua" w:eastAsia="Times New Roman" w:hAnsi="Book Antiqua" w:cs="Times New Roman"/>
          <w:sz w:val="16"/>
          <w:szCs w:val="16"/>
          <w:lang w:eastAsia="pt-BR"/>
        </w:rPr>
        <w:t xml:space="preserve">. </w:t>
      </w:r>
      <w:hyperlink r:id="rId7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4D5D0AFB"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8" w:name="art43."/>
      <w:bookmarkStart w:id="99" w:name="art43"/>
      <w:bookmarkEnd w:id="98"/>
      <w:bookmarkEnd w:id="99"/>
      <w:r w:rsidRPr="000103E7">
        <w:rPr>
          <w:rFonts w:ascii="Book Antiqua" w:eastAsia="Times New Roman" w:hAnsi="Book Antiqua" w:cs="Times New Roman"/>
          <w:sz w:val="16"/>
          <w:szCs w:val="16"/>
          <w:lang w:eastAsia="pt-BR"/>
        </w:rPr>
        <w:t xml:space="preserve">Art. 43.  </w:t>
      </w:r>
      <w:hyperlink r:id="rId74" w:anchor="art19" w:history="1">
        <w:r w:rsidR="00746D33" w:rsidRPr="000103E7">
          <w:rPr>
            <w:rStyle w:val="Hyperlink"/>
            <w:rFonts w:ascii="Book Antiqua" w:hAnsi="Book Antiqua"/>
            <w:sz w:val="16"/>
            <w:szCs w:val="16"/>
          </w:rPr>
          <w:t>(Revogado pela Lei nº 13.784, de 2019)</w:t>
        </w:r>
      </w:hyperlink>
    </w:p>
    <w:p w14:paraId="057B2F0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V</w:t>
      </w:r>
    </w:p>
    <w:p w14:paraId="61C8E6D4"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Processo Revisional</w:t>
      </w:r>
    </w:p>
    <w:p w14:paraId="734C3C70" w14:textId="5FEE4ADC"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100" w:name="art44"/>
      <w:bookmarkEnd w:id="100"/>
      <w:r w:rsidRPr="005650F3">
        <w:rPr>
          <w:rFonts w:ascii="Book Antiqua" w:eastAsia="Times New Roman" w:hAnsi="Book Antiqua" w:cs="Times New Roman"/>
          <w:b/>
          <w:sz w:val="19"/>
          <w:szCs w:val="19"/>
          <w:highlight w:val="magenta"/>
          <w:lang w:eastAsia="pt-BR"/>
        </w:rPr>
        <w:t>Art. 44</w:t>
      </w:r>
      <w:r w:rsidRPr="005650F3">
        <w:rPr>
          <w:rFonts w:ascii="Book Antiqua" w:eastAsia="Times New Roman" w:hAnsi="Book Antiqua" w:cs="Times New Roman"/>
          <w:sz w:val="19"/>
          <w:szCs w:val="19"/>
          <w:lang w:eastAsia="pt-BR"/>
        </w:rPr>
        <w:t xml:space="preserve">. O </w:t>
      </w:r>
      <w:r w:rsidRPr="000E6847">
        <w:rPr>
          <w:rFonts w:ascii="Book Antiqua" w:eastAsia="Times New Roman" w:hAnsi="Book Antiqua" w:cs="Times New Roman"/>
          <w:b/>
          <w:caps/>
          <w:sz w:val="19"/>
          <w:szCs w:val="19"/>
          <w:shd w:val="clear" w:color="auto" w:fill="F7CAAC" w:themeFill="accent2" w:themeFillTint="66"/>
          <w:lang w:eastAsia="pt-BR"/>
        </w:rPr>
        <w:t>processo revisional</w:t>
      </w:r>
      <w:r w:rsidRPr="005650F3">
        <w:rPr>
          <w:rFonts w:ascii="Book Antiqua" w:eastAsia="Times New Roman" w:hAnsi="Book Antiqua" w:cs="Times New Roman"/>
          <w:sz w:val="19"/>
          <w:szCs w:val="19"/>
          <w:lang w:eastAsia="pt-BR"/>
        </w:rPr>
        <w:t xml:space="preserve"> pertinente ao </w:t>
      </w:r>
      <w:r w:rsidRPr="000E6847">
        <w:rPr>
          <w:rFonts w:ascii="Book Antiqua" w:eastAsia="Times New Roman" w:hAnsi="Book Antiqua" w:cs="Times New Roman"/>
          <w:b/>
          <w:bCs/>
          <w:sz w:val="19"/>
          <w:szCs w:val="19"/>
          <w:highlight w:val="cyan"/>
          <w:lang w:eastAsia="pt-BR"/>
        </w:rPr>
        <w:t>Registro Público de Empresas Mercantis e Atividades Afins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caps/>
          <w:sz w:val="19"/>
          <w:szCs w:val="19"/>
          <w:highlight w:val="green"/>
          <w:lang w:eastAsia="pt-BR"/>
        </w:rPr>
        <w:t>dar-se-á</w:t>
      </w:r>
      <w:r w:rsidRPr="000E6847">
        <w:rPr>
          <w:rFonts w:ascii="Book Antiqua" w:eastAsia="Times New Roman" w:hAnsi="Book Antiqua" w:cs="Times New Roman"/>
          <w:b/>
          <w:sz w:val="19"/>
          <w:szCs w:val="19"/>
          <w:lang w:eastAsia="pt-BR"/>
        </w:rPr>
        <w:t xml:space="preserve"> mediante</w:t>
      </w:r>
      <w:r w:rsidRPr="005650F3">
        <w:rPr>
          <w:rFonts w:ascii="Book Antiqua" w:eastAsia="Times New Roman" w:hAnsi="Book Antiqua" w:cs="Times New Roman"/>
          <w:sz w:val="19"/>
          <w:szCs w:val="19"/>
          <w:lang w:eastAsia="pt-BR"/>
        </w:rPr>
        <w:t>:</w:t>
      </w:r>
      <w:r w:rsidR="00E87BF4" w:rsidRPr="005650F3">
        <w:rPr>
          <w:rFonts w:ascii="Book Antiqua" w:eastAsia="Times New Roman" w:hAnsi="Book Antiqua" w:cs="Times New Roman"/>
          <w:sz w:val="19"/>
          <w:szCs w:val="19"/>
          <w:lang w:eastAsia="pt-BR"/>
        </w:rPr>
        <w:t xml:space="preserve"> </w:t>
      </w:r>
    </w:p>
    <w:p w14:paraId="4EB78455" w14:textId="6AECA92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 - </w:t>
      </w:r>
      <w:r w:rsidRPr="005650F3">
        <w:rPr>
          <w:rFonts w:ascii="Book Antiqua" w:eastAsia="Times New Roman" w:hAnsi="Book Antiqua" w:cs="Times New Roman"/>
          <w:b/>
          <w:sz w:val="19"/>
          <w:szCs w:val="19"/>
          <w:highlight w:val="yellow"/>
          <w:lang w:eastAsia="pt-BR"/>
        </w:rPr>
        <w:t>Pedido de Reconsideração</w:t>
      </w:r>
      <w:r w:rsidRPr="000103E7">
        <w:rPr>
          <w:rFonts w:ascii="Book Antiqua" w:eastAsia="Times New Roman" w:hAnsi="Book Antiqua" w:cs="Times New Roman"/>
          <w:sz w:val="16"/>
          <w:szCs w:val="16"/>
          <w:lang w:eastAsia="pt-BR"/>
        </w:rPr>
        <w:t>;</w:t>
      </w:r>
      <w:r w:rsidR="002F46BA" w:rsidRPr="000103E7">
        <w:rPr>
          <w:rFonts w:ascii="Book Antiqua" w:eastAsia="Times New Roman" w:hAnsi="Book Antiqua" w:cs="Times New Roman"/>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715C7D3A" w14:textId="1423363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r w:rsidRPr="005650F3">
        <w:rPr>
          <w:rFonts w:ascii="Book Antiqua" w:eastAsia="Times New Roman" w:hAnsi="Book Antiqua" w:cs="Times New Roman"/>
          <w:b/>
          <w:sz w:val="19"/>
          <w:szCs w:val="19"/>
          <w:highlight w:val="yellow"/>
          <w:lang w:eastAsia="pt-BR"/>
        </w:rPr>
        <w:t>Recurso ao Plenário</w:t>
      </w:r>
      <w:r w:rsidRPr="000103E7">
        <w:rPr>
          <w:rFonts w:ascii="Book Antiqua" w:eastAsia="Times New Roman" w:hAnsi="Book Antiqua" w:cs="Times New Roman"/>
          <w:sz w:val="16"/>
          <w:szCs w:val="16"/>
          <w:lang w:eastAsia="pt-BR"/>
        </w:rPr>
        <w:t>;</w:t>
      </w:r>
      <w:r w:rsidR="002F46BA" w:rsidRPr="000103E7">
        <w:rPr>
          <w:rFonts w:ascii="Book Antiqua" w:eastAsia="Times New Roman" w:hAnsi="Book Antiqua" w:cs="Times New Roman"/>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43D1DCC" w14:textId="0A0E8995"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III - Recurso ao Departamento Nacional de Registro Empresarial e Integração</w:t>
      </w:r>
      <w:r w:rsidRPr="000103E7">
        <w:rPr>
          <w:rFonts w:ascii="Book Antiqua" w:eastAsia="Times New Roman" w:hAnsi="Book Antiqua" w:cs="Times New Roman"/>
          <w:sz w:val="16"/>
          <w:szCs w:val="16"/>
          <w:lang w:eastAsia="pt-BR"/>
        </w:rPr>
        <w:t xml:space="preserve">. </w:t>
      </w:r>
      <w:hyperlink r:id="rId75"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37ACDB2D" w14:textId="191851E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01" w:name="art45."/>
      <w:bookmarkStart w:id="102" w:name="art45"/>
      <w:bookmarkEnd w:id="101"/>
      <w:bookmarkEnd w:id="102"/>
      <w:r w:rsidRPr="005650F3">
        <w:rPr>
          <w:rFonts w:ascii="Book Antiqua" w:eastAsia="Times New Roman" w:hAnsi="Book Antiqua" w:cs="Times New Roman"/>
          <w:b/>
          <w:sz w:val="19"/>
          <w:szCs w:val="19"/>
          <w:highlight w:val="magenta"/>
          <w:lang w:eastAsia="pt-BR"/>
        </w:rPr>
        <w:t>Art. 45</w:t>
      </w:r>
      <w:r w:rsidRPr="005650F3">
        <w:rPr>
          <w:rFonts w:ascii="Book Antiqua" w:eastAsia="Times New Roman" w:hAnsi="Book Antiqua" w:cs="Times New Roman"/>
          <w:sz w:val="19"/>
          <w:szCs w:val="19"/>
          <w:lang w:eastAsia="pt-BR"/>
        </w:rPr>
        <w:t xml:space="preserve">.  O </w:t>
      </w:r>
      <w:r w:rsidRPr="005650F3">
        <w:rPr>
          <w:rFonts w:ascii="Book Antiqua" w:eastAsia="Times New Roman" w:hAnsi="Book Antiqua" w:cs="Times New Roman"/>
          <w:b/>
          <w:caps/>
          <w:sz w:val="19"/>
          <w:szCs w:val="19"/>
          <w:shd w:val="clear" w:color="auto" w:fill="F7CAAC" w:themeFill="accent2" w:themeFillTint="66"/>
          <w:lang w:eastAsia="pt-BR"/>
        </w:rPr>
        <w:t>Pedido de Reconsideração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terá</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yellow"/>
          <w:lang w:eastAsia="pt-BR"/>
        </w:rPr>
        <w:t>por objeto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obter</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a revisão</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yellow"/>
          <w:lang w:eastAsia="pt-BR"/>
        </w:rPr>
        <w:t>de despachos singulares</w:t>
      </w:r>
      <w:r w:rsidRPr="005650F3">
        <w:rPr>
          <w:rFonts w:ascii="Book Antiqua" w:eastAsia="Times New Roman" w:hAnsi="Book Antiqua" w:cs="Times New Roman"/>
          <w:sz w:val="19"/>
          <w:szCs w:val="19"/>
          <w:lang w:eastAsia="pt-BR"/>
        </w:rPr>
        <w:t xml:space="preserve"> ou </w:t>
      </w:r>
      <w:r w:rsidRPr="005650F3">
        <w:rPr>
          <w:rFonts w:ascii="Book Antiqua" w:eastAsia="Times New Roman" w:hAnsi="Book Antiqua" w:cs="Times New Roman"/>
          <w:b/>
          <w:sz w:val="19"/>
          <w:szCs w:val="19"/>
          <w:highlight w:val="yellow"/>
          <w:lang w:eastAsia="pt-BR"/>
        </w:rPr>
        <w:t>de Turmas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sz w:val="19"/>
          <w:szCs w:val="19"/>
          <w:lang w:eastAsia="pt-BR"/>
        </w:rPr>
        <w:t xml:space="preserve">que formulem exigências para </w:t>
      </w:r>
      <w:r w:rsidRPr="005650F3">
        <w:rPr>
          <w:rFonts w:ascii="Book Antiqua" w:eastAsia="Times New Roman" w:hAnsi="Book Antiqua" w:cs="Times New Roman"/>
          <w:b/>
          <w:sz w:val="19"/>
          <w:szCs w:val="19"/>
          <w:highlight w:val="cyan"/>
          <w:lang w:eastAsia="pt-BR"/>
        </w:rPr>
        <w:t>o deferimento do arquivamento</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sz w:val="19"/>
          <w:szCs w:val="19"/>
          <w:lang w:eastAsia="pt-BR"/>
        </w:rPr>
        <w:t>e será apresentado no prazo para cumprimento da exigência para apreciação pela autoridade recorrida em 3 (três) dias úteis ou 5 (cinco) dias úteis, respectivamente</w:t>
      </w:r>
      <w:r w:rsidRPr="000103E7">
        <w:rPr>
          <w:rFonts w:ascii="Book Antiqua" w:eastAsia="Times New Roman" w:hAnsi="Book Antiqua" w:cs="Times New Roman"/>
          <w:sz w:val="16"/>
          <w:szCs w:val="16"/>
          <w:lang w:eastAsia="pt-BR"/>
        </w:rPr>
        <w:t xml:space="preserve">.  </w:t>
      </w:r>
      <w:hyperlink r:id="rId76" w:anchor="art17" w:history="1">
        <w:r w:rsidRPr="000103E7">
          <w:rPr>
            <w:rFonts w:ascii="Book Antiqua" w:eastAsia="Times New Roman" w:hAnsi="Book Antiqua" w:cs="Times New Roman"/>
            <w:color w:val="0000FF"/>
            <w:sz w:val="16"/>
            <w:szCs w:val="16"/>
            <w:u w:val="single"/>
            <w:lang w:eastAsia="pt-BR"/>
          </w:rPr>
          <w:t>(Redação dada pela Lei nº 11.598, de 2007)</w:t>
        </w:r>
      </w:hyperlink>
      <w:r w:rsidR="00723E6D" w:rsidRPr="000103E7">
        <w:rPr>
          <w:rFonts w:ascii="Book Antiqua" w:eastAsia="Times New Roman" w:hAnsi="Book Antiqua" w:cs="Times New Roman"/>
          <w:color w:val="0000FF"/>
          <w:sz w:val="16"/>
          <w:szCs w:val="16"/>
          <w:lang w:eastAsia="pt-BR"/>
        </w:rPr>
        <w:t xml:space="preserve"> </w:t>
      </w:r>
      <w:r w:rsidR="00723E6D" w:rsidRPr="000103E7">
        <w:rPr>
          <w:rFonts w:ascii="Book Antiqua" w:eastAsia="Times New Roman" w:hAnsi="Book Antiqua" w:cs="Times New Roman"/>
          <w:b/>
          <w:bCs/>
          <w:color w:val="FF0000"/>
          <w:sz w:val="16"/>
          <w:szCs w:val="16"/>
          <w:u w:val="single"/>
          <w:lang w:eastAsia="pt-BR"/>
        </w:rPr>
        <w:t>(DPESE-2012)</w:t>
      </w:r>
      <w:r w:rsidR="000A2752" w:rsidRPr="000103E7">
        <w:rPr>
          <w:rFonts w:ascii="Book Antiqua" w:eastAsia="Times New Roman" w:hAnsi="Book Antiqua" w:cs="Times New Roman"/>
          <w:b/>
          <w:bCs/>
          <w:color w:val="FF0000"/>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CF1F10" w:rsidRPr="000103E7">
        <w:rPr>
          <w:rFonts w:ascii="Book Antiqua" w:eastAsia="Times New Roman" w:hAnsi="Book Antiqua" w:cs="Times New Roman"/>
          <w:color w:val="0000FF"/>
          <w:sz w:val="16"/>
          <w:szCs w:val="16"/>
          <w:lang w:eastAsia="pt-BR"/>
        </w:rPr>
        <w:t xml:space="preserve"> </w:t>
      </w:r>
      <w:bookmarkStart w:id="103" w:name="_Hlk33440623"/>
      <w:r w:rsidR="00CF1F10" w:rsidRPr="000103E7">
        <w:rPr>
          <w:rFonts w:ascii="Book Antiqua" w:eastAsia="Times New Roman" w:hAnsi="Book Antiqua" w:cs="Times New Roman"/>
          <w:b/>
          <w:bCs/>
          <w:color w:val="FF0000"/>
          <w:sz w:val="16"/>
          <w:szCs w:val="16"/>
          <w:u w:val="single"/>
          <w:lang w:eastAsia="pt-BR"/>
        </w:rPr>
        <w:t>(Cartórios/TJRS-2015)</w:t>
      </w:r>
      <w:bookmarkEnd w:id="103"/>
      <w:r w:rsidR="00D27399" w:rsidRPr="000103E7">
        <w:rPr>
          <w:rFonts w:ascii="Book Antiqua" w:eastAsia="Times New Roman" w:hAnsi="Book Antiqua" w:cs="Times New Roman"/>
          <w:color w:val="0000FF"/>
          <w:sz w:val="16"/>
          <w:szCs w:val="16"/>
          <w:lang w:eastAsia="pt-BR"/>
        </w:rPr>
        <w:t xml:space="preserve"> </w:t>
      </w:r>
      <w:bookmarkStart w:id="104" w:name="_Hlk524939136"/>
      <w:r w:rsidR="00D27399" w:rsidRPr="000103E7">
        <w:rPr>
          <w:rFonts w:ascii="Book Antiqua" w:eastAsia="Times New Roman" w:hAnsi="Book Antiqua" w:cs="Times New Roman"/>
          <w:b/>
          <w:color w:val="FF0000"/>
          <w:sz w:val="16"/>
          <w:szCs w:val="16"/>
          <w:u w:val="single"/>
          <w:lang w:eastAsia="pt-BR"/>
        </w:rPr>
        <w:t>(PCPI-2018)</w:t>
      </w:r>
      <w:bookmarkEnd w:id="104"/>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7D610C6F" w14:textId="5509E80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5" w:name="art46"/>
      <w:bookmarkEnd w:id="105"/>
      <w:r w:rsidRPr="000A2752">
        <w:rPr>
          <w:rFonts w:ascii="Book Antiqua" w:eastAsia="Times New Roman" w:hAnsi="Book Antiqua" w:cs="Times New Roman"/>
          <w:b/>
          <w:bCs/>
          <w:sz w:val="19"/>
          <w:szCs w:val="19"/>
          <w:highlight w:val="magenta"/>
          <w:lang w:eastAsia="pt-BR"/>
        </w:rPr>
        <w:t>Art. 46</w:t>
      </w:r>
      <w:r w:rsidRPr="005650F3">
        <w:rPr>
          <w:rFonts w:ascii="Book Antiqua" w:eastAsia="Times New Roman" w:hAnsi="Book Antiqua" w:cs="Times New Roman"/>
          <w:sz w:val="19"/>
          <w:szCs w:val="19"/>
          <w:lang w:eastAsia="pt-BR"/>
        </w:rPr>
        <w:t xml:space="preserve">. Das </w:t>
      </w:r>
      <w:r w:rsidRPr="000E6847">
        <w:rPr>
          <w:rFonts w:ascii="Book Antiqua" w:eastAsia="Times New Roman" w:hAnsi="Book Antiqua" w:cs="Times New Roman"/>
          <w:b/>
          <w:bCs/>
          <w:sz w:val="19"/>
          <w:szCs w:val="19"/>
          <w:highlight w:val="yellow"/>
          <w:lang w:eastAsia="pt-BR"/>
        </w:rPr>
        <w:t>decisões definitivas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yellow"/>
          <w:lang w:eastAsia="pt-BR"/>
        </w:rPr>
        <w:t>singulares</w:t>
      </w:r>
      <w:r w:rsidRPr="000E6847">
        <w:rPr>
          <w:rFonts w:ascii="Book Antiqua" w:eastAsia="Times New Roman" w:hAnsi="Book Antiqua" w:cs="Times New Roman"/>
          <w:b/>
          <w:bCs/>
          <w:sz w:val="19"/>
          <w:szCs w:val="19"/>
          <w:lang w:eastAsia="pt-BR"/>
        </w:rPr>
        <w:t xml:space="preserve"> </w:t>
      </w:r>
      <w:r w:rsidRPr="005650F3">
        <w:rPr>
          <w:rFonts w:ascii="Book Antiqua" w:eastAsia="Times New Roman" w:hAnsi="Book Antiqua" w:cs="Times New Roman"/>
          <w:sz w:val="19"/>
          <w:szCs w:val="19"/>
          <w:lang w:eastAsia="pt-BR"/>
        </w:rPr>
        <w:t xml:space="preserve">ou </w:t>
      </w:r>
      <w:r w:rsidRPr="000E6847">
        <w:rPr>
          <w:rFonts w:ascii="Book Antiqua" w:eastAsia="Times New Roman" w:hAnsi="Book Antiqua" w:cs="Times New Roman"/>
          <w:b/>
          <w:bCs/>
          <w:sz w:val="19"/>
          <w:szCs w:val="19"/>
          <w:highlight w:val="yellow"/>
          <w:lang w:eastAsia="pt-BR"/>
        </w:rPr>
        <w:t>de turmas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cabe</w:t>
      </w:r>
      <w:r w:rsidRPr="000E6847">
        <w:rPr>
          <w:rFonts w:ascii="Book Antiqua" w:eastAsia="Times New Roman" w:hAnsi="Book Antiqua" w:cs="Times New Roman"/>
          <w:b/>
          <w:bCs/>
          <w:caps/>
          <w:sz w:val="19"/>
          <w:szCs w:val="19"/>
          <w:lang w:eastAsia="pt-BR"/>
        </w:rPr>
        <w:t xml:space="preserve"> </w:t>
      </w:r>
      <w:r w:rsidRPr="000E6847">
        <w:rPr>
          <w:rFonts w:ascii="Book Antiqua" w:eastAsia="Times New Roman" w:hAnsi="Book Antiqua" w:cs="Times New Roman"/>
          <w:b/>
          <w:bCs/>
          <w:caps/>
          <w:sz w:val="19"/>
          <w:szCs w:val="19"/>
          <w:shd w:val="clear" w:color="auto" w:fill="F7CAAC" w:themeFill="accent2" w:themeFillTint="66"/>
          <w:lang w:eastAsia="pt-BR"/>
        </w:rPr>
        <w:t>recurso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cyan"/>
          <w:lang w:eastAsia="pt-BR"/>
        </w:rPr>
        <w:t>ao plenário</w:t>
      </w:r>
      <w:r w:rsidRPr="005650F3">
        <w:rPr>
          <w:rFonts w:ascii="Book Antiqua" w:eastAsia="Times New Roman" w:hAnsi="Book Antiqua" w:cs="Times New Roman"/>
          <w:sz w:val="19"/>
          <w:szCs w:val="19"/>
          <w:lang w:eastAsia="pt-BR"/>
        </w:rPr>
        <w:t>, que deverá ser decidido no prazo máximo de 30 (trinta) dias, a contar da data do recebimento da peça recursal, ouvida a procuradoria, no prazo de 10 (dez) dias, quando a mesma não for a recorrente</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F26FC48" w14:textId="28D8EBE9"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bCs/>
          <w:sz w:val="16"/>
          <w:szCs w:val="16"/>
          <w:u w:val="single"/>
          <w:lang w:eastAsia="pt-BR"/>
        </w:rPr>
      </w:pPr>
      <w:bookmarkStart w:id="106" w:name="art47."/>
      <w:bookmarkEnd w:id="106"/>
      <w:r w:rsidRPr="001D0E93">
        <w:rPr>
          <w:rFonts w:ascii="Book Antiqua" w:eastAsia="Times New Roman" w:hAnsi="Book Antiqua" w:cs="Times New Roman"/>
          <w:b/>
          <w:sz w:val="19"/>
          <w:szCs w:val="19"/>
          <w:highlight w:val="magenta"/>
          <w:lang w:eastAsia="pt-BR"/>
        </w:rPr>
        <w:t>Art. 47</w:t>
      </w:r>
      <w:r w:rsidRPr="005650F3">
        <w:rPr>
          <w:rFonts w:ascii="Book Antiqua" w:eastAsia="Times New Roman" w:hAnsi="Book Antiqua" w:cs="Times New Roman"/>
          <w:bCs/>
          <w:sz w:val="19"/>
          <w:szCs w:val="19"/>
          <w:lang w:eastAsia="pt-BR"/>
        </w:rPr>
        <w:t>.  </w:t>
      </w:r>
      <w:r w:rsidRPr="000E6847">
        <w:rPr>
          <w:rFonts w:ascii="Book Antiqua" w:eastAsia="Times New Roman" w:hAnsi="Book Antiqua" w:cs="Times New Roman"/>
          <w:b/>
          <w:sz w:val="19"/>
          <w:szCs w:val="19"/>
          <w:highlight w:val="yellow"/>
          <w:lang w:eastAsia="pt-BR"/>
        </w:rPr>
        <w:t>Das decisões</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sz w:val="19"/>
          <w:szCs w:val="19"/>
          <w:highlight w:val="cyan"/>
          <w:lang w:eastAsia="pt-BR"/>
        </w:rPr>
        <w:t>do plenário</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caps/>
          <w:sz w:val="19"/>
          <w:szCs w:val="19"/>
          <w:highlight w:val="green"/>
          <w:lang w:eastAsia="pt-BR"/>
        </w:rPr>
        <w:t>cabe</w:t>
      </w:r>
      <w:r w:rsidRPr="000E6847">
        <w:rPr>
          <w:rFonts w:ascii="Book Antiqua" w:eastAsia="Times New Roman" w:hAnsi="Book Antiqua" w:cs="Times New Roman"/>
          <w:b/>
          <w:caps/>
          <w:sz w:val="19"/>
          <w:szCs w:val="19"/>
          <w:lang w:eastAsia="pt-BR"/>
        </w:rPr>
        <w:t xml:space="preserve"> </w:t>
      </w:r>
      <w:r w:rsidRPr="000E6847">
        <w:rPr>
          <w:rFonts w:ascii="Book Antiqua" w:eastAsia="Times New Roman" w:hAnsi="Book Antiqua" w:cs="Times New Roman"/>
          <w:b/>
          <w:caps/>
          <w:sz w:val="19"/>
          <w:szCs w:val="19"/>
          <w:shd w:val="clear" w:color="auto" w:fill="F7CAAC" w:themeFill="accent2" w:themeFillTint="66"/>
          <w:lang w:eastAsia="pt-BR"/>
        </w:rPr>
        <w:t>recurso</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sz w:val="19"/>
          <w:szCs w:val="19"/>
          <w:highlight w:val="cyan"/>
          <w:lang w:eastAsia="pt-BR"/>
        </w:rPr>
        <w:t>ao Departamento Nacional de Registro Empresarial e Integração</w:t>
      </w:r>
      <w:r w:rsidRPr="005650F3">
        <w:rPr>
          <w:rFonts w:ascii="Book Antiqua" w:eastAsia="Times New Roman" w:hAnsi="Book Antiqua" w:cs="Times New Roman"/>
          <w:bCs/>
          <w:sz w:val="19"/>
          <w:szCs w:val="19"/>
          <w:lang w:eastAsia="pt-BR"/>
        </w:rPr>
        <w:t xml:space="preserve"> </w:t>
      </w:r>
      <w:r w:rsidRPr="001D0E93">
        <w:rPr>
          <w:rFonts w:ascii="Book Antiqua" w:eastAsia="Times New Roman" w:hAnsi="Book Antiqua" w:cs="Times New Roman"/>
          <w:b/>
          <w:sz w:val="19"/>
          <w:szCs w:val="19"/>
          <w:highlight w:val="yellow"/>
          <w:lang w:eastAsia="pt-BR"/>
        </w:rPr>
        <w:t>como última instância administrativa</w:t>
      </w:r>
      <w:r w:rsidRPr="000103E7">
        <w:rPr>
          <w:rFonts w:ascii="Book Antiqua" w:eastAsia="Times New Roman" w:hAnsi="Book Antiqua" w:cs="Times New Roman"/>
          <w:bCs/>
          <w:sz w:val="16"/>
          <w:szCs w:val="16"/>
          <w:lang w:eastAsia="pt-BR"/>
        </w:rPr>
        <w:t>. </w:t>
      </w:r>
      <w:hyperlink r:id="rId77" w:anchor="art14" w:history="1">
        <w:r w:rsidRPr="000103E7">
          <w:rPr>
            <w:rStyle w:val="Hyperlink"/>
            <w:rFonts w:ascii="Book Antiqua" w:eastAsia="Times New Roman" w:hAnsi="Book Antiqua" w:cs="Times New Roman"/>
            <w:bCs/>
            <w:sz w:val="16"/>
            <w:szCs w:val="16"/>
            <w:lang w:eastAsia="pt-BR"/>
          </w:rPr>
          <w:t>(Redação dada pela Lei nº 13.874, de 2019)</w:t>
        </w:r>
      </w:hyperlink>
      <w:r w:rsidR="001D0E93" w:rsidRPr="000103E7">
        <w:rPr>
          <w:rStyle w:val="Hyperlink"/>
          <w:rFonts w:ascii="Book Antiqua" w:eastAsia="Times New Roman" w:hAnsi="Book Antiqua" w:cs="Times New Roman"/>
          <w:bCs/>
          <w:sz w:val="16"/>
          <w:szCs w:val="16"/>
          <w:u w:val="none"/>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r w:rsidR="000103E7">
        <w:rPr>
          <w:rFonts w:ascii="Book Antiqua" w:eastAsia="Times New Roman" w:hAnsi="Book Antiqua" w:cs="Times New Roman"/>
          <w:b/>
          <w:color w:val="FF0000"/>
          <w:sz w:val="16"/>
          <w:szCs w:val="16"/>
          <w:lang w:eastAsia="pt-BR"/>
        </w:rPr>
        <w:t xml:space="preserve"> </w:t>
      </w:r>
      <w:r w:rsidR="000103E7">
        <w:rPr>
          <w:rFonts w:ascii="Book Antiqua" w:eastAsia="Times New Roman" w:hAnsi="Book Antiqua" w:cs="Times New Roman"/>
          <w:b/>
          <w:color w:val="FF0000"/>
          <w:sz w:val="16"/>
          <w:szCs w:val="16"/>
          <w:u w:val="single"/>
          <w:lang w:eastAsia="pt-BR"/>
        </w:rPr>
        <w:t>(</w:t>
      </w:r>
      <w:proofErr w:type="spellStart"/>
      <w:r w:rsidR="000103E7">
        <w:rPr>
          <w:rFonts w:ascii="Book Antiqua" w:eastAsia="Times New Roman" w:hAnsi="Book Antiqua" w:cs="Times New Roman"/>
          <w:b/>
          <w:color w:val="FF0000"/>
          <w:sz w:val="16"/>
          <w:szCs w:val="16"/>
          <w:u w:val="single"/>
          <w:lang w:eastAsia="pt-BR"/>
        </w:rPr>
        <w:t>Aud</w:t>
      </w:r>
      <w:proofErr w:type="spellEnd"/>
      <w:r w:rsidR="000103E7">
        <w:rPr>
          <w:rFonts w:ascii="Book Antiqua" w:eastAsia="Times New Roman" w:hAnsi="Book Antiqua" w:cs="Times New Roman"/>
          <w:b/>
          <w:color w:val="FF0000"/>
          <w:sz w:val="16"/>
          <w:szCs w:val="16"/>
          <w:u w:val="single"/>
          <w:lang w:eastAsia="pt-BR"/>
        </w:rPr>
        <w:t>. Fiscal-SEFAZ/CE-2021)</w:t>
      </w:r>
    </w:p>
    <w:p w14:paraId="65A916AB"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107" w:name="art47p."/>
      <w:bookmarkEnd w:id="107"/>
      <w:r w:rsidRPr="000103E7">
        <w:rPr>
          <w:rFonts w:ascii="Book Antiqua" w:eastAsia="Times New Roman" w:hAnsi="Book Antiqua" w:cs="Times New Roman"/>
          <w:bCs/>
          <w:sz w:val="16"/>
          <w:szCs w:val="16"/>
          <w:lang w:eastAsia="pt-BR"/>
        </w:rPr>
        <w:t xml:space="preserve">Parágrafo único. </w:t>
      </w:r>
      <w:hyperlink r:id="rId78" w:anchor="art19" w:history="1">
        <w:r w:rsidRPr="000103E7">
          <w:rPr>
            <w:rStyle w:val="Hyperlink"/>
            <w:rFonts w:ascii="Book Antiqua" w:eastAsia="Times New Roman" w:hAnsi="Book Antiqua" w:cs="Times New Roman"/>
            <w:bCs/>
            <w:sz w:val="16"/>
            <w:szCs w:val="16"/>
            <w:lang w:eastAsia="pt-BR"/>
          </w:rPr>
          <w:t>(Revogado</w:t>
        </w:r>
      </w:hyperlink>
      <w:r w:rsidRPr="000103E7">
        <w:rPr>
          <w:rFonts w:ascii="Book Antiqua" w:eastAsia="Times New Roman" w:hAnsi="Book Antiqua" w:cs="Times New Roman"/>
          <w:bCs/>
          <w:sz w:val="16"/>
          <w:szCs w:val="16"/>
          <w:lang w:eastAsia="pt-BR"/>
        </w:rPr>
        <w:t xml:space="preserve">).   </w:t>
      </w:r>
      <w:hyperlink r:id="rId79" w:anchor="art14" w:history="1">
        <w:r w:rsidRPr="000103E7">
          <w:rPr>
            <w:rStyle w:val="Hyperlink"/>
            <w:rFonts w:ascii="Book Antiqua" w:eastAsia="Times New Roman" w:hAnsi="Book Antiqua" w:cs="Times New Roman"/>
            <w:bCs/>
            <w:sz w:val="16"/>
            <w:szCs w:val="16"/>
            <w:lang w:eastAsia="pt-BR"/>
          </w:rPr>
          <w:t>(Redação dada pela Lei nº 13.874, de 2019)</w:t>
        </w:r>
      </w:hyperlink>
    </w:p>
    <w:p w14:paraId="22D78706" w14:textId="444D777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8" w:name="art48"/>
      <w:bookmarkEnd w:id="108"/>
      <w:r w:rsidRPr="000A2752">
        <w:rPr>
          <w:rFonts w:ascii="Book Antiqua" w:eastAsia="Times New Roman" w:hAnsi="Book Antiqua" w:cs="Times New Roman"/>
          <w:b/>
          <w:bCs/>
          <w:sz w:val="19"/>
          <w:szCs w:val="19"/>
          <w:highlight w:val="magenta"/>
          <w:lang w:eastAsia="pt-BR"/>
        </w:rPr>
        <w:t>Art. 48</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Os recursos serão indeferidos liminarmente pelo presidente da junta quando assinados por procurador sem mandato ou, ainda, quando interpostos fora do prazo ou antes da decisão definitiva, devendo ser, em qualquer caso, anexados ao processo</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w:t>
      </w:r>
      <w:r w:rsidR="002F6B05">
        <w:rPr>
          <w:rFonts w:ascii="Book Antiqua" w:hAnsi="Book Antiqua" w:cs="Times New Roman"/>
          <w:b/>
          <w:color w:val="FF0000"/>
          <w:sz w:val="16"/>
          <w:szCs w:val="16"/>
          <w:u w:val="single"/>
        </w:rPr>
        <w:t>S</w:t>
      </w:r>
      <w:r w:rsidR="000A2752" w:rsidRPr="000103E7">
        <w:rPr>
          <w:rFonts w:ascii="Book Antiqua" w:hAnsi="Book Antiqua" w:cs="Times New Roman"/>
          <w:b/>
          <w:color w:val="FF0000"/>
          <w:sz w:val="16"/>
          <w:szCs w:val="16"/>
          <w:u w:val="single"/>
        </w:rPr>
        <w:t>-201</w:t>
      </w:r>
      <w:r w:rsidR="002F6B05">
        <w:rPr>
          <w:rFonts w:ascii="Book Antiqua" w:hAnsi="Book Antiqua" w:cs="Times New Roman"/>
          <w:b/>
          <w:color w:val="FF0000"/>
          <w:sz w:val="16"/>
          <w:szCs w:val="16"/>
          <w:u w:val="single"/>
        </w:rPr>
        <w:t>3</w:t>
      </w:r>
      <w:r w:rsidR="000A2752" w:rsidRPr="000103E7">
        <w:rPr>
          <w:rFonts w:ascii="Book Antiqua" w:hAnsi="Book Antiqua" w:cs="Times New Roman"/>
          <w:b/>
          <w:color w:val="FF0000"/>
          <w:sz w:val="16"/>
          <w:szCs w:val="16"/>
          <w:u w:val="single"/>
        </w:rPr>
        <w:t>)</w:t>
      </w:r>
    </w:p>
    <w:p w14:paraId="4163B00B" w14:textId="5F839BC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9" w:name="art49"/>
      <w:bookmarkEnd w:id="109"/>
      <w:r w:rsidRPr="005650F3">
        <w:rPr>
          <w:rFonts w:ascii="Book Antiqua" w:eastAsia="Times New Roman" w:hAnsi="Book Antiqua" w:cs="Times New Roman"/>
          <w:b/>
          <w:sz w:val="19"/>
          <w:szCs w:val="19"/>
          <w:highlight w:val="magenta"/>
          <w:lang w:eastAsia="pt-BR"/>
        </w:rPr>
        <w:t>Art. 49</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sz w:val="19"/>
          <w:szCs w:val="19"/>
          <w:lang w:eastAsia="pt-BR"/>
        </w:rPr>
        <w:t xml:space="preserve">Os </w:t>
      </w:r>
      <w:r w:rsidRPr="00E60041">
        <w:rPr>
          <w:rFonts w:ascii="Book Antiqua" w:eastAsia="Times New Roman" w:hAnsi="Book Antiqua" w:cs="Times New Roman"/>
          <w:b/>
          <w:caps/>
          <w:sz w:val="19"/>
          <w:szCs w:val="19"/>
          <w:shd w:val="clear" w:color="auto" w:fill="F7CAAC" w:themeFill="accent2" w:themeFillTint="66"/>
          <w:lang w:eastAsia="pt-BR"/>
        </w:rPr>
        <w:t>recursos</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de que trata esta lei</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não têm</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efeito suspensivo</w:t>
      </w:r>
      <w:r w:rsidRPr="000103E7">
        <w:rPr>
          <w:rFonts w:ascii="Book Antiqua" w:eastAsia="Times New Roman" w:hAnsi="Book Antiqua" w:cs="Times New Roman"/>
          <w:sz w:val="16"/>
          <w:szCs w:val="16"/>
          <w:lang w:eastAsia="pt-BR"/>
        </w:rPr>
        <w:t>.</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255806" w:rsidRPr="000103E7">
        <w:rPr>
          <w:rFonts w:ascii="Book Antiqua" w:eastAsia="Times New Roman" w:hAnsi="Book Antiqua" w:cs="Times New Roman"/>
          <w:b/>
          <w:color w:val="FF0000"/>
          <w:sz w:val="16"/>
          <w:szCs w:val="16"/>
          <w:lang w:eastAsia="pt-BR"/>
        </w:rPr>
        <w:t xml:space="preserve"> </w:t>
      </w:r>
      <w:r w:rsidR="00255806" w:rsidRPr="000103E7">
        <w:rPr>
          <w:rFonts w:ascii="Book Antiqua" w:eastAsia="Times New Roman" w:hAnsi="Book Antiqua" w:cs="Times New Roman"/>
          <w:b/>
          <w:color w:val="FF0000"/>
          <w:sz w:val="16"/>
          <w:szCs w:val="16"/>
          <w:u w:val="single"/>
          <w:lang w:eastAsia="pt-BR"/>
        </w:rPr>
        <w:t>(TJCE-2012)</w:t>
      </w:r>
      <w:r w:rsidR="00E87BF4" w:rsidRPr="000103E7">
        <w:rPr>
          <w:rFonts w:ascii="Book Antiqua" w:eastAsia="Times New Roman" w:hAnsi="Book Antiqua" w:cs="Times New Roman"/>
          <w:b/>
          <w:color w:val="FF0000"/>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386A36" w:rsidRPr="000103E7">
        <w:rPr>
          <w:rFonts w:ascii="Book Antiqua" w:eastAsia="Times New Roman" w:hAnsi="Book Antiqua" w:cs="Times New Roman"/>
          <w:b/>
          <w:bCs/>
          <w:color w:val="FF0000"/>
          <w:sz w:val="16"/>
          <w:szCs w:val="16"/>
          <w:lang w:eastAsia="pt-BR"/>
        </w:rPr>
        <w:t xml:space="preserve"> </w:t>
      </w:r>
      <w:bookmarkStart w:id="110" w:name="_Hlk54262838"/>
      <w:r w:rsidR="00386A36" w:rsidRPr="000103E7">
        <w:rPr>
          <w:rFonts w:ascii="Book Antiqua" w:eastAsia="Times New Roman" w:hAnsi="Book Antiqua" w:cs="Times New Roman"/>
          <w:b/>
          <w:bCs/>
          <w:color w:val="FF0000"/>
          <w:sz w:val="16"/>
          <w:szCs w:val="16"/>
          <w:u w:val="single"/>
          <w:lang w:eastAsia="pt-BR"/>
        </w:rPr>
        <w:t>(Cartórios/TJMA-2016)</w:t>
      </w:r>
      <w:bookmarkEnd w:id="110"/>
      <w:r w:rsidR="001D0E93" w:rsidRPr="000103E7">
        <w:rPr>
          <w:rFonts w:ascii="Book Antiqua" w:eastAsia="Times New Roman" w:hAnsi="Book Antiqua" w:cs="Times New Roman"/>
          <w:b/>
          <w:bCs/>
          <w:color w:val="FF0000"/>
          <w:sz w:val="16"/>
          <w:szCs w:val="16"/>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28657F0C" w14:textId="760BD126" w:rsidR="00D808B9"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9"/>
          <w:szCs w:val="19"/>
          <w:u w:val="single"/>
          <w:lang w:eastAsia="pt-BR"/>
        </w:rPr>
      </w:pPr>
      <w:bookmarkStart w:id="111" w:name="art50"/>
      <w:bookmarkEnd w:id="111"/>
      <w:r w:rsidRPr="00E60041">
        <w:rPr>
          <w:rFonts w:ascii="Book Antiqua" w:eastAsia="Times New Roman" w:hAnsi="Book Antiqua" w:cs="Times New Roman"/>
          <w:b/>
          <w:bCs/>
          <w:sz w:val="19"/>
          <w:szCs w:val="19"/>
          <w:highlight w:val="magenta"/>
          <w:lang w:eastAsia="pt-BR"/>
        </w:rPr>
        <w:t>Art. 50</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Todos</w:t>
      </w:r>
      <w:r w:rsidRPr="005650F3">
        <w:rPr>
          <w:rFonts w:ascii="Book Antiqua" w:eastAsia="Times New Roman" w:hAnsi="Book Antiqua" w:cs="Times New Roman"/>
          <w:sz w:val="19"/>
          <w:szCs w:val="19"/>
          <w:lang w:eastAsia="pt-BR"/>
        </w:rPr>
        <w:t xml:space="preserve"> os </w:t>
      </w:r>
      <w:r w:rsidRPr="00E60041">
        <w:rPr>
          <w:rFonts w:ascii="Book Antiqua" w:eastAsia="Times New Roman" w:hAnsi="Book Antiqua" w:cs="Times New Roman"/>
          <w:b/>
          <w:bCs/>
          <w:caps/>
          <w:sz w:val="19"/>
          <w:szCs w:val="19"/>
          <w:shd w:val="clear" w:color="auto" w:fill="F7CAAC" w:themeFill="accent2" w:themeFillTint="66"/>
          <w:lang w:eastAsia="pt-BR"/>
        </w:rPr>
        <w:t>recursos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previstos nesta lei</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deverão ser interpostos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 de 10 (dez) dias úteis</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yellow"/>
          <w:lang w:eastAsia="pt-BR"/>
        </w:rPr>
        <w:t>cuja fluência</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caps/>
          <w:sz w:val="19"/>
          <w:szCs w:val="19"/>
          <w:highlight w:val="green"/>
          <w:lang w:eastAsia="pt-BR"/>
        </w:rPr>
        <w:t>começa</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cyan"/>
          <w:lang w:eastAsia="pt-BR"/>
        </w:rPr>
        <w:t>na data da intimação</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yellow"/>
          <w:lang w:eastAsia="pt-BR"/>
        </w:rPr>
        <w:t>da parte</w:t>
      </w:r>
      <w:r w:rsidRPr="005650F3">
        <w:rPr>
          <w:rFonts w:ascii="Book Antiqua" w:eastAsia="Times New Roman" w:hAnsi="Book Antiqua" w:cs="Times New Roman"/>
          <w:sz w:val="19"/>
          <w:szCs w:val="19"/>
          <w:lang w:eastAsia="pt-BR"/>
        </w:rPr>
        <w:t xml:space="preserve"> ou </w:t>
      </w:r>
      <w:r w:rsidRPr="000E30A6">
        <w:rPr>
          <w:rFonts w:ascii="Book Antiqua" w:eastAsia="Times New Roman" w:hAnsi="Book Antiqua" w:cs="Times New Roman"/>
          <w:b/>
          <w:bCs/>
          <w:sz w:val="19"/>
          <w:szCs w:val="19"/>
          <w:highlight w:val="cyan"/>
          <w:lang w:eastAsia="pt-BR"/>
        </w:rPr>
        <w:t>da publicação do ato</w:t>
      </w:r>
      <w:r w:rsidRPr="005650F3">
        <w:rPr>
          <w:rFonts w:ascii="Book Antiqua" w:eastAsia="Times New Roman" w:hAnsi="Book Antiqua" w:cs="Times New Roman"/>
          <w:sz w:val="19"/>
          <w:szCs w:val="19"/>
          <w:lang w:eastAsia="pt-BR"/>
        </w:rPr>
        <w:t xml:space="preserve"> </w:t>
      </w:r>
      <w:r w:rsidRPr="00386A36">
        <w:rPr>
          <w:rFonts w:ascii="Book Antiqua" w:eastAsia="Times New Roman" w:hAnsi="Book Antiqua" w:cs="Times New Roman"/>
          <w:b/>
          <w:bCs/>
          <w:sz w:val="19"/>
          <w:szCs w:val="19"/>
          <w:highlight w:val="yellow"/>
          <w:lang w:eastAsia="pt-BR"/>
        </w:rPr>
        <w:t>no órgão oficial de publicidade</w:t>
      </w:r>
      <w:r w:rsidRPr="005650F3">
        <w:rPr>
          <w:rFonts w:ascii="Book Antiqua" w:eastAsia="Times New Roman" w:hAnsi="Book Antiqua" w:cs="Times New Roman"/>
          <w:sz w:val="19"/>
          <w:szCs w:val="19"/>
          <w:lang w:eastAsia="pt-BR"/>
        </w:rPr>
        <w:t xml:space="preserve"> </w:t>
      </w:r>
      <w:r w:rsidRPr="00386A36">
        <w:rPr>
          <w:rFonts w:ascii="Book Antiqua" w:eastAsia="Times New Roman" w:hAnsi="Book Antiqua" w:cs="Times New Roman"/>
          <w:b/>
          <w:bCs/>
          <w:sz w:val="19"/>
          <w:szCs w:val="19"/>
          <w:highlight w:val="cyan"/>
          <w:lang w:eastAsia="pt-BR"/>
        </w:rPr>
        <w:t>da junta comercial</w:t>
      </w:r>
      <w:r w:rsidRPr="005650F3">
        <w:rPr>
          <w:rFonts w:ascii="Book Antiqua" w:eastAsia="Times New Roman" w:hAnsi="Book Antiqua" w:cs="Times New Roman"/>
          <w:sz w:val="19"/>
          <w:szCs w:val="19"/>
          <w:lang w:eastAsia="pt-BR"/>
        </w:rPr>
        <w:t>.</w:t>
      </w:r>
      <w:r w:rsidR="00E60041">
        <w:rPr>
          <w:rFonts w:ascii="Book Antiqua" w:eastAsia="Times New Roman" w:hAnsi="Book Antiqua" w:cs="Times New Roman"/>
          <w:sz w:val="19"/>
          <w:szCs w:val="19"/>
          <w:lang w:eastAsia="pt-BR"/>
        </w:rPr>
        <w:t xml:space="preserve"> </w:t>
      </w:r>
      <w:r w:rsidR="000103E7" w:rsidRPr="000103E7">
        <w:rPr>
          <w:rFonts w:ascii="Book Antiqua" w:eastAsia="Times New Roman" w:hAnsi="Book Antiqua" w:cs="Times New Roman"/>
          <w:b/>
          <w:bCs/>
          <w:color w:val="FF0000"/>
          <w:sz w:val="16"/>
          <w:szCs w:val="16"/>
          <w:u w:val="single"/>
          <w:lang w:eastAsia="pt-BR"/>
        </w:rPr>
        <w:t>(</w:t>
      </w:r>
      <w:r w:rsidR="000103E7">
        <w:rPr>
          <w:rFonts w:ascii="Book Antiqua" w:eastAsia="Times New Roman" w:hAnsi="Book Antiqua" w:cs="Times New Roman"/>
          <w:b/>
          <w:bCs/>
          <w:color w:val="FF0000"/>
          <w:sz w:val="16"/>
          <w:szCs w:val="16"/>
          <w:u w:val="single"/>
          <w:lang w:eastAsia="pt-BR"/>
        </w:rPr>
        <w:t>Cartórios/TJMA</w:t>
      </w:r>
      <w:r w:rsidR="000103E7" w:rsidRPr="000103E7">
        <w:rPr>
          <w:rFonts w:ascii="Book Antiqua" w:eastAsia="Times New Roman" w:hAnsi="Book Antiqua" w:cs="Times New Roman"/>
          <w:b/>
          <w:bCs/>
          <w:color w:val="FF0000"/>
          <w:sz w:val="16"/>
          <w:szCs w:val="16"/>
          <w:u w:val="single"/>
          <w:lang w:eastAsia="pt-BR"/>
        </w:rPr>
        <w:t>-20</w:t>
      </w:r>
      <w:r w:rsidR="000103E7">
        <w:rPr>
          <w:rFonts w:ascii="Book Antiqua" w:eastAsia="Times New Roman" w:hAnsi="Book Antiqua" w:cs="Times New Roman"/>
          <w:b/>
          <w:bCs/>
          <w:color w:val="FF0000"/>
          <w:sz w:val="16"/>
          <w:szCs w:val="16"/>
          <w:u w:val="single"/>
          <w:lang w:eastAsia="pt-BR"/>
        </w:rPr>
        <w:t>16</w:t>
      </w:r>
      <w:r w:rsidR="000103E7" w:rsidRPr="000103E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0041" w:rsidRPr="005650F3" w14:paraId="54742764" w14:textId="77777777" w:rsidTr="00E60041">
        <w:tc>
          <w:tcPr>
            <w:tcW w:w="8494" w:type="dxa"/>
            <w:shd w:val="clear" w:color="auto" w:fill="CCFFFF"/>
          </w:tcPr>
          <w:p w14:paraId="2652E050" w14:textId="0BB4F5FD" w:rsidR="00E60041" w:rsidRPr="005650F3" w:rsidRDefault="00E60041"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MA</w:t>
            </w:r>
            <w:r w:rsidRPr="005650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5650F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Cs/>
                <w:sz w:val="19"/>
                <w:szCs w:val="19"/>
                <w:lang w:eastAsia="pt-BR"/>
              </w:rPr>
              <w:t xml:space="preserve">: </w:t>
            </w:r>
            <w:r w:rsidRPr="00E60041">
              <w:rPr>
                <w:rFonts w:ascii="Book Antiqua" w:eastAsia="Times New Roman" w:hAnsi="Book Antiqua" w:cs="Times New Roman"/>
                <w:bCs/>
                <w:sz w:val="19"/>
                <w:szCs w:val="19"/>
                <w:lang w:eastAsia="pt-BR"/>
              </w:rPr>
              <w:t>Todos os recursos previstos na Lei 8.934</w:t>
            </w:r>
            <w:r w:rsidR="00474FA2">
              <w:rPr>
                <w:rFonts w:ascii="Book Antiqua" w:eastAsia="Times New Roman" w:hAnsi="Book Antiqua" w:cs="Times New Roman"/>
                <w:bCs/>
                <w:sz w:val="19"/>
                <w:szCs w:val="19"/>
                <w:lang w:eastAsia="pt-BR"/>
              </w:rPr>
              <w:t>/</w:t>
            </w:r>
            <w:r w:rsidRPr="00E60041">
              <w:rPr>
                <w:rFonts w:ascii="Book Antiqua" w:eastAsia="Times New Roman" w:hAnsi="Book Antiqua" w:cs="Times New Roman"/>
                <w:bCs/>
                <w:sz w:val="19"/>
                <w:szCs w:val="19"/>
                <w:lang w:eastAsia="pt-BR"/>
              </w:rPr>
              <w:t>1994, deverão ser interpostos:</w:t>
            </w:r>
            <w:r>
              <w:rPr>
                <w:rFonts w:ascii="Book Antiqua" w:eastAsia="Times New Roman" w:hAnsi="Book Antiqua" w:cs="Times New Roman"/>
                <w:bCs/>
                <w:sz w:val="19"/>
                <w:szCs w:val="19"/>
                <w:lang w:eastAsia="pt-BR"/>
              </w:rPr>
              <w:t xml:space="preserve"> </w:t>
            </w:r>
            <w:r w:rsidRPr="00E60041">
              <w:rPr>
                <w:rFonts w:ascii="Book Antiqua" w:eastAsia="Times New Roman" w:hAnsi="Book Antiqua" w:cs="Times New Roman"/>
                <w:bCs/>
                <w:sz w:val="19"/>
                <w:szCs w:val="19"/>
                <w:lang w:eastAsia="pt-BR"/>
              </w:rPr>
              <w:t>No prazo de 10 dias úteis, cuja fluência começa na data da intimação da parte ou da publicação do ato no órgão oficial de publicidade da junta comercial.</w:t>
            </w:r>
            <w:r w:rsidRPr="005650F3">
              <w:rPr>
                <w:rFonts w:ascii="Book Antiqua" w:eastAsia="Times New Roman" w:hAnsi="Book Antiqua" w:cs="Times New Roman"/>
                <w:bCs/>
                <w:sz w:val="19"/>
                <w:szCs w:val="19"/>
                <w:lang w:eastAsia="pt-BR"/>
              </w:rPr>
              <w:t xml:space="preserve"> </w:t>
            </w:r>
            <w:r w:rsidRPr="005650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w:t>
            </w:r>
            <w:r w:rsidRPr="005650F3">
              <w:rPr>
                <w:rFonts w:ascii="Book Antiqua" w:eastAsia="Times New Roman" w:hAnsi="Book Antiqua" w:cs="Times New Roman"/>
                <w:b/>
                <w:sz w:val="19"/>
                <w:szCs w:val="19"/>
                <w:lang w:eastAsia="pt-BR"/>
              </w:rPr>
              <w:t>, Lei 8934/94.</w:t>
            </w:r>
          </w:p>
        </w:tc>
      </w:tr>
    </w:tbl>
    <w:p w14:paraId="58C7BC2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2" w:name="art51"/>
      <w:bookmarkEnd w:id="112"/>
      <w:r w:rsidRPr="005650F3">
        <w:rPr>
          <w:rFonts w:ascii="Book Antiqua" w:eastAsia="Times New Roman" w:hAnsi="Book Antiqua" w:cs="Times New Roman"/>
          <w:sz w:val="19"/>
          <w:szCs w:val="19"/>
          <w:lang w:eastAsia="pt-BR"/>
        </w:rPr>
        <w:t xml:space="preserve">Art. 51. A procuradoria e as partes interessadas, quando for o caso, serão intimadas para, no mesmo prazo de 10 (dez) dias, oferecerem </w:t>
      </w:r>
      <w:proofErr w:type="spellStart"/>
      <w:r w:rsidRPr="005650F3">
        <w:rPr>
          <w:rFonts w:ascii="Book Antiqua" w:eastAsia="Times New Roman" w:hAnsi="Book Antiqua" w:cs="Times New Roman"/>
          <w:sz w:val="19"/>
          <w:szCs w:val="19"/>
          <w:lang w:eastAsia="pt-BR"/>
        </w:rPr>
        <w:t>contra-razões</w:t>
      </w:r>
      <w:proofErr w:type="spellEnd"/>
      <w:r w:rsidRPr="005650F3">
        <w:rPr>
          <w:rFonts w:ascii="Book Antiqua" w:eastAsia="Times New Roman" w:hAnsi="Book Antiqua" w:cs="Times New Roman"/>
          <w:sz w:val="19"/>
          <w:szCs w:val="19"/>
          <w:lang w:eastAsia="pt-BR"/>
        </w:rPr>
        <w:t>.</w:t>
      </w:r>
    </w:p>
    <w:p w14:paraId="018A51B5"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TÍTULO II</w:t>
      </w:r>
    </w:p>
    <w:p w14:paraId="326D33F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Das Disposições Finais e Transitórias</w:t>
      </w:r>
    </w:p>
    <w:p w14:paraId="226E7E5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w:t>
      </w:r>
    </w:p>
    <w:p w14:paraId="03F0BFA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Finais</w:t>
      </w:r>
    </w:p>
    <w:p w14:paraId="45F46FA6" w14:textId="77777777" w:rsidR="00D808B9" w:rsidRPr="000103E7" w:rsidRDefault="00D808B9" w:rsidP="00925BD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3" w:name="art52"/>
      <w:bookmarkEnd w:id="113"/>
      <w:r w:rsidRPr="000103E7">
        <w:rPr>
          <w:rFonts w:ascii="Book Antiqua" w:eastAsia="Times New Roman" w:hAnsi="Book Antiqua" w:cs="Times New Roman"/>
          <w:sz w:val="16"/>
          <w:szCs w:val="16"/>
          <w:lang w:eastAsia="pt-BR"/>
        </w:rPr>
        <w:lastRenderedPageBreak/>
        <w:t xml:space="preserve">Art. 52. </w:t>
      </w:r>
      <w:hyperlink r:id="rId80" w:history="1">
        <w:r w:rsidRPr="000103E7">
          <w:rPr>
            <w:rFonts w:ascii="Book Antiqua" w:eastAsia="Times New Roman" w:hAnsi="Book Antiqua" w:cs="Times New Roman"/>
            <w:color w:val="0000FF"/>
            <w:sz w:val="16"/>
            <w:szCs w:val="16"/>
            <w:u w:val="single"/>
            <w:lang w:eastAsia="pt-BR"/>
          </w:rPr>
          <w:t>(Vetado)</w:t>
        </w:r>
      </w:hyperlink>
      <w:r w:rsidRPr="000103E7">
        <w:rPr>
          <w:rFonts w:ascii="Book Antiqua" w:eastAsia="Times New Roman" w:hAnsi="Book Antiqua" w:cs="Times New Roman"/>
          <w:sz w:val="16"/>
          <w:szCs w:val="16"/>
          <w:lang w:eastAsia="pt-BR"/>
        </w:rPr>
        <w:t>.</w:t>
      </w:r>
    </w:p>
    <w:p w14:paraId="4D6C0191" w14:textId="060DFF0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114" w:name="art53"/>
      <w:bookmarkEnd w:id="114"/>
      <w:r w:rsidRPr="005650F3">
        <w:rPr>
          <w:rFonts w:ascii="Book Antiqua" w:eastAsia="Times New Roman" w:hAnsi="Book Antiqua" w:cs="Times New Roman"/>
          <w:b/>
          <w:sz w:val="19"/>
          <w:szCs w:val="19"/>
          <w:highlight w:val="magenta"/>
          <w:lang w:eastAsia="pt-BR"/>
        </w:rPr>
        <w:t>Art. 53</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 xml:space="preserve">As </w:t>
      </w:r>
      <w:r w:rsidRPr="005650F3">
        <w:rPr>
          <w:rFonts w:ascii="Book Antiqua" w:eastAsia="Times New Roman" w:hAnsi="Book Antiqua" w:cs="Times New Roman"/>
          <w:b/>
          <w:caps/>
          <w:sz w:val="19"/>
          <w:szCs w:val="19"/>
          <w:shd w:val="clear" w:color="auto" w:fill="F7CAAC" w:themeFill="accent2" w:themeFillTint="66"/>
          <w:lang w:eastAsia="pt-BR"/>
        </w:rPr>
        <w:t>alterações contratuais</w:t>
      </w:r>
      <w:r w:rsidRPr="005650F3">
        <w:rPr>
          <w:rFonts w:ascii="Book Antiqua" w:eastAsia="Times New Roman" w:hAnsi="Book Antiqua" w:cs="Times New Roman"/>
          <w:b/>
          <w:sz w:val="19"/>
          <w:szCs w:val="19"/>
          <w:lang w:eastAsia="pt-BR"/>
        </w:rPr>
        <w:t xml:space="preserve"> ou </w:t>
      </w:r>
      <w:r w:rsidRPr="005650F3">
        <w:rPr>
          <w:rFonts w:ascii="Book Antiqua" w:eastAsia="Times New Roman" w:hAnsi="Book Antiqua" w:cs="Times New Roman"/>
          <w:b/>
          <w:caps/>
          <w:sz w:val="19"/>
          <w:szCs w:val="19"/>
          <w:shd w:val="clear" w:color="auto" w:fill="F7CAAC" w:themeFill="accent2" w:themeFillTint="66"/>
          <w:lang w:eastAsia="pt-BR"/>
        </w:rPr>
        <w:t>estatutárias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poderão ser efetivadas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por escritura pública</w:t>
      </w:r>
      <w:r w:rsidRPr="005650F3">
        <w:rPr>
          <w:rFonts w:ascii="Book Antiqua" w:eastAsia="Times New Roman" w:hAnsi="Book Antiqua" w:cs="Times New Roman"/>
          <w:b/>
          <w:sz w:val="19"/>
          <w:szCs w:val="19"/>
          <w:lang w:eastAsia="pt-BR"/>
        </w:rPr>
        <w:t xml:space="preserve"> ou </w:t>
      </w:r>
      <w:r w:rsidRPr="005650F3">
        <w:rPr>
          <w:rFonts w:ascii="Book Antiqua" w:eastAsia="Times New Roman" w:hAnsi="Book Antiqua" w:cs="Times New Roman"/>
          <w:b/>
          <w:sz w:val="19"/>
          <w:szCs w:val="19"/>
          <w:highlight w:val="cyan"/>
          <w:lang w:eastAsia="pt-BR"/>
        </w:rPr>
        <w:t>particular</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shd w:val="clear" w:color="auto" w:fill="F7CAAC" w:themeFill="accent2" w:themeFillTint="66"/>
          <w:lang w:eastAsia="pt-BR"/>
        </w:rPr>
        <w:t>independentemente</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yellow"/>
          <w:lang w:eastAsia="pt-BR"/>
        </w:rPr>
        <w:t>da forma adotada no ato constitutivo</w:t>
      </w:r>
      <w:r w:rsidRPr="000103E7">
        <w:rPr>
          <w:rFonts w:ascii="Book Antiqua" w:eastAsia="Times New Roman" w:hAnsi="Book Antiqua" w:cs="Times New Roman"/>
          <w:sz w:val="16"/>
          <w:szCs w:val="16"/>
          <w:lang w:eastAsia="pt-BR"/>
        </w:rPr>
        <w:t>.</w:t>
      </w:r>
      <w:r w:rsidR="0059642A" w:rsidRPr="000103E7">
        <w:rPr>
          <w:rFonts w:ascii="Book Antiqua" w:eastAsia="Times New Roman" w:hAnsi="Book Antiqua" w:cs="Times New Roman"/>
          <w:sz w:val="16"/>
          <w:szCs w:val="16"/>
          <w:lang w:eastAsia="pt-BR"/>
        </w:rPr>
        <w:t xml:space="preserve"> </w:t>
      </w:r>
      <w:r w:rsidR="0059642A" w:rsidRPr="000103E7">
        <w:rPr>
          <w:rFonts w:ascii="Book Antiqua" w:eastAsia="Times New Roman" w:hAnsi="Book Antiqua" w:cs="Times New Roman"/>
          <w:b/>
          <w:color w:val="FF0000"/>
          <w:sz w:val="16"/>
          <w:szCs w:val="16"/>
          <w:u w:val="single"/>
          <w:lang w:eastAsia="pt-BR"/>
        </w:rPr>
        <w:t>(TJPA-2012)</w:t>
      </w:r>
      <w:r w:rsidR="00925BD9" w:rsidRPr="000103E7">
        <w:rPr>
          <w:rFonts w:ascii="Book Antiqua" w:eastAsia="Times New Roman" w:hAnsi="Book Antiqua" w:cs="Times New Roman"/>
          <w:b/>
          <w:color w:val="FF0000"/>
          <w:sz w:val="16"/>
          <w:szCs w:val="16"/>
          <w:lang w:eastAsia="pt-BR"/>
        </w:rPr>
        <w:t xml:space="preserve"> </w:t>
      </w:r>
      <w:r w:rsidR="00925BD9" w:rsidRPr="000103E7">
        <w:rPr>
          <w:rFonts w:ascii="Book Antiqua" w:eastAsia="Times New Roman" w:hAnsi="Book Antiqua" w:cs="Times New Roman"/>
          <w:b/>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3B1E92" w:rsidRPr="005650F3" w14:paraId="5F7CB7C0" w14:textId="77777777" w:rsidTr="00E60041">
        <w:tc>
          <w:tcPr>
            <w:tcW w:w="8494" w:type="dxa"/>
            <w:shd w:val="clear" w:color="auto" w:fill="CCFFFF"/>
          </w:tcPr>
          <w:p w14:paraId="4384FA22" w14:textId="77777777" w:rsidR="003B1E92" w:rsidRPr="005650F3" w:rsidRDefault="003B1E92"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Cartórios/TJSP-2018-VUNESP</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No Registro Público Empresarial,</w:t>
            </w:r>
            <w:r w:rsidRPr="005650F3">
              <w:rPr>
                <w:sz w:val="19"/>
                <w:szCs w:val="19"/>
              </w:rPr>
              <w:t xml:space="preserve"> </w:t>
            </w:r>
            <w:r w:rsidRPr="005650F3">
              <w:rPr>
                <w:rFonts w:ascii="Book Antiqua" w:eastAsia="Times New Roman" w:hAnsi="Book Antiqua" w:cs="Times New Roman"/>
                <w:sz w:val="19"/>
                <w:szCs w:val="19"/>
                <w:lang w:eastAsia="pt-BR"/>
              </w:rPr>
              <w:t xml:space="preserve">as alterações contratuais poderão ser efetuadas por escritura pública ou instrumento particular, independentemente da forma adotada no ato constitutivo. </w:t>
            </w:r>
            <w:r w:rsidRPr="005650F3">
              <w:rPr>
                <w:rFonts w:ascii="Book Antiqua" w:eastAsia="Times New Roman" w:hAnsi="Book Antiqua" w:cs="Times New Roman"/>
                <w:b/>
                <w:sz w:val="19"/>
                <w:szCs w:val="19"/>
                <w:lang w:eastAsia="pt-BR"/>
              </w:rPr>
              <w:t>BL: art. 53 da Lei.</w:t>
            </w:r>
          </w:p>
        </w:tc>
      </w:tr>
    </w:tbl>
    <w:p w14:paraId="4EA232F1" w14:textId="44E513E9" w:rsidR="006D342E" w:rsidRPr="000103E7" w:rsidRDefault="006D342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5" w:name="art54"/>
      <w:bookmarkStart w:id="116" w:name="art54."/>
      <w:bookmarkEnd w:id="115"/>
      <w:bookmarkEnd w:id="116"/>
      <w:r w:rsidRPr="005650F3">
        <w:rPr>
          <w:rFonts w:ascii="Book Antiqua" w:eastAsia="Times New Roman" w:hAnsi="Book Antiqua" w:cs="Times New Roman"/>
          <w:sz w:val="19"/>
          <w:szCs w:val="19"/>
          <w:lang w:eastAsia="pt-BR"/>
        </w:rPr>
        <w:t>Art. 54.  A prova da publicidade de atos societários, quando exigida em lei, será feita mediante anotação nos registros da junta comercial à vista da apresentação da folha do Diário Oficial, em sua versão eletrônica, dispensada a juntada da mencionada folha</w:t>
      </w:r>
      <w:r w:rsidRPr="000103E7">
        <w:rPr>
          <w:rFonts w:ascii="Book Antiqua" w:eastAsia="Times New Roman" w:hAnsi="Book Antiqua" w:cs="Times New Roman"/>
          <w:sz w:val="16"/>
          <w:szCs w:val="16"/>
          <w:lang w:eastAsia="pt-BR"/>
        </w:rPr>
        <w:t xml:space="preserve">. </w:t>
      </w:r>
      <w:hyperlink r:id="rId81"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3F891A7F"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7" w:name="art55.0"/>
      <w:bookmarkEnd w:id="117"/>
      <w:r w:rsidRPr="005650F3">
        <w:rPr>
          <w:rFonts w:ascii="Book Antiqua" w:eastAsia="Times New Roman" w:hAnsi="Book Antiqua" w:cs="Times New Roman"/>
          <w:sz w:val="19"/>
          <w:szCs w:val="19"/>
          <w:lang w:eastAsia="pt-BR"/>
        </w:rPr>
        <w:t>Art. 55.  Compete ao Departamento Nacional de Registro Empresarial e Integração propor a elaboração da tabela de preços dos serviços pertinentes ao Registro Público de Empresas Mercantis, na parte relativa aos atos de natureza federal, bem como especificar os atos a serem observados pelas juntas comerciais na elaboração de suas tabelas locais</w:t>
      </w:r>
      <w:r w:rsidRPr="000103E7">
        <w:rPr>
          <w:rFonts w:ascii="Book Antiqua" w:eastAsia="Times New Roman" w:hAnsi="Book Antiqua" w:cs="Times New Roman"/>
          <w:sz w:val="16"/>
          <w:szCs w:val="16"/>
          <w:lang w:eastAsia="pt-BR"/>
        </w:rPr>
        <w:t xml:space="preserve">.   </w:t>
      </w:r>
      <w:hyperlink r:id="rId8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09CA56E7" w14:textId="0B3A6A6A"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8" w:name="art55p0"/>
      <w:bookmarkEnd w:id="118"/>
      <w:r w:rsidRPr="005650F3">
        <w:rPr>
          <w:rFonts w:ascii="Book Antiqua" w:eastAsia="Times New Roman" w:hAnsi="Book Antiqua" w:cs="Times New Roman"/>
          <w:sz w:val="19"/>
          <w:szCs w:val="19"/>
          <w:lang w:eastAsia="pt-BR"/>
        </w:rPr>
        <w:t>§ 1º As isenções de preços de serviços restringem-se aos casos previstos em lei</w:t>
      </w:r>
      <w:r w:rsidRPr="000103E7">
        <w:rPr>
          <w:rFonts w:ascii="Book Antiqua" w:eastAsia="Times New Roman" w:hAnsi="Book Antiqua" w:cs="Times New Roman"/>
          <w:sz w:val="16"/>
          <w:szCs w:val="16"/>
          <w:lang w:eastAsia="pt-BR"/>
        </w:rPr>
        <w:t>.</w:t>
      </w:r>
      <w:r w:rsidR="000103E7">
        <w:rPr>
          <w:rFonts w:ascii="Book Antiqua" w:eastAsia="Times New Roman" w:hAnsi="Book Antiqua" w:cs="Times New Roman"/>
          <w:sz w:val="16"/>
          <w:szCs w:val="16"/>
          <w:lang w:eastAsia="pt-BR"/>
        </w:rPr>
        <w:t xml:space="preserve"> </w:t>
      </w:r>
      <w:hyperlink r:id="rId8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32748A73"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É</w:t>
      </w:r>
      <w:proofErr w:type="gramEnd"/>
      <w:r w:rsidRPr="005650F3">
        <w:rPr>
          <w:rFonts w:ascii="Book Antiqua" w:eastAsia="Times New Roman" w:hAnsi="Book Antiqua" w:cs="Times New Roman"/>
          <w:sz w:val="19"/>
          <w:szCs w:val="19"/>
          <w:lang w:eastAsia="pt-BR"/>
        </w:rPr>
        <w:t xml:space="preserve"> vedada a cobrança de preço pelo serviço de arquivamento dos documentos relativos à extinção do registro do empresário individual, da empresa individual de responsabilidade limitada (</w:t>
      </w:r>
      <w:proofErr w:type="spellStart"/>
      <w:r w:rsidRPr="005650F3">
        <w:rPr>
          <w:rFonts w:ascii="Book Antiqua" w:eastAsia="Times New Roman" w:hAnsi="Book Antiqua" w:cs="Times New Roman"/>
          <w:sz w:val="19"/>
          <w:szCs w:val="19"/>
          <w:lang w:eastAsia="pt-BR"/>
        </w:rPr>
        <w:t>Eireli</w:t>
      </w:r>
      <w:proofErr w:type="spellEnd"/>
      <w:r w:rsidRPr="005650F3">
        <w:rPr>
          <w:rFonts w:ascii="Book Antiqua" w:eastAsia="Times New Roman" w:hAnsi="Book Antiqua" w:cs="Times New Roman"/>
          <w:sz w:val="19"/>
          <w:szCs w:val="19"/>
          <w:lang w:eastAsia="pt-BR"/>
        </w:rPr>
        <w:t>) e da sociedade limitada</w:t>
      </w:r>
      <w:r w:rsidRPr="000103E7">
        <w:rPr>
          <w:rFonts w:ascii="Book Antiqua" w:eastAsia="Times New Roman" w:hAnsi="Book Antiqua" w:cs="Times New Roman"/>
          <w:sz w:val="16"/>
          <w:szCs w:val="16"/>
          <w:lang w:eastAsia="pt-BR"/>
        </w:rPr>
        <w:t xml:space="preserve">.   </w:t>
      </w:r>
      <w:hyperlink r:id="rId8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DB5E4D3" w14:textId="393F56D1"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9" w:name="art56"/>
      <w:bookmarkEnd w:id="119"/>
      <w:r w:rsidRPr="006A2FEE">
        <w:rPr>
          <w:rFonts w:ascii="Book Antiqua" w:eastAsia="Times New Roman" w:hAnsi="Book Antiqua" w:cs="Times New Roman"/>
          <w:sz w:val="19"/>
          <w:szCs w:val="19"/>
          <w:lang w:eastAsia="pt-BR"/>
        </w:rPr>
        <w:t>Art. 56. Os documentos arquivados pelas juntas comerciais não serão retirados, em qualquer hipótese, de suas dependências, ressalvado o disposto no art. 57 desta Lei</w:t>
      </w:r>
      <w:r w:rsidRPr="000103E7">
        <w:rPr>
          <w:rFonts w:ascii="Book Antiqua" w:eastAsia="Times New Roman" w:hAnsi="Book Antiqua" w:cs="Times New Roman"/>
          <w:sz w:val="16"/>
          <w:szCs w:val="16"/>
          <w:lang w:eastAsia="pt-BR"/>
        </w:rPr>
        <w:t>. </w:t>
      </w:r>
      <w:hyperlink r:id="rId85"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661836AF"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0" w:name="art57.1"/>
      <w:bookmarkEnd w:id="120"/>
      <w:r w:rsidRPr="006A2FEE">
        <w:rPr>
          <w:rFonts w:ascii="Book Antiqua" w:eastAsia="Times New Roman" w:hAnsi="Book Antiqua" w:cs="Times New Roman"/>
          <w:sz w:val="19"/>
          <w:szCs w:val="19"/>
          <w:lang w:eastAsia="pt-BR"/>
        </w:rPr>
        <w:t>Art. 57. Quaisquer atos e documentos, após microfilmados ou preservada a sua imagem por meios tecnológicos mais avançados, poderão ser eliminados pelas juntas comerciais, conforme disposto em regulamento</w:t>
      </w:r>
      <w:r w:rsidRPr="000103E7">
        <w:rPr>
          <w:rFonts w:ascii="Book Antiqua" w:eastAsia="Times New Roman" w:hAnsi="Book Antiqua" w:cs="Times New Roman"/>
          <w:sz w:val="16"/>
          <w:szCs w:val="16"/>
          <w:lang w:eastAsia="pt-BR"/>
        </w:rPr>
        <w:t>.    </w:t>
      </w:r>
      <w:hyperlink r:id="rId86"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9F6D514" w14:textId="3DE93432"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Parágrafo único. Antes da eliminação prevista no </w:t>
      </w:r>
      <w:r w:rsidRPr="006A2FEE">
        <w:rPr>
          <w:rFonts w:ascii="Book Antiqua" w:eastAsia="Times New Roman" w:hAnsi="Book Antiqua" w:cs="Times New Roman"/>
          <w:b/>
          <w:bCs/>
          <w:sz w:val="19"/>
          <w:szCs w:val="19"/>
          <w:lang w:eastAsia="pt-BR"/>
        </w:rPr>
        <w:t>caput</w:t>
      </w:r>
      <w:r w:rsidRPr="006A2FEE">
        <w:rPr>
          <w:rFonts w:ascii="Book Antiqua" w:eastAsia="Times New Roman" w:hAnsi="Book Antiqua" w:cs="Times New Roman"/>
          <w:sz w:val="19"/>
          <w:szCs w:val="19"/>
          <w:lang w:eastAsia="pt-BR"/>
        </w:rPr>
        <w:t> deste artigo, será concedido o prazo de 30 (trinta) dias para os acionistas, os diretores e os procuradores das empresas ou outros interessados retirarem, facultativamente, a documentação original, sem qualquer custo</w:t>
      </w:r>
      <w:r w:rsidRPr="000103E7">
        <w:rPr>
          <w:rFonts w:ascii="Book Antiqua" w:eastAsia="Times New Roman" w:hAnsi="Book Antiqua" w:cs="Times New Roman"/>
          <w:sz w:val="16"/>
          <w:szCs w:val="16"/>
          <w:lang w:eastAsia="pt-BR"/>
        </w:rPr>
        <w:t>. </w:t>
      </w:r>
      <w:hyperlink r:id="rId87" w:anchor="art3" w:history="1">
        <w:r w:rsidRPr="000103E7">
          <w:rPr>
            <w:rStyle w:val="Hyperlink"/>
            <w:rFonts w:ascii="Book Antiqua" w:eastAsia="Times New Roman" w:hAnsi="Book Antiqua" w:cs="Times New Roman"/>
            <w:sz w:val="16"/>
            <w:szCs w:val="16"/>
            <w:lang w:eastAsia="pt-BR"/>
          </w:rPr>
          <w:t>(Incluído pela Lei nº 14.195, de 2021)</w:t>
        </w:r>
      </w:hyperlink>
    </w:p>
    <w:p w14:paraId="1D59439F"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Art. 58.         </w:t>
      </w:r>
      <w:hyperlink r:id="rId88" w:anchor="art57xxv" w:history="1">
        <w:r w:rsidRPr="000103E7">
          <w:rPr>
            <w:rStyle w:val="Hyperlink"/>
            <w:rFonts w:ascii="Book Antiqua" w:eastAsia="Times New Roman" w:hAnsi="Book Antiqua" w:cs="Times New Roman"/>
            <w:sz w:val="16"/>
            <w:szCs w:val="16"/>
            <w:lang w:eastAsia="pt-BR"/>
          </w:rPr>
          <w:t>(Revogado pela Lei nº 14.195, de 2021)</w:t>
        </w:r>
      </w:hyperlink>
    </w:p>
    <w:p w14:paraId="18D77CCE" w14:textId="56FB4AE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1" w:name="art58"/>
      <w:bookmarkStart w:id="122" w:name="art59"/>
      <w:bookmarkEnd w:id="121"/>
      <w:bookmarkEnd w:id="122"/>
      <w:r w:rsidRPr="005650F3">
        <w:rPr>
          <w:rFonts w:ascii="Book Antiqua" w:eastAsia="Times New Roman" w:hAnsi="Book Antiqua" w:cs="Times New Roman"/>
          <w:b/>
          <w:sz w:val="19"/>
          <w:szCs w:val="19"/>
          <w:highlight w:val="magenta"/>
          <w:lang w:eastAsia="pt-BR"/>
        </w:rPr>
        <w:t>Art. 59</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Expirado</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o prazo da sociedade celebrada por tempo determinado</w:t>
      </w:r>
      <w:r w:rsidRPr="005650F3">
        <w:rPr>
          <w:rFonts w:ascii="Book Antiqua" w:eastAsia="Times New Roman" w:hAnsi="Book Antiqua" w:cs="Times New Roman"/>
          <w:sz w:val="19"/>
          <w:szCs w:val="19"/>
          <w:lang w:eastAsia="pt-BR"/>
        </w:rPr>
        <w:t xml:space="preserve">, esta </w:t>
      </w:r>
      <w:r w:rsidRPr="005650F3">
        <w:rPr>
          <w:rFonts w:ascii="Book Antiqua" w:eastAsia="Times New Roman" w:hAnsi="Book Antiqua" w:cs="Times New Roman"/>
          <w:b/>
          <w:caps/>
          <w:sz w:val="19"/>
          <w:szCs w:val="19"/>
          <w:highlight w:val="green"/>
          <w:lang w:eastAsia="pt-BR"/>
        </w:rPr>
        <w:t>perderá</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shd w:val="clear" w:color="auto" w:fill="F7CAAC" w:themeFill="accent2" w:themeFillTint="66"/>
          <w:lang w:eastAsia="pt-BR"/>
        </w:rPr>
        <w:t>a proteção do seu nome empresarial</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925BD9" w:rsidRPr="000103E7">
        <w:rPr>
          <w:rFonts w:ascii="Book Antiqua" w:hAnsi="Book Antiqua" w:cs="Times New Roman"/>
          <w:b/>
          <w:color w:val="FF0000"/>
          <w:sz w:val="16"/>
          <w:szCs w:val="16"/>
          <w:u w:val="single"/>
        </w:rPr>
        <w:t>(Cartórios/TJES-2013)</w:t>
      </w:r>
      <w:r w:rsidR="003B1E92" w:rsidRPr="000103E7">
        <w:rPr>
          <w:rFonts w:ascii="Book Antiqua" w:eastAsia="Times New Roman" w:hAnsi="Book Antiqua" w:cs="Times New Roman"/>
          <w:sz w:val="16"/>
          <w:szCs w:val="16"/>
          <w:lang w:eastAsia="pt-BR"/>
        </w:rPr>
        <w:t xml:space="preserve"> </w:t>
      </w:r>
      <w:r w:rsidR="003B1E92" w:rsidRPr="000103E7">
        <w:rPr>
          <w:rFonts w:ascii="Book Antiqua" w:eastAsia="Times New Roman" w:hAnsi="Book Antiqua" w:cs="Times New Roman"/>
          <w:b/>
          <w:color w:val="FF0000"/>
          <w:sz w:val="16"/>
          <w:szCs w:val="16"/>
          <w:u w:val="single"/>
          <w:lang w:eastAsia="pt-BR"/>
        </w:rPr>
        <w:t>(Cartórios/TJSP-2018)</w:t>
      </w:r>
    </w:p>
    <w:p w14:paraId="68775469" w14:textId="639728CB"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23" w:name="art60"/>
      <w:bookmarkEnd w:id="123"/>
      <w:r w:rsidRPr="000103E7">
        <w:rPr>
          <w:rFonts w:ascii="Book Antiqua" w:eastAsia="Times New Roman" w:hAnsi="Book Antiqua" w:cs="Times New Roman"/>
          <w:bCs/>
          <w:sz w:val="16"/>
          <w:szCs w:val="16"/>
          <w:lang w:eastAsia="pt-BR"/>
        </w:rPr>
        <w:t>Art. 60.</w:t>
      </w:r>
      <w:r w:rsidRPr="000103E7">
        <w:rPr>
          <w:rFonts w:ascii="Book Antiqua" w:eastAsia="Times New Roman" w:hAnsi="Book Antiqua" w:cs="Times New Roman"/>
          <w:b/>
          <w:sz w:val="16"/>
          <w:szCs w:val="16"/>
          <w:lang w:eastAsia="pt-BR"/>
        </w:rPr>
        <w:t>  </w:t>
      </w:r>
      <w:r w:rsidRPr="000103E7">
        <w:rPr>
          <w:rFonts w:ascii="Book Antiqua" w:eastAsia="Times New Roman" w:hAnsi="Book Antiqua" w:cs="Times New Roman"/>
          <w:bCs/>
          <w:sz w:val="16"/>
          <w:szCs w:val="16"/>
          <w:lang w:eastAsia="pt-BR"/>
        </w:rPr>
        <w:t>      </w:t>
      </w:r>
      <w:hyperlink r:id="rId89" w:anchor="art57xxv" w:history="1">
        <w:r w:rsidRPr="000103E7">
          <w:rPr>
            <w:rStyle w:val="Hyperlink"/>
            <w:rFonts w:ascii="Book Antiqua" w:eastAsia="Times New Roman" w:hAnsi="Book Antiqua" w:cs="Times New Roman"/>
            <w:bCs/>
            <w:sz w:val="16"/>
            <w:szCs w:val="16"/>
            <w:lang w:eastAsia="pt-BR"/>
          </w:rPr>
          <w:t>(Revogado pela Lei nº 14.195, de 2021)</w:t>
        </w:r>
      </w:hyperlink>
    </w:p>
    <w:p w14:paraId="079FFAD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4" w:name="art61"/>
      <w:bookmarkEnd w:id="124"/>
      <w:r w:rsidRPr="005650F3">
        <w:rPr>
          <w:rFonts w:ascii="Book Antiqua" w:eastAsia="Times New Roman" w:hAnsi="Book Antiqua" w:cs="Times New Roman"/>
          <w:sz w:val="19"/>
          <w:szCs w:val="19"/>
          <w:lang w:eastAsia="pt-BR"/>
        </w:rPr>
        <w:t xml:space="preserve">Art. 61. O fornecimento de informações cadastrais aos órgãos executores do Registro Público de Empresas Mercantis e Atividades Afins desobriga as firmas individuais e sociedades de prestarem idênticas informações a outros órgãos ou entidades das Administrações Federal, </w:t>
      </w:r>
      <w:proofErr w:type="gramStart"/>
      <w:r w:rsidRPr="005650F3">
        <w:rPr>
          <w:rFonts w:ascii="Book Antiqua" w:eastAsia="Times New Roman" w:hAnsi="Book Antiqua" w:cs="Times New Roman"/>
          <w:sz w:val="19"/>
          <w:szCs w:val="19"/>
          <w:lang w:eastAsia="pt-BR"/>
        </w:rPr>
        <w:t>Estadual</w:t>
      </w:r>
      <w:proofErr w:type="gramEnd"/>
      <w:r w:rsidRPr="005650F3">
        <w:rPr>
          <w:rFonts w:ascii="Book Antiqua" w:eastAsia="Times New Roman" w:hAnsi="Book Antiqua" w:cs="Times New Roman"/>
          <w:sz w:val="19"/>
          <w:szCs w:val="19"/>
          <w:lang w:eastAsia="pt-BR"/>
        </w:rPr>
        <w:t xml:space="preserve"> ou Municipal.</w:t>
      </w:r>
    </w:p>
    <w:p w14:paraId="1F66069C" w14:textId="77777777" w:rsidR="00857371" w:rsidRPr="000103E7" w:rsidRDefault="00857371"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5" w:name="art61p.0"/>
      <w:bookmarkEnd w:id="125"/>
      <w:r w:rsidRPr="005650F3">
        <w:rPr>
          <w:rFonts w:ascii="Book Antiqua" w:eastAsia="Times New Roman" w:hAnsi="Book Antiqua" w:cs="Times New Roman"/>
          <w:sz w:val="19"/>
          <w:szCs w:val="19"/>
          <w:lang w:eastAsia="pt-BR"/>
        </w:rPr>
        <w:t>Parágrafo único. O Departamento Nacional de Registro Empresarial e Integração manterá à disposição dos órgãos ou das entidades de que trata este artigo os seus serviços de cadastramento de empresas mercantis</w:t>
      </w:r>
      <w:r w:rsidRPr="000103E7">
        <w:rPr>
          <w:rFonts w:ascii="Book Antiqua" w:eastAsia="Times New Roman" w:hAnsi="Book Antiqua" w:cs="Times New Roman"/>
          <w:sz w:val="16"/>
          <w:szCs w:val="16"/>
          <w:lang w:eastAsia="pt-BR"/>
        </w:rPr>
        <w:t xml:space="preserve">.               </w:t>
      </w:r>
      <w:hyperlink r:id="rId90"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28184A9E" w14:textId="77777777" w:rsidR="00857371" w:rsidRPr="000103E7" w:rsidRDefault="00857371"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 xml:space="preserve">Art. 62. </w:t>
      </w:r>
      <w:hyperlink r:id="rId91"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4B1EA7AC" w14:textId="3AB1FD8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126" w:name="art62"/>
      <w:bookmarkStart w:id="127" w:name="art63"/>
      <w:bookmarkEnd w:id="126"/>
      <w:bookmarkEnd w:id="127"/>
      <w:r w:rsidRPr="006A2FEE">
        <w:rPr>
          <w:rFonts w:ascii="Book Antiqua" w:eastAsia="Times New Roman" w:hAnsi="Book Antiqua" w:cs="Times New Roman"/>
          <w:bCs/>
          <w:sz w:val="19"/>
          <w:szCs w:val="19"/>
          <w:lang w:eastAsia="pt-BR"/>
        </w:rPr>
        <w:t>Art. 63. Os atos levados a arquivamento nas juntas comerciais são dispensados de reconhecimento de firma</w:t>
      </w:r>
      <w:r w:rsidRPr="000103E7">
        <w:rPr>
          <w:rFonts w:ascii="Book Antiqua" w:eastAsia="Times New Roman" w:hAnsi="Book Antiqua" w:cs="Times New Roman"/>
          <w:bCs/>
          <w:sz w:val="16"/>
          <w:szCs w:val="16"/>
          <w:lang w:eastAsia="pt-BR"/>
        </w:rPr>
        <w:t>.     </w:t>
      </w:r>
      <w:hyperlink r:id="rId92" w:anchor="art3" w:history="1">
        <w:r w:rsidRPr="000103E7">
          <w:rPr>
            <w:rStyle w:val="Hyperlink"/>
            <w:rFonts w:ascii="Book Antiqua" w:eastAsia="Times New Roman" w:hAnsi="Book Antiqua" w:cs="Times New Roman"/>
            <w:bCs/>
            <w:sz w:val="16"/>
            <w:szCs w:val="16"/>
            <w:lang w:eastAsia="pt-BR"/>
          </w:rPr>
          <w:t>(Redação dada pela Lei nº 14.195, de 2021)</w:t>
        </w:r>
      </w:hyperlink>
    </w:p>
    <w:p w14:paraId="7F25485A"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8" w:name="art63§1."/>
      <w:bookmarkEnd w:id="128"/>
      <w:r w:rsidRPr="005650F3">
        <w:rPr>
          <w:rFonts w:ascii="Book Antiqua" w:eastAsia="Times New Roman" w:hAnsi="Book Antiqua" w:cs="Times New Roman"/>
          <w:sz w:val="19"/>
          <w:szCs w:val="19"/>
          <w:lang w:eastAsia="pt-BR"/>
        </w:rPr>
        <w:lastRenderedPageBreak/>
        <w:t>§ 1</w:t>
      </w:r>
      <w:proofErr w:type="gramStart"/>
      <w:r w:rsidRPr="005650F3">
        <w:rPr>
          <w:rFonts w:ascii="Book Antiqua" w:eastAsia="Times New Roman" w:hAnsi="Book Antiqua" w:cs="Times New Roman"/>
          <w:sz w:val="19"/>
          <w:szCs w:val="19"/>
          <w:lang w:eastAsia="pt-BR"/>
        </w:rPr>
        <w:t>º  A</w:t>
      </w:r>
      <w:proofErr w:type="gramEnd"/>
      <w:r w:rsidRPr="005650F3">
        <w:rPr>
          <w:rFonts w:ascii="Book Antiqua" w:eastAsia="Times New Roman" w:hAnsi="Book Antiqua" w:cs="Times New Roman"/>
          <w:sz w:val="19"/>
          <w:szCs w:val="19"/>
          <w:lang w:eastAsia="pt-BR"/>
        </w:rPr>
        <w:t xml:space="preserve"> cópia de documento, autenticada na forma prevista em lei, dispensará nova conferência com o documento original</w:t>
      </w:r>
      <w:r w:rsidRPr="000103E7">
        <w:rPr>
          <w:rFonts w:ascii="Book Antiqua" w:eastAsia="Times New Roman" w:hAnsi="Book Antiqua" w:cs="Times New Roman"/>
          <w:sz w:val="16"/>
          <w:szCs w:val="16"/>
          <w:lang w:eastAsia="pt-BR"/>
        </w:rPr>
        <w:t xml:space="preserve">.    </w:t>
      </w:r>
      <w:hyperlink r:id="rId9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54559D41" w14:textId="25645F9E"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A</w:t>
      </w:r>
      <w:proofErr w:type="gramEnd"/>
      <w:r w:rsidRPr="005650F3">
        <w:rPr>
          <w:rFonts w:ascii="Book Antiqua" w:eastAsia="Times New Roman" w:hAnsi="Book Antiqua" w:cs="Times New Roman"/>
          <w:sz w:val="19"/>
          <w:szCs w:val="19"/>
          <w:lang w:eastAsia="pt-BR"/>
        </w:rPr>
        <w:t xml:space="preserve"> autenticação do documento poderá ser realizada por meio de comparação entre o documento original e a sua cópia pelo servidor a quem o documento seja apresentado</w:t>
      </w:r>
      <w:r w:rsidRPr="000103E7">
        <w:rPr>
          <w:rFonts w:ascii="Book Antiqua" w:eastAsia="Times New Roman" w:hAnsi="Book Antiqua" w:cs="Times New Roman"/>
          <w:sz w:val="16"/>
          <w:szCs w:val="16"/>
          <w:lang w:eastAsia="pt-BR"/>
        </w:rPr>
        <w:t xml:space="preserve">. </w:t>
      </w:r>
      <w:hyperlink r:id="rId9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37EAA7D" w14:textId="55BB0F56" w:rsidR="006D342E" w:rsidRPr="000103E7" w:rsidRDefault="006D342E" w:rsidP="006D342E">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5650F3">
        <w:rPr>
          <w:rFonts w:ascii="Book Antiqua" w:eastAsia="Times New Roman" w:hAnsi="Book Antiqua" w:cs="Times New Roman"/>
          <w:sz w:val="19"/>
          <w:szCs w:val="19"/>
          <w:lang w:eastAsia="pt-BR"/>
        </w:rPr>
        <w:t>§ 3</w:t>
      </w:r>
      <w:proofErr w:type="gramStart"/>
      <w:r w:rsidRPr="005650F3">
        <w:rPr>
          <w:rFonts w:ascii="Book Antiqua" w:eastAsia="Times New Roman" w:hAnsi="Book Antiqua" w:cs="Times New Roman"/>
          <w:sz w:val="19"/>
          <w:szCs w:val="19"/>
          <w:lang w:eastAsia="pt-BR"/>
        </w:rPr>
        <w:t>º  Fica</w:t>
      </w:r>
      <w:proofErr w:type="gramEnd"/>
      <w:r w:rsidRPr="005650F3">
        <w:rPr>
          <w:rFonts w:ascii="Book Antiqua" w:eastAsia="Times New Roman" w:hAnsi="Book Antiqua" w:cs="Times New Roman"/>
          <w:sz w:val="19"/>
          <w:szCs w:val="19"/>
          <w:lang w:eastAsia="pt-BR"/>
        </w:rPr>
        <w:t xml:space="preserve"> dispensada a autenticação a que se refere o § 1º do caput deste artigo quando o advogado ou o contador da parte interessada declarar, sob sua responsabilidade pessoal, a autenticidade da cópia do documento</w:t>
      </w:r>
      <w:r w:rsidRPr="000103E7">
        <w:rPr>
          <w:rFonts w:ascii="Book Antiqua" w:eastAsia="Times New Roman" w:hAnsi="Book Antiqua" w:cs="Times New Roman"/>
          <w:sz w:val="16"/>
          <w:szCs w:val="16"/>
          <w:lang w:eastAsia="pt-BR"/>
        </w:rPr>
        <w:t xml:space="preserve">.   </w:t>
      </w:r>
      <w:hyperlink r:id="rId9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4482884" w14:textId="52E77F8E" w:rsidR="006A2FEE" w:rsidRPr="00F77A84" w:rsidRDefault="006A2FE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77A84">
        <w:rPr>
          <w:rFonts w:ascii="Book Antiqua" w:eastAsia="Times New Roman" w:hAnsi="Book Antiqua" w:cs="Times New Roman"/>
          <w:b/>
          <w:bCs/>
          <w:sz w:val="19"/>
          <w:szCs w:val="19"/>
          <w:highlight w:val="magenta"/>
          <w:lang w:eastAsia="pt-BR"/>
        </w:rPr>
        <w:t>Art. 64</w:t>
      </w:r>
      <w:r w:rsidRPr="00F77A84">
        <w:rPr>
          <w:rFonts w:ascii="Book Antiqua" w:eastAsia="Times New Roman" w:hAnsi="Book Antiqua" w:cs="Times New Roman"/>
          <w:b/>
          <w:bCs/>
          <w:sz w:val="19"/>
          <w:szCs w:val="19"/>
          <w:lang w:eastAsia="pt-BR"/>
        </w:rPr>
        <w:t>. A certidão dos atos de constituição e de alteração de empresários individuais e de sociedades mercantis, fornecida pelas juntas comerciais em que foram arquivados, será o documento hábil para a transferência, por transcrição no registro público competente, dos bens com que o subscritor tiver contribuído para a formação ou para o aumento do capital</w:t>
      </w:r>
      <w:r w:rsidRPr="000103E7">
        <w:rPr>
          <w:rFonts w:ascii="Book Antiqua" w:eastAsia="Times New Roman" w:hAnsi="Book Antiqua" w:cs="Times New Roman"/>
          <w:sz w:val="16"/>
          <w:szCs w:val="16"/>
          <w:lang w:eastAsia="pt-BR"/>
        </w:rPr>
        <w:t>.  </w:t>
      </w:r>
      <w:hyperlink r:id="rId96" w:anchor="art3" w:history="1">
        <w:r w:rsidRPr="000103E7">
          <w:rPr>
            <w:rStyle w:val="Hyperlink"/>
            <w:rFonts w:ascii="Book Antiqua" w:eastAsia="Times New Roman" w:hAnsi="Book Antiqua" w:cs="Times New Roman"/>
            <w:sz w:val="16"/>
            <w:szCs w:val="16"/>
            <w:lang w:eastAsia="pt-BR"/>
          </w:rPr>
          <w:t>(Redação dada pela Lei nº 14.195, de 2021)</w:t>
        </w:r>
      </w:hyperlink>
      <w:r w:rsidR="00F77A84">
        <w:rPr>
          <w:rStyle w:val="Hyperlink"/>
          <w:rFonts w:ascii="Book Antiqua" w:eastAsia="Times New Roman" w:hAnsi="Book Antiqua" w:cs="Times New Roman"/>
          <w:sz w:val="16"/>
          <w:szCs w:val="16"/>
          <w:u w:val="none"/>
          <w:lang w:eastAsia="pt-BR"/>
        </w:rPr>
        <w:t xml:space="preserve"> </w:t>
      </w:r>
      <w:r w:rsidR="00F77A84">
        <w:rPr>
          <w:rFonts w:ascii="Book Antiqua" w:eastAsia="Times New Roman" w:hAnsi="Book Antiqua" w:cs="Times New Roman"/>
          <w:b/>
          <w:bCs/>
          <w:color w:val="FF0000"/>
          <w:sz w:val="16"/>
          <w:szCs w:val="16"/>
          <w:u w:val="single"/>
          <w:lang w:eastAsia="pt-BR"/>
        </w:rPr>
        <w:t>(Cartórios/TJSP-2022)</w:t>
      </w:r>
    </w:p>
    <w:p w14:paraId="341D994D"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bookmarkStart w:id="129" w:name="art64"/>
      <w:bookmarkEnd w:id="129"/>
      <w:r w:rsidRPr="005650F3">
        <w:rPr>
          <w:rFonts w:ascii="Book Antiqua" w:eastAsia="Times New Roman" w:hAnsi="Book Antiqua" w:cs="Times New Roman"/>
          <w:sz w:val="19"/>
          <w:szCs w:val="19"/>
          <w:highlight w:val="green"/>
          <w:lang w:eastAsia="pt-BR"/>
        </w:rPr>
        <w:t>CAPÍTULO II</w:t>
      </w:r>
    </w:p>
    <w:p w14:paraId="6E8EF909"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Transitórias</w:t>
      </w:r>
    </w:p>
    <w:p w14:paraId="7DF4B4D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0" w:name="art65"/>
      <w:bookmarkEnd w:id="130"/>
      <w:r w:rsidRPr="005650F3">
        <w:rPr>
          <w:rFonts w:ascii="Book Antiqua" w:eastAsia="Times New Roman" w:hAnsi="Book Antiqua" w:cs="Times New Roman"/>
          <w:sz w:val="19"/>
          <w:szCs w:val="19"/>
          <w:lang w:eastAsia="pt-BR"/>
        </w:rPr>
        <w:t>Art. 65. As juntas comerciais adaptarão os respectivos regimentos ou regulamentos às disposições desta lei no prazo de 180 (cento e oitenta) dias.</w:t>
      </w:r>
    </w:p>
    <w:p w14:paraId="2FCAB5EF" w14:textId="77777777" w:rsidR="006D342E" w:rsidRPr="000103E7" w:rsidRDefault="006D342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1" w:name="art65a"/>
      <w:bookmarkEnd w:id="131"/>
      <w:r w:rsidRPr="005650F3">
        <w:rPr>
          <w:rFonts w:ascii="Book Antiqua" w:eastAsia="Times New Roman" w:hAnsi="Book Antiqua" w:cs="Times New Roman"/>
          <w:sz w:val="19"/>
          <w:szCs w:val="19"/>
          <w:lang w:eastAsia="pt-BR"/>
        </w:rPr>
        <w:t>Art. 65-A.  Os atos de constituição, alteração, transformação, incorporação, fusão, cisão, dissolução e extinção de registro de empresários e de pessoas jurídicas poderão ser realizados também por meio de sistema eletrônico criado e mantido pela administração pública federal</w:t>
      </w:r>
      <w:r w:rsidRPr="000103E7">
        <w:rPr>
          <w:rFonts w:ascii="Book Antiqua" w:eastAsia="Times New Roman" w:hAnsi="Book Antiqua" w:cs="Times New Roman"/>
          <w:sz w:val="16"/>
          <w:szCs w:val="16"/>
          <w:lang w:eastAsia="pt-BR"/>
        </w:rPr>
        <w:t xml:space="preserve">.    </w:t>
      </w:r>
      <w:hyperlink r:id="rId97"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EB26838"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2" w:name="art66"/>
      <w:bookmarkEnd w:id="132"/>
      <w:r w:rsidRPr="000103E7">
        <w:rPr>
          <w:rFonts w:ascii="Book Antiqua" w:eastAsia="Times New Roman" w:hAnsi="Book Antiqua" w:cs="Times New Roman"/>
          <w:sz w:val="16"/>
          <w:szCs w:val="16"/>
          <w:lang w:eastAsia="pt-BR"/>
        </w:rPr>
        <w:t xml:space="preserve">Art. 66. </w:t>
      </w:r>
      <w:hyperlink r:id="rId98" w:history="1">
        <w:r w:rsidRPr="000103E7">
          <w:rPr>
            <w:rFonts w:ascii="Book Antiqua" w:eastAsia="Times New Roman" w:hAnsi="Book Antiqua" w:cs="Times New Roman"/>
            <w:color w:val="0000FF"/>
            <w:sz w:val="16"/>
            <w:szCs w:val="16"/>
            <w:u w:val="single"/>
            <w:lang w:eastAsia="pt-BR"/>
          </w:rPr>
          <w:t>(Vetado).</w:t>
        </w:r>
      </w:hyperlink>
    </w:p>
    <w:p w14:paraId="6D54F060"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3" w:name="art67"/>
      <w:bookmarkEnd w:id="133"/>
      <w:r w:rsidRPr="005650F3">
        <w:rPr>
          <w:rFonts w:ascii="Book Antiqua" w:eastAsia="Times New Roman" w:hAnsi="Book Antiqua" w:cs="Times New Roman"/>
          <w:sz w:val="19"/>
          <w:szCs w:val="19"/>
          <w:lang w:eastAsia="pt-BR"/>
        </w:rPr>
        <w:t xml:space="preserve">Art. 67. Esta lei será regulamentada pelo Poder Executivo no prazo de 90 (noventa) dias e entrará em vigor na data da sua publicação, revogadas as Leis </w:t>
      </w:r>
      <w:proofErr w:type="spellStart"/>
      <w:r w:rsidRPr="005650F3">
        <w:rPr>
          <w:rFonts w:ascii="Book Antiqua" w:eastAsia="Times New Roman" w:hAnsi="Book Antiqua" w:cs="Times New Roman"/>
          <w:sz w:val="19"/>
          <w:szCs w:val="19"/>
          <w:lang w:eastAsia="pt-BR"/>
        </w:rPr>
        <w:t>nºs</w:t>
      </w:r>
      <w:proofErr w:type="spellEnd"/>
      <w:r w:rsidRPr="005650F3">
        <w:rPr>
          <w:rFonts w:ascii="Book Antiqua" w:eastAsia="Times New Roman" w:hAnsi="Book Antiqua" w:cs="Times New Roman"/>
          <w:sz w:val="19"/>
          <w:szCs w:val="19"/>
          <w:lang w:eastAsia="pt-BR"/>
        </w:rPr>
        <w:t xml:space="preserve"> </w:t>
      </w:r>
      <w:hyperlink r:id="rId99" w:history="1">
        <w:r w:rsidRPr="005650F3">
          <w:rPr>
            <w:rFonts w:ascii="Book Antiqua" w:eastAsia="Times New Roman" w:hAnsi="Book Antiqua" w:cs="Times New Roman"/>
            <w:color w:val="0000FF"/>
            <w:sz w:val="19"/>
            <w:szCs w:val="19"/>
            <w:u w:val="single"/>
            <w:lang w:eastAsia="pt-BR"/>
          </w:rPr>
          <w:t>4.726, de 13 de julho de 1965</w:t>
        </w:r>
      </w:hyperlink>
      <w:r w:rsidRPr="005650F3">
        <w:rPr>
          <w:rFonts w:ascii="Book Antiqua" w:eastAsia="Times New Roman" w:hAnsi="Book Antiqua" w:cs="Times New Roman"/>
          <w:sz w:val="19"/>
          <w:szCs w:val="19"/>
          <w:lang w:eastAsia="pt-BR"/>
        </w:rPr>
        <w:t xml:space="preserve">, </w:t>
      </w:r>
      <w:hyperlink r:id="rId100" w:history="1">
        <w:r w:rsidRPr="005650F3">
          <w:rPr>
            <w:rFonts w:ascii="Book Antiqua" w:eastAsia="Times New Roman" w:hAnsi="Book Antiqua" w:cs="Times New Roman"/>
            <w:color w:val="0000FF"/>
            <w:sz w:val="19"/>
            <w:szCs w:val="19"/>
            <w:u w:val="single"/>
            <w:lang w:eastAsia="pt-BR"/>
          </w:rPr>
          <w:t>6.939, de 09 de setembro de 1981</w:t>
        </w:r>
      </w:hyperlink>
      <w:r w:rsidRPr="005650F3">
        <w:rPr>
          <w:rFonts w:ascii="Book Antiqua" w:eastAsia="Times New Roman" w:hAnsi="Book Antiqua" w:cs="Times New Roman"/>
          <w:sz w:val="19"/>
          <w:szCs w:val="19"/>
          <w:lang w:eastAsia="pt-BR"/>
        </w:rPr>
        <w:t xml:space="preserve">, </w:t>
      </w:r>
      <w:hyperlink r:id="rId101" w:history="1">
        <w:r w:rsidRPr="005650F3">
          <w:rPr>
            <w:rFonts w:ascii="Book Antiqua" w:eastAsia="Times New Roman" w:hAnsi="Book Antiqua" w:cs="Times New Roman"/>
            <w:color w:val="0000FF"/>
            <w:sz w:val="19"/>
            <w:szCs w:val="19"/>
            <w:u w:val="single"/>
            <w:lang w:eastAsia="pt-BR"/>
          </w:rPr>
          <w:t>6.054, de 12 de junho de 1974</w:t>
        </w:r>
      </w:hyperlink>
      <w:r w:rsidRPr="005650F3">
        <w:rPr>
          <w:rFonts w:ascii="Book Antiqua" w:eastAsia="Times New Roman" w:hAnsi="Book Antiqua" w:cs="Times New Roman"/>
          <w:sz w:val="19"/>
          <w:szCs w:val="19"/>
          <w:lang w:eastAsia="pt-BR"/>
        </w:rPr>
        <w:t xml:space="preserve">, o </w:t>
      </w:r>
      <w:hyperlink r:id="rId102" w:anchor="art71§4" w:history="1">
        <w:r w:rsidRPr="005650F3">
          <w:rPr>
            <w:rFonts w:ascii="Book Antiqua" w:eastAsia="Times New Roman" w:hAnsi="Book Antiqua" w:cs="Times New Roman"/>
            <w:color w:val="0000FF"/>
            <w:sz w:val="19"/>
            <w:szCs w:val="19"/>
            <w:u w:val="single"/>
            <w:lang w:eastAsia="pt-BR"/>
          </w:rPr>
          <w:t>§ 4º do art. 71 da Lei nº 4.215, de 27 de abril de 1963</w:t>
        </w:r>
      </w:hyperlink>
      <w:r w:rsidRPr="005650F3">
        <w:rPr>
          <w:rFonts w:ascii="Book Antiqua" w:eastAsia="Times New Roman" w:hAnsi="Book Antiqua" w:cs="Times New Roman"/>
          <w:sz w:val="19"/>
          <w:szCs w:val="19"/>
          <w:lang w:eastAsia="pt-BR"/>
        </w:rPr>
        <w:t xml:space="preserve">, acrescentado pela Lei nº 6.884, de 09 de dezembro de 1980, e a </w:t>
      </w:r>
      <w:hyperlink r:id="rId103" w:history="1">
        <w:r w:rsidRPr="005650F3">
          <w:rPr>
            <w:rFonts w:ascii="Book Antiqua" w:eastAsia="Times New Roman" w:hAnsi="Book Antiqua" w:cs="Times New Roman"/>
            <w:color w:val="0000FF"/>
            <w:sz w:val="19"/>
            <w:szCs w:val="19"/>
            <w:u w:val="single"/>
            <w:lang w:eastAsia="pt-BR"/>
          </w:rPr>
          <w:t>Lei nº 8.209, de 18 de julho de 1991.</w:t>
        </w:r>
      </w:hyperlink>
    </w:p>
    <w:p w14:paraId="6E969061" w14:textId="77777777" w:rsidR="00D808B9" w:rsidRPr="005650F3" w:rsidRDefault="00D808B9" w:rsidP="008E0249">
      <w:pPr>
        <w:spacing w:before="100" w:beforeAutospacing="1" w:after="100" w:afterAutospacing="1" w:line="240" w:lineRule="auto"/>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Brasília, 18 de novembro de 1994; 173º da Independência e 106º da República.</w:t>
      </w:r>
    </w:p>
    <w:p w14:paraId="212DBCAC"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ITAMAR FRANCO</w:t>
      </w:r>
      <w:r w:rsidRPr="005650F3">
        <w:rPr>
          <w:rFonts w:ascii="Book Antiqua" w:eastAsia="Times New Roman" w:hAnsi="Book Antiqua" w:cs="Times New Roman"/>
          <w:sz w:val="19"/>
          <w:szCs w:val="19"/>
          <w:lang w:eastAsia="pt-BR"/>
        </w:rPr>
        <w:br/>
      </w:r>
      <w:r w:rsidRPr="005650F3">
        <w:rPr>
          <w:rFonts w:ascii="Book Antiqua" w:eastAsia="Times New Roman" w:hAnsi="Book Antiqua" w:cs="Times New Roman"/>
          <w:i/>
          <w:iCs/>
          <w:sz w:val="19"/>
          <w:szCs w:val="19"/>
          <w:lang w:eastAsia="pt-BR"/>
        </w:rPr>
        <w:t>Ciro Ferreira Gomes</w:t>
      </w:r>
      <w:r w:rsidRPr="005650F3">
        <w:rPr>
          <w:rFonts w:ascii="Book Antiqua" w:eastAsia="Times New Roman" w:hAnsi="Book Antiqua" w:cs="Times New Roman"/>
          <w:i/>
          <w:iCs/>
          <w:sz w:val="19"/>
          <w:szCs w:val="19"/>
          <w:lang w:eastAsia="pt-BR"/>
        </w:rPr>
        <w:br/>
        <w:t>Elcio Álvares</w:t>
      </w:r>
    </w:p>
    <w:p w14:paraId="72ABC775"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color w:val="FF0000"/>
          <w:sz w:val="19"/>
          <w:szCs w:val="19"/>
          <w:lang w:eastAsia="pt-BR"/>
        </w:rPr>
        <w:t>Este texto não substitui o publicado no DOU. 21.11.1994.</w:t>
      </w:r>
    </w:p>
    <w:p w14:paraId="430FBD74" w14:textId="77777777" w:rsidR="00E57505" w:rsidRPr="005650F3" w:rsidRDefault="00E57505">
      <w:pPr>
        <w:rPr>
          <w:rFonts w:ascii="Book Antiqua" w:hAnsi="Book Antiqua" w:cs="Times New Roman"/>
          <w:sz w:val="19"/>
          <w:szCs w:val="19"/>
        </w:rPr>
      </w:pPr>
    </w:p>
    <w:sectPr w:rsidR="00E57505" w:rsidRPr="005650F3" w:rsidSect="000103E7">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F6C6" w14:textId="77777777" w:rsidR="00512574" w:rsidRDefault="00512574" w:rsidP="00774B4C">
      <w:pPr>
        <w:spacing w:after="0" w:line="240" w:lineRule="auto"/>
      </w:pPr>
      <w:r>
        <w:separator/>
      </w:r>
    </w:p>
  </w:endnote>
  <w:endnote w:type="continuationSeparator" w:id="0">
    <w:p w14:paraId="1E2E2E92" w14:textId="77777777" w:rsidR="00512574" w:rsidRDefault="00512574" w:rsidP="00774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27E8" w14:textId="77777777" w:rsidR="00512574" w:rsidRDefault="00512574" w:rsidP="00774B4C">
      <w:pPr>
        <w:spacing w:after="0" w:line="240" w:lineRule="auto"/>
      </w:pPr>
      <w:r>
        <w:separator/>
      </w:r>
    </w:p>
  </w:footnote>
  <w:footnote w:type="continuationSeparator" w:id="0">
    <w:p w14:paraId="05DB96D6" w14:textId="77777777" w:rsidR="00512574" w:rsidRDefault="00512574" w:rsidP="00774B4C">
      <w:pPr>
        <w:spacing w:after="0" w:line="240" w:lineRule="auto"/>
      </w:pPr>
      <w:r>
        <w:continuationSeparator/>
      </w:r>
    </w:p>
  </w:footnote>
  <w:footnote w:id="1">
    <w:p w14:paraId="08553163" w14:textId="77777777" w:rsidR="0011077F" w:rsidRDefault="0011077F" w:rsidP="0011077F">
      <w:pPr>
        <w:pStyle w:val="Textodenotaderodap"/>
        <w:jc w:val="both"/>
      </w:pPr>
      <w:r w:rsidRPr="00BB246D">
        <w:rPr>
          <w:rStyle w:val="Refdenotaderodap"/>
          <w:rFonts w:ascii="Book Antiqua" w:hAnsi="Book Antiqua"/>
          <w:sz w:val="18"/>
          <w:szCs w:val="18"/>
        </w:rPr>
        <w:footnoteRef/>
      </w:r>
      <w:r w:rsidRPr="00BB246D">
        <w:rPr>
          <w:rFonts w:ascii="Book Antiqua" w:hAnsi="Book Antiqua"/>
          <w:sz w:val="18"/>
          <w:szCs w:val="18"/>
        </w:rPr>
        <w:t xml:space="preserve"> Art. 18. Verificada, no prazo máximo de 60 (sessenta) dias, a contar da data de entrada em seu protocolo, pelo respectivo órgão executivo federal de controle ou órgão local para isso credenciado, a existência de condições de funcionamento da cooperativa em constituição, bem como a regularidade da documentação apresentada, o órgão controlador devolverá, devidamente autenticadas, 2 (duas) vias à cooperativa, acompanhadas de documento dirigido à </w:t>
      </w:r>
      <w:r w:rsidRPr="00BB246D">
        <w:rPr>
          <w:rFonts w:ascii="Book Antiqua" w:hAnsi="Book Antiqua"/>
          <w:b/>
          <w:bCs/>
          <w:sz w:val="18"/>
          <w:szCs w:val="18"/>
        </w:rPr>
        <w:t>Junta Comercial do Estado</w:t>
      </w:r>
      <w:r w:rsidRPr="00BB246D">
        <w:rPr>
          <w:rFonts w:ascii="Book Antiqua" w:hAnsi="Book Antiqua"/>
          <w:sz w:val="18"/>
          <w:szCs w:val="18"/>
        </w:rPr>
        <w:t>, onde a entidade estiver sediada, comunicando a aprovação do ato constitutivo da requerente.</w:t>
      </w:r>
    </w:p>
  </w:footnote>
  <w:footnote w:id="2">
    <w:p w14:paraId="15D0B931" w14:textId="355B024E" w:rsidR="00E60041" w:rsidRPr="00853A44" w:rsidRDefault="00E60041" w:rsidP="000358ED">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w:t>
      </w:r>
      <w:r w:rsidRPr="000358ED">
        <w:rPr>
          <w:rFonts w:ascii="Book Antiqua" w:hAnsi="Book Antiqua"/>
          <w:sz w:val="18"/>
          <w:szCs w:val="18"/>
        </w:rPr>
        <w:t>Art. 1.166. A inscrição do empresário, ou dos atos constitutivos das pessoas jurídicas, ou as respectivas averbações, no registro próprio, asseguram o uso exclusivo do nome nos limites do respectivo Estado.</w:t>
      </w:r>
      <w:r>
        <w:rPr>
          <w:rFonts w:ascii="Book Antiqua" w:hAnsi="Book Antiqua"/>
          <w:sz w:val="18"/>
          <w:szCs w:val="18"/>
        </w:rPr>
        <w:t xml:space="preserve"> </w:t>
      </w:r>
      <w:r w:rsidRPr="000358ED">
        <w:rPr>
          <w:rFonts w:ascii="Book Antiqua" w:hAnsi="Book Antiqua"/>
          <w:sz w:val="18"/>
          <w:szCs w:val="18"/>
        </w:rPr>
        <w:t>Parágrafo único. O uso previsto neste artigo estender-se-á a todo o território nacional, se registrado na forma da lei especial.</w:t>
      </w:r>
    </w:p>
  </w:footnote>
  <w:footnote w:id="3">
    <w:p w14:paraId="44557148" w14:textId="77777777" w:rsidR="00E60041" w:rsidRPr="00853A44" w:rsidRDefault="00E60041" w:rsidP="000358ED">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Art. 61. O arquivamento do instrumento de empresário individual, do ato constitutivo de sociedade empresária ou de alterações desses atos que impliquem mudança de nome automaticamente conferem proteção ao nome empresarial a cargo das Juntas Comerciais. (Redação dada pelo Decreto nº 10.173, de 2019)</w:t>
      </w:r>
      <w:r>
        <w:rPr>
          <w:rFonts w:ascii="Book Antiqua" w:hAnsi="Book Antiqua"/>
          <w:sz w:val="18"/>
          <w:szCs w:val="18"/>
        </w:rPr>
        <w:t xml:space="preserve"> </w:t>
      </w:r>
      <w:r w:rsidRPr="00853A44">
        <w:rPr>
          <w:rFonts w:ascii="Book Antiqua" w:hAnsi="Book Antiqua"/>
          <w:sz w:val="18"/>
          <w:szCs w:val="18"/>
        </w:rPr>
        <w:t xml:space="preserve">§ 1º </w:t>
      </w:r>
      <w:r w:rsidRPr="00853A44">
        <w:rPr>
          <w:rFonts w:ascii="Book Antiqua" w:hAnsi="Book Antiqua"/>
          <w:b/>
          <w:bCs/>
          <w:sz w:val="18"/>
          <w:szCs w:val="18"/>
          <w:highlight w:val="yellow"/>
        </w:rPr>
        <w:t>A proteção ao nome empresarial circunscreve-se à unidade federativa de jurisdição da Junta Comercial que procedeu ao arquivamento de que trata o caput deste artigo</w:t>
      </w:r>
      <w:r w:rsidRPr="00853A44">
        <w:rPr>
          <w:rFonts w:ascii="Book Antiqua" w:hAnsi="Book Antiqua"/>
          <w:sz w:val="18"/>
          <w:szCs w:val="18"/>
        </w:rPr>
        <w:t>.</w:t>
      </w:r>
      <w:r>
        <w:rPr>
          <w:rFonts w:ascii="Book Antiqua" w:hAnsi="Book Antiqua"/>
          <w:sz w:val="18"/>
          <w:szCs w:val="18"/>
        </w:rPr>
        <w:t xml:space="preserve"> </w:t>
      </w:r>
      <w:r w:rsidRPr="00853A44">
        <w:rPr>
          <w:rFonts w:ascii="Book Antiqua" w:hAnsi="Book Antiqua"/>
          <w:sz w:val="18"/>
          <w:szCs w:val="18"/>
        </w:rPr>
        <w:t>§ 2º  A proteção ao nome empresarial poderá ser estendida a outras unidades federativas, a requerimento da empresa interessada, observado o disposto em ato do Departamento Nacional de Registro Empresarial e Integração da Secretaria de Governo Digital da Secretaria Especial de Desburocratização, Gestão e Governo Digital do Ministério da Economia.</w:t>
      </w:r>
      <w:r>
        <w:rPr>
          <w:rFonts w:ascii="Book Antiqua" w:hAnsi="Book Antiqua"/>
          <w:sz w:val="18"/>
          <w:szCs w:val="18"/>
        </w:rPr>
        <w:t xml:space="preserve"> </w:t>
      </w:r>
      <w:r w:rsidRPr="00853A44">
        <w:rPr>
          <w:rFonts w:ascii="Book Antiqua" w:hAnsi="Book Antiqua"/>
          <w:sz w:val="18"/>
          <w:szCs w:val="18"/>
        </w:rPr>
        <w:t>(Redação dada pelo Decreto nº 10.173, de 2019)</w:t>
      </w:r>
      <w:r>
        <w:rPr>
          <w:rFonts w:ascii="Book Antiqua" w:hAnsi="Book Antiqua"/>
          <w:sz w:val="18"/>
          <w:szCs w:val="18"/>
        </w:rPr>
        <w:t xml:space="preserve"> </w:t>
      </w:r>
      <w:r w:rsidRPr="00853A44">
        <w:rPr>
          <w:rFonts w:ascii="Book Antiqua" w:hAnsi="Book Antiqua"/>
          <w:sz w:val="18"/>
          <w:szCs w:val="18"/>
        </w:rPr>
        <w:t>§ 3º Expirado o prazo da sociedade celebrada por tempo determinado, esta perderá a proteção do seu nome empresarial..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43150043">
    <w:abstractNumId w:val="2"/>
  </w:num>
  <w:num w:numId="2" w16cid:durableId="1593975007">
    <w:abstractNumId w:val="1"/>
  </w:num>
  <w:num w:numId="3" w16cid:durableId="72957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B25"/>
    <w:rsid w:val="000103E7"/>
    <w:rsid w:val="000358ED"/>
    <w:rsid w:val="000561C4"/>
    <w:rsid w:val="00061867"/>
    <w:rsid w:val="0006770D"/>
    <w:rsid w:val="00080B6D"/>
    <w:rsid w:val="00080DDF"/>
    <w:rsid w:val="00096663"/>
    <w:rsid w:val="000A2752"/>
    <w:rsid w:val="000B561D"/>
    <w:rsid w:val="000C4EA6"/>
    <w:rsid w:val="000C5A20"/>
    <w:rsid w:val="000E30A6"/>
    <w:rsid w:val="000E6847"/>
    <w:rsid w:val="000F08DE"/>
    <w:rsid w:val="000F4F7E"/>
    <w:rsid w:val="00106919"/>
    <w:rsid w:val="0011077F"/>
    <w:rsid w:val="00114436"/>
    <w:rsid w:val="001273E9"/>
    <w:rsid w:val="001311BF"/>
    <w:rsid w:val="00134AF9"/>
    <w:rsid w:val="001418D1"/>
    <w:rsid w:val="00165940"/>
    <w:rsid w:val="0017091F"/>
    <w:rsid w:val="0017271C"/>
    <w:rsid w:val="00181CAE"/>
    <w:rsid w:val="00187387"/>
    <w:rsid w:val="001960ED"/>
    <w:rsid w:val="00197F7A"/>
    <w:rsid w:val="001C0BDA"/>
    <w:rsid w:val="001C39BC"/>
    <w:rsid w:val="001C72A3"/>
    <w:rsid w:val="001D0E93"/>
    <w:rsid w:val="001D437E"/>
    <w:rsid w:val="001E0DE2"/>
    <w:rsid w:val="001E4FF6"/>
    <w:rsid w:val="001E50A6"/>
    <w:rsid w:val="001F338C"/>
    <w:rsid w:val="00201869"/>
    <w:rsid w:val="00202815"/>
    <w:rsid w:val="00234566"/>
    <w:rsid w:val="00234E6F"/>
    <w:rsid w:val="00236C93"/>
    <w:rsid w:val="00244D5A"/>
    <w:rsid w:val="00252A6A"/>
    <w:rsid w:val="00255806"/>
    <w:rsid w:val="00257548"/>
    <w:rsid w:val="00263492"/>
    <w:rsid w:val="00267ECB"/>
    <w:rsid w:val="00283869"/>
    <w:rsid w:val="0028546E"/>
    <w:rsid w:val="002947C5"/>
    <w:rsid w:val="002969FF"/>
    <w:rsid w:val="002A29A4"/>
    <w:rsid w:val="002B0BE5"/>
    <w:rsid w:val="002B72BE"/>
    <w:rsid w:val="002E03B9"/>
    <w:rsid w:val="002E18D6"/>
    <w:rsid w:val="002F119E"/>
    <w:rsid w:val="002F46BA"/>
    <w:rsid w:val="002F6B05"/>
    <w:rsid w:val="00304968"/>
    <w:rsid w:val="00313DC6"/>
    <w:rsid w:val="00331D03"/>
    <w:rsid w:val="003342A8"/>
    <w:rsid w:val="00341354"/>
    <w:rsid w:val="003417FA"/>
    <w:rsid w:val="00371AE8"/>
    <w:rsid w:val="00386A36"/>
    <w:rsid w:val="00394C28"/>
    <w:rsid w:val="003B1E92"/>
    <w:rsid w:val="003E419D"/>
    <w:rsid w:val="003E45AE"/>
    <w:rsid w:val="00405203"/>
    <w:rsid w:val="00411690"/>
    <w:rsid w:val="00412C9B"/>
    <w:rsid w:val="00430DE9"/>
    <w:rsid w:val="00434C99"/>
    <w:rsid w:val="00444E0A"/>
    <w:rsid w:val="00455E34"/>
    <w:rsid w:val="00460EF2"/>
    <w:rsid w:val="00474FA2"/>
    <w:rsid w:val="00480B03"/>
    <w:rsid w:val="0049787E"/>
    <w:rsid w:val="004A0BFA"/>
    <w:rsid w:val="004B0B93"/>
    <w:rsid w:val="004B4E7F"/>
    <w:rsid w:val="004C01CF"/>
    <w:rsid w:val="004C0B54"/>
    <w:rsid w:val="004D6511"/>
    <w:rsid w:val="004E2EB5"/>
    <w:rsid w:val="004F6B66"/>
    <w:rsid w:val="00512574"/>
    <w:rsid w:val="00522C38"/>
    <w:rsid w:val="00527309"/>
    <w:rsid w:val="00537206"/>
    <w:rsid w:val="00550027"/>
    <w:rsid w:val="00552AF0"/>
    <w:rsid w:val="00554B12"/>
    <w:rsid w:val="00561629"/>
    <w:rsid w:val="005632EC"/>
    <w:rsid w:val="005650F3"/>
    <w:rsid w:val="0057079F"/>
    <w:rsid w:val="00572F78"/>
    <w:rsid w:val="00573030"/>
    <w:rsid w:val="00576257"/>
    <w:rsid w:val="005821F0"/>
    <w:rsid w:val="0058469C"/>
    <w:rsid w:val="0058707B"/>
    <w:rsid w:val="0059642A"/>
    <w:rsid w:val="005A089B"/>
    <w:rsid w:val="005A78DC"/>
    <w:rsid w:val="005B223D"/>
    <w:rsid w:val="005C0990"/>
    <w:rsid w:val="005C3008"/>
    <w:rsid w:val="005E70E2"/>
    <w:rsid w:val="00601545"/>
    <w:rsid w:val="0060312E"/>
    <w:rsid w:val="00611A1D"/>
    <w:rsid w:val="00615647"/>
    <w:rsid w:val="00630DAE"/>
    <w:rsid w:val="00652AE9"/>
    <w:rsid w:val="00660C9C"/>
    <w:rsid w:val="00665A5D"/>
    <w:rsid w:val="00665E97"/>
    <w:rsid w:val="00670637"/>
    <w:rsid w:val="0067122E"/>
    <w:rsid w:val="00675316"/>
    <w:rsid w:val="0068021D"/>
    <w:rsid w:val="0068093D"/>
    <w:rsid w:val="006825F6"/>
    <w:rsid w:val="006A2FEE"/>
    <w:rsid w:val="006B5510"/>
    <w:rsid w:val="006C62E0"/>
    <w:rsid w:val="006D226E"/>
    <w:rsid w:val="006D342E"/>
    <w:rsid w:val="006D5012"/>
    <w:rsid w:val="006E1140"/>
    <w:rsid w:val="006E1842"/>
    <w:rsid w:val="006E24DC"/>
    <w:rsid w:val="006E463D"/>
    <w:rsid w:val="006E6703"/>
    <w:rsid w:val="006E7EF4"/>
    <w:rsid w:val="006F3A8F"/>
    <w:rsid w:val="006F61EA"/>
    <w:rsid w:val="0070790F"/>
    <w:rsid w:val="00711DA2"/>
    <w:rsid w:val="00714C26"/>
    <w:rsid w:val="00723E6D"/>
    <w:rsid w:val="0072454B"/>
    <w:rsid w:val="00735777"/>
    <w:rsid w:val="007412A2"/>
    <w:rsid w:val="007425FF"/>
    <w:rsid w:val="00746D33"/>
    <w:rsid w:val="00752B0C"/>
    <w:rsid w:val="00755FBA"/>
    <w:rsid w:val="00761F3F"/>
    <w:rsid w:val="0077033B"/>
    <w:rsid w:val="00774B4C"/>
    <w:rsid w:val="00776885"/>
    <w:rsid w:val="00786B9C"/>
    <w:rsid w:val="0079452B"/>
    <w:rsid w:val="007A4159"/>
    <w:rsid w:val="007C1A89"/>
    <w:rsid w:val="007C3A3C"/>
    <w:rsid w:val="007D3BD0"/>
    <w:rsid w:val="007F2D05"/>
    <w:rsid w:val="007F5933"/>
    <w:rsid w:val="008001B2"/>
    <w:rsid w:val="00807731"/>
    <w:rsid w:val="00810C05"/>
    <w:rsid w:val="0081630F"/>
    <w:rsid w:val="00817B7C"/>
    <w:rsid w:val="008224D8"/>
    <w:rsid w:val="00826CAD"/>
    <w:rsid w:val="008373B3"/>
    <w:rsid w:val="0084178F"/>
    <w:rsid w:val="008501BA"/>
    <w:rsid w:val="00850D63"/>
    <w:rsid w:val="00853390"/>
    <w:rsid w:val="0085400E"/>
    <w:rsid w:val="00857371"/>
    <w:rsid w:val="00862BF2"/>
    <w:rsid w:val="008634FB"/>
    <w:rsid w:val="00877D44"/>
    <w:rsid w:val="00883FCB"/>
    <w:rsid w:val="00887E1F"/>
    <w:rsid w:val="00896AEB"/>
    <w:rsid w:val="008A1957"/>
    <w:rsid w:val="008A1C50"/>
    <w:rsid w:val="008A4B25"/>
    <w:rsid w:val="008B3FCA"/>
    <w:rsid w:val="008B691A"/>
    <w:rsid w:val="008D0E65"/>
    <w:rsid w:val="008D4CB2"/>
    <w:rsid w:val="008E0249"/>
    <w:rsid w:val="00925BD9"/>
    <w:rsid w:val="00933689"/>
    <w:rsid w:val="00955BC8"/>
    <w:rsid w:val="0095680F"/>
    <w:rsid w:val="00963761"/>
    <w:rsid w:val="009665E0"/>
    <w:rsid w:val="009760FB"/>
    <w:rsid w:val="00980D2F"/>
    <w:rsid w:val="00992CE3"/>
    <w:rsid w:val="0099373D"/>
    <w:rsid w:val="009B4A4E"/>
    <w:rsid w:val="009D126E"/>
    <w:rsid w:val="009E2ED6"/>
    <w:rsid w:val="009E37DE"/>
    <w:rsid w:val="009F0897"/>
    <w:rsid w:val="00A04C4C"/>
    <w:rsid w:val="00A124EC"/>
    <w:rsid w:val="00A1773B"/>
    <w:rsid w:val="00A50124"/>
    <w:rsid w:val="00A52EE9"/>
    <w:rsid w:val="00A55470"/>
    <w:rsid w:val="00A760D3"/>
    <w:rsid w:val="00A77664"/>
    <w:rsid w:val="00AA58AB"/>
    <w:rsid w:val="00AB01B1"/>
    <w:rsid w:val="00AB1ECA"/>
    <w:rsid w:val="00B034B1"/>
    <w:rsid w:val="00B068E0"/>
    <w:rsid w:val="00B231A2"/>
    <w:rsid w:val="00B259F5"/>
    <w:rsid w:val="00B27966"/>
    <w:rsid w:val="00B30669"/>
    <w:rsid w:val="00B46BB0"/>
    <w:rsid w:val="00B51E25"/>
    <w:rsid w:val="00B62409"/>
    <w:rsid w:val="00B663B4"/>
    <w:rsid w:val="00B6777C"/>
    <w:rsid w:val="00B7594D"/>
    <w:rsid w:val="00B77F9F"/>
    <w:rsid w:val="00B87244"/>
    <w:rsid w:val="00B87B9B"/>
    <w:rsid w:val="00B9012B"/>
    <w:rsid w:val="00B90A12"/>
    <w:rsid w:val="00B9790B"/>
    <w:rsid w:val="00BA32D8"/>
    <w:rsid w:val="00BA4F64"/>
    <w:rsid w:val="00BC0C77"/>
    <w:rsid w:val="00BD0B2D"/>
    <w:rsid w:val="00BD7A91"/>
    <w:rsid w:val="00BE74D7"/>
    <w:rsid w:val="00BF34E0"/>
    <w:rsid w:val="00BF69DC"/>
    <w:rsid w:val="00C04373"/>
    <w:rsid w:val="00C065FB"/>
    <w:rsid w:val="00C3784B"/>
    <w:rsid w:val="00C54BFA"/>
    <w:rsid w:val="00C563D1"/>
    <w:rsid w:val="00C63D20"/>
    <w:rsid w:val="00C9608A"/>
    <w:rsid w:val="00C969EB"/>
    <w:rsid w:val="00CD244F"/>
    <w:rsid w:val="00CD2DB5"/>
    <w:rsid w:val="00CE25E8"/>
    <w:rsid w:val="00CF0FFC"/>
    <w:rsid w:val="00CF1F10"/>
    <w:rsid w:val="00CF7941"/>
    <w:rsid w:val="00D01A9A"/>
    <w:rsid w:val="00D27399"/>
    <w:rsid w:val="00D30E2D"/>
    <w:rsid w:val="00D31978"/>
    <w:rsid w:val="00D3276D"/>
    <w:rsid w:val="00D54436"/>
    <w:rsid w:val="00D55DC3"/>
    <w:rsid w:val="00D56613"/>
    <w:rsid w:val="00D5790C"/>
    <w:rsid w:val="00D61905"/>
    <w:rsid w:val="00D7470D"/>
    <w:rsid w:val="00D808B9"/>
    <w:rsid w:val="00D81267"/>
    <w:rsid w:val="00DA6572"/>
    <w:rsid w:val="00DC5F61"/>
    <w:rsid w:val="00DE0D01"/>
    <w:rsid w:val="00DE4493"/>
    <w:rsid w:val="00DF1A7C"/>
    <w:rsid w:val="00E008AC"/>
    <w:rsid w:val="00E167A2"/>
    <w:rsid w:val="00E3075D"/>
    <w:rsid w:val="00E33601"/>
    <w:rsid w:val="00E3368B"/>
    <w:rsid w:val="00E33A4E"/>
    <w:rsid w:val="00E55E8C"/>
    <w:rsid w:val="00E57505"/>
    <w:rsid w:val="00E60041"/>
    <w:rsid w:val="00E87BF4"/>
    <w:rsid w:val="00E91A61"/>
    <w:rsid w:val="00EA7B88"/>
    <w:rsid w:val="00EB5E74"/>
    <w:rsid w:val="00EC59EC"/>
    <w:rsid w:val="00ED0109"/>
    <w:rsid w:val="00EE7C34"/>
    <w:rsid w:val="00F151D3"/>
    <w:rsid w:val="00F26EF3"/>
    <w:rsid w:val="00F337EA"/>
    <w:rsid w:val="00F371DD"/>
    <w:rsid w:val="00F52CCC"/>
    <w:rsid w:val="00F54379"/>
    <w:rsid w:val="00F77A84"/>
    <w:rsid w:val="00FA404A"/>
    <w:rsid w:val="00FA4F31"/>
    <w:rsid w:val="00FB2913"/>
    <w:rsid w:val="00FB6557"/>
    <w:rsid w:val="00FB7D61"/>
    <w:rsid w:val="00FD32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128F7"/>
  <w15:chartTrackingRefBased/>
  <w15:docId w15:val="{E52968DD-0419-414D-AB2B-BCA702A7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55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337EA"/>
    <w:pPr>
      <w:ind w:left="720"/>
      <w:contextualSpacing/>
    </w:pPr>
  </w:style>
  <w:style w:type="paragraph" w:styleId="Cabealho">
    <w:name w:val="header"/>
    <w:basedOn w:val="Normal"/>
    <w:link w:val="CabealhoChar"/>
    <w:uiPriority w:val="99"/>
    <w:unhideWhenUsed/>
    <w:rsid w:val="00774B4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74B4C"/>
  </w:style>
  <w:style w:type="paragraph" w:styleId="Rodap">
    <w:name w:val="footer"/>
    <w:basedOn w:val="Normal"/>
    <w:link w:val="RodapChar"/>
    <w:uiPriority w:val="99"/>
    <w:unhideWhenUsed/>
    <w:rsid w:val="00774B4C"/>
    <w:pPr>
      <w:tabs>
        <w:tab w:val="center" w:pos="4252"/>
        <w:tab w:val="right" w:pos="8504"/>
      </w:tabs>
      <w:spacing w:after="0" w:line="240" w:lineRule="auto"/>
    </w:pPr>
  </w:style>
  <w:style w:type="character" w:customStyle="1" w:styleId="RodapChar">
    <w:name w:val="Rodapé Char"/>
    <w:basedOn w:val="Fontepargpadro"/>
    <w:link w:val="Rodap"/>
    <w:uiPriority w:val="99"/>
    <w:rsid w:val="00774B4C"/>
  </w:style>
  <w:style w:type="character" w:styleId="Hyperlink">
    <w:name w:val="Hyperlink"/>
    <w:basedOn w:val="Fontepargpadro"/>
    <w:uiPriority w:val="99"/>
    <w:unhideWhenUsed/>
    <w:rsid w:val="007C3A3C"/>
    <w:rPr>
      <w:color w:val="0000FF"/>
      <w:u w:val="single"/>
    </w:rPr>
  </w:style>
  <w:style w:type="paragraph" w:styleId="NormalWeb">
    <w:name w:val="Normal (Web)"/>
    <w:basedOn w:val="Normal"/>
    <w:uiPriority w:val="99"/>
    <w:semiHidden/>
    <w:unhideWhenUsed/>
    <w:rsid w:val="007C3A3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7C3A3C"/>
    <w:rPr>
      <w:color w:val="605E5C"/>
      <w:shd w:val="clear" w:color="auto" w:fill="E1DFDD"/>
    </w:rPr>
  </w:style>
  <w:style w:type="paragraph" w:styleId="Textodenotaderodap">
    <w:name w:val="footnote text"/>
    <w:basedOn w:val="Normal"/>
    <w:link w:val="TextodenotaderodapChar"/>
    <w:uiPriority w:val="99"/>
    <w:unhideWhenUsed/>
    <w:rsid w:val="00455E3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55E34"/>
    <w:rPr>
      <w:sz w:val="20"/>
      <w:szCs w:val="20"/>
    </w:rPr>
  </w:style>
  <w:style w:type="character" w:styleId="Refdenotaderodap">
    <w:name w:val="footnote reference"/>
    <w:basedOn w:val="Fontepargpadro"/>
    <w:uiPriority w:val="99"/>
    <w:unhideWhenUsed/>
    <w:qFormat/>
    <w:rsid w:val="00455E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0862">
      <w:bodyDiv w:val="1"/>
      <w:marLeft w:val="0"/>
      <w:marRight w:val="0"/>
      <w:marTop w:val="0"/>
      <w:marBottom w:val="0"/>
      <w:divBdr>
        <w:top w:val="none" w:sz="0" w:space="0" w:color="auto"/>
        <w:left w:val="none" w:sz="0" w:space="0" w:color="auto"/>
        <w:bottom w:val="none" w:sz="0" w:space="0" w:color="auto"/>
        <w:right w:val="none" w:sz="0" w:space="0" w:color="auto"/>
      </w:divBdr>
      <w:divsChild>
        <w:div w:id="2013335293">
          <w:marLeft w:val="0"/>
          <w:marRight w:val="0"/>
          <w:marTop w:val="0"/>
          <w:marBottom w:val="0"/>
          <w:divBdr>
            <w:top w:val="none" w:sz="0" w:space="0" w:color="auto"/>
            <w:left w:val="none" w:sz="0" w:space="0" w:color="auto"/>
            <w:bottom w:val="none" w:sz="0" w:space="0" w:color="auto"/>
            <w:right w:val="none" w:sz="0" w:space="0" w:color="auto"/>
          </w:divBdr>
          <w:divsChild>
            <w:div w:id="1415977245">
              <w:marLeft w:val="0"/>
              <w:marRight w:val="0"/>
              <w:marTop w:val="0"/>
              <w:marBottom w:val="0"/>
              <w:divBdr>
                <w:top w:val="none" w:sz="0" w:space="0" w:color="auto"/>
                <w:left w:val="none" w:sz="0" w:space="0" w:color="auto"/>
                <w:bottom w:val="none" w:sz="0" w:space="0" w:color="auto"/>
                <w:right w:val="none" w:sz="0" w:space="0" w:color="auto"/>
              </w:divBdr>
              <w:divsChild>
                <w:div w:id="1713655012">
                  <w:marLeft w:val="0"/>
                  <w:marRight w:val="0"/>
                  <w:marTop w:val="0"/>
                  <w:marBottom w:val="0"/>
                  <w:divBdr>
                    <w:top w:val="none" w:sz="0" w:space="0" w:color="auto"/>
                    <w:left w:val="none" w:sz="0" w:space="0" w:color="auto"/>
                    <w:bottom w:val="none" w:sz="0" w:space="0" w:color="auto"/>
                    <w:right w:val="none" w:sz="0" w:space="0" w:color="auto"/>
                  </w:divBdr>
                  <w:divsChild>
                    <w:div w:id="599066263">
                      <w:marLeft w:val="0"/>
                      <w:marRight w:val="0"/>
                      <w:marTop w:val="0"/>
                      <w:marBottom w:val="0"/>
                      <w:divBdr>
                        <w:top w:val="none" w:sz="0" w:space="0" w:color="auto"/>
                        <w:left w:val="none" w:sz="0" w:space="0" w:color="auto"/>
                        <w:bottom w:val="none" w:sz="0" w:space="0" w:color="auto"/>
                        <w:right w:val="none" w:sz="0" w:space="0" w:color="auto"/>
                      </w:divBdr>
                      <w:divsChild>
                        <w:div w:id="15916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9618">
      <w:bodyDiv w:val="1"/>
      <w:marLeft w:val="0"/>
      <w:marRight w:val="0"/>
      <w:marTop w:val="0"/>
      <w:marBottom w:val="0"/>
      <w:divBdr>
        <w:top w:val="none" w:sz="0" w:space="0" w:color="auto"/>
        <w:left w:val="none" w:sz="0" w:space="0" w:color="auto"/>
        <w:bottom w:val="none" w:sz="0" w:space="0" w:color="auto"/>
        <w:right w:val="none" w:sz="0" w:space="0" w:color="auto"/>
      </w:divBdr>
      <w:divsChild>
        <w:div w:id="1909532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005918">
      <w:bodyDiv w:val="1"/>
      <w:marLeft w:val="0"/>
      <w:marRight w:val="0"/>
      <w:marTop w:val="0"/>
      <w:marBottom w:val="0"/>
      <w:divBdr>
        <w:top w:val="none" w:sz="0" w:space="0" w:color="auto"/>
        <w:left w:val="none" w:sz="0" w:space="0" w:color="auto"/>
        <w:bottom w:val="none" w:sz="0" w:space="0" w:color="auto"/>
        <w:right w:val="none" w:sz="0" w:space="0" w:color="auto"/>
      </w:divBdr>
    </w:div>
    <w:div w:id="346106794">
      <w:bodyDiv w:val="1"/>
      <w:marLeft w:val="0"/>
      <w:marRight w:val="0"/>
      <w:marTop w:val="0"/>
      <w:marBottom w:val="0"/>
      <w:divBdr>
        <w:top w:val="none" w:sz="0" w:space="0" w:color="auto"/>
        <w:left w:val="none" w:sz="0" w:space="0" w:color="auto"/>
        <w:bottom w:val="none" w:sz="0" w:space="0" w:color="auto"/>
        <w:right w:val="none" w:sz="0" w:space="0" w:color="auto"/>
      </w:divBdr>
    </w:div>
    <w:div w:id="423888726">
      <w:bodyDiv w:val="1"/>
      <w:marLeft w:val="0"/>
      <w:marRight w:val="0"/>
      <w:marTop w:val="0"/>
      <w:marBottom w:val="0"/>
      <w:divBdr>
        <w:top w:val="none" w:sz="0" w:space="0" w:color="auto"/>
        <w:left w:val="none" w:sz="0" w:space="0" w:color="auto"/>
        <w:bottom w:val="none" w:sz="0" w:space="0" w:color="auto"/>
        <w:right w:val="none" w:sz="0" w:space="0" w:color="auto"/>
      </w:divBdr>
    </w:div>
    <w:div w:id="437875587">
      <w:bodyDiv w:val="1"/>
      <w:marLeft w:val="0"/>
      <w:marRight w:val="0"/>
      <w:marTop w:val="0"/>
      <w:marBottom w:val="0"/>
      <w:divBdr>
        <w:top w:val="none" w:sz="0" w:space="0" w:color="auto"/>
        <w:left w:val="none" w:sz="0" w:space="0" w:color="auto"/>
        <w:bottom w:val="none" w:sz="0" w:space="0" w:color="auto"/>
        <w:right w:val="none" w:sz="0" w:space="0" w:color="auto"/>
      </w:divBdr>
    </w:div>
    <w:div w:id="642200106">
      <w:bodyDiv w:val="1"/>
      <w:marLeft w:val="0"/>
      <w:marRight w:val="0"/>
      <w:marTop w:val="0"/>
      <w:marBottom w:val="0"/>
      <w:divBdr>
        <w:top w:val="none" w:sz="0" w:space="0" w:color="auto"/>
        <w:left w:val="none" w:sz="0" w:space="0" w:color="auto"/>
        <w:bottom w:val="none" w:sz="0" w:space="0" w:color="auto"/>
        <w:right w:val="none" w:sz="0" w:space="0" w:color="auto"/>
      </w:divBdr>
    </w:div>
    <w:div w:id="719087383">
      <w:bodyDiv w:val="1"/>
      <w:marLeft w:val="0"/>
      <w:marRight w:val="0"/>
      <w:marTop w:val="0"/>
      <w:marBottom w:val="0"/>
      <w:divBdr>
        <w:top w:val="none" w:sz="0" w:space="0" w:color="auto"/>
        <w:left w:val="none" w:sz="0" w:space="0" w:color="auto"/>
        <w:bottom w:val="none" w:sz="0" w:space="0" w:color="auto"/>
        <w:right w:val="none" w:sz="0" w:space="0" w:color="auto"/>
      </w:divBdr>
    </w:div>
    <w:div w:id="841898566">
      <w:bodyDiv w:val="1"/>
      <w:marLeft w:val="0"/>
      <w:marRight w:val="0"/>
      <w:marTop w:val="0"/>
      <w:marBottom w:val="0"/>
      <w:divBdr>
        <w:top w:val="none" w:sz="0" w:space="0" w:color="auto"/>
        <w:left w:val="none" w:sz="0" w:space="0" w:color="auto"/>
        <w:bottom w:val="none" w:sz="0" w:space="0" w:color="auto"/>
        <w:right w:val="none" w:sz="0" w:space="0" w:color="auto"/>
      </w:divBdr>
    </w:div>
    <w:div w:id="1016925176">
      <w:bodyDiv w:val="1"/>
      <w:marLeft w:val="0"/>
      <w:marRight w:val="0"/>
      <w:marTop w:val="0"/>
      <w:marBottom w:val="0"/>
      <w:divBdr>
        <w:top w:val="none" w:sz="0" w:space="0" w:color="auto"/>
        <w:left w:val="none" w:sz="0" w:space="0" w:color="auto"/>
        <w:bottom w:val="none" w:sz="0" w:space="0" w:color="auto"/>
        <w:right w:val="none" w:sz="0" w:space="0" w:color="auto"/>
      </w:divBdr>
    </w:div>
    <w:div w:id="1111319378">
      <w:bodyDiv w:val="1"/>
      <w:marLeft w:val="0"/>
      <w:marRight w:val="0"/>
      <w:marTop w:val="0"/>
      <w:marBottom w:val="0"/>
      <w:divBdr>
        <w:top w:val="none" w:sz="0" w:space="0" w:color="auto"/>
        <w:left w:val="none" w:sz="0" w:space="0" w:color="auto"/>
        <w:bottom w:val="none" w:sz="0" w:space="0" w:color="auto"/>
        <w:right w:val="none" w:sz="0" w:space="0" w:color="auto"/>
      </w:divBdr>
    </w:div>
    <w:div w:id="1126512223">
      <w:bodyDiv w:val="1"/>
      <w:marLeft w:val="0"/>
      <w:marRight w:val="0"/>
      <w:marTop w:val="0"/>
      <w:marBottom w:val="0"/>
      <w:divBdr>
        <w:top w:val="none" w:sz="0" w:space="0" w:color="auto"/>
        <w:left w:val="none" w:sz="0" w:space="0" w:color="auto"/>
        <w:bottom w:val="none" w:sz="0" w:space="0" w:color="auto"/>
        <w:right w:val="none" w:sz="0" w:space="0" w:color="auto"/>
      </w:divBdr>
    </w:div>
    <w:div w:id="1354183794">
      <w:bodyDiv w:val="1"/>
      <w:marLeft w:val="0"/>
      <w:marRight w:val="0"/>
      <w:marTop w:val="0"/>
      <w:marBottom w:val="0"/>
      <w:divBdr>
        <w:top w:val="none" w:sz="0" w:space="0" w:color="auto"/>
        <w:left w:val="none" w:sz="0" w:space="0" w:color="auto"/>
        <w:bottom w:val="none" w:sz="0" w:space="0" w:color="auto"/>
        <w:right w:val="none" w:sz="0" w:space="0" w:color="auto"/>
      </w:divBdr>
    </w:div>
    <w:div w:id="1435589106">
      <w:bodyDiv w:val="1"/>
      <w:marLeft w:val="0"/>
      <w:marRight w:val="0"/>
      <w:marTop w:val="0"/>
      <w:marBottom w:val="0"/>
      <w:divBdr>
        <w:top w:val="none" w:sz="0" w:space="0" w:color="auto"/>
        <w:left w:val="none" w:sz="0" w:space="0" w:color="auto"/>
        <w:bottom w:val="none" w:sz="0" w:space="0" w:color="auto"/>
        <w:right w:val="none" w:sz="0" w:space="0" w:color="auto"/>
      </w:divBdr>
    </w:div>
    <w:div w:id="1618491186">
      <w:bodyDiv w:val="1"/>
      <w:marLeft w:val="0"/>
      <w:marRight w:val="0"/>
      <w:marTop w:val="0"/>
      <w:marBottom w:val="0"/>
      <w:divBdr>
        <w:top w:val="none" w:sz="0" w:space="0" w:color="auto"/>
        <w:left w:val="none" w:sz="0" w:space="0" w:color="auto"/>
        <w:bottom w:val="none" w:sz="0" w:space="0" w:color="auto"/>
        <w:right w:val="none" w:sz="0" w:space="0" w:color="auto"/>
      </w:divBdr>
    </w:div>
    <w:div w:id="1806506511">
      <w:bodyDiv w:val="1"/>
      <w:marLeft w:val="0"/>
      <w:marRight w:val="0"/>
      <w:marTop w:val="0"/>
      <w:marBottom w:val="0"/>
      <w:divBdr>
        <w:top w:val="none" w:sz="0" w:space="0" w:color="auto"/>
        <w:left w:val="none" w:sz="0" w:space="0" w:color="auto"/>
        <w:bottom w:val="none" w:sz="0" w:space="0" w:color="auto"/>
        <w:right w:val="none" w:sz="0" w:space="0" w:color="auto"/>
      </w:divBdr>
    </w:div>
    <w:div w:id="1824614381">
      <w:bodyDiv w:val="1"/>
      <w:marLeft w:val="0"/>
      <w:marRight w:val="0"/>
      <w:marTop w:val="0"/>
      <w:marBottom w:val="0"/>
      <w:divBdr>
        <w:top w:val="none" w:sz="0" w:space="0" w:color="auto"/>
        <w:left w:val="none" w:sz="0" w:space="0" w:color="auto"/>
        <w:bottom w:val="none" w:sz="0" w:space="0" w:color="auto"/>
        <w:right w:val="none" w:sz="0" w:space="0" w:color="auto"/>
      </w:divBdr>
    </w:div>
    <w:div w:id="2020422838">
      <w:bodyDiv w:val="1"/>
      <w:marLeft w:val="0"/>
      <w:marRight w:val="0"/>
      <w:marTop w:val="0"/>
      <w:marBottom w:val="0"/>
      <w:divBdr>
        <w:top w:val="none" w:sz="0" w:space="0" w:color="auto"/>
        <w:left w:val="none" w:sz="0" w:space="0" w:color="auto"/>
        <w:bottom w:val="none" w:sz="0" w:space="0" w:color="auto"/>
        <w:right w:val="none" w:sz="0" w:space="0" w:color="auto"/>
      </w:divBdr>
      <w:divsChild>
        <w:div w:id="950017446">
          <w:marLeft w:val="0"/>
          <w:marRight w:val="0"/>
          <w:marTop w:val="0"/>
          <w:marBottom w:val="0"/>
          <w:divBdr>
            <w:top w:val="none" w:sz="0" w:space="0" w:color="auto"/>
            <w:left w:val="none" w:sz="0" w:space="0" w:color="auto"/>
            <w:bottom w:val="none" w:sz="0" w:space="0" w:color="auto"/>
            <w:right w:val="none" w:sz="0" w:space="0" w:color="auto"/>
          </w:divBdr>
          <w:divsChild>
            <w:div w:id="926227569">
              <w:marLeft w:val="0"/>
              <w:marRight w:val="0"/>
              <w:marTop w:val="0"/>
              <w:marBottom w:val="0"/>
              <w:divBdr>
                <w:top w:val="none" w:sz="0" w:space="0" w:color="auto"/>
                <w:left w:val="none" w:sz="0" w:space="0" w:color="auto"/>
                <w:bottom w:val="none" w:sz="0" w:space="0" w:color="auto"/>
                <w:right w:val="none" w:sz="0" w:space="0" w:color="auto"/>
              </w:divBdr>
              <w:divsChild>
                <w:div w:id="429084856">
                  <w:marLeft w:val="0"/>
                  <w:marRight w:val="0"/>
                  <w:marTop w:val="0"/>
                  <w:marBottom w:val="0"/>
                  <w:divBdr>
                    <w:top w:val="none" w:sz="0" w:space="0" w:color="auto"/>
                    <w:left w:val="none" w:sz="0" w:space="0" w:color="auto"/>
                    <w:bottom w:val="none" w:sz="0" w:space="0" w:color="auto"/>
                    <w:right w:val="none" w:sz="0" w:space="0" w:color="auto"/>
                  </w:divBdr>
                  <w:divsChild>
                    <w:div w:id="2017613454">
                      <w:marLeft w:val="0"/>
                      <w:marRight w:val="0"/>
                      <w:marTop w:val="0"/>
                      <w:marBottom w:val="0"/>
                      <w:divBdr>
                        <w:top w:val="none" w:sz="0" w:space="0" w:color="auto"/>
                        <w:left w:val="none" w:sz="0" w:space="0" w:color="auto"/>
                        <w:bottom w:val="none" w:sz="0" w:space="0" w:color="auto"/>
                        <w:right w:val="none" w:sz="0" w:space="0" w:color="auto"/>
                      </w:divBdr>
                      <w:divsChild>
                        <w:div w:id="2544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276306">
      <w:bodyDiv w:val="1"/>
      <w:marLeft w:val="0"/>
      <w:marRight w:val="0"/>
      <w:marTop w:val="0"/>
      <w:marBottom w:val="0"/>
      <w:divBdr>
        <w:top w:val="none" w:sz="0" w:space="0" w:color="auto"/>
        <w:left w:val="none" w:sz="0" w:space="0" w:color="auto"/>
        <w:bottom w:val="none" w:sz="0" w:space="0" w:color="auto"/>
        <w:right w:val="none" w:sz="0" w:space="0" w:color="auto"/>
      </w:divBdr>
    </w:div>
    <w:div w:id="210464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95.htm" TargetMode="External"/><Relationship Id="rId21" Type="http://schemas.openxmlformats.org/officeDocument/2006/relationships/hyperlink" Target="http://www.planalto.gov.br/ccivil_03/_Ato2019-2022/2021/Lei/L14195.htm" TargetMode="External"/><Relationship Id="rId42" Type="http://schemas.openxmlformats.org/officeDocument/2006/relationships/hyperlink" Target="http://www.planalto.gov.br/ccivil_03/_Ato2019-2022/2019/Lei/L13874.htm" TargetMode="External"/><Relationship Id="rId47" Type="http://schemas.openxmlformats.org/officeDocument/2006/relationships/hyperlink" Target="http://www.planalto.gov.br/ccivil_03/_Ato2019-2022/2021/Lei/L14195.htm" TargetMode="External"/><Relationship Id="rId63" Type="http://schemas.openxmlformats.org/officeDocument/2006/relationships/hyperlink" Target="http://www.planalto.gov.br/ccivil_03/_Ato2019-2022/2019/Lei/L13874.htm" TargetMode="External"/><Relationship Id="rId68" Type="http://schemas.openxmlformats.org/officeDocument/2006/relationships/hyperlink" Target="http://www.planalto.gov.br/ccivil_03/_Ato2019-2022/2019/Lei/L13874.htm" TargetMode="External"/><Relationship Id="rId84" Type="http://schemas.openxmlformats.org/officeDocument/2006/relationships/hyperlink" Target="http://www.planalto.gov.br/ccivil_03/_Ato2019-2022/2019/Lei/L13874.htm" TargetMode="External"/><Relationship Id="rId89" Type="http://schemas.openxmlformats.org/officeDocument/2006/relationships/hyperlink" Target="http://www.planalto.gov.br/ccivil_03/_Ato2019-2022/2021/Lei/L14195.htm" TargetMode="External"/><Relationship Id="rId16" Type="http://schemas.openxmlformats.org/officeDocument/2006/relationships/hyperlink" Target="http://www.planalto.gov.br/ccivil_03/_Ato2019-2022/2021/Lei/L14195.htm" TargetMode="External"/><Relationship Id="rId11" Type="http://schemas.openxmlformats.org/officeDocument/2006/relationships/hyperlink" Target="http://www.planalto.gov.br/ccivil_03/_Ato2019-2022/2019/Lei/L13833.htm" TargetMode="External"/><Relationship Id="rId32" Type="http://schemas.openxmlformats.org/officeDocument/2006/relationships/hyperlink" Target="http://www.planalto.gov.br/ccivil_03/_Ato2019-2022/2019/Lei/L13833.htm" TargetMode="External"/><Relationship Id="rId37" Type="http://schemas.openxmlformats.org/officeDocument/2006/relationships/hyperlink" Target="https://www.planalto.gov.br/ccivil_03/_Ato2023-2026/2025/Lei/L15260.htm" TargetMode="External"/><Relationship Id="rId53" Type="http://schemas.openxmlformats.org/officeDocument/2006/relationships/hyperlink" Target="http://www.planalto.gov.br/ccivil_03/_Ato2019-2022/2021/Lei/L14195.htm" TargetMode="External"/><Relationship Id="rId58" Type="http://schemas.openxmlformats.org/officeDocument/2006/relationships/hyperlink" Target="http://www.planalto.gov.br/ccivil_03/_Ato2019-2022/2021/Lei/L14195.htm" TargetMode="External"/><Relationship Id="rId74" Type="http://schemas.openxmlformats.org/officeDocument/2006/relationships/hyperlink" Target="http://www.planalto.gov.br/ccivil_03/_Ato2019-2022/2019/Lei/L13874.htm" TargetMode="External"/><Relationship Id="rId79" Type="http://schemas.openxmlformats.org/officeDocument/2006/relationships/hyperlink" Target="http://www.planalto.gov.br/ccivil_03/_Ato2019-2022/2019/Lei/L13874.htm" TargetMode="External"/><Relationship Id="rId102" Type="http://schemas.openxmlformats.org/officeDocument/2006/relationships/hyperlink" Target="http://www.planalto.gov.br/ccivil_03/leis/1950-1969/L4215.htm" TargetMode="External"/><Relationship Id="rId5" Type="http://schemas.openxmlformats.org/officeDocument/2006/relationships/webSettings" Target="webSettings.xml"/><Relationship Id="rId90" Type="http://schemas.openxmlformats.org/officeDocument/2006/relationships/hyperlink" Target="http://www.planalto.gov.br/ccivil_03/_Ato2019-2022/2019/Lei/L13833.htm" TargetMode="External"/><Relationship Id="rId95" Type="http://schemas.openxmlformats.org/officeDocument/2006/relationships/hyperlink" Target="http://www.planalto.gov.br/ccivil_03/_Ato2019-2022/2019/Lei/L13874.htm" TargetMode="External"/><Relationship Id="rId22" Type="http://schemas.openxmlformats.org/officeDocument/2006/relationships/hyperlink" Target="http://www.planalto.gov.br/ccivil_03/_Ato2019-2022/2021/Lei/L14195.htm" TargetMode="External"/><Relationship Id="rId27" Type="http://schemas.openxmlformats.org/officeDocument/2006/relationships/hyperlink" Target="http://www.planalto.gov.br/ccivil_03/_Ato2019-2022/2021/Lei/L14195.htm" TargetMode="External"/><Relationship Id="rId43" Type="http://schemas.openxmlformats.org/officeDocument/2006/relationships/hyperlink" Target="http://www.planalto.gov.br/ccivil_03/leis/L6404.htm" TargetMode="External"/><Relationship Id="rId48" Type="http://schemas.openxmlformats.org/officeDocument/2006/relationships/hyperlink" Target="http://www.planalto.gov.br/ccivil_03/_Ato2019-2022/2021/Lei/L14195.htm" TargetMode="External"/><Relationship Id="rId64" Type="http://schemas.openxmlformats.org/officeDocument/2006/relationships/hyperlink" Target="http://www.planalto.gov.br/ccivil_03/_Ato2019-2022/2019/Lei/L13874.htm" TargetMode="External"/><Relationship Id="rId69" Type="http://schemas.openxmlformats.org/officeDocument/2006/relationships/hyperlink" Target="http://www.planalto.gov.br/ccivil_03/_Ato2019-2022/2019/Lei/L13874.htm" TargetMode="External"/><Relationship Id="rId80" Type="http://schemas.openxmlformats.org/officeDocument/2006/relationships/hyperlink" Target="http://www.planalto.gov.br/ccivil_03/leis/Mensagem_Veto/anterior_98/VEP-LEI-8934-1994.pdf" TargetMode="External"/><Relationship Id="rId85" Type="http://schemas.openxmlformats.org/officeDocument/2006/relationships/hyperlink" Target="http://www.planalto.gov.br/ccivil_03/_Ato2019-2022/2021/Lei/L14195.htm" TargetMode="External"/><Relationship Id="rId12" Type="http://schemas.openxmlformats.org/officeDocument/2006/relationships/hyperlink" Target="http://www.planalto.gov.br/ccivil_03/_Ato2019-2022/2019/Lei/L13833.htm" TargetMode="External"/><Relationship Id="rId17" Type="http://schemas.openxmlformats.org/officeDocument/2006/relationships/hyperlink" Target="http://www.planalto.gov.br/ccivil_03/_Ato2019-2022/2019/Lei/L13833.htm" TargetMode="External"/><Relationship Id="rId33" Type="http://schemas.openxmlformats.org/officeDocument/2006/relationships/hyperlink" Target="http://www.planalto.gov.br/ccivil_03/leis/LEIS_2001/L10194.htm" TargetMode="External"/><Relationship Id="rId38" Type="http://schemas.openxmlformats.org/officeDocument/2006/relationships/hyperlink" Target="https://www.planalto.gov.br/ccivil_03/_Ato2023-2026/2025/Lei/L15260.htm" TargetMode="External"/><Relationship Id="rId59" Type="http://schemas.openxmlformats.org/officeDocument/2006/relationships/hyperlink" Target="http://www.planalto.gov.br/ccivil_03/leis/LCP/Lcp147.htm" TargetMode="External"/><Relationship Id="rId103" Type="http://schemas.openxmlformats.org/officeDocument/2006/relationships/hyperlink" Target="http://www.planalto.gov.br/ccivil_03/leis/1989_1994/L8209.htm" TargetMode="External"/><Relationship Id="rId20" Type="http://schemas.openxmlformats.org/officeDocument/2006/relationships/hyperlink" Target="http://www.planalto.gov.br/ccivil_03/_Ato2019-2022/2021/Lei/L14195.htm" TargetMode="External"/><Relationship Id="rId41" Type="http://schemas.openxmlformats.org/officeDocument/2006/relationships/hyperlink" Target="http://www.planalto.gov.br/ccivil_03/_Ato2019-2022/2019/Lei/L13833.htm" TargetMode="External"/><Relationship Id="rId54" Type="http://schemas.openxmlformats.org/officeDocument/2006/relationships/hyperlink" Target="http://www.planalto.gov.br/ccivil_03/_Ato2019-2022/2021/Lei/L14195.htm" TargetMode="External"/><Relationship Id="rId62" Type="http://schemas.openxmlformats.org/officeDocument/2006/relationships/hyperlink" Target="http://www.planalto.gov.br/ccivil_03/leis/L6404consol.htm" TargetMode="External"/><Relationship Id="rId70" Type="http://schemas.openxmlformats.org/officeDocument/2006/relationships/hyperlink" Target="http://www.planalto.gov.br/ccivil_03/_Ato2019-2022/2019/Lei/L13874.htm" TargetMode="External"/><Relationship Id="rId75" Type="http://schemas.openxmlformats.org/officeDocument/2006/relationships/hyperlink" Target="http://www.planalto.gov.br/ccivil_03/_Ato2019-2022/2019/Lei/L13874.htm" TargetMode="External"/><Relationship Id="rId83" Type="http://schemas.openxmlformats.org/officeDocument/2006/relationships/hyperlink" Target="http://www.planalto.gov.br/ccivil_03/_Ato2019-2022/2019/Lei/L13874.htm" TargetMode="External"/><Relationship Id="rId88" Type="http://schemas.openxmlformats.org/officeDocument/2006/relationships/hyperlink" Target="http://www.planalto.gov.br/ccivil_03/_Ato2019-2022/2021/Lei/L14195.htm" TargetMode="External"/><Relationship Id="rId91" Type="http://schemas.openxmlformats.org/officeDocument/2006/relationships/hyperlink" Target="http://www.planalto.gov.br/ccivil_03/_Ato2019-2022/2019/Lei/L13833.htm" TargetMode="External"/><Relationship Id="rId96" Type="http://schemas.openxmlformats.org/officeDocument/2006/relationships/hyperlink" Target="http://www.planalto.gov.br/ccivil_03/_Ato2019-2022/2021/Lei/L1419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19/Lei/L13874.htm" TargetMode="External"/><Relationship Id="rId23" Type="http://schemas.openxmlformats.org/officeDocument/2006/relationships/hyperlink" Target="http://www.planalto.gov.br/ccivil_03/_Ato2019-2022/2021/Lei/L14195.htm" TargetMode="External"/><Relationship Id="rId28" Type="http://schemas.openxmlformats.org/officeDocument/2006/relationships/hyperlink" Target="http://www.planalto.gov.br/ccivil_03/_Ato2019-2022/2019/Lei/L13874.htm" TargetMode="External"/><Relationship Id="rId36" Type="http://schemas.openxmlformats.org/officeDocument/2006/relationships/hyperlink" Target="https://www.planalto.gov.br/ccivil_03/_Ato2023-2026/2025/Lei/L15260.htm" TargetMode="External"/><Relationship Id="rId49" Type="http://schemas.openxmlformats.org/officeDocument/2006/relationships/hyperlink" Target="http://www.planalto.gov.br/ccivil_03/_Ato2019-2022/2021/Lei/L14195.htm" TargetMode="External"/><Relationship Id="rId57" Type="http://schemas.openxmlformats.org/officeDocument/2006/relationships/hyperlink" Target="http://www.planalto.gov.br/ccivil_03/leis/L9841.htm" TargetMode="External"/><Relationship Id="rId10" Type="http://schemas.openxmlformats.org/officeDocument/2006/relationships/hyperlink" Target="http://www.planalto.gov.br/ccivil_03/_Ato2019-2022/2019/Lei/L13874.htm" TargetMode="External"/><Relationship Id="rId31" Type="http://schemas.openxmlformats.org/officeDocument/2006/relationships/hyperlink" Target="http://www.planalto.gov.br/ccivil_03/leis/LEIS_2001/L10194.htm" TargetMode="External"/><Relationship Id="rId44" Type="http://schemas.openxmlformats.org/officeDocument/2006/relationships/hyperlink" Target="http://www.planalto.gov.br/ccivil_03/_Ato2019-2022/2019/Lei/L13874.htm" TargetMode="External"/><Relationship Id="rId52" Type="http://schemas.openxmlformats.org/officeDocument/2006/relationships/hyperlink" Target="http://www.planalto.gov.br/ccivil_03/_Ato2019-2022/2019/Lei/L13874.htm" TargetMode="External"/><Relationship Id="rId60" Type="http://schemas.openxmlformats.org/officeDocument/2006/relationships/hyperlink" Target="http://www.planalto.gov.br/ccivil_03/leis/LCP/Lcp147.htm" TargetMode="External"/><Relationship Id="rId65" Type="http://schemas.openxmlformats.org/officeDocument/2006/relationships/hyperlink" Target="http://www.planalto.gov.br/ccivil_03/_Ato2019-2022/2019/Lei/L13874.htm" TargetMode="External"/><Relationship Id="rId73" Type="http://schemas.openxmlformats.org/officeDocument/2006/relationships/hyperlink" Target="http://www.planalto.gov.br/ccivil_03/_Ato2019-2022/2019/Lei/L13874.htm" TargetMode="External"/><Relationship Id="rId78" Type="http://schemas.openxmlformats.org/officeDocument/2006/relationships/hyperlink" Target="http://www.planalto.gov.br/ccivil_03/_Ato2019-2022/2019/Lei/L13874.htm" TargetMode="External"/><Relationship Id="rId81" Type="http://schemas.openxmlformats.org/officeDocument/2006/relationships/hyperlink" Target="http://www.planalto.gov.br/ccivil_03/_Ato2019-2022/2019/Lei/L13874.htm" TargetMode="External"/><Relationship Id="rId86" Type="http://schemas.openxmlformats.org/officeDocument/2006/relationships/hyperlink" Target="http://www.planalto.gov.br/ccivil_03/_Ato2019-2022/2021/Lei/L14195.htm" TargetMode="External"/><Relationship Id="rId94" Type="http://schemas.openxmlformats.org/officeDocument/2006/relationships/hyperlink" Target="http://www.planalto.gov.br/ccivil_03/_Ato2019-2022/2019/Lei/L13874.htm" TargetMode="External"/><Relationship Id="rId99" Type="http://schemas.openxmlformats.org/officeDocument/2006/relationships/hyperlink" Target="http://www.planalto.gov.br/ccivil_03/leis/1950-1969/L4726.htm" TargetMode="External"/><Relationship Id="rId101" Type="http://schemas.openxmlformats.org/officeDocument/2006/relationships/hyperlink" Target="http://www.planalto.gov.br/ccivil_03/leis/1970-1979/L6054.htm" TargetMode="External"/><Relationship Id="rId4" Type="http://schemas.openxmlformats.org/officeDocument/2006/relationships/settings" Target="settings.xml"/><Relationship Id="rId9" Type="http://schemas.openxmlformats.org/officeDocument/2006/relationships/hyperlink" Target="http://www.planalto.gov.br/ccivil_03/_Ato2019-2022/2019/Lei/L13833.htm" TargetMode="External"/><Relationship Id="rId13" Type="http://schemas.openxmlformats.org/officeDocument/2006/relationships/hyperlink" Target="http://www.planalto.gov.br/ccivil_03/_Ato2019-2022/2019/Lei/L13833.htm" TargetMode="External"/><Relationship Id="rId18" Type="http://schemas.openxmlformats.org/officeDocument/2006/relationships/hyperlink" Target="http://www.planalto.gov.br/ccivil_03/_Ato2019-2022/2021/Lei/L14195.htm" TargetMode="External"/><Relationship Id="rId39" Type="http://schemas.openxmlformats.org/officeDocument/2006/relationships/hyperlink" Target="https://www.planalto.gov.br/ccivil_03/_Ato2023-2026/2025/Lei/L15260.htm" TargetMode="External"/><Relationship Id="rId34" Type="http://schemas.openxmlformats.org/officeDocument/2006/relationships/hyperlink" Target="http://www.planalto.gov.br/ccivil_03/leis/L9829.htm" TargetMode="External"/><Relationship Id="rId50" Type="http://schemas.openxmlformats.org/officeDocument/2006/relationships/hyperlink" Target="http://www.planalto.gov.br/ccivil_03/_Ato2019-2022/2021/Lei/L14195.htm" TargetMode="External"/><Relationship Id="rId55" Type="http://schemas.openxmlformats.org/officeDocument/2006/relationships/hyperlink" Target="http://www.planalto.gov.br/ccivil_03/_Ato2019-2022/2021/Lei/L14195.htm" TargetMode="External"/><Relationship Id="rId76" Type="http://schemas.openxmlformats.org/officeDocument/2006/relationships/hyperlink" Target="http://www.planalto.gov.br/ccivil_03/_Ato2007-2010/2007/Lei/L11598.htm" TargetMode="External"/><Relationship Id="rId97" Type="http://schemas.openxmlformats.org/officeDocument/2006/relationships/hyperlink" Target="http://www.planalto.gov.br/ccivil_03/_Ato2019-2022/2019/Lei/L13874.htm"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9-2022/2019/Lei/L13874.htm" TargetMode="External"/><Relationship Id="rId92" Type="http://schemas.openxmlformats.org/officeDocument/2006/relationships/hyperlink" Target="http://www.planalto.gov.br/ccivil_03/_Ato2019-2022/2021/Lei/L14195.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833.htm" TargetMode="External"/><Relationship Id="rId24" Type="http://schemas.openxmlformats.org/officeDocument/2006/relationships/hyperlink" Target="http://www.planalto.gov.br/ccivil_03/_Ato2019-2022/2021/Lei/L14195.htm" TargetMode="External"/><Relationship Id="rId40" Type="http://schemas.openxmlformats.org/officeDocument/2006/relationships/hyperlink" Target="http://www.planalto.gov.br/ccivil_03/_Ato2019-2022/2019/Lei/L13833.htm" TargetMode="External"/><Relationship Id="rId45" Type="http://schemas.openxmlformats.org/officeDocument/2006/relationships/hyperlink" Target="http://www.planalto.gov.br/ccivil_03/_Ato2019-2022/2019/Lei/L13874.htm" TargetMode="External"/><Relationship Id="rId66" Type="http://schemas.openxmlformats.org/officeDocument/2006/relationships/hyperlink" Target="http://www.planalto.gov.br/ccivil_03/_Ato2019-2022/2019/Lei/L13874.htm" TargetMode="External"/><Relationship Id="rId87" Type="http://schemas.openxmlformats.org/officeDocument/2006/relationships/hyperlink" Target="http://www.planalto.gov.br/ccivil_03/_Ato2019-2022/2021/Lei/L14195.htm" TargetMode="External"/><Relationship Id="rId61" Type="http://schemas.openxmlformats.org/officeDocument/2006/relationships/hyperlink" Target="http://www.planalto.gov.br/ccivil_03/_Ato2019-2022/2019/Lei/L13874.htm" TargetMode="External"/><Relationship Id="rId82" Type="http://schemas.openxmlformats.org/officeDocument/2006/relationships/hyperlink" Target="http://www.planalto.gov.br/ccivil_03/_Ato2019-2022/2019/Lei/L13874.htm" TargetMode="External"/><Relationship Id="rId19" Type="http://schemas.openxmlformats.org/officeDocument/2006/relationships/hyperlink" Target="http://www.planalto.gov.br/ccivil_03/_Ato2019-2022/2021/Lei/L14195.htm" TargetMode="External"/><Relationship Id="rId14" Type="http://schemas.openxmlformats.org/officeDocument/2006/relationships/hyperlink" Target="http://www.planalto.gov.br/ccivil_03/_Ato2019-2022/2019/Lei/L13833.htm" TargetMode="External"/><Relationship Id="rId30" Type="http://schemas.openxmlformats.org/officeDocument/2006/relationships/hyperlink" Target="http://www.planalto.gov.br/ccivil_03/_Ato2019-2022/2019/Lei/L13833.htm" TargetMode="External"/><Relationship Id="rId35" Type="http://schemas.openxmlformats.org/officeDocument/2006/relationships/hyperlink" Target="http://www.planalto.gov.br/ccivil_03/_Ato2019-2022/2019/Lei/L13833.htm" TargetMode="External"/><Relationship Id="rId56" Type="http://schemas.openxmlformats.org/officeDocument/2006/relationships/hyperlink" Target="http://www.planalto.gov.br/ccivil_03/leis/LEIS_2001/L10194.htm" TargetMode="External"/><Relationship Id="rId77" Type="http://schemas.openxmlformats.org/officeDocument/2006/relationships/hyperlink" Target="http://www.planalto.gov.br/ccivil_03/_Ato2019-2022/2019/Lei/L13874.htm" TargetMode="External"/><Relationship Id="rId100" Type="http://schemas.openxmlformats.org/officeDocument/2006/relationships/hyperlink" Target="http://www.planalto.gov.br/ccivil_03/leis/1980-1988/L6939.htm" TargetMode="External"/><Relationship Id="rId105" Type="http://schemas.openxmlformats.org/officeDocument/2006/relationships/theme" Target="theme/theme1.xml"/><Relationship Id="rId8" Type="http://schemas.openxmlformats.org/officeDocument/2006/relationships/hyperlink" Target="http://legislacao.planalto.gov.br/legisla/legislacao.nsf/Viw_Identificacao/lei%208.934-1994?OpenDocument" TargetMode="External"/><Relationship Id="rId51" Type="http://schemas.openxmlformats.org/officeDocument/2006/relationships/hyperlink" Target="http://www.planalto.gov.br/ccivil_03/_Ato2019-2022/2019/Lei/L13874.htm" TargetMode="External"/><Relationship Id="rId72" Type="http://schemas.openxmlformats.org/officeDocument/2006/relationships/hyperlink" Target="http://www.planalto.gov.br/ccivil_03/_Ato2019-2022/2019/Lei/L13874.htm" TargetMode="External"/><Relationship Id="rId93" Type="http://schemas.openxmlformats.org/officeDocument/2006/relationships/hyperlink" Target="http://www.planalto.gov.br/ccivil_03/_Ato2019-2022/2019/Lei/L13874.htm" TargetMode="External"/><Relationship Id="rId98" Type="http://schemas.openxmlformats.org/officeDocument/2006/relationships/hyperlink" Target="http://www.planalto.gov.br/ccivil_03/leis/Mensagem_Veto/anterior_98/VEP-LEI-8934-1994.pdf" TargetMode="External"/><Relationship Id="rId3" Type="http://schemas.openxmlformats.org/officeDocument/2006/relationships/styles" Target="styles.xml"/><Relationship Id="rId25" Type="http://schemas.openxmlformats.org/officeDocument/2006/relationships/hyperlink" Target="http://www.planalto.gov.br/ccivil_03/_Ato2019-2022/2021/Lei/L14195.htm" TargetMode="External"/><Relationship Id="rId46" Type="http://schemas.openxmlformats.org/officeDocument/2006/relationships/hyperlink" Target="http://www.planalto.gov.br/ccivil_03/leis/Mensagem_Veto/anterior_98/VEP-LEI-8934-1994.pdf" TargetMode="External"/><Relationship Id="rId67" Type="http://schemas.openxmlformats.org/officeDocument/2006/relationships/hyperlink" Target="http://www.planalto.gov.br/ccivil_03/_Ato2019-2022/2019/Lei/L1387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FB854-B216-467F-A2A6-23EEA8DF6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9131</Words>
  <Characters>49308</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223</cp:revision>
  <dcterms:created xsi:type="dcterms:W3CDTF">2015-05-01T21:44:00Z</dcterms:created>
  <dcterms:modified xsi:type="dcterms:W3CDTF">2025-12-28T19:25:00Z</dcterms:modified>
</cp:coreProperties>
</file>