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12A9" w14:textId="3F72E612" w:rsidR="00966196" w:rsidRPr="00966196" w:rsidRDefault="00966196" w:rsidP="00740EDD">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966196">
        <w:rPr>
          <w:rFonts w:ascii="Book Antiqua" w:eastAsia="Times New Roman" w:hAnsi="Book Antiqua" w:cs="Arial"/>
          <w:b/>
          <w:bCs/>
          <w:color w:val="FF0000"/>
          <w:kern w:val="0"/>
          <w:sz w:val="19"/>
          <w:szCs w:val="19"/>
          <w:lang w:eastAsia="pt-BR"/>
          <w14:ligatures w14:val="none"/>
        </w:rPr>
        <w:t xml:space="preserve">(Atualização em </w:t>
      </w:r>
      <w:r w:rsidR="00914EBD">
        <w:rPr>
          <w:rFonts w:ascii="Book Antiqua" w:eastAsia="Times New Roman" w:hAnsi="Book Antiqua" w:cs="Arial"/>
          <w:b/>
          <w:bCs/>
          <w:color w:val="FF0000"/>
          <w:kern w:val="0"/>
          <w:sz w:val="19"/>
          <w:szCs w:val="19"/>
          <w:lang w:eastAsia="pt-BR"/>
          <w14:ligatures w14:val="none"/>
        </w:rPr>
        <w:t>18/03/2025</w:t>
      </w:r>
      <w:r w:rsidRPr="00966196">
        <w:rPr>
          <w:rFonts w:ascii="Book Antiqua" w:eastAsia="Times New Roman" w:hAnsi="Book Antiqua" w:cs="Arial"/>
          <w:b/>
          <w:bCs/>
          <w:color w:val="FF0000"/>
          <w:kern w:val="0"/>
          <w:sz w:val="19"/>
          <w:szCs w:val="19"/>
          <w:lang w:eastAsia="pt-BR"/>
          <w14:ligatures w14:val="none"/>
        </w:rPr>
        <w:t>: questões de concurso)</w:t>
      </w:r>
    </w:p>
    <w:p w14:paraId="22D2A569" w14:textId="73E7187B"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740EDD">
          <w:rPr>
            <w:rFonts w:ascii="Book Antiqua" w:eastAsia="Times New Roman" w:hAnsi="Book Antiqua" w:cs="Arial"/>
            <w:b/>
            <w:bCs/>
            <w:color w:val="000080"/>
            <w:kern w:val="0"/>
            <w:sz w:val="19"/>
            <w:szCs w:val="19"/>
            <w:u w:val="single"/>
            <w:lang w:eastAsia="pt-BR"/>
            <w14:ligatures w14:val="none"/>
          </w:rPr>
          <w:t>LEI Nº 14.193, DE 6 DE AGOSTO DE 2021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40EDD" w:rsidRPr="00740EDD" w14:paraId="6E6E881F" w14:textId="77777777" w:rsidTr="00740EDD">
        <w:trPr>
          <w:tblCellSpacing w:w="0" w:type="dxa"/>
        </w:trPr>
        <w:tc>
          <w:tcPr>
            <w:tcW w:w="1417" w:type="pct"/>
            <w:vAlign w:val="center"/>
            <w:hideMark/>
          </w:tcPr>
          <w:p w14:paraId="233BA488" w14:textId="4FEF0CE3" w:rsidR="00740EDD" w:rsidRPr="00740EDD" w:rsidRDefault="00740EDD" w:rsidP="00740ED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83" w:type="pct"/>
            <w:vAlign w:val="center"/>
            <w:hideMark/>
          </w:tcPr>
          <w:p w14:paraId="4223B1F3" w14:textId="77777777" w:rsidR="00740EDD" w:rsidRPr="00740EDD" w:rsidRDefault="00740EDD" w:rsidP="00740ED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40EDD">
              <w:rPr>
                <w:rFonts w:ascii="Book Antiqua" w:eastAsia="Times New Roman" w:hAnsi="Book Antiqua" w:cs="Arial"/>
                <w:color w:val="800000"/>
                <w:kern w:val="0"/>
                <w:sz w:val="18"/>
                <w:szCs w:val="18"/>
                <w:lang w:eastAsia="pt-BR"/>
                <w14:ligatures w14:val="none"/>
              </w:rPr>
              <w:t xml:space="preserve">Institui a Sociedade Anônima do Futebol e dispõe sobre normas de constituição, governança, controle e transparência, meios de financiamento da atividade futebolística, tratamento dos passivos das entidades de práticas desportivas e regime tributário específico; e altera as Leis </w:t>
            </w:r>
            <w:proofErr w:type="spellStart"/>
            <w:r w:rsidRPr="00740EDD">
              <w:rPr>
                <w:rFonts w:ascii="Book Antiqua" w:eastAsia="Times New Roman" w:hAnsi="Book Antiqua" w:cs="Arial"/>
                <w:color w:val="800000"/>
                <w:kern w:val="0"/>
                <w:sz w:val="18"/>
                <w:szCs w:val="18"/>
                <w:lang w:eastAsia="pt-BR"/>
                <w14:ligatures w14:val="none"/>
              </w:rPr>
              <w:t>nºs</w:t>
            </w:r>
            <w:proofErr w:type="spellEnd"/>
            <w:r w:rsidRPr="00740EDD">
              <w:rPr>
                <w:rFonts w:ascii="Book Antiqua" w:eastAsia="Times New Roman" w:hAnsi="Book Antiqua" w:cs="Arial"/>
                <w:color w:val="800000"/>
                <w:kern w:val="0"/>
                <w:sz w:val="18"/>
                <w:szCs w:val="18"/>
                <w:lang w:eastAsia="pt-BR"/>
                <w14:ligatures w14:val="none"/>
              </w:rPr>
              <w:t xml:space="preserve"> 9.615, de 24 de março de 1998, e 10.406, de 10 de janeiro de 2002 (Código Civil).</w:t>
            </w:r>
          </w:p>
        </w:tc>
      </w:tr>
    </w:tbl>
    <w:p w14:paraId="21690D1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O PRESIDENTE DA REPÚBLICA </w:t>
      </w:r>
      <w:r w:rsidRPr="00740EDD">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562800B3"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CAPÍTULO I</w:t>
      </w:r>
    </w:p>
    <w:p w14:paraId="57AFA898"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DA SOCIEDADE ANÔNIMA DO FUTEBOL</w:t>
      </w:r>
    </w:p>
    <w:p w14:paraId="08E3B9B2"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w:t>
      </w:r>
    </w:p>
    <w:p w14:paraId="2357996A"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Disposições Introdutórias</w:t>
      </w:r>
    </w:p>
    <w:p w14:paraId="72A5306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740EDD">
        <w:rPr>
          <w:rFonts w:ascii="Book Antiqua" w:eastAsia="Times New Roman" w:hAnsi="Book Antiqua" w:cs="Arial"/>
          <w:b/>
          <w:bCs/>
          <w:color w:val="000000"/>
          <w:kern w:val="0"/>
          <w:sz w:val="19"/>
          <w:szCs w:val="19"/>
          <w:highlight w:val="magenta"/>
          <w:lang w:eastAsia="pt-BR"/>
          <w14:ligatures w14:val="none"/>
        </w:rPr>
        <w:t>Art. 1º</w:t>
      </w:r>
      <w:r w:rsidRPr="00740EDD">
        <w:rPr>
          <w:rFonts w:ascii="Book Antiqua" w:eastAsia="Times New Roman" w:hAnsi="Book Antiqua" w:cs="Arial"/>
          <w:b/>
          <w:bCs/>
          <w:color w:val="000000"/>
          <w:kern w:val="0"/>
          <w:sz w:val="19"/>
          <w:szCs w:val="19"/>
          <w:lang w:eastAsia="pt-BR"/>
          <w14:ligatures w14:val="none"/>
        </w:rPr>
        <w:t xml:space="preserve"> </w:t>
      </w:r>
      <w:r w:rsidRPr="00740EDD">
        <w:rPr>
          <w:rFonts w:ascii="Book Antiqua" w:eastAsia="Times New Roman" w:hAnsi="Book Antiqua" w:cs="Arial"/>
          <w:color w:val="000000"/>
          <w:kern w:val="0"/>
          <w:sz w:val="19"/>
          <w:szCs w:val="19"/>
          <w:lang w:eastAsia="pt-BR"/>
          <w14:ligatures w14:val="none"/>
        </w:rPr>
        <w:t> Constitui Sociedade Anônima do Futebol a companhia cuja atividade principal consiste na prática do futebol, feminino e masculino, em competição profissional, sujeita às regras específicas desta Lei e, subsidiariamente, às disposições da </w:t>
      </w:r>
      <w:hyperlink r:id="rId5" w:history="1">
        <w:r w:rsidRPr="00740EDD">
          <w:rPr>
            <w:rFonts w:ascii="Book Antiqua" w:eastAsia="Times New Roman" w:hAnsi="Book Antiqua" w:cs="Arial"/>
            <w:color w:val="0000FF"/>
            <w:kern w:val="0"/>
            <w:sz w:val="19"/>
            <w:szCs w:val="19"/>
            <w:u w:val="single"/>
            <w:lang w:eastAsia="pt-BR"/>
            <w14:ligatures w14:val="none"/>
          </w:rPr>
          <w:t>Lei nº 6.404, de 15 de dezembro de 1976</w:t>
        </w:r>
      </w:hyperlink>
      <w:r w:rsidRPr="00740EDD">
        <w:rPr>
          <w:rFonts w:ascii="Book Antiqua" w:eastAsia="Times New Roman" w:hAnsi="Book Antiqua" w:cs="Arial"/>
          <w:color w:val="000000"/>
          <w:kern w:val="0"/>
          <w:sz w:val="19"/>
          <w:szCs w:val="19"/>
          <w:lang w:eastAsia="pt-BR"/>
          <w14:ligatures w14:val="none"/>
        </w:rPr>
        <w:t>, e da </w:t>
      </w:r>
      <w:hyperlink r:id="rId6" w:history="1">
        <w:r w:rsidRPr="00740EDD">
          <w:rPr>
            <w:rFonts w:ascii="Book Antiqua" w:eastAsia="Times New Roman" w:hAnsi="Book Antiqua" w:cs="Arial"/>
            <w:color w:val="0000FF"/>
            <w:kern w:val="0"/>
            <w:sz w:val="19"/>
            <w:szCs w:val="19"/>
            <w:u w:val="single"/>
            <w:lang w:eastAsia="pt-BR"/>
            <w14:ligatures w14:val="none"/>
          </w:rPr>
          <w:t>Lei nº 9.615, de 24 de março de 1998.</w:t>
        </w:r>
      </w:hyperlink>
    </w:p>
    <w:p w14:paraId="463DCDE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Para</w:t>
      </w:r>
      <w:proofErr w:type="gramEnd"/>
      <w:r w:rsidRPr="00740EDD">
        <w:rPr>
          <w:rFonts w:ascii="Book Antiqua" w:eastAsia="Times New Roman" w:hAnsi="Book Antiqua" w:cs="Arial"/>
          <w:color w:val="000000"/>
          <w:kern w:val="0"/>
          <w:sz w:val="19"/>
          <w:szCs w:val="19"/>
          <w:lang w:eastAsia="pt-BR"/>
          <w14:ligatures w14:val="none"/>
        </w:rPr>
        <w:t xml:space="preserve"> os fins desta Lei, considera-se:</w:t>
      </w:r>
    </w:p>
    <w:p w14:paraId="4C11210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clube</w:t>
      </w:r>
      <w:proofErr w:type="gramEnd"/>
      <w:r w:rsidRPr="00740EDD">
        <w:rPr>
          <w:rFonts w:ascii="Book Antiqua" w:eastAsia="Times New Roman" w:hAnsi="Book Antiqua" w:cs="Arial"/>
          <w:color w:val="000000"/>
          <w:kern w:val="0"/>
          <w:sz w:val="19"/>
          <w:szCs w:val="19"/>
          <w:lang w:eastAsia="pt-BR"/>
          <w14:ligatures w14:val="none"/>
        </w:rPr>
        <w:t>: associação civil, regida pela </w:t>
      </w:r>
      <w:hyperlink r:id="rId7" w:history="1">
        <w:r w:rsidRPr="00740EDD">
          <w:rPr>
            <w:rFonts w:ascii="Book Antiqua" w:eastAsia="Times New Roman" w:hAnsi="Book Antiqua" w:cs="Arial"/>
            <w:color w:val="0000FF"/>
            <w:kern w:val="0"/>
            <w:sz w:val="19"/>
            <w:szCs w:val="19"/>
            <w:u w:val="single"/>
            <w:lang w:eastAsia="pt-BR"/>
            <w14:ligatures w14:val="none"/>
          </w:rPr>
          <w:t>Lei nº 10.406, de 10 de janeiro de 2002</w:t>
        </w:r>
      </w:hyperlink>
      <w:r w:rsidRPr="00740EDD">
        <w:rPr>
          <w:rFonts w:ascii="Book Antiqua" w:eastAsia="Times New Roman" w:hAnsi="Book Antiqua" w:cs="Arial"/>
          <w:color w:val="000000"/>
          <w:kern w:val="0"/>
          <w:sz w:val="19"/>
          <w:szCs w:val="19"/>
          <w:lang w:eastAsia="pt-BR"/>
          <w14:ligatures w14:val="none"/>
        </w:rPr>
        <w:t> (Código Civil), dedicada ao fomento e à prática do futebol;</w:t>
      </w:r>
    </w:p>
    <w:p w14:paraId="482C40D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pessoa</w:t>
      </w:r>
      <w:proofErr w:type="gramEnd"/>
      <w:r w:rsidRPr="00740EDD">
        <w:rPr>
          <w:rFonts w:ascii="Book Antiqua" w:eastAsia="Times New Roman" w:hAnsi="Book Antiqua" w:cs="Arial"/>
          <w:color w:val="000000"/>
          <w:kern w:val="0"/>
          <w:sz w:val="19"/>
          <w:szCs w:val="19"/>
          <w:lang w:eastAsia="pt-BR"/>
          <w14:ligatures w14:val="none"/>
        </w:rPr>
        <w:t xml:space="preserve"> jurídica original: sociedade empresarial dedicada ao fomento e à prática do futebol; e</w:t>
      </w:r>
    </w:p>
    <w:p w14:paraId="64C130C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entidade de administração: confederação, federação ou liga, com previsão na </w:t>
      </w:r>
      <w:hyperlink r:id="rId8" w:history="1">
        <w:r w:rsidRPr="00740EDD">
          <w:rPr>
            <w:rFonts w:ascii="Book Antiqua" w:eastAsia="Times New Roman" w:hAnsi="Book Antiqua" w:cs="Arial"/>
            <w:color w:val="0000FF"/>
            <w:kern w:val="0"/>
            <w:sz w:val="19"/>
            <w:szCs w:val="19"/>
            <w:u w:val="single"/>
            <w:lang w:eastAsia="pt-BR"/>
            <w14:ligatures w14:val="none"/>
          </w:rPr>
          <w:t>Lei nº 9.615, de 24 de março de 1998</w:t>
        </w:r>
      </w:hyperlink>
      <w:r w:rsidRPr="00740EDD">
        <w:rPr>
          <w:rFonts w:ascii="Book Antiqua" w:eastAsia="Times New Roman" w:hAnsi="Book Antiqua" w:cs="Arial"/>
          <w:color w:val="000000"/>
          <w:kern w:val="0"/>
          <w:sz w:val="19"/>
          <w:szCs w:val="19"/>
          <w:lang w:eastAsia="pt-BR"/>
          <w14:ligatures w14:val="none"/>
        </w:rPr>
        <w:t>, que administra, dirige, regulamenta ou organiza competição profissional de futebol.</w:t>
      </w:r>
    </w:p>
    <w:p w14:paraId="627941F8" w14:textId="47260FA5"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u w:val="single"/>
          <w:lang w:eastAsia="pt-BR"/>
          <w14:ligatures w14:val="none"/>
        </w:rPr>
      </w:pPr>
      <w:r w:rsidRPr="00740EDD">
        <w:rPr>
          <w:rFonts w:ascii="Book Antiqua" w:eastAsia="Times New Roman" w:hAnsi="Book Antiqua" w:cs="Arial"/>
          <w:b/>
          <w:bCs/>
          <w:color w:val="000000"/>
          <w:kern w:val="0"/>
          <w:sz w:val="19"/>
          <w:szCs w:val="19"/>
          <w:highlight w:val="magenta"/>
          <w:lang w:eastAsia="pt-BR"/>
          <w14:ligatures w14:val="none"/>
        </w:rPr>
        <w:t>§ 2º</w:t>
      </w:r>
      <w:r w:rsidRPr="00740EDD">
        <w:rPr>
          <w:rFonts w:ascii="Book Antiqua" w:eastAsia="Times New Roman" w:hAnsi="Book Antiqua" w:cs="Arial"/>
          <w:b/>
          <w:bCs/>
          <w:color w:val="000000"/>
          <w:kern w:val="0"/>
          <w:sz w:val="19"/>
          <w:szCs w:val="19"/>
          <w:lang w:eastAsia="pt-BR"/>
          <w14:ligatures w14:val="none"/>
        </w:rPr>
        <w:t xml:space="preserve"> O objeto social da Sociedade Anônima do Futebol poderá compreender as seguintes atividades</w:t>
      </w:r>
      <w:r w:rsidRPr="00740EDD">
        <w:rPr>
          <w:rFonts w:ascii="Book Antiqua" w:eastAsia="Times New Roman" w:hAnsi="Book Antiqua" w:cs="Arial"/>
          <w:b/>
          <w:bCs/>
          <w:color w:val="000000"/>
          <w:kern w:val="0"/>
          <w:sz w:val="16"/>
          <w:szCs w:val="16"/>
          <w:lang w:eastAsia="pt-BR"/>
          <w14:ligatures w14:val="none"/>
        </w:rPr>
        <w:t>:</w:t>
      </w:r>
      <w:r w:rsidR="00240A46" w:rsidRPr="00240A46">
        <w:rPr>
          <w:rFonts w:ascii="Book Antiqua" w:eastAsia="Times New Roman" w:hAnsi="Book Antiqua" w:cs="Arial"/>
          <w:b/>
          <w:bCs/>
          <w:color w:val="000000"/>
          <w:kern w:val="0"/>
          <w:sz w:val="16"/>
          <w:szCs w:val="16"/>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60E4B4B6"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o fomento e o desenvolvimento de atividades relacionadas com a prática do futebol, obrigatoriamente nas suas modalidades feminino e masculino;</w:t>
      </w:r>
    </w:p>
    <w:p w14:paraId="40F5A05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formação de atleta profissional de futebol, nas modalidades feminino e masculino, e a obtenção de receitas decorrentes da transação dos seus direitos desportivos;</w:t>
      </w:r>
    </w:p>
    <w:p w14:paraId="2A158EA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a exploração, sob qualquer forma, dos direitos de propriedade intelectual de sua titularidade ou dos quais seja cessionária, incluídos os cedidos pelo clube ou pessoa jurídica original que a constituiu;</w:t>
      </w:r>
    </w:p>
    <w:p w14:paraId="180ECDC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exploração de direitos de propriedade intelectual de terceiros, relacionados ao futebol;</w:t>
      </w:r>
    </w:p>
    <w:p w14:paraId="0AF9F43D" w14:textId="41ED9464"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 xml:space="preserve">V - </w:t>
      </w:r>
      <w:proofErr w:type="gramStart"/>
      <w:r w:rsidRPr="00740EDD">
        <w:rPr>
          <w:rFonts w:ascii="Book Antiqua" w:eastAsia="Times New Roman" w:hAnsi="Book Antiqua" w:cs="Arial"/>
          <w:b/>
          <w:bCs/>
          <w:color w:val="000000"/>
          <w:kern w:val="0"/>
          <w:sz w:val="19"/>
          <w:szCs w:val="19"/>
          <w:lang w:eastAsia="pt-BR"/>
          <w14:ligatures w14:val="none"/>
        </w:rPr>
        <w:t>a</w:t>
      </w:r>
      <w:proofErr w:type="gramEnd"/>
      <w:r w:rsidRPr="00740EDD">
        <w:rPr>
          <w:rFonts w:ascii="Book Antiqua" w:eastAsia="Times New Roman" w:hAnsi="Book Antiqua" w:cs="Arial"/>
          <w:b/>
          <w:bCs/>
          <w:color w:val="000000"/>
          <w:kern w:val="0"/>
          <w:sz w:val="19"/>
          <w:szCs w:val="19"/>
          <w:lang w:eastAsia="pt-BR"/>
          <w14:ligatures w14:val="none"/>
        </w:rPr>
        <w:t xml:space="preserve"> exploração econômica de ativos, inclusive imobiliários, sobre os quais detenha direitos;</w:t>
      </w:r>
      <w:r w:rsidR="00240A46" w:rsidRP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tbl>
      <w:tblPr>
        <w:tblStyle w:val="Tabelacomgrade"/>
        <w:tblW w:w="0" w:type="auto"/>
        <w:tblLook w:val="04A0" w:firstRow="1" w:lastRow="0" w:firstColumn="1" w:lastColumn="0" w:noHBand="0" w:noVBand="1"/>
      </w:tblPr>
      <w:tblGrid>
        <w:gridCol w:w="8494"/>
      </w:tblGrid>
      <w:tr w:rsidR="00240A46" w14:paraId="60CD8B09" w14:textId="77777777" w:rsidTr="00240A46">
        <w:tc>
          <w:tcPr>
            <w:tcW w:w="8494" w:type="dxa"/>
            <w:shd w:val="clear" w:color="auto" w:fill="CCFFFF"/>
          </w:tcPr>
          <w:p w14:paraId="73D58148" w14:textId="7CBF6761" w:rsidR="00240A46" w:rsidRPr="00240A46" w:rsidRDefault="00240A46" w:rsidP="00240A4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40A46">
              <w:rPr>
                <w:rFonts w:ascii="Book Antiqua" w:eastAsia="Times New Roman" w:hAnsi="Book Antiqua" w:cs="Arial"/>
                <w:b/>
                <w:bCs/>
                <w:color w:val="000000"/>
                <w:kern w:val="0"/>
                <w:sz w:val="19"/>
                <w:szCs w:val="19"/>
                <w:highlight w:val="yellow"/>
                <w:lang w:eastAsia="pt-BR"/>
                <w14:ligatures w14:val="none"/>
              </w:rPr>
              <w:t>TJSP-2023-VUNESP</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40A46">
              <w:rPr>
                <w:rFonts w:ascii="Book Antiqua" w:eastAsia="Times New Roman" w:hAnsi="Book Antiqua" w:cs="Arial"/>
                <w:color w:val="000000"/>
                <w:kern w:val="0"/>
                <w:sz w:val="19"/>
                <w:szCs w:val="19"/>
                <w:lang w:eastAsia="pt-BR"/>
                <w14:ligatures w14:val="none"/>
              </w:rPr>
              <w:t>A Sociedade Anônima de Futebol</w:t>
            </w:r>
            <w:r>
              <w:rPr>
                <w:rFonts w:ascii="Book Antiqua" w:eastAsia="Times New Roman" w:hAnsi="Book Antiqua" w:cs="Arial"/>
                <w:color w:val="000000"/>
                <w:kern w:val="0"/>
                <w:sz w:val="19"/>
                <w:szCs w:val="19"/>
                <w:lang w:eastAsia="pt-BR"/>
                <w14:ligatures w14:val="none"/>
              </w:rPr>
              <w:t xml:space="preserve"> </w:t>
            </w:r>
            <w:r w:rsidRPr="00240A46">
              <w:rPr>
                <w:rFonts w:ascii="Book Antiqua" w:eastAsia="Times New Roman" w:hAnsi="Book Antiqua" w:cs="Arial"/>
                <w:color w:val="000000"/>
                <w:kern w:val="0"/>
                <w:sz w:val="19"/>
                <w:szCs w:val="19"/>
                <w:lang w:eastAsia="pt-BR"/>
                <w14:ligatures w14:val="none"/>
              </w:rPr>
              <w:t>pode ter como objeto social, dentre outros, a exploração econômica de ativos, inclusive imobiliários, sobre os quais detenha direitos.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1º, §2º, V, Lei 14193.</w:t>
            </w:r>
          </w:p>
        </w:tc>
      </w:tr>
    </w:tbl>
    <w:p w14:paraId="321B7591" w14:textId="52629CB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xml:space="preserve">VI - </w:t>
      </w:r>
      <w:proofErr w:type="gramStart"/>
      <w:r w:rsidRPr="00740EDD">
        <w:rPr>
          <w:rFonts w:ascii="Book Antiqua" w:eastAsia="Times New Roman" w:hAnsi="Book Antiqua" w:cs="Arial"/>
          <w:color w:val="000000"/>
          <w:kern w:val="0"/>
          <w:sz w:val="19"/>
          <w:szCs w:val="19"/>
          <w:lang w:eastAsia="pt-BR"/>
          <w14:ligatures w14:val="none"/>
        </w:rPr>
        <w:t>quaisquer</w:t>
      </w:r>
      <w:proofErr w:type="gramEnd"/>
      <w:r w:rsidRPr="00740EDD">
        <w:rPr>
          <w:rFonts w:ascii="Book Antiqua" w:eastAsia="Times New Roman" w:hAnsi="Book Antiqua" w:cs="Arial"/>
          <w:color w:val="000000"/>
          <w:kern w:val="0"/>
          <w:sz w:val="19"/>
          <w:szCs w:val="19"/>
          <w:lang w:eastAsia="pt-BR"/>
          <w14:ligatures w14:val="none"/>
        </w:rPr>
        <w:t xml:space="preserve"> outras atividades conexas ao futebol e ao patrimônio da Sociedade Anônima do Futebol, incluída a organização de espetáculos esportivos, sociais ou culturais;</w:t>
      </w:r>
    </w:p>
    <w:p w14:paraId="627A185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VII - a participação em outra sociedade, como sócio ou acionista, no território nacional, cujo objeto seja uma ou mais das atividades mencionadas nos incisos deste parágrafo, com exceção do inciso II.</w:t>
      </w:r>
    </w:p>
    <w:p w14:paraId="010575B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3º A denominação da Sociedade Anônima do Futebol deve conter a expressão “Sociedade Anônima do Futebol” ou a abreviatura “S.A.F.”.</w:t>
      </w:r>
    </w:p>
    <w:p w14:paraId="49819D5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4º Para os efeitos da </w:t>
      </w:r>
      <w:hyperlink r:id="rId9" w:history="1">
        <w:r w:rsidRPr="00740EDD">
          <w:rPr>
            <w:rFonts w:ascii="Book Antiqua" w:eastAsia="Times New Roman" w:hAnsi="Book Antiqua" w:cs="Arial"/>
            <w:color w:val="0000FF"/>
            <w:kern w:val="0"/>
            <w:sz w:val="19"/>
            <w:szCs w:val="19"/>
            <w:u w:val="single"/>
            <w:lang w:eastAsia="pt-BR"/>
            <w14:ligatures w14:val="none"/>
          </w:rPr>
          <w:t>Lei nº 9.615, de 24 de março de 1998</w:t>
        </w:r>
      </w:hyperlink>
      <w:r w:rsidRPr="00740EDD">
        <w:rPr>
          <w:rFonts w:ascii="Book Antiqua" w:eastAsia="Times New Roman" w:hAnsi="Book Antiqua" w:cs="Arial"/>
          <w:color w:val="000000"/>
          <w:kern w:val="0"/>
          <w:sz w:val="19"/>
          <w:szCs w:val="19"/>
          <w:lang w:eastAsia="pt-BR"/>
          <w14:ligatures w14:val="none"/>
        </w:rPr>
        <w:t>, a Sociedade Anônima do Futebol é uma entidade de prática desportiva.</w:t>
      </w:r>
    </w:p>
    <w:p w14:paraId="0C7EAEE3"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II</w:t>
      </w:r>
    </w:p>
    <w:p w14:paraId="7307FEF2"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Da Constituição da Sociedade Anônima do Futebol</w:t>
      </w:r>
    </w:p>
    <w:p w14:paraId="14CC8ADE" w14:textId="092EE09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1" w:name="art2"/>
      <w:bookmarkEnd w:id="1"/>
      <w:r w:rsidRPr="00740EDD">
        <w:rPr>
          <w:rFonts w:ascii="Book Antiqua" w:eastAsia="Times New Roman" w:hAnsi="Book Antiqua" w:cs="Arial"/>
          <w:b/>
          <w:bCs/>
          <w:color w:val="000000"/>
          <w:kern w:val="0"/>
          <w:sz w:val="19"/>
          <w:szCs w:val="19"/>
          <w:highlight w:val="magenta"/>
          <w:lang w:eastAsia="pt-BR"/>
          <w14:ligatures w14:val="none"/>
        </w:rPr>
        <w:t>Art. 2º</w:t>
      </w:r>
      <w:r w:rsidRPr="00740EDD">
        <w:rPr>
          <w:rFonts w:ascii="Book Antiqua" w:eastAsia="Times New Roman" w:hAnsi="Book Antiqua" w:cs="Arial"/>
          <w:b/>
          <w:bCs/>
          <w:color w:val="000000"/>
          <w:kern w:val="0"/>
          <w:sz w:val="19"/>
          <w:szCs w:val="19"/>
          <w:lang w:eastAsia="pt-BR"/>
          <w14:ligatures w14:val="none"/>
        </w:rPr>
        <w:t> A Sociedade Anônima do Futebol pode ser constituída:</w:t>
      </w:r>
      <w:r w:rsid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05F8315B" w14:textId="24646BC5"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 xml:space="preserve">I - </w:t>
      </w:r>
      <w:proofErr w:type="gramStart"/>
      <w:r w:rsidRPr="00740EDD">
        <w:rPr>
          <w:rFonts w:ascii="Book Antiqua" w:eastAsia="Times New Roman" w:hAnsi="Book Antiqua" w:cs="Arial"/>
          <w:b/>
          <w:bCs/>
          <w:color w:val="000000"/>
          <w:kern w:val="0"/>
          <w:sz w:val="19"/>
          <w:szCs w:val="19"/>
          <w:lang w:eastAsia="pt-BR"/>
          <w14:ligatures w14:val="none"/>
        </w:rPr>
        <w:t>pela</w:t>
      </w:r>
      <w:proofErr w:type="gramEnd"/>
      <w:r w:rsidRPr="00740EDD">
        <w:rPr>
          <w:rFonts w:ascii="Book Antiqua" w:eastAsia="Times New Roman" w:hAnsi="Book Antiqua" w:cs="Arial"/>
          <w:b/>
          <w:bCs/>
          <w:color w:val="000000"/>
          <w:kern w:val="0"/>
          <w:sz w:val="19"/>
          <w:szCs w:val="19"/>
          <w:lang w:eastAsia="pt-BR"/>
          <w14:ligatures w14:val="none"/>
        </w:rPr>
        <w:t xml:space="preserve"> transformação do clube ou pessoa jurídica original em Sociedade Anônima do Futebol;</w:t>
      </w:r>
      <w:r w:rsid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1D8A2735" w14:textId="4E1311B8"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 xml:space="preserve">II - </w:t>
      </w:r>
      <w:proofErr w:type="gramStart"/>
      <w:r w:rsidRPr="00740EDD">
        <w:rPr>
          <w:rFonts w:ascii="Book Antiqua" w:eastAsia="Times New Roman" w:hAnsi="Book Antiqua" w:cs="Arial"/>
          <w:b/>
          <w:bCs/>
          <w:color w:val="000000"/>
          <w:kern w:val="0"/>
          <w:sz w:val="19"/>
          <w:szCs w:val="19"/>
          <w:lang w:eastAsia="pt-BR"/>
          <w14:ligatures w14:val="none"/>
        </w:rPr>
        <w:t>pela</w:t>
      </w:r>
      <w:proofErr w:type="gramEnd"/>
      <w:r w:rsidRPr="00740EDD">
        <w:rPr>
          <w:rFonts w:ascii="Book Antiqua" w:eastAsia="Times New Roman" w:hAnsi="Book Antiqua" w:cs="Arial"/>
          <w:b/>
          <w:bCs/>
          <w:color w:val="000000"/>
          <w:kern w:val="0"/>
          <w:sz w:val="19"/>
          <w:szCs w:val="19"/>
          <w:lang w:eastAsia="pt-BR"/>
          <w14:ligatures w14:val="none"/>
        </w:rPr>
        <w:t xml:space="preserve"> cisão do departamento de futebol do clube ou pessoa jurídica original e transferência do seu patrimônio relacionado à atividade futebol;</w:t>
      </w:r>
      <w:r w:rsid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580EEA1A" w14:textId="0B745CF2"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III - pela iniciativa de pessoa natural ou jurídica ou de fundo de investimento.</w:t>
      </w:r>
      <w:r w:rsid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4F37DD15"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1º Nas hipóteses dos incisos I e II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w:t>
      </w:r>
    </w:p>
    <w:p w14:paraId="2D294F3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sucede obrigatoriamente o clube ou pessoa jurídica original nas relações com as entidades de administração, bem como nas relações contratuais, de qualquer natureza, com atletas profissionais do futebol; e</w:t>
      </w:r>
    </w:p>
    <w:p w14:paraId="24D0A9A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terá o direito de participar de campeonatos, copas ou torneios em substituição ao clube ou pessoa jurídica original, nas mesmas condições em que se encontravam no momento da sucessão, competindo às entidades de administração a devida substituição sem quaisquer prejuízos de ordem desportiva.</w:t>
      </w:r>
    </w:p>
    <w:p w14:paraId="7408454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Na</w:t>
      </w:r>
      <w:proofErr w:type="gramEnd"/>
      <w:r w:rsidRPr="00740EDD">
        <w:rPr>
          <w:rFonts w:ascii="Book Antiqua" w:eastAsia="Times New Roman" w:hAnsi="Book Antiqua" w:cs="Arial"/>
          <w:color w:val="000000"/>
          <w:kern w:val="0"/>
          <w:sz w:val="19"/>
          <w:szCs w:val="19"/>
          <w:lang w:eastAsia="pt-BR"/>
          <w14:ligatures w14:val="none"/>
        </w:rPr>
        <w:t xml:space="preserve"> hipótese do inciso II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w:t>
      </w:r>
    </w:p>
    <w:p w14:paraId="7C55983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os</w:t>
      </w:r>
      <w:proofErr w:type="gramEnd"/>
      <w:r w:rsidRPr="00740EDD">
        <w:rPr>
          <w:rFonts w:ascii="Book Antiqua" w:eastAsia="Times New Roman" w:hAnsi="Book Antiqua" w:cs="Arial"/>
          <w:color w:val="000000"/>
          <w:kern w:val="0"/>
          <w:sz w:val="19"/>
          <w:szCs w:val="19"/>
          <w:lang w:eastAsia="pt-BR"/>
          <w14:ligatures w14:val="none"/>
        </w:rPr>
        <w:t xml:space="preserve"> direitos e deveres decorrentes de relações, de qualquer natureza, estabelecidos com o clube, pessoa jurídica original e entidades de administração, inclusive direitos de participação em competições profissionais, bem como contratos de trabalho, de uso de imagem ou quaisquer outros contratos vinculados à atividade do futebol serão obrigatoriamente transferidos à Sociedade Anônima do Futebol;</w:t>
      </w:r>
    </w:p>
    <w:p w14:paraId="7ABC7806"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clube ou pessoa jurídica original e a Sociedade Anônima do Futebol deverão contratar, na data de constituição desta, a utilização e o pagamento de remuneração decorrente da exploração pela Sociedade Anônima do Futebol de direitos de propriedade intelectual de titularidade do clube ou pessoa jurídica original;</w:t>
      </w:r>
    </w:p>
    <w:p w14:paraId="2B55717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os bens e direitos serão transferidos à Sociedade Anônima do Futebol em definitivo ou a termo, conforme estabelecido em contrato;</w:t>
      </w:r>
    </w:p>
    <w:p w14:paraId="07EFDD9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transferência dos direitos e do patrimônio para a Sociedade Anônima do Futebol independe de autorização ou consentimento de credores ou partes interessadas, inclusive aqueles de natureza pública, salvo se disposto de modo diverso em contrato ou outro negócio jurídico;</w:t>
      </w:r>
    </w:p>
    <w:p w14:paraId="1814DC8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xml:space="preserve">V - </w:t>
      </w:r>
      <w:proofErr w:type="gramStart"/>
      <w:r w:rsidRPr="00740EDD">
        <w:rPr>
          <w:rFonts w:ascii="Book Antiqua" w:eastAsia="Times New Roman" w:hAnsi="Book Antiqua" w:cs="Arial"/>
          <w:color w:val="000000"/>
          <w:kern w:val="0"/>
          <w:sz w:val="19"/>
          <w:szCs w:val="19"/>
          <w:lang w:eastAsia="pt-BR"/>
          <w14:ligatures w14:val="none"/>
        </w:rPr>
        <w:t>se</w:t>
      </w:r>
      <w:proofErr w:type="gramEnd"/>
      <w:r w:rsidRPr="00740EDD">
        <w:rPr>
          <w:rFonts w:ascii="Book Antiqua" w:eastAsia="Times New Roman" w:hAnsi="Book Antiqua" w:cs="Arial"/>
          <w:color w:val="000000"/>
          <w:kern w:val="0"/>
          <w:sz w:val="19"/>
          <w:szCs w:val="19"/>
          <w:lang w:eastAsia="pt-BR"/>
          <w14:ligatures w14:val="none"/>
        </w:rPr>
        <w:t xml:space="preserve"> as instalações desportivas, como estádio, arena e centro de treinamento, não forem transferidas para a Sociedade Anônima do Futebol, o clube ou pessoa jurídica original e a Sociedade Anônima do Futebol deverão celebrar, na data de constituição desta, contrato no qual se estabelecerão as condições para utilização das instalações;</w:t>
      </w:r>
    </w:p>
    <w:p w14:paraId="735BCA8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VI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clube ou pessoa jurídica original não poderá participar, direta ou indiretamente, de competições profissionais do futebol, sendo a participação prerrogativa da Sociedade Anônima do Futebol por ele constituída; e</w:t>
      </w:r>
    </w:p>
    <w:p w14:paraId="2375877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VII - a Sociedade Anônima do Futebol emitirá obrigatoriamente ações ordinárias da classe A para subscrição exclusivamente pelo clube ou pessoa jurídica original que a constituiu.</w:t>
      </w:r>
    </w:p>
    <w:p w14:paraId="6ED9D13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w:t>
      </w:r>
      <w:proofErr w:type="gramStart"/>
      <w:r w:rsidRPr="00740EDD">
        <w:rPr>
          <w:rFonts w:ascii="Book Antiqua" w:eastAsia="Times New Roman" w:hAnsi="Book Antiqua" w:cs="Arial"/>
          <w:color w:val="000000"/>
          <w:kern w:val="0"/>
          <w:sz w:val="19"/>
          <w:szCs w:val="19"/>
          <w:lang w:eastAsia="pt-BR"/>
          <w14:ligatures w14:val="none"/>
        </w:rPr>
        <w:t>º  Enquanto</w:t>
      </w:r>
      <w:proofErr w:type="gramEnd"/>
      <w:r w:rsidRPr="00740EDD">
        <w:rPr>
          <w:rFonts w:ascii="Book Antiqua" w:eastAsia="Times New Roman" w:hAnsi="Book Antiqua" w:cs="Arial"/>
          <w:color w:val="000000"/>
          <w:kern w:val="0"/>
          <w:sz w:val="19"/>
          <w:szCs w:val="19"/>
          <w:lang w:eastAsia="pt-BR"/>
          <w14:ligatures w14:val="none"/>
        </w:rPr>
        <w:t xml:space="preserve"> as ações ordinárias da classe A corresponderem a pelo menos 10% (dez por cento) do capital social votante ou do capital social total, o voto afirmativo do seu titular no âmbito da assembleia geral será condição necessária para a Sociedade Anônima do Futebol deliberar sobre:</w:t>
      </w:r>
    </w:p>
    <w:p w14:paraId="353B282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alienação, oneração, cessão, conferência, doação ou disposição</w:t>
      </w:r>
      <w:proofErr w:type="gramEnd"/>
      <w:r w:rsidRPr="00740EDD">
        <w:rPr>
          <w:rFonts w:ascii="Book Antiqua" w:eastAsia="Times New Roman" w:hAnsi="Book Antiqua" w:cs="Arial"/>
          <w:color w:val="000000"/>
          <w:kern w:val="0"/>
          <w:sz w:val="19"/>
          <w:szCs w:val="19"/>
          <w:lang w:eastAsia="pt-BR"/>
          <w14:ligatures w14:val="none"/>
        </w:rPr>
        <w:t xml:space="preserve"> de qualquer bem imobiliário ou de direito de propriedade intelectual conferido pelo clube ou pessoa jurídica original para formação do capital social;</w:t>
      </w:r>
    </w:p>
    <w:p w14:paraId="39805AF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qualquer</w:t>
      </w:r>
      <w:proofErr w:type="gramEnd"/>
      <w:r w:rsidRPr="00740EDD">
        <w:rPr>
          <w:rFonts w:ascii="Book Antiqua" w:eastAsia="Times New Roman" w:hAnsi="Book Antiqua" w:cs="Arial"/>
          <w:color w:val="000000"/>
          <w:kern w:val="0"/>
          <w:sz w:val="19"/>
          <w:szCs w:val="19"/>
          <w:lang w:eastAsia="pt-BR"/>
          <w14:ligatures w14:val="none"/>
        </w:rPr>
        <w:t xml:space="preserve"> ato de reorganização societária ou empresarial, como fusão, cisão, incorporação de ações, incorporação de outra sociedade ou trespasse;</w:t>
      </w:r>
    </w:p>
    <w:p w14:paraId="0C2EF78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dissolução, liquidação e extinção; e</w:t>
      </w:r>
    </w:p>
    <w:p w14:paraId="00D9925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participação</w:t>
      </w:r>
      <w:proofErr w:type="gramEnd"/>
      <w:r w:rsidRPr="00740EDD">
        <w:rPr>
          <w:rFonts w:ascii="Book Antiqua" w:eastAsia="Times New Roman" w:hAnsi="Book Antiqua" w:cs="Arial"/>
          <w:color w:val="000000"/>
          <w:kern w:val="0"/>
          <w:sz w:val="19"/>
          <w:szCs w:val="19"/>
          <w:lang w:eastAsia="pt-BR"/>
          <w14:ligatures w14:val="none"/>
        </w:rPr>
        <w:t xml:space="preserve"> em competição desportiva sobre a qual dispõe o </w:t>
      </w:r>
      <w:hyperlink r:id="rId10" w:anchor="art20" w:history="1">
        <w:r w:rsidRPr="00740EDD">
          <w:rPr>
            <w:rFonts w:ascii="Book Antiqua" w:eastAsia="Times New Roman" w:hAnsi="Book Antiqua" w:cs="Arial"/>
            <w:color w:val="0000FF"/>
            <w:kern w:val="0"/>
            <w:sz w:val="19"/>
            <w:szCs w:val="19"/>
            <w:u w:val="single"/>
            <w:lang w:eastAsia="pt-BR"/>
            <w14:ligatures w14:val="none"/>
          </w:rPr>
          <w:t>art. 20 da Lei nº 9.615, de 24 de março de 1998.</w:t>
        </w:r>
      </w:hyperlink>
    </w:p>
    <w:p w14:paraId="35CFC6D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4</w:t>
      </w:r>
      <w:proofErr w:type="gramStart"/>
      <w:r w:rsidRPr="00740EDD">
        <w:rPr>
          <w:rFonts w:ascii="Book Antiqua" w:eastAsia="Times New Roman" w:hAnsi="Book Antiqua" w:cs="Arial"/>
          <w:color w:val="000000"/>
          <w:kern w:val="0"/>
          <w:sz w:val="19"/>
          <w:szCs w:val="19"/>
          <w:lang w:eastAsia="pt-BR"/>
          <w14:ligatures w14:val="none"/>
        </w:rPr>
        <w:t>º  Além</w:t>
      </w:r>
      <w:proofErr w:type="gramEnd"/>
      <w:r w:rsidRPr="00740EDD">
        <w:rPr>
          <w:rFonts w:ascii="Book Antiqua" w:eastAsia="Times New Roman" w:hAnsi="Book Antiqua" w:cs="Arial"/>
          <w:color w:val="000000"/>
          <w:kern w:val="0"/>
          <w:sz w:val="19"/>
          <w:szCs w:val="19"/>
          <w:lang w:eastAsia="pt-BR"/>
          <w14:ligatures w14:val="none"/>
        </w:rPr>
        <w:t xml:space="preserve"> de outras matérias previstas no estatuto da Sociedade Anônima do Futebol, depende da concordância do titular das ações ordinárias da classe A, independentemente do percentual da participação no capital votante ou social, a deliberação, em qualquer órgão societário, sobre as seguintes matérias:</w:t>
      </w:r>
    </w:p>
    <w:p w14:paraId="7F0CA2B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alteração</w:t>
      </w:r>
      <w:proofErr w:type="gramEnd"/>
      <w:r w:rsidRPr="00740EDD">
        <w:rPr>
          <w:rFonts w:ascii="Book Antiqua" w:eastAsia="Times New Roman" w:hAnsi="Book Antiqua" w:cs="Arial"/>
          <w:color w:val="000000"/>
          <w:kern w:val="0"/>
          <w:sz w:val="19"/>
          <w:szCs w:val="19"/>
          <w:lang w:eastAsia="pt-BR"/>
          <w14:ligatures w14:val="none"/>
        </w:rPr>
        <w:t xml:space="preserve"> da denominação;</w:t>
      </w:r>
    </w:p>
    <w:p w14:paraId="22CA2B2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modificação</w:t>
      </w:r>
      <w:proofErr w:type="gramEnd"/>
      <w:r w:rsidRPr="00740EDD">
        <w:rPr>
          <w:rFonts w:ascii="Book Antiqua" w:eastAsia="Times New Roman" w:hAnsi="Book Antiqua" w:cs="Arial"/>
          <w:color w:val="000000"/>
          <w:kern w:val="0"/>
          <w:sz w:val="19"/>
          <w:szCs w:val="19"/>
          <w:lang w:eastAsia="pt-BR"/>
          <w14:ligatures w14:val="none"/>
        </w:rPr>
        <w:t xml:space="preserve"> dos signos identificativos da equipe de futebol profissional, incluídos símbolo, brasão, marca, alcunha, hino e cores; e</w:t>
      </w:r>
    </w:p>
    <w:p w14:paraId="40E662B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mudança da sede para outro Município.</w:t>
      </w:r>
    </w:p>
    <w:p w14:paraId="6164ECE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5</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estatuto da Sociedade Anônima do Futebol constituída por clube ou pessoa jurídica original pode prever outros direitos para o titular das ações ordinárias da classe A.</w:t>
      </w:r>
    </w:p>
    <w:p w14:paraId="77E03FA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6</w:t>
      </w:r>
      <w:proofErr w:type="gramStart"/>
      <w:r w:rsidRPr="00740EDD">
        <w:rPr>
          <w:rFonts w:ascii="Book Antiqua" w:eastAsia="Times New Roman" w:hAnsi="Book Antiqua" w:cs="Arial"/>
          <w:color w:val="000000"/>
          <w:kern w:val="0"/>
          <w:sz w:val="19"/>
          <w:szCs w:val="19"/>
          <w:lang w:eastAsia="pt-BR"/>
          <w14:ligatures w14:val="none"/>
        </w:rPr>
        <w:t>º  Depende</w:t>
      </w:r>
      <w:proofErr w:type="gramEnd"/>
      <w:r w:rsidRPr="00740EDD">
        <w:rPr>
          <w:rFonts w:ascii="Book Antiqua" w:eastAsia="Times New Roman" w:hAnsi="Book Antiqua" w:cs="Arial"/>
          <w:color w:val="000000"/>
          <w:kern w:val="0"/>
          <w:sz w:val="19"/>
          <w:szCs w:val="19"/>
          <w:lang w:eastAsia="pt-BR"/>
          <w14:ligatures w14:val="none"/>
        </w:rPr>
        <w:t xml:space="preserve"> de aprovação prévia do clube ou pessoa jurídica original, que é titular de ações ordinárias da classe A, qualquer alteração no estatuto da Sociedade Anônima do Futebol para modificar, restringir ou subtrair os direitos conferidos por essa classe de ações, ou para extinguir a ação ordinária da classe A.</w:t>
      </w:r>
    </w:p>
    <w:p w14:paraId="70F6507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740EDD">
        <w:rPr>
          <w:rFonts w:ascii="Book Antiqua" w:eastAsia="Times New Roman" w:hAnsi="Book Antiqua" w:cs="Arial"/>
          <w:color w:val="000000"/>
          <w:kern w:val="0"/>
          <w:sz w:val="19"/>
          <w:szCs w:val="19"/>
          <w:lang w:eastAsia="pt-BR"/>
          <w14:ligatures w14:val="none"/>
        </w:rPr>
        <w:t>Art. 3</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clube ou pessoa jurídica original poderá integralizar a sua parcela ao capital social na Sociedade Anônima do Futebol por meio da transferência à companhia de seus ativos, tais como, mas não exclusivamente, nome, marca, dísticos, símbolos, propriedades, patrimônio, ativos imobilizados e mobilizados, inclusive registros, licenças, direitos desportivos sobre atletas e sua repercussão econômica.</w:t>
      </w:r>
    </w:p>
    <w:p w14:paraId="347ACA6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Enquanto o clube ou pessoa jurídica original registrar, em suas demonstrações financeiras, obrigações anteriores à constituição da companhia, será vedada:</w:t>
      </w:r>
    </w:p>
    <w:p w14:paraId="65B419D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transferência ou alienação do seu ativo imobilizado que contenha gravame ou tenha sido dado em garantia, exceto mediante autorização do respectivo credor;</w:t>
      </w:r>
    </w:p>
    <w:p w14:paraId="495095C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desfazimento da sua participação acionária na integralidade.</w:t>
      </w:r>
    </w:p>
    <w:p w14:paraId="338E4450"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III</w:t>
      </w:r>
    </w:p>
    <w:p w14:paraId="73DF8F2B"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Da Governança da Sociedade Anônima do Futebol</w:t>
      </w:r>
    </w:p>
    <w:p w14:paraId="62846A3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740EDD">
        <w:rPr>
          <w:rFonts w:ascii="Book Antiqua" w:eastAsia="Times New Roman" w:hAnsi="Book Antiqua" w:cs="Arial"/>
          <w:color w:val="000000"/>
          <w:kern w:val="0"/>
          <w:sz w:val="19"/>
          <w:szCs w:val="19"/>
          <w:lang w:eastAsia="pt-BR"/>
          <w14:ligatures w14:val="none"/>
        </w:rPr>
        <w:t>Art. 4</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acionista controlador da Sociedade Anônima do Futebol, individual ou integrante de acordo de controle, não poderá deter participação, direta ou indireta, em outra Sociedade Anônima do Futebol.</w:t>
      </w:r>
    </w:p>
    <w:p w14:paraId="0CEBBB1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O acionista que detiver 10% (dez por cento) ou mais do capital votante ou total da Sociedade Anônima do Futebol, sem a controlar, se participar do capital social de outra Sociedade Anônima do Futebol, não terá direito a voz nem a voto nas assembleias gerais, nem poderá participar da administração dessas companhias, diretamente ou por pessoa por ele indicada.</w:t>
      </w:r>
    </w:p>
    <w:p w14:paraId="4A75258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740EDD">
        <w:rPr>
          <w:rFonts w:ascii="Book Antiqua" w:eastAsia="Times New Roman" w:hAnsi="Book Antiqua" w:cs="Arial"/>
          <w:color w:val="000000"/>
          <w:kern w:val="0"/>
          <w:sz w:val="19"/>
          <w:szCs w:val="19"/>
          <w:lang w:eastAsia="pt-BR"/>
          <w14:ligatures w14:val="none"/>
        </w:rPr>
        <w:t>Art. 5</w:t>
      </w:r>
      <w:proofErr w:type="gramStart"/>
      <w:r w:rsidRPr="00740EDD">
        <w:rPr>
          <w:rFonts w:ascii="Book Antiqua" w:eastAsia="Times New Roman" w:hAnsi="Book Antiqua" w:cs="Arial"/>
          <w:color w:val="000000"/>
          <w:kern w:val="0"/>
          <w:sz w:val="19"/>
          <w:szCs w:val="19"/>
          <w:lang w:eastAsia="pt-BR"/>
          <w14:ligatures w14:val="none"/>
        </w:rPr>
        <w:t>º  Na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o conselho de administração e o conselho fiscal são órgãos de existência obrigatória e funcionamento permanente.</w:t>
      </w:r>
    </w:p>
    <w:p w14:paraId="0B2E043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Não</w:t>
      </w:r>
      <w:proofErr w:type="gramEnd"/>
      <w:r w:rsidRPr="00740EDD">
        <w:rPr>
          <w:rFonts w:ascii="Book Antiqua" w:eastAsia="Times New Roman" w:hAnsi="Book Antiqua" w:cs="Arial"/>
          <w:color w:val="000000"/>
          <w:kern w:val="0"/>
          <w:sz w:val="19"/>
          <w:szCs w:val="19"/>
          <w:lang w:eastAsia="pt-BR"/>
          <w14:ligatures w14:val="none"/>
        </w:rPr>
        <w:t xml:space="preserve"> poderá ser integrante do conselho de administração, conselho fiscal ou diretoria da Sociedade Anônima do Futebol:</w:t>
      </w:r>
    </w:p>
    <w:p w14:paraId="7F6466B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membro</w:t>
      </w:r>
      <w:proofErr w:type="gramEnd"/>
      <w:r w:rsidRPr="00740EDD">
        <w:rPr>
          <w:rFonts w:ascii="Book Antiqua" w:eastAsia="Times New Roman" w:hAnsi="Book Antiqua" w:cs="Arial"/>
          <w:color w:val="000000"/>
          <w:kern w:val="0"/>
          <w:sz w:val="19"/>
          <w:szCs w:val="19"/>
          <w:lang w:eastAsia="pt-BR"/>
          <w14:ligatures w14:val="none"/>
        </w:rPr>
        <w:t xml:space="preserve"> de qualquer órgão de administração, deliberação ou fiscalização, bem como de órgão executivo, de outra Sociedade Anônima do Futebol;</w:t>
      </w:r>
    </w:p>
    <w:p w14:paraId="49C5E8F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membro</w:t>
      </w:r>
      <w:proofErr w:type="gramEnd"/>
      <w:r w:rsidRPr="00740EDD">
        <w:rPr>
          <w:rFonts w:ascii="Book Antiqua" w:eastAsia="Times New Roman" w:hAnsi="Book Antiqua" w:cs="Arial"/>
          <w:color w:val="000000"/>
          <w:kern w:val="0"/>
          <w:sz w:val="19"/>
          <w:szCs w:val="19"/>
          <w:lang w:eastAsia="pt-BR"/>
          <w14:ligatures w14:val="none"/>
        </w:rPr>
        <w:t xml:space="preserve"> de qualquer órgão de administração, deliberação ou fiscalização, bem como de órgão executivo, de clube ou pessoa jurídica original, salvo daquele que deu origem ou constituiu a Sociedade Anônima do Futebol;</w:t>
      </w:r>
    </w:p>
    <w:p w14:paraId="48879EF4"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membro de órgão de administração, deliberação ou fiscalização, bem como de órgão executivo, de entidade de administração;</w:t>
      </w:r>
    </w:p>
    <w:p w14:paraId="15E9D235"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atleta</w:t>
      </w:r>
      <w:proofErr w:type="gramEnd"/>
      <w:r w:rsidRPr="00740EDD">
        <w:rPr>
          <w:rFonts w:ascii="Book Antiqua" w:eastAsia="Times New Roman" w:hAnsi="Book Antiqua" w:cs="Arial"/>
          <w:color w:val="000000"/>
          <w:kern w:val="0"/>
          <w:sz w:val="19"/>
          <w:szCs w:val="19"/>
          <w:lang w:eastAsia="pt-BR"/>
          <w14:ligatures w14:val="none"/>
        </w:rPr>
        <w:t xml:space="preserve"> profissional de futebol com contrato de trabalho desportivo vigente;</w:t>
      </w:r>
    </w:p>
    <w:p w14:paraId="4631ED6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treinador</w:t>
      </w:r>
      <w:proofErr w:type="gramEnd"/>
      <w:r w:rsidRPr="00740EDD">
        <w:rPr>
          <w:rFonts w:ascii="Book Antiqua" w:eastAsia="Times New Roman" w:hAnsi="Book Antiqua" w:cs="Arial"/>
          <w:color w:val="000000"/>
          <w:kern w:val="0"/>
          <w:sz w:val="19"/>
          <w:szCs w:val="19"/>
          <w:lang w:eastAsia="pt-BR"/>
          <w14:ligatures w14:val="none"/>
        </w:rPr>
        <w:t xml:space="preserve"> de futebol em atividade com contrato celebrado com clube, pessoa jurídica original ou Sociedade Anônima do Futebol; e</w:t>
      </w:r>
    </w:p>
    <w:p w14:paraId="046C8FF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VI - árbitro de futebol em atividade.</w:t>
      </w:r>
    </w:p>
    <w:p w14:paraId="53DA9AA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estatuto da Sociedade Anônima do Futebol poderá estabelecer outros requisitos necessários à eleição para o conselho de administração.</w:t>
      </w:r>
    </w:p>
    <w:p w14:paraId="046C599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w:t>
      </w:r>
      <w:proofErr w:type="gramStart"/>
      <w:r w:rsidRPr="00740EDD">
        <w:rPr>
          <w:rFonts w:ascii="Book Antiqua" w:eastAsia="Times New Roman" w:hAnsi="Book Antiqua" w:cs="Arial"/>
          <w:color w:val="000000"/>
          <w:kern w:val="0"/>
          <w:sz w:val="19"/>
          <w:szCs w:val="19"/>
          <w:lang w:eastAsia="pt-BR"/>
          <w14:ligatures w14:val="none"/>
        </w:rPr>
        <w:t>º  Não</w:t>
      </w:r>
      <w:proofErr w:type="gramEnd"/>
      <w:r w:rsidRPr="00740EDD">
        <w:rPr>
          <w:rFonts w:ascii="Book Antiqua" w:eastAsia="Times New Roman" w:hAnsi="Book Antiqua" w:cs="Arial"/>
          <w:color w:val="000000"/>
          <w:kern w:val="0"/>
          <w:sz w:val="19"/>
          <w:szCs w:val="19"/>
          <w:lang w:eastAsia="pt-BR"/>
          <w14:ligatures w14:val="none"/>
        </w:rPr>
        <w:t xml:space="preserve"> poderá receber nenhuma remuneração o membro do conselho de administração que cumulativamente for associado e integrar qualquer órgão, eletivo ou não, de administração, deliberação ou fiscalização do clube ou pessoa jurídica original enquanto esse for acionista da respectiva Sociedade Anônima do Futebol.</w:t>
      </w:r>
    </w:p>
    <w:p w14:paraId="4BB64DB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4</w:t>
      </w:r>
      <w:proofErr w:type="gramStart"/>
      <w:r w:rsidRPr="00740EDD">
        <w:rPr>
          <w:rFonts w:ascii="Book Antiqua" w:eastAsia="Times New Roman" w:hAnsi="Book Antiqua" w:cs="Arial"/>
          <w:color w:val="000000"/>
          <w:kern w:val="0"/>
          <w:sz w:val="19"/>
          <w:szCs w:val="19"/>
          <w:lang w:eastAsia="pt-BR"/>
          <w14:ligatures w14:val="none"/>
        </w:rPr>
        <w:t>º  Não</w:t>
      </w:r>
      <w:proofErr w:type="gramEnd"/>
      <w:r w:rsidRPr="00740EDD">
        <w:rPr>
          <w:rFonts w:ascii="Book Antiqua" w:eastAsia="Times New Roman" w:hAnsi="Book Antiqua" w:cs="Arial"/>
          <w:color w:val="000000"/>
          <w:kern w:val="0"/>
          <w:sz w:val="19"/>
          <w:szCs w:val="19"/>
          <w:lang w:eastAsia="pt-BR"/>
          <w14:ligatures w14:val="none"/>
        </w:rPr>
        <w:t xml:space="preserve"> poderá ser eleito para o conselho fiscal ou para a diretoria o empregado ou membro de qualquer órgão, eletivo ou não, de administração, deliberação ou fiscalização do clube ou pessoa jurídica original enquanto esse for acionista da respectiva Sociedade Anônima do Futebol.</w:t>
      </w:r>
    </w:p>
    <w:p w14:paraId="2BD097D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5</w:t>
      </w:r>
      <w:proofErr w:type="gramStart"/>
      <w:r w:rsidRPr="00740EDD">
        <w:rPr>
          <w:rFonts w:ascii="Book Antiqua" w:eastAsia="Times New Roman" w:hAnsi="Book Antiqua" w:cs="Arial"/>
          <w:color w:val="000000"/>
          <w:kern w:val="0"/>
          <w:sz w:val="19"/>
          <w:szCs w:val="19"/>
          <w:lang w:eastAsia="pt-BR"/>
          <w14:ligatures w14:val="none"/>
        </w:rPr>
        <w:t>º  Os</w:t>
      </w:r>
      <w:proofErr w:type="gramEnd"/>
      <w:r w:rsidRPr="00740EDD">
        <w:rPr>
          <w:rFonts w:ascii="Book Antiqua" w:eastAsia="Times New Roman" w:hAnsi="Book Antiqua" w:cs="Arial"/>
          <w:color w:val="000000"/>
          <w:kern w:val="0"/>
          <w:sz w:val="19"/>
          <w:szCs w:val="19"/>
          <w:lang w:eastAsia="pt-BR"/>
          <w14:ligatures w14:val="none"/>
        </w:rPr>
        <w:t xml:space="preserve"> diretores deverão ter dedicação exclusiva à administração da Sociedade Anônima do Futebol, observados, se houver, os critérios estabelecidos no estatuto.</w:t>
      </w:r>
    </w:p>
    <w:p w14:paraId="7C5CC5B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740EDD">
        <w:rPr>
          <w:rFonts w:ascii="Book Antiqua" w:eastAsia="Times New Roman" w:hAnsi="Book Antiqua" w:cs="Arial"/>
          <w:color w:val="000000"/>
          <w:kern w:val="0"/>
          <w:sz w:val="19"/>
          <w:szCs w:val="19"/>
          <w:lang w:eastAsia="pt-BR"/>
          <w14:ligatures w14:val="none"/>
        </w:rPr>
        <w:t>Art. 6º  A pessoa jurídica que detiver participação igual ou superior a 5% (cinco por cento) do capital social da Sociedade Anônima do Futebol deverá informar a esta, assim como à entidade nacional de administração do desporto, o nome, a qualificação, o endereço e os dados de contato da pessoa natural que, direta ou indiretamente, exerça o seu controle ou que seja a beneficiária final, sob pena de suspensão dos direitos políticos e retenção dos dividendos, dos juros sobre o capital próprio ou de outra forma de remuneração declarados, até o cumprimento desse dever.</w:t>
      </w:r>
    </w:p>
    <w:p w14:paraId="0E1A4F2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Parágrafo único. (VETADO).</w:t>
      </w:r>
    </w:p>
    <w:p w14:paraId="225A87D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740EDD">
        <w:rPr>
          <w:rFonts w:ascii="Book Antiqua" w:eastAsia="Times New Roman" w:hAnsi="Book Antiqua" w:cs="Arial"/>
          <w:color w:val="000000"/>
          <w:kern w:val="0"/>
          <w:sz w:val="19"/>
          <w:szCs w:val="19"/>
          <w:lang w:eastAsia="pt-BR"/>
          <w14:ligatures w14:val="none"/>
        </w:rPr>
        <w:t>Art. 7</w:t>
      </w:r>
      <w:proofErr w:type="gramStart"/>
      <w:r w:rsidRPr="00740EDD">
        <w:rPr>
          <w:rFonts w:ascii="Book Antiqua" w:eastAsia="Times New Roman" w:hAnsi="Book Antiqua" w:cs="Arial"/>
          <w:color w:val="000000"/>
          <w:kern w:val="0"/>
          <w:sz w:val="19"/>
          <w:szCs w:val="19"/>
          <w:lang w:eastAsia="pt-BR"/>
          <w14:ligatures w14:val="none"/>
        </w:rPr>
        <w:t>º  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que tiver receita bruta anual de até R$ 78.000.000,00 (setenta e oito milhões de reais) poderá realizar todas as publicações obrigatórias por lei de forma eletrônica, incluídas as convocações, atas e demonstrações financeiras, e deverá mantê-las, no próprio sítio eletrônico, durante o prazo de 10 (dez) anos.</w:t>
      </w:r>
    </w:p>
    <w:p w14:paraId="06194D2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740EDD">
        <w:rPr>
          <w:rFonts w:ascii="Book Antiqua" w:eastAsia="Times New Roman" w:hAnsi="Book Antiqua" w:cs="Arial"/>
          <w:color w:val="000000"/>
          <w:kern w:val="0"/>
          <w:sz w:val="19"/>
          <w:szCs w:val="19"/>
          <w:lang w:eastAsia="pt-BR"/>
          <w14:ligatures w14:val="none"/>
        </w:rPr>
        <w:t>Art. 8</w:t>
      </w:r>
      <w:proofErr w:type="gramStart"/>
      <w:r w:rsidRPr="00740EDD">
        <w:rPr>
          <w:rFonts w:ascii="Book Antiqua" w:eastAsia="Times New Roman" w:hAnsi="Book Antiqua" w:cs="Arial"/>
          <w:color w:val="000000"/>
          <w:kern w:val="0"/>
          <w:sz w:val="19"/>
          <w:szCs w:val="19"/>
          <w:lang w:eastAsia="pt-BR"/>
          <w14:ligatures w14:val="none"/>
        </w:rPr>
        <w:t>º  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manterá em seu sítio eletrônico:</w:t>
      </w:r>
    </w:p>
    <w:p w14:paraId="13B24836"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(VETADO);</w:t>
      </w:r>
    </w:p>
    <w:p w14:paraId="3988EE1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estatuto social e as atas das assembleias gerais;</w:t>
      </w:r>
    </w:p>
    <w:p w14:paraId="55221A0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a composição e a biografia dos membros do conselho de administração, do conselho fiscal e da diretoria; e</w:t>
      </w:r>
    </w:p>
    <w:p w14:paraId="184E6C0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relatório da administração sobre os negócios sociais, incluído o Programa de Desenvolvimento Educacional e Social, e os principais fatos administrativos.</w:t>
      </w:r>
    </w:p>
    <w:p w14:paraId="1393BD7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1º As informações listadas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deverão ser atualizadas mensalmente.</w:t>
      </w:r>
    </w:p>
    <w:p w14:paraId="25D90F9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Os</w:t>
      </w:r>
      <w:proofErr w:type="gramEnd"/>
      <w:r w:rsidRPr="00740EDD">
        <w:rPr>
          <w:rFonts w:ascii="Book Antiqua" w:eastAsia="Times New Roman" w:hAnsi="Book Antiqua" w:cs="Arial"/>
          <w:color w:val="000000"/>
          <w:kern w:val="0"/>
          <w:sz w:val="19"/>
          <w:szCs w:val="19"/>
          <w:lang w:eastAsia="pt-BR"/>
          <w14:ligatures w14:val="none"/>
        </w:rPr>
        <w:t xml:space="preserve"> administradores da Sociedade Anônima do Futebol respondem pessoalmente pela inobservância do disposto neste artigo.</w:t>
      </w:r>
    </w:p>
    <w:p w14:paraId="13371F7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clube ou pessoa jurídica original que esteja em recuperação judicial, extrajudicial ou no Regime Centralizado de Execuções, a que se refere esta Lei, deverá manter em seu sítio eletrônico relação ordenada de seus credores, atualizada mensalmente.</w:t>
      </w:r>
    </w:p>
    <w:p w14:paraId="44BFFB3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4</w:t>
      </w:r>
      <w:proofErr w:type="gramStart"/>
      <w:r w:rsidRPr="00740EDD">
        <w:rPr>
          <w:rFonts w:ascii="Book Antiqua" w:eastAsia="Times New Roman" w:hAnsi="Book Antiqua" w:cs="Arial"/>
          <w:color w:val="000000"/>
          <w:kern w:val="0"/>
          <w:sz w:val="19"/>
          <w:szCs w:val="19"/>
          <w:lang w:eastAsia="pt-BR"/>
          <w14:ligatures w14:val="none"/>
        </w:rPr>
        <w:t>º  Os</w:t>
      </w:r>
      <w:proofErr w:type="gramEnd"/>
      <w:r w:rsidRPr="00740EDD">
        <w:rPr>
          <w:rFonts w:ascii="Book Antiqua" w:eastAsia="Times New Roman" w:hAnsi="Book Antiqua" w:cs="Arial"/>
          <w:color w:val="000000"/>
          <w:kern w:val="0"/>
          <w:sz w:val="19"/>
          <w:szCs w:val="19"/>
          <w:lang w:eastAsia="pt-BR"/>
          <w14:ligatures w14:val="none"/>
        </w:rPr>
        <w:t xml:space="preserve"> administradores do clube ou pessoa jurídica original respondem pessoalmente pela inobservância do disposto no § 3º deste artigo.</w:t>
      </w:r>
    </w:p>
    <w:p w14:paraId="14164488"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IV</w:t>
      </w:r>
    </w:p>
    <w:p w14:paraId="354FC211"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Das Obrigações da Sociedade Anônima do Futebol</w:t>
      </w:r>
    </w:p>
    <w:p w14:paraId="4FD4C38B" w14:textId="48E67B60"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740EDD">
        <w:rPr>
          <w:rFonts w:ascii="Book Antiqua" w:eastAsia="Times New Roman" w:hAnsi="Book Antiqua" w:cs="Arial"/>
          <w:b/>
          <w:bCs/>
          <w:color w:val="000000"/>
          <w:kern w:val="0"/>
          <w:sz w:val="19"/>
          <w:szCs w:val="19"/>
          <w:highlight w:val="magenta"/>
          <w:lang w:eastAsia="pt-BR"/>
          <w14:ligatures w14:val="none"/>
        </w:rPr>
        <w:t>Art. 9</w:t>
      </w:r>
      <w:proofErr w:type="gramStart"/>
      <w:r w:rsidRPr="00740EDD">
        <w:rPr>
          <w:rFonts w:ascii="Book Antiqua" w:eastAsia="Times New Roman" w:hAnsi="Book Antiqua" w:cs="Arial"/>
          <w:b/>
          <w:bCs/>
          <w:color w:val="000000"/>
          <w:kern w:val="0"/>
          <w:sz w:val="19"/>
          <w:szCs w:val="19"/>
          <w:highlight w:val="magenta"/>
          <w:lang w:eastAsia="pt-BR"/>
          <w14:ligatures w14:val="none"/>
        </w:rPr>
        <w:t>º</w:t>
      </w:r>
      <w:r w:rsidRPr="00740EDD">
        <w:rPr>
          <w:rFonts w:ascii="Book Antiqua" w:eastAsia="Times New Roman" w:hAnsi="Book Antiqua" w:cs="Arial"/>
          <w:b/>
          <w:bCs/>
          <w:color w:val="000000"/>
          <w:kern w:val="0"/>
          <w:sz w:val="19"/>
          <w:szCs w:val="19"/>
          <w:lang w:eastAsia="pt-BR"/>
          <w14:ligatures w14:val="none"/>
        </w:rPr>
        <w:t>  A</w:t>
      </w:r>
      <w:proofErr w:type="gramEnd"/>
      <w:r w:rsidRPr="00740EDD">
        <w:rPr>
          <w:rFonts w:ascii="Book Antiqua" w:eastAsia="Times New Roman" w:hAnsi="Book Antiqua" w:cs="Arial"/>
          <w:b/>
          <w:bCs/>
          <w:color w:val="000000"/>
          <w:kern w:val="0"/>
          <w:sz w:val="19"/>
          <w:szCs w:val="19"/>
          <w:lang w:eastAsia="pt-BR"/>
          <w14:ligatures w14:val="none"/>
        </w:rPr>
        <w:t xml:space="preserve"> Sociedade Anônima do Futebol </w:t>
      </w:r>
      <w:r w:rsidRPr="00740EDD">
        <w:rPr>
          <w:rFonts w:ascii="Book Antiqua" w:eastAsia="Times New Roman" w:hAnsi="Book Antiqua" w:cs="Arial"/>
          <w:b/>
          <w:bCs/>
          <w:caps/>
          <w:color w:val="000000"/>
          <w:kern w:val="0"/>
          <w:sz w:val="19"/>
          <w:szCs w:val="19"/>
          <w:highlight w:val="green"/>
          <w:lang w:eastAsia="pt-BR"/>
          <w14:ligatures w14:val="none"/>
        </w:rPr>
        <w:t>não responde</w:t>
      </w:r>
      <w:r w:rsidRPr="00740EDD">
        <w:rPr>
          <w:rFonts w:ascii="Book Antiqua" w:eastAsia="Times New Roman" w:hAnsi="Book Antiqua" w:cs="Arial"/>
          <w:b/>
          <w:bCs/>
          <w:color w:val="000000"/>
          <w:kern w:val="0"/>
          <w:sz w:val="19"/>
          <w:szCs w:val="19"/>
          <w:lang w:eastAsia="pt-BR"/>
          <w14:ligatures w14:val="none"/>
        </w:rPr>
        <w:t xml:space="preserve"> pelas obrigações do clube ou pessoa jurídica original que a constituiu, anteriores ou posteriores à data de sua constituição, exceto quanto às atividades específicas do seu objeto social, e responde pelas obrigações que lhe forem transferidas conforme disposto no § 2º do art. 2º desta Lei, cujo pagamento aos credores se limitará à forma estabelecida no art. 10 desta Lei</w:t>
      </w:r>
      <w:r w:rsidRPr="00740EDD">
        <w:rPr>
          <w:rFonts w:ascii="Book Antiqua" w:eastAsia="Times New Roman" w:hAnsi="Book Antiqua" w:cs="Arial"/>
          <w:color w:val="000000"/>
          <w:kern w:val="0"/>
          <w:sz w:val="19"/>
          <w:szCs w:val="19"/>
          <w:lang w:eastAsia="pt-BR"/>
          <w14:ligatures w14:val="none"/>
        </w:rPr>
        <w:t>.</w:t>
      </w:r>
      <w:r w:rsidR="00240A46">
        <w:rPr>
          <w:rFonts w:ascii="Book Antiqua" w:eastAsia="Times New Roman" w:hAnsi="Book Antiqua" w:cs="Arial"/>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305E7C45"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Com relação à dívida trabalhista, integram o rol dos credores mencionados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os atletas, membros da comissão técnica e funcionários cuja atividade principal seja vinculada diretamente ao departamento de futebol.</w:t>
      </w:r>
    </w:p>
    <w:p w14:paraId="33D2359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740EDD">
        <w:rPr>
          <w:rFonts w:ascii="Book Antiqua" w:eastAsia="Times New Roman" w:hAnsi="Book Antiqua" w:cs="Arial"/>
          <w:color w:val="000000"/>
          <w:kern w:val="0"/>
          <w:sz w:val="19"/>
          <w:szCs w:val="19"/>
          <w:lang w:eastAsia="pt-BR"/>
          <w14:ligatures w14:val="none"/>
        </w:rPr>
        <w:t>Art. 10.  O clube ou pessoa jurídica original é responsável pelo pagamento das obrigações anteriores à constituição da Sociedade Anônima do Futebol, por meio de receitas próprias e das seguintes receitas que lhe serão transferidas pela Sociedade Anônima do Futebol, quando constituída exclusivamente:</w:t>
      </w:r>
    </w:p>
    <w:p w14:paraId="225DAEA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por</w:t>
      </w:r>
      <w:proofErr w:type="gramEnd"/>
      <w:r w:rsidRPr="00740EDD">
        <w:rPr>
          <w:rFonts w:ascii="Book Antiqua" w:eastAsia="Times New Roman" w:hAnsi="Book Antiqua" w:cs="Arial"/>
          <w:color w:val="000000"/>
          <w:kern w:val="0"/>
          <w:sz w:val="19"/>
          <w:szCs w:val="19"/>
          <w:lang w:eastAsia="pt-BR"/>
          <w14:ligatures w14:val="none"/>
        </w:rPr>
        <w:t xml:space="preserve"> destinação de 20% (vinte por cento) das receitas correntes mensais auferidas pela Sociedade Anônima do Futebol, conforme plano aprovado pelos credores, nos termos do inciso 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do art. 13 desta Lei;</w:t>
      </w:r>
    </w:p>
    <w:p w14:paraId="7F011DB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por</w:t>
      </w:r>
      <w:proofErr w:type="gramEnd"/>
      <w:r w:rsidRPr="00740EDD">
        <w:rPr>
          <w:rFonts w:ascii="Book Antiqua" w:eastAsia="Times New Roman" w:hAnsi="Book Antiqua" w:cs="Arial"/>
          <w:color w:val="000000"/>
          <w:kern w:val="0"/>
          <w:sz w:val="19"/>
          <w:szCs w:val="19"/>
          <w:lang w:eastAsia="pt-BR"/>
          <w14:ligatures w14:val="none"/>
        </w:rPr>
        <w:t xml:space="preserve"> destinação de 50% (cinquenta por cento) dos dividendos, dos juros sobre o capital próprio ou de outra remuneração recebida desta, na condição de acionista.</w:t>
      </w:r>
    </w:p>
    <w:p w14:paraId="68DEF84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740EDD">
        <w:rPr>
          <w:rFonts w:ascii="Book Antiqua" w:eastAsia="Times New Roman" w:hAnsi="Book Antiqua" w:cs="Arial"/>
          <w:color w:val="000000"/>
          <w:kern w:val="0"/>
          <w:sz w:val="19"/>
          <w:szCs w:val="19"/>
          <w:lang w:eastAsia="pt-BR"/>
          <w14:ligatures w14:val="none"/>
        </w:rPr>
        <w:t>Art. 11.  Sem prejuízo das disposições relativas à responsabilidade dos dirigentes previstas no </w:t>
      </w:r>
      <w:hyperlink r:id="rId11" w:anchor="art18b" w:history="1">
        <w:r w:rsidRPr="00740EDD">
          <w:rPr>
            <w:rFonts w:ascii="Book Antiqua" w:eastAsia="Times New Roman" w:hAnsi="Book Antiqua" w:cs="Arial"/>
            <w:color w:val="0000FF"/>
            <w:kern w:val="0"/>
            <w:sz w:val="19"/>
            <w:szCs w:val="19"/>
            <w:u w:val="single"/>
            <w:lang w:eastAsia="pt-BR"/>
            <w14:ligatures w14:val="none"/>
          </w:rPr>
          <w:t>art. 18-B da Lei nº 9.615, de 24 de março de 1998</w:t>
        </w:r>
      </w:hyperlink>
      <w:r w:rsidRPr="00740EDD">
        <w:rPr>
          <w:rFonts w:ascii="Book Antiqua" w:eastAsia="Times New Roman" w:hAnsi="Book Antiqua" w:cs="Arial"/>
          <w:color w:val="000000"/>
          <w:kern w:val="0"/>
          <w:sz w:val="19"/>
          <w:szCs w:val="19"/>
          <w:lang w:eastAsia="pt-BR"/>
          <w14:ligatures w14:val="none"/>
        </w:rPr>
        <w:t xml:space="preserve">, os administradores da Sociedade Anônima do </w:t>
      </w:r>
      <w:r w:rsidRPr="00740EDD">
        <w:rPr>
          <w:rFonts w:ascii="Book Antiqua" w:eastAsia="Times New Roman" w:hAnsi="Book Antiqua" w:cs="Arial"/>
          <w:color w:val="000000"/>
          <w:kern w:val="0"/>
          <w:sz w:val="19"/>
          <w:szCs w:val="19"/>
          <w:lang w:eastAsia="pt-BR"/>
          <w14:ligatures w14:val="none"/>
        </w:rPr>
        <w:lastRenderedPageBreak/>
        <w:t>Futebol respondem pessoal e solidariamente pelas obrigações relativas aos repasses financeiros definidos no art. 10 desta Lei, assim como respondem, pessoal e solidariamente, o presidente do clube ou os sócios administradores da pessoa jurídica original pelo pagamento aos credores dos valores que forem transferidos pela Sociedade Anônima do Futebol, conforme estabelecido nesta Lei.</w:t>
      </w:r>
    </w:p>
    <w:p w14:paraId="4CE6EE1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740EDD">
        <w:rPr>
          <w:rFonts w:ascii="Book Antiqua" w:eastAsia="Times New Roman" w:hAnsi="Book Antiqua" w:cs="Arial"/>
          <w:color w:val="000000"/>
          <w:kern w:val="0"/>
          <w:sz w:val="19"/>
          <w:szCs w:val="19"/>
          <w:lang w:eastAsia="pt-BR"/>
          <w14:ligatures w14:val="none"/>
        </w:rPr>
        <w:t>Art. 12.  Enquanto a Sociedade Anônima do Futebol cumprir os pagamentos previstos nesta Seção, é vedada qualquer forma de constrição ao patrimônio ou às receitas, por penhora ou ordem de bloqueio de valores de qualquer natureza ou espécie sobre as suas receitas, com relação às obrigações anteriores à constituição da Sociedade Anônima do Futebol.</w:t>
      </w:r>
    </w:p>
    <w:p w14:paraId="5248DAB2"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V</w:t>
      </w:r>
    </w:p>
    <w:p w14:paraId="4FFABF8C"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Do Modo de Quitação das Obrigações</w:t>
      </w:r>
    </w:p>
    <w:p w14:paraId="6193326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740EDD">
        <w:rPr>
          <w:rFonts w:ascii="Book Antiqua" w:eastAsia="Times New Roman" w:hAnsi="Book Antiqua" w:cs="Arial"/>
          <w:color w:val="000000"/>
          <w:kern w:val="0"/>
          <w:sz w:val="19"/>
          <w:szCs w:val="19"/>
          <w:lang w:eastAsia="pt-BR"/>
          <w14:ligatures w14:val="none"/>
        </w:rPr>
        <w:t>Art. 13.  O clube ou pessoa jurídica original poderá efetuar o pagamento das obrigações diretamente aos seus credores, ou a seu exclusivo critério:</w:t>
      </w:r>
    </w:p>
    <w:p w14:paraId="670088E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pelo</w:t>
      </w:r>
      <w:proofErr w:type="gramEnd"/>
      <w:r w:rsidRPr="00740EDD">
        <w:rPr>
          <w:rFonts w:ascii="Book Antiqua" w:eastAsia="Times New Roman" w:hAnsi="Book Antiqua" w:cs="Arial"/>
          <w:color w:val="000000"/>
          <w:kern w:val="0"/>
          <w:sz w:val="19"/>
          <w:szCs w:val="19"/>
          <w:lang w:eastAsia="pt-BR"/>
          <w14:ligatures w14:val="none"/>
        </w:rPr>
        <w:t xml:space="preserve"> concurso de credores, por intermédio do Regime Centralizado de Execuções previsto nesta Lei; ou</w:t>
      </w:r>
    </w:p>
    <w:p w14:paraId="1A90112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por</w:t>
      </w:r>
      <w:proofErr w:type="gramEnd"/>
      <w:r w:rsidRPr="00740EDD">
        <w:rPr>
          <w:rFonts w:ascii="Book Antiqua" w:eastAsia="Times New Roman" w:hAnsi="Book Antiqua" w:cs="Arial"/>
          <w:color w:val="000000"/>
          <w:kern w:val="0"/>
          <w:sz w:val="19"/>
          <w:szCs w:val="19"/>
          <w:lang w:eastAsia="pt-BR"/>
          <w14:ligatures w14:val="none"/>
        </w:rPr>
        <w:t xml:space="preserve"> meio de recuperação judicial ou extrajudicial, nos termos da </w:t>
      </w:r>
      <w:hyperlink r:id="rId12" w:history="1">
        <w:r w:rsidRPr="00740EDD">
          <w:rPr>
            <w:rFonts w:ascii="Book Antiqua" w:eastAsia="Times New Roman" w:hAnsi="Book Antiqua" w:cs="Arial"/>
            <w:color w:val="0000FF"/>
            <w:kern w:val="0"/>
            <w:sz w:val="19"/>
            <w:szCs w:val="19"/>
            <w:u w:val="single"/>
            <w:lang w:eastAsia="pt-BR"/>
            <w14:ligatures w14:val="none"/>
          </w:rPr>
          <w:t>Lei nº 11.101, de 9 de fevereiro de 2005.</w:t>
        </w:r>
      </w:hyperlink>
    </w:p>
    <w:p w14:paraId="23EFEBB4"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Subseção I</w:t>
      </w:r>
    </w:p>
    <w:p w14:paraId="463211A3"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Do Regime Centralizado de Execuções</w:t>
      </w:r>
    </w:p>
    <w:p w14:paraId="09DB6B5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740EDD">
        <w:rPr>
          <w:rFonts w:ascii="Book Antiqua" w:eastAsia="Times New Roman" w:hAnsi="Book Antiqua" w:cs="Arial"/>
          <w:color w:val="000000"/>
          <w:kern w:val="0"/>
          <w:sz w:val="19"/>
          <w:szCs w:val="19"/>
          <w:lang w:eastAsia="pt-BR"/>
          <w14:ligatures w14:val="none"/>
        </w:rPr>
        <w:t>Art. 14.  O clube ou pessoa jurídica original que optar pela alternativa do inciso 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do art. 13 desta Lei submeter-se-á ao concurso de credores por meio do Regime Centralizado de Execuções, que consistirá em concentrar no juízo centralizador as execuções, as suas receitas e os valores arrecadados na forma do art. 10 desta Lei, bem como a distribuição desses valores aos credores em concurso e de forma ordenada.</w:t>
      </w:r>
    </w:p>
    <w:p w14:paraId="41B29DC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Na</w:t>
      </w:r>
      <w:proofErr w:type="gramEnd"/>
      <w:r w:rsidRPr="00740EDD">
        <w:rPr>
          <w:rFonts w:ascii="Book Antiqua" w:eastAsia="Times New Roman" w:hAnsi="Book Antiqua" w:cs="Arial"/>
          <w:color w:val="000000"/>
          <w:kern w:val="0"/>
          <w:sz w:val="19"/>
          <w:szCs w:val="19"/>
          <w:lang w:eastAsia="pt-BR"/>
          <w14:ligatures w14:val="none"/>
        </w:rPr>
        <w:t xml:space="preserve"> hipótese de inexistência de órgão de centralização de execuções no âmbito do Judiciário, o juízo centralizador será aquele que tiver ordenado o pagamento da dívida em primeiro lugar.</w:t>
      </w:r>
    </w:p>
    <w:p w14:paraId="7C5B068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requerimento deverá ser apresentado pelo clube ou pessoa jurídica original e será concedido pelo Presidente do Tribunal Regional do Trabalho, quanto às dívidas trabalhistas, e pelo Presidente do Tribunal de Justiça, quanto às dívidas de natureza civil, observados os requisitos de apresentação do plano de credores, conforme disposto no art. 16 desta Lei.</w:t>
      </w:r>
    </w:p>
    <w:p w14:paraId="4B17185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740EDD">
        <w:rPr>
          <w:rFonts w:ascii="Book Antiqua" w:eastAsia="Times New Roman" w:hAnsi="Book Antiqua" w:cs="Arial"/>
          <w:color w:val="000000"/>
          <w:kern w:val="0"/>
          <w:sz w:val="19"/>
          <w:szCs w:val="19"/>
          <w:lang w:eastAsia="pt-BR"/>
          <w14:ligatures w14:val="none"/>
        </w:rPr>
        <w:t>Art. 15.  O Poder Judiciário disciplinará o Regime Centralizado de Execuções, por meio de ato próprio dos seus tribunais, e conferirá o prazo de 6 (seis) anos para pagamento dos credores.</w:t>
      </w:r>
    </w:p>
    <w:p w14:paraId="500E195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Na</w:t>
      </w:r>
      <w:proofErr w:type="gramEnd"/>
      <w:r w:rsidRPr="00740EDD">
        <w:rPr>
          <w:rFonts w:ascii="Book Antiqua" w:eastAsia="Times New Roman" w:hAnsi="Book Antiqua" w:cs="Arial"/>
          <w:color w:val="000000"/>
          <w:kern w:val="0"/>
          <w:sz w:val="19"/>
          <w:szCs w:val="19"/>
          <w:lang w:eastAsia="pt-BR"/>
          <w14:ligatures w14:val="none"/>
        </w:rPr>
        <w:t xml:space="preserve"> ausência da regulamentação prevista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competirá ao Tribunal Superior respectivo suprir a omissão.</w:t>
      </w:r>
    </w:p>
    <w:p w14:paraId="47EE5CD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2º  Se o clube ou pessoa jurídica original comprovar a adimplência de ao menos 60% (sessenta por cento) do seu passivo original ao final do prazo previsto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será permitida a prorrogação do Regime Centralizado de Execuções por mais 4 (quatro) anos, período em que o percentual a que se refere o inciso 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do art. 10 desta Lei poderá, a pedido do interessado, ser reduzido pelo juízo centralizador das execuções a 15% (quinze por cento) das suas receitas correntes mensais.</w:t>
      </w:r>
    </w:p>
    <w:p w14:paraId="1E6BABB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740EDD">
        <w:rPr>
          <w:rFonts w:ascii="Book Antiqua" w:eastAsia="Times New Roman" w:hAnsi="Book Antiqua" w:cs="Arial"/>
          <w:color w:val="000000"/>
          <w:kern w:val="0"/>
          <w:sz w:val="19"/>
          <w:szCs w:val="19"/>
          <w:lang w:eastAsia="pt-BR"/>
          <w14:ligatures w14:val="none"/>
        </w:rPr>
        <w:t>Art. 16.  Ao clube ou pessoa jurídica original que requerer a centralização das suas execuções será concedido o prazo de até 60 (sessenta) dias para apresentação do seu plano de credores, que deverá conter obrigatoriamente os seguintes documentos:</w:t>
      </w:r>
    </w:p>
    <w:p w14:paraId="23A6A97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balanço patrimonial;</w:t>
      </w:r>
    </w:p>
    <w:p w14:paraId="4BC070A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40EDD">
        <w:rPr>
          <w:rFonts w:ascii="Book Antiqua" w:eastAsia="Times New Roman" w:hAnsi="Book Antiqua" w:cs="Arial"/>
          <w:color w:val="000000"/>
          <w:kern w:val="0"/>
          <w:sz w:val="19"/>
          <w:szCs w:val="19"/>
          <w:lang w:eastAsia="pt-BR"/>
          <w14:ligatures w14:val="none"/>
        </w:rPr>
        <w:t>as</w:t>
      </w:r>
      <w:proofErr w:type="gramEnd"/>
      <w:r w:rsidRPr="00740EDD">
        <w:rPr>
          <w:rFonts w:ascii="Book Antiqua" w:eastAsia="Times New Roman" w:hAnsi="Book Antiqua" w:cs="Arial"/>
          <w:color w:val="000000"/>
          <w:kern w:val="0"/>
          <w:sz w:val="19"/>
          <w:szCs w:val="19"/>
          <w:lang w:eastAsia="pt-BR"/>
          <w14:ligatures w14:val="none"/>
        </w:rPr>
        <w:t xml:space="preserve"> demonstrações contábeis relativas aos 3 (três) últimos exercícios sociais;</w:t>
      </w:r>
    </w:p>
    <w:p w14:paraId="30AFA85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as obrigações consolidadas em execução e a estimativa auditada das suas dívidas ainda em fase de conhecimento;</w:t>
      </w:r>
    </w:p>
    <w:p w14:paraId="5DDAD9D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fluxo de caixa e a sua projeção de 3 (três) anos; e</w:t>
      </w:r>
    </w:p>
    <w:p w14:paraId="2FE4EA9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o</w:t>
      </w:r>
      <w:proofErr w:type="gramEnd"/>
      <w:r w:rsidRPr="00740EDD">
        <w:rPr>
          <w:rFonts w:ascii="Book Antiqua" w:eastAsia="Times New Roman" w:hAnsi="Book Antiqua" w:cs="Arial"/>
          <w:color w:val="000000"/>
          <w:kern w:val="0"/>
          <w:sz w:val="19"/>
          <w:szCs w:val="19"/>
          <w:lang w:eastAsia="pt-BR"/>
          <w14:ligatures w14:val="none"/>
        </w:rPr>
        <w:t xml:space="preserve"> termo de compromisso de controle orçamentário.</w:t>
      </w:r>
    </w:p>
    <w:p w14:paraId="7C07C37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Os clubes e as pessoas jurídicas originais deverão fornecer ao juízo centralizador e publicar em sítio eletrônico próprio as seguintes informações:</w:t>
      </w:r>
    </w:p>
    <w:p w14:paraId="50E2CA0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os</w:t>
      </w:r>
      <w:proofErr w:type="gramEnd"/>
      <w:r w:rsidRPr="00740EDD">
        <w:rPr>
          <w:rFonts w:ascii="Book Antiqua" w:eastAsia="Times New Roman" w:hAnsi="Book Antiqua" w:cs="Arial"/>
          <w:color w:val="000000"/>
          <w:kern w:val="0"/>
          <w:sz w:val="19"/>
          <w:szCs w:val="19"/>
          <w:lang w:eastAsia="pt-BR"/>
          <w14:ligatures w14:val="none"/>
        </w:rPr>
        <w:t xml:space="preserve"> documentos exigidos nos incisos III, IV e V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w:t>
      </w:r>
    </w:p>
    <w:p w14:paraId="276D5D1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a</w:t>
      </w:r>
      <w:proofErr w:type="gramEnd"/>
      <w:r w:rsidRPr="00740EDD">
        <w:rPr>
          <w:rFonts w:ascii="Book Antiqua" w:eastAsia="Times New Roman" w:hAnsi="Book Antiqua" w:cs="Arial"/>
          <w:color w:val="000000"/>
          <w:kern w:val="0"/>
          <w:sz w:val="19"/>
          <w:szCs w:val="19"/>
          <w:lang w:eastAsia="pt-BR"/>
          <w14:ligatures w14:val="none"/>
        </w:rPr>
        <w:t xml:space="preserve"> ordem da fila de credores com seus respectivos valores individualizados e atualizados; e</w:t>
      </w:r>
    </w:p>
    <w:p w14:paraId="29980595"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os pagamentos efetuados no período.</w:t>
      </w:r>
    </w:p>
    <w:p w14:paraId="481AE5A4" w14:textId="7D362236" w:rsidR="00740EDD" w:rsidRPr="00914EB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16" w:name="art17"/>
      <w:bookmarkEnd w:id="16"/>
      <w:r w:rsidRPr="00914EBD">
        <w:rPr>
          <w:rFonts w:ascii="Book Antiqua" w:eastAsia="Times New Roman" w:hAnsi="Book Antiqua" w:cs="Arial"/>
          <w:b/>
          <w:bCs/>
          <w:color w:val="000000"/>
          <w:kern w:val="0"/>
          <w:sz w:val="19"/>
          <w:szCs w:val="19"/>
          <w:highlight w:val="magenta"/>
          <w:lang w:eastAsia="pt-BR"/>
          <w14:ligatures w14:val="none"/>
        </w:rPr>
        <w:t>Art. 17</w:t>
      </w:r>
      <w:r w:rsidRPr="00914EBD">
        <w:rPr>
          <w:rFonts w:ascii="Book Antiqua" w:eastAsia="Times New Roman" w:hAnsi="Book Antiqua" w:cs="Arial"/>
          <w:b/>
          <w:bCs/>
          <w:color w:val="000000"/>
          <w:kern w:val="0"/>
          <w:sz w:val="19"/>
          <w:szCs w:val="19"/>
          <w:lang w:eastAsia="pt-BR"/>
          <w14:ligatures w14:val="none"/>
        </w:rPr>
        <w:t>. No Regime Centralizado de Execuções, consideram-se credores preferenciais, para ordenação do pagamento:</w:t>
      </w:r>
      <w:r w:rsidR="00914EBD" w:rsidRPr="00914EBD">
        <w:rPr>
          <w:rFonts w:ascii="Book Antiqua" w:eastAsia="Times New Roman" w:hAnsi="Book Antiqua" w:cs="Arial"/>
          <w:b/>
          <w:bCs/>
          <w:color w:val="000000"/>
          <w:kern w:val="0"/>
          <w:sz w:val="19"/>
          <w:szCs w:val="19"/>
          <w:lang w:eastAsia="pt-BR"/>
          <w14:ligatures w14:val="none"/>
        </w:rPr>
        <w:t xml:space="preserve"> </w:t>
      </w:r>
      <w:bookmarkStart w:id="17" w:name="_Hlk193197921"/>
      <w:r w:rsidR="00914EBD" w:rsidRPr="00914EBD">
        <w:rPr>
          <w:rFonts w:ascii="Book Antiqua" w:eastAsia="Times New Roman" w:hAnsi="Book Antiqua" w:cs="Arial"/>
          <w:b/>
          <w:bCs/>
          <w:color w:val="FF0000"/>
          <w:kern w:val="0"/>
          <w:sz w:val="16"/>
          <w:szCs w:val="16"/>
          <w:u w:val="single"/>
          <w:lang w:eastAsia="pt-BR"/>
          <w14:ligatures w14:val="none"/>
        </w:rPr>
        <w:t>(</w:t>
      </w:r>
      <w:r w:rsidR="00914EBD" w:rsidRPr="00914EBD">
        <w:rPr>
          <w:rFonts w:ascii="Book Antiqua" w:eastAsia="Times New Roman" w:hAnsi="Book Antiqua" w:cs="Arial"/>
          <w:b/>
          <w:bCs/>
          <w:color w:val="FF0000"/>
          <w:kern w:val="0"/>
          <w:sz w:val="16"/>
          <w:szCs w:val="16"/>
          <w:u w:val="single"/>
          <w:lang w:eastAsia="pt-BR"/>
          <w14:ligatures w14:val="none"/>
        </w:rPr>
        <w:t>Cartórios/TJSC</w:t>
      </w:r>
      <w:r w:rsidR="00914EBD" w:rsidRPr="00914EBD">
        <w:rPr>
          <w:rFonts w:ascii="Book Antiqua" w:eastAsia="Times New Roman" w:hAnsi="Book Antiqua" w:cs="Arial"/>
          <w:b/>
          <w:bCs/>
          <w:color w:val="FF0000"/>
          <w:kern w:val="0"/>
          <w:sz w:val="16"/>
          <w:szCs w:val="16"/>
          <w:u w:val="single"/>
          <w:lang w:eastAsia="pt-BR"/>
          <w14:ligatures w14:val="none"/>
        </w:rPr>
        <w:t>-2023)</w:t>
      </w:r>
      <w:bookmarkEnd w:id="17"/>
    </w:p>
    <w:p w14:paraId="4AE8AD7A" w14:textId="50433549" w:rsidR="00740EDD" w:rsidRPr="00914EB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914EBD">
        <w:rPr>
          <w:rFonts w:ascii="Book Antiqua" w:eastAsia="Times New Roman" w:hAnsi="Book Antiqua" w:cs="Arial"/>
          <w:b/>
          <w:bCs/>
          <w:color w:val="000000"/>
          <w:kern w:val="0"/>
          <w:sz w:val="19"/>
          <w:szCs w:val="19"/>
          <w:lang w:eastAsia="pt-BR"/>
          <w14:ligatures w14:val="none"/>
        </w:rPr>
        <w:t xml:space="preserve">I - </w:t>
      </w:r>
      <w:proofErr w:type="gramStart"/>
      <w:r w:rsidRPr="00914EBD">
        <w:rPr>
          <w:rFonts w:ascii="Book Antiqua" w:eastAsia="Times New Roman" w:hAnsi="Book Antiqua" w:cs="Arial"/>
          <w:b/>
          <w:bCs/>
          <w:color w:val="000000"/>
          <w:kern w:val="0"/>
          <w:sz w:val="19"/>
          <w:szCs w:val="19"/>
          <w:lang w:eastAsia="pt-BR"/>
          <w14:ligatures w14:val="none"/>
        </w:rPr>
        <w:t>idosos</w:t>
      </w:r>
      <w:proofErr w:type="gramEnd"/>
      <w:r w:rsidRPr="00914EBD">
        <w:rPr>
          <w:rFonts w:ascii="Book Antiqua" w:eastAsia="Times New Roman" w:hAnsi="Book Antiqua" w:cs="Arial"/>
          <w:b/>
          <w:bCs/>
          <w:color w:val="000000"/>
          <w:kern w:val="0"/>
          <w:sz w:val="19"/>
          <w:szCs w:val="19"/>
          <w:lang w:eastAsia="pt-BR"/>
          <w14:ligatures w14:val="none"/>
        </w:rPr>
        <w:t>, nos termos da </w:t>
      </w:r>
      <w:hyperlink r:id="rId13" w:history="1">
        <w:r w:rsidRPr="00914EBD">
          <w:rPr>
            <w:rFonts w:ascii="Book Antiqua" w:eastAsia="Times New Roman" w:hAnsi="Book Antiqua" w:cs="Arial"/>
            <w:b/>
            <w:bCs/>
            <w:color w:val="0000FF"/>
            <w:kern w:val="0"/>
            <w:sz w:val="19"/>
            <w:szCs w:val="19"/>
            <w:u w:val="single"/>
            <w:lang w:eastAsia="pt-BR"/>
            <w14:ligatures w14:val="none"/>
          </w:rPr>
          <w:t>Lei nº 10.741, de 1º de outubro de 2003</w:t>
        </w:r>
      </w:hyperlink>
      <w:r w:rsidRPr="00914EBD">
        <w:rPr>
          <w:rFonts w:ascii="Book Antiqua" w:eastAsia="Times New Roman" w:hAnsi="Book Antiqua" w:cs="Arial"/>
          <w:b/>
          <w:bCs/>
          <w:color w:val="000000"/>
          <w:kern w:val="0"/>
          <w:sz w:val="19"/>
          <w:szCs w:val="19"/>
          <w:lang w:eastAsia="pt-BR"/>
          <w14:ligatures w14:val="none"/>
        </w:rPr>
        <w:t> (Estatuto do Idoso);</w:t>
      </w:r>
      <w:r w:rsidR="00914EBD">
        <w:rPr>
          <w:rFonts w:ascii="Book Antiqua" w:eastAsia="Times New Roman" w:hAnsi="Book Antiqua" w:cs="Arial"/>
          <w:b/>
          <w:bCs/>
          <w:color w:val="000000"/>
          <w:kern w:val="0"/>
          <w:sz w:val="19"/>
          <w:szCs w:val="19"/>
          <w:lang w:eastAsia="pt-BR"/>
          <w14:ligatures w14:val="none"/>
        </w:rPr>
        <w:t xml:space="preserve"> </w:t>
      </w:r>
      <w:r w:rsidR="00914EBD" w:rsidRPr="00240A46">
        <w:rPr>
          <w:rFonts w:ascii="Book Antiqua" w:eastAsia="Times New Roman" w:hAnsi="Book Antiqua" w:cs="Arial"/>
          <w:b/>
          <w:bCs/>
          <w:color w:val="FF0000"/>
          <w:kern w:val="0"/>
          <w:sz w:val="16"/>
          <w:szCs w:val="16"/>
          <w:u w:val="single"/>
          <w:lang w:eastAsia="pt-BR"/>
          <w14:ligatures w14:val="none"/>
        </w:rPr>
        <w:t>(</w:t>
      </w:r>
      <w:r w:rsidR="00914EBD">
        <w:rPr>
          <w:rFonts w:ascii="Book Antiqua" w:eastAsia="Times New Roman" w:hAnsi="Book Antiqua" w:cs="Arial"/>
          <w:b/>
          <w:bCs/>
          <w:color w:val="FF0000"/>
          <w:kern w:val="0"/>
          <w:sz w:val="16"/>
          <w:szCs w:val="16"/>
          <w:u w:val="single"/>
          <w:lang w:eastAsia="pt-BR"/>
          <w14:ligatures w14:val="none"/>
        </w:rPr>
        <w:t>Cartórios/TJSC</w:t>
      </w:r>
      <w:r w:rsidR="00914EBD" w:rsidRPr="00240A46">
        <w:rPr>
          <w:rFonts w:ascii="Book Antiqua" w:eastAsia="Times New Roman" w:hAnsi="Book Antiqua" w:cs="Arial"/>
          <w:b/>
          <w:bCs/>
          <w:color w:val="FF0000"/>
          <w:kern w:val="0"/>
          <w:sz w:val="16"/>
          <w:szCs w:val="16"/>
          <w:u w:val="single"/>
          <w:lang w:eastAsia="pt-BR"/>
          <w14:ligatures w14:val="none"/>
        </w:rPr>
        <w:t>-2023)</w:t>
      </w:r>
    </w:p>
    <w:p w14:paraId="5B54068C" w14:textId="27DA4305"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914EBD">
        <w:rPr>
          <w:rFonts w:ascii="Book Antiqua" w:eastAsia="Times New Roman" w:hAnsi="Book Antiqua" w:cs="Arial"/>
          <w:b/>
          <w:bCs/>
          <w:color w:val="000000"/>
          <w:kern w:val="0"/>
          <w:sz w:val="19"/>
          <w:szCs w:val="19"/>
          <w:lang w:eastAsia="pt-BR"/>
          <w14:ligatures w14:val="none"/>
        </w:rPr>
        <w:t xml:space="preserve">II - </w:t>
      </w:r>
      <w:proofErr w:type="gramStart"/>
      <w:r w:rsidRPr="00914EBD">
        <w:rPr>
          <w:rFonts w:ascii="Book Antiqua" w:eastAsia="Times New Roman" w:hAnsi="Book Antiqua" w:cs="Arial"/>
          <w:b/>
          <w:bCs/>
          <w:color w:val="000000"/>
          <w:kern w:val="0"/>
          <w:sz w:val="19"/>
          <w:szCs w:val="19"/>
          <w:lang w:eastAsia="pt-BR"/>
          <w14:ligatures w14:val="none"/>
        </w:rPr>
        <w:t>pessoas</w:t>
      </w:r>
      <w:proofErr w:type="gramEnd"/>
      <w:r w:rsidRPr="00914EBD">
        <w:rPr>
          <w:rFonts w:ascii="Book Antiqua" w:eastAsia="Times New Roman" w:hAnsi="Book Antiqua" w:cs="Arial"/>
          <w:b/>
          <w:bCs/>
          <w:color w:val="000000"/>
          <w:kern w:val="0"/>
          <w:sz w:val="19"/>
          <w:szCs w:val="19"/>
          <w:lang w:eastAsia="pt-BR"/>
          <w14:ligatures w14:val="none"/>
        </w:rPr>
        <w:t xml:space="preserve"> com doenças graves</w:t>
      </w:r>
      <w:r w:rsidRPr="00740EDD">
        <w:rPr>
          <w:rFonts w:ascii="Book Antiqua" w:eastAsia="Times New Roman" w:hAnsi="Book Antiqua" w:cs="Arial"/>
          <w:color w:val="000000"/>
          <w:kern w:val="0"/>
          <w:sz w:val="19"/>
          <w:szCs w:val="19"/>
          <w:lang w:eastAsia="pt-BR"/>
          <w14:ligatures w14:val="none"/>
        </w:rPr>
        <w:t>;</w:t>
      </w:r>
      <w:r w:rsidR="00914EBD">
        <w:rPr>
          <w:rFonts w:ascii="Book Antiqua" w:eastAsia="Times New Roman" w:hAnsi="Book Antiqua" w:cs="Arial"/>
          <w:color w:val="000000"/>
          <w:kern w:val="0"/>
          <w:sz w:val="19"/>
          <w:szCs w:val="19"/>
          <w:lang w:eastAsia="pt-BR"/>
          <w14:ligatures w14:val="none"/>
        </w:rPr>
        <w:t xml:space="preserve"> </w:t>
      </w:r>
      <w:r w:rsidR="00914EBD" w:rsidRPr="00240A46">
        <w:rPr>
          <w:rFonts w:ascii="Book Antiqua" w:eastAsia="Times New Roman" w:hAnsi="Book Antiqua" w:cs="Arial"/>
          <w:b/>
          <w:bCs/>
          <w:color w:val="FF0000"/>
          <w:kern w:val="0"/>
          <w:sz w:val="16"/>
          <w:szCs w:val="16"/>
          <w:u w:val="single"/>
          <w:lang w:eastAsia="pt-BR"/>
          <w14:ligatures w14:val="none"/>
        </w:rPr>
        <w:t>(</w:t>
      </w:r>
      <w:r w:rsidR="00914EBD">
        <w:rPr>
          <w:rFonts w:ascii="Book Antiqua" w:eastAsia="Times New Roman" w:hAnsi="Book Antiqua" w:cs="Arial"/>
          <w:b/>
          <w:bCs/>
          <w:color w:val="FF0000"/>
          <w:kern w:val="0"/>
          <w:sz w:val="16"/>
          <w:szCs w:val="16"/>
          <w:u w:val="single"/>
          <w:lang w:eastAsia="pt-BR"/>
          <w14:ligatures w14:val="none"/>
        </w:rPr>
        <w:t>Cartórios/TJSC</w:t>
      </w:r>
      <w:r w:rsidR="00914EBD" w:rsidRPr="00240A46">
        <w:rPr>
          <w:rFonts w:ascii="Book Antiqua" w:eastAsia="Times New Roman" w:hAnsi="Book Antiqua" w:cs="Arial"/>
          <w:b/>
          <w:bCs/>
          <w:color w:val="FF0000"/>
          <w:kern w:val="0"/>
          <w:sz w:val="16"/>
          <w:szCs w:val="16"/>
          <w:u w:val="single"/>
          <w:lang w:eastAsia="pt-BR"/>
          <w14:ligatures w14:val="none"/>
        </w:rPr>
        <w:t>-2023)</w:t>
      </w:r>
    </w:p>
    <w:p w14:paraId="418C11E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pessoas cujos créditos de natureza salarial sejam inferiores a 60 (sessenta) salários-mínimos;</w:t>
      </w:r>
    </w:p>
    <w:p w14:paraId="3597E472" w14:textId="5B2FB668" w:rsidR="00740EDD" w:rsidRPr="00914EB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914EBD">
        <w:rPr>
          <w:rFonts w:ascii="Book Antiqua" w:eastAsia="Times New Roman" w:hAnsi="Book Antiqua" w:cs="Arial"/>
          <w:b/>
          <w:bCs/>
          <w:color w:val="000000"/>
          <w:kern w:val="0"/>
          <w:sz w:val="19"/>
          <w:szCs w:val="19"/>
          <w:lang w:eastAsia="pt-BR"/>
          <w14:ligatures w14:val="none"/>
        </w:rPr>
        <w:t xml:space="preserve">IV - </w:t>
      </w:r>
      <w:proofErr w:type="gramStart"/>
      <w:r w:rsidRPr="00914EBD">
        <w:rPr>
          <w:rFonts w:ascii="Book Antiqua" w:eastAsia="Times New Roman" w:hAnsi="Book Antiqua" w:cs="Arial"/>
          <w:b/>
          <w:bCs/>
          <w:color w:val="000000"/>
          <w:kern w:val="0"/>
          <w:sz w:val="19"/>
          <w:szCs w:val="19"/>
          <w:lang w:eastAsia="pt-BR"/>
          <w14:ligatures w14:val="none"/>
        </w:rPr>
        <w:t>gestantes</w:t>
      </w:r>
      <w:proofErr w:type="gramEnd"/>
      <w:r w:rsidRPr="00914EBD">
        <w:rPr>
          <w:rFonts w:ascii="Book Antiqua" w:eastAsia="Times New Roman" w:hAnsi="Book Antiqua" w:cs="Arial"/>
          <w:b/>
          <w:bCs/>
          <w:color w:val="000000"/>
          <w:kern w:val="0"/>
          <w:sz w:val="19"/>
          <w:szCs w:val="19"/>
          <w:lang w:eastAsia="pt-BR"/>
          <w14:ligatures w14:val="none"/>
        </w:rPr>
        <w:t>;</w:t>
      </w:r>
      <w:r w:rsidR="00914EBD" w:rsidRPr="00914EBD">
        <w:rPr>
          <w:rFonts w:ascii="Book Antiqua" w:eastAsia="Times New Roman" w:hAnsi="Book Antiqua" w:cs="Arial"/>
          <w:b/>
          <w:bCs/>
          <w:color w:val="000000"/>
          <w:kern w:val="0"/>
          <w:sz w:val="19"/>
          <w:szCs w:val="19"/>
          <w:lang w:eastAsia="pt-BR"/>
          <w14:ligatures w14:val="none"/>
        </w:rPr>
        <w:t xml:space="preserve"> </w:t>
      </w:r>
      <w:r w:rsidR="00914EBD" w:rsidRPr="00914EBD">
        <w:rPr>
          <w:rFonts w:ascii="Book Antiqua" w:eastAsia="Times New Roman" w:hAnsi="Book Antiqua" w:cs="Arial"/>
          <w:b/>
          <w:bCs/>
          <w:color w:val="FF0000"/>
          <w:kern w:val="0"/>
          <w:sz w:val="16"/>
          <w:szCs w:val="16"/>
          <w:u w:val="single"/>
          <w:lang w:eastAsia="pt-BR"/>
          <w14:ligatures w14:val="none"/>
        </w:rPr>
        <w:t>(Cartórios/TJSC-2023)</w:t>
      </w:r>
    </w:p>
    <w:tbl>
      <w:tblPr>
        <w:tblStyle w:val="Tabelacomgrade"/>
        <w:tblW w:w="0" w:type="auto"/>
        <w:tblLook w:val="04A0" w:firstRow="1" w:lastRow="0" w:firstColumn="1" w:lastColumn="0" w:noHBand="0" w:noVBand="1"/>
      </w:tblPr>
      <w:tblGrid>
        <w:gridCol w:w="8494"/>
      </w:tblGrid>
      <w:tr w:rsidR="00914EBD" w14:paraId="7B0FC464" w14:textId="77777777" w:rsidTr="00C17145">
        <w:tc>
          <w:tcPr>
            <w:tcW w:w="8494" w:type="dxa"/>
            <w:shd w:val="clear" w:color="auto" w:fill="CCFFFF"/>
          </w:tcPr>
          <w:p w14:paraId="1C3D69C7" w14:textId="644E69B4" w:rsidR="00914EBD" w:rsidRPr="00240A46" w:rsidRDefault="00914EBD" w:rsidP="00914EB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Cartórios/TJSC-2023-CESPE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914EBD">
              <w:rPr>
                <w:rFonts w:ascii="Book Antiqua" w:eastAsia="Times New Roman" w:hAnsi="Book Antiqua" w:cs="Arial"/>
                <w:color w:val="000000"/>
                <w:kern w:val="0"/>
                <w:sz w:val="19"/>
                <w:szCs w:val="19"/>
                <w:lang w:eastAsia="pt-BR"/>
                <w14:ligatures w14:val="none"/>
              </w:rPr>
              <w:t>Em determinada execução processada no regime centralizado de execuções de que trata a Lei da Sociedade Anônima do Futebol (Lei n.º 14.193/2021), figuram como credores uma gestante, uma pessoa idosa e uma pessoa com doença grave.</w:t>
            </w:r>
            <w:r>
              <w:rPr>
                <w:rFonts w:ascii="Book Antiqua" w:eastAsia="Times New Roman" w:hAnsi="Book Antiqua" w:cs="Arial"/>
                <w:color w:val="000000"/>
                <w:kern w:val="0"/>
                <w:sz w:val="19"/>
                <w:szCs w:val="19"/>
                <w:lang w:eastAsia="pt-BR"/>
                <w14:ligatures w14:val="none"/>
              </w:rPr>
              <w:t xml:space="preserve"> </w:t>
            </w:r>
            <w:r w:rsidRPr="00914EBD">
              <w:rPr>
                <w:rFonts w:ascii="Book Antiqua" w:eastAsia="Times New Roman" w:hAnsi="Book Antiqua" w:cs="Arial"/>
                <w:color w:val="000000"/>
                <w:kern w:val="0"/>
                <w:sz w:val="19"/>
                <w:szCs w:val="19"/>
                <w:lang w:eastAsia="pt-BR"/>
                <w14:ligatures w14:val="none"/>
              </w:rPr>
              <w:t>Considerando essa situação hipotética, assinale a opção em que é corretamente apresentada a ordem preferencial para pagamento dos créditos executados</w:t>
            </w:r>
            <w:r>
              <w:rPr>
                <w:rFonts w:ascii="Book Antiqua" w:eastAsia="Times New Roman" w:hAnsi="Book Antiqua" w:cs="Arial"/>
                <w:color w:val="000000"/>
                <w:kern w:val="0"/>
                <w:sz w:val="19"/>
                <w:szCs w:val="19"/>
                <w:lang w:eastAsia="pt-BR"/>
                <w14:ligatures w14:val="none"/>
              </w:rPr>
              <w:t>:</w:t>
            </w:r>
            <w:r>
              <w:t xml:space="preserve"> </w:t>
            </w:r>
            <w:r w:rsidRPr="00914EBD">
              <w:rPr>
                <w:rFonts w:ascii="Book Antiqua" w:eastAsia="Times New Roman" w:hAnsi="Book Antiqua" w:cs="Arial"/>
                <w:color w:val="000000"/>
                <w:kern w:val="0"/>
                <w:sz w:val="19"/>
                <w:szCs w:val="19"/>
                <w:lang w:eastAsia="pt-BR"/>
                <w14:ligatures w14:val="none"/>
              </w:rPr>
              <w:t>I – pessoa idosa; II – pessoa com doença grave; III – gestante</w:t>
            </w:r>
            <w:r>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 xml:space="preserve">17,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 II e IV</w:t>
            </w:r>
            <w:r>
              <w:rPr>
                <w:rFonts w:ascii="Book Antiqua" w:eastAsia="Times New Roman" w:hAnsi="Book Antiqua" w:cs="Arial"/>
                <w:b/>
                <w:bCs/>
                <w:color w:val="000000"/>
                <w:kern w:val="0"/>
                <w:sz w:val="19"/>
                <w:szCs w:val="19"/>
                <w:lang w:eastAsia="pt-BR"/>
                <w14:ligatures w14:val="none"/>
              </w:rPr>
              <w:t>, Lei 14193.</w:t>
            </w:r>
          </w:p>
        </w:tc>
      </w:tr>
    </w:tbl>
    <w:p w14:paraId="1F23CA39" w14:textId="3E7ABDF4"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pessoas</w:t>
      </w:r>
      <w:proofErr w:type="gramEnd"/>
      <w:r w:rsidRPr="00740EDD">
        <w:rPr>
          <w:rFonts w:ascii="Book Antiqua" w:eastAsia="Times New Roman" w:hAnsi="Book Antiqua" w:cs="Arial"/>
          <w:color w:val="000000"/>
          <w:kern w:val="0"/>
          <w:sz w:val="19"/>
          <w:szCs w:val="19"/>
          <w:lang w:eastAsia="pt-BR"/>
          <w14:ligatures w14:val="none"/>
        </w:rPr>
        <w:t xml:space="preserve"> vítimas de acidente de trabalho oriundo da relação de trabalho com o clube ou pessoa jurídica original;</w:t>
      </w:r>
    </w:p>
    <w:p w14:paraId="3B11BA42"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VI - </w:t>
      </w:r>
      <w:proofErr w:type="gramStart"/>
      <w:r w:rsidRPr="00740EDD">
        <w:rPr>
          <w:rFonts w:ascii="Book Antiqua" w:eastAsia="Times New Roman" w:hAnsi="Book Antiqua" w:cs="Arial"/>
          <w:color w:val="000000"/>
          <w:kern w:val="0"/>
          <w:sz w:val="19"/>
          <w:szCs w:val="19"/>
          <w:lang w:eastAsia="pt-BR"/>
          <w14:ligatures w14:val="none"/>
        </w:rPr>
        <w:t>credores</w:t>
      </w:r>
      <w:proofErr w:type="gramEnd"/>
      <w:r w:rsidRPr="00740EDD">
        <w:rPr>
          <w:rFonts w:ascii="Book Antiqua" w:eastAsia="Times New Roman" w:hAnsi="Book Antiqua" w:cs="Arial"/>
          <w:color w:val="000000"/>
          <w:kern w:val="0"/>
          <w:sz w:val="19"/>
          <w:szCs w:val="19"/>
          <w:lang w:eastAsia="pt-BR"/>
          <w14:ligatures w14:val="none"/>
        </w:rPr>
        <w:t xml:space="preserve"> com os quais haja acordo que preveja redução da dívida original em pelo menos 30% (trinta por cento).</w:t>
      </w:r>
    </w:p>
    <w:p w14:paraId="32234FB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Na hipótese de concorrência entre os créditos, os processos mais antigos terão preferência.</w:t>
      </w:r>
    </w:p>
    <w:p w14:paraId="0FB6F6B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8"/>
      <w:bookmarkEnd w:id="18"/>
      <w:r w:rsidRPr="00740EDD">
        <w:rPr>
          <w:rFonts w:ascii="Book Antiqua" w:eastAsia="Times New Roman" w:hAnsi="Book Antiqua" w:cs="Arial"/>
          <w:color w:val="000000"/>
          <w:kern w:val="0"/>
          <w:sz w:val="19"/>
          <w:szCs w:val="19"/>
          <w:lang w:eastAsia="pt-BR"/>
          <w14:ligatures w14:val="none"/>
        </w:rPr>
        <w:t>Art. 18.  O pagamento das obrigações previstas no art. 10 desta Lei privilegiará os créditos trabalhistas, e cumprirá ao plano de pagamento dos credores, apresentado pelo clube ou pessoa jurídica original, definir a sua destinação.</w:t>
      </w:r>
    </w:p>
    <w:p w14:paraId="79241B14"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A partir da centralização das execuções, as dívidas de natureza cível e trabalhista serão corrigidas somente pela taxa referencial do Sistema Especial de Liquidação e de Custódia (Selic), ou outra taxa de mercado que vier a substituí-la.</w:t>
      </w:r>
    </w:p>
    <w:p w14:paraId="792FC27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9"/>
      <w:bookmarkEnd w:id="19"/>
      <w:r w:rsidRPr="00740EDD">
        <w:rPr>
          <w:rFonts w:ascii="Book Antiqua" w:eastAsia="Times New Roman" w:hAnsi="Book Antiqua" w:cs="Arial"/>
          <w:color w:val="000000"/>
          <w:kern w:val="0"/>
          <w:sz w:val="19"/>
          <w:szCs w:val="19"/>
          <w:lang w:eastAsia="pt-BR"/>
          <w14:ligatures w14:val="none"/>
        </w:rPr>
        <w:t>Art. 19.  É facultado às partes, por meio de negociação coletiva, estabelecer o plano de pagamento de forma diversa.</w:t>
      </w:r>
    </w:p>
    <w:p w14:paraId="3844B80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0"/>
      <w:bookmarkEnd w:id="20"/>
      <w:r w:rsidRPr="00740EDD">
        <w:rPr>
          <w:rFonts w:ascii="Book Antiqua" w:eastAsia="Times New Roman" w:hAnsi="Book Antiqua" w:cs="Arial"/>
          <w:color w:val="000000"/>
          <w:kern w:val="0"/>
          <w:sz w:val="19"/>
          <w:szCs w:val="19"/>
          <w:lang w:eastAsia="pt-BR"/>
          <w14:ligatures w14:val="none"/>
        </w:rPr>
        <w:lastRenderedPageBreak/>
        <w:t>Art. 20.  Ao credor, titular do crédito, é facultada a conversão, no todo ou em parte, da dívida do clube ou pessoa jurídica original em ações da Sociedade Anônima do Futebol ou em títulos por ela emitidos, desde que previsto em seu estatuto.</w:t>
      </w:r>
    </w:p>
    <w:p w14:paraId="3F54F28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1"/>
      <w:bookmarkEnd w:id="21"/>
      <w:r w:rsidRPr="00740EDD">
        <w:rPr>
          <w:rFonts w:ascii="Book Antiqua" w:eastAsia="Times New Roman" w:hAnsi="Book Antiqua" w:cs="Arial"/>
          <w:color w:val="000000"/>
          <w:kern w:val="0"/>
          <w:sz w:val="19"/>
          <w:szCs w:val="19"/>
          <w:lang w:eastAsia="pt-BR"/>
          <w14:ligatures w14:val="none"/>
        </w:rPr>
        <w:t>Art. 21.  Ao credor de dívida trabalhista e ao credor de dívida cível, de qualquer valor, é facultado anuir, a seu critério exclusivo, a deságio sobre o valor do débito.</w:t>
      </w:r>
    </w:p>
    <w:p w14:paraId="38E92D43"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2"/>
      <w:bookmarkEnd w:id="22"/>
      <w:r w:rsidRPr="00740EDD">
        <w:rPr>
          <w:rFonts w:ascii="Book Antiqua" w:eastAsia="Times New Roman" w:hAnsi="Book Antiqua" w:cs="Arial"/>
          <w:color w:val="000000"/>
          <w:kern w:val="0"/>
          <w:sz w:val="19"/>
          <w:szCs w:val="19"/>
          <w:lang w:eastAsia="pt-BR"/>
          <w14:ligatures w14:val="none"/>
        </w:rPr>
        <w:t>Art. 22.  Ao credor de dívida trabalhista, como titular do crédito, a seu exclusivo critério, é facultada a cessão do crédito a terceiro, que ficará sub-rogado em todos os direitos e em todas as obrigações do credor e ocupará a mesma posição do titular do crédito original na fila de credores, devendo ser dada ciência ao clube ou pessoa jurídica original, bem como ao juízo centralizador da dívida para que promova a anotação.</w:t>
      </w:r>
    </w:p>
    <w:p w14:paraId="647A45B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3"/>
      <w:bookmarkEnd w:id="23"/>
      <w:r w:rsidRPr="00740EDD">
        <w:rPr>
          <w:rFonts w:ascii="Book Antiqua" w:eastAsia="Times New Roman" w:hAnsi="Book Antiqua" w:cs="Arial"/>
          <w:color w:val="000000"/>
          <w:kern w:val="0"/>
          <w:sz w:val="19"/>
          <w:szCs w:val="19"/>
          <w:lang w:eastAsia="pt-BR"/>
          <w14:ligatures w14:val="none"/>
        </w:rPr>
        <w:t>Art. 23.  Enquanto o clube ou pessoa jurídica original cumprir os pagamentos previstos nesta Seção, é vedada qualquer forma de constrição ao patrimônio ou às receitas, por penhora ou ordem de bloqueio de valores de qualquer natureza ou espécie sobre as suas receitas.</w:t>
      </w:r>
    </w:p>
    <w:p w14:paraId="41D190A4"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4"/>
      <w:bookmarkEnd w:id="24"/>
      <w:r w:rsidRPr="00740EDD">
        <w:rPr>
          <w:rFonts w:ascii="Book Antiqua" w:eastAsia="Times New Roman" w:hAnsi="Book Antiqua" w:cs="Arial"/>
          <w:color w:val="000000"/>
          <w:kern w:val="0"/>
          <w:sz w:val="19"/>
          <w:szCs w:val="19"/>
          <w:lang w:eastAsia="pt-BR"/>
          <w14:ligatures w14:val="none"/>
        </w:rPr>
        <w:t>Art. 24.  Superado o prazo estabelecido no art. 15 desta Lei, a Sociedade Anônima do Futebol responderá, nos limites estabelecidos no art. 9º desta Lei, subsidiariamente, pelo pagamento das obrigações civis e trabalhistas anteriores à sua constituição, salvo o disposto no art. 19 desta Lei.</w:t>
      </w:r>
    </w:p>
    <w:p w14:paraId="1FA6B387"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Subseção II</w:t>
      </w:r>
    </w:p>
    <w:p w14:paraId="5942149D"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Da Recuperação Judicial e Extrajudicial do Clube ou Pessoa Jurídica Original</w:t>
      </w:r>
    </w:p>
    <w:p w14:paraId="571DAB5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5"/>
      <w:bookmarkEnd w:id="25"/>
      <w:r w:rsidRPr="00740EDD">
        <w:rPr>
          <w:rFonts w:ascii="Book Antiqua" w:eastAsia="Times New Roman" w:hAnsi="Book Antiqua" w:cs="Arial"/>
          <w:color w:val="000000"/>
          <w:kern w:val="0"/>
          <w:sz w:val="19"/>
          <w:szCs w:val="19"/>
          <w:lang w:eastAsia="pt-BR"/>
          <w14:ligatures w14:val="none"/>
        </w:rPr>
        <w:t>Art. 25.  O clube, ao optar pela alternativa do inciso II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do art. 13 desta Lei, e por exercer atividade econômica, é admitido como parte legítima para requerer a recuperação judicial ou extrajudicial, submetendo-se à </w:t>
      </w:r>
      <w:hyperlink r:id="rId14" w:history="1">
        <w:r w:rsidRPr="00740EDD">
          <w:rPr>
            <w:rFonts w:ascii="Book Antiqua" w:eastAsia="Times New Roman" w:hAnsi="Book Antiqua" w:cs="Arial"/>
            <w:color w:val="0000FF"/>
            <w:kern w:val="0"/>
            <w:sz w:val="19"/>
            <w:szCs w:val="19"/>
            <w:u w:val="single"/>
            <w:lang w:eastAsia="pt-BR"/>
            <w14:ligatures w14:val="none"/>
          </w:rPr>
          <w:t>Lei nº 11.101, de 9 de fevereiro de 2005.</w:t>
        </w:r>
      </w:hyperlink>
    </w:p>
    <w:p w14:paraId="28422BE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Os contratos bilaterais, bem como os contratos de atletas profissionais vinculados ao clube ou pessoa jurídica original não se resolvem em razão do pedido de recuperação judicial e extrajudicial e poderão ser transferidos à Sociedade Anônima do Futebol no momento de sua constituição.</w:t>
      </w:r>
    </w:p>
    <w:p w14:paraId="0D9BF359"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CAPÍTULO II</w:t>
      </w:r>
    </w:p>
    <w:p w14:paraId="32D3656A"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DISPOSIÇÕES ESPECIAIS</w:t>
      </w:r>
    </w:p>
    <w:p w14:paraId="72E6634E"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w:t>
      </w:r>
    </w:p>
    <w:p w14:paraId="0B7C9256"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Do Financiamento da Sociedade Anônima do Futebol</w:t>
      </w:r>
    </w:p>
    <w:p w14:paraId="4506AF6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6"/>
      <w:bookmarkEnd w:id="26"/>
      <w:r w:rsidRPr="00740EDD">
        <w:rPr>
          <w:rFonts w:ascii="Book Antiqua" w:eastAsia="Times New Roman" w:hAnsi="Book Antiqua" w:cs="Arial"/>
          <w:color w:val="000000"/>
          <w:kern w:val="0"/>
          <w:sz w:val="19"/>
          <w:szCs w:val="19"/>
          <w:lang w:eastAsia="pt-BR"/>
          <w14:ligatures w14:val="none"/>
        </w:rPr>
        <w:t>Art. 26.  A Sociedade Anônima do Futebol poderá emitir debêntures, que serão denominadas “debêntures-</w:t>
      </w:r>
      <w:proofErr w:type="spellStart"/>
      <w:r w:rsidRPr="00740EDD">
        <w:rPr>
          <w:rFonts w:ascii="Book Antiqua" w:eastAsia="Times New Roman" w:hAnsi="Book Antiqua" w:cs="Arial"/>
          <w:color w:val="000000"/>
          <w:kern w:val="0"/>
          <w:sz w:val="19"/>
          <w:szCs w:val="19"/>
          <w:lang w:eastAsia="pt-BR"/>
          <w14:ligatures w14:val="none"/>
        </w:rPr>
        <w:t>fut</w:t>
      </w:r>
      <w:proofErr w:type="spellEnd"/>
      <w:r w:rsidRPr="00740EDD">
        <w:rPr>
          <w:rFonts w:ascii="Book Antiqua" w:eastAsia="Times New Roman" w:hAnsi="Book Antiqua" w:cs="Arial"/>
          <w:color w:val="000000"/>
          <w:kern w:val="0"/>
          <w:sz w:val="19"/>
          <w:szCs w:val="19"/>
          <w:lang w:eastAsia="pt-BR"/>
          <w14:ligatures w14:val="none"/>
        </w:rPr>
        <w:t>”, com as seguintes características:</w:t>
      </w:r>
    </w:p>
    <w:p w14:paraId="2C83EB2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remuneração</w:t>
      </w:r>
      <w:proofErr w:type="gramEnd"/>
      <w:r w:rsidRPr="00740EDD">
        <w:rPr>
          <w:rFonts w:ascii="Book Antiqua" w:eastAsia="Times New Roman" w:hAnsi="Book Antiqua" w:cs="Arial"/>
          <w:color w:val="000000"/>
          <w:kern w:val="0"/>
          <w:sz w:val="19"/>
          <w:szCs w:val="19"/>
          <w:lang w:eastAsia="pt-BR"/>
          <w14:ligatures w14:val="none"/>
        </w:rPr>
        <w:t xml:space="preserve"> por taxa de juros não inferior ao rendimento anualizado da caderneta de poupança, permitida a estipulação, cumulativa, de remuneração variável, vinculada ou referenciada às atividades ou ativos da Sociedade Anônima do Futebol;</w:t>
      </w:r>
    </w:p>
    <w:p w14:paraId="5BE1A7E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prazo</w:t>
      </w:r>
      <w:proofErr w:type="gramEnd"/>
      <w:r w:rsidRPr="00740EDD">
        <w:rPr>
          <w:rFonts w:ascii="Book Antiqua" w:eastAsia="Times New Roman" w:hAnsi="Book Antiqua" w:cs="Arial"/>
          <w:color w:val="000000"/>
          <w:kern w:val="0"/>
          <w:sz w:val="19"/>
          <w:szCs w:val="19"/>
          <w:lang w:eastAsia="pt-BR"/>
          <w14:ligatures w14:val="none"/>
        </w:rPr>
        <w:t xml:space="preserve"> igual ou superior a 2 (dois) anos;</w:t>
      </w:r>
    </w:p>
    <w:p w14:paraId="7AF386E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vedação à recompra da debênture-</w:t>
      </w:r>
      <w:proofErr w:type="spellStart"/>
      <w:r w:rsidRPr="00740EDD">
        <w:rPr>
          <w:rFonts w:ascii="Book Antiqua" w:eastAsia="Times New Roman" w:hAnsi="Book Antiqua" w:cs="Arial"/>
          <w:color w:val="000000"/>
          <w:kern w:val="0"/>
          <w:sz w:val="19"/>
          <w:szCs w:val="19"/>
          <w:lang w:eastAsia="pt-BR"/>
          <w14:ligatures w14:val="none"/>
        </w:rPr>
        <w:t>fut</w:t>
      </w:r>
      <w:proofErr w:type="spellEnd"/>
      <w:r w:rsidRPr="00740EDD">
        <w:rPr>
          <w:rFonts w:ascii="Book Antiqua" w:eastAsia="Times New Roman" w:hAnsi="Book Antiqua" w:cs="Arial"/>
          <w:color w:val="000000"/>
          <w:kern w:val="0"/>
          <w:sz w:val="19"/>
          <w:szCs w:val="19"/>
          <w:lang w:eastAsia="pt-BR"/>
          <w14:ligatures w14:val="none"/>
        </w:rPr>
        <w:t xml:space="preserve"> pela Sociedade Anônima do Futebol ou por parte a ela relacionada e à liquidação antecipada por meio de resgate ou pré-pagamento, salvo na forma a ser regulamentada pela Comissão de Valores Mobiliários;</w:t>
      </w:r>
    </w:p>
    <w:p w14:paraId="6B8C713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pagamento</w:t>
      </w:r>
      <w:proofErr w:type="gramEnd"/>
      <w:r w:rsidRPr="00740EDD">
        <w:rPr>
          <w:rFonts w:ascii="Book Antiqua" w:eastAsia="Times New Roman" w:hAnsi="Book Antiqua" w:cs="Arial"/>
          <w:color w:val="000000"/>
          <w:kern w:val="0"/>
          <w:sz w:val="19"/>
          <w:szCs w:val="19"/>
          <w:lang w:eastAsia="pt-BR"/>
          <w14:ligatures w14:val="none"/>
        </w:rPr>
        <w:t xml:space="preserve"> periódico de rendimentos;</w:t>
      </w:r>
    </w:p>
    <w:p w14:paraId="05E1191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registro</w:t>
      </w:r>
      <w:proofErr w:type="gramEnd"/>
      <w:r w:rsidRPr="00740EDD">
        <w:rPr>
          <w:rFonts w:ascii="Book Antiqua" w:eastAsia="Times New Roman" w:hAnsi="Book Antiqua" w:cs="Arial"/>
          <w:color w:val="000000"/>
          <w:kern w:val="0"/>
          <w:sz w:val="19"/>
          <w:szCs w:val="19"/>
          <w:lang w:eastAsia="pt-BR"/>
          <w14:ligatures w14:val="none"/>
        </w:rPr>
        <w:t xml:space="preserve"> das debênture-</w:t>
      </w:r>
      <w:proofErr w:type="spellStart"/>
      <w:r w:rsidRPr="00740EDD">
        <w:rPr>
          <w:rFonts w:ascii="Book Antiqua" w:eastAsia="Times New Roman" w:hAnsi="Book Antiqua" w:cs="Arial"/>
          <w:color w:val="000000"/>
          <w:kern w:val="0"/>
          <w:sz w:val="19"/>
          <w:szCs w:val="19"/>
          <w:lang w:eastAsia="pt-BR"/>
          <w14:ligatures w14:val="none"/>
        </w:rPr>
        <w:t>fut</w:t>
      </w:r>
      <w:proofErr w:type="spellEnd"/>
      <w:r w:rsidRPr="00740EDD">
        <w:rPr>
          <w:rFonts w:ascii="Book Antiqua" w:eastAsia="Times New Roman" w:hAnsi="Book Antiqua" w:cs="Arial"/>
          <w:color w:val="000000"/>
          <w:kern w:val="0"/>
          <w:sz w:val="19"/>
          <w:szCs w:val="19"/>
          <w:lang w:eastAsia="pt-BR"/>
          <w14:ligatures w14:val="none"/>
        </w:rPr>
        <w:t xml:space="preserve"> em sistema de registro devidamente autorizado pelo Banco Central do Brasil ou pela Comissão de Valores Mobiliários, nas suas respectivas áreas de competência.</w:t>
      </w:r>
    </w:p>
    <w:p w14:paraId="278C386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1</w:t>
      </w:r>
      <w:proofErr w:type="gramStart"/>
      <w:r w:rsidRPr="00740EDD">
        <w:rPr>
          <w:rFonts w:ascii="Book Antiqua" w:eastAsia="Times New Roman" w:hAnsi="Book Antiqua" w:cs="Arial"/>
          <w:color w:val="000000"/>
          <w:kern w:val="0"/>
          <w:sz w:val="19"/>
          <w:szCs w:val="19"/>
          <w:lang w:eastAsia="pt-BR"/>
          <w14:ligatures w14:val="none"/>
        </w:rPr>
        <w:t>º  Os</w:t>
      </w:r>
      <w:proofErr w:type="gramEnd"/>
      <w:r w:rsidRPr="00740EDD">
        <w:rPr>
          <w:rFonts w:ascii="Book Antiqua" w:eastAsia="Times New Roman" w:hAnsi="Book Antiqua" w:cs="Arial"/>
          <w:color w:val="000000"/>
          <w:kern w:val="0"/>
          <w:sz w:val="19"/>
          <w:szCs w:val="19"/>
          <w:lang w:eastAsia="pt-BR"/>
          <w14:ligatures w14:val="none"/>
        </w:rPr>
        <w:t xml:space="preserve"> recursos captados por meio de debêntures-</w:t>
      </w:r>
      <w:proofErr w:type="spellStart"/>
      <w:r w:rsidRPr="00740EDD">
        <w:rPr>
          <w:rFonts w:ascii="Book Antiqua" w:eastAsia="Times New Roman" w:hAnsi="Book Antiqua" w:cs="Arial"/>
          <w:color w:val="000000"/>
          <w:kern w:val="0"/>
          <w:sz w:val="19"/>
          <w:szCs w:val="19"/>
          <w:lang w:eastAsia="pt-BR"/>
          <w14:ligatures w14:val="none"/>
        </w:rPr>
        <w:t>fut</w:t>
      </w:r>
      <w:proofErr w:type="spellEnd"/>
      <w:r w:rsidRPr="00740EDD">
        <w:rPr>
          <w:rFonts w:ascii="Book Antiqua" w:eastAsia="Times New Roman" w:hAnsi="Book Antiqua" w:cs="Arial"/>
          <w:color w:val="000000"/>
          <w:kern w:val="0"/>
          <w:sz w:val="19"/>
          <w:szCs w:val="19"/>
          <w:lang w:eastAsia="pt-BR"/>
          <w14:ligatures w14:val="none"/>
        </w:rPr>
        <w:t xml:space="preserve"> deverão ser alocados no desenvolvimento de atividades ou no pagamento de gastos, despesas ou dívidas relacionados às atividades típicas da Sociedade Anônima do Futebol previstas nesta Lei, bem como em seu estatuto social.</w:t>
      </w:r>
    </w:p>
    <w:p w14:paraId="495DD33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w:t>
      </w:r>
      <w:proofErr w:type="gramEnd"/>
      <w:r w:rsidRPr="00740EDD">
        <w:rPr>
          <w:rFonts w:ascii="Book Antiqua" w:eastAsia="Times New Roman" w:hAnsi="Book Antiqua" w:cs="Arial"/>
          <w:color w:val="000000"/>
          <w:kern w:val="0"/>
          <w:sz w:val="19"/>
          <w:szCs w:val="19"/>
          <w:lang w:eastAsia="pt-BR"/>
          <w14:ligatures w14:val="none"/>
        </w:rPr>
        <w:t>VETADO).</w:t>
      </w:r>
    </w:p>
    <w:p w14:paraId="2F7BC29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7"/>
      <w:bookmarkEnd w:id="27"/>
      <w:r w:rsidRPr="00740EDD">
        <w:rPr>
          <w:rFonts w:ascii="Book Antiqua" w:eastAsia="Times New Roman" w:hAnsi="Book Antiqua" w:cs="Arial"/>
          <w:color w:val="000000"/>
          <w:kern w:val="0"/>
          <w:sz w:val="19"/>
          <w:szCs w:val="19"/>
          <w:lang w:eastAsia="pt-BR"/>
          <w14:ligatures w14:val="none"/>
        </w:rPr>
        <w:t>Art. 27. (VETADO).</w:t>
      </w:r>
    </w:p>
    <w:p w14:paraId="39E5C346"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II</w:t>
      </w:r>
    </w:p>
    <w:p w14:paraId="3E811DC9"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Do Programa de Desenvolvimento Educacional e Social (PDE)</w:t>
      </w:r>
    </w:p>
    <w:p w14:paraId="7A607B30" w14:textId="115831C6"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28" w:name="art28"/>
      <w:bookmarkEnd w:id="28"/>
      <w:r w:rsidRPr="00740EDD">
        <w:rPr>
          <w:rFonts w:ascii="Book Antiqua" w:eastAsia="Times New Roman" w:hAnsi="Book Antiqua" w:cs="Arial"/>
          <w:b/>
          <w:bCs/>
          <w:color w:val="000000"/>
          <w:kern w:val="0"/>
          <w:sz w:val="19"/>
          <w:szCs w:val="19"/>
          <w:highlight w:val="magenta"/>
          <w:lang w:eastAsia="pt-BR"/>
          <w14:ligatures w14:val="none"/>
        </w:rPr>
        <w:t>Art. 28</w:t>
      </w:r>
      <w:r w:rsidRPr="00740EDD">
        <w:rPr>
          <w:rFonts w:ascii="Book Antiqua" w:eastAsia="Times New Roman" w:hAnsi="Book Antiqua" w:cs="Arial"/>
          <w:b/>
          <w:bCs/>
          <w:color w:val="000000"/>
          <w:kern w:val="0"/>
          <w:sz w:val="19"/>
          <w:szCs w:val="19"/>
          <w:lang w:eastAsia="pt-BR"/>
          <w14:ligatures w14:val="none"/>
        </w:rPr>
        <w:t xml:space="preserve">. A Sociedade Anônima do Futebol </w:t>
      </w:r>
      <w:r w:rsidRPr="00740EDD">
        <w:rPr>
          <w:rFonts w:ascii="Book Antiqua" w:eastAsia="Times New Roman" w:hAnsi="Book Antiqua" w:cs="Arial"/>
          <w:b/>
          <w:bCs/>
          <w:caps/>
          <w:color w:val="000000"/>
          <w:kern w:val="0"/>
          <w:sz w:val="19"/>
          <w:szCs w:val="19"/>
          <w:highlight w:val="green"/>
          <w:lang w:eastAsia="pt-BR"/>
          <w14:ligatures w14:val="none"/>
        </w:rPr>
        <w:t>deverá instituir</w:t>
      </w:r>
      <w:r w:rsidRPr="00740EDD">
        <w:rPr>
          <w:rFonts w:ascii="Book Antiqua" w:eastAsia="Times New Roman" w:hAnsi="Book Antiqua" w:cs="Arial"/>
          <w:b/>
          <w:bCs/>
          <w:color w:val="000000"/>
          <w:kern w:val="0"/>
          <w:sz w:val="19"/>
          <w:szCs w:val="19"/>
          <w:lang w:eastAsia="pt-BR"/>
          <w14:ligatures w14:val="none"/>
        </w:rPr>
        <w:t xml:space="preserve"> </w:t>
      </w:r>
      <w:r w:rsidRPr="00740EDD">
        <w:rPr>
          <w:rFonts w:ascii="Book Antiqua" w:eastAsia="Times New Roman" w:hAnsi="Book Antiqua" w:cs="Arial"/>
          <w:b/>
          <w:bCs/>
          <w:caps/>
          <w:color w:val="000000"/>
          <w:kern w:val="0"/>
          <w:sz w:val="19"/>
          <w:szCs w:val="19"/>
          <w:shd w:val="clear" w:color="auto" w:fill="F7CAAC" w:themeFill="accent2" w:themeFillTint="66"/>
          <w:lang w:eastAsia="pt-BR"/>
          <w14:ligatures w14:val="none"/>
        </w:rPr>
        <w:t>Programa de Desenvolvimento Educacional e Social</w:t>
      </w:r>
      <w:r w:rsidRPr="00740EDD">
        <w:rPr>
          <w:rFonts w:ascii="Book Antiqua" w:eastAsia="Times New Roman" w:hAnsi="Book Antiqua" w:cs="Arial"/>
          <w:b/>
          <w:bCs/>
          <w:color w:val="000000"/>
          <w:kern w:val="0"/>
          <w:sz w:val="19"/>
          <w:szCs w:val="19"/>
          <w:lang w:eastAsia="pt-BR"/>
          <w14:ligatures w14:val="none"/>
        </w:rPr>
        <w:t xml:space="preserve"> (PDE), para, em convênio com instituição pública de ensino, promover medidas em prol do desenvolvimento da educação, por meio do futebol, e do futebol, por meio da educação.</w:t>
      </w:r>
      <w:r w:rsidR="00240A46" w:rsidRPr="00240A46">
        <w:rPr>
          <w:rFonts w:ascii="Book Antiqua" w:eastAsia="Times New Roman" w:hAnsi="Book Antiqua" w:cs="Arial"/>
          <w:b/>
          <w:bCs/>
          <w:color w:val="000000"/>
          <w:kern w:val="0"/>
          <w:sz w:val="19"/>
          <w:szCs w:val="19"/>
          <w:lang w:eastAsia="pt-BR"/>
          <w14:ligatures w14:val="none"/>
        </w:rPr>
        <w:t xml:space="preserve"> </w:t>
      </w:r>
      <w:r w:rsidR="00240A46" w:rsidRPr="00240A46">
        <w:rPr>
          <w:rFonts w:ascii="Book Antiqua" w:eastAsia="Times New Roman" w:hAnsi="Book Antiqua" w:cs="Arial"/>
          <w:b/>
          <w:bCs/>
          <w:color w:val="FF0000"/>
          <w:kern w:val="0"/>
          <w:sz w:val="16"/>
          <w:szCs w:val="16"/>
          <w:u w:val="single"/>
          <w:lang w:eastAsia="pt-BR"/>
          <w14:ligatures w14:val="none"/>
        </w:rPr>
        <w:t>(TJSP-2023)</w:t>
      </w:r>
    </w:p>
    <w:p w14:paraId="6262D21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A</w:t>
      </w:r>
      <w:proofErr w:type="gramEnd"/>
      <w:r w:rsidRPr="00740EDD">
        <w:rPr>
          <w:rFonts w:ascii="Book Antiqua" w:eastAsia="Times New Roman" w:hAnsi="Book Antiqua" w:cs="Arial"/>
          <w:color w:val="000000"/>
          <w:kern w:val="0"/>
          <w:sz w:val="19"/>
          <w:szCs w:val="19"/>
          <w:lang w:eastAsia="pt-BR"/>
          <w14:ligatures w14:val="none"/>
        </w:rPr>
        <w:t xml:space="preserve"> Sociedade Anônima do Futebol poderá investir, no âmbito das obrigações do Plano de Desenvolvimento Educacional e Social, mas não exclusivamente:</w:t>
      </w:r>
    </w:p>
    <w:p w14:paraId="04231E6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na</w:t>
      </w:r>
      <w:proofErr w:type="gramEnd"/>
      <w:r w:rsidRPr="00740EDD">
        <w:rPr>
          <w:rFonts w:ascii="Book Antiqua" w:eastAsia="Times New Roman" w:hAnsi="Book Antiqua" w:cs="Arial"/>
          <w:color w:val="000000"/>
          <w:kern w:val="0"/>
          <w:sz w:val="19"/>
          <w:szCs w:val="19"/>
          <w:lang w:eastAsia="pt-BR"/>
          <w14:ligatures w14:val="none"/>
        </w:rPr>
        <w:t xml:space="preserve"> reforma ou construção de escola pública, bem como na manutenção de quadra ou campo destinado à prática do futebol;</w:t>
      </w:r>
    </w:p>
    <w:p w14:paraId="5252A2B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na</w:t>
      </w:r>
      <w:proofErr w:type="gramEnd"/>
      <w:r w:rsidRPr="00740EDD">
        <w:rPr>
          <w:rFonts w:ascii="Book Antiqua" w:eastAsia="Times New Roman" w:hAnsi="Book Antiqua" w:cs="Arial"/>
          <w:color w:val="000000"/>
          <w:kern w:val="0"/>
          <w:sz w:val="19"/>
          <w:szCs w:val="19"/>
          <w:lang w:eastAsia="pt-BR"/>
          <w14:ligatures w14:val="none"/>
        </w:rPr>
        <w:t xml:space="preserve"> instituição de sistema de transporte dos alunos qualificados à participação no convênio, na hipótese de a quadra ou o campo não se localizar nas dependências da escola;</w:t>
      </w:r>
    </w:p>
    <w:p w14:paraId="4739615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na alimentação dos alunos durante os períodos de recreação futebolística e de treinamento;</w:t>
      </w:r>
    </w:p>
    <w:p w14:paraId="7F58CB34"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na</w:t>
      </w:r>
      <w:proofErr w:type="gramEnd"/>
      <w:r w:rsidRPr="00740EDD">
        <w:rPr>
          <w:rFonts w:ascii="Book Antiqua" w:eastAsia="Times New Roman" w:hAnsi="Book Antiqua" w:cs="Arial"/>
          <w:color w:val="000000"/>
          <w:kern w:val="0"/>
          <w:sz w:val="19"/>
          <w:szCs w:val="19"/>
          <w:lang w:eastAsia="pt-BR"/>
          <w14:ligatures w14:val="none"/>
        </w:rPr>
        <w:t xml:space="preserve"> capacitação de ex-jogadores profissionais de futebol, para ministrar e conduzir as atividades no âmbito do convênio;</w:t>
      </w:r>
    </w:p>
    <w:p w14:paraId="0C78805B"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na</w:t>
      </w:r>
      <w:proofErr w:type="gramEnd"/>
      <w:r w:rsidRPr="00740EDD">
        <w:rPr>
          <w:rFonts w:ascii="Book Antiqua" w:eastAsia="Times New Roman" w:hAnsi="Book Antiqua" w:cs="Arial"/>
          <w:color w:val="000000"/>
          <w:kern w:val="0"/>
          <w:sz w:val="19"/>
          <w:szCs w:val="19"/>
          <w:lang w:eastAsia="pt-BR"/>
          <w14:ligatures w14:val="none"/>
        </w:rPr>
        <w:t xml:space="preserve"> contratação de profissionais auxiliares, especialmente de preparadores físicos, nutricionistas e psicólogos, para acompanhamento das atividades no âmbito do convênio;</w:t>
      </w:r>
    </w:p>
    <w:p w14:paraId="05E0DD4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VI - </w:t>
      </w:r>
      <w:proofErr w:type="gramStart"/>
      <w:r w:rsidRPr="00740EDD">
        <w:rPr>
          <w:rFonts w:ascii="Book Antiqua" w:eastAsia="Times New Roman" w:hAnsi="Book Antiqua" w:cs="Arial"/>
          <w:color w:val="000000"/>
          <w:kern w:val="0"/>
          <w:sz w:val="19"/>
          <w:szCs w:val="19"/>
          <w:lang w:eastAsia="pt-BR"/>
          <w14:ligatures w14:val="none"/>
        </w:rPr>
        <w:t>na</w:t>
      </w:r>
      <w:proofErr w:type="gramEnd"/>
      <w:r w:rsidRPr="00740EDD">
        <w:rPr>
          <w:rFonts w:ascii="Book Antiqua" w:eastAsia="Times New Roman" w:hAnsi="Book Antiqua" w:cs="Arial"/>
          <w:color w:val="000000"/>
          <w:kern w:val="0"/>
          <w:sz w:val="19"/>
          <w:szCs w:val="19"/>
          <w:lang w:eastAsia="pt-BR"/>
          <w14:ligatures w14:val="none"/>
        </w:rPr>
        <w:t xml:space="preserve"> aquisição de equipamentos, materiais e acessórios necessários à prática esportiva.</w:t>
      </w:r>
    </w:p>
    <w:p w14:paraId="1E95CBCE"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Somente</w:t>
      </w:r>
      <w:proofErr w:type="gramEnd"/>
      <w:r w:rsidRPr="00740EDD">
        <w:rPr>
          <w:rFonts w:ascii="Book Antiqua" w:eastAsia="Times New Roman" w:hAnsi="Book Antiqua" w:cs="Arial"/>
          <w:color w:val="000000"/>
          <w:kern w:val="0"/>
          <w:sz w:val="19"/>
          <w:szCs w:val="19"/>
          <w:lang w:eastAsia="pt-BR"/>
          <w14:ligatures w14:val="none"/>
        </w:rPr>
        <w:t xml:space="preserve"> se habilitarão a participar do convênio alunos regularmente matriculados na instituição conveniada e que mantenham o nível de assiduidade às aulas regulares e o padrão de aproveitamento definidos no convênio.</w:t>
      </w:r>
    </w:p>
    <w:p w14:paraId="73B85D9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Programa de Desenvolvimento Educacional e Social deverá oferecer, igualmente, oportunidade de participação às alunas matriculadas em escolas públicas, a fim de realizar o direito de meninas terem acesso ao esporte.</w:t>
      </w:r>
    </w:p>
    <w:p w14:paraId="02EBA687"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9"/>
      <w:bookmarkEnd w:id="29"/>
      <w:r w:rsidRPr="00740EDD">
        <w:rPr>
          <w:rFonts w:ascii="Book Antiqua" w:eastAsia="Times New Roman" w:hAnsi="Book Antiqua" w:cs="Arial"/>
          <w:color w:val="000000"/>
          <w:kern w:val="0"/>
          <w:sz w:val="19"/>
          <w:szCs w:val="19"/>
          <w:lang w:eastAsia="pt-BR"/>
          <w14:ligatures w14:val="none"/>
        </w:rPr>
        <w:t>Art. 29. Além das obrigações constantes da </w:t>
      </w:r>
      <w:hyperlink r:id="rId15" w:history="1">
        <w:r w:rsidRPr="00740EDD">
          <w:rPr>
            <w:rFonts w:ascii="Book Antiqua" w:eastAsia="Times New Roman" w:hAnsi="Book Antiqua" w:cs="Arial"/>
            <w:color w:val="0000FF"/>
            <w:kern w:val="0"/>
            <w:sz w:val="19"/>
            <w:szCs w:val="19"/>
            <w:u w:val="single"/>
            <w:lang w:eastAsia="pt-BR"/>
            <w14:ligatures w14:val="none"/>
          </w:rPr>
          <w:t>Lei nº 9.615, de 24 de março de 1998</w:t>
        </w:r>
      </w:hyperlink>
      <w:r w:rsidRPr="00740EDD">
        <w:rPr>
          <w:rFonts w:ascii="Book Antiqua" w:eastAsia="Times New Roman" w:hAnsi="Book Antiqua" w:cs="Arial"/>
          <w:color w:val="000000"/>
          <w:kern w:val="0"/>
          <w:sz w:val="19"/>
          <w:szCs w:val="19"/>
          <w:lang w:eastAsia="pt-BR"/>
          <w14:ligatures w14:val="none"/>
        </w:rPr>
        <w:t>, para as entidades de práticas desportivas formadoras de atletas e das disposições desta Seção, a Sociedade Anônima do Futebol proporcionará ao atleta em formação que morar em alojamento por ela mantido:</w:t>
      </w:r>
    </w:p>
    <w:p w14:paraId="25604AE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 - </w:t>
      </w:r>
      <w:proofErr w:type="gramStart"/>
      <w:r w:rsidRPr="00740EDD">
        <w:rPr>
          <w:rFonts w:ascii="Book Antiqua" w:eastAsia="Times New Roman" w:hAnsi="Book Antiqua" w:cs="Arial"/>
          <w:color w:val="000000"/>
          <w:kern w:val="0"/>
          <w:sz w:val="19"/>
          <w:szCs w:val="19"/>
          <w:lang w:eastAsia="pt-BR"/>
          <w14:ligatures w14:val="none"/>
        </w:rPr>
        <w:t>instalações</w:t>
      </w:r>
      <w:proofErr w:type="gramEnd"/>
      <w:r w:rsidRPr="00740EDD">
        <w:rPr>
          <w:rFonts w:ascii="Book Antiqua" w:eastAsia="Times New Roman" w:hAnsi="Book Antiqua" w:cs="Arial"/>
          <w:color w:val="000000"/>
          <w:kern w:val="0"/>
          <w:sz w:val="19"/>
          <w:szCs w:val="19"/>
          <w:lang w:eastAsia="pt-BR"/>
          <w14:ligatures w14:val="none"/>
        </w:rPr>
        <w:t xml:space="preserve"> físicas certificadas pelos órgãos e autoridades competentes com relação à habitabilidade, à higiene, à salubridade e às medidas de prevenção e combate a incêndio e a desastres;</w:t>
      </w:r>
    </w:p>
    <w:p w14:paraId="7A26732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II - </w:t>
      </w:r>
      <w:proofErr w:type="gramStart"/>
      <w:r w:rsidRPr="00740EDD">
        <w:rPr>
          <w:rFonts w:ascii="Book Antiqua" w:eastAsia="Times New Roman" w:hAnsi="Book Antiqua" w:cs="Arial"/>
          <w:color w:val="000000"/>
          <w:kern w:val="0"/>
          <w:sz w:val="19"/>
          <w:szCs w:val="19"/>
          <w:lang w:eastAsia="pt-BR"/>
          <w14:ligatures w14:val="none"/>
        </w:rPr>
        <w:t>assistência</w:t>
      </w:r>
      <w:proofErr w:type="gramEnd"/>
      <w:r w:rsidRPr="00740EDD">
        <w:rPr>
          <w:rFonts w:ascii="Book Antiqua" w:eastAsia="Times New Roman" w:hAnsi="Book Antiqua" w:cs="Arial"/>
          <w:color w:val="000000"/>
          <w:kern w:val="0"/>
          <w:sz w:val="19"/>
          <w:szCs w:val="19"/>
          <w:lang w:eastAsia="pt-BR"/>
          <w14:ligatures w14:val="none"/>
        </w:rPr>
        <w:t xml:space="preserve"> de monitor responsável durante todo o dia;</w:t>
      </w:r>
    </w:p>
    <w:p w14:paraId="301CC45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convivência familiar;</w:t>
      </w:r>
    </w:p>
    <w:p w14:paraId="5AA3F16D"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participação</w:t>
      </w:r>
      <w:proofErr w:type="gramEnd"/>
      <w:r w:rsidRPr="00740EDD">
        <w:rPr>
          <w:rFonts w:ascii="Book Antiqua" w:eastAsia="Times New Roman" w:hAnsi="Book Antiqua" w:cs="Arial"/>
          <w:color w:val="000000"/>
          <w:kern w:val="0"/>
          <w:sz w:val="19"/>
          <w:szCs w:val="19"/>
          <w:lang w:eastAsia="pt-BR"/>
          <w14:ligatures w14:val="none"/>
        </w:rPr>
        <w:t xml:space="preserve"> em atividades culturais e de lazer nos horários livres; e</w:t>
      </w:r>
    </w:p>
    <w:p w14:paraId="5E71BD8F"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 xml:space="preserve">V - </w:t>
      </w:r>
      <w:proofErr w:type="gramStart"/>
      <w:r w:rsidRPr="00740EDD">
        <w:rPr>
          <w:rFonts w:ascii="Book Antiqua" w:eastAsia="Times New Roman" w:hAnsi="Book Antiqua" w:cs="Arial"/>
          <w:color w:val="000000"/>
          <w:kern w:val="0"/>
          <w:sz w:val="19"/>
          <w:szCs w:val="19"/>
          <w:lang w:eastAsia="pt-BR"/>
          <w14:ligatures w14:val="none"/>
        </w:rPr>
        <w:t>assistência</w:t>
      </w:r>
      <w:proofErr w:type="gramEnd"/>
      <w:r w:rsidRPr="00740EDD">
        <w:rPr>
          <w:rFonts w:ascii="Book Antiqua" w:eastAsia="Times New Roman" w:hAnsi="Book Antiqua" w:cs="Arial"/>
          <w:color w:val="000000"/>
          <w:kern w:val="0"/>
          <w:sz w:val="19"/>
          <w:szCs w:val="19"/>
          <w:lang w:eastAsia="pt-BR"/>
          <w14:ligatures w14:val="none"/>
        </w:rPr>
        <w:t xml:space="preserve"> religiosa àqueles que desejarem, de acordo com suas crenças.</w:t>
      </w:r>
    </w:p>
    <w:p w14:paraId="32F0652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0"/>
      <w:bookmarkStart w:id="31" w:name="art30.0"/>
      <w:bookmarkEnd w:id="30"/>
      <w:bookmarkEnd w:id="31"/>
      <w:r w:rsidRPr="00740EDD">
        <w:rPr>
          <w:rFonts w:ascii="Book Antiqua" w:eastAsia="Times New Roman" w:hAnsi="Book Antiqua" w:cs="Arial"/>
          <w:color w:val="000000"/>
          <w:kern w:val="0"/>
          <w:sz w:val="19"/>
          <w:szCs w:val="19"/>
          <w:lang w:eastAsia="pt-BR"/>
          <w14:ligatures w14:val="none"/>
        </w:rPr>
        <w:t>Art. 30. É autorizado à Sociedade Anônima do Futebol e ao clube ou pessoa jurídica original captar recursos incentivados em todas as esferas de governo, inclusive os provenientes da </w:t>
      </w:r>
      <w:hyperlink r:id="rId16" w:history="1">
        <w:r w:rsidRPr="00740EDD">
          <w:rPr>
            <w:rFonts w:ascii="Book Antiqua" w:eastAsia="Times New Roman" w:hAnsi="Book Antiqua" w:cs="Arial"/>
            <w:color w:val="0000FF"/>
            <w:kern w:val="0"/>
            <w:sz w:val="19"/>
            <w:szCs w:val="19"/>
            <w:u w:val="single"/>
            <w:lang w:eastAsia="pt-BR"/>
            <w14:ligatures w14:val="none"/>
          </w:rPr>
          <w:t>Lei nº 11.438, de 29 de dezembro de 2006</w:t>
        </w:r>
      </w:hyperlink>
      <w:r w:rsidRPr="00740EDD">
        <w:rPr>
          <w:rFonts w:ascii="Book Antiqua" w:eastAsia="Times New Roman" w:hAnsi="Book Antiqua" w:cs="Arial"/>
          <w:color w:val="000000"/>
          <w:kern w:val="0"/>
          <w:sz w:val="16"/>
          <w:szCs w:val="16"/>
          <w:lang w:eastAsia="pt-BR"/>
          <w14:ligatures w14:val="none"/>
        </w:rPr>
        <w:t>.   </w:t>
      </w:r>
      <w:hyperlink r:id="rId17" w:anchor="promulgacao" w:history="1">
        <w:r w:rsidRPr="00740EDD">
          <w:rPr>
            <w:rFonts w:ascii="Book Antiqua" w:eastAsia="Times New Roman" w:hAnsi="Book Antiqua" w:cs="Arial"/>
            <w:color w:val="0000FF"/>
            <w:kern w:val="0"/>
            <w:sz w:val="16"/>
            <w:szCs w:val="16"/>
            <w:u w:val="single"/>
            <w:lang w:eastAsia="pt-BR"/>
            <w14:ligatures w14:val="none"/>
          </w:rPr>
          <w:t>(Promulgação partes vetadas)</w:t>
        </w:r>
      </w:hyperlink>
    </w:p>
    <w:p w14:paraId="4B661CD4"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Seção III</w:t>
      </w:r>
    </w:p>
    <w:p w14:paraId="276CD4AC"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Do Regime de Tributação Específica do Futebol (TEF)</w:t>
      </w:r>
    </w:p>
    <w:p w14:paraId="2A70B18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32" w:name="art31"/>
      <w:bookmarkStart w:id="33" w:name="art31.0"/>
      <w:bookmarkEnd w:id="32"/>
      <w:bookmarkEnd w:id="33"/>
      <w:r w:rsidRPr="00740EDD">
        <w:rPr>
          <w:rFonts w:ascii="Book Antiqua" w:eastAsia="Times New Roman" w:hAnsi="Book Antiqua" w:cs="Arial"/>
          <w:color w:val="000000"/>
          <w:kern w:val="0"/>
          <w:sz w:val="19"/>
          <w:szCs w:val="19"/>
          <w:lang w:eastAsia="pt-BR"/>
          <w14:ligatures w14:val="none"/>
        </w:rPr>
        <w:t>Art. 31. A Sociedade Anônima do Futebol regularmente constituída nos termos desta Lei fica sujeita ao Regime de Tributação Específica do Futebol (TEF).   </w:t>
      </w:r>
      <w:hyperlink r:id="rId18" w:anchor="promulgacao" w:history="1">
        <w:r w:rsidRPr="00740EDD">
          <w:rPr>
            <w:rFonts w:ascii="Book Antiqua" w:eastAsia="Times New Roman" w:hAnsi="Book Antiqua" w:cs="Arial"/>
            <w:color w:val="0000FF"/>
            <w:kern w:val="0"/>
            <w:sz w:val="16"/>
            <w:szCs w:val="16"/>
            <w:u w:val="single"/>
            <w:lang w:eastAsia="pt-BR"/>
            <w14:ligatures w14:val="none"/>
          </w:rPr>
          <w:t>(Promulgação partes vetadas)</w:t>
        </w:r>
      </w:hyperlink>
    </w:p>
    <w:p w14:paraId="40565471"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regime referido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implica o recolhimento mensal, mediante documento único de arrecadação, dos seguintes impostos e contribuições, a serem apurados seguindo o regime de caixa:</w:t>
      </w:r>
    </w:p>
    <w:p w14:paraId="4AF23DD4"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Imposto sobre a Renda das Pessoas Jurídicas (IRPJ);</w:t>
      </w:r>
    </w:p>
    <w:p w14:paraId="4A3AD27F"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 - Contribuição para os Programas de Integração Social e de Formação do Patrimônio do Servidor Público (Contribuição para o PIS/Pasep);</w:t>
      </w:r>
    </w:p>
    <w:p w14:paraId="4DAA1BDE"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Contribuição Social sobre o Lucro Líquido (CSLL);</w:t>
      </w:r>
    </w:p>
    <w:p w14:paraId="11FBE34D"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IV - Contribuição para o Financiamento da Seguridade Social (</w:t>
      </w:r>
      <w:proofErr w:type="spellStart"/>
      <w:r w:rsidRPr="00740EDD">
        <w:rPr>
          <w:rFonts w:ascii="Book Antiqua" w:eastAsia="Times New Roman" w:hAnsi="Book Antiqua" w:cs="Arial"/>
          <w:color w:val="000000"/>
          <w:kern w:val="0"/>
          <w:sz w:val="19"/>
          <w:szCs w:val="19"/>
          <w:lang w:eastAsia="pt-BR"/>
          <w14:ligatures w14:val="none"/>
        </w:rPr>
        <w:t>Cofins</w:t>
      </w:r>
      <w:proofErr w:type="spellEnd"/>
      <w:r w:rsidRPr="00740EDD">
        <w:rPr>
          <w:rFonts w:ascii="Book Antiqua" w:eastAsia="Times New Roman" w:hAnsi="Book Antiqua" w:cs="Arial"/>
          <w:color w:val="000000"/>
          <w:kern w:val="0"/>
          <w:sz w:val="19"/>
          <w:szCs w:val="19"/>
          <w:lang w:eastAsia="pt-BR"/>
          <w14:ligatures w14:val="none"/>
        </w:rPr>
        <w:t>); e</w:t>
      </w:r>
    </w:p>
    <w:p w14:paraId="074BB7AD"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 - contribuições previstas nos </w:t>
      </w:r>
      <w:hyperlink r:id="rId19" w:anchor="art22i" w:history="1">
        <w:r w:rsidRPr="00740EDD">
          <w:rPr>
            <w:rFonts w:ascii="Book Antiqua" w:eastAsia="Times New Roman" w:hAnsi="Book Antiqua" w:cs="Arial"/>
            <w:color w:val="0000FF"/>
            <w:kern w:val="0"/>
            <w:sz w:val="19"/>
            <w:szCs w:val="19"/>
            <w:u w:val="single"/>
            <w:lang w:eastAsia="pt-BR"/>
            <w14:ligatures w14:val="none"/>
          </w:rPr>
          <w:t>incisos I, II e III do </w:t>
        </w:r>
        <w:r w:rsidRPr="00740EDD">
          <w:rPr>
            <w:rFonts w:ascii="Book Antiqua" w:eastAsia="Times New Roman" w:hAnsi="Book Antiqua" w:cs="Arial"/>
            <w:b/>
            <w:bCs/>
            <w:color w:val="0000FF"/>
            <w:kern w:val="0"/>
            <w:sz w:val="19"/>
            <w:szCs w:val="19"/>
            <w:u w:val="single"/>
            <w:lang w:eastAsia="pt-BR"/>
            <w14:ligatures w14:val="none"/>
          </w:rPr>
          <w:t>capu</w:t>
        </w:r>
      </w:hyperlink>
      <w:r w:rsidRPr="00740EDD">
        <w:rPr>
          <w:rFonts w:ascii="Book Antiqua" w:eastAsia="Times New Roman" w:hAnsi="Book Antiqua" w:cs="Arial"/>
          <w:b/>
          <w:bCs/>
          <w:color w:val="000000"/>
          <w:kern w:val="0"/>
          <w:sz w:val="19"/>
          <w:szCs w:val="19"/>
          <w:lang w:eastAsia="pt-BR"/>
          <w14:ligatures w14:val="none"/>
        </w:rPr>
        <w:t>t</w:t>
      </w:r>
      <w:r w:rsidRPr="00740EDD">
        <w:rPr>
          <w:rFonts w:ascii="Book Antiqua" w:eastAsia="Times New Roman" w:hAnsi="Book Antiqua" w:cs="Arial"/>
          <w:color w:val="000000"/>
          <w:kern w:val="0"/>
          <w:sz w:val="19"/>
          <w:szCs w:val="19"/>
          <w:lang w:eastAsia="pt-BR"/>
          <w14:ligatures w14:val="none"/>
        </w:rPr>
        <w:t> e no </w:t>
      </w:r>
      <w:hyperlink r:id="rId20" w:anchor="art22%C2%A76" w:history="1">
        <w:r w:rsidRPr="00740EDD">
          <w:rPr>
            <w:rFonts w:ascii="Book Antiqua" w:eastAsia="Times New Roman" w:hAnsi="Book Antiqua" w:cs="Arial"/>
            <w:color w:val="0000FF"/>
            <w:kern w:val="0"/>
            <w:sz w:val="19"/>
            <w:szCs w:val="19"/>
            <w:u w:val="single"/>
            <w:lang w:eastAsia="pt-BR"/>
            <w14:ligatures w14:val="none"/>
          </w:rPr>
          <w:t>§ 6º do art. 22 da Lei nº 8.212, de 24 de julho de 1991.</w:t>
        </w:r>
      </w:hyperlink>
    </w:p>
    <w:p w14:paraId="7ED20BE2"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recolhimento na forma deste artigo não exclui a incidência dos seguintes impostos ou contribuições, devidos na qualidade de contribuinte ou responsável, em relação aos quais será observada a legislação aplicável às demais pessoas jurídicas:</w:t>
      </w:r>
    </w:p>
    <w:p w14:paraId="5B1EEB77"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Imposto sobre Operações de Crédito, Câmbio e Seguro, ou Relativas a Títulos ou Valores Mobiliários (IOF);</w:t>
      </w:r>
    </w:p>
    <w:p w14:paraId="4C3C1291"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 - Imposto de Renda relativo aos rendimentos ou ganhos líquidos auferidos em aplicações de renda fixa ou variável;</w:t>
      </w:r>
    </w:p>
    <w:p w14:paraId="37A11274"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Imposto de Renda relativo aos ganhos de capital auferidos na alienação de bens do ativo imobilizado;</w:t>
      </w:r>
    </w:p>
    <w:p w14:paraId="394DB472"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contribuição</w:t>
      </w:r>
      <w:proofErr w:type="gramEnd"/>
      <w:r w:rsidRPr="00740EDD">
        <w:rPr>
          <w:rFonts w:ascii="Book Antiqua" w:eastAsia="Times New Roman" w:hAnsi="Book Antiqua" w:cs="Arial"/>
          <w:color w:val="000000"/>
          <w:kern w:val="0"/>
          <w:sz w:val="19"/>
          <w:szCs w:val="19"/>
          <w:lang w:eastAsia="pt-BR"/>
          <w14:ligatures w14:val="none"/>
        </w:rPr>
        <w:t xml:space="preserve"> para o Fundo de Garantia do Tempo de Serviço (FGTS);</w:t>
      </w:r>
    </w:p>
    <w:p w14:paraId="75105E1D"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 - Imposto de Renda relativo aos pagamentos ou créditos efetuados pela pessoa jurídica a pessoas físicas; e</w:t>
      </w:r>
    </w:p>
    <w:p w14:paraId="0FF78389"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VI - </w:t>
      </w:r>
      <w:proofErr w:type="gramStart"/>
      <w:r w:rsidRPr="00740EDD">
        <w:rPr>
          <w:rFonts w:ascii="Book Antiqua" w:eastAsia="Times New Roman" w:hAnsi="Book Antiqua" w:cs="Arial"/>
          <w:color w:val="000000"/>
          <w:kern w:val="0"/>
          <w:sz w:val="19"/>
          <w:szCs w:val="19"/>
          <w:lang w:eastAsia="pt-BR"/>
          <w14:ligatures w14:val="none"/>
        </w:rPr>
        <w:t>demais</w:t>
      </w:r>
      <w:proofErr w:type="gramEnd"/>
      <w:r w:rsidRPr="00740EDD">
        <w:rPr>
          <w:rFonts w:ascii="Book Antiqua" w:eastAsia="Times New Roman" w:hAnsi="Book Antiqua" w:cs="Arial"/>
          <w:color w:val="000000"/>
          <w:kern w:val="0"/>
          <w:sz w:val="19"/>
          <w:szCs w:val="19"/>
          <w:lang w:eastAsia="pt-BR"/>
          <w14:ligatures w14:val="none"/>
        </w:rPr>
        <w:t xml:space="preserve"> contribuições instituídas pela União, inclusive as contribuições compulsórias dos empregadores sobre a folha de salários, destinadas às entidades privadas de serviço social e de formação profissional vinculadas ao sistema sindical, de que trata o art. 240 da Constituição Federal, e demais entidades de serviço social autônomo.</w:t>
      </w:r>
    </w:p>
    <w:p w14:paraId="257DE222"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w:t>
      </w:r>
      <w:proofErr w:type="gramStart"/>
      <w:r w:rsidRPr="00740EDD">
        <w:rPr>
          <w:rFonts w:ascii="Book Antiqua" w:eastAsia="Times New Roman" w:hAnsi="Book Antiqua" w:cs="Arial"/>
          <w:color w:val="000000"/>
          <w:kern w:val="0"/>
          <w:sz w:val="19"/>
          <w:szCs w:val="19"/>
          <w:lang w:eastAsia="pt-BR"/>
          <w14:ligatures w14:val="none"/>
        </w:rPr>
        <w:t>º  O</w:t>
      </w:r>
      <w:proofErr w:type="gramEnd"/>
      <w:r w:rsidRPr="00740EDD">
        <w:rPr>
          <w:rFonts w:ascii="Book Antiqua" w:eastAsia="Times New Roman" w:hAnsi="Book Antiqua" w:cs="Arial"/>
          <w:color w:val="000000"/>
          <w:kern w:val="0"/>
          <w:sz w:val="19"/>
          <w:szCs w:val="19"/>
          <w:lang w:eastAsia="pt-BR"/>
          <w14:ligatures w14:val="none"/>
        </w:rPr>
        <w:t xml:space="preserve"> pagamento mensal unificado deverá ser feito até o vigésimo dia do mês subsequente àquele em que houver sido recebida a receita.</w:t>
      </w:r>
    </w:p>
    <w:p w14:paraId="1427D42A" w14:textId="7FE3DB21"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6"/>
          <w:szCs w:val="16"/>
          <w:lang w:eastAsia="pt-BR"/>
          <w14:ligatures w14:val="none"/>
        </w:rPr>
      </w:pPr>
      <w:bookmarkStart w:id="34" w:name="art32"/>
      <w:bookmarkStart w:id="35" w:name="art32.0"/>
      <w:bookmarkEnd w:id="34"/>
      <w:bookmarkEnd w:id="35"/>
      <w:r w:rsidRPr="00740EDD">
        <w:rPr>
          <w:rFonts w:ascii="Book Antiqua" w:eastAsia="Times New Roman" w:hAnsi="Book Antiqua" w:cs="Arial"/>
          <w:color w:val="000000"/>
          <w:kern w:val="0"/>
          <w:sz w:val="19"/>
          <w:szCs w:val="19"/>
          <w:lang w:eastAsia="pt-BR"/>
          <w14:ligatures w14:val="none"/>
        </w:rPr>
        <w:t xml:space="preserve">Art. 32. Nos 5 (cinco) primeiros anos-calendário da constituição da Sociedade Anônima do Futebol ficará ela sujeita ao pagamento mensal e unificado dos tributos referidos no § 1º do art. 31 </w:t>
      </w:r>
      <w:r w:rsidRPr="00740EDD">
        <w:rPr>
          <w:rFonts w:ascii="Book Antiqua" w:eastAsia="Times New Roman" w:hAnsi="Book Antiqua" w:cs="Arial"/>
          <w:color w:val="000000"/>
          <w:kern w:val="0"/>
          <w:sz w:val="19"/>
          <w:szCs w:val="19"/>
          <w:lang w:eastAsia="pt-BR"/>
          <w14:ligatures w14:val="none"/>
        </w:rPr>
        <w:lastRenderedPageBreak/>
        <w:t>desta Lei, à alíquota de 5% (cinco por cento) das receitas mensais recebidas</w:t>
      </w:r>
      <w:r w:rsidRPr="00740EDD">
        <w:rPr>
          <w:rFonts w:ascii="Book Antiqua" w:eastAsia="Times New Roman" w:hAnsi="Book Antiqua" w:cs="Arial"/>
          <w:color w:val="000000"/>
          <w:kern w:val="0"/>
          <w:sz w:val="16"/>
          <w:szCs w:val="16"/>
          <w:lang w:eastAsia="pt-BR"/>
          <w14:ligatures w14:val="none"/>
        </w:rPr>
        <w:t>.  </w:t>
      </w:r>
      <w:hyperlink r:id="rId21" w:anchor="promulgacao" w:history="1">
        <w:r w:rsidRPr="00740EDD">
          <w:rPr>
            <w:rFonts w:ascii="Book Antiqua" w:eastAsia="Times New Roman" w:hAnsi="Book Antiqua" w:cs="Arial"/>
            <w:color w:val="0000FF"/>
            <w:kern w:val="0"/>
            <w:sz w:val="16"/>
            <w:szCs w:val="16"/>
            <w:u w:val="single"/>
            <w:lang w:eastAsia="pt-BR"/>
            <w14:ligatures w14:val="none"/>
          </w:rPr>
          <w:t>(Promulgação partes vetadas)</w:t>
        </w:r>
      </w:hyperlink>
    </w:p>
    <w:p w14:paraId="5702F9D1"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1º Para fins do disposto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xml:space="preserve"> deste artigo, considera-se receita mensal a totalidade das receitas recebidas pela Sociedade Anônima do Futebol, inclusive </w:t>
      </w:r>
      <w:proofErr w:type="gramStart"/>
      <w:r w:rsidRPr="00740EDD">
        <w:rPr>
          <w:rFonts w:ascii="Book Antiqua" w:eastAsia="Times New Roman" w:hAnsi="Book Antiqua" w:cs="Arial"/>
          <w:color w:val="000000"/>
          <w:kern w:val="0"/>
          <w:sz w:val="19"/>
          <w:szCs w:val="19"/>
          <w:lang w:eastAsia="pt-BR"/>
          <w14:ligatures w14:val="none"/>
        </w:rPr>
        <w:t>aquelas referentes</w:t>
      </w:r>
      <w:proofErr w:type="gramEnd"/>
      <w:r w:rsidRPr="00740EDD">
        <w:rPr>
          <w:rFonts w:ascii="Book Antiqua" w:eastAsia="Times New Roman" w:hAnsi="Book Antiqua" w:cs="Arial"/>
          <w:color w:val="000000"/>
          <w:kern w:val="0"/>
          <w:sz w:val="19"/>
          <w:szCs w:val="19"/>
          <w:lang w:eastAsia="pt-BR"/>
          <w14:ligatures w14:val="none"/>
        </w:rPr>
        <w:t xml:space="preserve"> a prêmios e programas de </w:t>
      </w:r>
      <w:proofErr w:type="spellStart"/>
      <w:r w:rsidRPr="00740EDD">
        <w:rPr>
          <w:rFonts w:ascii="Book Antiqua" w:eastAsia="Times New Roman" w:hAnsi="Book Antiqua" w:cs="Arial"/>
          <w:color w:val="000000"/>
          <w:kern w:val="0"/>
          <w:sz w:val="19"/>
          <w:szCs w:val="19"/>
          <w:lang w:eastAsia="pt-BR"/>
          <w14:ligatures w14:val="none"/>
        </w:rPr>
        <w:t>sócio-torcedor</w:t>
      </w:r>
      <w:proofErr w:type="spellEnd"/>
      <w:r w:rsidRPr="00740EDD">
        <w:rPr>
          <w:rFonts w:ascii="Book Antiqua" w:eastAsia="Times New Roman" w:hAnsi="Book Antiqua" w:cs="Arial"/>
          <w:color w:val="000000"/>
          <w:kern w:val="0"/>
          <w:sz w:val="19"/>
          <w:szCs w:val="19"/>
          <w:lang w:eastAsia="pt-BR"/>
          <w14:ligatures w14:val="none"/>
        </w:rPr>
        <w:t>, excetuadas as relativas à cessão dos direitos desportivos dos atletas.</w:t>
      </w:r>
    </w:p>
    <w:p w14:paraId="2836A75C"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2º A partir do início do sexto ano-calendário da constituição da Sociedade Anônima do Futebol, o TEF incidirá à alíquota de 4% (quatro por cento) da receita mensal recebida, compreendidos os tributos referidos no § 1º do art. 31 desta Lei, inclusive as receitas relativas à cessão dos direitos desportivos dos atletas.</w:t>
      </w:r>
    </w:p>
    <w:p w14:paraId="53BF457E"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3º O Ministério da Economia regulamentará a repartição da receita tributária de que trata este artigo, observadas as diretrizes de repartição de receitas tributárias estabelecidas pela Constituição Federal e pela legislação em vigor.</w:t>
      </w:r>
    </w:p>
    <w:p w14:paraId="6BD9E124"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CAPÍTULO III</w:t>
      </w:r>
    </w:p>
    <w:p w14:paraId="209F1146" w14:textId="77777777" w:rsidR="00740EDD" w:rsidRPr="00740EDD" w:rsidRDefault="00740EDD" w:rsidP="00740EDD">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DISPOSIÇÕES FINAIS</w:t>
      </w:r>
    </w:p>
    <w:p w14:paraId="11667330"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3"/>
      <w:bookmarkEnd w:id="36"/>
      <w:r w:rsidRPr="00740EDD">
        <w:rPr>
          <w:rFonts w:ascii="Book Antiqua" w:eastAsia="Times New Roman" w:hAnsi="Book Antiqua" w:cs="Arial"/>
          <w:color w:val="000000"/>
          <w:kern w:val="0"/>
          <w:sz w:val="19"/>
          <w:szCs w:val="19"/>
          <w:lang w:eastAsia="pt-BR"/>
          <w14:ligatures w14:val="none"/>
        </w:rPr>
        <w:t>Art. 33.  O clube ou pessoa jurídica original com passivos tributários anteriores à constituição da Sociedade Anônima do Futebol não incluídos em programas de refinanciamento do governo federal poderão apresentar proposta de transação nos termos da</w:t>
      </w:r>
      <w:hyperlink r:id="rId22" w:history="1">
        <w:r w:rsidRPr="00740EDD">
          <w:rPr>
            <w:rFonts w:ascii="Book Antiqua" w:eastAsia="Times New Roman" w:hAnsi="Book Antiqua" w:cs="Arial"/>
            <w:color w:val="0000FF"/>
            <w:kern w:val="0"/>
            <w:sz w:val="19"/>
            <w:szCs w:val="19"/>
            <w:u w:val="single"/>
            <w:lang w:eastAsia="pt-BR"/>
            <w14:ligatures w14:val="none"/>
          </w:rPr>
          <w:t> Lei nº 13.988, de 14 de abril de 2020.</w:t>
        </w:r>
      </w:hyperlink>
    </w:p>
    <w:p w14:paraId="225DBA3A"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Parágrafo único. Na hipótese do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a União, no juízo de oportunidade e conveniência prévio à celebração da transação, nos termos do </w:t>
      </w:r>
      <w:hyperlink r:id="rId23" w:anchor="art1%C2%A71" w:history="1">
        <w:r w:rsidRPr="00740EDD">
          <w:rPr>
            <w:rFonts w:ascii="Book Antiqua" w:eastAsia="Times New Roman" w:hAnsi="Book Antiqua" w:cs="Arial"/>
            <w:color w:val="0000FF"/>
            <w:kern w:val="0"/>
            <w:sz w:val="19"/>
            <w:szCs w:val="19"/>
            <w:u w:val="single"/>
            <w:lang w:eastAsia="pt-BR"/>
            <w14:ligatures w14:val="none"/>
          </w:rPr>
          <w:t>§ 1º do art. 1º da Lei nº 13.988, de 14 de abril de 2020</w:t>
        </w:r>
      </w:hyperlink>
      <w:r w:rsidRPr="00740EDD">
        <w:rPr>
          <w:rFonts w:ascii="Book Antiqua" w:eastAsia="Times New Roman" w:hAnsi="Book Antiqua" w:cs="Arial"/>
          <w:color w:val="000000"/>
          <w:kern w:val="0"/>
          <w:sz w:val="19"/>
          <w:szCs w:val="19"/>
          <w:lang w:eastAsia="pt-BR"/>
          <w14:ligatures w14:val="none"/>
        </w:rPr>
        <w:t>, deverá levar em consideração a transformação do clube ou pessoa jurídica original em Sociedade Anônima do Futebol, priorizando a análise das propostas apresentadas, sem prejuízo do disposto no </w:t>
      </w:r>
      <w:hyperlink r:id="rId24" w:anchor="art3" w:history="1">
        <w:r w:rsidRPr="00740EDD">
          <w:rPr>
            <w:rFonts w:ascii="Book Antiqua" w:eastAsia="Times New Roman" w:hAnsi="Book Antiqua" w:cs="Arial"/>
            <w:color w:val="0000FF"/>
            <w:kern w:val="0"/>
            <w:sz w:val="19"/>
            <w:szCs w:val="19"/>
            <w:u w:val="single"/>
            <w:lang w:eastAsia="pt-BR"/>
            <w14:ligatures w14:val="none"/>
          </w:rPr>
          <w:t>art. 3º da Lei nº 13.988, de 14 de abril de 2020.</w:t>
        </w:r>
      </w:hyperlink>
    </w:p>
    <w:p w14:paraId="00BE08FC"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4"/>
      <w:bookmarkEnd w:id="37"/>
      <w:r w:rsidRPr="00740EDD">
        <w:rPr>
          <w:rFonts w:ascii="Book Antiqua" w:eastAsia="Times New Roman" w:hAnsi="Book Antiqua" w:cs="Arial"/>
          <w:color w:val="000000"/>
          <w:kern w:val="0"/>
          <w:sz w:val="19"/>
          <w:szCs w:val="19"/>
          <w:lang w:eastAsia="pt-BR"/>
          <w14:ligatures w14:val="none"/>
        </w:rPr>
        <w:t>Art. 34.  O § 2º do art. 27 da </w:t>
      </w:r>
      <w:hyperlink r:id="rId25" w:history="1">
        <w:r w:rsidRPr="00740EDD">
          <w:rPr>
            <w:rFonts w:ascii="Book Antiqua" w:eastAsia="Times New Roman" w:hAnsi="Book Antiqua" w:cs="Arial"/>
            <w:color w:val="0000FF"/>
            <w:kern w:val="0"/>
            <w:sz w:val="19"/>
            <w:szCs w:val="19"/>
            <w:u w:val="single"/>
            <w:lang w:eastAsia="pt-BR"/>
            <w14:ligatures w14:val="none"/>
          </w:rPr>
          <w:t>Lei nº 9.615, de 24 de março de 1998</w:t>
        </w:r>
      </w:hyperlink>
      <w:r w:rsidRPr="00740EDD">
        <w:rPr>
          <w:rFonts w:ascii="Book Antiqua" w:eastAsia="Times New Roman" w:hAnsi="Book Antiqua" w:cs="Arial"/>
          <w:color w:val="000000"/>
          <w:kern w:val="0"/>
          <w:sz w:val="19"/>
          <w:szCs w:val="19"/>
          <w:lang w:eastAsia="pt-BR"/>
          <w14:ligatures w14:val="none"/>
        </w:rPr>
        <w:t>, passa a vigorar com a seguinte redação:</w:t>
      </w:r>
    </w:p>
    <w:p w14:paraId="156B4AB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“Art. 27. ..........................................................................................................</w:t>
      </w:r>
    </w:p>
    <w:p w14:paraId="501E3DE6"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w:t>
      </w:r>
    </w:p>
    <w:p w14:paraId="333989B8"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 w:anchor="art27%C2%A72.0" w:history="1">
        <w:r w:rsidRPr="00740EDD">
          <w:rPr>
            <w:rFonts w:ascii="Book Antiqua" w:eastAsia="Times New Roman" w:hAnsi="Book Antiqua" w:cs="Arial"/>
            <w:color w:val="0000FF"/>
            <w:kern w:val="0"/>
            <w:sz w:val="19"/>
            <w:szCs w:val="19"/>
            <w:u w:val="single"/>
            <w:lang w:eastAsia="pt-BR"/>
            <w14:ligatures w14:val="none"/>
          </w:rPr>
          <w:t>§ 2º</w:t>
        </w:r>
      </w:hyperlink>
      <w:r w:rsidRPr="00740EDD">
        <w:rPr>
          <w:rFonts w:ascii="Book Antiqua" w:eastAsia="Times New Roman" w:hAnsi="Book Antiqua" w:cs="Arial"/>
          <w:color w:val="000000"/>
          <w:kern w:val="0"/>
          <w:sz w:val="19"/>
          <w:szCs w:val="19"/>
          <w:lang w:eastAsia="pt-BR"/>
          <w14:ligatures w14:val="none"/>
        </w:rPr>
        <w:t> A entidade a que se refere este artigo poderá utilizar seus bens patrimoniais, desportivos ou sociais, inclusive imobiliários ou de propriedade intelectual, para integralizar sua parcela no capital de Sociedade Anônima do Futebol, ou oferecê-los em garantia, na forma de seu estatuto, ou, se omisso este, mediante aprovação de mais da metade dos associados presentes a assembleia geral especialmente convocada para deliberar o tema.</w:t>
      </w:r>
    </w:p>
    <w:p w14:paraId="41651BE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(NR)</w:t>
      </w:r>
    </w:p>
    <w:p w14:paraId="5EEB5DE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5"/>
      <w:bookmarkEnd w:id="38"/>
      <w:r w:rsidRPr="00740EDD">
        <w:rPr>
          <w:rFonts w:ascii="Book Antiqua" w:eastAsia="Times New Roman" w:hAnsi="Book Antiqua" w:cs="Arial"/>
          <w:color w:val="000000"/>
          <w:kern w:val="0"/>
          <w:sz w:val="19"/>
          <w:szCs w:val="19"/>
          <w:lang w:eastAsia="pt-BR"/>
          <w14:ligatures w14:val="none"/>
        </w:rPr>
        <w:t>Art. 35.  O art. 971 da </w:t>
      </w:r>
      <w:hyperlink r:id="rId27" w:history="1">
        <w:r w:rsidRPr="00740EDD">
          <w:rPr>
            <w:rFonts w:ascii="Book Antiqua" w:eastAsia="Times New Roman" w:hAnsi="Book Antiqua" w:cs="Arial"/>
            <w:color w:val="0000FF"/>
            <w:kern w:val="0"/>
            <w:sz w:val="19"/>
            <w:szCs w:val="19"/>
            <w:u w:val="single"/>
            <w:lang w:eastAsia="pt-BR"/>
            <w14:ligatures w14:val="none"/>
          </w:rPr>
          <w:t>Lei nº 10.406, de 10 de janeiro de 2002 </w:t>
        </w:r>
      </w:hyperlink>
      <w:r w:rsidRPr="00740EDD">
        <w:rPr>
          <w:rFonts w:ascii="Book Antiqua" w:eastAsia="Times New Roman" w:hAnsi="Book Antiqua" w:cs="Arial"/>
          <w:color w:val="000000"/>
          <w:kern w:val="0"/>
          <w:sz w:val="19"/>
          <w:szCs w:val="19"/>
          <w:lang w:eastAsia="pt-BR"/>
          <w14:ligatures w14:val="none"/>
        </w:rPr>
        <w:t>(Código Civil), passa a vigorar acrescido do seguinte parágrafo único:</w:t>
      </w:r>
    </w:p>
    <w:p w14:paraId="067D6419"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“Art. 971. ..........................................................................................................</w:t>
      </w:r>
    </w:p>
    <w:p w14:paraId="1375C104"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 w:anchor="art971p" w:history="1">
        <w:r w:rsidRPr="00740EDD">
          <w:rPr>
            <w:rFonts w:ascii="Book Antiqua" w:eastAsia="Times New Roman" w:hAnsi="Book Antiqua" w:cs="Arial"/>
            <w:color w:val="0000FF"/>
            <w:kern w:val="0"/>
            <w:sz w:val="19"/>
            <w:szCs w:val="19"/>
            <w:u w:val="single"/>
            <w:lang w:eastAsia="pt-BR"/>
            <w14:ligatures w14:val="none"/>
          </w:rPr>
          <w:t>Parágrafo único.</w:t>
        </w:r>
      </w:hyperlink>
      <w:r w:rsidRPr="00740EDD">
        <w:rPr>
          <w:rFonts w:ascii="Book Antiqua" w:eastAsia="Times New Roman" w:hAnsi="Book Antiqua" w:cs="Arial"/>
          <w:color w:val="000000"/>
          <w:kern w:val="0"/>
          <w:sz w:val="19"/>
          <w:szCs w:val="19"/>
          <w:lang w:eastAsia="pt-BR"/>
          <w14:ligatures w14:val="none"/>
        </w:rPr>
        <w:t> Aplica-se o disposto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à associação que desenvolva atividade futebolística em caráter habitual e profissional, caso em que, com a inscrição, será considerada empresária, para todos os efeitos.” (NR)</w:t>
      </w:r>
    </w:p>
    <w:p w14:paraId="277A7731" w14:textId="77777777" w:rsidR="00740EDD" w:rsidRPr="00740EDD" w:rsidRDefault="00740EDD" w:rsidP="00740EDD">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6"/>
      <w:bookmarkEnd w:id="39"/>
      <w:r w:rsidRPr="00740EDD">
        <w:rPr>
          <w:rFonts w:ascii="Book Antiqua" w:eastAsia="Times New Roman" w:hAnsi="Book Antiqua" w:cs="Arial"/>
          <w:color w:val="000000"/>
          <w:kern w:val="0"/>
          <w:sz w:val="19"/>
          <w:szCs w:val="19"/>
          <w:lang w:eastAsia="pt-BR"/>
          <w14:ligatures w14:val="none"/>
        </w:rPr>
        <w:t>Art. 36.  Esta Lei entra em vigor na data de sua publicação.</w:t>
      </w:r>
    </w:p>
    <w:p w14:paraId="203B6A3F" w14:textId="77777777" w:rsidR="00740EDD" w:rsidRPr="00740EDD" w:rsidRDefault="00740EDD" w:rsidP="00740EDD">
      <w:pPr>
        <w:spacing w:before="100" w:beforeAutospacing="1" w:after="100" w:afterAutospacing="1" w:line="240" w:lineRule="auto"/>
        <w:ind w:right="-57" w:firstLine="570"/>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Brasília, 6 </w:t>
      </w:r>
      <w:proofErr w:type="gramStart"/>
      <w:r w:rsidRPr="00740EDD">
        <w:rPr>
          <w:rFonts w:ascii="Book Antiqua" w:eastAsia="Times New Roman" w:hAnsi="Book Antiqua" w:cs="Arial"/>
          <w:color w:val="000000"/>
          <w:kern w:val="0"/>
          <w:sz w:val="19"/>
          <w:szCs w:val="19"/>
          <w:lang w:eastAsia="pt-BR"/>
          <w14:ligatures w14:val="none"/>
        </w:rPr>
        <w:t>de  agosto</w:t>
      </w:r>
      <w:proofErr w:type="gramEnd"/>
      <w:r w:rsidRPr="00740EDD">
        <w:rPr>
          <w:rFonts w:ascii="Book Antiqua" w:eastAsia="Times New Roman" w:hAnsi="Book Antiqua" w:cs="Arial"/>
          <w:color w:val="000000"/>
          <w:kern w:val="0"/>
          <w:sz w:val="19"/>
          <w:szCs w:val="19"/>
          <w:lang w:eastAsia="pt-BR"/>
          <w14:ligatures w14:val="none"/>
        </w:rPr>
        <w:t>  de 2021; 200</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da Independência e 133</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da República.</w:t>
      </w:r>
    </w:p>
    <w:p w14:paraId="2267A564"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JAIR MESSIAS BOLSONARO</w:t>
      </w:r>
    </w:p>
    <w:p w14:paraId="7D40B123"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i/>
          <w:iCs/>
          <w:color w:val="000000"/>
          <w:kern w:val="0"/>
          <w:sz w:val="19"/>
          <w:szCs w:val="19"/>
          <w:lang w:eastAsia="pt-BR"/>
          <w14:ligatures w14:val="none"/>
        </w:rPr>
        <w:lastRenderedPageBreak/>
        <w:t>Paulo Guedes</w:t>
      </w:r>
    </w:p>
    <w:p w14:paraId="35D87451"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i/>
          <w:iCs/>
          <w:color w:val="000000"/>
          <w:kern w:val="0"/>
          <w:sz w:val="19"/>
          <w:szCs w:val="19"/>
          <w:lang w:eastAsia="pt-BR"/>
          <w14:ligatures w14:val="none"/>
        </w:rPr>
        <w:t>João Inácio Ribeiro Roma Neto</w:t>
      </w:r>
    </w:p>
    <w:p w14:paraId="4BF310C8"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FF0000"/>
          <w:kern w:val="0"/>
          <w:sz w:val="19"/>
          <w:szCs w:val="19"/>
          <w:lang w:eastAsia="pt-BR"/>
          <w14:ligatures w14:val="none"/>
        </w:rPr>
        <w:t>Este texto não substitui o publicado no DOU de 9.8.2021 e </w:t>
      </w:r>
      <w:hyperlink r:id="rId29" w:history="1">
        <w:r w:rsidRPr="00740EDD">
          <w:rPr>
            <w:rFonts w:ascii="Book Antiqua" w:eastAsia="Times New Roman" w:hAnsi="Book Antiqua" w:cs="Arial"/>
            <w:color w:val="FF0000"/>
            <w:kern w:val="0"/>
            <w:sz w:val="19"/>
            <w:szCs w:val="19"/>
            <w:u w:val="single"/>
            <w:lang w:eastAsia="pt-BR"/>
            <w14:ligatures w14:val="none"/>
          </w:rPr>
          <w:t>retificado no DOU de 21.10.2021</w:t>
        </w:r>
      </w:hyperlink>
    </w:p>
    <w:p w14:paraId="46D79BD4" w14:textId="77777777"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Times New Roman"/>
          <w:color w:val="000000"/>
          <w:kern w:val="0"/>
          <w:sz w:val="19"/>
          <w:szCs w:val="19"/>
          <w:lang w:eastAsia="pt-BR"/>
          <w14:ligatures w14:val="none"/>
        </w:rPr>
        <w:t> </w:t>
      </w:r>
    </w:p>
    <w:p w14:paraId="5881DF51" w14:textId="77777777"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Times New Roman"/>
          <w:color w:val="000000"/>
          <w:kern w:val="0"/>
          <w:sz w:val="19"/>
          <w:szCs w:val="19"/>
          <w:lang w:eastAsia="pt-BR"/>
          <w14:ligatures w14:val="none"/>
        </w:rPr>
        <w:t> </w:t>
      </w:r>
    </w:p>
    <w:p w14:paraId="09611553" w14:textId="77777777"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Times New Roman"/>
          <w:color w:val="000000"/>
          <w:kern w:val="0"/>
          <w:sz w:val="19"/>
          <w:szCs w:val="19"/>
          <w:lang w:eastAsia="pt-BR"/>
          <w14:ligatures w14:val="none"/>
        </w:rPr>
        <w:t> </w:t>
      </w:r>
    </w:p>
    <w:bookmarkStart w:id="40" w:name="promulgacao"/>
    <w:bookmarkEnd w:id="40"/>
    <w:p w14:paraId="6C7BBE08" w14:textId="77777777"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80"/>
          <w:kern w:val="0"/>
          <w:sz w:val="19"/>
          <w:szCs w:val="19"/>
          <w:lang w:eastAsia="pt-BR"/>
          <w14:ligatures w14:val="none"/>
        </w:rPr>
        <w:fldChar w:fldCharType="begin"/>
      </w:r>
      <w:r w:rsidRPr="00740EDD">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"http://legislacao.planalto.gov.br/legisla/legislacao.nsf/Viw_Identificacao/lei%2014.193-2021?OpenDocument"</w:instrText>
      </w:r>
      <w:r w:rsidRPr="00740EDD">
        <w:rPr>
          <w:rFonts w:ascii="Book Antiqua" w:eastAsia="Times New Roman" w:hAnsi="Book Antiqua" w:cs="Arial"/>
          <w:b/>
          <w:bCs/>
          <w:color w:val="000080"/>
          <w:kern w:val="0"/>
          <w:sz w:val="19"/>
          <w:szCs w:val="19"/>
          <w:lang w:eastAsia="pt-BR"/>
          <w14:ligatures w14:val="none"/>
        </w:rPr>
      </w:r>
      <w:r w:rsidRPr="00740EDD">
        <w:rPr>
          <w:rFonts w:ascii="Book Antiqua" w:eastAsia="Times New Roman" w:hAnsi="Book Antiqua" w:cs="Arial"/>
          <w:b/>
          <w:bCs/>
          <w:color w:val="000080"/>
          <w:kern w:val="0"/>
          <w:sz w:val="19"/>
          <w:szCs w:val="19"/>
          <w:lang w:eastAsia="pt-BR"/>
          <w14:ligatures w14:val="none"/>
        </w:rPr>
        <w:fldChar w:fldCharType="separate"/>
      </w:r>
      <w:r w:rsidRPr="00740EDD">
        <w:rPr>
          <w:rFonts w:ascii="Book Antiqua" w:eastAsia="Times New Roman" w:hAnsi="Book Antiqua" w:cs="Arial"/>
          <w:b/>
          <w:bCs/>
          <w:color w:val="000080"/>
          <w:kern w:val="0"/>
          <w:sz w:val="19"/>
          <w:szCs w:val="19"/>
          <w:u w:val="single"/>
          <w:lang w:eastAsia="pt-BR"/>
          <w14:ligatures w14:val="none"/>
        </w:rPr>
        <w:t>LEI Nº 14.193, DE 6 DE AGOSTO DE 2021</w:t>
      </w:r>
      <w:r w:rsidRPr="00740EDD">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40EDD" w:rsidRPr="00740EDD" w14:paraId="20B308A5" w14:textId="77777777" w:rsidTr="00740EDD">
        <w:trPr>
          <w:tblCellSpacing w:w="0" w:type="dxa"/>
        </w:trPr>
        <w:tc>
          <w:tcPr>
            <w:tcW w:w="1417" w:type="pct"/>
            <w:vAlign w:val="center"/>
            <w:hideMark/>
          </w:tcPr>
          <w:p w14:paraId="6236318A"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740EDD">
              <w:rPr>
                <w:rFonts w:ascii="Book Antiqua" w:eastAsia="Times New Roman" w:hAnsi="Book Antiqua" w:cs="Times New Roman"/>
                <w:kern w:val="0"/>
                <w:sz w:val="18"/>
                <w:szCs w:val="18"/>
                <w:lang w:eastAsia="pt-BR"/>
                <w14:ligatures w14:val="none"/>
              </w:rPr>
              <w:t> </w:t>
            </w:r>
          </w:p>
        </w:tc>
        <w:tc>
          <w:tcPr>
            <w:tcW w:w="3583" w:type="pct"/>
            <w:vAlign w:val="center"/>
            <w:hideMark/>
          </w:tcPr>
          <w:p w14:paraId="5417660E" w14:textId="77777777" w:rsidR="00740EDD" w:rsidRPr="00740EDD" w:rsidRDefault="00740EDD" w:rsidP="00740ED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40EDD">
              <w:rPr>
                <w:rFonts w:ascii="Book Antiqua" w:eastAsia="Times New Roman" w:hAnsi="Book Antiqua" w:cs="Arial"/>
                <w:color w:val="800000"/>
                <w:kern w:val="0"/>
                <w:sz w:val="18"/>
                <w:szCs w:val="18"/>
                <w:lang w:eastAsia="pt-BR"/>
                <w14:ligatures w14:val="none"/>
              </w:rPr>
              <w:t xml:space="preserve">Institui a Sociedade Anônima do Futebol e dispõe sobre normas de constituição, governança, controle e transparência, meios de financiamento da atividade futebolística, tratamento dos passivos das entidades de práticas desportivas e regime tributário específico; e altera as Leis </w:t>
            </w:r>
            <w:proofErr w:type="spellStart"/>
            <w:r w:rsidRPr="00740EDD">
              <w:rPr>
                <w:rFonts w:ascii="Book Antiqua" w:eastAsia="Times New Roman" w:hAnsi="Book Antiqua" w:cs="Arial"/>
                <w:color w:val="800000"/>
                <w:kern w:val="0"/>
                <w:sz w:val="18"/>
                <w:szCs w:val="18"/>
                <w:lang w:eastAsia="pt-BR"/>
                <w14:ligatures w14:val="none"/>
              </w:rPr>
              <w:t>nºs</w:t>
            </w:r>
            <w:proofErr w:type="spellEnd"/>
            <w:r w:rsidRPr="00740EDD">
              <w:rPr>
                <w:rFonts w:ascii="Book Antiqua" w:eastAsia="Times New Roman" w:hAnsi="Book Antiqua" w:cs="Arial"/>
                <w:color w:val="800000"/>
                <w:kern w:val="0"/>
                <w:sz w:val="18"/>
                <w:szCs w:val="18"/>
                <w:lang w:eastAsia="pt-BR"/>
                <w14:ligatures w14:val="none"/>
              </w:rPr>
              <w:t xml:space="preserve"> 9.615, de 24 de março de 1998, e 10.406, de 10 de janeiro de 2002 (Código Civil).</w:t>
            </w:r>
          </w:p>
        </w:tc>
      </w:tr>
    </w:tbl>
    <w:p w14:paraId="0F5F6874"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b/>
          <w:bCs/>
          <w:color w:val="000000"/>
          <w:kern w:val="0"/>
          <w:sz w:val="19"/>
          <w:szCs w:val="19"/>
          <w:lang w:eastAsia="pt-BR"/>
          <w14:ligatures w14:val="none"/>
        </w:rPr>
        <w:t>O PRESIDENTE DA REPÚBLICA</w:t>
      </w:r>
      <w:r w:rsidRPr="00740EDD">
        <w:rPr>
          <w:rFonts w:ascii="Book Antiqua" w:eastAsia="Times New Roman" w:hAnsi="Book Antiqua" w:cs="Arial"/>
          <w:color w:val="000000"/>
          <w:kern w:val="0"/>
          <w:sz w:val="19"/>
          <w:szCs w:val="19"/>
          <w:lang w:eastAsia="pt-BR"/>
          <w14:ligatures w14:val="none"/>
        </w:rPr>
        <w:t> Faço saber que o Congresso Nacional decreta e eu promulgo, nos termos do parágrafo 5</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do art. 66 da Constituição Federal, as seguintes partes vetadas da Lei n</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14.193, de 6 de agosto de 2021:</w:t>
      </w:r>
    </w:p>
    <w:p w14:paraId="5A36DAB1"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“Art. 30. É autorizado à Sociedade Anônima do Futebol e ao clube ou pessoa jurídica original captar recursos incentivados em todas as esferas de governo, inclusive os provenientes da Lei nº 11.438, de 29 de dezembro de 2006.</w:t>
      </w:r>
    </w:p>
    <w:p w14:paraId="0570AD1E"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w:t>
      </w:r>
    </w:p>
    <w:p w14:paraId="4EAE1231"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“Art. 31. A Sociedade Anônima do Futebol regularmente constituída nos termos desta Lei fica sujeita ao Regime de Tributação Específica do Futebol (TEF).</w:t>
      </w:r>
    </w:p>
    <w:p w14:paraId="06FCC7C8"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1º O regime referido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deste artigo implica o recolhimento mensal, mediante documento único de arrecadação, dos seguintes impostos e contribuições, a serem apurados seguindo o regime de caixa:</w:t>
      </w:r>
    </w:p>
    <w:p w14:paraId="2A88FF4D"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Imposto sobre a Renda das Pessoas Jurídicas (IRPJ);</w:t>
      </w:r>
    </w:p>
    <w:p w14:paraId="64B6F6ED"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 – Contribuição para os Programas de Integração Social e de Formação do Patrimônio do Servidor Público (Contribuição para o PIS/Pasep);</w:t>
      </w:r>
    </w:p>
    <w:p w14:paraId="5A2BC6A6"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III – Contribuição Social sobre o Lucro Líquido (CSLL);</w:t>
      </w:r>
    </w:p>
    <w:p w14:paraId="5C70C55D"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IV – Contribuição para o Financiamento da Seguridade Social (</w:t>
      </w:r>
      <w:proofErr w:type="spellStart"/>
      <w:r w:rsidRPr="00740EDD">
        <w:rPr>
          <w:rFonts w:ascii="Book Antiqua" w:eastAsia="Times New Roman" w:hAnsi="Book Antiqua" w:cs="Arial"/>
          <w:color w:val="000000"/>
          <w:kern w:val="0"/>
          <w:sz w:val="19"/>
          <w:szCs w:val="19"/>
          <w:lang w:eastAsia="pt-BR"/>
          <w14:ligatures w14:val="none"/>
        </w:rPr>
        <w:t>Cofins</w:t>
      </w:r>
      <w:proofErr w:type="spellEnd"/>
      <w:r w:rsidRPr="00740EDD">
        <w:rPr>
          <w:rFonts w:ascii="Book Antiqua" w:eastAsia="Times New Roman" w:hAnsi="Book Antiqua" w:cs="Arial"/>
          <w:color w:val="000000"/>
          <w:kern w:val="0"/>
          <w:sz w:val="19"/>
          <w:szCs w:val="19"/>
          <w:lang w:eastAsia="pt-BR"/>
          <w14:ligatures w14:val="none"/>
        </w:rPr>
        <w:t>); e</w:t>
      </w:r>
    </w:p>
    <w:p w14:paraId="6D5072AC"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 – </w:t>
      </w:r>
      <w:proofErr w:type="gramStart"/>
      <w:r w:rsidRPr="00740EDD">
        <w:rPr>
          <w:rFonts w:ascii="Book Antiqua" w:eastAsia="Times New Roman" w:hAnsi="Book Antiqua" w:cs="Arial"/>
          <w:color w:val="000000"/>
          <w:kern w:val="0"/>
          <w:sz w:val="19"/>
          <w:szCs w:val="19"/>
          <w:lang w:eastAsia="pt-BR"/>
          <w14:ligatures w14:val="none"/>
        </w:rPr>
        <w:t>contribuições</w:t>
      </w:r>
      <w:proofErr w:type="gramEnd"/>
      <w:r w:rsidRPr="00740EDD">
        <w:rPr>
          <w:rFonts w:ascii="Book Antiqua" w:eastAsia="Times New Roman" w:hAnsi="Book Antiqua" w:cs="Arial"/>
          <w:color w:val="000000"/>
          <w:kern w:val="0"/>
          <w:sz w:val="19"/>
          <w:szCs w:val="19"/>
          <w:lang w:eastAsia="pt-BR"/>
          <w14:ligatures w14:val="none"/>
        </w:rPr>
        <w:t xml:space="preserve"> previstas nos incisos I, II e III do </w:t>
      </w:r>
      <w:r w:rsidRPr="00740EDD">
        <w:rPr>
          <w:rFonts w:ascii="Book Antiqua" w:eastAsia="Times New Roman" w:hAnsi="Book Antiqua" w:cs="Arial"/>
          <w:b/>
          <w:bCs/>
          <w:color w:val="000000"/>
          <w:kern w:val="0"/>
          <w:sz w:val="19"/>
          <w:szCs w:val="19"/>
          <w:lang w:eastAsia="pt-BR"/>
          <w14:ligatures w14:val="none"/>
        </w:rPr>
        <w:t>caput </w:t>
      </w:r>
      <w:r w:rsidRPr="00740EDD">
        <w:rPr>
          <w:rFonts w:ascii="Book Antiqua" w:eastAsia="Times New Roman" w:hAnsi="Book Antiqua" w:cs="Arial"/>
          <w:color w:val="000000"/>
          <w:kern w:val="0"/>
          <w:sz w:val="19"/>
          <w:szCs w:val="19"/>
          <w:lang w:eastAsia="pt-BR"/>
          <w14:ligatures w14:val="none"/>
        </w:rPr>
        <w:t>e no § 6º do art. 22 da Lei nº 8.212, de 24 de julho de 1991.</w:t>
      </w:r>
    </w:p>
    <w:p w14:paraId="424C3449"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2º O recolhimento na forma deste artigo não exclui a incidência dos seguintes impostos ou contribuições, devidos na qualidade de contribuinte ou responsável, em relação aos quais será observada a legislação aplicável às demais pessoas jurídicas:</w:t>
      </w:r>
    </w:p>
    <w:p w14:paraId="007E9B7B"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 – Imposto sobre Operações de Crédito, Câmbio e Seguro, ou Relativas a Títulos ou Valores Mobiliários (IOF);</w:t>
      </w:r>
    </w:p>
    <w:p w14:paraId="141F71B0"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II – Imposto de Renda relativo aos rendimentos ou ganhos líquidos auferidos em aplicações de renda fixa ou variável;</w:t>
      </w:r>
    </w:p>
    <w:p w14:paraId="155922AA"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lastRenderedPageBreak/>
        <w:t>III – Imposto de Renda relativo aos ganhos de capital auferidos na alienação de bens do ativo imobilizado;</w:t>
      </w:r>
    </w:p>
    <w:p w14:paraId="17939BCE"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IV – </w:t>
      </w:r>
      <w:proofErr w:type="gramStart"/>
      <w:r w:rsidRPr="00740EDD">
        <w:rPr>
          <w:rFonts w:ascii="Book Antiqua" w:eastAsia="Times New Roman" w:hAnsi="Book Antiqua" w:cs="Arial"/>
          <w:color w:val="000000"/>
          <w:kern w:val="0"/>
          <w:sz w:val="19"/>
          <w:szCs w:val="19"/>
          <w:lang w:eastAsia="pt-BR"/>
          <w14:ligatures w14:val="none"/>
        </w:rPr>
        <w:t>contribuição</w:t>
      </w:r>
      <w:proofErr w:type="gramEnd"/>
      <w:r w:rsidRPr="00740EDD">
        <w:rPr>
          <w:rFonts w:ascii="Book Antiqua" w:eastAsia="Times New Roman" w:hAnsi="Book Antiqua" w:cs="Arial"/>
          <w:color w:val="000000"/>
          <w:kern w:val="0"/>
          <w:sz w:val="19"/>
          <w:szCs w:val="19"/>
          <w:lang w:eastAsia="pt-BR"/>
          <w14:ligatures w14:val="none"/>
        </w:rPr>
        <w:t xml:space="preserve"> para o Fundo de Garantia do Tempo de Serviço (FGTS);</w:t>
      </w:r>
    </w:p>
    <w:p w14:paraId="14CCE6F9"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V – Imposto de Renda relativo aos pagamentos ou créditos efetuados pela pessoa jurídica a pessoas físicas; e</w:t>
      </w:r>
    </w:p>
    <w:p w14:paraId="13C591F9"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VI – </w:t>
      </w:r>
      <w:proofErr w:type="gramStart"/>
      <w:r w:rsidRPr="00740EDD">
        <w:rPr>
          <w:rFonts w:ascii="Book Antiqua" w:eastAsia="Times New Roman" w:hAnsi="Book Antiqua" w:cs="Arial"/>
          <w:color w:val="000000"/>
          <w:kern w:val="0"/>
          <w:sz w:val="19"/>
          <w:szCs w:val="19"/>
          <w:lang w:eastAsia="pt-BR"/>
          <w14:ligatures w14:val="none"/>
        </w:rPr>
        <w:t>demais</w:t>
      </w:r>
      <w:proofErr w:type="gramEnd"/>
      <w:r w:rsidRPr="00740EDD">
        <w:rPr>
          <w:rFonts w:ascii="Book Antiqua" w:eastAsia="Times New Roman" w:hAnsi="Book Antiqua" w:cs="Arial"/>
          <w:color w:val="000000"/>
          <w:kern w:val="0"/>
          <w:sz w:val="19"/>
          <w:szCs w:val="19"/>
          <w:lang w:eastAsia="pt-BR"/>
          <w14:ligatures w14:val="none"/>
        </w:rPr>
        <w:t xml:space="preserve"> contribuições instituídas pela União, inclusive as contribuições compulsórias dos empregadores sobre a folha de salários, destinadas às entidades privadas de serviço social e de formação profissional vinculadas ao sistema sindical, de que trata o art. 240 da Constituição Federal, e demais entidades de serviço social autônomo.</w:t>
      </w:r>
    </w:p>
    <w:p w14:paraId="1D7DBF6F"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3º O pagamento mensal unificado deverá ser feito até o vigésimo dia do mês subsequente àquele em que houver sido recebida a receita.”</w:t>
      </w:r>
    </w:p>
    <w:p w14:paraId="7C25C978"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“Art. 32. Nos 5 (cinco) primeiros anos-calendário da constituição da Sociedade Anônima do Futebol ficará ela sujeita ao pagamento mensal e unificado dos tributos referidos no § 1º do art. 31 desta Lei, à alíquota de 5% (cinco por cento) das receitas mensais recebidas.</w:t>
      </w:r>
    </w:p>
    <w:p w14:paraId="50AEF55E"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1º Para fins do disposto no </w:t>
      </w:r>
      <w:r w:rsidRPr="00740EDD">
        <w:rPr>
          <w:rFonts w:ascii="Book Antiqua" w:eastAsia="Times New Roman" w:hAnsi="Book Antiqua" w:cs="Arial"/>
          <w:b/>
          <w:bCs/>
          <w:color w:val="000000"/>
          <w:kern w:val="0"/>
          <w:sz w:val="19"/>
          <w:szCs w:val="19"/>
          <w:lang w:eastAsia="pt-BR"/>
          <w14:ligatures w14:val="none"/>
        </w:rPr>
        <w:t>caput</w:t>
      </w:r>
      <w:r w:rsidRPr="00740EDD">
        <w:rPr>
          <w:rFonts w:ascii="Book Antiqua" w:eastAsia="Times New Roman" w:hAnsi="Book Antiqua" w:cs="Arial"/>
          <w:color w:val="000000"/>
          <w:kern w:val="0"/>
          <w:sz w:val="19"/>
          <w:szCs w:val="19"/>
          <w:lang w:eastAsia="pt-BR"/>
          <w14:ligatures w14:val="none"/>
        </w:rPr>
        <w:t xml:space="preserve"> deste artigo, considera-se receita mensal a totalidade das receitas recebidas pela Sociedade Anônima do Futebol, inclusive </w:t>
      </w:r>
      <w:proofErr w:type="gramStart"/>
      <w:r w:rsidRPr="00740EDD">
        <w:rPr>
          <w:rFonts w:ascii="Book Antiqua" w:eastAsia="Times New Roman" w:hAnsi="Book Antiqua" w:cs="Arial"/>
          <w:color w:val="000000"/>
          <w:kern w:val="0"/>
          <w:sz w:val="19"/>
          <w:szCs w:val="19"/>
          <w:lang w:eastAsia="pt-BR"/>
          <w14:ligatures w14:val="none"/>
        </w:rPr>
        <w:t>aquelas referentes</w:t>
      </w:r>
      <w:proofErr w:type="gramEnd"/>
      <w:r w:rsidRPr="00740EDD">
        <w:rPr>
          <w:rFonts w:ascii="Book Antiqua" w:eastAsia="Times New Roman" w:hAnsi="Book Antiqua" w:cs="Arial"/>
          <w:color w:val="000000"/>
          <w:kern w:val="0"/>
          <w:sz w:val="19"/>
          <w:szCs w:val="19"/>
          <w:lang w:eastAsia="pt-BR"/>
          <w14:ligatures w14:val="none"/>
        </w:rPr>
        <w:t xml:space="preserve"> a prêmios e programas de </w:t>
      </w:r>
      <w:proofErr w:type="spellStart"/>
      <w:r w:rsidRPr="00740EDD">
        <w:rPr>
          <w:rFonts w:ascii="Book Antiqua" w:eastAsia="Times New Roman" w:hAnsi="Book Antiqua" w:cs="Arial"/>
          <w:color w:val="000000"/>
          <w:kern w:val="0"/>
          <w:sz w:val="19"/>
          <w:szCs w:val="19"/>
          <w:lang w:eastAsia="pt-BR"/>
          <w14:ligatures w14:val="none"/>
        </w:rPr>
        <w:t>sócio-torcedor</w:t>
      </w:r>
      <w:proofErr w:type="spellEnd"/>
      <w:r w:rsidRPr="00740EDD">
        <w:rPr>
          <w:rFonts w:ascii="Book Antiqua" w:eastAsia="Times New Roman" w:hAnsi="Book Antiqua" w:cs="Arial"/>
          <w:color w:val="000000"/>
          <w:kern w:val="0"/>
          <w:sz w:val="19"/>
          <w:szCs w:val="19"/>
          <w:lang w:eastAsia="pt-BR"/>
          <w14:ligatures w14:val="none"/>
        </w:rPr>
        <w:t>, excetuadas as relativas à cessão dos direitos desportivos dos atletas.</w:t>
      </w:r>
    </w:p>
    <w:p w14:paraId="6308079D"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2º A partir do início do sexto ano-calendário da constituição da Sociedade Anônima do Futebol, o TEF incidirá à alíquota de 4% (quatro por cento) da receita mensal recebida, compreendidos os tributos referidos no § 1º do art. 31 desta Lei, inclusive as receitas relativas à cessão dos direitos desportivos dos atletas.</w:t>
      </w:r>
    </w:p>
    <w:p w14:paraId="46190487" w14:textId="77777777" w:rsidR="00740EDD" w:rsidRPr="00740EDD" w:rsidRDefault="00740EDD" w:rsidP="00740EDD">
      <w:pPr>
        <w:spacing w:before="100" w:beforeAutospacing="1" w:after="100" w:afterAutospacing="1" w:line="240" w:lineRule="auto"/>
        <w:ind w:left="284" w:firstLine="284"/>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3º O Ministério da Economia regulamentará a repartição da receita tributária de que trata este artigo, observadas as diretrizes de repartição de receitas tributárias estabelecidas pela Constituição Federal e pela legislação em vigor.” </w:t>
      </w:r>
    </w:p>
    <w:p w14:paraId="48CF7780" w14:textId="77777777" w:rsidR="00740EDD" w:rsidRPr="00740EDD" w:rsidRDefault="00740EDD" w:rsidP="00740ED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 xml:space="preserve">Brasília, </w:t>
      </w:r>
      <w:proofErr w:type="gramStart"/>
      <w:r w:rsidRPr="00740EDD">
        <w:rPr>
          <w:rFonts w:ascii="Book Antiqua" w:eastAsia="Times New Roman" w:hAnsi="Book Antiqua" w:cs="Arial"/>
          <w:color w:val="000000"/>
          <w:kern w:val="0"/>
          <w:sz w:val="19"/>
          <w:szCs w:val="19"/>
          <w:lang w:eastAsia="pt-BR"/>
          <w14:ligatures w14:val="none"/>
        </w:rPr>
        <w:t>5  de</w:t>
      </w:r>
      <w:proofErr w:type="gramEnd"/>
      <w:r w:rsidRPr="00740EDD">
        <w:rPr>
          <w:rFonts w:ascii="Book Antiqua" w:eastAsia="Times New Roman" w:hAnsi="Book Antiqua" w:cs="Arial"/>
          <w:color w:val="000000"/>
          <w:kern w:val="0"/>
          <w:sz w:val="19"/>
          <w:szCs w:val="19"/>
          <w:lang w:eastAsia="pt-BR"/>
          <w14:ligatures w14:val="none"/>
        </w:rPr>
        <w:t xml:space="preserve">  outubro  de 2021; 200</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da Independência e 133</w:t>
      </w:r>
      <w:r w:rsidRPr="00740EDD">
        <w:rPr>
          <w:rFonts w:ascii="Book Antiqua" w:eastAsia="Times New Roman" w:hAnsi="Book Antiqua" w:cs="Arial"/>
          <w:color w:val="000000"/>
          <w:kern w:val="0"/>
          <w:sz w:val="19"/>
          <w:szCs w:val="19"/>
          <w:u w:val="single"/>
          <w:vertAlign w:val="superscript"/>
          <w:lang w:eastAsia="pt-BR"/>
          <w14:ligatures w14:val="none"/>
        </w:rPr>
        <w:t>o</w:t>
      </w:r>
      <w:r w:rsidRPr="00740EDD">
        <w:rPr>
          <w:rFonts w:ascii="Book Antiqua" w:eastAsia="Times New Roman" w:hAnsi="Book Antiqua" w:cs="Arial"/>
          <w:color w:val="000000"/>
          <w:kern w:val="0"/>
          <w:sz w:val="19"/>
          <w:szCs w:val="19"/>
          <w:lang w:eastAsia="pt-BR"/>
          <w14:ligatures w14:val="none"/>
        </w:rPr>
        <w:t>  da República. </w:t>
      </w:r>
    </w:p>
    <w:p w14:paraId="5A2835C7"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000000"/>
          <w:kern w:val="0"/>
          <w:sz w:val="19"/>
          <w:szCs w:val="19"/>
          <w:lang w:eastAsia="pt-BR"/>
          <w14:ligatures w14:val="none"/>
        </w:rPr>
        <w:t>JAIR MESSIAS BOLSONARO</w:t>
      </w:r>
    </w:p>
    <w:p w14:paraId="53A3E9AF" w14:textId="77777777" w:rsidR="00740EDD" w:rsidRPr="00740EDD" w:rsidRDefault="00740EDD" w:rsidP="00740ED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FF0000"/>
          <w:kern w:val="0"/>
          <w:sz w:val="19"/>
          <w:szCs w:val="19"/>
          <w:lang w:eastAsia="pt-BR"/>
          <w14:ligatures w14:val="none"/>
        </w:rPr>
        <w:t>Este texto não substitui o publicado no DOU de 6.10.2021 - Edição extra e </w:t>
      </w:r>
      <w:hyperlink r:id="rId30" w:history="1">
        <w:r w:rsidRPr="00740EDD">
          <w:rPr>
            <w:rFonts w:ascii="Book Antiqua" w:eastAsia="Times New Roman" w:hAnsi="Book Antiqua" w:cs="Arial"/>
            <w:color w:val="FF0000"/>
            <w:kern w:val="0"/>
            <w:sz w:val="19"/>
            <w:szCs w:val="19"/>
            <w:u w:val="single"/>
            <w:lang w:eastAsia="pt-BR"/>
            <w14:ligatures w14:val="none"/>
          </w:rPr>
          <w:t>retificado no DOU de 21.10.2021</w:t>
        </w:r>
      </w:hyperlink>
    </w:p>
    <w:p w14:paraId="5248C8F9" w14:textId="77777777" w:rsidR="00740EDD" w:rsidRPr="00740EDD" w:rsidRDefault="00740EDD" w:rsidP="00740ED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40EDD">
        <w:rPr>
          <w:rFonts w:ascii="Book Antiqua" w:eastAsia="Times New Roman" w:hAnsi="Book Antiqua" w:cs="Arial"/>
          <w:color w:val="FF0000"/>
          <w:kern w:val="0"/>
          <w:sz w:val="19"/>
          <w:szCs w:val="19"/>
          <w:lang w:eastAsia="pt-BR"/>
          <w14:ligatures w14:val="none"/>
        </w:rPr>
        <w:t>*</w:t>
      </w:r>
    </w:p>
    <w:p w14:paraId="0AD67218" w14:textId="77777777" w:rsidR="00BB7FE6" w:rsidRPr="00740EDD" w:rsidRDefault="00BB7FE6" w:rsidP="00740EDD">
      <w:pPr>
        <w:spacing w:before="100" w:beforeAutospacing="1" w:after="100" w:afterAutospacing="1" w:line="240" w:lineRule="auto"/>
        <w:rPr>
          <w:rFonts w:ascii="Book Antiqua" w:hAnsi="Book Antiqua"/>
          <w:sz w:val="19"/>
          <w:szCs w:val="19"/>
        </w:rPr>
      </w:pPr>
    </w:p>
    <w:sectPr w:rsidR="00BB7FE6" w:rsidRPr="00740EDD" w:rsidSect="00914EBD">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AB"/>
    <w:rsid w:val="00240A46"/>
    <w:rsid w:val="00615647"/>
    <w:rsid w:val="00740EDD"/>
    <w:rsid w:val="00914EBD"/>
    <w:rsid w:val="00966196"/>
    <w:rsid w:val="00BB7FE6"/>
    <w:rsid w:val="00D346F6"/>
    <w:rsid w:val="00E33F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AD31"/>
  <w15:chartTrackingRefBased/>
  <w15:docId w15:val="{269B2066-5180-45EA-9124-7A4E7EC2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40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9251">
      <w:bodyDiv w:val="1"/>
      <w:marLeft w:val="0"/>
      <w:marRight w:val="0"/>
      <w:marTop w:val="0"/>
      <w:marBottom w:val="0"/>
      <w:divBdr>
        <w:top w:val="none" w:sz="0" w:space="0" w:color="auto"/>
        <w:left w:val="none" w:sz="0" w:space="0" w:color="auto"/>
        <w:bottom w:val="none" w:sz="0" w:space="0" w:color="auto"/>
        <w:right w:val="none" w:sz="0" w:space="0" w:color="auto"/>
      </w:divBdr>
      <w:divsChild>
        <w:div w:id="1489591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7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5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327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615consol.htm" TargetMode="External"/><Relationship Id="rId13" Type="http://schemas.openxmlformats.org/officeDocument/2006/relationships/hyperlink" Target="http://www.planalto.gov.br/ccivil_03/LEIS/2003/L10.741.htm" TargetMode="External"/><Relationship Id="rId18" Type="http://schemas.openxmlformats.org/officeDocument/2006/relationships/hyperlink" Target="http://www.planalto.gov.br/ccivil_03/_ato2019-2022/2021/lei/l14193.htm" TargetMode="External"/><Relationship Id="rId26" Type="http://schemas.openxmlformats.org/officeDocument/2006/relationships/hyperlink" Target="http://www.planalto.gov.br/ccivil_03/LEIS/L9615consol.htm" TargetMode="External"/><Relationship Id="rId3" Type="http://schemas.openxmlformats.org/officeDocument/2006/relationships/webSettings" Target="webSettings.xml"/><Relationship Id="rId21" Type="http://schemas.openxmlformats.org/officeDocument/2006/relationships/hyperlink" Target="http://www.planalto.gov.br/ccivil_03/_ato2019-2022/2021/lei/l14193.htm" TargetMode="External"/><Relationship Id="rId7" Type="http://schemas.openxmlformats.org/officeDocument/2006/relationships/hyperlink" Target="http://www.planalto.gov.br/ccivil_03/LEIS/2002/L10406.htm" TargetMode="External"/><Relationship Id="rId12" Type="http://schemas.openxmlformats.org/officeDocument/2006/relationships/hyperlink" Target="http://www.planalto.gov.br/ccivil_03/_Ato2004-2006/2005/Lei/L11101.htm" TargetMode="External"/><Relationship Id="rId17" Type="http://schemas.openxmlformats.org/officeDocument/2006/relationships/hyperlink" Target="http://www.planalto.gov.br/ccivil_03/_ato2019-2022/2021/lei/l14193.htm" TargetMode="External"/><Relationship Id="rId25" Type="http://schemas.openxmlformats.org/officeDocument/2006/relationships/hyperlink" Target="http://www.planalto.gov.br/ccivil_03/LEIS/L9615consol.htm" TargetMode="External"/><Relationship Id="rId2" Type="http://schemas.openxmlformats.org/officeDocument/2006/relationships/settings" Target="settings.xml"/><Relationship Id="rId16" Type="http://schemas.openxmlformats.org/officeDocument/2006/relationships/hyperlink" Target="http://www.planalto.gov.br/ccivil_03/_Ato2004-2006/2006/Lei/L11438.htm" TargetMode="External"/><Relationship Id="rId20" Type="http://schemas.openxmlformats.org/officeDocument/2006/relationships/hyperlink" Target="http://www.planalto.gov.br/ccivil_03/LEIS/L8212cons.htm" TargetMode="External"/><Relationship Id="rId29" Type="http://schemas.openxmlformats.org/officeDocument/2006/relationships/hyperlink" Target="http://www.planalto.gov.br/ccivil_03/_ato2019-2022/2021/Ret/LEI14193-ret.doc" TargetMode="External"/><Relationship Id="rId1" Type="http://schemas.openxmlformats.org/officeDocument/2006/relationships/styles" Target="styles.xml"/><Relationship Id="rId6" Type="http://schemas.openxmlformats.org/officeDocument/2006/relationships/hyperlink" Target="http://www.planalto.gov.br/ccivil_03/LEIS/L9615consol.htm" TargetMode="External"/><Relationship Id="rId11" Type="http://schemas.openxmlformats.org/officeDocument/2006/relationships/hyperlink" Target="http://www.planalto.gov.br/ccivil_03/LEIS/L9615consol.htm" TargetMode="External"/><Relationship Id="rId24" Type="http://schemas.openxmlformats.org/officeDocument/2006/relationships/hyperlink" Target="http://www.planalto.gov.br/ccivil_03/_ato2019-2022/2020/Lei/L13988.htm" TargetMode="External"/><Relationship Id="rId32" Type="http://schemas.openxmlformats.org/officeDocument/2006/relationships/theme" Target="theme/theme1.xml"/><Relationship Id="rId5" Type="http://schemas.openxmlformats.org/officeDocument/2006/relationships/hyperlink" Target="http://www.planalto.gov.br/ccivil_03/LEIS/L6404consol.htm" TargetMode="External"/><Relationship Id="rId15" Type="http://schemas.openxmlformats.org/officeDocument/2006/relationships/hyperlink" Target="http://www.planalto.gov.br/ccivil_03/LEIS/L9615consol.htm" TargetMode="External"/><Relationship Id="rId23" Type="http://schemas.openxmlformats.org/officeDocument/2006/relationships/hyperlink" Target="http://www.planalto.gov.br/ccivil_03/_ato2019-2022/2020/Lei/L13988.htm" TargetMode="External"/><Relationship Id="rId28" Type="http://schemas.openxmlformats.org/officeDocument/2006/relationships/hyperlink" Target="http://www.planalto.gov.br/ccivil_03/LEIS/2002/L10406.htm" TargetMode="External"/><Relationship Id="rId10" Type="http://schemas.openxmlformats.org/officeDocument/2006/relationships/hyperlink" Target="http://www.planalto.gov.br/ccivil_03/LEIS/L9615consol.htm" TargetMode="External"/><Relationship Id="rId19" Type="http://schemas.openxmlformats.org/officeDocument/2006/relationships/hyperlink" Target="http://www.planalto.gov.br/ccivil_03/LEIS/L8212cons.htm" TargetMode="External"/><Relationship Id="rId31" Type="http://schemas.openxmlformats.org/officeDocument/2006/relationships/fontTable" Target="fontTable.xml"/><Relationship Id="rId4" Type="http://schemas.openxmlformats.org/officeDocument/2006/relationships/hyperlink" Target="http://legislacao.planalto.gov.br/legisla/legislacao.nsf/Viw_Identificacao/lei%2014.193-2021?OpenDocument" TargetMode="External"/><Relationship Id="rId9" Type="http://schemas.openxmlformats.org/officeDocument/2006/relationships/hyperlink" Target="http://www.planalto.gov.br/ccivil_03/LEIS/L9615consol.htm" TargetMode="External"/><Relationship Id="rId14" Type="http://schemas.openxmlformats.org/officeDocument/2006/relationships/hyperlink" Target="http://www.planalto.gov.br/ccivil_03/_Ato2004-2006/2005/Lei/L11101.htm" TargetMode="External"/><Relationship Id="rId22" Type="http://schemas.openxmlformats.org/officeDocument/2006/relationships/hyperlink" Target="http://www.planalto.gov.br/ccivil_03/_ato2019-2022/2020/Lei/L13988.htm" TargetMode="External"/><Relationship Id="rId27" Type="http://schemas.openxmlformats.org/officeDocument/2006/relationships/hyperlink" Target="http://www.planalto.gov.br/ccivil_03/LEIS/2002/L10406.htm" TargetMode="External"/><Relationship Id="rId30" Type="http://schemas.openxmlformats.org/officeDocument/2006/relationships/hyperlink" Target="http://www.planalto.gov.br/ccivil_03/_ato2019-2022/2021/Ret/LEI14193-ret.do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6161</Words>
  <Characters>33271</Characters>
  <Application>Microsoft Office Word</Application>
  <DocSecurity>0</DocSecurity>
  <Lines>277</Lines>
  <Paragraphs>78</Paragraphs>
  <ScaleCrop>false</ScaleCrop>
  <Company/>
  <LinksUpToDate>false</LinksUpToDate>
  <CharactersWithSpaces>39354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2023-07-29T17:26:00Z</dcterms:created>
  <dcterms:modified xsi:type="dcterms:W3CDTF">2025-03-18T16:48:00Z</dcterms:modified>
</cp:coreProperties>
</file>