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A20B81"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7E79EF">
        <w:rPr>
          <w:rFonts w:ascii="Book Antiqua" w:eastAsia="Times New Roman" w:hAnsi="Book Antiqua" w:cs="Times New Roman"/>
          <w:b/>
          <w:bCs/>
          <w:color w:val="000000"/>
          <w:sz w:val="19"/>
          <w:szCs w:val="19"/>
          <w:lang w:eastAsia="pt-BR"/>
        </w:rPr>
        <w:t>LEI COMPLEMENTAR Nº 26 DE 28 DE JUNHO DE 2006</w:t>
      </w:r>
    </w:p>
    <w:p w14:paraId="6FA04D2B"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Ver também:</w:t>
      </w:r>
      <w:r w:rsidRPr="007E79EF">
        <w:rPr>
          <w:rFonts w:ascii="Book Antiqua" w:eastAsia="Times New Roman" w:hAnsi="Book Antiqua" w:cs="Times New Roman"/>
          <w:b/>
          <w:bCs/>
          <w:i/>
          <w:iCs/>
          <w:color w:val="808080"/>
          <w:sz w:val="19"/>
          <w:szCs w:val="19"/>
          <w:lang w:eastAsia="pt-BR"/>
        </w:rPr>
        <w:br/>
        <w:t>Lei Complementar nº 46 de 29 de outubro de 2018 - Altera dispositivos da Lei Complementar nº 26, de 28 de junho de 2006, que dispõe sobre a Lei Orgânica e o Estatuto da Defensoria do Estado da Bahia e dá outras providências.</w:t>
      </w:r>
      <w:r w:rsidRPr="007E79EF">
        <w:rPr>
          <w:rFonts w:ascii="Book Antiqua" w:eastAsia="Times New Roman" w:hAnsi="Book Antiqua" w:cs="Times New Roman"/>
          <w:b/>
          <w:bCs/>
          <w:i/>
          <w:iCs/>
          <w:color w:val="808080"/>
          <w:sz w:val="19"/>
          <w:szCs w:val="19"/>
          <w:lang w:eastAsia="pt-BR"/>
        </w:rPr>
        <w:br/>
        <w:t>Lei nº </w:t>
      </w:r>
      <w:hyperlink r:id="rId4" w:tgtFrame="_blank" w:history="1">
        <w:r w:rsidRPr="007E79EF">
          <w:rPr>
            <w:rFonts w:ascii="Book Antiqua" w:eastAsia="Times New Roman" w:hAnsi="Book Antiqua" w:cs="Times New Roman"/>
            <w:b/>
            <w:bCs/>
            <w:i/>
            <w:iCs/>
            <w:color w:val="2A75B7"/>
            <w:sz w:val="19"/>
            <w:szCs w:val="19"/>
            <w:bdr w:val="none" w:sz="0" w:space="0" w:color="auto" w:frame="1"/>
            <w:lang w:eastAsia="pt-BR"/>
          </w:rPr>
          <w:t>11.377</w:t>
        </w:r>
      </w:hyperlink>
      <w:r w:rsidRPr="007E79EF">
        <w:rPr>
          <w:rFonts w:ascii="Book Antiqua" w:eastAsia="Times New Roman" w:hAnsi="Book Antiqua" w:cs="Times New Roman"/>
          <w:b/>
          <w:bCs/>
          <w:i/>
          <w:iCs/>
          <w:color w:val="808080"/>
          <w:sz w:val="19"/>
          <w:szCs w:val="19"/>
          <w:lang w:eastAsia="pt-BR"/>
        </w:rPr>
        <w:t> de 06 de fevereiro de 2009 - Dispõe sobre a organização, estrutura e funcionamento da Ouvidoria da Defensoria Pública do Estado da Bahia, e dá outras providências.</w:t>
      </w:r>
      <w:r w:rsidRPr="007E79EF">
        <w:rPr>
          <w:rFonts w:ascii="Book Antiqua" w:eastAsia="Times New Roman" w:hAnsi="Book Antiqua" w:cs="Times New Roman"/>
          <w:b/>
          <w:bCs/>
          <w:i/>
          <w:iCs/>
          <w:color w:val="808080"/>
          <w:sz w:val="19"/>
          <w:szCs w:val="19"/>
          <w:lang w:eastAsia="pt-BR"/>
        </w:rPr>
        <w:br/>
        <w:t>Lei Complementar nº 033, de 05 de fevereiro de 2009.Altera a Lei Complementar nº 26, de 28 de junho de 2006, que dispõe sobre a Lei Orgânica e o Estatuto da Defensoria Pública do Estado da Bahia, e dá outras providências. D.O.E. 06.02.2009.</w:t>
      </w:r>
      <w:r w:rsidRPr="007E79EF">
        <w:rPr>
          <w:rFonts w:ascii="Book Antiqua" w:eastAsia="Times New Roman" w:hAnsi="Book Antiqua" w:cs="Times New Roman"/>
          <w:b/>
          <w:bCs/>
          <w:i/>
          <w:iCs/>
          <w:color w:val="808080"/>
          <w:sz w:val="19"/>
          <w:szCs w:val="19"/>
          <w:lang w:eastAsia="pt-BR"/>
        </w:rPr>
        <w:br/>
        <w:t>Lei Complementar nº 39 de 11 de abril de 2014 - Altera a Lei Complementar nº 26, de 28 de junho de 2006, que instituiu a Lei Orgânica da Defensoria Pública do Estado da Bahia, e dá outras providências.</w:t>
      </w:r>
    </w:p>
    <w:p w14:paraId="73BD6DD1"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7E79EF">
        <w:rPr>
          <w:rFonts w:ascii="Book Antiqua" w:eastAsia="Times New Roman" w:hAnsi="Book Antiqua" w:cs="Times New Roman"/>
          <w:b/>
          <w:bCs/>
          <w:color w:val="000000"/>
          <w:sz w:val="19"/>
          <w:szCs w:val="19"/>
          <w:lang w:eastAsia="pt-BR"/>
        </w:rPr>
        <w:t>Dispõe sobre a Lei Orgânica e o Estatuto da Defensoria Pública do Estado da Bahia e dá outras providências.</w:t>
      </w:r>
    </w:p>
    <w:p w14:paraId="452AED3A"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O GOVERNADOR DO ESTADO DA BAHIA, </w:t>
      </w:r>
      <w:r w:rsidRPr="007E79EF">
        <w:rPr>
          <w:rFonts w:ascii="Book Antiqua" w:eastAsia="Times New Roman" w:hAnsi="Book Antiqua" w:cs="Times New Roman"/>
          <w:color w:val="000000"/>
          <w:sz w:val="19"/>
          <w:szCs w:val="19"/>
          <w:lang w:eastAsia="pt-BR"/>
        </w:rPr>
        <w:t xml:space="preserve">faço saber que a </w:t>
      </w:r>
      <w:proofErr w:type="spellStart"/>
      <w:r w:rsidRPr="007E79EF">
        <w:rPr>
          <w:rFonts w:ascii="Book Antiqua" w:eastAsia="Times New Roman" w:hAnsi="Book Antiqua" w:cs="Times New Roman"/>
          <w:color w:val="000000"/>
          <w:sz w:val="19"/>
          <w:szCs w:val="19"/>
          <w:lang w:eastAsia="pt-BR"/>
        </w:rPr>
        <w:t>Assembléia</w:t>
      </w:r>
      <w:proofErr w:type="spellEnd"/>
      <w:r w:rsidRPr="007E79EF">
        <w:rPr>
          <w:rFonts w:ascii="Book Antiqua" w:eastAsia="Times New Roman" w:hAnsi="Book Antiqua" w:cs="Times New Roman"/>
          <w:color w:val="000000"/>
          <w:sz w:val="19"/>
          <w:szCs w:val="19"/>
          <w:lang w:eastAsia="pt-BR"/>
        </w:rPr>
        <w:t xml:space="preserve"> Legislativa decreta e eu sanciono a seguinte Lei Complementar:</w:t>
      </w:r>
    </w:p>
    <w:p w14:paraId="1ADB9F1E" w14:textId="77777777" w:rsidR="007E79EF" w:rsidRPr="007E79EF" w:rsidRDefault="007E79EF" w:rsidP="007E79EF">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7E79EF">
        <w:rPr>
          <w:rFonts w:ascii="Book Antiqua" w:eastAsia="Times New Roman" w:hAnsi="Book Antiqua" w:cs="Times New Roman"/>
          <w:b/>
          <w:bCs/>
          <w:caps/>
          <w:color w:val="000000"/>
          <w:sz w:val="19"/>
          <w:szCs w:val="19"/>
          <w:lang w:eastAsia="pt-BR"/>
        </w:rPr>
        <w:t>LIVRO I -</w:t>
      </w:r>
      <w:r w:rsidRPr="007E79EF">
        <w:rPr>
          <w:rFonts w:ascii="Book Antiqua" w:eastAsia="Times New Roman" w:hAnsi="Book Antiqua" w:cs="Times New Roman"/>
          <w:b/>
          <w:bCs/>
          <w:caps/>
          <w:color w:val="000000"/>
          <w:sz w:val="19"/>
          <w:szCs w:val="19"/>
          <w:lang w:eastAsia="pt-BR"/>
        </w:rPr>
        <w:br/>
        <w:t>DA AUTONOMIA, DAS FUNÇÕES E DA ORGANIZAÇÃO DA DEFENSORIA PÚBLICA DO ESTADO DA BAHIA</w:t>
      </w:r>
    </w:p>
    <w:p w14:paraId="7673FB97" w14:textId="77777777" w:rsidR="007E79EF" w:rsidRPr="007E79EF" w:rsidRDefault="007E79EF" w:rsidP="007E79EF">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7E79EF">
        <w:rPr>
          <w:rFonts w:ascii="Book Antiqua" w:eastAsia="Times New Roman" w:hAnsi="Book Antiqua" w:cs="Times New Roman"/>
          <w:b/>
          <w:bCs/>
          <w:caps/>
          <w:color w:val="000000"/>
          <w:sz w:val="19"/>
          <w:szCs w:val="19"/>
          <w:lang w:eastAsia="pt-BR"/>
        </w:rPr>
        <w:t>TÍTULO I -</w:t>
      </w:r>
      <w:r w:rsidRPr="007E79EF">
        <w:rPr>
          <w:rFonts w:ascii="Book Antiqua" w:eastAsia="Times New Roman" w:hAnsi="Book Antiqua" w:cs="Times New Roman"/>
          <w:b/>
          <w:bCs/>
          <w:caps/>
          <w:color w:val="000000"/>
          <w:sz w:val="19"/>
          <w:szCs w:val="19"/>
          <w:lang w:eastAsia="pt-BR"/>
        </w:rPr>
        <w:br/>
        <w:t>DA AUTONOMIA E ORGANIZAÇÃO DA DEFENSORIA PÚBLICA DO ESTADO DA BAHIA</w:t>
      </w:r>
    </w:p>
    <w:p w14:paraId="5A87CAD0" w14:textId="77777777" w:rsidR="007E79EF" w:rsidRPr="007E79EF" w:rsidRDefault="007E79EF" w:rsidP="007E79EF">
      <w:pPr>
        <w:pBdr>
          <w:top w:val="single" w:sz="6" w:space="2" w:color="000000"/>
          <w:left w:val="single" w:sz="6" w:space="2" w:color="000000"/>
          <w:bottom w:val="single" w:sz="6" w:space="12" w:color="000000"/>
          <w:right w:val="single" w:sz="6" w:space="2" w:color="000000"/>
        </w:pBd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7E79EF">
        <w:rPr>
          <w:rFonts w:ascii="Book Antiqua" w:eastAsia="Times New Roman" w:hAnsi="Book Antiqua" w:cs="Times New Roman"/>
          <w:b/>
          <w:bCs/>
          <w:caps/>
          <w:color w:val="000000"/>
          <w:sz w:val="19"/>
          <w:szCs w:val="19"/>
          <w:lang w:eastAsia="pt-BR"/>
        </w:rPr>
        <w:t>CAPÍTULO I -</w:t>
      </w:r>
      <w:r w:rsidRPr="007E79EF">
        <w:rPr>
          <w:rFonts w:ascii="Book Antiqua" w:eastAsia="Times New Roman" w:hAnsi="Book Antiqua" w:cs="Times New Roman"/>
          <w:b/>
          <w:bCs/>
          <w:caps/>
          <w:color w:val="000000"/>
          <w:sz w:val="19"/>
          <w:szCs w:val="19"/>
          <w:lang w:eastAsia="pt-BR"/>
        </w:rPr>
        <w:br/>
        <w:t>DAS DISPOSIÇÕES PRELIMINARES</w:t>
      </w:r>
    </w:p>
    <w:p w14:paraId="267C6A40"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1º </w:t>
      </w:r>
      <w:r w:rsidRPr="007E79EF">
        <w:rPr>
          <w:rFonts w:ascii="Book Antiqua" w:eastAsia="Times New Roman" w:hAnsi="Book Antiqua" w:cs="Times New Roman"/>
          <w:color w:val="000000"/>
          <w:sz w:val="19"/>
          <w:szCs w:val="19"/>
          <w:lang w:eastAsia="pt-BR"/>
        </w:rPr>
        <w:t xml:space="preserve">– Esta Lei Complementar dispõe sobre a organização da Defensoria Pública do Estado da Bahia, nos termos dos </w:t>
      </w:r>
      <w:proofErr w:type="spellStart"/>
      <w:r w:rsidRPr="007E79EF">
        <w:rPr>
          <w:rFonts w:ascii="Book Antiqua" w:eastAsia="Times New Roman" w:hAnsi="Book Antiqua" w:cs="Times New Roman"/>
          <w:color w:val="000000"/>
          <w:sz w:val="19"/>
          <w:szCs w:val="19"/>
          <w:lang w:eastAsia="pt-BR"/>
        </w:rPr>
        <w:t>arts</w:t>
      </w:r>
      <w:proofErr w:type="spellEnd"/>
      <w:r w:rsidRPr="007E79EF">
        <w:rPr>
          <w:rFonts w:ascii="Book Antiqua" w:eastAsia="Times New Roman" w:hAnsi="Book Antiqua" w:cs="Times New Roman"/>
          <w:color w:val="000000"/>
          <w:sz w:val="19"/>
          <w:szCs w:val="19"/>
          <w:lang w:eastAsia="pt-BR"/>
        </w:rPr>
        <w:t xml:space="preserve">. 1º, 3º, 5º, inciso LXXIV, 134 e 135 da Constituição Federal, Emenda à Constituição Federal nº 45, de 8 de dezembro de 2004; </w:t>
      </w:r>
      <w:proofErr w:type="spellStart"/>
      <w:r w:rsidRPr="007E79EF">
        <w:rPr>
          <w:rFonts w:ascii="Book Antiqua" w:eastAsia="Times New Roman" w:hAnsi="Book Antiqua" w:cs="Times New Roman"/>
          <w:color w:val="000000"/>
          <w:sz w:val="19"/>
          <w:szCs w:val="19"/>
          <w:lang w:eastAsia="pt-BR"/>
        </w:rPr>
        <w:t>arts</w:t>
      </w:r>
      <w:proofErr w:type="spellEnd"/>
      <w:r w:rsidRPr="007E79EF">
        <w:rPr>
          <w:rFonts w:ascii="Book Antiqua" w:eastAsia="Times New Roman" w:hAnsi="Book Antiqua" w:cs="Times New Roman"/>
          <w:color w:val="000000"/>
          <w:sz w:val="19"/>
          <w:szCs w:val="19"/>
          <w:lang w:eastAsia="pt-BR"/>
        </w:rPr>
        <w:t>. 4º, 71, 78, 105, 123, 144, 145 e 163 da Constituição do Estado da Bahia e Emenda à Constituição Estadual nº 11, de 28 de junho de 2005, define suas atribuições, estabelece o seu estatuto e o regime jurídico dos integrantes da carreira de Defensor Público e de seus servidores.</w:t>
      </w:r>
    </w:p>
    <w:p w14:paraId="0E04E72E"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2º</w:t>
      </w:r>
      <w:r w:rsidRPr="007E79EF">
        <w:rPr>
          <w:rFonts w:ascii="Book Antiqua" w:eastAsia="Times New Roman" w:hAnsi="Book Antiqua" w:cs="Times New Roman"/>
          <w:color w:val="000000"/>
          <w:sz w:val="19"/>
          <w:szCs w:val="19"/>
          <w:lang w:eastAsia="pt-BR"/>
        </w:rPr>
        <w:t> - A Defensoria Pública é instituição permanente, essencial à função jurisdicional do Estado, incumbindo-lhe, como expressão e instrumento do regime democrático, fundamentalmente, a promoção das políticas públicas, preventivas e postulatórias, de assistência e orientação jurídica, integral e gratuita aos necessitados, dos direitos humanos, dos direitos e interesses individuais, coletivos e difusos e a defesa judicial, extrajudicial e administrativa, em todos os graus e instâncias, consoante o art. 5º, inciso LXXIV da Constituição Federal.</w:t>
      </w:r>
    </w:p>
    <w:p w14:paraId="6D257F96"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Parágrafo único - </w:t>
      </w:r>
      <w:r w:rsidRPr="007E79EF">
        <w:rPr>
          <w:rFonts w:ascii="Book Antiqua" w:eastAsia="Times New Roman" w:hAnsi="Book Antiqua" w:cs="Times New Roman"/>
          <w:color w:val="000000"/>
          <w:sz w:val="19"/>
          <w:szCs w:val="19"/>
          <w:bdr w:val="none" w:sz="0" w:space="0" w:color="auto" w:frame="1"/>
          <w:lang w:eastAsia="pt-BR"/>
        </w:rPr>
        <w:t>  </w:t>
      </w:r>
      <w:r w:rsidRPr="007E79EF">
        <w:rPr>
          <w:rFonts w:ascii="Book Antiqua" w:eastAsia="Times New Roman" w:hAnsi="Book Antiqua" w:cs="Times New Roman"/>
          <w:color w:val="000000"/>
          <w:sz w:val="19"/>
          <w:szCs w:val="19"/>
          <w:lang w:eastAsia="pt-BR"/>
        </w:rPr>
        <w:t>Considera-se juridicamente necessitado, para os efeitos desta Lei, toda pessoa física ou jurídica que não tenha condição de constituir advogado para a defesa de seus direitos e de arcar com as custas processuais, sem prejuízos do sustento próprio e/ou dos seus dependentes.</w:t>
      </w:r>
    </w:p>
    <w:p w14:paraId="529CA051"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3º </w:t>
      </w:r>
      <w:r w:rsidRPr="007E79EF">
        <w:rPr>
          <w:rFonts w:ascii="Book Antiqua" w:eastAsia="Times New Roman" w:hAnsi="Book Antiqua" w:cs="Times New Roman"/>
          <w:color w:val="000000"/>
          <w:sz w:val="19"/>
          <w:szCs w:val="19"/>
          <w:lang w:eastAsia="pt-BR"/>
        </w:rPr>
        <w:t>- São princípios institucionais da Defensoria Pública a unidade, a indivisibilidade e a independência funcional, tendo como objetivos:</w:t>
      </w:r>
    </w:p>
    <w:p w14:paraId="5DBF22F5"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 -        </w:t>
      </w:r>
      <w:r w:rsidRPr="007E79EF">
        <w:rPr>
          <w:rFonts w:ascii="Book Antiqua" w:eastAsia="Times New Roman" w:hAnsi="Book Antiqua" w:cs="Times New Roman"/>
          <w:color w:val="000000"/>
          <w:sz w:val="19"/>
          <w:szCs w:val="19"/>
          <w:lang w:eastAsia="pt-BR"/>
        </w:rPr>
        <w:t>a afirmação do Estado Democrático de Direito;</w:t>
      </w:r>
    </w:p>
    <w:p w14:paraId="08AD018D"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 -       </w:t>
      </w:r>
      <w:r w:rsidRPr="007E79EF">
        <w:rPr>
          <w:rFonts w:ascii="Book Antiqua" w:eastAsia="Times New Roman" w:hAnsi="Book Antiqua" w:cs="Times New Roman"/>
          <w:color w:val="000000"/>
          <w:sz w:val="19"/>
          <w:szCs w:val="19"/>
          <w:lang w:eastAsia="pt-BR"/>
        </w:rPr>
        <w:t>a prevalência, a relevância e a efetividade dos direitos humanos;</w:t>
      </w:r>
    </w:p>
    <w:p w14:paraId="70212AF4"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lastRenderedPageBreak/>
        <w:t>III -     </w:t>
      </w:r>
      <w:r w:rsidRPr="007E79EF">
        <w:rPr>
          <w:rFonts w:ascii="Book Antiqua" w:eastAsia="Times New Roman" w:hAnsi="Book Antiqua" w:cs="Times New Roman"/>
          <w:color w:val="000000"/>
          <w:sz w:val="19"/>
          <w:szCs w:val="19"/>
          <w:lang w:eastAsia="pt-BR"/>
        </w:rPr>
        <w:t>a primazia da dignidade da pessoa humana e a redução das desigualdades sociais.</w:t>
      </w:r>
    </w:p>
    <w:p w14:paraId="4379BD57" w14:textId="77777777" w:rsidR="007E79EF" w:rsidRPr="007E79EF" w:rsidRDefault="007E79EF" w:rsidP="007E79EF">
      <w:pPr>
        <w:pBdr>
          <w:top w:val="single" w:sz="6" w:space="2" w:color="000000"/>
          <w:left w:val="single" w:sz="6" w:space="2" w:color="000000"/>
          <w:bottom w:val="single" w:sz="6" w:space="12" w:color="000000"/>
          <w:right w:val="single" w:sz="6" w:space="2" w:color="000000"/>
        </w:pBd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7E79EF">
        <w:rPr>
          <w:rFonts w:ascii="Book Antiqua" w:eastAsia="Times New Roman" w:hAnsi="Book Antiqua" w:cs="Times New Roman"/>
          <w:b/>
          <w:bCs/>
          <w:caps/>
          <w:color w:val="000000"/>
          <w:sz w:val="19"/>
          <w:szCs w:val="19"/>
          <w:lang w:eastAsia="pt-BR"/>
        </w:rPr>
        <w:t>CAPÍTULO II -</w:t>
      </w:r>
      <w:r w:rsidRPr="007E79EF">
        <w:rPr>
          <w:rFonts w:ascii="Book Antiqua" w:eastAsia="Times New Roman" w:hAnsi="Book Antiqua" w:cs="Times New Roman"/>
          <w:b/>
          <w:bCs/>
          <w:caps/>
          <w:color w:val="000000"/>
          <w:sz w:val="19"/>
          <w:szCs w:val="19"/>
          <w:lang w:eastAsia="pt-BR"/>
        </w:rPr>
        <w:br/>
        <w:t>DA AUTONOMIA</w:t>
      </w:r>
    </w:p>
    <w:p w14:paraId="30617F42"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4º</w:t>
      </w:r>
      <w:r w:rsidRPr="007E79EF">
        <w:rPr>
          <w:rFonts w:ascii="Book Antiqua" w:eastAsia="Times New Roman" w:hAnsi="Book Antiqua" w:cs="Times New Roman"/>
          <w:color w:val="000000"/>
          <w:sz w:val="19"/>
          <w:szCs w:val="19"/>
          <w:lang w:eastAsia="pt-BR"/>
        </w:rPr>
        <w:t> - À Defensoria Pública do Estado da Bahia é assegurada autonomia funcional, administrativa e a iniciativa de sua proposta orçamentária, dentro dos limites estabelecidos na lei de diretrizes orçamentárias cabendo-lhe, especialmente:</w:t>
      </w:r>
    </w:p>
    <w:p w14:paraId="275BD9D9"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 -        </w:t>
      </w:r>
      <w:r w:rsidRPr="007E79EF">
        <w:rPr>
          <w:rFonts w:ascii="Book Antiqua" w:eastAsia="Times New Roman" w:hAnsi="Book Antiqua" w:cs="Times New Roman"/>
          <w:color w:val="000000"/>
          <w:sz w:val="19"/>
          <w:szCs w:val="19"/>
          <w:lang w:eastAsia="pt-BR"/>
        </w:rPr>
        <w:t>praticar atos próprios de gestão;</w:t>
      </w:r>
    </w:p>
    <w:p w14:paraId="09C12FA1"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 -       </w:t>
      </w:r>
      <w:r w:rsidRPr="007E79EF">
        <w:rPr>
          <w:rFonts w:ascii="Book Antiqua" w:eastAsia="Times New Roman" w:hAnsi="Book Antiqua" w:cs="Times New Roman"/>
          <w:color w:val="000000"/>
          <w:sz w:val="19"/>
          <w:szCs w:val="19"/>
          <w:lang w:eastAsia="pt-BR"/>
        </w:rPr>
        <w:t>praticar atos e decidir sobre a situação funcional e administrativa do pessoal, ativo e inativo da carreira e dos serviços auxiliares, organizados em quadros próprios, e dos cargos em comissão;</w:t>
      </w:r>
    </w:p>
    <w:p w14:paraId="534CE624"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III -     </w:t>
      </w:r>
      <w:r w:rsidRPr="007E79EF">
        <w:rPr>
          <w:rFonts w:ascii="Book Antiqua" w:eastAsia="Times New Roman" w:hAnsi="Book Antiqua" w:cs="Times New Roman"/>
          <w:color w:val="000000"/>
          <w:sz w:val="19"/>
          <w:szCs w:val="19"/>
          <w:lang w:eastAsia="pt-BR"/>
        </w:rPr>
        <w:t>elaborar suas folhas de pagamento e expedir os competentes demonstrativos;</w:t>
      </w:r>
    </w:p>
    <w:p w14:paraId="4825C4D3"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IV -      </w:t>
      </w:r>
      <w:r w:rsidRPr="007E79EF">
        <w:rPr>
          <w:rFonts w:ascii="Book Antiqua" w:eastAsia="Times New Roman" w:hAnsi="Book Antiqua" w:cs="Times New Roman"/>
          <w:color w:val="000000"/>
          <w:sz w:val="19"/>
          <w:szCs w:val="19"/>
          <w:lang w:eastAsia="pt-BR"/>
        </w:rPr>
        <w:t>adquirir bens e contratar serviços, efetuando a respectiva contabilização;</w:t>
      </w:r>
    </w:p>
    <w:p w14:paraId="6BFCB302"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V -       </w:t>
      </w:r>
      <w:r w:rsidRPr="007E79EF">
        <w:rPr>
          <w:rFonts w:ascii="Book Antiqua" w:eastAsia="Times New Roman" w:hAnsi="Book Antiqua" w:cs="Times New Roman"/>
          <w:color w:val="000000"/>
          <w:sz w:val="19"/>
          <w:szCs w:val="19"/>
          <w:lang w:eastAsia="pt-BR"/>
        </w:rPr>
        <w:t>propor ao Poder Executivo a criação e a extinção de seus cargos e de seus serviços auxiliares, bem como a fixação e o reajuste dos vencimentos e vantagens dos seus membros e de seus servidores;</w:t>
      </w:r>
    </w:p>
    <w:p w14:paraId="586C4431"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VI -      </w:t>
      </w:r>
      <w:r w:rsidRPr="007E79EF">
        <w:rPr>
          <w:rFonts w:ascii="Book Antiqua" w:eastAsia="Times New Roman" w:hAnsi="Book Antiqua" w:cs="Times New Roman"/>
          <w:color w:val="000000"/>
          <w:sz w:val="19"/>
          <w:szCs w:val="19"/>
          <w:lang w:eastAsia="pt-BR"/>
        </w:rPr>
        <w:t>prover os cargos iniciais da carreira e dos serviços auxiliares e os cargos em comissão, bem como nos casos de remoção, promoção e demais formas de provimento derivado;</w:t>
      </w:r>
    </w:p>
    <w:p w14:paraId="4C80FE5E"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VII -    </w:t>
      </w:r>
      <w:r w:rsidRPr="007E79EF">
        <w:rPr>
          <w:rFonts w:ascii="Book Antiqua" w:eastAsia="Times New Roman" w:hAnsi="Book Antiqua" w:cs="Times New Roman"/>
          <w:color w:val="000000"/>
          <w:sz w:val="19"/>
          <w:szCs w:val="19"/>
          <w:lang w:eastAsia="pt-BR"/>
        </w:rPr>
        <w:t>editar atos de aposentadoria, exoneração e outros que importem em vacância de cargos de carreira e de serviços auxiliares e de cargos em comissão, bem como os de disponibilidade de membros da Defensoria Pública e de seus servidores;</w:t>
      </w:r>
    </w:p>
    <w:p w14:paraId="0BAB2B93"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VIII -   </w:t>
      </w:r>
      <w:r w:rsidRPr="007E79EF">
        <w:rPr>
          <w:rFonts w:ascii="Book Antiqua" w:eastAsia="Times New Roman" w:hAnsi="Book Antiqua" w:cs="Times New Roman"/>
          <w:color w:val="000000"/>
          <w:sz w:val="19"/>
          <w:szCs w:val="19"/>
          <w:lang w:eastAsia="pt-BR"/>
        </w:rPr>
        <w:t>instituir e organizar seus órgãos de apoio administrativo e os serviços auxiliares;</w:t>
      </w:r>
    </w:p>
    <w:p w14:paraId="40B36E8F"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IX -      </w:t>
      </w:r>
      <w:r w:rsidRPr="007E79EF">
        <w:rPr>
          <w:rFonts w:ascii="Book Antiqua" w:eastAsia="Times New Roman" w:hAnsi="Book Antiqua" w:cs="Times New Roman"/>
          <w:color w:val="000000"/>
          <w:sz w:val="19"/>
          <w:szCs w:val="19"/>
          <w:lang w:eastAsia="pt-BR"/>
        </w:rPr>
        <w:t>compor os seus órgãos de administração, execução e auxiliares;</w:t>
      </w:r>
    </w:p>
    <w:p w14:paraId="3EA53AB7"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 -       </w:t>
      </w:r>
      <w:r w:rsidRPr="007E79EF">
        <w:rPr>
          <w:rFonts w:ascii="Book Antiqua" w:eastAsia="Times New Roman" w:hAnsi="Book Antiqua" w:cs="Times New Roman"/>
          <w:color w:val="000000"/>
          <w:sz w:val="19"/>
          <w:szCs w:val="19"/>
          <w:lang w:eastAsia="pt-BR"/>
        </w:rPr>
        <w:t>expedir carteira funcional para os seus membros e servidores;</w:t>
      </w:r>
    </w:p>
    <w:p w14:paraId="63CA655B"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XI -      </w:t>
      </w:r>
      <w:r w:rsidRPr="007E79EF">
        <w:rPr>
          <w:rFonts w:ascii="Book Antiqua" w:eastAsia="Times New Roman" w:hAnsi="Book Antiqua" w:cs="Times New Roman"/>
          <w:color w:val="000000"/>
          <w:sz w:val="19"/>
          <w:szCs w:val="19"/>
          <w:lang w:eastAsia="pt-BR"/>
        </w:rPr>
        <w:t>instituir matrícula própria para os seus membros e servidores;</w:t>
      </w:r>
    </w:p>
    <w:p w14:paraId="669F3CF5"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XII -    </w:t>
      </w:r>
      <w:r w:rsidRPr="007E79EF">
        <w:rPr>
          <w:rFonts w:ascii="Book Antiqua" w:eastAsia="Times New Roman" w:hAnsi="Book Antiqua" w:cs="Times New Roman"/>
          <w:color w:val="000000"/>
          <w:sz w:val="19"/>
          <w:szCs w:val="19"/>
          <w:lang w:eastAsia="pt-BR"/>
        </w:rPr>
        <w:t>elaborar seus regimentos internos;</w:t>
      </w:r>
    </w:p>
    <w:p w14:paraId="05F2683C"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XIII -   </w:t>
      </w:r>
      <w:r w:rsidRPr="007E79EF">
        <w:rPr>
          <w:rFonts w:ascii="Book Antiqua" w:eastAsia="Times New Roman" w:hAnsi="Book Antiqua" w:cs="Times New Roman"/>
          <w:color w:val="000000"/>
          <w:sz w:val="19"/>
          <w:szCs w:val="19"/>
          <w:lang w:eastAsia="pt-BR"/>
        </w:rPr>
        <w:t>exercer outras competências decorrentes de sua autonomia.</w:t>
      </w:r>
    </w:p>
    <w:p w14:paraId="3F95887C"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Parágrafo único - </w:t>
      </w:r>
      <w:r w:rsidRPr="007E79EF">
        <w:rPr>
          <w:rFonts w:ascii="Book Antiqua" w:eastAsia="Times New Roman" w:hAnsi="Book Antiqua" w:cs="Times New Roman"/>
          <w:color w:val="000000"/>
          <w:sz w:val="19"/>
          <w:szCs w:val="19"/>
          <w:bdr w:val="none" w:sz="0" w:space="0" w:color="auto" w:frame="1"/>
          <w:lang w:eastAsia="pt-BR"/>
        </w:rPr>
        <w:t>  </w:t>
      </w:r>
      <w:r w:rsidRPr="007E79EF">
        <w:rPr>
          <w:rFonts w:ascii="Book Antiqua" w:eastAsia="Times New Roman" w:hAnsi="Book Antiqua" w:cs="Times New Roman"/>
          <w:color w:val="000000"/>
          <w:sz w:val="19"/>
          <w:szCs w:val="19"/>
          <w:lang w:eastAsia="pt-BR"/>
        </w:rPr>
        <w:t>As decisões da Defensoria Pública, fundadas em sua autonomia funcional, administrativa e orçamentária, obedecidas as formalidades legais, têm eficácia plena e executoriedade imediata, ressalvada a competência constitucional do Poder Judiciário e do Tribunal de Contas do Estado.</w:t>
      </w:r>
    </w:p>
    <w:p w14:paraId="66A1C9D9"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5º</w:t>
      </w:r>
      <w:r w:rsidRPr="007E79EF">
        <w:rPr>
          <w:rFonts w:ascii="Book Antiqua" w:eastAsia="Times New Roman" w:hAnsi="Book Antiqua" w:cs="Times New Roman"/>
          <w:color w:val="000000"/>
          <w:sz w:val="19"/>
          <w:szCs w:val="19"/>
          <w:lang w:eastAsia="pt-BR"/>
        </w:rPr>
        <w:t> - A Defensoria Pública elaborará a sua proposta orçamentária, dentro dos limites estabelecidos na Lei de Diretrizes Orçamentárias que, após aprovação do Conselho Superior da Defensoria Pública, será encaminhada pelo Defensor Público-Geral ao Governador do Estado, que a submeterá ao Poder Legislativo.</w:t>
      </w:r>
    </w:p>
    <w:p w14:paraId="67C96AA3"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lastRenderedPageBreak/>
        <w:t>§ 1º</w:t>
      </w:r>
      <w:r w:rsidRPr="007E79EF">
        <w:rPr>
          <w:rFonts w:ascii="Book Antiqua" w:eastAsia="Times New Roman" w:hAnsi="Book Antiqua" w:cs="Times New Roman"/>
          <w:color w:val="000000"/>
          <w:sz w:val="19"/>
          <w:szCs w:val="19"/>
          <w:lang w:eastAsia="pt-BR"/>
        </w:rPr>
        <w:t> - Os recursos correspondentes às suas dotações orçamentárias próprias e globais, compreendidos os créditos suplementares e especiais, ser-lhe-ão entregues até o dia 20 (vinte) de cada mês, sem vinculação a qualquer tipo de despesa, na forma da Lei de Diretrizes Orçamentárias e da Lei de Responsabilidade Fiscal.</w:t>
      </w:r>
    </w:p>
    <w:p w14:paraId="350CE321"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2º</w:t>
      </w:r>
      <w:r w:rsidRPr="007E79EF">
        <w:rPr>
          <w:rFonts w:ascii="Book Antiqua" w:eastAsia="Times New Roman" w:hAnsi="Book Antiqua" w:cs="Times New Roman"/>
          <w:color w:val="000000"/>
          <w:sz w:val="19"/>
          <w:szCs w:val="19"/>
          <w:lang w:eastAsia="pt-BR"/>
        </w:rPr>
        <w:t> - A omissão no encaminhamento da proposta orçamentária ou a inobservância do disposto no parágrafo anterior configuram atos atentatórios ao livre exercício da Defensoria Pública, para todos os fins.</w:t>
      </w:r>
    </w:p>
    <w:p w14:paraId="4A7242C1"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3º</w:t>
      </w:r>
      <w:r w:rsidRPr="007E79EF">
        <w:rPr>
          <w:rFonts w:ascii="Book Antiqua" w:eastAsia="Times New Roman" w:hAnsi="Book Antiqua" w:cs="Times New Roman"/>
          <w:color w:val="000000"/>
          <w:sz w:val="19"/>
          <w:szCs w:val="19"/>
          <w:lang w:eastAsia="pt-BR"/>
        </w:rPr>
        <w:t> - A fiscalização contábil, financeira, orçamentária, operacional e patrimonial da Defensoria Pública, quanto à legalidade, legitimidade, economicidade, aplicação de dotações e recursos próprios, será exercida pelo Poder Legislativo, mediante controle externo e pelo sistema de controle interno estabelecido nesta Lei.</w:t>
      </w:r>
    </w:p>
    <w:p w14:paraId="1C77B0D2"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6º</w:t>
      </w:r>
      <w:r w:rsidRPr="007E79EF">
        <w:rPr>
          <w:rFonts w:ascii="Book Antiqua" w:eastAsia="Times New Roman" w:hAnsi="Book Antiqua" w:cs="Times New Roman"/>
          <w:color w:val="000000"/>
          <w:sz w:val="19"/>
          <w:szCs w:val="19"/>
          <w:lang w:eastAsia="pt-BR"/>
        </w:rPr>
        <w:t> - Constituem receitas da Defensoria Pública do Estado da Bahia:</w:t>
      </w:r>
    </w:p>
    <w:p w14:paraId="36C71F70"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 -        </w:t>
      </w:r>
      <w:r w:rsidRPr="007E79EF">
        <w:rPr>
          <w:rFonts w:ascii="Book Antiqua" w:eastAsia="Times New Roman" w:hAnsi="Book Antiqua" w:cs="Times New Roman"/>
          <w:color w:val="000000"/>
          <w:sz w:val="19"/>
          <w:szCs w:val="19"/>
          <w:lang w:eastAsia="pt-BR"/>
        </w:rPr>
        <w:t>as dotações orçamentárias e os créditos adicionais originários do Tesouro Estadual, na forma estabelecida pela Lei de Diretrizes Orçamentárias;</w:t>
      </w:r>
    </w:p>
    <w:p w14:paraId="100DD98B"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 -       </w:t>
      </w:r>
      <w:r w:rsidRPr="007E79EF">
        <w:rPr>
          <w:rFonts w:ascii="Book Antiqua" w:eastAsia="Times New Roman" w:hAnsi="Book Antiqua" w:cs="Times New Roman"/>
          <w:color w:val="000000"/>
          <w:sz w:val="19"/>
          <w:szCs w:val="19"/>
          <w:lang w:eastAsia="pt-BR"/>
        </w:rPr>
        <w:t>os honorários advocatícios, em razão da aplicação do princípio da sucumbência, nas ações em que qualquer dos seus representantes tiver atuado, exceto com relação às pessoas jurídicas de direito público da administração direta e indireta;</w:t>
      </w:r>
    </w:p>
    <w:p w14:paraId="7E5F5267"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III -     </w:t>
      </w:r>
      <w:r w:rsidRPr="007E79EF">
        <w:rPr>
          <w:rFonts w:ascii="Book Antiqua" w:eastAsia="Times New Roman" w:hAnsi="Book Antiqua" w:cs="Times New Roman"/>
          <w:color w:val="000000"/>
          <w:sz w:val="19"/>
          <w:szCs w:val="19"/>
          <w:lang w:eastAsia="pt-BR"/>
        </w:rPr>
        <w:t>as doações, contribuições, subvenções, auxílios e legados;</w:t>
      </w:r>
    </w:p>
    <w:p w14:paraId="29E9405E"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IV -      </w:t>
      </w:r>
      <w:r w:rsidRPr="007E79EF">
        <w:rPr>
          <w:rFonts w:ascii="Book Antiqua" w:eastAsia="Times New Roman" w:hAnsi="Book Antiqua" w:cs="Times New Roman"/>
          <w:color w:val="000000"/>
          <w:sz w:val="19"/>
          <w:szCs w:val="19"/>
          <w:lang w:eastAsia="pt-BR"/>
        </w:rPr>
        <w:t>os recursos provenientes de convênios, contratos, acordos e outros ajustes com órgãos ou entidades, nacionais ou estrangeiras, nos termos da legislação vigente;</w:t>
      </w:r>
    </w:p>
    <w:p w14:paraId="74570EDE"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V -       </w:t>
      </w:r>
      <w:r w:rsidRPr="007E79EF">
        <w:rPr>
          <w:rFonts w:ascii="Book Antiqua" w:eastAsia="Times New Roman" w:hAnsi="Book Antiqua" w:cs="Times New Roman"/>
          <w:color w:val="000000"/>
          <w:sz w:val="19"/>
          <w:szCs w:val="19"/>
          <w:lang w:eastAsia="pt-BR"/>
        </w:rPr>
        <w:t>as rendas resultantes do uso e da aplicação de bens e valores patrimoniais, na forma da lei;</w:t>
      </w:r>
    </w:p>
    <w:p w14:paraId="4AE247BE"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VI -      </w:t>
      </w:r>
      <w:r w:rsidRPr="007E79EF">
        <w:rPr>
          <w:rFonts w:ascii="Book Antiqua" w:eastAsia="Times New Roman" w:hAnsi="Book Antiqua" w:cs="Times New Roman"/>
          <w:color w:val="000000"/>
          <w:sz w:val="19"/>
          <w:szCs w:val="19"/>
          <w:lang w:eastAsia="pt-BR"/>
        </w:rPr>
        <w:t>o produto da venda de revistas, livros e publicações pela Escola Superior da Defensoria Pública;</w:t>
      </w:r>
    </w:p>
    <w:p w14:paraId="65E72FD8"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VII -    </w:t>
      </w:r>
      <w:r w:rsidRPr="007E79EF">
        <w:rPr>
          <w:rFonts w:ascii="Book Antiqua" w:eastAsia="Times New Roman" w:hAnsi="Book Antiqua" w:cs="Times New Roman"/>
          <w:color w:val="000000"/>
          <w:sz w:val="19"/>
          <w:szCs w:val="19"/>
          <w:lang w:eastAsia="pt-BR"/>
        </w:rPr>
        <w:t>mensalidades de cursos promovidos pela Instituição;</w:t>
      </w:r>
    </w:p>
    <w:p w14:paraId="712359EB"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VIII -   </w:t>
      </w:r>
      <w:r w:rsidRPr="007E79EF">
        <w:rPr>
          <w:rFonts w:ascii="Book Antiqua" w:eastAsia="Times New Roman" w:hAnsi="Book Antiqua" w:cs="Times New Roman"/>
          <w:color w:val="000000"/>
          <w:sz w:val="19"/>
          <w:szCs w:val="19"/>
          <w:lang w:eastAsia="pt-BR"/>
        </w:rPr>
        <w:t>outras receitas.</w:t>
      </w:r>
    </w:p>
    <w:p w14:paraId="743D6E26" w14:textId="77777777" w:rsidR="007E79EF" w:rsidRPr="007E79EF" w:rsidRDefault="007E79EF" w:rsidP="007E79EF">
      <w:pPr>
        <w:shd w:val="clear" w:color="auto" w:fill="C0C0C0"/>
        <w:spacing w:before="100" w:beforeAutospacing="1" w:after="100" w:afterAutospacing="1" w:line="240" w:lineRule="auto"/>
        <w:ind w:firstLine="24"/>
        <w:jc w:val="center"/>
        <w:rPr>
          <w:rFonts w:ascii="Book Antiqua" w:eastAsia="Times New Roman" w:hAnsi="Book Antiqua" w:cs="Times New Roman"/>
          <w:b/>
          <w:bCs/>
          <w:caps/>
          <w:color w:val="000000"/>
          <w:sz w:val="19"/>
          <w:szCs w:val="19"/>
          <w:lang w:eastAsia="pt-BR"/>
        </w:rPr>
      </w:pPr>
      <w:r w:rsidRPr="007E79EF">
        <w:rPr>
          <w:rFonts w:ascii="Book Antiqua" w:eastAsia="Times New Roman" w:hAnsi="Book Antiqua" w:cs="Times New Roman"/>
          <w:b/>
          <w:bCs/>
          <w:caps/>
          <w:color w:val="000000"/>
          <w:sz w:val="19"/>
          <w:szCs w:val="19"/>
          <w:lang w:eastAsia="pt-BR"/>
        </w:rPr>
        <w:t>TÍTULO II -</w:t>
      </w:r>
      <w:r w:rsidRPr="007E79EF">
        <w:rPr>
          <w:rFonts w:ascii="Book Antiqua" w:eastAsia="Times New Roman" w:hAnsi="Book Antiqua" w:cs="Times New Roman"/>
          <w:b/>
          <w:bCs/>
          <w:caps/>
          <w:color w:val="000000"/>
          <w:sz w:val="19"/>
          <w:szCs w:val="19"/>
          <w:lang w:eastAsia="pt-BR"/>
        </w:rPr>
        <w:br/>
        <w:t>DAS FUNÇÕES DA DEFENSORIA PÚBLICA</w:t>
      </w:r>
    </w:p>
    <w:p w14:paraId="73B7A9A7"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7º</w:t>
      </w:r>
      <w:r w:rsidRPr="007E79EF">
        <w:rPr>
          <w:rFonts w:ascii="Book Antiqua" w:eastAsia="Times New Roman" w:hAnsi="Book Antiqua" w:cs="Times New Roman"/>
          <w:color w:val="000000"/>
          <w:sz w:val="19"/>
          <w:szCs w:val="19"/>
          <w:lang w:eastAsia="pt-BR"/>
        </w:rPr>
        <w:t> - São funções da Defensoria Pública, dentre outras:</w:t>
      </w:r>
    </w:p>
    <w:p w14:paraId="67F463A0"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 -        </w:t>
      </w:r>
      <w:r w:rsidRPr="007E79EF">
        <w:rPr>
          <w:rFonts w:ascii="Book Antiqua" w:eastAsia="Times New Roman" w:hAnsi="Book Antiqua" w:cs="Times New Roman"/>
          <w:color w:val="000000"/>
          <w:sz w:val="19"/>
          <w:szCs w:val="19"/>
          <w:lang w:eastAsia="pt-BR"/>
        </w:rPr>
        <w:t>prestar assistência e orientação jurídica integral e gratuita aos necessitados, priorizando a solução extrajudicial dos litígios, promovendo a composição entre as pessoas em conflito, formalizando, para tanto, o Termo de Compromisso de Ajustamento de Conduta que, uma vez firmado na presença do Defensor Público, terá força executiva na forma da lei, além de outras funções atribuídas por lei;</w:t>
      </w:r>
    </w:p>
    <w:p w14:paraId="259EE9FC"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 -       </w:t>
      </w:r>
      <w:r w:rsidRPr="007E79EF">
        <w:rPr>
          <w:rFonts w:ascii="Book Antiqua" w:eastAsia="Times New Roman" w:hAnsi="Book Antiqua" w:cs="Times New Roman"/>
          <w:color w:val="000000"/>
          <w:sz w:val="19"/>
          <w:szCs w:val="19"/>
          <w:lang w:eastAsia="pt-BR"/>
        </w:rPr>
        <w:t>representar em juízo pessoas carentes de recursos na tutela de seus interesses individuais ou coletivos, no âmbito criminal, civil e de família, ou perante os órgãos jurisdicionais do Estado e em todas as instâncias, inclusive os Tribunais Superiores.</w:t>
      </w:r>
    </w:p>
    <w:p w14:paraId="5C8341DC"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III -     </w:t>
      </w:r>
      <w:r w:rsidRPr="007E79EF">
        <w:rPr>
          <w:rFonts w:ascii="Book Antiqua" w:eastAsia="Times New Roman" w:hAnsi="Book Antiqua" w:cs="Times New Roman"/>
          <w:color w:val="000000"/>
          <w:sz w:val="19"/>
          <w:szCs w:val="19"/>
          <w:lang w:eastAsia="pt-BR"/>
        </w:rPr>
        <w:t>promover a difusão e a conscientização dos direitos humanos, da cidadania e do ordenamento jurídico;</w:t>
      </w:r>
    </w:p>
    <w:p w14:paraId="3282828B"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lastRenderedPageBreak/>
        <w:t>IV -      </w:t>
      </w:r>
      <w:r w:rsidRPr="007E79EF">
        <w:rPr>
          <w:rFonts w:ascii="Book Antiqua" w:eastAsia="Times New Roman" w:hAnsi="Book Antiqua" w:cs="Times New Roman"/>
          <w:color w:val="000000"/>
          <w:sz w:val="19"/>
          <w:szCs w:val="19"/>
          <w:lang w:eastAsia="pt-BR"/>
        </w:rPr>
        <w:t>convocar audiências públicas para discutir assuntos relacionados às suas funções institucionais;</w:t>
      </w:r>
    </w:p>
    <w:p w14:paraId="53D6DE5E"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V -       </w:t>
      </w:r>
      <w:r w:rsidRPr="007E79EF">
        <w:rPr>
          <w:rFonts w:ascii="Book Antiqua" w:eastAsia="Times New Roman" w:hAnsi="Book Antiqua" w:cs="Times New Roman"/>
          <w:color w:val="000000"/>
          <w:sz w:val="19"/>
          <w:szCs w:val="19"/>
          <w:lang w:eastAsia="pt-BR"/>
        </w:rPr>
        <w:t>participar dos conselhos de direitos estaduais, municipais e comunitários, grupos de trabalho e comissões, afetos às funções da Defensoria Pública;</w:t>
      </w:r>
    </w:p>
    <w:p w14:paraId="751DAE1D"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VI -      </w:t>
      </w:r>
      <w:r w:rsidRPr="007E79EF">
        <w:rPr>
          <w:rFonts w:ascii="Book Antiqua" w:eastAsia="Times New Roman" w:hAnsi="Book Antiqua" w:cs="Times New Roman"/>
          <w:color w:val="000000"/>
          <w:sz w:val="19"/>
          <w:szCs w:val="19"/>
          <w:lang w:eastAsia="pt-BR"/>
        </w:rPr>
        <w:t>prestar atendimento interdisciplinar, no âmbito de suas funções;</w:t>
      </w:r>
    </w:p>
    <w:p w14:paraId="0EAD72F1"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VII -    </w:t>
      </w:r>
      <w:r w:rsidRPr="007E79EF">
        <w:rPr>
          <w:rFonts w:ascii="Book Antiqua" w:eastAsia="Times New Roman" w:hAnsi="Book Antiqua" w:cs="Times New Roman"/>
          <w:color w:val="000000"/>
          <w:sz w:val="19"/>
          <w:szCs w:val="19"/>
          <w:lang w:eastAsia="pt-BR"/>
        </w:rPr>
        <w:t xml:space="preserve">exercer, mediante o recebimento dos autos com vista, a mais ampla defesa jurídica dos necessitados, em processos criminais, cíveis e de família, inclusive no âmbito da execução penal, das medidas </w:t>
      </w:r>
      <w:proofErr w:type="spellStart"/>
      <w:r w:rsidRPr="007E79EF">
        <w:rPr>
          <w:rFonts w:ascii="Book Antiqua" w:eastAsia="Times New Roman" w:hAnsi="Book Antiqua" w:cs="Times New Roman"/>
          <w:color w:val="000000"/>
          <w:sz w:val="19"/>
          <w:szCs w:val="19"/>
          <w:lang w:eastAsia="pt-BR"/>
        </w:rPr>
        <w:t>sócio-educativas</w:t>
      </w:r>
      <w:proofErr w:type="spellEnd"/>
      <w:r w:rsidRPr="007E79EF">
        <w:rPr>
          <w:rFonts w:ascii="Book Antiqua" w:eastAsia="Times New Roman" w:hAnsi="Book Antiqua" w:cs="Times New Roman"/>
          <w:color w:val="000000"/>
          <w:sz w:val="19"/>
          <w:szCs w:val="19"/>
          <w:lang w:eastAsia="pt-BR"/>
        </w:rPr>
        <w:t xml:space="preserve"> e dos juizados especiais, perante todos os órgãos jurisdicionais e em todas as instâncias, podendo representar e recorrer ao sistema nacional e internacional de proteção dos direitos humanos;</w:t>
      </w:r>
    </w:p>
    <w:p w14:paraId="2F1F4A50"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VIII -   </w:t>
      </w:r>
      <w:r w:rsidRPr="007E79EF">
        <w:rPr>
          <w:rFonts w:ascii="Book Antiqua" w:eastAsia="Times New Roman" w:hAnsi="Book Antiqua" w:cs="Times New Roman"/>
          <w:color w:val="000000"/>
          <w:sz w:val="19"/>
          <w:szCs w:val="19"/>
          <w:lang w:eastAsia="pt-BR"/>
        </w:rPr>
        <w:t>patrocinar ação civil pública, em nome de associações ou organizações que incluam entre suas finalidades institucionais a proteção ao meio ambiente, aos direitos fundamentais da pessoa humana e a outros interesses individuais e coletivos, demonstrada a insuficiência de recursos dessas entidades;</w:t>
      </w:r>
    </w:p>
    <w:p w14:paraId="5E72B2D5"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IX -      </w:t>
      </w:r>
      <w:r w:rsidRPr="007E79EF">
        <w:rPr>
          <w:rFonts w:ascii="Book Antiqua" w:eastAsia="Times New Roman" w:hAnsi="Book Antiqua" w:cs="Times New Roman"/>
          <w:color w:val="000000"/>
          <w:sz w:val="19"/>
          <w:szCs w:val="19"/>
          <w:lang w:eastAsia="pt-BR"/>
        </w:rPr>
        <w:t>exercer a defesa do consumidor;</w:t>
      </w:r>
    </w:p>
    <w:p w14:paraId="71437210"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 -       </w:t>
      </w:r>
      <w:r w:rsidRPr="007E79EF">
        <w:rPr>
          <w:rFonts w:ascii="Book Antiqua" w:eastAsia="Times New Roman" w:hAnsi="Book Antiqua" w:cs="Times New Roman"/>
          <w:color w:val="000000"/>
          <w:sz w:val="19"/>
          <w:szCs w:val="19"/>
          <w:lang w:eastAsia="pt-BR"/>
        </w:rPr>
        <w:t>patrocinar a interposição dos recursos cabíveis para quaisquer instâncias ou Tribunais, patrocinar a revisão criminal e a ação rescisória, a impetração de </w:t>
      </w:r>
      <w:r w:rsidRPr="007E79EF">
        <w:rPr>
          <w:rFonts w:ascii="Book Antiqua" w:eastAsia="Times New Roman" w:hAnsi="Book Antiqua" w:cs="Times New Roman"/>
          <w:i/>
          <w:iCs/>
          <w:color w:val="000000"/>
          <w:sz w:val="19"/>
          <w:szCs w:val="19"/>
          <w:bdr w:val="none" w:sz="0" w:space="0" w:color="auto" w:frame="1"/>
          <w:lang w:eastAsia="pt-BR"/>
        </w:rPr>
        <w:t>habeas corpus,</w:t>
      </w:r>
      <w:r w:rsidRPr="007E79EF">
        <w:rPr>
          <w:rFonts w:ascii="Book Antiqua" w:eastAsia="Times New Roman" w:hAnsi="Book Antiqua" w:cs="Times New Roman"/>
          <w:color w:val="000000"/>
          <w:sz w:val="19"/>
          <w:szCs w:val="19"/>
          <w:lang w:eastAsia="pt-BR"/>
        </w:rPr>
        <w:t> mandado de segurança, mandado de injunção e </w:t>
      </w:r>
      <w:r w:rsidRPr="007E79EF">
        <w:rPr>
          <w:rFonts w:ascii="Book Antiqua" w:eastAsia="Times New Roman" w:hAnsi="Book Antiqua" w:cs="Times New Roman"/>
          <w:i/>
          <w:iCs/>
          <w:color w:val="000000"/>
          <w:sz w:val="19"/>
          <w:szCs w:val="19"/>
          <w:bdr w:val="none" w:sz="0" w:space="0" w:color="auto" w:frame="1"/>
          <w:lang w:eastAsia="pt-BR"/>
        </w:rPr>
        <w:t>habeas data</w:t>
      </w:r>
      <w:r w:rsidRPr="007E79EF">
        <w:rPr>
          <w:rFonts w:ascii="Book Antiqua" w:eastAsia="Times New Roman" w:hAnsi="Book Antiqua" w:cs="Times New Roman"/>
          <w:color w:val="000000"/>
          <w:sz w:val="19"/>
          <w:szCs w:val="19"/>
          <w:lang w:eastAsia="pt-BR"/>
        </w:rPr>
        <w:t>;</w:t>
      </w:r>
    </w:p>
    <w:p w14:paraId="437BC41A"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XI -      </w:t>
      </w:r>
      <w:r w:rsidRPr="007E79EF">
        <w:rPr>
          <w:rFonts w:ascii="Book Antiqua" w:eastAsia="Times New Roman" w:hAnsi="Book Antiqua" w:cs="Times New Roman"/>
          <w:color w:val="000000"/>
          <w:sz w:val="19"/>
          <w:szCs w:val="19"/>
          <w:lang w:eastAsia="pt-BR"/>
        </w:rPr>
        <w:t>impetrar mandado de segurança coletivo em nome das entidades de classe ou associações indicadas no art. 5º, inciso LXX, alínea “b”, da Constituição Federal, que incluam entre suas finalidades institucionais a proteção dos seus membros ou associados, quando demonstrada a insuficiência de recursos econômicos dessas entidades;</w:t>
      </w:r>
    </w:p>
    <w:p w14:paraId="7E1EEFAF"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XII -    </w:t>
      </w:r>
      <w:r w:rsidRPr="007E79EF">
        <w:rPr>
          <w:rFonts w:ascii="Book Antiqua" w:eastAsia="Times New Roman" w:hAnsi="Book Antiqua" w:cs="Times New Roman"/>
          <w:color w:val="000000"/>
          <w:sz w:val="19"/>
          <w:szCs w:val="19"/>
          <w:lang w:eastAsia="pt-BR"/>
        </w:rPr>
        <w:t>patrocinar a ação penal privada e a subsidiária da pública;</w:t>
      </w:r>
    </w:p>
    <w:p w14:paraId="03DE0F67"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XIII -   </w:t>
      </w:r>
      <w:r w:rsidRPr="007E79EF">
        <w:rPr>
          <w:rFonts w:ascii="Book Antiqua" w:eastAsia="Times New Roman" w:hAnsi="Book Antiqua" w:cs="Times New Roman"/>
          <w:color w:val="000000"/>
          <w:sz w:val="19"/>
          <w:szCs w:val="19"/>
          <w:lang w:eastAsia="pt-BR"/>
        </w:rPr>
        <w:t>atuar como curador especial, nos casos previstos em lei;</w:t>
      </w:r>
    </w:p>
    <w:p w14:paraId="79019B96"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XIV -   </w:t>
      </w:r>
      <w:r w:rsidRPr="007E79EF">
        <w:rPr>
          <w:rFonts w:ascii="Book Antiqua" w:eastAsia="Times New Roman" w:hAnsi="Book Antiqua" w:cs="Times New Roman"/>
          <w:color w:val="000000"/>
          <w:sz w:val="19"/>
          <w:szCs w:val="19"/>
          <w:lang w:eastAsia="pt-BR"/>
        </w:rPr>
        <w:t>promover a orientação e atuar em defesa dos necessitados em qualquer instância administrativa dos poderes públicos;</w:t>
      </w:r>
    </w:p>
    <w:p w14:paraId="4DBABA09"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XV -    </w:t>
      </w:r>
      <w:r w:rsidRPr="007E79EF">
        <w:rPr>
          <w:rFonts w:ascii="Book Antiqua" w:eastAsia="Times New Roman" w:hAnsi="Book Antiqua" w:cs="Times New Roman"/>
          <w:color w:val="000000"/>
          <w:sz w:val="19"/>
          <w:szCs w:val="19"/>
          <w:lang w:eastAsia="pt-BR"/>
        </w:rPr>
        <w:t>exercer a defesa e orientação jurídica da criança, do adolescente, do idoso e de pessoas portadoras de necessidades especiais;</w:t>
      </w:r>
    </w:p>
    <w:p w14:paraId="0F7FBE85"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XVI -   </w:t>
      </w:r>
      <w:r w:rsidRPr="007E79EF">
        <w:rPr>
          <w:rFonts w:ascii="Book Antiqua" w:eastAsia="Times New Roman" w:hAnsi="Book Antiqua" w:cs="Times New Roman"/>
          <w:color w:val="000000"/>
          <w:sz w:val="19"/>
          <w:szCs w:val="19"/>
          <w:lang w:eastAsia="pt-BR"/>
        </w:rPr>
        <w:t xml:space="preserve">exercer a defesa, em processo penal, quando a parte não constituir advogado, </w:t>
      </w:r>
      <w:proofErr w:type="spellStart"/>
      <w:r w:rsidRPr="007E79EF">
        <w:rPr>
          <w:rFonts w:ascii="Book Antiqua" w:eastAsia="Times New Roman" w:hAnsi="Book Antiqua" w:cs="Times New Roman"/>
          <w:color w:val="000000"/>
          <w:sz w:val="19"/>
          <w:szCs w:val="19"/>
          <w:lang w:eastAsia="pt-BR"/>
        </w:rPr>
        <w:t>independente</w:t>
      </w:r>
      <w:proofErr w:type="spellEnd"/>
      <w:r w:rsidRPr="007E79EF">
        <w:rPr>
          <w:rFonts w:ascii="Book Antiqua" w:eastAsia="Times New Roman" w:hAnsi="Book Antiqua" w:cs="Times New Roman"/>
          <w:color w:val="000000"/>
          <w:sz w:val="19"/>
          <w:szCs w:val="19"/>
          <w:lang w:eastAsia="pt-BR"/>
        </w:rPr>
        <w:t xml:space="preserve"> de sua condição econômica, respeitando os princípios constitucionais da ampla defesa e do contraditório;</w:t>
      </w:r>
    </w:p>
    <w:p w14:paraId="32BCA03A"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XVII - </w:t>
      </w:r>
      <w:r w:rsidRPr="007E79EF">
        <w:rPr>
          <w:rFonts w:ascii="Book Antiqua" w:eastAsia="Times New Roman" w:hAnsi="Book Antiqua" w:cs="Times New Roman"/>
          <w:color w:val="000000"/>
          <w:sz w:val="19"/>
          <w:szCs w:val="19"/>
          <w:lang w:eastAsia="pt-BR"/>
        </w:rPr>
        <w:t>atuar junto aos estabelecimentos policiais, penitenciários e de internação de adolescentes, visando a assegurar às pessoas, sob quaisquer circunstâncias, o exercício pleno de seus direitos e garantias fundamentais;</w:t>
      </w:r>
    </w:p>
    <w:p w14:paraId="095B957C"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XVIII -    </w:t>
      </w:r>
      <w:r w:rsidRPr="007E79EF">
        <w:rPr>
          <w:rFonts w:ascii="Book Antiqua" w:eastAsia="Times New Roman" w:hAnsi="Book Antiqua" w:cs="Times New Roman"/>
          <w:color w:val="000000"/>
          <w:sz w:val="19"/>
          <w:szCs w:val="19"/>
          <w:lang w:eastAsia="pt-BR"/>
        </w:rPr>
        <w:t>atuar na preservação e reparação dos direitos de pessoas vítimas de tortura; abusos sexuais; discriminação étnica, sexual, de gênero ou religiosa; ou qualquer outra forma de opressão ou violência, propiciando o acompanhamento das vítimas;</w:t>
      </w:r>
    </w:p>
    <w:p w14:paraId="1982634E"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XIX -   </w:t>
      </w:r>
      <w:r w:rsidRPr="007E79EF">
        <w:rPr>
          <w:rFonts w:ascii="Book Antiqua" w:eastAsia="Times New Roman" w:hAnsi="Book Antiqua" w:cs="Times New Roman"/>
          <w:color w:val="000000"/>
          <w:sz w:val="19"/>
          <w:szCs w:val="19"/>
          <w:lang w:eastAsia="pt-BR"/>
        </w:rPr>
        <w:t>atuar junto aos juizados especiais em favor do necessitado;</w:t>
      </w:r>
    </w:p>
    <w:p w14:paraId="3A287616"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lastRenderedPageBreak/>
        <w:t>XX -    </w:t>
      </w:r>
      <w:r w:rsidRPr="007E79EF">
        <w:rPr>
          <w:rFonts w:ascii="Book Antiqua" w:eastAsia="Times New Roman" w:hAnsi="Book Antiqua" w:cs="Times New Roman"/>
          <w:color w:val="000000"/>
          <w:sz w:val="19"/>
          <w:szCs w:val="19"/>
          <w:lang w:eastAsia="pt-BR"/>
        </w:rPr>
        <w:t>assegurar, em sua atuação, a efetividade das garantias constitucionais outorgadas ao seu assistido, em especial a do devido processo legal, do contraditório, da ampla defesa e a do direito de acesso à tutela jurisdicional.</w:t>
      </w:r>
    </w:p>
    <w:p w14:paraId="3D470029"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1º</w:t>
      </w:r>
      <w:r w:rsidRPr="007E79EF">
        <w:rPr>
          <w:rFonts w:ascii="Book Antiqua" w:eastAsia="Times New Roman" w:hAnsi="Book Antiqua" w:cs="Times New Roman"/>
          <w:color w:val="000000"/>
          <w:sz w:val="19"/>
          <w:szCs w:val="19"/>
          <w:lang w:eastAsia="pt-BR"/>
        </w:rPr>
        <w:t> - As funções institucionais da Defensoria Pública serão exercidas, inclusive, em favor de entidades ou organizações civis que elejam entre suas finalidades institucionais a proteção dos direitos fundamentais da pessoa humana, do meio ambiente, dos direitos do consumidor e de outros </w:t>
      </w:r>
      <w:r w:rsidRPr="007E79EF">
        <w:rPr>
          <w:rFonts w:ascii="Book Antiqua" w:eastAsia="Times New Roman" w:hAnsi="Book Antiqua" w:cs="Times New Roman"/>
          <w:color w:val="000000"/>
          <w:sz w:val="19"/>
          <w:szCs w:val="19"/>
          <w:bdr w:val="none" w:sz="0" w:space="0" w:color="auto" w:frame="1"/>
          <w:lang w:eastAsia="pt-BR"/>
        </w:rPr>
        <w:t>interesses coletivos, difusos e individuais homogêneos, declarada a insuficiência de recursos econômicos dessas entidades.</w:t>
      </w:r>
    </w:p>
    <w:p w14:paraId="67DDFA63"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2º</w:t>
      </w:r>
      <w:r w:rsidRPr="007E79EF">
        <w:rPr>
          <w:rFonts w:ascii="Book Antiqua" w:eastAsia="Times New Roman" w:hAnsi="Book Antiqua" w:cs="Times New Roman"/>
          <w:color w:val="000000"/>
          <w:sz w:val="19"/>
          <w:szCs w:val="19"/>
          <w:lang w:eastAsia="pt-BR"/>
        </w:rPr>
        <w:t> - As funções institucionais da Defensoria Pública serão exercidas, também, contra pessoas jurídicas de direito público.</w:t>
      </w:r>
    </w:p>
    <w:p w14:paraId="49DB8B78"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3º -</w:t>
      </w:r>
      <w:r w:rsidRPr="007E79EF">
        <w:rPr>
          <w:rFonts w:ascii="Book Antiqua" w:eastAsia="Times New Roman" w:hAnsi="Book Antiqua" w:cs="Times New Roman"/>
          <w:color w:val="000000"/>
          <w:sz w:val="19"/>
          <w:szCs w:val="19"/>
          <w:lang w:eastAsia="pt-BR"/>
        </w:rPr>
        <w:t> Em caso de colidência de interesses entre necessitados, a Defensoria Pública atuará em favor de todos os interessados, através de Defensores Públicos distintos, quando o quadro de carreira assim o permitir.</w:t>
      </w:r>
    </w:p>
    <w:p w14:paraId="06825CD4"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8º</w:t>
      </w:r>
      <w:r w:rsidRPr="007E79EF">
        <w:rPr>
          <w:rFonts w:ascii="Book Antiqua" w:eastAsia="Times New Roman" w:hAnsi="Book Antiqua" w:cs="Times New Roman"/>
          <w:color w:val="000000"/>
          <w:sz w:val="19"/>
          <w:szCs w:val="19"/>
          <w:lang w:eastAsia="pt-BR"/>
        </w:rPr>
        <w:t> - A Defensoria Pública do Estado da Bahia prestará serviços contínuos, eficientes e de qualidade, garantindo, aos juridicamente necessitados, ampla informação quanto ao horário e locais de funcionamento, procedimentos e decisões adotadas e acesso à Ouvidoria.</w:t>
      </w:r>
    </w:p>
    <w:p w14:paraId="522FE983"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bookmarkStart w:id="0" w:name="LEI_26_Art._9"/>
      <w:bookmarkEnd w:id="0"/>
      <w:r w:rsidRPr="007E79EF">
        <w:rPr>
          <w:rFonts w:ascii="Book Antiqua" w:eastAsia="Times New Roman" w:hAnsi="Book Antiqua" w:cs="Times New Roman"/>
          <w:b/>
          <w:bCs/>
          <w:color w:val="000000"/>
          <w:sz w:val="19"/>
          <w:szCs w:val="19"/>
          <w:bdr w:val="none" w:sz="0" w:space="0" w:color="auto" w:frame="1"/>
          <w:lang w:eastAsia="pt-BR"/>
        </w:rPr>
        <w:t>Art. 9º -</w:t>
      </w:r>
      <w:r w:rsidRPr="007E79EF">
        <w:rPr>
          <w:rFonts w:ascii="Book Antiqua" w:eastAsia="Times New Roman" w:hAnsi="Book Antiqua" w:cs="Times New Roman"/>
          <w:color w:val="000000"/>
          <w:sz w:val="19"/>
          <w:szCs w:val="19"/>
          <w:lang w:eastAsia="pt-BR"/>
        </w:rPr>
        <w:t> São direitos dos destinatários das funções institucionais:</w:t>
      </w:r>
    </w:p>
    <w:p w14:paraId="131E1EC9"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 -        </w:t>
      </w:r>
      <w:r w:rsidRPr="007E79EF">
        <w:rPr>
          <w:rFonts w:ascii="Book Antiqua" w:eastAsia="Times New Roman" w:hAnsi="Book Antiqua" w:cs="Times New Roman"/>
          <w:color w:val="000000"/>
          <w:sz w:val="19"/>
          <w:szCs w:val="19"/>
          <w:lang w:eastAsia="pt-BR"/>
        </w:rPr>
        <w:t>a informação sobre:</w:t>
      </w:r>
    </w:p>
    <w:p w14:paraId="058FB07B" w14:textId="77777777" w:rsidR="007E79EF" w:rsidRPr="007E79EF" w:rsidRDefault="007E79EF" w:rsidP="007E79EF">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   </w:t>
      </w:r>
      <w:r w:rsidRPr="007E79EF">
        <w:rPr>
          <w:rFonts w:ascii="Book Antiqua" w:eastAsia="Times New Roman" w:hAnsi="Book Antiqua" w:cs="Times New Roman"/>
          <w:color w:val="000000"/>
          <w:sz w:val="19"/>
          <w:szCs w:val="19"/>
          <w:lang w:eastAsia="pt-BR"/>
        </w:rPr>
        <w:t>o horário de funcionamento dos órgãos da Defensoria Pública;</w:t>
      </w:r>
    </w:p>
    <w:p w14:paraId="74721FA5" w14:textId="77777777" w:rsidR="007E79EF" w:rsidRPr="007E79EF" w:rsidRDefault="007E79EF" w:rsidP="007E79EF">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b)   </w:t>
      </w:r>
      <w:r w:rsidRPr="007E79EF">
        <w:rPr>
          <w:rFonts w:ascii="Book Antiqua" w:eastAsia="Times New Roman" w:hAnsi="Book Antiqua" w:cs="Times New Roman"/>
          <w:color w:val="000000"/>
          <w:sz w:val="19"/>
          <w:szCs w:val="19"/>
          <w:lang w:eastAsia="pt-BR"/>
        </w:rPr>
        <w:t>o tipo de atividade exercida em cada órgão, sua localização exata e a indicação do responsável pelo atendimento ao público;</w:t>
      </w:r>
    </w:p>
    <w:p w14:paraId="5934E949" w14:textId="77777777" w:rsidR="007E79EF" w:rsidRPr="007E79EF" w:rsidRDefault="007E79EF" w:rsidP="007E79EF">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c)    </w:t>
      </w:r>
      <w:r w:rsidRPr="007E79EF">
        <w:rPr>
          <w:rFonts w:ascii="Book Antiqua" w:eastAsia="Times New Roman" w:hAnsi="Book Antiqua" w:cs="Times New Roman"/>
          <w:color w:val="000000"/>
          <w:sz w:val="19"/>
          <w:szCs w:val="19"/>
          <w:lang w:eastAsia="pt-BR"/>
        </w:rPr>
        <w:t>os procedimentos para acesso a exames periciais, formulários e outros dados necessários à execução das funções;</w:t>
      </w:r>
    </w:p>
    <w:p w14:paraId="5DE68888" w14:textId="77777777" w:rsidR="007E79EF" w:rsidRPr="007E79EF" w:rsidRDefault="007E79EF" w:rsidP="007E79EF">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d)   </w:t>
      </w:r>
      <w:r w:rsidRPr="007E79EF">
        <w:rPr>
          <w:rFonts w:ascii="Book Antiqua" w:eastAsia="Times New Roman" w:hAnsi="Book Antiqua" w:cs="Times New Roman"/>
          <w:color w:val="000000"/>
          <w:sz w:val="19"/>
          <w:szCs w:val="19"/>
          <w:lang w:eastAsia="pt-BR"/>
        </w:rPr>
        <w:t>a tramitação dos procedimentos administrativos e dos processos judiciais em que figurem como interessados;</w:t>
      </w:r>
    </w:p>
    <w:p w14:paraId="7010C2A3" w14:textId="77777777" w:rsidR="007E79EF" w:rsidRPr="007E79EF" w:rsidRDefault="007E79EF" w:rsidP="007E79EF">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e)    </w:t>
      </w:r>
      <w:r w:rsidRPr="007E79EF">
        <w:rPr>
          <w:rFonts w:ascii="Book Antiqua" w:eastAsia="Times New Roman" w:hAnsi="Book Antiqua" w:cs="Times New Roman"/>
          <w:color w:val="000000"/>
          <w:sz w:val="19"/>
          <w:szCs w:val="19"/>
          <w:lang w:eastAsia="pt-BR"/>
        </w:rPr>
        <w:t>o acesso à Ouvidoria, encarregada de receber denúncias, reclamações ou sugestões;</w:t>
      </w:r>
    </w:p>
    <w:p w14:paraId="4E07E35F"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 -       </w:t>
      </w:r>
      <w:r w:rsidRPr="007E79EF">
        <w:rPr>
          <w:rFonts w:ascii="Book Antiqua" w:eastAsia="Times New Roman" w:hAnsi="Book Antiqua" w:cs="Times New Roman"/>
          <w:color w:val="000000"/>
          <w:sz w:val="19"/>
          <w:szCs w:val="19"/>
          <w:lang w:eastAsia="pt-BR"/>
        </w:rPr>
        <w:t>o direito à qualidade na execução das funções que exige dos membros e</w:t>
      </w:r>
      <w:r w:rsidRPr="007E79EF">
        <w:rPr>
          <w:rFonts w:ascii="Book Antiqua" w:eastAsia="Times New Roman" w:hAnsi="Book Antiqua" w:cs="Times New Roman"/>
          <w:color w:val="000000"/>
          <w:sz w:val="19"/>
          <w:szCs w:val="19"/>
          <w:bdr w:val="none" w:sz="0" w:space="0" w:color="auto" w:frame="1"/>
          <w:lang w:eastAsia="pt-BR"/>
        </w:rPr>
        <w:t>  </w:t>
      </w:r>
      <w:r w:rsidRPr="007E79EF">
        <w:rPr>
          <w:rFonts w:ascii="Book Antiqua" w:eastAsia="Times New Roman" w:hAnsi="Book Antiqua" w:cs="Times New Roman"/>
          <w:color w:val="000000"/>
          <w:sz w:val="19"/>
          <w:szCs w:val="19"/>
          <w:lang w:eastAsia="pt-BR"/>
        </w:rPr>
        <w:t>servidores:</w:t>
      </w:r>
    </w:p>
    <w:p w14:paraId="1FAA8C9B" w14:textId="77777777" w:rsidR="007E79EF" w:rsidRPr="007E79EF" w:rsidRDefault="007E79EF" w:rsidP="007E79EF">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   </w:t>
      </w:r>
      <w:r w:rsidRPr="007E79EF">
        <w:rPr>
          <w:rFonts w:ascii="Book Antiqua" w:eastAsia="Times New Roman" w:hAnsi="Book Antiqua" w:cs="Times New Roman"/>
          <w:color w:val="000000"/>
          <w:sz w:val="19"/>
          <w:szCs w:val="19"/>
          <w:lang w:eastAsia="pt-BR"/>
        </w:rPr>
        <w:t>humanização, urbanidade e respeito no atendimento ao público;</w:t>
      </w:r>
    </w:p>
    <w:p w14:paraId="6CE0C8A8" w14:textId="77777777" w:rsidR="007E79EF" w:rsidRPr="007E79EF" w:rsidRDefault="007E79EF" w:rsidP="007E79EF">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b)   </w:t>
      </w:r>
      <w:r w:rsidRPr="007E79EF">
        <w:rPr>
          <w:rFonts w:ascii="Book Antiqua" w:eastAsia="Times New Roman" w:hAnsi="Book Antiqua" w:cs="Times New Roman"/>
          <w:color w:val="000000"/>
          <w:sz w:val="19"/>
          <w:szCs w:val="19"/>
          <w:lang w:eastAsia="pt-BR"/>
        </w:rPr>
        <w:t>prioridade a crianças, adolescentes, idosos, gestantes e pessoas portadoras de necessidades especiais;</w:t>
      </w:r>
    </w:p>
    <w:p w14:paraId="067ED7A3" w14:textId="77777777" w:rsidR="007E79EF" w:rsidRPr="007E79EF" w:rsidRDefault="007E79EF" w:rsidP="007E79EF">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c)    </w:t>
      </w:r>
      <w:r w:rsidRPr="007E79EF">
        <w:rPr>
          <w:rFonts w:ascii="Book Antiqua" w:eastAsia="Times New Roman" w:hAnsi="Book Antiqua" w:cs="Times New Roman"/>
          <w:color w:val="000000"/>
          <w:sz w:val="19"/>
          <w:szCs w:val="19"/>
          <w:lang w:eastAsia="pt-BR"/>
        </w:rPr>
        <w:t>igualdade de tratamento, vedado qualquer tipo de discriminação;</w:t>
      </w:r>
    </w:p>
    <w:p w14:paraId="4B232C68" w14:textId="77777777" w:rsidR="007E79EF" w:rsidRPr="007E79EF" w:rsidRDefault="007E79EF" w:rsidP="007E79EF">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d)   </w:t>
      </w:r>
      <w:r w:rsidRPr="007E79EF">
        <w:rPr>
          <w:rFonts w:ascii="Book Antiqua" w:eastAsia="Times New Roman" w:hAnsi="Book Antiqua" w:cs="Times New Roman"/>
          <w:color w:val="000000"/>
          <w:sz w:val="19"/>
          <w:szCs w:val="19"/>
          <w:lang w:eastAsia="pt-BR"/>
        </w:rPr>
        <w:t>observação dos prazos e normas procedimentais;</w:t>
      </w:r>
    </w:p>
    <w:p w14:paraId="1F6B615B" w14:textId="77777777" w:rsidR="007E79EF" w:rsidRPr="007E79EF" w:rsidRDefault="007E79EF" w:rsidP="007E79EF">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e)    </w:t>
      </w:r>
      <w:r w:rsidRPr="007E79EF">
        <w:rPr>
          <w:rFonts w:ascii="Book Antiqua" w:eastAsia="Times New Roman" w:hAnsi="Book Antiqua" w:cs="Times New Roman"/>
          <w:color w:val="000000"/>
          <w:sz w:val="19"/>
          <w:szCs w:val="19"/>
          <w:lang w:eastAsia="pt-BR"/>
        </w:rPr>
        <w:t>observância de horários e normas compatíveis com o bom atendimento dos necessitados e interessados;</w:t>
      </w:r>
    </w:p>
    <w:p w14:paraId="7582B626" w14:textId="77777777" w:rsidR="007E79EF" w:rsidRPr="007E79EF" w:rsidRDefault="007E79EF" w:rsidP="007E79EF">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f)    </w:t>
      </w:r>
      <w:r w:rsidRPr="007E79EF">
        <w:rPr>
          <w:rFonts w:ascii="Book Antiqua" w:eastAsia="Times New Roman" w:hAnsi="Book Antiqua" w:cs="Times New Roman"/>
          <w:color w:val="000000"/>
          <w:sz w:val="19"/>
          <w:szCs w:val="19"/>
          <w:lang w:eastAsia="pt-BR"/>
        </w:rPr>
        <w:t>manutenção de instalações limpas, sinalizadas, acessíveis e adequadas ao serviço ou atendimento, inclusive aos portadores de necessidades especiais;</w:t>
      </w:r>
    </w:p>
    <w:p w14:paraId="3292C4B2" w14:textId="77777777" w:rsidR="007E79EF" w:rsidRPr="007E79EF" w:rsidRDefault="007E79EF" w:rsidP="007E79EF">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lastRenderedPageBreak/>
        <w:t>g)   </w:t>
      </w:r>
      <w:r w:rsidRPr="007E79EF">
        <w:rPr>
          <w:rFonts w:ascii="Book Antiqua" w:eastAsia="Times New Roman" w:hAnsi="Book Antiqua" w:cs="Times New Roman"/>
          <w:color w:val="000000"/>
          <w:sz w:val="19"/>
          <w:szCs w:val="19"/>
          <w:lang w:eastAsia="pt-BR"/>
        </w:rPr>
        <w:t>adoção de medidas de proteção à saúde e à segurança dos sujeitos de direito, destinatários das funções da Defensoria Pública;</w:t>
      </w:r>
    </w:p>
    <w:p w14:paraId="4390A1ED"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III -     </w:t>
      </w:r>
      <w:r w:rsidRPr="007E79EF">
        <w:rPr>
          <w:rFonts w:ascii="Book Antiqua" w:eastAsia="Times New Roman" w:hAnsi="Book Antiqua" w:cs="Times New Roman"/>
          <w:color w:val="000000"/>
          <w:sz w:val="19"/>
          <w:szCs w:val="19"/>
          <w:lang w:eastAsia="pt-BR"/>
        </w:rPr>
        <w:t>a participação na sugestão das diretrizes institucionais da Defensoria Pública e no acompanhamento das ações e projetos desenvolvidos pela Instituição, visando ao aperfeiçoamento do acesso à justiça.</w:t>
      </w:r>
    </w:p>
    <w:p w14:paraId="1EA0E2F5" w14:textId="77777777" w:rsidR="007E79EF" w:rsidRPr="007E79EF" w:rsidRDefault="007E79EF" w:rsidP="007E79EF">
      <w:pPr>
        <w:shd w:val="clear" w:color="auto" w:fill="C0C0C0"/>
        <w:spacing w:before="100" w:beforeAutospacing="1" w:after="100" w:afterAutospacing="1" w:line="240" w:lineRule="auto"/>
        <w:ind w:firstLine="24"/>
        <w:jc w:val="center"/>
        <w:rPr>
          <w:rFonts w:ascii="Book Antiqua" w:eastAsia="Times New Roman" w:hAnsi="Book Antiqua" w:cs="Times New Roman"/>
          <w:b/>
          <w:bCs/>
          <w:caps/>
          <w:color w:val="000000"/>
          <w:sz w:val="19"/>
          <w:szCs w:val="19"/>
          <w:lang w:eastAsia="pt-BR"/>
        </w:rPr>
      </w:pPr>
      <w:r w:rsidRPr="007E79EF">
        <w:rPr>
          <w:rFonts w:ascii="Book Antiqua" w:eastAsia="Times New Roman" w:hAnsi="Book Antiqua" w:cs="Times New Roman"/>
          <w:b/>
          <w:bCs/>
          <w:caps/>
          <w:color w:val="000000"/>
          <w:sz w:val="19"/>
          <w:szCs w:val="19"/>
          <w:lang w:eastAsia="pt-BR"/>
        </w:rPr>
        <w:t>TÍTULO III -</w:t>
      </w:r>
      <w:r w:rsidRPr="007E79EF">
        <w:rPr>
          <w:rFonts w:ascii="Book Antiqua" w:eastAsia="Times New Roman" w:hAnsi="Book Antiqua" w:cs="Times New Roman"/>
          <w:b/>
          <w:bCs/>
          <w:caps/>
          <w:color w:val="000000"/>
          <w:sz w:val="19"/>
          <w:szCs w:val="19"/>
          <w:lang w:eastAsia="pt-BR"/>
        </w:rPr>
        <w:br/>
        <w:t>DA ORGANIZAÇÃO DA DEFENSORIA PÚBLICA</w:t>
      </w:r>
    </w:p>
    <w:p w14:paraId="1D2F8D06" w14:textId="77777777" w:rsidR="007E79EF" w:rsidRPr="007E79EF" w:rsidRDefault="007E79EF" w:rsidP="007E79EF">
      <w:pPr>
        <w:pBdr>
          <w:top w:val="single" w:sz="6" w:space="2" w:color="000000"/>
          <w:left w:val="single" w:sz="6" w:space="2" w:color="000000"/>
          <w:bottom w:val="single" w:sz="6" w:space="12" w:color="000000"/>
          <w:right w:val="single" w:sz="6" w:space="2" w:color="000000"/>
        </w:pBdr>
        <w:shd w:val="clear" w:color="auto" w:fill="C0C0C0"/>
        <w:spacing w:before="100" w:beforeAutospacing="1" w:after="100" w:afterAutospacing="1" w:line="240" w:lineRule="auto"/>
        <w:ind w:firstLine="24"/>
        <w:jc w:val="center"/>
        <w:rPr>
          <w:rFonts w:ascii="Book Antiqua" w:eastAsia="Times New Roman" w:hAnsi="Book Antiqua" w:cs="Times New Roman"/>
          <w:b/>
          <w:bCs/>
          <w:caps/>
          <w:color w:val="000000"/>
          <w:sz w:val="19"/>
          <w:szCs w:val="19"/>
          <w:lang w:eastAsia="pt-BR"/>
        </w:rPr>
      </w:pPr>
      <w:r w:rsidRPr="007E79EF">
        <w:rPr>
          <w:rFonts w:ascii="Book Antiqua" w:eastAsia="Times New Roman" w:hAnsi="Book Antiqua" w:cs="Times New Roman"/>
          <w:b/>
          <w:bCs/>
          <w:caps/>
          <w:color w:val="000000"/>
          <w:sz w:val="19"/>
          <w:szCs w:val="19"/>
          <w:lang w:eastAsia="pt-BR"/>
        </w:rPr>
        <w:t>CAPÍTULO I -</w:t>
      </w:r>
      <w:r w:rsidRPr="007E79EF">
        <w:rPr>
          <w:rFonts w:ascii="Book Antiqua" w:eastAsia="Times New Roman" w:hAnsi="Book Antiqua" w:cs="Times New Roman"/>
          <w:b/>
          <w:bCs/>
          <w:caps/>
          <w:color w:val="000000"/>
          <w:sz w:val="19"/>
          <w:szCs w:val="19"/>
          <w:lang w:eastAsia="pt-BR"/>
        </w:rPr>
        <w:br/>
        <w:t>DA ESTRUTURA</w:t>
      </w:r>
    </w:p>
    <w:p w14:paraId="4441E59D"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2D069D">
        <w:rPr>
          <w:rFonts w:ascii="Book Antiqua" w:eastAsia="Times New Roman" w:hAnsi="Book Antiqua" w:cs="Times New Roman"/>
          <w:b/>
          <w:bCs/>
          <w:color w:val="000000"/>
          <w:sz w:val="19"/>
          <w:szCs w:val="19"/>
          <w:highlight w:val="magenta"/>
          <w:bdr w:val="none" w:sz="0" w:space="0" w:color="auto" w:frame="1"/>
          <w:lang w:eastAsia="pt-BR"/>
        </w:rPr>
        <w:t>Art. 10</w:t>
      </w:r>
      <w:r w:rsidRPr="007E79EF">
        <w:rPr>
          <w:rFonts w:ascii="Book Antiqua" w:eastAsia="Times New Roman" w:hAnsi="Book Antiqua" w:cs="Times New Roman"/>
          <w:color w:val="000000"/>
          <w:sz w:val="19"/>
          <w:szCs w:val="19"/>
          <w:lang w:eastAsia="pt-BR"/>
        </w:rPr>
        <w:t> - A Defensoria Pública do Estado da Bahia terá a seguinte estrutura organizacional:</w:t>
      </w:r>
    </w:p>
    <w:p w14:paraId="2F1287FC"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 -        </w:t>
      </w:r>
      <w:r w:rsidRPr="007E79EF">
        <w:rPr>
          <w:rFonts w:ascii="Book Antiqua" w:eastAsia="Times New Roman" w:hAnsi="Book Antiqua" w:cs="Times New Roman"/>
          <w:color w:val="000000"/>
          <w:sz w:val="19"/>
          <w:szCs w:val="19"/>
          <w:lang w:eastAsia="pt-BR"/>
        </w:rPr>
        <w:t>Órgãos de Administração Superior;</w:t>
      </w:r>
    </w:p>
    <w:p w14:paraId="74F7A11D"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 -       </w:t>
      </w:r>
      <w:r w:rsidRPr="007E79EF">
        <w:rPr>
          <w:rFonts w:ascii="Book Antiqua" w:eastAsia="Times New Roman" w:hAnsi="Book Antiqua" w:cs="Times New Roman"/>
          <w:color w:val="000000"/>
          <w:sz w:val="19"/>
          <w:szCs w:val="19"/>
          <w:lang w:eastAsia="pt-BR"/>
        </w:rPr>
        <w:t>Órgãos de Execução;</w:t>
      </w:r>
    </w:p>
    <w:p w14:paraId="5AECDC2E" w14:textId="24DB4940" w:rsid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III -     </w:t>
      </w:r>
      <w:r w:rsidRPr="007E79EF">
        <w:rPr>
          <w:rFonts w:ascii="Book Antiqua" w:eastAsia="Times New Roman" w:hAnsi="Book Antiqua" w:cs="Times New Roman"/>
          <w:color w:val="000000"/>
          <w:sz w:val="19"/>
          <w:szCs w:val="19"/>
          <w:lang w:eastAsia="pt-BR"/>
        </w:rPr>
        <w:t>Órgãos Auxiliares.</w:t>
      </w:r>
    </w:p>
    <w:tbl>
      <w:tblPr>
        <w:tblStyle w:val="Tabelacomgrade"/>
        <w:tblW w:w="0" w:type="auto"/>
        <w:tblLook w:val="04A0" w:firstRow="1" w:lastRow="0" w:firstColumn="1" w:lastColumn="0" w:noHBand="0" w:noVBand="1"/>
      </w:tblPr>
      <w:tblGrid>
        <w:gridCol w:w="8494"/>
      </w:tblGrid>
      <w:tr w:rsidR="002D069D" w14:paraId="0B5BFB80" w14:textId="77777777" w:rsidTr="002D069D">
        <w:tc>
          <w:tcPr>
            <w:tcW w:w="8494" w:type="dxa"/>
            <w:shd w:val="clear" w:color="auto" w:fill="CCFFFF"/>
          </w:tcPr>
          <w:p w14:paraId="7CB01D2B" w14:textId="3235891C" w:rsidR="002D069D" w:rsidRPr="002D069D" w:rsidRDefault="002D069D" w:rsidP="002D069D">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2D069D">
              <w:rPr>
                <w:rFonts w:ascii="Book Antiqua" w:eastAsia="Times New Roman" w:hAnsi="Book Antiqua" w:cs="Times New Roman"/>
                <w:b/>
                <w:bCs/>
                <w:color w:val="000000"/>
                <w:sz w:val="19"/>
                <w:szCs w:val="19"/>
                <w:highlight w:val="yellow"/>
                <w:lang w:eastAsia="pt-BR"/>
              </w:rPr>
              <w:t>DPEBA-2021-FCC</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2D069D">
              <w:rPr>
                <w:rFonts w:ascii="Book Antiqua" w:eastAsia="Times New Roman" w:hAnsi="Book Antiqua" w:cs="Times New Roman"/>
                <w:color w:val="000000"/>
                <w:sz w:val="19"/>
                <w:szCs w:val="19"/>
                <w:lang w:eastAsia="pt-BR"/>
              </w:rPr>
              <w:t>A Defensoria Pública do Estado da Bahia, conforme previsão da Lei Complementar Estadual n° 26/2006, possui a seguinte estrutura organizacional:</w:t>
            </w:r>
            <w:r>
              <w:rPr>
                <w:rFonts w:ascii="Book Antiqua" w:eastAsia="Times New Roman" w:hAnsi="Book Antiqua" w:cs="Times New Roman"/>
                <w:color w:val="000000"/>
                <w:sz w:val="19"/>
                <w:szCs w:val="19"/>
                <w:lang w:eastAsia="pt-BR"/>
              </w:rPr>
              <w:t xml:space="preserve"> </w:t>
            </w:r>
            <w:r w:rsidRPr="002D069D">
              <w:rPr>
                <w:rFonts w:ascii="Book Antiqua" w:eastAsia="Times New Roman" w:hAnsi="Book Antiqua" w:cs="Times New Roman"/>
                <w:color w:val="000000"/>
                <w:sz w:val="19"/>
                <w:szCs w:val="19"/>
                <w:lang w:eastAsia="pt-BR"/>
              </w:rPr>
              <w:t>Órgãos da Administração Superior, Órgãos de Execução e Órgãos Auxiliares.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26, LC 26/06.</w:t>
            </w:r>
          </w:p>
        </w:tc>
      </w:tr>
    </w:tbl>
    <w:p w14:paraId="4BC7BA49"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11</w:t>
      </w:r>
      <w:r w:rsidRPr="007E79EF">
        <w:rPr>
          <w:rFonts w:ascii="Book Antiqua" w:eastAsia="Times New Roman" w:hAnsi="Book Antiqua" w:cs="Times New Roman"/>
          <w:color w:val="000000"/>
          <w:sz w:val="19"/>
          <w:szCs w:val="19"/>
          <w:lang w:eastAsia="pt-BR"/>
        </w:rPr>
        <w:t> - São Órgãos de Administração Superior da Defensoria Pública:</w:t>
      </w:r>
    </w:p>
    <w:p w14:paraId="484259BC"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 -        </w:t>
      </w:r>
      <w:r w:rsidRPr="007E79EF">
        <w:rPr>
          <w:rFonts w:ascii="Book Antiqua" w:eastAsia="Times New Roman" w:hAnsi="Book Antiqua" w:cs="Times New Roman"/>
          <w:color w:val="000000"/>
          <w:sz w:val="19"/>
          <w:szCs w:val="19"/>
          <w:lang w:eastAsia="pt-BR"/>
        </w:rPr>
        <w:t>o Defensor Público-Geral;</w:t>
      </w:r>
    </w:p>
    <w:p w14:paraId="34796B9F"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 -       </w:t>
      </w:r>
      <w:r w:rsidRPr="007E79EF">
        <w:rPr>
          <w:rFonts w:ascii="Book Antiqua" w:eastAsia="Times New Roman" w:hAnsi="Book Antiqua" w:cs="Times New Roman"/>
          <w:color w:val="000000"/>
          <w:sz w:val="19"/>
          <w:szCs w:val="19"/>
          <w:lang w:eastAsia="pt-BR"/>
        </w:rPr>
        <w:t>o Gabinete do Defensor Público-Geral;</w:t>
      </w:r>
    </w:p>
    <w:p w14:paraId="312282F0"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III -     </w:t>
      </w:r>
      <w:r w:rsidRPr="007E79EF">
        <w:rPr>
          <w:rFonts w:ascii="Book Antiqua" w:eastAsia="Times New Roman" w:hAnsi="Book Antiqua" w:cs="Times New Roman"/>
          <w:color w:val="000000"/>
          <w:sz w:val="19"/>
          <w:szCs w:val="19"/>
          <w:lang w:eastAsia="pt-BR"/>
        </w:rPr>
        <w:t>o Conselho Superior da Defensoria Pública;</w:t>
      </w:r>
    </w:p>
    <w:p w14:paraId="1405F24E"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IV -      </w:t>
      </w:r>
      <w:r w:rsidRPr="007E79EF">
        <w:rPr>
          <w:rFonts w:ascii="Book Antiqua" w:eastAsia="Times New Roman" w:hAnsi="Book Antiqua" w:cs="Times New Roman"/>
          <w:color w:val="000000"/>
          <w:sz w:val="19"/>
          <w:szCs w:val="19"/>
          <w:lang w:eastAsia="pt-BR"/>
        </w:rPr>
        <w:t>a Corregedoria Geral da Defensoria Pública.</w:t>
      </w:r>
    </w:p>
    <w:p w14:paraId="432D47E4"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12</w:t>
      </w:r>
      <w:r w:rsidRPr="007E79EF">
        <w:rPr>
          <w:rFonts w:ascii="Book Antiqua" w:eastAsia="Times New Roman" w:hAnsi="Book Antiqua" w:cs="Times New Roman"/>
          <w:color w:val="000000"/>
          <w:sz w:val="19"/>
          <w:szCs w:val="19"/>
          <w:lang w:eastAsia="pt-BR"/>
        </w:rPr>
        <w:t> - São Órgãos de Execução da Defensoria Pública:</w:t>
      </w:r>
    </w:p>
    <w:p w14:paraId="3B2BE074"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 -        </w:t>
      </w:r>
      <w:r w:rsidRPr="007E79EF">
        <w:rPr>
          <w:rFonts w:ascii="Book Antiqua" w:eastAsia="Times New Roman" w:hAnsi="Book Antiqua" w:cs="Times New Roman"/>
          <w:color w:val="000000"/>
          <w:sz w:val="19"/>
          <w:szCs w:val="19"/>
          <w:lang w:eastAsia="pt-BR"/>
        </w:rPr>
        <w:t>a Coordenadoria das Defensorias Públicas Especializadas;</w:t>
      </w:r>
    </w:p>
    <w:p w14:paraId="1D4E87D4"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 -       </w:t>
      </w:r>
      <w:r w:rsidRPr="007E79EF">
        <w:rPr>
          <w:rFonts w:ascii="Book Antiqua" w:eastAsia="Times New Roman" w:hAnsi="Book Antiqua" w:cs="Times New Roman"/>
          <w:color w:val="000000"/>
          <w:sz w:val="19"/>
          <w:szCs w:val="19"/>
          <w:lang w:eastAsia="pt-BR"/>
        </w:rPr>
        <w:t>a Coordenadoria das Defensorias Públicas Regionais;</w:t>
      </w:r>
    </w:p>
    <w:p w14:paraId="68BD80A4"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III -     </w:t>
      </w:r>
      <w:r w:rsidRPr="007E79EF">
        <w:rPr>
          <w:rFonts w:ascii="Book Antiqua" w:eastAsia="Times New Roman" w:hAnsi="Book Antiqua" w:cs="Times New Roman"/>
          <w:color w:val="000000"/>
          <w:sz w:val="19"/>
          <w:szCs w:val="19"/>
          <w:lang w:eastAsia="pt-BR"/>
        </w:rPr>
        <w:t>as Defensorias Públicas Especializadas;</w:t>
      </w:r>
    </w:p>
    <w:p w14:paraId="48FD0F5C"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IV -      </w:t>
      </w:r>
      <w:r w:rsidRPr="007E79EF">
        <w:rPr>
          <w:rFonts w:ascii="Book Antiqua" w:eastAsia="Times New Roman" w:hAnsi="Book Antiqua" w:cs="Times New Roman"/>
          <w:color w:val="000000"/>
          <w:sz w:val="19"/>
          <w:szCs w:val="19"/>
          <w:lang w:eastAsia="pt-BR"/>
        </w:rPr>
        <w:t>as Defensorias Públicas Regionais;</w:t>
      </w:r>
    </w:p>
    <w:p w14:paraId="2F4318F6"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V -       </w:t>
      </w:r>
      <w:r w:rsidRPr="007E79EF">
        <w:rPr>
          <w:rFonts w:ascii="Book Antiqua" w:eastAsia="Times New Roman" w:hAnsi="Book Antiqua" w:cs="Times New Roman"/>
          <w:color w:val="000000"/>
          <w:sz w:val="19"/>
          <w:szCs w:val="19"/>
          <w:lang w:eastAsia="pt-BR"/>
        </w:rPr>
        <w:t>os Defensores Públicos.</w:t>
      </w:r>
    </w:p>
    <w:p w14:paraId="3C21555B"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bookmarkStart w:id="1" w:name="LEI_26_Art._13"/>
      <w:bookmarkEnd w:id="1"/>
      <w:r w:rsidRPr="007E79EF">
        <w:rPr>
          <w:rFonts w:ascii="Book Antiqua" w:eastAsia="Times New Roman" w:hAnsi="Book Antiqua" w:cs="Times New Roman"/>
          <w:b/>
          <w:bCs/>
          <w:color w:val="000000"/>
          <w:sz w:val="19"/>
          <w:szCs w:val="19"/>
          <w:bdr w:val="none" w:sz="0" w:space="0" w:color="auto" w:frame="1"/>
          <w:lang w:eastAsia="pt-BR"/>
        </w:rPr>
        <w:t>Art. 13</w:t>
      </w:r>
      <w:r w:rsidRPr="007E79EF">
        <w:rPr>
          <w:rFonts w:ascii="Book Antiqua" w:eastAsia="Times New Roman" w:hAnsi="Book Antiqua" w:cs="Times New Roman"/>
          <w:color w:val="000000"/>
          <w:sz w:val="19"/>
          <w:szCs w:val="19"/>
          <w:lang w:eastAsia="pt-BR"/>
        </w:rPr>
        <w:t> - São Órgãos Auxiliares da Defensoria Pública:</w:t>
      </w:r>
    </w:p>
    <w:p w14:paraId="65D4628B"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 -        </w:t>
      </w:r>
      <w:r w:rsidRPr="007E79EF">
        <w:rPr>
          <w:rFonts w:ascii="Book Antiqua" w:eastAsia="Times New Roman" w:hAnsi="Book Antiqua" w:cs="Times New Roman"/>
          <w:color w:val="000000"/>
          <w:sz w:val="19"/>
          <w:szCs w:val="19"/>
          <w:lang w:eastAsia="pt-BR"/>
        </w:rPr>
        <w:t>a Diretoria Geral;</w:t>
      </w:r>
    </w:p>
    <w:p w14:paraId="1FD54A36"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 -       </w:t>
      </w:r>
      <w:r w:rsidRPr="007E79EF">
        <w:rPr>
          <w:rFonts w:ascii="Book Antiqua" w:eastAsia="Times New Roman" w:hAnsi="Book Antiqua" w:cs="Times New Roman"/>
          <w:color w:val="000000"/>
          <w:sz w:val="19"/>
          <w:szCs w:val="19"/>
          <w:lang w:eastAsia="pt-BR"/>
        </w:rPr>
        <w:t>a Escola Superior da Defensoria Pública;</w:t>
      </w:r>
    </w:p>
    <w:p w14:paraId="548CB9AE"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lastRenderedPageBreak/>
        <w:t>III -     </w:t>
      </w:r>
      <w:r w:rsidRPr="007E79EF">
        <w:rPr>
          <w:rFonts w:ascii="Book Antiqua" w:eastAsia="Times New Roman" w:hAnsi="Book Antiqua" w:cs="Times New Roman"/>
          <w:color w:val="000000"/>
          <w:sz w:val="19"/>
          <w:szCs w:val="19"/>
          <w:lang w:eastAsia="pt-BR"/>
        </w:rPr>
        <w:t>a Ouvidoria;</w:t>
      </w:r>
    </w:p>
    <w:p w14:paraId="35BC2DAA"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IV -      </w:t>
      </w:r>
      <w:r w:rsidRPr="007E79EF">
        <w:rPr>
          <w:rFonts w:ascii="Book Antiqua" w:eastAsia="Times New Roman" w:hAnsi="Book Antiqua" w:cs="Times New Roman"/>
          <w:color w:val="000000"/>
          <w:sz w:val="19"/>
          <w:szCs w:val="19"/>
          <w:lang w:eastAsia="pt-BR"/>
        </w:rPr>
        <w:t>os Centros de Atendimento Multidisciplinar.</w:t>
      </w:r>
    </w:p>
    <w:p w14:paraId="0F30AA5A"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V-        </w:t>
      </w:r>
      <w:r w:rsidRPr="007E79EF">
        <w:rPr>
          <w:rFonts w:ascii="Book Antiqua" w:eastAsia="Times New Roman" w:hAnsi="Book Antiqua" w:cs="Times New Roman"/>
          <w:color w:val="000000"/>
          <w:sz w:val="19"/>
          <w:szCs w:val="19"/>
          <w:lang w:eastAsia="pt-BR"/>
        </w:rPr>
        <w:t>Coordenadoria de Controle Interno.</w:t>
      </w:r>
    </w:p>
    <w:p w14:paraId="5903FF22"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 xml:space="preserve">Inciso V acrescido pelo </w:t>
      </w:r>
      <w:proofErr w:type="spellStart"/>
      <w:r w:rsidRPr="007E79EF">
        <w:rPr>
          <w:rFonts w:ascii="Book Antiqua" w:eastAsia="Times New Roman" w:hAnsi="Book Antiqua" w:cs="Times New Roman"/>
          <w:b/>
          <w:bCs/>
          <w:i/>
          <w:iCs/>
          <w:color w:val="808080"/>
          <w:sz w:val="19"/>
          <w:szCs w:val="19"/>
          <w:lang w:eastAsia="pt-BR"/>
        </w:rPr>
        <w:t>art</w:t>
      </w:r>
      <w:proofErr w:type="spellEnd"/>
      <w:r w:rsidRPr="007E79EF">
        <w:rPr>
          <w:rFonts w:ascii="Book Antiqua" w:eastAsia="Times New Roman" w:hAnsi="Book Antiqua" w:cs="Times New Roman"/>
          <w:b/>
          <w:bCs/>
          <w:i/>
          <w:iCs/>
          <w:color w:val="808080"/>
          <w:sz w:val="19"/>
          <w:szCs w:val="19"/>
          <w:lang w:eastAsia="pt-BR"/>
        </w:rPr>
        <w:t>º 1º da Lei Complementar nº 46 de 29 de outubro de 2018.</w:t>
      </w:r>
    </w:p>
    <w:p w14:paraId="095F9D49" w14:textId="77777777" w:rsidR="007E79EF" w:rsidRPr="007E79EF" w:rsidRDefault="007E79EF" w:rsidP="007E79EF">
      <w:pPr>
        <w:pBdr>
          <w:top w:val="single" w:sz="6" w:space="2" w:color="000000"/>
          <w:left w:val="single" w:sz="6" w:space="2" w:color="000000"/>
          <w:bottom w:val="single" w:sz="6" w:space="12" w:color="000000"/>
          <w:right w:val="single" w:sz="6" w:space="2" w:color="000000"/>
        </w:pBd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7E79EF">
        <w:rPr>
          <w:rFonts w:ascii="Book Antiqua" w:eastAsia="Times New Roman" w:hAnsi="Book Antiqua" w:cs="Times New Roman"/>
          <w:b/>
          <w:bCs/>
          <w:caps/>
          <w:color w:val="000000"/>
          <w:sz w:val="19"/>
          <w:szCs w:val="19"/>
          <w:lang w:eastAsia="pt-BR"/>
        </w:rPr>
        <w:t>CAPÍTULO II -</w:t>
      </w:r>
      <w:r w:rsidRPr="007E79EF">
        <w:rPr>
          <w:rFonts w:ascii="Book Antiqua" w:eastAsia="Times New Roman" w:hAnsi="Book Antiqua" w:cs="Times New Roman"/>
          <w:b/>
          <w:bCs/>
          <w:caps/>
          <w:color w:val="000000"/>
          <w:sz w:val="19"/>
          <w:szCs w:val="19"/>
          <w:lang w:eastAsia="pt-BR"/>
        </w:rPr>
        <w:br/>
        <w:t>DOS ÓRGÃOS DA ADMINISTRAÇÃO SUPERIOR</w:t>
      </w:r>
    </w:p>
    <w:p w14:paraId="3421BC82" w14:textId="77777777" w:rsidR="007E79EF" w:rsidRPr="007E79EF" w:rsidRDefault="007E79EF" w:rsidP="007E79EF">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7E79EF">
        <w:rPr>
          <w:rFonts w:ascii="Book Antiqua" w:eastAsia="Times New Roman" w:hAnsi="Book Antiqua" w:cs="Times New Roman"/>
          <w:b/>
          <w:bCs/>
          <w:caps/>
          <w:color w:val="000000"/>
          <w:sz w:val="19"/>
          <w:szCs w:val="19"/>
          <w:lang w:eastAsia="pt-BR"/>
        </w:rPr>
        <w:t>SEÇÃO I -</w:t>
      </w:r>
      <w:r w:rsidRPr="007E79EF">
        <w:rPr>
          <w:rFonts w:ascii="Book Antiqua" w:eastAsia="Times New Roman" w:hAnsi="Book Antiqua" w:cs="Times New Roman"/>
          <w:b/>
          <w:bCs/>
          <w:caps/>
          <w:color w:val="000000"/>
          <w:sz w:val="19"/>
          <w:szCs w:val="19"/>
          <w:lang w:eastAsia="pt-BR"/>
        </w:rPr>
        <w:br/>
        <w:t>DO DEFENSOR PÚBLICO-GERAL</w:t>
      </w:r>
    </w:p>
    <w:p w14:paraId="0D49898B" w14:textId="77777777" w:rsidR="007E79EF" w:rsidRPr="007E79EF" w:rsidRDefault="007E79EF" w:rsidP="007E79EF">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7E79EF">
        <w:rPr>
          <w:rFonts w:ascii="Book Antiqua" w:eastAsia="Times New Roman" w:hAnsi="Book Antiqua" w:cs="Times New Roman"/>
          <w:b/>
          <w:bCs/>
          <w:caps/>
          <w:color w:val="000000"/>
          <w:sz w:val="19"/>
          <w:szCs w:val="19"/>
          <w:lang w:eastAsia="pt-BR"/>
        </w:rPr>
        <w:t>SUBSEÇÃO I -</w:t>
      </w:r>
      <w:r w:rsidRPr="007E79EF">
        <w:rPr>
          <w:rFonts w:ascii="Book Antiqua" w:eastAsia="Times New Roman" w:hAnsi="Book Antiqua" w:cs="Times New Roman"/>
          <w:b/>
          <w:bCs/>
          <w:caps/>
          <w:color w:val="000000"/>
          <w:sz w:val="19"/>
          <w:szCs w:val="19"/>
          <w:lang w:eastAsia="pt-BR"/>
        </w:rPr>
        <w:br/>
        <w:t>DAS DISPOSIÇÕES GERAIS</w:t>
      </w:r>
    </w:p>
    <w:p w14:paraId="592E4374" w14:textId="24806E45" w:rsidR="007E79EF" w:rsidRPr="007E79EF" w:rsidRDefault="007E79EF" w:rsidP="00AB0F9A">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AB0F9A">
        <w:rPr>
          <w:rFonts w:ascii="Book Antiqua" w:eastAsia="Times New Roman" w:hAnsi="Book Antiqua" w:cs="Times New Roman"/>
          <w:b/>
          <w:bCs/>
          <w:color w:val="000000"/>
          <w:sz w:val="19"/>
          <w:szCs w:val="19"/>
          <w:highlight w:val="magenta"/>
          <w:bdr w:val="none" w:sz="0" w:space="0" w:color="auto" w:frame="1"/>
          <w:lang w:eastAsia="pt-BR"/>
        </w:rPr>
        <w:t>Art. 14</w:t>
      </w:r>
      <w:r w:rsidRPr="007E79EF">
        <w:rPr>
          <w:rFonts w:ascii="Book Antiqua" w:eastAsia="Times New Roman" w:hAnsi="Book Antiqua" w:cs="Times New Roman"/>
          <w:color w:val="000000"/>
          <w:sz w:val="19"/>
          <w:szCs w:val="19"/>
          <w:lang w:eastAsia="pt-BR"/>
        </w:rPr>
        <w:t> - A Defensoria Pública será dirigida pelo Defensor Público-Geral, nomeado pelo Governador do Estado, dentre os integrantes do quadro de carreira da ativa, e das 02 (duas) últimas classes, maiores de 35 (trinta e cinco) anos, indicados em lista tríplice, elaborada na forma desta Lei, para mandato de 02 (dois) anos, permitida uma recondução, observado o mesmo procedimento.</w:t>
      </w:r>
      <w:r w:rsidR="00AB0F9A">
        <w:rPr>
          <w:rFonts w:ascii="Book Antiqua" w:eastAsia="Times New Roman" w:hAnsi="Book Antiqua" w:cs="Times New Roman"/>
          <w:color w:val="000000"/>
          <w:sz w:val="19"/>
          <w:szCs w:val="19"/>
          <w:lang w:eastAsia="pt-BR"/>
        </w:rPr>
        <w:t xml:space="preserve"> </w:t>
      </w:r>
      <w:r w:rsidR="00AB0F9A" w:rsidRPr="00AB0F9A">
        <w:rPr>
          <w:rFonts w:ascii="Book Antiqua" w:eastAsia="Times New Roman" w:hAnsi="Book Antiqua" w:cs="Times New Roman"/>
          <w:b/>
          <w:bCs/>
          <w:color w:val="FF0000"/>
          <w:sz w:val="19"/>
          <w:szCs w:val="19"/>
          <w:u w:val="single"/>
          <w:lang w:eastAsia="pt-BR"/>
        </w:rPr>
        <w:t>(DPEBA-2016)</w:t>
      </w:r>
    </w:p>
    <w:p w14:paraId="5EDEAE8D" w14:textId="6CDFE572" w:rsidR="007E79EF" w:rsidRPr="007E79EF" w:rsidRDefault="007E79EF" w:rsidP="00AB0F9A">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AB0F9A">
        <w:rPr>
          <w:rFonts w:ascii="Book Antiqua" w:eastAsia="Times New Roman" w:hAnsi="Book Antiqua" w:cs="Times New Roman"/>
          <w:b/>
          <w:bCs/>
          <w:color w:val="000000"/>
          <w:sz w:val="19"/>
          <w:szCs w:val="19"/>
          <w:highlight w:val="magenta"/>
          <w:bdr w:val="none" w:sz="0" w:space="0" w:color="auto" w:frame="1"/>
          <w:lang w:eastAsia="pt-BR"/>
        </w:rPr>
        <w:t>Parágrafo único</w:t>
      </w:r>
      <w:r w:rsidRPr="007E79EF">
        <w:rPr>
          <w:rFonts w:ascii="Book Antiqua" w:eastAsia="Times New Roman" w:hAnsi="Book Antiqua" w:cs="Times New Roman"/>
          <w:b/>
          <w:bCs/>
          <w:color w:val="000000"/>
          <w:sz w:val="19"/>
          <w:szCs w:val="19"/>
          <w:bdr w:val="none" w:sz="0" w:space="0" w:color="auto" w:frame="1"/>
          <w:lang w:eastAsia="pt-BR"/>
        </w:rPr>
        <w:t xml:space="preserve"> - </w:t>
      </w:r>
      <w:r w:rsidRPr="007E79EF">
        <w:rPr>
          <w:rFonts w:ascii="Book Antiqua" w:eastAsia="Times New Roman" w:hAnsi="Book Antiqua" w:cs="Times New Roman"/>
          <w:color w:val="000000"/>
          <w:sz w:val="19"/>
          <w:szCs w:val="19"/>
          <w:lang w:eastAsia="pt-BR"/>
        </w:rPr>
        <w:t xml:space="preserve">A eleição da lista tríplice far-se-á mediante voto unipessoal e </w:t>
      </w:r>
      <w:proofErr w:type="spellStart"/>
      <w:r w:rsidRPr="007E79EF">
        <w:rPr>
          <w:rFonts w:ascii="Book Antiqua" w:eastAsia="Times New Roman" w:hAnsi="Book Antiqua" w:cs="Times New Roman"/>
          <w:color w:val="000000"/>
          <w:sz w:val="19"/>
          <w:szCs w:val="19"/>
          <w:lang w:eastAsia="pt-BR"/>
        </w:rPr>
        <w:t>plurinominal</w:t>
      </w:r>
      <w:proofErr w:type="spellEnd"/>
      <w:r w:rsidRPr="007E79EF">
        <w:rPr>
          <w:rFonts w:ascii="Book Antiqua" w:eastAsia="Times New Roman" w:hAnsi="Book Antiqua" w:cs="Times New Roman"/>
          <w:color w:val="000000"/>
          <w:sz w:val="19"/>
          <w:szCs w:val="19"/>
          <w:lang w:eastAsia="pt-BR"/>
        </w:rPr>
        <w:t>, obrigatório e secreto, dos Defensores Públicos em atividade, sendo vedados os votos postal e por procuração.</w:t>
      </w:r>
      <w:r w:rsidR="00AB0F9A">
        <w:rPr>
          <w:rFonts w:ascii="Book Antiqua" w:eastAsia="Times New Roman" w:hAnsi="Book Antiqua" w:cs="Times New Roman"/>
          <w:color w:val="000000"/>
          <w:sz w:val="19"/>
          <w:szCs w:val="19"/>
          <w:lang w:eastAsia="pt-BR"/>
        </w:rPr>
        <w:t xml:space="preserve"> </w:t>
      </w:r>
      <w:r w:rsidR="00AB0F9A" w:rsidRPr="00AB0F9A">
        <w:rPr>
          <w:rFonts w:ascii="Book Antiqua" w:eastAsia="Times New Roman" w:hAnsi="Book Antiqua" w:cs="Times New Roman"/>
          <w:b/>
          <w:bCs/>
          <w:color w:val="FF0000"/>
          <w:sz w:val="19"/>
          <w:szCs w:val="19"/>
          <w:u w:val="single"/>
          <w:lang w:eastAsia="pt-BR"/>
        </w:rPr>
        <w:t>(DPEBA-2016)</w:t>
      </w:r>
    </w:p>
    <w:p w14:paraId="1FDB4944" w14:textId="77777777" w:rsidR="007E79EF" w:rsidRPr="007E79EF" w:rsidRDefault="007E79EF" w:rsidP="00AB0F9A">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15</w:t>
      </w:r>
      <w:r w:rsidRPr="007E79EF">
        <w:rPr>
          <w:rFonts w:ascii="Book Antiqua" w:eastAsia="Times New Roman" w:hAnsi="Book Antiqua" w:cs="Times New Roman"/>
          <w:color w:val="000000"/>
          <w:sz w:val="19"/>
          <w:szCs w:val="19"/>
          <w:lang w:eastAsia="pt-BR"/>
        </w:rPr>
        <w:t> - Além de outras atribuições previstas em normas constitucionais e legais, compete ao Defensor Público-Geral:</w:t>
      </w:r>
    </w:p>
    <w:p w14:paraId="3A967AB6" w14:textId="77777777" w:rsidR="007E79EF" w:rsidRPr="007E79EF" w:rsidRDefault="007E79EF" w:rsidP="00AB0F9A">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 -        </w:t>
      </w:r>
      <w:r w:rsidRPr="007E79EF">
        <w:rPr>
          <w:rFonts w:ascii="Book Antiqua" w:eastAsia="Times New Roman" w:hAnsi="Book Antiqua" w:cs="Times New Roman"/>
          <w:color w:val="000000"/>
          <w:sz w:val="19"/>
          <w:szCs w:val="19"/>
          <w:lang w:eastAsia="pt-BR"/>
        </w:rPr>
        <w:t>planejar e executar a política pública de assistência e orientação jurídica da Defensoria Pública do Estado da Bahia;</w:t>
      </w:r>
    </w:p>
    <w:p w14:paraId="39EE7D1F" w14:textId="77777777" w:rsidR="007E79EF" w:rsidRPr="007E79EF" w:rsidRDefault="007E79EF" w:rsidP="00AB0F9A">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 -       </w:t>
      </w:r>
      <w:r w:rsidRPr="007E79EF">
        <w:rPr>
          <w:rFonts w:ascii="Book Antiqua" w:eastAsia="Times New Roman" w:hAnsi="Book Antiqua" w:cs="Times New Roman"/>
          <w:color w:val="000000"/>
          <w:sz w:val="19"/>
          <w:szCs w:val="19"/>
          <w:lang w:eastAsia="pt-BR"/>
        </w:rPr>
        <w:t>impetrar, no interesse da Defensoria Pública, mandados de segurança e </w:t>
      </w:r>
      <w:r w:rsidRPr="007E79EF">
        <w:rPr>
          <w:rFonts w:ascii="Book Antiqua" w:eastAsia="Times New Roman" w:hAnsi="Book Antiqua" w:cs="Times New Roman"/>
          <w:i/>
          <w:iCs/>
          <w:color w:val="000000"/>
          <w:sz w:val="19"/>
          <w:szCs w:val="19"/>
          <w:bdr w:val="none" w:sz="0" w:space="0" w:color="auto" w:frame="1"/>
          <w:lang w:eastAsia="pt-BR"/>
        </w:rPr>
        <w:t>habeas data</w:t>
      </w:r>
      <w:r w:rsidRPr="007E79EF">
        <w:rPr>
          <w:rFonts w:ascii="Book Antiqua" w:eastAsia="Times New Roman" w:hAnsi="Book Antiqua" w:cs="Times New Roman"/>
          <w:color w:val="000000"/>
          <w:sz w:val="19"/>
          <w:szCs w:val="19"/>
          <w:lang w:eastAsia="pt-BR"/>
        </w:rPr>
        <w:t xml:space="preserve"> contra atos do Governador do Estado, da Mesa e da Presidência da </w:t>
      </w:r>
      <w:proofErr w:type="spellStart"/>
      <w:r w:rsidRPr="007E79EF">
        <w:rPr>
          <w:rFonts w:ascii="Book Antiqua" w:eastAsia="Times New Roman" w:hAnsi="Book Antiqua" w:cs="Times New Roman"/>
          <w:color w:val="000000"/>
          <w:sz w:val="19"/>
          <w:szCs w:val="19"/>
          <w:lang w:eastAsia="pt-BR"/>
        </w:rPr>
        <w:t>Assembléia</w:t>
      </w:r>
      <w:proofErr w:type="spellEnd"/>
      <w:r w:rsidRPr="007E79EF">
        <w:rPr>
          <w:rFonts w:ascii="Book Antiqua" w:eastAsia="Times New Roman" w:hAnsi="Book Antiqua" w:cs="Times New Roman"/>
          <w:color w:val="000000"/>
          <w:sz w:val="19"/>
          <w:szCs w:val="19"/>
          <w:lang w:eastAsia="pt-BR"/>
        </w:rPr>
        <w:t xml:space="preserve"> Legislativa do Estado, da Mesa e da Presidência do Tribunal de Justiça do Estado ou de seus membros, do Procurador Geral de Justiça do Ministério Público, dos Presidentes dos Tribunais de Contas do Estado e dos Municípios, do Prefeito e do Presidente da Câmara Municipal da Capital e dos Municípios, dos Secretários de Estado;</w:t>
      </w:r>
    </w:p>
    <w:p w14:paraId="0D42E269" w14:textId="77777777" w:rsidR="007E79EF" w:rsidRPr="007E79EF" w:rsidRDefault="007E79EF" w:rsidP="00AB0F9A">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III -     </w:t>
      </w:r>
      <w:r w:rsidRPr="007E79EF">
        <w:rPr>
          <w:rFonts w:ascii="Book Antiqua" w:eastAsia="Times New Roman" w:hAnsi="Book Antiqua" w:cs="Times New Roman"/>
          <w:color w:val="000000"/>
          <w:sz w:val="19"/>
          <w:szCs w:val="19"/>
          <w:lang w:eastAsia="pt-BR"/>
        </w:rPr>
        <w:t>impetrar, no interesse da Defensoria Pública, mandados de injunção, quando a inexistência de norma regulamentadora estadual ou municipal, de qualquer dos Poderes, inclusive da administração indireta, torne inviável o exercício de direitos assegurados aos destinatários de suas funções;</w:t>
      </w:r>
    </w:p>
    <w:p w14:paraId="59F488F2" w14:textId="77777777" w:rsidR="007E79EF" w:rsidRPr="007E79EF" w:rsidRDefault="007E79EF" w:rsidP="00AB0F9A">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IV -      </w:t>
      </w:r>
      <w:r w:rsidRPr="007E79EF">
        <w:rPr>
          <w:rFonts w:ascii="Book Antiqua" w:eastAsia="Times New Roman" w:hAnsi="Book Antiqua" w:cs="Times New Roman"/>
          <w:color w:val="000000"/>
          <w:sz w:val="19"/>
          <w:szCs w:val="19"/>
          <w:lang w:eastAsia="pt-BR"/>
        </w:rPr>
        <w:t>promover ação civil pública para defesa dos destinatários de suas funções, quando a responsabilidade for decorrente de ato praticado, em razão de suas funções, por:</w:t>
      </w:r>
    </w:p>
    <w:p w14:paraId="15368B9A" w14:textId="77777777" w:rsidR="007E79EF" w:rsidRPr="007E79EF" w:rsidRDefault="007E79EF" w:rsidP="00AB0F9A">
      <w:pPr>
        <w:shd w:val="clear" w:color="auto" w:fill="FFFFFF"/>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   </w:t>
      </w:r>
      <w:r w:rsidRPr="007E79EF">
        <w:rPr>
          <w:rFonts w:ascii="Book Antiqua" w:eastAsia="Times New Roman" w:hAnsi="Book Antiqua" w:cs="Times New Roman"/>
          <w:color w:val="000000"/>
          <w:sz w:val="19"/>
          <w:szCs w:val="19"/>
          <w:lang w:eastAsia="pt-BR"/>
        </w:rPr>
        <w:t>Secretário de Estado e de Município;</w:t>
      </w:r>
    </w:p>
    <w:p w14:paraId="689644B2" w14:textId="77777777" w:rsidR="007E79EF" w:rsidRPr="007E79EF" w:rsidRDefault="007E79EF" w:rsidP="00AB0F9A">
      <w:pPr>
        <w:shd w:val="clear" w:color="auto" w:fill="FFFFFF"/>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b)   </w:t>
      </w:r>
      <w:r w:rsidRPr="007E79EF">
        <w:rPr>
          <w:rFonts w:ascii="Book Antiqua" w:eastAsia="Times New Roman" w:hAnsi="Book Antiqua" w:cs="Times New Roman"/>
          <w:color w:val="000000"/>
          <w:sz w:val="19"/>
          <w:szCs w:val="19"/>
          <w:lang w:eastAsia="pt-BR"/>
        </w:rPr>
        <w:t>membro da Diretoria ou do Conselho de Administração de entidade da administração indireta do Estado;</w:t>
      </w:r>
    </w:p>
    <w:p w14:paraId="67D651E1" w14:textId="77777777" w:rsidR="007E79EF" w:rsidRPr="007E79EF" w:rsidRDefault="007E79EF" w:rsidP="00AB0F9A">
      <w:pPr>
        <w:shd w:val="clear" w:color="auto" w:fill="FFFFFF"/>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c)    </w:t>
      </w:r>
      <w:r w:rsidRPr="007E79EF">
        <w:rPr>
          <w:rFonts w:ascii="Book Antiqua" w:eastAsia="Times New Roman" w:hAnsi="Book Antiqua" w:cs="Times New Roman"/>
          <w:color w:val="000000"/>
          <w:sz w:val="19"/>
          <w:szCs w:val="19"/>
          <w:lang w:eastAsia="pt-BR"/>
        </w:rPr>
        <w:t>Deputado Estadual e Vereador;</w:t>
      </w:r>
    </w:p>
    <w:p w14:paraId="24101030" w14:textId="77777777" w:rsidR="007E79EF" w:rsidRPr="007E79EF" w:rsidRDefault="007E79EF" w:rsidP="00AB0F9A">
      <w:pPr>
        <w:shd w:val="clear" w:color="auto" w:fill="FFFFFF"/>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d)   </w:t>
      </w:r>
      <w:r w:rsidRPr="007E79EF">
        <w:rPr>
          <w:rFonts w:ascii="Book Antiqua" w:eastAsia="Times New Roman" w:hAnsi="Book Antiqua" w:cs="Times New Roman"/>
          <w:color w:val="000000"/>
          <w:sz w:val="19"/>
          <w:szCs w:val="19"/>
          <w:lang w:eastAsia="pt-BR"/>
        </w:rPr>
        <w:t>membro do Ministério Público;</w:t>
      </w:r>
    </w:p>
    <w:p w14:paraId="1749C70C" w14:textId="77777777" w:rsidR="007E79EF" w:rsidRPr="007E79EF" w:rsidRDefault="007E79EF" w:rsidP="00AB0F9A">
      <w:pPr>
        <w:shd w:val="clear" w:color="auto" w:fill="FFFFFF"/>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lastRenderedPageBreak/>
        <w:t>e)    </w:t>
      </w:r>
      <w:r w:rsidRPr="007E79EF">
        <w:rPr>
          <w:rFonts w:ascii="Book Antiqua" w:eastAsia="Times New Roman" w:hAnsi="Book Antiqua" w:cs="Times New Roman"/>
          <w:color w:val="000000"/>
          <w:sz w:val="19"/>
          <w:szCs w:val="19"/>
          <w:lang w:eastAsia="pt-BR"/>
        </w:rPr>
        <w:t>membro do Poder Judiciário;</w:t>
      </w:r>
    </w:p>
    <w:p w14:paraId="0465E763" w14:textId="77777777" w:rsidR="007E79EF" w:rsidRPr="007E79EF" w:rsidRDefault="007E79EF" w:rsidP="00AB0F9A">
      <w:pPr>
        <w:shd w:val="clear" w:color="auto" w:fill="FFFFFF"/>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f)    </w:t>
      </w:r>
      <w:r w:rsidRPr="007E79EF">
        <w:rPr>
          <w:rFonts w:ascii="Book Antiqua" w:eastAsia="Times New Roman" w:hAnsi="Book Antiqua" w:cs="Times New Roman"/>
          <w:color w:val="000000"/>
          <w:sz w:val="19"/>
          <w:szCs w:val="19"/>
          <w:lang w:eastAsia="pt-BR"/>
        </w:rPr>
        <w:t>Conselheiro dos Tribunais de Contas.</w:t>
      </w:r>
    </w:p>
    <w:p w14:paraId="546A7424" w14:textId="77777777" w:rsidR="007E79EF" w:rsidRPr="007E79EF" w:rsidRDefault="007E79EF" w:rsidP="00AB0F9A">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V -       </w:t>
      </w:r>
      <w:r w:rsidRPr="007E79EF">
        <w:rPr>
          <w:rFonts w:ascii="Book Antiqua" w:eastAsia="Times New Roman" w:hAnsi="Book Antiqua" w:cs="Times New Roman"/>
          <w:color w:val="000000"/>
          <w:sz w:val="19"/>
          <w:szCs w:val="19"/>
          <w:lang w:eastAsia="pt-BR"/>
        </w:rPr>
        <w:t>representar a Defensoria Pública nas sessões plenárias dos Tribunais e outros órgãos judiciários;</w:t>
      </w:r>
    </w:p>
    <w:p w14:paraId="12F6653E" w14:textId="77777777" w:rsidR="007E79EF" w:rsidRPr="007E79EF" w:rsidRDefault="007E79EF" w:rsidP="00AB0F9A">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VI -      </w:t>
      </w:r>
      <w:r w:rsidRPr="007E79EF">
        <w:rPr>
          <w:rFonts w:ascii="Book Antiqua" w:eastAsia="Times New Roman" w:hAnsi="Book Antiqua" w:cs="Times New Roman"/>
          <w:color w:val="000000"/>
          <w:sz w:val="19"/>
          <w:szCs w:val="19"/>
          <w:lang w:eastAsia="pt-BR"/>
        </w:rPr>
        <w:t>delegar a membro da Defensoria Pública suas funções de órgão de execução;</w:t>
      </w:r>
    </w:p>
    <w:p w14:paraId="1196BF09" w14:textId="77777777" w:rsidR="007E79EF" w:rsidRPr="007E79EF" w:rsidRDefault="007E79EF" w:rsidP="00AB0F9A">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VII -    </w:t>
      </w:r>
      <w:r w:rsidRPr="007E79EF">
        <w:rPr>
          <w:rFonts w:ascii="Book Antiqua" w:eastAsia="Times New Roman" w:hAnsi="Book Antiqua" w:cs="Times New Roman"/>
          <w:color w:val="000000"/>
          <w:sz w:val="19"/>
          <w:szCs w:val="19"/>
          <w:lang w:eastAsia="pt-BR"/>
        </w:rPr>
        <w:t>exercer outras atribuições necessárias ao desempenho de seu cargo.</w:t>
      </w:r>
    </w:p>
    <w:p w14:paraId="5F2B88FF" w14:textId="77777777" w:rsidR="007E79EF" w:rsidRPr="007E79EF" w:rsidRDefault="007E79EF" w:rsidP="007E79EF">
      <w:pPr>
        <w:shd w:val="clear" w:color="auto" w:fill="C0C0C0"/>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7E79EF">
        <w:rPr>
          <w:rFonts w:ascii="Book Antiqua" w:eastAsia="Times New Roman" w:hAnsi="Book Antiqua" w:cs="Times New Roman"/>
          <w:b/>
          <w:bCs/>
          <w:color w:val="000000"/>
          <w:sz w:val="19"/>
          <w:szCs w:val="19"/>
          <w:lang w:eastAsia="pt-BR"/>
        </w:rPr>
        <w:t>Subseção II -</w:t>
      </w:r>
      <w:r w:rsidRPr="007E79EF">
        <w:rPr>
          <w:rFonts w:ascii="Book Antiqua" w:eastAsia="Times New Roman" w:hAnsi="Book Antiqua" w:cs="Times New Roman"/>
          <w:b/>
          <w:bCs/>
          <w:color w:val="000000"/>
          <w:sz w:val="19"/>
          <w:szCs w:val="19"/>
          <w:lang w:eastAsia="pt-BR"/>
        </w:rPr>
        <w:br/>
        <w:t>Da Escolha, Nomeação e Posse do Defensor Público-Geral</w:t>
      </w:r>
    </w:p>
    <w:p w14:paraId="2433787A" w14:textId="44B1FD80" w:rsidR="007E79EF" w:rsidRPr="007E79EF" w:rsidRDefault="007E79EF" w:rsidP="00AB0F9A">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AB0F9A">
        <w:rPr>
          <w:rFonts w:ascii="Book Antiqua" w:eastAsia="Times New Roman" w:hAnsi="Book Antiqua" w:cs="Times New Roman"/>
          <w:b/>
          <w:bCs/>
          <w:color w:val="000000"/>
          <w:sz w:val="19"/>
          <w:szCs w:val="19"/>
          <w:highlight w:val="magenta"/>
          <w:bdr w:val="none" w:sz="0" w:space="0" w:color="auto" w:frame="1"/>
          <w:lang w:eastAsia="pt-BR"/>
        </w:rPr>
        <w:t>Art. 16</w:t>
      </w:r>
      <w:r w:rsidRPr="007E79EF">
        <w:rPr>
          <w:rFonts w:ascii="Book Antiqua" w:eastAsia="Times New Roman" w:hAnsi="Book Antiqua" w:cs="Times New Roman"/>
          <w:b/>
          <w:bCs/>
          <w:color w:val="000000"/>
          <w:sz w:val="19"/>
          <w:szCs w:val="19"/>
          <w:bdr w:val="none" w:sz="0" w:space="0" w:color="auto" w:frame="1"/>
          <w:lang w:eastAsia="pt-BR"/>
        </w:rPr>
        <w:t xml:space="preserve"> -</w:t>
      </w:r>
      <w:r w:rsidRPr="007E79EF">
        <w:rPr>
          <w:rFonts w:ascii="Book Antiqua" w:eastAsia="Times New Roman" w:hAnsi="Book Antiqua" w:cs="Times New Roman"/>
          <w:color w:val="000000"/>
          <w:sz w:val="19"/>
          <w:szCs w:val="19"/>
          <w:lang w:eastAsia="pt-BR"/>
        </w:rPr>
        <w:t xml:space="preserve"> O Conselho Superior baixará normas regulamentadoras do processo eleitoral, </w:t>
      </w:r>
      <w:r w:rsidRPr="00AB0F9A">
        <w:rPr>
          <w:rFonts w:ascii="Book Antiqua" w:eastAsia="Times New Roman" w:hAnsi="Book Antiqua" w:cs="Times New Roman"/>
          <w:b/>
          <w:bCs/>
          <w:color w:val="000000"/>
          <w:sz w:val="19"/>
          <w:szCs w:val="19"/>
          <w:highlight w:val="cyan"/>
          <w:lang w:eastAsia="pt-BR"/>
        </w:rPr>
        <w:t>até 03 (três) meses antes do término do mandato</w:t>
      </w:r>
      <w:r w:rsidRPr="007E79EF">
        <w:rPr>
          <w:rFonts w:ascii="Book Antiqua" w:eastAsia="Times New Roman" w:hAnsi="Book Antiqua" w:cs="Times New Roman"/>
          <w:color w:val="000000"/>
          <w:sz w:val="19"/>
          <w:szCs w:val="19"/>
          <w:lang w:eastAsia="pt-BR"/>
        </w:rPr>
        <w:t xml:space="preserve"> do Defensor Púbico-Geral, observados os seguintes procedimentos:</w:t>
      </w:r>
      <w:r w:rsidR="00AB0F9A">
        <w:rPr>
          <w:rFonts w:ascii="Book Antiqua" w:eastAsia="Times New Roman" w:hAnsi="Book Antiqua" w:cs="Times New Roman"/>
          <w:color w:val="000000"/>
          <w:sz w:val="19"/>
          <w:szCs w:val="19"/>
          <w:lang w:eastAsia="pt-BR"/>
        </w:rPr>
        <w:t xml:space="preserve"> </w:t>
      </w:r>
      <w:r w:rsidR="00AB0F9A" w:rsidRPr="00AB0F9A">
        <w:rPr>
          <w:rFonts w:ascii="Book Antiqua" w:eastAsia="Times New Roman" w:hAnsi="Book Antiqua" w:cs="Times New Roman"/>
          <w:b/>
          <w:bCs/>
          <w:color w:val="FF0000"/>
          <w:sz w:val="19"/>
          <w:szCs w:val="19"/>
          <w:u w:val="single"/>
          <w:lang w:eastAsia="pt-BR"/>
        </w:rPr>
        <w:t>(DPEBA-2016)</w:t>
      </w:r>
    </w:p>
    <w:p w14:paraId="65A1B1FD" w14:textId="77777777" w:rsidR="007E79EF" w:rsidRPr="007E79EF" w:rsidRDefault="007E79EF" w:rsidP="00AB0F9A">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 -        </w:t>
      </w:r>
      <w:r w:rsidRPr="007E79EF">
        <w:rPr>
          <w:rFonts w:ascii="Book Antiqua" w:eastAsia="Times New Roman" w:hAnsi="Book Antiqua" w:cs="Times New Roman"/>
          <w:color w:val="000000"/>
          <w:sz w:val="19"/>
          <w:szCs w:val="19"/>
          <w:lang w:eastAsia="pt-BR"/>
        </w:rPr>
        <w:t>constituir Comissão Eleitoral, composta de 03 (três) membros escolhidos pelo Conselho Superior, cujos indicados, ficarão, de logo, excluídos de concorrer à eleição, que será presidida pelo membro mais antigo no cargo, tendo competência para dirigir o processo eleitoral, desde a inscrição dos candidatos até a apuração dos votos e proclamação do resultado;</w:t>
      </w:r>
    </w:p>
    <w:p w14:paraId="073636AB" w14:textId="77777777" w:rsidR="007E79EF" w:rsidRPr="007E79EF" w:rsidRDefault="007E79EF" w:rsidP="00AB0F9A">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 -       </w:t>
      </w:r>
      <w:r w:rsidRPr="007E79EF">
        <w:rPr>
          <w:rFonts w:ascii="Book Antiqua" w:eastAsia="Times New Roman" w:hAnsi="Book Antiqua" w:cs="Times New Roman"/>
          <w:color w:val="000000"/>
          <w:sz w:val="19"/>
          <w:szCs w:val="19"/>
          <w:lang w:eastAsia="pt-BR"/>
        </w:rPr>
        <w:t>assegurar aos candidatos, durante o processo eleitoral, oportunidade para apresentar aos Defensores Públicos suas propostas sobre a política e diretrizes para o mandato, em sessão especial.</w:t>
      </w:r>
    </w:p>
    <w:p w14:paraId="45DBE5FC" w14:textId="509AF21B" w:rsidR="007E79EF" w:rsidRPr="007E79EF" w:rsidRDefault="007E79EF" w:rsidP="00AB0F9A">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AB0F9A">
        <w:rPr>
          <w:rFonts w:ascii="Book Antiqua" w:eastAsia="Times New Roman" w:hAnsi="Book Antiqua" w:cs="Times New Roman"/>
          <w:b/>
          <w:bCs/>
          <w:color w:val="000000"/>
          <w:sz w:val="19"/>
          <w:szCs w:val="19"/>
          <w:highlight w:val="magenta"/>
          <w:bdr w:val="none" w:sz="0" w:space="0" w:color="auto" w:frame="1"/>
          <w:lang w:eastAsia="pt-BR"/>
        </w:rPr>
        <w:t>§ 1º</w:t>
      </w:r>
      <w:r w:rsidRPr="007E79EF">
        <w:rPr>
          <w:rFonts w:ascii="Book Antiqua" w:eastAsia="Times New Roman" w:hAnsi="Book Antiqua" w:cs="Times New Roman"/>
          <w:color w:val="000000"/>
          <w:sz w:val="19"/>
          <w:szCs w:val="19"/>
          <w:lang w:eastAsia="pt-BR"/>
        </w:rPr>
        <w:t> </w:t>
      </w:r>
      <w:r w:rsidRPr="007E79EF">
        <w:rPr>
          <w:rFonts w:ascii="Book Antiqua" w:eastAsia="Times New Roman" w:hAnsi="Book Antiqua" w:cs="Times New Roman"/>
          <w:b/>
          <w:bCs/>
          <w:color w:val="000000"/>
          <w:sz w:val="19"/>
          <w:szCs w:val="19"/>
          <w:bdr w:val="none" w:sz="0" w:space="0" w:color="auto" w:frame="1"/>
          <w:lang w:eastAsia="pt-BR"/>
        </w:rPr>
        <w:t>- </w:t>
      </w:r>
      <w:r w:rsidRPr="007E79EF">
        <w:rPr>
          <w:rFonts w:ascii="Book Antiqua" w:eastAsia="Times New Roman" w:hAnsi="Book Antiqua" w:cs="Times New Roman"/>
          <w:color w:val="000000"/>
          <w:sz w:val="19"/>
          <w:szCs w:val="19"/>
          <w:lang w:eastAsia="pt-BR"/>
        </w:rPr>
        <w:t>É obrigatória a desincompatibilização, mediante afastamento, de pelo menos 30 (trinta) dias da data fixada para a eleição, para os que:</w:t>
      </w:r>
      <w:r w:rsidR="00AB0F9A">
        <w:rPr>
          <w:rFonts w:ascii="Book Antiqua" w:eastAsia="Times New Roman" w:hAnsi="Book Antiqua" w:cs="Times New Roman"/>
          <w:color w:val="000000"/>
          <w:sz w:val="19"/>
          <w:szCs w:val="19"/>
          <w:lang w:eastAsia="pt-BR"/>
        </w:rPr>
        <w:t xml:space="preserve"> </w:t>
      </w:r>
      <w:r w:rsidR="00AB0F9A" w:rsidRPr="00AB0F9A">
        <w:rPr>
          <w:rFonts w:ascii="Book Antiqua" w:eastAsia="Times New Roman" w:hAnsi="Book Antiqua" w:cs="Times New Roman"/>
          <w:b/>
          <w:bCs/>
          <w:color w:val="FF0000"/>
          <w:sz w:val="19"/>
          <w:szCs w:val="19"/>
          <w:u w:val="single"/>
          <w:lang w:eastAsia="pt-BR"/>
        </w:rPr>
        <w:t>(DPEBA-2016)</w:t>
      </w:r>
    </w:p>
    <w:p w14:paraId="2012C04D" w14:textId="2F7EDAA2" w:rsidR="007E79EF" w:rsidRPr="007E79EF" w:rsidRDefault="007E79EF" w:rsidP="00AB0F9A">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 -        </w:t>
      </w:r>
      <w:r w:rsidRPr="007E79EF">
        <w:rPr>
          <w:rFonts w:ascii="Book Antiqua" w:eastAsia="Times New Roman" w:hAnsi="Book Antiqua" w:cs="Times New Roman"/>
          <w:color w:val="000000"/>
          <w:sz w:val="19"/>
          <w:szCs w:val="19"/>
          <w:lang w:eastAsia="pt-BR"/>
        </w:rPr>
        <w:t>ocupam cargo na administração superior da Defensoria Pública;</w:t>
      </w:r>
      <w:r w:rsidR="00AB0F9A">
        <w:rPr>
          <w:rFonts w:ascii="Book Antiqua" w:eastAsia="Times New Roman" w:hAnsi="Book Antiqua" w:cs="Times New Roman"/>
          <w:color w:val="000000"/>
          <w:sz w:val="19"/>
          <w:szCs w:val="19"/>
          <w:lang w:eastAsia="pt-BR"/>
        </w:rPr>
        <w:t xml:space="preserve"> </w:t>
      </w:r>
      <w:r w:rsidR="00AB0F9A" w:rsidRPr="00AB0F9A">
        <w:rPr>
          <w:rFonts w:ascii="Book Antiqua" w:eastAsia="Times New Roman" w:hAnsi="Book Antiqua" w:cs="Times New Roman"/>
          <w:b/>
          <w:bCs/>
          <w:color w:val="FF0000"/>
          <w:sz w:val="19"/>
          <w:szCs w:val="19"/>
          <w:u w:val="single"/>
          <w:lang w:eastAsia="pt-BR"/>
        </w:rPr>
        <w:t>(DPEBA-2016)</w:t>
      </w:r>
    </w:p>
    <w:p w14:paraId="0A6815F4" w14:textId="77777777" w:rsidR="007E79EF" w:rsidRPr="007E79EF" w:rsidRDefault="007E79EF" w:rsidP="00AB0F9A">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 -       </w:t>
      </w:r>
      <w:r w:rsidRPr="007E79EF">
        <w:rPr>
          <w:rFonts w:ascii="Book Antiqua" w:eastAsia="Times New Roman" w:hAnsi="Book Antiqua" w:cs="Times New Roman"/>
          <w:color w:val="000000"/>
          <w:sz w:val="19"/>
          <w:szCs w:val="19"/>
          <w:lang w:eastAsia="pt-BR"/>
        </w:rPr>
        <w:t>ocupam cargo eletivo nos órgãos de administração da Defensoria Pública e no órgão de classe;</w:t>
      </w:r>
    </w:p>
    <w:p w14:paraId="561EEC29" w14:textId="77777777" w:rsidR="007E79EF" w:rsidRPr="007E79EF" w:rsidRDefault="007E79EF" w:rsidP="00AB0F9A">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III -     </w:t>
      </w:r>
      <w:r w:rsidRPr="007E79EF">
        <w:rPr>
          <w:rFonts w:ascii="Book Antiqua" w:eastAsia="Times New Roman" w:hAnsi="Book Antiqua" w:cs="Times New Roman"/>
          <w:color w:val="000000"/>
          <w:sz w:val="19"/>
          <w:szCs w:val="19"/>
          <w:lang w:eastAsia="pt-BR"/>
        </w:rPr>
        <w:t>ocupam cargo ou função de confiança.</w:t>
      </w:r>
    </w:p>
    <w:p w14:paraId="7B56B569" w14:textId="77777777" w:rsidR="007E79EF" w:rsidRPr="007E79EF" w:rsidRDefault="007E79EF" w:rsidP="00AB0F9A">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2º</w:t>
      </w:r>
      <w:r w:rsidRPr="007E79EF">
        <w:rPr>
          <w:rFonts w:ascii="Book Antiqua" w:eastAsia="Times New Roman" w:hAnsi="Book Antiqua" w:cs="Times New Roman"/>
          <w:color w:val="000000"/>
          <w:sz w:val="19"/>
          <w:szCs w:val="19"/>
          <w:lang w:eastAsia="pt-BR"/>
        </w:rPr>
        <w:t> - São inelegíveis para o cargo de Defensor Público-Geral os membros que:</w:t>
      </w:r>
    </w:p>
    <w:p w14:paraId="487A7927" w14:textId="77777777" w:rsidR="007E79EF" w:rsidRPr="007E79EF" w:rsidRDefault="007E79EF" w:rsidP="00AB0F9A">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 -        </w:t>
      </w:r>
      <w:r w:rsidRPr="007E79EF">
        <w:rPr>
          <w:rFonts w:ascii="Book Antiqua" w:eastAsia="Times New Roman" w:hAnsi="Book Antiqua" w:cs="Times New Roman"/>
          <w:color w:val="000000"/>
          <w:sz w:val="19"/>
          <w:szCs w:val="19"/>
          <w:lang w:eastAsia="pt-BR"/>
        </w:rPr>
        <w:t>estejam afastados da carreira, inclusive para desempenho de função junto a outro órgão, na forma da lei, ou à associação de classe, salvo se reassumirem suas funções na Defensoria Pública até 120 (cento e vinte) dias da data prevista para a eleição;</w:t>
      </w:r>
    </w:p>
    <w:p w14:paraId="1D869853" w14:textId="77777777" w:rsidR="007E79EF" w:rsidRPr="007E79EF" w:rsidRDefault="007E79EF" w:rsidP="00AB0F9A">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 -       </w:t>
      </w:r>
      <w:r w:rsidRPr="007E79EF">
        <w:rPr>
          <w:rFonts w:ascii="Book Antiqua" w:eastAsia="Times New Roman" w:hAnsi="Book Antiqua" w:cs="Times New Roman"/>
          <w:color w:val="000000"/>
          <w:sz w:val="19"/>
          <w:szCs w:val="19"/>
          <w:lang w:eastAsia="pt-BR"/>
        </w:rPr>
        <w:t>tenham sido condenados por crimes dolosos, com decisão transitada em julgado;</w:t>
      </w:r>
    </w:p>
    <w:p w14:paraId="4F8E62BF" w14:textId="77777777" w:rsidR="007E79EF" w:rsidRPr="007E79EF" w:rsidRDefault="007E79EF" w:rsidP="00AB0F9A">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III -     </w:t>
      </w:r>
      <w:r w:rsidRPr="007E79EF">
        <w:rPr>
          <w:rFonts w:ascii="Book Antiqua" w:eastAsia="Times New Roman" w:hAnsi="Book Antiqua" w:cs="Times New Roman"/>
          <w:color w:val="000000"/>
          <w:sz w:val="19"/>
          <w:szCs w:val="19"/>
          <w:lang w:eastAsia="pt-BR"/>
        </w:rPr>
        <w:t>tenham respondido a processo administrativo disciplinar e estejam cumprindo sanção correspondente;</w:t>
      </w:r>
    </w:p>
    <w:p w14:paraId="246F14E0" w14:textId="77777777" w:rsidR="007E79EF" w:rsidRPr="007E79EF" w:rsidRDefault="007E79EF" w:rsidP="00AB0F9A">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IV -      </w:t>
      </w:r>
      <w:r w:rsidRPr="007E79EF">
        <w:rPr>
          <w:rFonts w:ascii="Book Antiqua" w:eastAsia="Times New Roman" w:hAnsi="Book Antiqua" w:cs="Times New Roman"/>
          <w:color w:val="000000"/>
          <w:sz w:val="19"/>
          <w:szCs w:val="19"/>
          <w:lang w:eastAsia="pt-BR"/>
        </w:rPr>
        <w:t>estejam em inatividade ou em disponibilidade.</w:t>
      </w:r>
    </w:p>
    <w:p w14:paraId="5480A6E5" w14:textId="77777777" w:rsidR="007E79EF" w:rsidRPr="007E79EF" w:rsidRDefault="007E79EF" w:rsidP="00AB0F9A">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3º</w:t>
      </w:r>
      <w:r w:rsidRPr="007E79EF">
        <w:rPr>
          <w:rFonts w:ascii="Book Antiqua" w:eastAsia="Times New Roman" w:hAnsi="Book Antiqua" w:cs="Times New Roman"/>
          <w:color w:val="000000"/>
          <w:sz w:val="19"/>
          <w:szCs w:val="19"/>
          <w:lang w:eastAsia="pt-BR"/>
        </w:rPr>
        <w:t> - Qualquer membro da Defensoria Pública poderá representar à Comissão Eleitoral acerca das causas de inelegibilidade previstas no parágrafo anterior, cabendo, da decisão, recurso ao Conselho Superior da Defensoria Pública, no prazo de 05 (cinco) dias.</w:t>
      </w:r>
    </w:p>
    <w:p w14:paraId="668F9101" w14:textId="77777777" w:rsidR="007E79EF" w:rsidRPr="007E79EF" w:rsidRDefault="007E79EF" w:rsidP="00AB0F9A">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lastRenderedPageBreak/>
        <w:t>§ 4º -</w:t>
      </w:r>
      <w:r w:rsidRPr="007E79EF">
        <w:rPr>
          <w:rFonts w:ascii="Book Antiqua" w:eastAsia="Times New Roman" w:hAnsi="Book Antiqua" w:cs="Times New Roman"/>
          <w:color w:val="000000"/>
          <w:sz w:val="19"/>
          <w:szCs w:val="19"/>
          <w:lang w:eastAsia="pt-BR"/>
        </w:rPr>
        <w:t> Serão incluídos na lista tríplice os 03 (três) candidatos mais votados, e, em caso de empate, o incidente será resolvido, considerando-se sucessivamente:</w:t>
      </w:r>
    </w:p>
    <w:p w14:paraId="2CBAD032" w14:textId="77777777" w:rsidR="007E79EF" w:rsidRPr="007E79EF" w:rsidRDefault="007E79EF" w:rsidP="00AB0F9A">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 -        </w:t>
      </w:r>
      <w:r w:rsidRPr="007E79EF">
        <w:rPr>
          <w:rFonts w:ascii="Book Antiqua" w:eastAsia="Times New Roman" w:hAnsi="Book Antiqua" w:cs="Times New Roman"/>
          <w:color w:val="000000"/>
          <w:sz w:val="19"/>
          <w:szCs w:val="19"/>
          <w:lang w:eastAsia="pt-BR"/>
        </w:rPr>
        <w:t>o mais antigo na carreira;</w:t>
      </w:r>
    </w:p>
    <w:p w14:paraId="15D1D92C" w14:textId="77777777" w:rsidR="007E79EF" w:rsidRPr="007E79EF" w:rsidRDefault="007E79EF" w:rsidP="00AB0F9A">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 -       </w:t>
      </w:r>
      <w:r w:rsidRPr="007E79EF">
        <w:rPr>
          <w:rFonts w:ascii="Book Antiqua" w:eastAsia="Times New Roman" w:hAnsi="Book Antiqua" w:cs="Times New Roman"/>
          <w:color w:val="000000"/>
          <w:sz w:val="19"/>
          <w:szCs w:val="19"/>
          <w:lang w:eastAsia="pt-BR"/>
        </w:rPr>
        <w:t>o de mais tempo de serviço público prestado ao Estado da Bahia;</w:t>
      </w:r>
    </w:p>
    <w:p w14:paraId="2E8519A5" w14:textId="77777777" w:rsidR="007E79EF" w:rsidRPr="007E79EF" w:rsidRDefault="007E79EF" w:rsidP="00AB0F9A">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III -     </w:t>
      </w:r>
      <w:r w:rsidRPr="007E79EF">
        <w:rPr>
          <w:rFonts w:ascii="Book Antiqua" w:eastAsia="Times New Roman" w:hAnsi="Book Antiqua" w:cs="Times New Roman"/>
          <w:color w:val="000000"/>
          <w:sz w:val="19"/>
          <w:szCs w:val="19"/>
          <w:lang w:eastAsia="pt-BR"/>
        </w:rPr>
        <w:t>o mais idoso.</w:t>
      </w:r>
    </w:p>
    <w:p w14:paraId="43358C4F" w14:textId="77777777" w:rsidR="007E79EF" w:rsidRPr="007E79EF" w:rsidRDefault="007E79EF" w:rsidP="00AB0F9A">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5º</w:t>
      </w:r>
      <w:r w:rsidRPr="007E79EF">
        <w:rPr>
          <w:rFonts w:ascii="Book Antiqua" w:eastAsia="Times New Roman" w:hAnsi="Book Antiqua" w:cs="Times New Roman"/>
          <w:color w:val="000000"/>
          <w:sz w:val="19"/>
          <w:szCs w:val="19"/>
          <w:lang w:eastAsia="pt-BR"/>
        </w:rPr>
        <w:t> - Encerrada a votação, a Comissão Eleitoral procederá à apuração dos votos e resolverá os dissídios ocorrentes, dissolvendo-se após a elaboração da ata da eleição e a entrega ou remessa da lista tríplice ao Defensor Público-Geral, logo após o encerramento da apuração.</w:t>
      </w:r>
    </w:p>
    <w:p w14:paraId="78548378" w14:textId="77777777" w:rsidR="007E79EF" w:rsidRPr="007E79EF" w:rsidRDefault="007E79EF" w:rsidP="00AB0F9A">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6º</w:t>
      </w:r>
      <w:r w:rsidRPr="007E79EF">
        <w:rPr>
          <w:rFonts w:ascii="Book Antiqua" w:eastAsia="Times New Roman" w:hAnsi="Book Antiqua" w:cs="Times New Roman"/>
          <w:color w:val="000000"/>
          <w:sz w:val="19"/>
          <w:szCs w:val="19"/>
          <w:lang w:eastAsia="pt-BR"/>
        </w:rPr>
        <w:t> - O Defensor Público-Geral encaminhará a lista tríplice, elaborada pela Comissão Eleitoral, até o terceiro dia útil da data de recebimento, ao Governador do Estado, cabendo a este exercer, no prazo de 30 (trinta) dias, a respectiva escolha.</w:t>
      </w:r>
    </w:p>
    <w:p w14:paraId="5D448B74" w14:textId="77777777" w:rsidR="007E79EF" w:rsidRPr="007E79EF" w:rsidRDefault="007E79EF" w:rsidP="00AB0F9A">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7º</w:t>
      </w:r>
      <w:r w:rsidRPr="007E79EF">
        <w:rPr>
          <w:rFonts w:ascii="Book Antiqua" w:eastAsia="Times New Roman" w:hAnsi="Book Antiqua" w:cs="Times New Roman"/>
          <w:color w:val="000000"/>
          <w:sz w:val="19"/>
          <w:szCs w:val="19"/>
          <w:lang w:eastAsia="pt-BR"/>
        </w:rPr>
        <w:t> - Caso o Chefe do Poder Executivo não efetive a nomeação do Defensor Público-Geral, nos 30 (trinta) dias que se seguirem ao do recebimento da lista tríplice, será empossado pelo Conselho Superior o membro da Defensoria Pública mais votado para exercício do mandato.</w:t>
      </w:r>
    </w:p>
    <w:p w14:paraId="29A6BA88" w14:textId="77777777" w:rsidR="007E79EF" w:rsidRPr="007E79EF" w:rsidRDefault="007E79EF" w:rsidP="00AB0F9A">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8º</w:t>
      </w:r>
      <w:r w:rsidRPr="007E79EF">
        <w:rPr>
          <w:rFonts w:ascii="Book Antiqua" w:eastAsia="Times New Roman" w:hAnsi="Book Antiqua" w:cs="Times New Roman"/>
          <w:color w:val="000000"/>
          <w:sz w:val="19"/>
          <w:szCs w:val="19"/>
          <w:lang w:eastAsia="pt-BR"/>
        </w:rPr>
        <w:t xml:space="preserve"> - O Defensor Público-Geral tomará posse e entrará em exercício em sessão pública e solene do Conselho Superior da Defensoria Pública, na primeira quinzena </w:t>
      </w:r>
      <w:proofErr w:type="spellStart"/>
      <w:r w:rsidRPr="007E79EF">
        <w:rPr>
          <w:rFonts w:ascii="Book Antiqua" w:eastAsia="Times New Roman" w:hAnsi="Book Antiqua" w:cs="Times New Roman"/>
          <w:color w:val="000000"/>
          <w:sz w:val="19"/>
          <w:szCs w:val="19"/>
          <w:lang w:eastAsia="pt-BR"/>
        </w:rPr>
        <w:t>subseqüente</w:t>
      </w:r>
      <w:proofErr w:type="spellEnd"/>
      <w:r w:rsidRPr="007E79EF">
        <w:rPr>
          <w:rFonts w:ascii="Book Antiqua" w:eastAsia="Times New Roman" w:hAnsi="Book Antiqua" w:cs="Times New Roman"/>
          <w:color w:val="000000"/>
          <w:sz w:val="19"/>
          <w:szCs w:val="19"/>
          <w:lang w:eastAsia="pt-BR"/>
        </w:rPr>
        <w:t xml:space="preserve"> à da nomeação.</w:t>
      </w:r>
    </w:p>
    <w:p w14:paraId="7C4EC1A1" w14:textId="77777777" w:rsidR="007E79EF" w:rsidRPr="007E79EF" w:rsidRDefault="007E79EF" w:rsidP="00AB0F9A">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9º </w:t>
      </w:r>
      <w:r w:rsidRPr="007E79EF">
        <w:rPr>
          <w:rFonts w:ascii="Book Antiqua" w:eastAsia="Times New Roman" w:hAnsi="Book Antiqua" w:cs="Times New Roman"/>
          <w:color w:val="000000"/>
          <w:sz w:val="19"/>
          <w:szCs w:val="19"/>
          <w:lang w:eastAsia="pt-BR"/>
        </w:rPr>
        <w:t>- O Defensor Público-Geral fará declaração pública de bens no ato da posse e no término do mandato e a publicará no Diário Oficial do Estado.</w:t>
      </w:r>
    </w:p>
    <w:p w14:paraId="74672F9A" w14:textId="77777777" w:rsidR="007E79EF" w:rsidRPr="007E79EF" w:rsidRDefault="007E79EF" w:rsidP="00AB0F9A">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17</w:t>
      </w:r>
      <w:r w:rsidRPr="007E79EF">
        <w:rPr>
          <w:rFonts w:ascii="Book Antiqua" w:eastAsia="Times New Roman" w:hAnsi="Book Antiqua" w:cs="Times New Roman"/>
          <w:color w:val="000000"/>
          <w:sz w:val="19"/>
          <w:szCs w:val="19"/>
          <w:lang w:eastAsia="pt-BR"/>
        </w:rPr>
        <w:t xml:space="preserve"> - O Defensor Público-Geral será substituído, em seus afastamentos e impedimentos eventuais, pelo </w:t>
      </w:r>
      <w:proofErr w:type="spellStart"/>
      <w:r w:rsidRPr="007E79EF">
        <w:rPr>
          <w:rFonts w:ascii="Book Antiqua" w:eastAsia="Times New Roman" w:hAnsi="Book Antiqua" w:cs="Times New Roman"/>
          <w:color w:val="000000"/>
          <w:sz w:val="19"/>
          <w:szCs w:val="19"/>
          <w:lang w:eastAsia="pt-BR"/>
        </w:rPr>
        <w:t>Subdefensor</w:t>
      </w:r>
      <w:proofErr w:type="spellEnd"/>
      <w:r w:rsidRPr="007E79EF">
        <w:rPr>
          <w:rFonts w:ascii="Book Antiqua" w:eastAsia="Times New Roman" w:hAnsi="Book Antiqua" w:cs="Times New Roman"/>
          <w:color w:val="000000"/>
          <w:sz w:val="19"/>
          <w:szCs w:val="19"/>
          <w:lang w:eastAsia="pt-BR"/>
        </w:rPr>
        <w:t xml:space="preserve"> Público-Geral.</w:t>
      </w:r>
    </w:p>
    <w:p w14:paraId="359A195D" w14:textId="77777777" w:rsidR="007E79EF" w:rsidRPr="007E79EF" w:rsidRDefault="007E79EF" w:rsidP="00AB0F9A">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Parágrafo único - </w:t>
      </w:r>
      <w:r w:rsidRPr="007E79EF">
        <w:rPr>
          <w:rFonts w:ascii="Book Antiqua" w:eastAsia="Times New Roman" w:hAnsi="Book Antiqua" w:cs="Times New Roman"/>
          <w:color w:val="000000"/>
          <w:sz w:val="19"/>
          <w:szCs w:val="19"/>
          <w:bdr w:val="none" w:sz="0" w:space="0" w:color="auto" w:frame="1"/>
          <w:lang w:eastAsia="pt-BR"/>
        </w:rPr>
        <w:t>  </w:t>
      </w:r>
      <w:r w:rsidRPr="007E79EF">
        <w:rPr>
          <w:rFonts w:ascii="Book Antiqua" w:eastAsia="Times New Roman" w:hAnsi="Book Antiqua" w:cs="Times New Roman"/>
          <w:color w:val="000000"/>
          <w:sz w:val="19"/>
          <w:szCs w:val="19"/>
          <w:lang w:eastAsia="pt-BR"/>
        </w:rPr>
        <w:t>Decorridos 120 (cento e vinte) dias de afastamento, sem justificativa, será declarada a vacância do cargo de Defensor Público-Geral, pelo Conselho Superior da Defensoria Pública.</w:t>
      </w:r>
    </w:p>
    <w:p w14:paraId="73CBC658" w14:textId="77777777" w:rsidR="007E79EF" w:rsidRPr="007E79EF" w:rsidRDefault="007E79EF" w:rsidP="00AB0F9A">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18</w:t>
      </w:r>
      <w:r w:rsidRPr="007E79EF">
        <w:rPr>
          <w:rFonts w:ascii="Book Antiqua" w:eastAsia="Times New Roman" w:hAnsi="Book Antiqua" w:cs="Times New Roman"/>
          <w:color w:val="000000"/>
          <w:sz w:val="19"/>
          <w:szCs w:val="19"/>
          <w:lang w:eastAsia="pt-BR"/>
        </w:rPr>
        <w:t xml:space="preserve"> - Ocorrendo a vacância do cargo de Defensor Público-Geral, será realizada, em até 30 (trinta) dias, nova eleição para o preenchimento da vaga, na forma prevista nesta Lei, respondendo o </w:t>
      </w:r>
      <w:proofErr w:type="spellStart"/>
      <w:r w:rsidRPr="007E79EF">
        <w:rPr>
          <w:rFonts w:ascii="Book Antiqua" w:eastAsia="Times New Roman" w:hAnsi="Book Antiqua" w:cs="Times New Roman"/>
          <w:color w:val="000000"/>
          <w:sz w:val="19"/>
          <w:szCs w:val="19"/>
          <w:lang w:eastAsia="pt-BR"/>
        </w:rPr>
        <w:t>Subdefensor</w:t>
      </w:r>
      <w:proofErr w:type="spellEnd"/>
      <w:r w:rsidRPr="007E79EF">
        <w:rPr>
          <w:rFonts w:ascii="Book Antiqua" w:eastAsia="Times New Roman" w:hAnsi="Book Antiqua" w:cs="Times New Roman"/>
          <w:color w:val="000000"/>
          <w:sz w:val="19"/>
          <w:szCs w:val="19"/>
          <w:lang w:eastAsia="pt-BR"/>
        </w:rPr>
        <w:t xml:space="preserve"> Público-Geral, interinamente, pela Instituição.</w:t>
      </w:r>
    </w:p>
    <w:p w14:paraId="6B851BB2" w14:textId="77777777" w:rsidR="007E79EF" w:rsidRPr="007E79EF" w:rsidRDefault="007E79EF" w:rsidP="00AB0F9A">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bookmarkStart w:id="2" w:name="LEI_26_Art._18_P._1"/>
      <w:bookmarkEnd w:id="2"/>
      <w:r w:rsidRPr="007E79EF">
        <w:rPr>
          <w:rFonts w:ascii="Book Antiqua" w:eastAsia="Times New Roman" w:hAnsi="Book Antiqua" w:cs="Times New Roman"/>
          <w:b/>
          <w:bCs/>
          <w:color w:val="000000"/>
          <w:sz w:val="19"/>
          <w:szCs w:val="19"/>
          <w:bdr w:val="none" w:sz="0" w:space="0" w:color="auto" w:frame="1"/>
          <w:lang w:eastAsia="pt-BR"/>
        </w:rPr>
        <w:t>§ 1º -</w:t>
      </w:r>
      <w:r w:rsidRPr="007E79EF">
        <w:rPr>
          <w:rFonts w:ascii="Book Antiqua" w:eastAsia="Times New Roman" w:hAnsi="Book Antiqua" w:cs="Times New Roman"/>
          <w:color w:val="000000"/>
          <w:sz w:val="19"/>
          <w:szCs w:val="19"/>
          <w:lang w:eastAsia="pt-BR"/>
        </w:rPr>
        <w:t xml:space="preserve"> Na hipótese de já terem sido cumpridos mais de 2/3 (dois terços) do mandato, o </w:t>
      </w:r>
      <w:proofErr w:type="spellStart"/>
      <w:r w:rsidRPr="007E79EF">
        <w:rPr>
          <w:rFonts w:ascii="Book Antiqua" w:eastAsia="Times New Roman" w:hAnsi="Book Antiqua" w:cs="Times New Roman"/>
          <w:color w:val="000000"/>
          <w:sz w:val="19"/>
          <w:szCs w:val="19"/>
          <w:lang w:eastAsia="pt-BR"/>
        </w:rPr>
        <w:t>Subdefensor</w:t>
      </w:r>
      <w:proofErr w:type="spellEnd"/>
      <w:r w:rsidRPr="007E79EF">
        <w:rPr>
          <w:rFonts w:ascii="Book Antiqua" w:eastAsia="Times New Roman" w:hAnsi="Book Antiqua" w:cs="Times New Roman"/>
          <w:color w:val="000000"/>
          <w:sz w:val="19"/>
          <w:szCs w:val="19"/>
          <w:lang w:eastAsia="pt-BR"/>
        </w:rPr>
        <w:t xml:space="preserve"> Público-Geral será nomeado por ato do Governador do Estado, para terminar o mandato do cargo de Defensor Público-Geral.</w:t>
      </w:r>
    </w:p>
    <w:p w14:paraId="6C847412" w14:textId="77777777" w:rsidR="007E79EF" w:rsidRPr="007E79EF" w:rsidRDefault="007E79EF" w:rsidP="00AB0F9A">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2º -</w:t>
      </w:r>
      <w:r w:rsidRPr="007E79EF">
        <w:rPr>
          <w:rFonts w:ascii="Book Antiqua" w:eastAsia="Times New Roman" w:hAnsi="Book Antiqua" w:cs="Times New Roman"/>
          <w:color w:val="000000"/>
          <w:sz w:val="19"/>
          <w:szCs w:val="19"/>
          <w:lang w:eastAsia="pt-BR"/>
        </w:rPr>
        <w:t xml:space="preserve"> O Defensor Público-Geral nomeado indicará e dará posse ao </w:t>
      </w:r>
      <w:proofErr w:type="spellStart"/>
      <w:r w:rsidRPr="007E79EF">
        <w:rPr>
          <w:rFonts w:ascii="Book Antiqua" w:eastAsia="Times New Roman" w:hAnsi="Book Antiqua" w:cs="Times New Roman"/>
          <w:color w:val="000000"/>
          <w:sz w:val="19"/>
          <w:szCs w:val="19"/>
          <w:lang w:eastAsia="pt-BR"/>
        </w:rPr>
        <w:t>Subdefensor</w:t>
      </w:r>
      <w:proofErr w:type="spellEnd"/>
      <w:r w:rsidRPr="007E79EF">
        <w:rPr>
          <w:rFonts w:ascii="Book Antiqua" w:eastAsia="Times New Roman" w:hAnsi="Book Antiqua" w:cs="Times New Roman"/>
          <w:color w:val="000000"/>
          <w:sz w:val="19"/>
          <w:szCs w:val="19"/>
          <w:lang w:eastAsia="pt-BR"/>
        </w:rPr>
        <w:t xml:space="preserve"> Público-Geral, imediatamente, para o exercício até o término do mandato.</w:t>
      </w:r>
    </w:p>
    <w:p w14:paraId="3065D2D9" w14:textId="77777777" w:rsidR="007E79EF" w:rsidRPr="007E79EF" w:rsidRDefault="007E79EF" w:rsidP="007E79EF">
      <w:pPr>
        <w:shd w:val="clear" w:color="auto" w:fill="C0C0C0"/>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7E79EF">
        <w:rPr>
          <w:rFonts w:ascii="Book Antiqua" w:eastAsia="Times New Roman" w:hAnsi="Book Antiqua" w:cs="Times New Roman"/>
          <w:b/>
          <w:bCs/>
          <w:color w:val="000000"/>
          <w:sz w:val="19"/>
          <w:szCs w:val="19"/>
          <w:lang w:eastAsia="pt-BR"/>
        </w:rPr>
        <w:t>Subseção III -</w:t>
      </w:r>
      <w:r w:rsidRPr="007E79EF">
        <w:rPr>
          <w:rFonts w:ascii="Book Antiqua" w:eastAsia="Times New Roman" w:hAnsi="Book Antiqua" w:cs="Times New Roman"/>
          <w:b/>
          <w:bCs/>
          <w:color w:val="000000"/>
          <w:sz w:val="19"/>
          <w:szCs w:val="19"/>
          <w:lang w:eastAsia="pt-BR"/>
        </w:rPr>
        <w:br/>
        <w:t>Da Destituição do Defensor Público-Geral</w:t>
      </w:r>
    </w:p>
    <w:p w14:paraId="4D568F7F" w14:textId="326DA75C" w:rsid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highlight w:val="magenta"/>
          <w:bdr w:val="none" w:sz="0" w:space="0" w:color="auto" w:frame="1"/>
          <w:lang w:eastAsia="pt-BR"/>
        </w:rPr>
        <w:t>Art. 19</w:t>
      </w:r>
      <w:r w:rsidRPr="007E79EF">
        <w:rPr>
          <w:rFonts w:ascii="Book Antiqua" w:eastAsia="Times New Roman" w:hAnsi="Book Antiqua" w:cs="Times New Roman"/>
          <w:color w:val="000000"/>
          <w:sz w:val="19"/>
          <w:szCs w:val="19"/>
          <w:lang w:eastAsia="pt-BR"/>
        </w:rPr>
        <w:t xml:space="preserve"> - O Defensor Público-Geral poderá ser destituído do cargo, </w:t>
      </w:r>
      <w:r w:rsidRPr="007E79EF">
        <w:rPr>
          <w:rFonts w:ascii="Book Antiqua" w:eastAsia="Times New Roman" w:hAnsi="Book Antiqua" w:cs="Times New Roman"/>
          <w:b/>
          <w:bCs/>
          <w:color w:val="000000"/>
          <w:sz w:val="19"/>
          <w:szCs w:val="19"/>
          <w:highlight w:val="cyan"/>
          <w:lang w:eastAsia="pt-BR"/>
        </w:rPr>
        <w:t xml:space="preserve">por deliberação da maioria </w:t>
      </w:r>
      <w:r w:rsidRPr="007E79EF">
        <w:rPr>
          <w:rFonts w:ascii="Book Antiqua" w:eastAsia="Times New Roman" w:hAnsi="Book Antiqua" w:cs="Times New Roman"/>
          <w:b/>
          <w:bCs/>
          <w:color w:val="000000"/>
          <w:sz w:val="19"/>
          <w:szCs w:val="19"/>
          <w:highlight w:val="yellow"/>
          <w:lang w:eastAsia="pt-BR"/>
        </w:rPr>
        <w:t xml:space="preserve">absoluta dos membros da </w:t>
      </w:r>
      <w:proofErr w:type="spellStart"/>
      <w:r w:rsidRPr="007E79EF">
        <w:rPr>
          <w:rFonts w:ascii="Book Antiqua" w:eastAsia="Times New Roman" w:hAnsi="Book Antiqua" w:cs="Times New Roman"/>
          <w:b/>
          <w:bCs/>
          <w:color w:val="000000"/>
          <w:sz w:val="19"/>
          <w:szCs w:val="19"/>
          <w:highlight w:val="yellow"/>
          <w:lang w:eastAsia="pt-BR"/>
        </w:rPr>
        <w:t>Assembléia</w:t>
      </w:r>
      <w:proofErr w:type="spellEnd"/>
      <w:r w:rsidRPr="007E79EF">
        <w:rPr>
          <w:rFonts w:ascii="Book Antiqua" w:eastAsia="Times New Roman" w:hAnsi="Book Antiqua" w:cs="Times New Roman"/>
          <w:b/>
          <w:bCs/>
          <w:color w:val="000000"/>
          <w:sz w:val="19"/>
          <w:szCs w:val="19"/>
          <w:highlight w:val="yellow"/>
          <w:lang w:eastAsia="pt-BR"/>
        </w:rPr>
        <w:t xml:space="preserve"> Legislativa</w:t>
      </w:r>
      <w:r w:rsidRPr="007E79EF">
        <w:rPr>
          <w:rFonts w:ascii="Book Antiqua" w:eastAsia="Times New Roman" w:hAnsi="Book Antiqua" w:cs="Times New Roman"/>
          <w:color w:val="000000"/>
          <w:sz w:val="19"/>
          <w:szCs w:val="19"/>
          <w:lang w:eastAsia="pt-BR"/>
        </w:rPr>
        <w:t>, no prazo máximo de 03 (três) meses a partir da data do recebimento da proposta de destituição, apresentada pelo Conselho Superior da Defensoria Pública, assegurada a ampla defesa e o contraditório, com os meios e recursos a ela inerentes.</w:t>
      </w:r>
    </w:p>
    <w:tbl>
      <w:tblPr>
        <w:tblStyle w:val="Tabelacomgrade"/>
        <w:tblW w:w="0" w:type="auto"/>
        <w:tblLook w:val="04A0" w:firstRow="1" w:lastRow="0" w:firstColumn="1" w:lastColumn="0" w:noHBand="0" w:noVBand="1"/>
      </w:tblPr>
      <w:tblGrid>
        <w:gridCol w:w="8494"/>
      </w:tblGrid>
      <w:tr w:rsidR="007E79EF" w14:paraId="0AA05FD3" w14:textId="77777777" w:rsidTr="007E79EF">
        <w:tc>
          <w:tcPr>
            <w:tcW w:w="8494" w:type="dxa"/>
            <w:shd w:val="clear" w:color="auto" w:fill="CCFFFF"/>
          </w:tcPr>
          <w:p w14:paraId="1B258D09" w14:textId="44988FC1" w:rsidR="007E79EF" w:rsidRPr="007E79EF" w:rsidRDefault="007E79EF" w:rsidP="007E79EF">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7E79EF">
              <w:rPr>
                <w:rFonts w:ascii="Book Antiqua" w:eastAsia="Times New Roman" w:hAnsi="Book Antiqua" w:cs="Times New Roman"/>
                <w:b/>
                <w:bCs/>
                <w:color w:val="000000"/>
                <w:sz w:val="19"/>
                <w:szCs w:val="19"/>
                <w:highlight w:val="yellow"/>
                <w:lang w:eastAsia="pt-BR"/>
              </w:rPr>
              <w:t>DPEBA-2021-FCC</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7E79EF">
              <w:rPr>
                <w:rFonts w:ascii="Book Antiqua" w:eastAsia="Times New Roman" w:hAnsi="Book Antiqua" w:cs="Times New Roman"/>
                <w:color w:val="000000"/>
                <w:sz w:val="19"/>
                <w:szCs w:val="19"/>
                <w:lang w:eastAsia="pt-BR"/>
              </w:rPr>
              <w:t>Em relação à destituição do cargo de Defensor Público-Geral e segundo a Lei Complementar n° 26/2006,</w:t>
            </w:r>
            <w:r>
              <w:rPr>
                <w:rFonts w:ascii="Book Antiqua" w:eastAsia="Times New Roman" w:hAnsi="Book Antiqua" w:cs="Times New Roman"/>
                <w:color w:val="000000"/>
                <w:sz w:val="19"/>
                <w:szCs w:val="19"/>
                <w:lang w:eastAsia="pt-BR"/>
              </w:rPr>
              <w:t xml:space="preserve"> </w:t>
            </w:r>
            <w:r w:rsidRPr="007E79EF">
              <w:rPr>
                <w:rFonts w:ascii="Book Antiqua" w:eastAsia="Times New Roman" w:hAnsi="Book Antiqua" w:cs="Times New Roman"/>
                <w:color w:val="000000"/>
                <w:sz w:val="19"/>
                <w:szCs w:val="19"/>
                <w:lang w:eastAsia="pt-BR"/>
              </w:rPr>
              <w:t>a deliberação em caso de destituição depende de aprovação da maioria absoluta dos membros de Assembleia Legislativa.</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19, LC 26/06.</w:t>
            </w:r>
          </w:p>
        </w:tc>
      </w:tr>
    </w:tbl>
    <w:p w14:paraId="0CCBCB9D" w14:textId="77777777" w:rsidR="007E79EF" w:rsidRPr="007E79EF" w:rsidRDefault="007E79EF" w:rsidP="00AB0F9A">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lastRenderedPageBreak/>
        <w:t>Art. 20 -</w:t>
      </w:r>
      <w:r w:rsidRPr="007E79EF">
        <w:rPr>
          <w:rFonts w:ascii="Book Antiqua" w:eastAsia="Times New Roman" w:hAnsi="Book Antiqua" w:cs="Times New Roman"/>
          <w:color w:val="000000"/>
          <w:sz w:val="19"/>
          <w:szCs w:val="19"/>
          <w:lang w:eastAsia="pt-BR"/>
        </w:rPr>
        <w:t> Constituem hipóteses para destituição do Defensor Público-Geral:</w:t>
      </w:r>
    </w:p>
    <w:p w14:paraId="014EFCA9" w14:textId="77777777" w:rsidR="007E79EF" w:rsidRPr="007E79EF" w:rsidRDefault="007E79EF" w:rsidP="00AB0F9A">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 -        </w:t>
      </w:r>
      <w:r w:rsidRPr="007E79EF">
        <w:rPr>
          <w:rFonts w:ascii="Book Antiqua" w:eastAsia="Times New Roman" w:hAnsi="Book Antiqua" w:cs="Times New Roman"/>
          <w:color w:val="000000"/>
          <w:sz w:val="19"/>
          <w:szCs w:val="19"/>
          <w:lang w:eastAsia="pt-BR"/>
        </w:rPr>
        <w:t>abuso de poder, na forma da lei;</w:t>
      </w:r>
    </w:p>
    <w:p w14:paraId="4E3FA2D4" w14:textId="77777777" w:rsidR="007E79EF" w:rsidRPr="007E79EF" w:rsidRDefault="007E79EF" w:rsidP="00AB0F9A">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 -       </w:t>
      </w:r>
      <w:r w:rsidRPr="007E79EF">
        <w:rPr>
          <w:rFonts w:ascii="Book Antiqua" w:eastAsia="Times New Roman" w:hAnsi="Book Antiqua" w:cs="Times New Roman"/>
          <w:color w:val="000000"/>
          <w:sz w:val="19"/>
          <w:szCs w:val="19"/>
          <w:lang w:eastAsia="pt-BR"/>
        </w:rPr>
        <w:t>conduta incompatível com suas atribuições, nos termos do art. 207 desta Lei;</w:t>
      </w:r>
    </w:p>
    <w:p w14:paraId="7A568B23" w14:textId="77777777" w:rsidR="007E79EF" w:rsidRPr="007E79EF" w:rsidRDefault="007E79EF" w:rsidP="00AB0F9A">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III -     </w:t>
      </w:r>
      <w:r w:rsidRPr="007E79EF">
        <w:rPr>
          <w:rFonts w:ascii="Book Antiqua" w:eastAsia="Times New Roman" w:hAnsi="Book Antiqua" w:cs="Times New Roman"/>
          <w:color w:val="000000"/>
          <w:sz w:val="19"/>
          <w:szCs w:val="19"/>
          <w:lang w:eastAsia="pt-BR"/>
        </w:rPr>
        <w:t>grave omissão nos deveres do cargo;</w:t>
      </w:r>
    </w:p>
    <w:p w14:paraId="6524A723" w14:textId="77777777" w:rsidR="007E79EF" w:rsidRPr="007E79EF" w:rsidRDefault="007E79EF" w:rsidP="00AB0F9A">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IV -      </w:t>
      </w:r>
      <w:r w:rsidRPr="007E79EF">
        <w:rPr>
          <w:rFonts w:ascii="Book Antiqua" w:eastAsia="Times New Roman" w:hAnsi="Book Antiqua" w:cs="Times New Roman"/>
          <w:color w:val="000000"/>
          <w:sz w:val="19"/>
          <w:szCs w:val="19"/>
          <w:lang w:eastAsia="pt-BR"/>
        </w:rPr>
        <w:t>condenação, com pena de reclusão, em sentença penal, com trânsito em julgado.</w:t>
      </w:r>
    </w:p>
    <w:p w14:paraId="4A2CD96F" w14:textId="77777777" w:rsidR="007E79EF" w:rsidRPr="007E79EF" w:rsidRDefault="007E79EF" w:rsidP="00AB0F9A">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Parágrafo único - </w:t>
      </w:r>
      <w:r w:rsidRPr="007E79EF">
        <w:rPr>
          <w:rFonts w:ascii="Book Antiqua" w:eastAsia="Times New Roman" w:hAnsi="Book Antiqua" w:cs="Times New Roman"/>
          <w:color w:val="000000"/>
          <w:sz w:val="19"/>
          <w:szCs w:val="19"/>
          <w:bdr w:val="none" w:sz="0" w:space="0" w:color="auto" w:frame="1"/>
          <w:lang w:eastAsia="pt-BR"/>
        </w:rPr>
        <w:t>  </w:t>
      </w:r>
      <w:r w:rsidRPr="007E79EF">
        <w:rPr>
          <w:rFonts w:ascii="Book Antiqua" w:eastAsia="Times New Roman" w:hAnsi="Book Antiqua" w:cs="Times New Roman"/>
          <w:color w:val="000000"/>
          <w:sz w:val="19"/>
          <w:szCs w:val="19"/>
          <w:lang w:eastAsia="pt-BR"/>
        </w:rPr>
        <w:t>A destituição do Defensor Público-Geral dar-se-á sem prejuízo das sanções aplicáveis ao cargo de Defensor Público.</w:t>
      </w:r>
    </w:p>
    <w:p w14:paraId="359E4A7F" w14:textId="3E2A2848" w:rsidR="007E79EF" w:rsidRPr="007E79EF" w:rsidRDefault="007E79EF" w:rsidP="00AB0F9A">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AB0F9A">
        <w:rPr>
          <w:rFonts w:ascii="Book Antiqua" w:eastAsia="Times New Roman" w:hAnsi="Book Antiqua" w:cs="Times New Roman"/>
          <w:b/>
          <w:bCs/>
          <w:color w:val="000000"/>
          <w:sz w:val="19"/>
          <w:szCs w:val="19"/>
          <w:highlight w:val="magenta"/>
          <w:bdr w:val="none" w:sz="0" w:space="0" w:color="auto" w:frame="1"/>
          <w:lang w:eastAsia="pt-BR"/>
        </w:rPr>
        <w:t>Art. 21</w:t>
      </w:r>
      <w:r w:rsidRPr="007E79EF">
        <w:rPr>
          <w:rFonts w:ascii="Book Antiqua" w:eastAsia="Times New Roman" w:hAnsi="Book Antiqua" w:cs="Times New Roman"/>
          <w:b/>
          <w:bCs/>
          <w:color w:val="000000"/>
          <w:sz w:val="19"/>
          <w:szCs w:val="19"/>
          <w:bdr w:val="none" w:sz="0" w:space="0" w:color="auto" w:frame="1"/>
          <w:lang w:eastAsia="pt-BR"/>
        </w:rPr>
        <w:t> </w:t>
      </w:r>
      <w:r w:rsidRPr="007E79EF">
        <w:rPr>
          <w:rFonts w:ascii="Book Antiqua" w:eastAsia="Times New Roman" w:hAnsi="Book Antiqua" w:cs="Times New Roman"/>
          <w:color w:val="000000"/>
          <w:sz w:val="19"/>
          <w:szCs w:val="19"/>
          <w:lang w:eastAsia="pt-BR"/>
        </w:rPr>
        <w:t xml:space="preserve">- O Conselho Superior somente poderá apresentar proposta de destituição à </w:t>
      </w:r>
      <w:proofErr w:type="spellStart"/>
      <w:r w:rsidRPr="007E79EF">
        <w:rPr>
          <w:rFonts w:ascii="Book Antiqua" w:eastAsia="Times New Roman" w:hAnsi="Book Antiqua" w:cs="Times New Roman"/>
          <w:color w:val="000000"/>
          <w:sz w:val="19"/>
          <w:szCs w:val="19"/>
          <w:lang w:eastAsia="pt-BR"/>
        </w:rPr>
        <w:t>Assembléia</w:t>
      </w:r>
      <w:proofErr w:type="spellEnd"/>
      <w:r w:rsidRPr="007E79EF">
        <w:rPr>
          <w:rFonts w:ascii="Book Antiqua" w:eastAsia="Times New Roman" w:hAnsi="Book Antiqua" w:cs="Times New Roman"/>
          <w:color w:val="000000"/>
          <w:sz w:val="19"/>
          <w:szCs w:val="19"/>
          <w:lang w:eastAsia="pt-BR"/>
        </w:rPr>
        <w:t xml:space="preserve"> Legislativa do Estado, por deliberação de, no mínimo, 2/3 (dois terços) dos seus membros, em sessão presidida pelo Defensor Público mais antigo na carreira, entre os</w:t>
      </w:r>
      <w:r w:rsidRPr="007E79EF">
        <w:rPr>
          <w:rFonts w:ascii="Book Antiqua" w:eastAsia="Times New Roman" w:hAnsi="Book Antiqua" w:cs="Times New Roman"/>
          <w:color w:val="000000"/>
          <w:sz w:val="19"/>
          <w:szCs w:val="19"/>
          <w:bdr w:val="none" w:sz="0" w:space="0" w:color="auto" w:frame="1"/>
          <w:lang w:eastAsia="pt-BR"/>
        </w:rPr>
        <w:t>  </w:t>
      </w:r>
      <w:r w:rsidRPr="007E79EF">
        <w:rPr>
          <w:rFonts w:ascii="Book Antiqua" w:eastAsia="Times New Roman" w:hAnsi="Book Antiqua" w:cs="Times New Roman"/>
          <w:color w:val="000000"/>
          <w:sz w:val="19"/>
          <w:szCs w:val="19"/>
          <w:lang w:eastAsia="pt-BR"/>
        </w:rPr>
        <w:t>Conselheiros.</w:t>
      </w:r>
      <w:r w:rsidR="00AB0F9A">
        <w:rPr>
          <w:rFonts w:ascii="Book Antiqua" w:eastAsia="Times New Roman" w:hAnsi="Book Antiqua" w:cs="Times New Roman"/>
          <w:color w:val="000000"/>
          <w:sz w:val="19"/>
          <w:szCs w:val="19"/>
          <w:lang w:eastAsia="pt-BR"/>
        </w:rPr>
        <w:t xml:space="preserve"> </w:t>
      </w:r>
      <w:r w:rsidR="00AB0F9A" w:rsidRPr="00AB0F9A">
        <w:rPr>
          <w:rFonts w:ascii="Book Antiqua" w:eastAsia="Times New Roman" w:hAnsi="Book Antiqua" w:cs="Times New Roman"/>
          <w:b/>
          <w:bCs/>
          <w:color w:val="FF0000"/>
          <w:sz w:val="19"/>
          <w:szCs w:val="19"/>
          <w:u w:val="single"/>
          <w:lang w:eastAsia="pt-BR"/>
        </w:rPr>
        <w:t>(DPEBA-2016)</w:t>
      </w:r>
    </w:p>
    <w:p w14:paraId="149CB571" w14:textId="77777777" w:rsidR="007E79EF" w:rsidRPr="007E79EF" w:rsidRDefault="007E79EF" w:rsidP="00AB0F9A">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22</w:t>
      </w:r>
      <w:r w:rsidRPr="007E79EF">
        <w:rPr>
          <w:rFonts w:ascii="Book Antiqua" w:eastAsia="Times New Roman" w:hAnsi="Book Antiqua" w:cs="Times New Roman"/>
          <w:color w:val="000000"/>
          <w:sz w:val="19"/>
          <w:szCs w:val="19"/>
          <w:lang w:eastAsia="pt-BR"/>
        </w:rPr>
        <w:t xml:space="preserve"> – A proposta para a destituição do Defensor Público-Geral, aprovada pelo Conselho Superior, será encaminhada à </w:t>
      </w:r>
      <w:proofErr w:type="spellStart"/>
      <w:r w:rsidRPr="007E79EF">
        <w:rPr>
          <w:rFonts w:ascii="Book Antiqua" w:eastAsia="Times New Roman" w:hAnsi="Book Antiqua" w:cs="Times New Roman"/>
          <w:color w:val="000000"/>
          <w:sz w:val="19"/>
          <w:szCs w:val="19"/>
          <w:lang w:eastAsia="pt-BR"/>
        </w:rPr>
        <w:t>Assembléia</w:t>
      </w:r>
      <w:proofErr w:type="spellEnd"/>
      <w:r w:rsidRPr="007E79EF">
        <w:rPr>
          <w:rFonts w:ascii="Book Antiqua" w:eastAsia="Times New Roman" w:hAnsi="Book Antiqua" w:cs="Times New Roman"/>
          <w:color w:val="000000"/>
          <w:sz w:val="19"/>
          <w:szCs w:val="19"/>
          <w:lang w:eastAsia="pt-BR"/>
        </w:rPr>
        <w:t xml:space="preserve"> Legislativa do Estado, mediante protocolo, pelo Defensor Público mais antigo, integrante do respectivo Conselho.</w:t>
      </w:r>
    </w:p>
    <w:p w14:paraId="5AE97894" w14:textId="77777777" w:rsidR="007E79EF" w:rsidRPr="007E79EF" w:rsidRDefault="007E79EF" w:rsidP="00AB0F9A">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23</w:t>
      </w:r>
      <w:r w:rsidRPr="007E79EF">
        <w:rPr>
          <w:rFonts w:ascii="Book Antiqua" w:eastAsia="Times New Roman" w:hAnsi="Book Antiqua" w:cs="Times New Roman"/>
          <w:color w:val="000000"/>
          <w:sz w:val="19"/>
          <w:szCs w:val="19"/>
          <w:lang w:eastAsia="pt-BR"/>
        </w:rPr>
        <w:t> – O Defensor Público-Geral ficará afastado de suas atribuições enquanto submetido ao processo de destituição, sem prejuízo das vantagens decorrentes do exercício de seu mandato, a partir do recebimento da notificação encaminhada pelo Presidente da sessão de que trata o art. 21 desta Lei.</w:t>
      </w:r>
    </w:p>
    <w:p w14:paraId="49C3BF60" w14:textId="77777777" w:rsidR="007E79EF" w:rsidRPr="007E79EF" w:rsidRDefault="007E79EF" w:rsidP="00AB0F9A">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24 -</w:t>
      </w:r>
      <w:r w:rsidRPr="007E79EF">
        <w:rPr>
          <w:rFonts w:ascii="Book Antiqua" w:eastAsia="Times New Roman" w:hAnsi="Book Antiqua" w:cs="Times New Roman"/>
          <w:color w:val="000000"/>
          <w:sz w:val="19"/>
          <w:szCs w:val="19"/>
          <w:lang w:eastAsia="pt-BR"/>
        </w:rPr>
        <w:t xml:space="preserve"> O Conselho Superior estará habilitado a iniciar o procedimento de destituição do Defensor Público-Geral, se a </w:t>
      </w:r>
      <w:proofErr w:type="spellStart"/>
      <w:r w:rsidRPr="007E79EF">
        <w:rPr>
          <w:rFonts w:ascii="Book Antiqua" w:eastAsia="Times New Roman" w:hAnsi="Book Antiqua" w:cs="Times New Roman"/>
          <w:color w:val="000000"/>
          <w:sz w:val="19"/>
          <w:szCs w:val="19"/>
          <w:lang w:eastAsia="pt-BR"/>
        </w:rPr>
        <w:t>Assembléia</w:t>
      </w:r>
      <w:proofErr w:type="spellEnd"/>
      <w:r w:rsidRPr="007E79EF">
        <w:rPr>
          <w:rFonts w:ascii="Book Antiqua" w:eastAsia="Times New Roman" w:hAnsi="Book Antiqua" w:cs="Times New Roman"/>
          <w:color w:val="000000"/>
          <w:sz w:val="19"/>
          <w:szCs w:val="19"/>
          <w:lang w:eastAsia="pt-BR"/>
        </w:rPr>
        <w:t xml:space="preserve"> Legislativa do Estado não deliberar no prazo de 03 (três) meses, contado do recebimento do pedido de destituição.</w:t>
      </w:r>
    </w:p>
    <w:p w14:paraId="75919825" w14:textId="77777777" w:rsidR="007E79EF" w:rsidRPr="007E79EF" w:rsidRDefault="007E79EF" w:rsidP="00AB0F9A">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25</w:t>
      </w:r>
      <w:r w:rsidRPr="007E79EF">
        <w:rPr>
          <w:rFonts w:ascii="Book Antiqua" w:eastAsia="Times New Roman" w:hAnsi="Book Antiqua" w:cs="Times New Roman"/>
          <w:color w:val="000000"/>
          <w:sz w:val="19"/>
          <w:szCs w:val="19"/>
          <w:lang w:eastAsia="pt-BR"/>
        </w:rPr>
        <w:t> – Na hipótese da não-deliberação de que trata o artigo anterior, o Conselho Superior, em sessão presidida pelo Defensor Público mais antigo dentre os Conselheiros, constituirá, em votação secreta, a Comissão Processante.</w:t>
      </w:r>
    </w:p>
    <w:p w14:paraId="6D86AE36" w14:textId="77777777" w:rsidR="007E79EF" w:rsidRPr="007E79EF" w:rsidRDefault="007E79EF" w:rsidP="00AB0F9A">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Parágrafo único - </w:t>
      </w:r>
      <w:r w:rsidRPr="007E79EF">
        <w:rPr>
          <w:rFonts w:ascii="Book Antiqua" w:eastAsia="Times New Roman" w:hAnsi="Book Antiqua" w:cs="Times New Roman"/>
          <w:color w:val="000000"/>
          <w:sz w:val="19"/>
          <w:szCs w:val="19"/>
          <w:bdr w:val="none" w:sz="0" w:space="0" w:color="auto" w:frame="1"/>
          <w:lang w:eastAsia="pt-BR"/>
        </w:rPr>
        <w:t>  </w:t>
      </w:r>
      <w:r w:rsidRPr="007E79EF">
        <w:rPr>
          <w:rFonts w:ascii="Book Antiqua" w:eastAsia="Times New Roman" w:hAnsi="Book Antiqua" w:cs="Times New Roman"/>
          <w:color w:val="000000"/>
          <w:sz w:val="19"/>
          <w:szCs w:val="19"/>
          <w:lang w:eastAsia="pt-BR"/>
        </w:rPr>
        <w:t>A Comissão Processante será composta por 03 (três) Defensores Públicos, integrantes das 02 (duas) últimas classes da carreira, e presidida pelo Corregedor-Geral da Defensoria Pública.</w:t>
      </w:r>
    </w:p>
    <w:p w14:paraId="62D647AC" w14:textId="77777777" w:rsidR="007E79EF" w:rsidRPr="007E79EF" w:rsidRDefault="007E79EF" w:rsidP="00AB0F9A">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26</w:t>
      </w:r>
      <w:r w:rsidRPr="007E79EF">
        <w:rPr>
          <w:rFonts w:ascii="Book Antiqua" w:eastAsia="Times New Roman" w:hAnsi="Book Antiqua" w:cs="Times New Roman"/>
          <w:color w:val="000000"/>
          <w:sz w:val="19"/>
          <w:szCs w:val="19"/>
          <w:lang w:eastAsia="pt-BR"/>
        </w:rPr>
        <w:t> - Constituída a Comissão Processante, esta determinará a citação pessoal, por escrito, no prazo de 10 (dez) dias, do Defensor Público-Geral, que terá 15 (quinze) dias para oferecer defesa escrita, pessoalmente, por seu advogado ou defensor, e requerer produção de provas.</w:t>
      </w:r>
    </w:p>
    <w:p w14:paraId="51888DA4" w14:textId="77777777" w:rsidR="007E79EF" w:rsidRPr="007E79EF" w:rsidRDefault="007E79EF" w:rsidP="00AB0F9A">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1º</w:t>
      </w:r>
      <w:r w:rsidRPr="007E79EF">
        <w:rPr>
          <w:rFonts w:ascii="Book Antiqua" w:eastAsia="Times New Roman" w:hAnsi="Book Antiqua" w:cs="Times New Roman"/>
          <w:color w:val="000000"/>
          <w:sz w:val="19"/>
          <w:szCs w:val="19"/>
          <w:lang w:eastAsia="pt-BR"/>
        </w:rPr>
        <w:t> - Quando o Defensor Público-Geral se encontrar em lugar incerto ou não sabido ou quando houver fundada suspeita de ocultação para frustrar a diligência, a citação será feita por edital.</w:t>
      </w:r>
    </w:p>
    <w:p w14:paraId="7EAEA597" w14:textId="77777777" w:rsidR="007E79EF" w:rsidRPr="007E79EF" w:rsidRDefault="007E79EF" w:rsidP="00AB0F9A">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2º -</w:t>
      </w:r>
      <w:r w:rsidRPr="007E79EF">
        <w:rPr>
          <w:rFonts w:ascii="Book Antiqua" w:eastAsia="Times New Roman" w:hAnsi="Book Antiqua" w:cs="Times New Roman"/>
          <w:color w:val="000000"/>
          <w:sz w:val="19"/>
          <w:szCs w:val="19"/>
          <w:lang w:eastAsia="pt-BR"/>
        </w:rPr>
        <w:t> O edital, pelo prazo de 20 (vinte) dias, será publicado, por uma vez, no Diário Oficial do Estado e em jornal de grande circulação da Capital.</w:t>
      </w:r>
    </w:p>
    <w:p w14:paraId="0D1389F8" w14:textId="77777777" w:rsidR="007E79EF" w:rsidRPr="007E79EF" w:rsidRDefault="007E79EF" w:rsidP="00AB0F9A">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3º -</w:t>
      </w:r>
      <w:r w:rsidRPr="007E79EF">
        <w:rPr>
          <w:rFonts w:ascii="Book Antiqua" w:eastAsia="Times New Roman" w:hAnsi="Book Antiqua" w:cs="Times New Roman"/>
          <w:color w:val="000000"/>
          <w:sz w:val="19"/>
          <w:szCs w:val="19"/>
          <w:lang w:eastAsia="pt-BR"/>
        </w:rPr>
        <w:t> Recusando-se o Defensor Público-Geral a receber a citação, deverá o fato ser certificado à vista de 2 (duas) testemunhas.</w:t>
      </w:r>
    </w:p>
    <w:p w14:paraId="41A0A92A" w14:textId="77777777" w:rsidR="007E79EF" w:rsidRPr="007E79EF" w:rsidRDefault="007E79EF" w:rsidP="00AB0F9A">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4º -</w:t>
      </w:r>
      <w:r w:rsidRPr="007E79EF">
        <w:rPr>
          <w:rFonts w:ascii="Book Antiqua" w:eastAsia="Times New Roman" w:hAnsi="Book Antiqua" w:cs="Times New Roman"/>
          <w:color w:val="000000"/>
          <w:sz w:val="19"/>
          <w:szCs w:val="19"/>
          <w:lang w:eastAsia="pt-BR"/>
        </w:rPr>
        <w:t> O prazo de defesa de que trata o </w:t>
      </w:r>
      <w:r w:rsidRPr="007E79EF">
        <w:rPr>
          <w:rFonts w:ascii="Book Antiqua" w:eastAsia="Times New Roman" w:hAnsi="Book Antiqua" w:cs="Times New Roman"/>
          <w:i/>
          <w:iCs/>
          <w:color w:val="000000"/>
          <w:sz w:val="19"/>
          <w:szCs w:val="19"/>
          <w:bdr w:val="none" w:sz="0" w:space="0" w:color="auto" w:frame="1"/>
          <w:lang w:eastAsia="pt-BR"/>
        </w:rPr>
        <w:t>caput </w:t>
      </w:r>
      <w:r w:rsidRPr="007E79EF">
        <w:rPr>
          <w:rFonts w:ascii="Book Antiqua" w:eastAsia="Times New Roman" w:hAnsi="Book Antiqua" w:cs="Times New Roman"/>
          <w:color w:val="000000"/>
          <w:sz w:val="19"/>
          <w:szCs w:val="19"/>
          <w:lang w:eastAsia="pt-BR"/>
        </w:rPr>
        <w:t>deste artigo será contado a partir da data de recebimento da citação pessoal, do final do prazo do edital ou da certificação da recusa.</w:t>
      </w:r>
    </w:p>
    <w:p w14:paraId="4B868154" w14:textId="77777777" w:rsidR="007E79EF" w:rsidRPr="007E79EF" w:rsidRDefault="007E79EF" w:rsidP="00AB0F9A">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27 </w:t>
      </w:r>
      <w:r w:rsidRPr="007E79EF">
        <w:rPr>
          <w:rFonts w:ascii="Book Antiqua" w:eastAsia="Times New Roman" w:hAnsi="Book Antiqua" w:cs="Times New Roman"/>
          <w:color w:val="000000"/>
          <w:sz w:val="19"/>
          <w:szCs w:val="19"/>
          <w:lang w:eastAsia="pt-BR"/>
        </w:rPr>
        <w:t>- Não sendo oferecida defesa, o Corregedor-Geral nomeará defensor dativo para oferecê-la, em igual prazo.</w:t>
      </w:r>
    </w:p>
    <w:p w14:paraId="021C61E4" w14:textId="77777777" w:rsidR="007E79EF" w:rsidRPr="007E79EF" w:rsidRDefault="007E79EF" w:rsidP="00AB0F9A">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lastRenderedPageBreak/>
        <w:t>Art. 28 </w:t>
      </w:r>
      <w:r w:rsidRPr="007E79EF">
        <w:rPr>
          <w:rFonts w:ascii="Book Antiqua" w:eastAsia="Times New Roman" w:hAnsi="Book Antiqua" w:cs="Times New Roman"/>
          <w:color w:val="000000"/>
          <w:sz w:val="19"/>
          <w:szCs w:val="19"/>
          <w:lang w:eastAsia="pt-BR"/>
        </w:rPr>
        <w:t>- Findo o prazo de defesa, o Corregedor-Geral designará, em 48 (quarenta e oito) horas, data para realização de audiência de instrução, no prazo de 10 (dez) dias, providenciando, imediatamente, as intimações necessárias.</w:t>
      </w:r>
    </w:p>
    <w:p w14:paraId="15E40A4C" w14:textId="77777777" w:rsidR="007E79EF" w:rsidRPr="007E79EF" w:rsidRDefault="007E79EF" w:rsidP="00AB0F9A">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Parágrafo único - </w:t>
      </w:r>
      <w:r w:rsidRPr="007E79EF">
        <w:rPr>
          <w:rFonts w:ascii="Book Antiqua" w:eastAsia="Times New Roman" w:hAnsi="Book Antiqua" w:cs="Times New Roman"/>
          <w:color w:val="000000"/>
          <w:sz w:val="19"/>
          <w:szCs w:val="19"/>
          <w:bdr w:val="none" w:sz="0" w:space="0" w:color="auto" w:frame="1"/>
          <w:lang w:eastAsia="pt-BR"/>
        </w:rPr>
        <w:t>  </w:t>
      </w:r>
      <w:r w:rsidRPr="007E79EF">
        <w:rPr>
          <w:rFonts w:ascii="Book Antiqua" w:eastAsia="Times New Roman" w:hAnsi="Book Antiqua" w:cs="Times New Roman"/>
          <w:color w:val="000000"/>
          <w:sz w:val="19"/>
          <w:szCs w:val="19"/>
          <w:lang w:eastAsia="pt-BR"/>
        </w:rPr>
        <w:t>Terminada a instrução e cumpridas as diligências, se houver, o Corregedor-Geral, em 03 (três) dias, apresentará ao Conselho Superior o relatório da Comissão Processante, com a conclusão da apuração, momento em que esta ficará dissolvida.</w:t>
      </w:r>
    </w:p>
    <w:p w14:paraId="686BCE5D" w14:textId="77777777" w:rsidR="007E79EF" w:rsidRPr="007E79EF" w:rsidRDefault="007E79EF" w:rsidP="00AB0F9A">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29 </w:t>
      </w:r>
      <w:r w:rsidRPr="007E79EF">
        <w:rPr>
          <w:rFonts w:ascii="Book Antiqua" w:eastAsia="Times New Roman" w:hAnsi="Book Antiqua" w:cs="Times New Roman"/>
          <w:color w:val="000000"/>
          <w:sz w:val="19"/>
          <w:szCs w:val="19"/>
          <w:lang w:eastAsia="pt-BR"/>
        </w:rPr>
        <w:t>- O Conselho Superior, presidido pelo Defensor Público mais antigo no cargo, designará, no prazo de 05 (cinco) dias, a sessão de julgamento, na qual:</w:t>
      </w:r>
    </w:p>
    <w:p w14:paraId="0AD8C4F1" w14:textId="77777777" w:rsidR="007E79EF" w:rsidRPr="007E79EF" w:rsidRDefault="007E79EF" w:rsidP="00AB0F9A">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 -        </w:t>
      </w:r>
      <w:r w:rsidRPr="007E79EF">
        <w:rPr>
          <w:rFonts w:ascii="Book Antiqua" w:eastAsia="Times New Roman" w:hAnsi="Book Antiqua" w:cs="Times New Roman"/>
          <w:color w:val="000000"/>
          <w:sz w:val="19"/>
          <w:szCs w:val="19"/>
          <w:lang w:eastAsia="pt-BR"/>
        </w:rPr>
        <w:t>o Presidente do Conselho Superior procederá à leitura do relatório da Comissão Processante;</w:t>
      </w:r>
    </w:p>
    <w:p w14:paraId="39080E65" w14:textId="77777777" w:rsidR="007E79EF" w:rsidRPr="007E79EF" w:rsidRDefault="007E79EF" w:rsidP="00AB0F9A">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 -       </w:t>
      </w:r>
      <w:r w:rsidRPr="007E79EF">
        <w:rPr>
          <w:rFonts w:ascii="Book Antiqua" w:eastAsia="Times New Roman" w:hAnsi="Book Antiqua" w:cs="Times New Roman"/>
          <w:color w:val="000000"/>
          <w:sz w:val="19"/>
          <w:szCs w:val="19"/>
          <w:lang w:eastAsia="pt-BR"/>
        </w:rPr>
        <w:t>o Defensor Público-Geral, pessoalmente, por seu advogado ou defensor, terá 30 (trinta) minutos para produzir defesa oral, prorrogáveis por igual tempo;</w:t>
      </w:r>
    </w:p>
    <w:p w14:paraId="051CFF0E" w14:textId="77777777" w:rsidR="007E79EF" w:rsidRPr="007E79EF" w:rsidRDefault="007E79EF" w:rsidP="00AB0F9A">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III -     </w:t>
      </w:r>
      <w:r w:rsidRPr="007E79EF">
        <w:rPr>
          <w:rFonts w:ascii="Book Antiqua" w:eastAsia="Times New Roman" w:hAnsi="Book Antiqua" w:cs="Times New Roman"/>
          <w:color w:val="000000"/>
          <w:sz w:val="19"/>
          <w:szCs w:val="19"/>
          <w:lang w:eastAsia="pt-BR"/>
        </w:rPr>
        <w:t>a presença à sessão de julgamento será limitada aos membros do Conselho Superior, ao Defensor Público-Geral, ao seu patrono e ao membro do Ministério Público, quando o processo de restituição decorrer da representação deste;</w:t>
      </w:r>
    </w:p>
    <w:p w14:paraId="44715EB4" w14:textId="77777777" w:rsidR="007E79EF" w:rsidRPr="007E79EF" w:rsidRDefault="007E79EF" w:rsidP="00AB0F9A">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IV -      </w:t>
      </w:r>
      <w:r w:rsidRPr="007E79EF">
        <w:rPr>
          <w:rFonts w:ascii="Book Antiqua" w:eastAsia="Times New Roman" w:hAnsi="Book Antiqua" w:cs="Times New Roman"/>
          <w:color w:val="000000"/>
          <w:sz w:val="19"/>
          <w:szCs w:val="19"/>
          <w:lang w:eastAsia="pt-BR"/>
        </w:rPr>
        <w:t>Somente pelo voto fundamentado de, no mínimo, 2/3 (dois terços) de seus membros, poderá o Conselho Superior, aprovar a destituição.</w:t>
      </w:r>
    </w:p>
    <w:p w14:paraId="4C4AF615" w14:textId="77777777" w:rsidR="007E79EF" w:rsidRPr="007E79EF" w:rsidRDefault="007E79EF" w:rsidP="00AB0F9A">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30</w:t>
      </w:r>
      <w:r w:rsidRPr="007E79EF">
        <w:rPr>
          <w:rFonts w:ascii="Book Antiqua" w:eastAsia="Times New Roman" w:hAnsi="Book Antiqua" w:cs="Times New Roman"/>
          <w:color w:val="000000"/>
          <w:sz w:val="19"/>
          <w:szCs w:val="19"/>
          <w:lang w:eastAsia="pt-BR"/>
        </w:rPr>
        <w:t> - A sessão poderá ser suspensa, pelo prazo máximo de 10 (dez ) dias, para a realização de diligência sobre fato novo, requerida pelo Defensor Público-Geral ou por quaisquer dos membros do Conselho Superior, desde que acolhida, por maioria de votos, e imprescindível ao esclarecimento dos fatos.</w:t>
      </w:r>
    </w:p>
    <w:p w14:paraId="72CF6389" w14:textId="77777777" w:rsidR="007E79EF" w:rsidRPr="007E79EF" w:rsidRDefault="007E79EF" w:rsidP="00AB0F9A">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31 </w:t>
      </w:r>
      <w:r w:rsidRPr="007E79EF">
        <w:rPr>
          <w:rFonts w:ascii="Book Antiqua" w:eastAsia="Times New Roman" w:hAnsi="Book Antiqua" w:cs="Times New Roman"/>
          <w:color w:val="000000"/>
          <w:sz w:val="19"/>
          <w:szCs w:val="19"/>
          <w:lang w:eastAsia="pt-BR"/>
        </w:rPr>
        <w:t>- Rejeitada a destituição, ou não atingida a votação prevista, os autos serão arquivados.</w:t>
      </w:r>
    </w:p>
    <w:p w14:paraId="192A6BCB" w14:textId="77777777" w:rsidR="007E79EF" w:rsidRPr="007E79EF" w:rsidRDefault="007E79EF" w:rsidP="00AB0F9A">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1º</w:t>
      </w:r>
      <w:r w:rsidRPr="007E79EF">
        <w:rPr>
          <w:rFonts w:ascii="Book Antiqua" w:eastAsia="Times New Roman" w:hAnsi="Book Antiqua" w:cs="Times New Roman"/>
          <w:color w:val="000000"/>
          <w:sz w:val="19"/>
          <w:szCs w:val="19"/>
          <w:lang w:eastAsia="pt-BR"/>
        </w:rPr>
        <w:t xml:space="preserve"> - Aprovada a destituição, o Presidente da </w:t>
      </w:r>
      <w:proofErr w:type="spellStart"/>
      <w:r w:rsidRPr="007E79EF">
        <w:rPr>
          <w:rFonts w:ascii="Book Antiqua" w:eastAsia="Times New Roman" w:hAnsi="Book Antiqua" w:cs="Times New Roman"/>
          <w:color w:val="000000"/>
          <w:sz w:val="19"/>
          <w:szCs w:val="19"/>
          <w:lang w:eastAsia="pt-BR"/>
        </w:rPr>
        <w:t>Assembléia</w:t>
      </w:r>
      <w:proofErr w:type="spellEnd"/>
      <w:r w:rsidRPr="007E79EF">
        <w:rPr>
          <w:rFonts w:ascii="Book Antiqua" w:eastAsia="Times New Roman" w:hAnsi="Book Antiqua" w:cs="Times New Roman"/>
          <w:color w:val="000000"/>
          <w:sz w:val="19"/>
          <w:szCs w:val="19"/>
          <w:lang w:eastAsia="pt-BR"/>
        </w:rPr>
        <w:t xml:space="preserve"> Legislativa do Estado ou o Presidente do Conselho Superior da Defensoria Pública, em 48 (quarenta e oito) horas, encaminhará os autos ao Governador do Estado, que terá o prazo de 30 (trinta) dias para destituir o Defensor Público-Geral, e, caso não o faça no prazo mencionado, o Conselho Superior declarará a vacância do cargo.</w:t>
      </w:r>
    </w:p>
    <w:p w14:paraId="0B760951" w14:textId="77777777" w:rsidR="007E79EF" w:rsidRPr="007E79EF" w:rsidRDefault="007E79EF" w:rsidP="00AB0F9A">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2º -</w:t>
      </w:r>
      <w:r w:rsidRPr="007E79EF">
        <w:rPr>
          <w:rFonts w:ascii="Book Antiqua" w:eastAsia="Times New Roman" w:hAnsi="Book Antiqua" w:cs="Times New Roman"/>
          <w:color w:val="000000"/>
          <w:sz w:val="19"/>
          <w:szCs w:val="19"/>
          <w:lang w:eastAsia="pt-BR"/>
        </w:rPr>
        <w:t xml:space="preserve"> Destituído o Defensor Público-Geral, o Conselho Superior declarará a vacância do cargo e, tendo o Defensor Público destituído já cumprido mais de 2/3 (dois terços) do mandato, o Conselho Superior empossará o </w:t>
      </w:r>
      <w:proofErr w:type="spellStart"/>
      <w:r w:rsidRPr="007E79EF">
        <w:rPr>
          <w:rFonts w:ascii="Book Antiqua" w:eastAsia="Times New Roman" w:hAnsi="Book Antiqua" w:cs="Times New Roman"/>
          <w:color w:val="000000"/>
          <w:sz w:val="19"/>
          <w:szCs w:val="19"/>
          <w:lang w:eastAsia="pt-BR"/>
        </w:rPr>
        <w:t>Subdefensor</w:t>
      </w:r>
      <w:proofErr w:type="spellEnd"/>
      <w:r w:rsidRPr="007E79EF">
        <w:rPr>
          <w:rFonts w:ascii="Book Antiqua" w:eastAsia="Times New Roman" w:hAnsi="Book Antiqua" w:cs="Times New Roman"/>
          <w:color w:val="000000"/>
          <w:sz w:val="19"/>
          <w:szCs w:val="19"/>
          <w:lang w:eastAsia="pt-BR"/>
        </w:rPr>
        <w:t xml:space="preserve"> Público-Geral para completar o período, observado o disposto no §1º do art. 18 desta Lei.</w:t>
      </w:r>
    </w:p>
    <w:p w14:paraId="4A500F3D" w14:textId="77777777" w:rsidR="007E79EF" w:rsidRPr="007E79EF" w:rsidRDefault="007E79EF" w:rsidP="00AB0F9A">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3º -</w:t>
      </w:r>
      <w:r w:rsidRPr="007E79EF">
        <w:rPr>
          <w:rFonts w:ascii="Book Antiqua" w:eastAsia="Times New Roman" w:hAnsi="Book Antiqua" w:cs="Times New Roman"/>
          <w:color w:val="000000"/>
          <w:sz w:val="19"/>
          <w:szCs w:val="19"/>
          <w:lang w:eastAsia="pt-BR"/>
        </w:rPr>
        <w:t> O Conselho Superior editará normas regulamentadoras de substituição do Defensor Público-Geral, no prazo de 10 (dez) dias, na hipótese de cumprimento de prazo inferior ao constante no parágrafo anterior.</w:t>
      </w:r>
    </w:p>
    <w:p w14:paraId="7C657471" w14:textId="77777777" w:rsidR="007E79EF" w:rsidRPr="007E79EF" w:rsidRDefault="007E79EF" w:rsidP="007E79EF">
      <w:pPr>
        <w:shd w:val="clear" w:color="auto" w:fill="C0C0C0"/>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7E79EF">
        <w:rPr>
          <w:rFonts w:ascii="Book Antiqua" w:eastAsia="Times New Roman" w:hAnsi="Book Antiqua" w:cs="Times New Roman"/>
          <w:b/>
          <w:bCs/>
          <w:color w:val="000000"/>
          <w:sz w:val="19"/>
          <w:szCs w:val="19"/>
          <w:lang w:eastAsia="pt-BR"/>
        </w:rPr>
        <w:t>Subseção IV -</w:t>
      </w:r>
      <w:r w:rsidRPr="007E79EF">
        <w:rPr>
          <w:rFonts w:ascii="Book Antiqua" w:eastAsia="Times New Roman" w:hAnsi="Book Antiqua" w:cs="Times New Roman"/>
          <w:b/>
          <w:bCs/>
          <w:color w:val="000000"/>
          <w:sz w:val="19"/>
          <w:szCs w:val="19"/>
          <w:lang w:eastAsia="pt-BR"/>
        </w:rPr>
        <w:br/>
        <w:t>Das Atribuições do Defensor Público-Geral</w:t>
      </w:r>
    </w:p>
    <w:p w14:paraId="5B3118B9"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bookmarkStart w:id="3" w:name="LEI_26_Art._32"/>
      <w:bookmarkEnd w:id="3"/>
      <w:r w:rsidRPr="007E79EF">
        <w:rPr>
          <w:rFonts w:ascii="Book Antiqua" w:eastAsia="Times New Roman" w:hAnsi="Book Antiqua" w:cs="Times New Roman"/>
          <w:b/>
          <w:bCs/>
          <w:color w:val="000000"/>
          <w:sz w:val="19"/>
          <w:szCs w:val="19"/>
          <w:bdr w:val="none" w:sz="0" w:space="0" w:color="auto" w:frame="1"/>
          <w:lang w:eastAsia="pt-BR"/>
        </w:rPr>
        <w:t>Art. 32</w:t>
      </w:r>
      <w:r w:rsidRPr="007E79EF">
        <w:rPr>
          <w:rFonts w:ascii="Book Antiqua" w:eastAsia="Times New Roman" w:hAnsi="Book Antiqua" w:cs="Times New Roman"/>
          <w:color w:val="000000"/>
          <w:sz w:val="19"/>
          <w:szCs w:val="19"/>
          <w:lang w:eastAsia="pt-BR"/>
        </w:rPr>
        <w:t> - Ao Defensor Público-Geral cabe:</w:t>
      </w:r>
    </w:p>
    <w:p w14:paraId="058E4CD9"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 -        </w:t>
      </w:r>
      <w:r w:rsidRPr="007E79EF">
        <w:rPr>
          <w:rFonts w:ascii="Book Antiqua" w:eastAsia="Times New Roman" w:hAnsi="Book Antiqua" w:cs="Times New Roman"/>
          <w:color w:val="000000"/>
          <w:sz w:val="19"/>
          <w:szCs w:val="19"/>
          <w:lang w:eastAsia="pt-BR"/>
        </w:rPr>
        <w:t>exercer a direção geral da Defensoria Pública, representando-a judicial e extrajudicialmente;</w:t>
      </w:r>
    </w:p>
    <w:p w14:paraId="3F26D9EE"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 -       </w:t>
      </w:r>
      <w:r w:rsidRPr="007E79EF">
        <w:rPr>
          <w:rFonts w:ascii="Book Antiqua" w:eastAsia="Times New Roman" w:hAnsi="Book Antiqua" w:cs="Times New Roman"/>
          <w:color w:val="000000"/>
          <w:sz w:val="19"/>
          <w:szCs w:val="19"/>
          <w:lang w:eastAsia="pt-BR"/>
        </w:rPr>
        <w:t>dirigir a Defensoria Pública, coordenar, superintender suas atividades, orientar sua atuação, praticar atos e decidir questões relativas à administração geral;</w:t>
      </w:r>
    </w:p>
    <w:p w14:paraId="508342AC"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lastRenderedPageBreak/>
        <w:t>III -     </w:t>
      </w:r>
      <w:r w:rsidRPr="007E79EF">
        <w:rPr>
          <w:rFonts w:ascii="Book Antiqua" w:eastAsia="Times New Roman" w:hAnsi="Book Antiqua" w:cs="Times New Roman"/>
          <w:color w:val="000000"/>
          <w:sz w:val="19"/>
          <w:szCs w:val="19"/>
          <w:lang w:eastAsia="pt-BR"/>
        </w:rPr>
        <w:t>zelar pela observância dos princípios e cumprimento das funções institucionais;</w:t>
      </w:r>
    </w:p>
    <w:p w14:paraId="56A197B3"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IV -      </w:t>
      </w:r>
      <w:r w:rsidRPr="007E79EF">
        <w:rPr>
          <w:rFonts w:ascii="Book Antiqua" w:eastAsia="Times New Roman" w:hAnsi="Book Antiqua" w:cs="Times New Roman"/>
          <w:color w:val="000000"/>
          <w:sz w:val="19"/>
          <w:szCs w:val="19"/>
          <w:lang w:eastAsia="pt-BR"/>
        </w:rPr>
        <w:t>zelar pelo respeito aos direitos dos Defensores Públicos, dos servidores e dos destinatários de suas funções e atribuições;</w:t>
      </w:r>
    </w:p>
    <w:p w14:paraId="1045985B"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V -       </w:t>
      </w:r>
      <w:r w:rsidRPr="007E79EF">
        <w:rPr>
          <w:rFonts w:ascii="Book Antiqua" w:eastAsia="Times New Roman" w:hAnsi="Book Antiqua" w:cs="Times New Roman"/>
          <w:color w:val="000000"/>
          <w:sz w:val="19"/>
          <w:szCs w:val="19"/>
          <w:lang w:eastAsia="pt-BR"/>
        </w:rPr>
        <w:t>expedir atos que visem à celeridade e à racionalização das atividades dos órgãos de administração superior, de execução e auxiliares da Defensoria Pública, para dar cumprimento a esta Lei, à Lei de Diretrizes Orçamentárias e à Lei de Responsabilidade Fiscal;</w:t>
      </w:r>
    </w:p>
    <w:p w14:paraId="58F284DE"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&lt;Revogado&gt; </w:t>
      </w:r>
      <w:bookmarkStart w:id="4" w:name="LEI_26_Art._32_VI"/>
      <w:bookmarkEnd w:id="4"/>
      <w:r w:rsidRPr="007E79EF">
        <w:rPr>
          <w:rFonts w:ascii="Book Antiqua" w:eastAsia="Times New Roman" w:hAnsi="Book Antiqua" w:cs="Times New Roman"/>
          <w:b/>
          <w:bCs/>
          <w:color w:val="000000"/>
          <w:sz w:val="19"/>
          <w:szCs w:val="19"/>
          <w:bdr w:val="none" w:sz="0" w:space="0" w:color="auto" w:frame="1"/>
          <w:lang w:eastAsia="pt-BR"/>
        </w:rPr>
        <w:t>VI -           </w:t>
      </w:r>
      <w:r w:rsidRPr="007E79EF">
        <w:rPr>
          <w:rFonts w:ascii="Book Antiqua" w:eastAsia="Times New Roman" w:hAnsi="Book Antiqua" w:cs="Times New Roman"/>
          <w:color w:val="000000"/>
          <w:sz w:val="19"/>
          <w:szCs w:val="19"/>
          <w:lang w:eastAsia="pt-BR"/>
        </w:rPr>
        <w:t>encaminhar ao Poder Executivo as propostas de projetos de lei relativos à organização da Defensoria Pública, bem como as previstas no inciso XVI deste artigo e no art. 153 desta Lei;</w:t>
      </w:r>
    </w:p>
    <w:p w14:paraId="6AE0201F"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Inciso VI revogado pela Lei Complementar nº 46 de 29 de outubro de 2018.</w:t>
      </w:r>
    </w:p>
    <w:p w14:paraId="333D3F8C"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VII -    </w:t>
      </w:r>
      <w:r w:rsidRPr="007E79EF">
        <w:rPr>
          <w:rFonts w:ascii="Book Antiqua" w:eastAsia="Times New Roman" w:hAnsi="Book Antiqua" w:cs="Times New Roman"/>
          <w:color w:val="000000"/>
          <w:sz w:val="19"/>
          <w:szCs w:val="19"/>
          <w:lang w:eastAsia="pt-BR"/>
        </w:rPr>
        <w:t xml:space="preserve">apresentar planejamento bienal das atividades, metas, diretrizes e políticas institucionais para todo o Estado, dentro de 30 (trinta) </w:t>
      </w:r>
      <w:proofErr w:type="spellStart"/>
      <w:r w:rsidRPr="007E79EF">
        <w:rPr>
          <w:rFonts w:ascii="Book Antiqua" w:eastAsia="Times New Roman" w:hAnsi="Book Antiqua" w:cs="Times New Roman"/>
          <w:color w:val="000000"/>
          <w:sz w:val="19"/>
          <w:szCs w:val="19"/>
          <w:lang w:eastAsia="pt-BR"/>
        </w:rPr>
        <w:t>dias</w:t>
      </w:r>
      <w:proofErr w:type="spellEnd"/>
      <w:r w:rsidRPr="007E79EF">
        <w:rPr>
          <w:rFonts w:ascii="Book Antiqua" w:eastAsia="Times New Roman" w:hAnsi="Book Antiqua" w:cs="Times New Roman"/>
          <w:color w:val="000000"/>
          <w:sz w:val="19"/>
          <w:szCs w:val="19"/>
          <w:lang w:eastAsia="pt-BR"/>
        </w:rPr>
        <w:t xml:space="preserve"> da posse, promovendo meios para sua execução e consecução, observada a dotação orçamentária;</w:t>
      </w:r>
    </w:p>
    <w:p w14:paraId="4FBBA21E"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VIII -   </w:t>
      </w:r>
      <w:r w:rsidRPr="007E79EF">
        <w:rPr>
          <w:rFonts w:ascii="Book Antiqua" w:eastAsia="Times New Roman" w:hAnsi="Book Antiqua" w:cs="Times New Roman"/>
          <w:color w:val="000000"/>
          <w:sz w:val="19"/>
          <w:szCs w:val="19"/>
          <w:lang w:eastAsia="pt-BR"/>
        </w:rPr>
        <w:t>despachar expedientes relativos à Defensoria Pública e fornecer informações sobre providências efetivadas, bem como exercer atribuições compatíveis e necessárias ao desempenho do cargo;</w:t>
      </w:r>
    </w:p>
    <w:p w14:paraId="6C4744F1"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IX -      </w:t>
      </w:r>
      <w:r w:rsidRPr="007E79EF">
        <w:rPr>
          <w:rFonts w:ascii="Book Antiqua" w:eastAsia="Times New Roman" w:hAnsi="Book Antiqua" w:cs="Times New Roman"/>
          <w:color w:val="000000"/>
          <w:sz w:val="19"/>
          <w:szCs w:val="19"/>
          <w:lang w:eastAsia="pt-BR"/>
        </w:rPr>
        <w:t>realizar reuniões com os membros da administração superior, a fim de que sejam feitos os ajustes necessários ao bom desempenho do serviço, colhendo opiniões e manifestações acerca da atuação de seus membros e da própria administração, devidamente registradas em atas;</w:t>
      </w:r>
    </w:p>
    <w:p w14:paraId="052CCEE9"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 -       </w:t>
      </w:r>
      <w:r w:rsidRPr="007E79EF">
        <w:rPr>
          <w:rFonts w:ascii="Book Antiqua" w:eastAsia="Times New Roman" w:hAnsi="Book Antiqua" w:cs="Times New Roman"/>
          <w:color w:val="000000"/>
          <w:sz w:val="19"/>
          <w:szCs w:val="19"/>
          <w:lang w:eastAsia="pt-BR"/>
        </w:rPr>
        <w:t>requisitar exames, perícias, vistorias, certidões, informações, diligências, processos, documentos e esclarecimentos de autoridades federais, estaduais ou municipais, bem como dos órgãos e entidades da administração direta, indireta ou fundacional de qualquer dos Poderes da União, dos Estados, do Distrito Federal e dos Municípios e dos permissionários, concessionários, prestadores ou delegatários de serviços públicos;</w:t>
      </w:r>
    </w:p>
    <w:p w14:paraId="230A6FC7"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XI -      </w:t>
      </w:r>
      <w:r w:rsidRPr="007E79EF">
        <w:rPr>
          <w:rFonts w:ascii="Book Antiqua" w:eastAsia="Times New Roman" w:hAnsi="Book Antiqua" w:cs="Times New Roman"/>
          <w:color w:val="000000"/>
          <w:sz w:val="19"/>
          <w:szCs w:val="19"/>
          <w:lang w:eastAsia="pt-BR"/>
        </w:rPr>
        <w:t>celebrar convênios e firmar acordos </w:t>
      </w:r>
      <w:r w:rsidRPr="007E79EF">
        <w:rPr>
          <w:rFonts w:ascii="Book Antiqua" w:eastAsia="Times New Roman" w:hAnsi="Book Antiqua" w:cs="Times New Roman"/>
          <w:i/>
          <w:iCs/>
          <w:color w:val="000000"/>
          <w:sz w:val="19"/>
          <w:szCs w:val="19"/>
          <w:bdr w:val="none" w:sz="0" w:space="0" w:color="auto" w:frame="1"/>
          <w:lang w:eastAsia="pt-BR"/>
        </w:rPr>
        <w:t>ad referendum</w:t>
      </w:r>
      <w:r w:rsidRPr="007E79EF">
        <w:rPr>
          <w:rFonts w:ascii="Book Antiqua" w:eastAsia="Times New Roman" w:hAnsi="Book Antiqua" w:cs="Times New Roman"/>
          <w:color w:val="000000"/>
          <w:sz w:val="19"/>
          <w:szCs w:val="19"/>
          <w:lang w:eastAsia="pt-BR"/>
        </w:rPr>
        <w:t> do Conselho Superior com quaisquer órgãos ou entidades públicas ou privadas, nacionais ou estrangeiras, com valor superior a 60 (sessenta) salários mínimos, para atendimento das necessidades da Instituição e a consecução dos princípios da Defensoria Pública;</w:t>
      </w:r>
    </w:p>
    <w:p w14:paraId="626EE26F"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XII -    </w:t>
      </w:r>
      <w:r w:rsidRPr="007E79EF">
        <w:rPr>
          <w:rFonts w:ascii="Book Antiqua" w:eastAsia="Times New Roman" w:hAnsi="Book Antiqua" w:cs="Times New Roman"/>
          <w:color w:val="000000"/>
          <w:sz w:val="19"/>
          <w:szCs w:val="19"/>
          <w:lang w:eastAsia="pt-BR"/>
        </w:rPr>
        <w:t>elaborar e publicar relatório anual das atividades da Defensoria Pública;</w:t>
      </w:r>
    </w:p>
    <w:p w14:paraId="52F19E8E"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XIII -   </w:t>
      </w:r>
      <w:r w:rsidRPr="007E79EF">
        <w:rPr>
          <w:rFonts w:ascii="Book Antiqua" w:eastAsia="Times New Roman" w:hAnsi="Book Antiqua" w:cs="Times New Roman"/>
          <w:color w:val="000000"/>
          <w:sz w:val="19"/>
          <w:szCs w:val="19"/>
          <w:lang w:eastAsia="pt-BR"/>
        </w:rPr>
        <w:t xml:space="preserve">comparecer à </w:t>
      </w:r>
      <w:proofErr w:type="spellStart"/>
      <w:r w:rsidRPr="007E79EF">
        <w:rPr>
          <w:rFonts w:ascii="Book Antiqua" w:eastAsia="Times New Roman" w:hAnsi="Book Antiqua" w:cs="Times New Roman"/>
          <w:color w:val="000000"/>
          <w:sz w:val="19"/>
          <w:szCs w:val="19"/>
          <w:lang w:eastAsia="pt-BR"/>
        </w:rPr>
        <w:t>Assembléia</w:t>
      </w:r>
      <w:proofErr w:type="spellEnd"/>
      <w:r w:rsidRPr="007E79EF">
        <w:rPr>
          <w:rFonts w:ascii="Book Antiqua" w:eastAsia="Times New Roman" w:hAnsi="Book Antiqua" w:cs="Times New Roman"/>
          <w:color w:val="000000"/>
          <w:sz w:val="19"/>
          <w:szCs w:val="19"/>
          <w:lang w:eastAsia="pt-BR"/>
        </w:rPr>
        <w:t xml:space="preserve"> Legislativa ou às suas comissões, espontaneamente ou quando regularmente convocado, em dia e hora ajustados com antecedência, para prestar esclarecimentos de fatos previamente determinados, ou para relatar as atividades da Defensoria Pública e manter informados os parlamentares sobre as providências consideradas necessárias para o aperfeiçoamento da Instituição e da administração da justiça;</w:t>
      </w:r>
    </w:p>
    <w:p w14:paraId="1A5C8C73"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XIV -   </w:t>
      </w:r>
      <w:r w:rsidRPr="007E79EF">
        <w:rPr>
          <w:rFonts w:ascii="Book Antiqua" w:eastAsia="Times New Roman" w:hAnsi="Book Antiqua" w:cs="Times New Roman"/>
          <w:color w:val="000000"/>
          <w:sz w:val="19"/>
          <w:szCs w:val="19"/>
          <w:lang w:eastAsia="pt-BR"/>
        </w:rPr>
        <w:t>delegar suas funções administrativas, salvo as indicadas no parágrafo único deste artigo;</w:t>
      </w:r>
    </w:p>
    <w:p w14:paraId="6B84C99A"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XV -    </w:t>
      </w:r>
      <w:r w:rsidRPr="007E79EF">
        <w:rPr>
          <w:rFonts w:ascii="Book Antiqua" w:eastAsia="Times New Roman" w:hAnsi="Book Antiqua" w:cs="Times New Roman"/>
          <w:color w:val="000000"/>
          <w:sz w:val="19"/>
          <w:szCs w:val="19"/>
          <w:lang w:eastAsia="pt-BR"/>
        </w:rPr>
        <w:t>solicitar ao Conselho Superior manifestação sobre matéria relativa à autonomia funcional e administrativa, bem como de outros interesses institucionais;</w:t>
      </w:r>
    </w:p>
    <w:p w14:paraId="60371121"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XVI -   </w:t>
      </w:r>
      <w:r w:rsidRPr="007E79EF">
        <w:rPr>
          <w:rFonts w:ascii="Book Antiqua" w:eastAsia="Times New Roman" w:hAnsi="Book Antiqua" w:cs="Times New Roman"/>
          <w:color w:val="000000"/>
          <w:sz w:val="19"/>
          <w:szCs w:val="19"/>
          <w:lang w:eastAsia="pt-BR"/>
        </w:rPr>
        <w:t>elaborar e submeter ao Conselho Superior da Defensoria Pública a proposta orçamentária, para posterior encaminhamento ao Poder Executivo;</w:t>
      </w:r>
    </w:p>
    <w:p w14:paraId="3B990651"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lastRenderedPageBreak/>
        <w:t>Redação de acordo com a Lei Complementar nº 46 de 29 de outubro de 2018.</w:t>
      </w:r>
      <w:r w:rsidRPr="007E79EF">
        <w:rPr>
          <w:rFonts w:ascii="Book Antiqua" w:eastAsia="Times New Roman" w:hAnsi="Book Antiqua" w:cs="Times New Roman"/>
          <w:b/>
          <w:bCs/>
          <w:i/>
          <w:iCs/>
          <w:color w:val="808080"/>
          <w:sz w:val="19"/>
          <w:szCs w:val="19"/>
          <w:lang w:eastAsia="pt-BR"/>
        </w:rPr>
        <w:br/>
        <w:t xml:space="preserve">Redação original: "XVI - elaborar e submeter ao Conselho Superior a proposta orçamentária, a de reajuste de vencimento, bem como as propostas de criação, transformação, modificação e extinção de cargos de carreira e dos serviços auxiliares da Defensoria Pública, para posterior encaminhamento ao Chefe do Poder Executivo, cabendo a este, observados os critérios aplicados à política de pessoal e as disponibilidades do Tesouro Estadual, formular a respectiva proposição à </w:t>
      </w:r>
      <w:proofErr w:type="spellStart"/>
      <w:r w:rsidRPr="007E79EF">
        <w:rPr>
          <w:rFonts w:ascii="Book Antiqua" w:eastAsia="Times New Roman" w:hAnsi="Book Antiqua" w:cs="Times New Roman"/>
          <w:b/>
          <w:bCs/>
          <w:i/>
          <w:iCs/>
          <w:color w:val="808080"/>
          <w:sz w:val="19"/>
          <w:szCs w:val="19"/>
          <w:lang w:eastAsia="pt-BR"/>
        </w:rPr>
        <w:t>Assembléia</w:t>
      </w:r>
      <w:proofErr w:type="spellEnd"/>
      <w:r w:rsidRPr="007E79EF">
        <w:rPr>
          <w:rFonts w:ascii="Book Antiqua" w:eastAsia="Times New Roman" w:hAnsi="Book Antiqua" w:cs="Times New Roman"/>
          <w:b/>
          <w:bCs/>
          <w:i/>
          <w:iCs/>
          <w:color w:val="808080"/>
          <w:sz w:val="19"/>
          <w:szCs w:val="19"/>
          <w:lang w:eastAsia="pt-BR"/>
        </w:rPr>
        <w:t xml:space="preserve"> Legislativa do Estado; "</w:t>
      </w:r>
    </w:p>
    <w:p w14:paraId="78941768"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XVII - </w:t>
      </w:r>
      <w:r w:rsidRPr="007E79EF">
        <w:rPr>
          <w:rFonts w:ascii="Book Antiqua" w:eastAsia="Times New Roman" w:hAnsi="Book Antiqua" w:cs="Times New Roman"/>
          <w:color w:val="000000"/>
          <w:sz w:val="19"/>
          <w:szCs w:val="19"/>
          <w:lang w:eastAsia="pt-BR"/>
        </w:rPr>
        <w:t>editar atos e decidir, na forma desta Lei, sobre as implementações decorrentes do sistema remuneratório, bem como sobre a situação funcional e administrativa do pessoal ativo e inativo da carreira e dos serviços auxiliares;</w:t>
      </w:r>
    </w:p>
    <w:p w14:paraId="6452E3A5"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XVIII -    </w:t>
      </w:r>
      <w:r w:rsidRPr="007E79EF">
        <w:rPr>
          <w:rFonts w:ascii="Book Antiqua" w:eastAsia="Times New Roman" w:hAnsi="Book Antiqua" w:cs="Times New Roman"/>
          <w:color w:val="000000"/>
          <w:sz w:val="19"/>
          <w:szCs w:val="19"/>
          <w:lang w:eastAsia="pt-BR"/>
        </w:rPr>
        <w:t>requisitar as dotações orçamentárias destinadas ao custeio das atividades da Defensoria Pública, praticar atos e decidir questões relativas à execução orçamentária;</w:t>
      </w:r>
    </w:p>
    <w:p w14:paraId="5AF41C50"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XIX -   </w:t>
      </w:r>
      <w:r w:rsidRPr="007E79EF">
        <w:rPr>
          <w:rFonts w:ascii="Book Antiqua" w:eastAsia="Times New Roman" w:hAnsi="Book Antiqua" w:cs="Times New Roman"/>
          <w:color w:val="000000"/>
          <w:sz w:val="19"/>
          <w:szCs w:val="19"/>
          <w:lang w:eastAsia="pt-BR"/>
        </w:rPr>
        <w:t>promover a abertura de crédito e a alteração no orçamento analítico da Defensoria Pública dos recursos e elementos semelhantes, de um para outro, dentro das consignações respectivas, de acordo com as necessidades do serviço e as normas legais vigentes, podendo fazê-lo </w:t>
      </w:r>
      <w:r w:rsidRPr="007E79EF">
        <w:rPr>
          <w:rFonts w:ascii="Book Antiqua" w:eastAsia="Times New Roman" w:hAnsi="Book Antiqua" w:cs="Times New Roman"/>
          <w:i/>
          <w:iCs/>
          <w:color w:val="000000"/>
          <w:sz w:val="19"/>
          <w:szCs w:val="19"/>
          <w:bdr w:val="none" w:sz="0" w:space="0" w:color="auto" w:frame="1"/>
          <w:lang w:eastAsia="pt-BR"/>
        </w:rPr>
        <w:t>ad referendum</w:t>
      </w:r>
      <w:r w:rsidRPr="007E79EF">
        <w:rPr>
          <w:rFonts w:ascii="Book Antiqua" w:eastAsia="Times New Roman" w:hAnsi="Book Antiqua" w:cs="Times New Roman"/>
          <w:color w:val="000000"/>
          <w:sz w:val="19"/>
          <w:szCs w:val="19"/>
          <w:lang w:eastAsia="pt-BR"/>
        </w:rPr>
        <w:t> do Conselho Superior;</w:t>
      </w:r>
    </w:p>
    <w:p w14:paraId="61EF0E10"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XX -    </w:t>
      </w:r>
      <w:r w:rsidRPr="007E79EF">
        <w:rPr>
          <w:rFonts w:ascii="Book Antiqua" w:eastAsia="Times New Roman" w:hAnsi="Book Antiqua" w:cs="Times New Roman"/>
          <w:color w:val="000000"/>
          <w:sz w:val="19"/>
          <w:szCs w:val="19"/>
          <w:lang w:eastAsia="pt-BR"/>
        </w:rPr>
        <w:t>exercer as demais competências concernentes à administração orçamentária, patrimonial e de pessoal;</w:t>
      </w:r>
    </w:p>
    <w:p w14:paraId="2AFB7652"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XXI -   </w:t>
      </w:r>
      <w:r w:rsidRPr="007E79EF">
        <w:rPr>
          <w:rFonts w:ascii="Book Antiqua" w:eastAsia="Times New Roman" w:hAnsi="Book Antiqua" w:cs="Times New Roman"/>
          <w:color w:val="000000"/>
          <w:sz w:val="19"/>
          <w:szCs w:val="19"/>
          <w:lang w:eastAsia="pt-BR"/>
        </w:rPr>
        <w:t>determinar, após deliberação do Conselho Superior, a abertura de concurso público para ingresso na carreira da Defensoria Pública e de seus servidores;</w:t>
      </w:r>
    </w:p>
    <w:p w14:paraId="0BF700F5"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XXII - </w:t>
      </w:r>
      <w:r w:rsidRPr="007E79EF">
        <w:rPr>
          <w:rFonts w:ascii="Book Antiqua" w:eastAsia="Times New Roman" w:hAnsi="Book Antiqua" w:cs="Times New Roman"/>
          <w:color w:val="000000"/>
          <w:sz w:val="19"/>
          <w:szCs w:val="19"/>
          <w:lang w:eastAsia="pt-BR"/>
        </w:rPr>
        <w:t>solicitar à Ordem dos Advogados do Brasil a indicação de 02 (dois) representantes para integrar a comissão de concurso, sendo 01 (um) titular e 01 (um) suplente;</w:t>
      </w:r>
    </w:p>
    <w:p w14:paraId="1DEC7054"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XXIII -    </w:t>
      </w:r>
      <w:r w:rsidRPr="007E79EF">
        <w:rPr>
          <w:rFonts w:ascii="Book Antiqua" w:eastAsia="Times New Roman" w:hAnsi="Book Antiqua" w:cs="Times New Roman"/>
          <w:color w:val="000000"/>
          <w:sz w:val="19"/>
          <w:szCs w:val="19"/>
          <w:lang w:eastAsia="pt-BR"/>
        </w:rPr>
        <w:t>prover os cargos iniciais da carreira e dos serviços auxiliares, bem como as vagas por remoção, promoção, convocação e demais formas de provimento derivado, nas hipóteses desta Lei;</w:t>
      </w:r>
    </w:p>
    <w:p w14:paraId="129DF845"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XXIV -    </w:t>
      </w:r>
      <w:r w:rsidRPr="007E79EF">
        <w:rPr>
          <w:rFonts w:ascii="Book Antiqua" w:eastAsia="Times New Roman" w:hAnsi="Book Antiqua" w:cs="Times New Roman"/>
          <w:color w:val="000000"/>
          <w:sz w:val="19"/>
          <w:szCs w:val="19"/>
          <w:lang w:eastAsia="pt-BR"/>
        </w:rPr>
        <w:t>expedir ato sobre a seleção para ingresso de estagiários de Direito na Instituição, proclamar o resultado e celebrar o contrato com os aprovados;</w:t>
      </w:r>
    </w:p>
    <w:p w14:paraId="514A39EB"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Redação de acordo com a Lei Complementar nº 46 de 29 de outubro de 2018.</w:t>
      </w:r>
      <w:r w:rsidRPr="007E79EF">
        <w:rPr>
          <w:rFonts w:ascii="Book Antiqua" w:eastAsia="Times New Roman" w:hAnsi="Book Antiqua" w:cs="Times New Roman"/>
          <w:b/>
          <w:bCs/>
          <w:i/>
          <w:iCs/>
          <w:color w:val="808080"/>
          <w:sz w:val="19"/>
          <w:szCs w:val="19"/>
          <w:lang w:eastAsia="pt-BR"/>
        </w:rPr>
        <w:br/>
        <w:t>Redação original: "XXIV - expedir ato sobre a seleção para ingresso de estagiários de Direito na Instituição, proclamar o resultado, designar e empossar os</w:t>
      </w:r>
      <w:r w:rsidRPr="007E79EF">
        <w:rPr>
          <w:rFonts w:ascii="Book Antiqua" w:eastAsia="Times New Roman" w:hAnsi="Book Antiqua" w:cs="Times New Roman"/>
          <w:b/>
          <w:bCs/>
          <w:i/>
          <w:iCs/>
          <w:color w:val="808080"/>
          <w:sz w:val="19"/>
          <w:szCs w:val="19"/>
          <w:bdr w:val="none" w:sz="0" w:space="0" w:color="auto" w:frame="1"/>
          <w:lang w:eastAsia="pt-BR"/>
        </w:rPr>
        <w:t>  </w:t>
      </w:r>
      <w:r w:rsidRPr="007E79EF">
        <w:rPr>
          <w:rFonts w:ascii="Book Antiqua" w:eastAsia="Times New Roman" w:hAnsi="Book Antiqua" w:cs="Times New Roman"/>
          <w:b/>
          <w:bCs/>
          <w:i/>
          <w:iCs/>
          <w:color w:val="808080"/>
          <w:sz w:val="19"/>
          <w:szCs w:val="19"/>
          <w:lang w:eastAsia="pt-BR"/>
        </w:rPr>
        <w:t>aprovados;"</w:t>
      </w:r>
    </w:p>
    <w:p w14:paraId="279CD7D2"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XXV - </w:t>
      </w:r>
      <w:r w:rsidRPr="007E79EF">
        <w:rPr>
          <w:rFonts w:ascii="Book Antiqua" w:eastAsia="Times New Roman" w:hAnsi="Book Antiqua" w:cs="Times New Roman"/>
          <w:color w:val="000000"/>
          <w:sz w:val="19"/>
          <w:szCs w:val="19"/>
          <w:lang w:eastAsia="pt-BR"/>
        </w:rPr>
        <w:t>deferir o compromisso de posse aos membros da Defensoria Pública e servidores do quadro administrativo;</w:t>
      </w:r>
    </w:p>
    <w:p w14:paraId="471058E6"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XXVI -    </w:t>
      </w:r>
      <w:r w:rsidRPr="007E79EF">
        <w:rPr>
          <w:rFonts w:ascii="Book Antiqua" w:eastAsia="Times New Roman" w:hAnsi="Book Antiqua" w:cs="Times New Roman"/>
          <w:color w:val="000000"/>
          <w:sz w:val="19"/>
          <w:szCs w:val="19"/>
          <w:lang w:eastAsia="pt-BR"/>
        </w:rPr>
        <w:t>prorrogar os prazos de posse e início do exercício, na forma prevista nesta Lei;</w:t>
      </w:r>
    </w:p>
    <w:p w14:paraId="592F3F94"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XXVII -   </w:t>
      </w:r>
      <w:r w:rsidRPr="007E79EF">
        <w:rPr>
          <w:rFonts w:ascii="Book Antiqua" w:eastAsia="Times New Roman" w:hAnsi="Book Antiqua" w:cs="Times New Roman"/>
          <w:color w:val="000000"/>
          <w:sz w:val="19"/>
          <w:szCs w:val="19"/>
          <w:lang w:eastAsia="pt-BR"/>
        </w:rPr>
        <w:t>nomear comissão composta de 03 (três) Defensores Públicos, não concorrentes ao pleito, sob sua presidência, para instaurar e acompanhar o processo eleitoral dos membros do Conselho Superior, editando e publicando normas regulamentadoras;</w:t>
      </w:r>
    </w:p>
    <w:p w14:paraId="04A6EA4F"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XXVIII - </w:t>
      </w:r>
      <w:r w:rsidRPr="007E79EF">
        <w:rPr>
          <w:rFonts w:ascii="Book Antiqua" w:eastAsia="Times New Roman" w:hAnsi="Book Antiqua" w:cs="Times New Roman"/>
          <w:color w:val="000000"/>
          <w:sz w:val="19"/>
          <w:szCs w:val="19"/>
          <w:lang w:eastAsia="pt-BR"/>
        </w:rPr>
        <w:t>dar posse e exercício aos membros natos e eleitos do Conselho Superior;</w:t>
      </w:r>
    </w:p>
    <w:p w14:paraId="12778E80"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XXIX -    </w:t>
      </w:r>
      <w:r w:rsidRPr="007E79EF">
        <w:rPr>
          <w:rFonts w:ascii="Book Antiqua" w:eastAsia="Times New Roman" w:hAnsi="Book Antiqua" w:cs="Times New Roman"/>
          <w:color w:val="000000"/>
          <w:sz w:val="19"/>
          <w:szCs w:val="19"/>
          <w:lang w:eastAsia="pt-BR"/>
        </w:rPr>
        <w:t>nomear o Corregedor-Geral;</w:t>
      </w:r>
    </w:p>
    <w:p w14:paraId="0FA28803"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XXX - </w:t>
      </w:r>
      <w:r w:rsidRPr="007E79EF">
        <w:rPr>
          <w:rFonts w:ascii="Book Antiqua" w:eastAsia="Times New Roman" w:hAnsi="Book Antiqua" w:cs="Times New Roman"/>
          <w:color w:val="000000"/>
          <w:sz w:val="19"/>
          <w:szCs w:val="19"/>
          <w:lang w:eastAsia="pt-BR"/>
        </w:rPr>
        <w:t>nomear e dar posse:</w:t>
      </w:r>
    </w:p>
    <w:p w14:paraId="6948A7D0" w14:textId="77777777" w:rsidR="007E79EF" w:rsidRPr="007E79EF" w:rsidRDefault="007E79EF" w:rsidP="007E79EF">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lastRenderedPageBreak/>
        <w:t>a)   </w:t>
      </w:r>
      <w:r w:rsidRPr="007E79EF">
        <w:rPr>
          <w:rFonts w:ascii="Book Antiqua" w:eastAsia="Times New Roman" w:hAnsi="Book Antiqua" w:cs="Times New Roman"/>
          <w:color w:val="000000"/>
          <w:sz w:val="19"/>
          <w:szCs w:val="19"/>
          <w:lang w:eastAsia="pt-BR"/>
        </w:rPr>
        <w:t xml:space="preserve">ao </w:t>
      </w:r>
      <w:proofErr w:type="spellStart"/>
      <w:r w:rsidRPr="007E79EF">
        <w:rPr>
          <w:rFonts w:ascii="Book Antiqua" w:eastAsia="Times New Roman" w:hAnsi="Book Antiqua" w:cs="Times New Roman"/>
          <w:color w:val="000000"/>
          <w:sz w:val="19"/>
          <w:szCs w:val="19"/>
          <w:lang w:eastAsia="pt-BR"/>
        </w:rPr>
        <w:t>Subdefensor</w:t>
      </w:r>
      <w:proofErr w:type="spellEnd"/>
      <w:r w:rsidRPr="007E79EF">
        <w:rPr>
          <w:rFonts w:ascii="Book Antiqua" w:eastAsia="Times New Roman" w:hAnsi="Book Antiqua" w:cs="Times New Roman"/>
          <w:color w:val="000000"/>
          <w:sz w:val="19"/>
          <w:szCs w:val="19"/>
          <w:lang w:eastAsia="pt-BR"/>
        </w:rPr>
        <w:t xml:space="preserve"> Público-Geral;</w:t>
      </w:r>
    </w:p>
    <w:p w14:paraId="235AD6C4" w14:textId="77777777" w:rsidR="007E79EF" w:rsidRPr="007E79EF" w:rsidRDefault="007E79EF" w:rsidP="007E79EF">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b)   </w:t>
      </w:r>
      <w:r w:rsidRPr="007E79EF">
        <w:rPr>
          <w:rFonts w:ascii="Book Antiqua" w:eastAsia="Times New Roman" w:hAnsi="Book Antiqua" w:cs="Times New Roman"/>
          <w:color w:val="000000"/>
          <w:sz w:val="19"/>
          <w:szCs w:val="19"/>
          <w:lang w:eastAsia="pt-BR"/>
        </w:rPr>
        <w:t>ao Corregedor Adjunto;</w:t>
      </w:r>
    </w:p>
    <w:p w14:paraId="6EEDEEDF" w14:textId="77777777" w:rsidR="007E79EF" w:rsidRPr="007E79EF" w:rsidRDefault="007E79EF" w:rsidP="007E79EF">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c)    </w:t>
      </w:r>
      <w:r w:rsidRPr="007E79EF">
        <w:rPr>
          <w:rFonts w:ascii="Book Antiqua" w:eastAsia="Times New Roman" w:hAnsi="Book Antiqua" w:cs="Times New Roman"/>
          <w:color w:val="000000"/>
          <w:sz w:val="19"/>
          <w:szCs w:val="19"/>
          <w:lang w:eastAsia="pt-BR"/>
        </w:rPr>
        <w:t>aos demais cargos e funções comissionadas da Defensoria Pública;</w:t>
      </w:r>
    </w:p>
    <w:p w14:paraId="38F1E0C4"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XXXI -    </w:t>
      </w:r>
      <w:r w:rsidRPr="007E79EF">
        <w:rPr>
          <w:rFonts w:ascii="Book Antiqua" w:eastAsia="Times New Roman" w:hAnsi="Book Antiqua" w:cs="Times New Roman"/>
          <w:color w:val="000000"/>
          <w:sz w:val="19"/>
          <w:szCs w:val="19"/>
          <w:lang w:eastAsia="pt-BR"/>
        </w:rPr>
        <w:t xml:space="preserve">designar membros da Defensoria Pública do Estado da Bahia para o exercício de suas atribuições em unidade </w:t>
      </w:r>
      <w:proofErr w:type="spellStart"/>
      <w:r w:rsidRPr="007E79EF">
        <w:rPr>
          <w:rFonts w:ascii="Book Antiqua" w:eastAsia="Times New Roman" w:hAnsi="Book Antiqua" w:cs="Times New Roman"/>
          <w:color w:val="000000"/>
          <w:sz w:val="19"/>
          <w:szCs w:val="19"/>
          <w:lang w:eastAsia="pt-BR"/>
        </w:rPr>
        <w:t>defensorial</w:t>
      </w:r>
      <w:proofErr w:type="spellEnd"/>
      <w:r w:rsidRPr="007E79EF">
        <w:rPr>
          <w:rFonts w:ascii="Book Antiqua" w:eastAsia="Times New Roman" w:hAnsi="Book Antiqua" w:cs="Times New Roman"/>
          <w:color w:val="000000"/>
          <w:sz w:val="19"/>
          <w:szCs w:val="19"/>
          <w:lang w:eastAsia="pt-BR"/>
        </w:rPr>
        <w:t xml:space="preserve"> diversa daquela de sua lotação ou, em caráter excepcional, perante Juízo, Tribunais ou Ofícios diferentes dos estabelecidos para cada categoria;</w:t>
      </w:r>
    </w:p>
    <w:p w14:paraId="32488D81"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Redação de acordo com a Lei Complementar nº 46 de 29 de outubro de 2018.</w:t>
      </w:r>
      <w:r w:rsidRPr="007E79EF">
        <w:rPr>
          <w:rFonts w:ascii="Book Antiqua" w:eastAsia="Times New Roman" w:hAnsi="Book Antiqua" w:cs="Times New Roman"/>
          <w:b/>
          <w:bCs/>
          <w:i/>
          <w:iCs/>
          <w:color w:val="808080"/>
          <w:sz w:val="19"/>
          <w:szCs w:val="19"/>
          <w:lang w:eastAsia="pt-BR"/>
        </w:rPr>
        <w:br/>
        <w:t>Redação original: "XXXI - designar membros da Defensoria Pública para o exercício de suas atribuições em órgão de atuação diverso do de sua lotação ou, em caráter excepcional, perante Juízo, Tribunais ou Ofícios, diferentes dos estabelecidos para cada categoria;"</w:t>
      </w:r>
    </w:p>
    <w:p w14:paraId="24696096"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XXXII -   </w:t>
      </w:r>
      <w:r w:rsidRPr="007E79EF">
        <w:rPr>
          <w:rFonts w:ascii="Book Antiqua" w:eastAsia="Times New Roman" w:hAnsi="Book Antiqua" w:cs="Times New Roman"/>
          <w:color w:val="000000"/>
          <w:sz w:val="19"/>
          <w:szCs w:val="19"/>
          <w:lang w:eastAsia="pt-BR"/>
        </w:rPr>
        <w:t>fazer publicar no Diário Oficial do Estado:</w:t>
      </w:r>
    </w:p>
    <w:p w14:paraId="79AB2258" w14:textId="77777777" w:rsidR="007E79EF" w:rsidRPr="007E79EF" w:rsidRDefault="007E79EF" w:rsidP="007E79EF">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   </w:t>
      </w:r>
      <w:r w:rsidRPr="007E79EF">
        <w:rPr>
          <w:rFonts w:ascii="Book Antiqua" w:eastAsia="Times New Roman" w:hAnsi="Book Antiqua" w:cs="Times New Roman"/>
          <w:color w:val="000000"/>
          <w:sz w:val="19"/>
          <w:szCs w:val="19"/>
          <w:lang w:eastAsia="pt-BR"/>
        </w:rPr>
        <w:t>anualmente, no mês de abril, a lista de antiguidade dos membros da Instituição;</w:t>
      </w:r>
    </w:p>
    <w:p w14:paraId="35519197" w14:textId="77777777" w:rsidR="007E79EF" w:rsidRPr="007E79EF" w:rsidRDefault="007E79EF" w:rsidP="007E79EF">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b)   </w:t>
      </w:r>
      <w:r w:rsidRPr="007E79EF">
        <w:rPr>
          <w:rFonts w:ascii="Book Antiqua" w:eastAsia="Times New Roman" w:hAnsi="Book Antiqua" w:cs="Times New Roman"/>
          <w:color w:val="000000"/>
          <w:sz w:val="19"/>
          <w:szCs w:val="19"/>
          <w:lang w:eastAsia="pt-BR"/>
        </w:rPr>
        <w:t>até o dia 30 (trinta) de novembro de cada ano, as tabelas de férias individuais e de substituição dos membros da Defensoria Pública, que poderão ser alteradas no curso do exercício, se conveniente aos interesses da Instituição;</w:t>
      </w:r>
    </w:p>
    <w:p w14:paraId="154B1F01"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XXXIII - </w:t>
      </w:r>
      <w:r w:rsidRPr="007E79EF">
        <w:rPr>
          <w:rFonts w:ascii="Book Antiqua" w:eastAsia="Times New Roman" w:hAnsi="Book Antiqua" w:cs="Times New Roman"/>
          <w:color w:val="000000"/>
          <w:sz w:val="19"/>
          <w:szCs w:val="19"/>
          <w:lang w:eastAsia="pt-BR"/>
        </w:rPr>
        <w:t>convocar Defensores Públicos das 02 (duas) mais elevadas entrâncias, para prestar, temporariamente, serviços à Defensoria Pública ou ocupar cargos em comissão;</w:t>
      </w:r>
    </w:p>
    <w:p w14:paraId="7DF13856"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XXXIV - </w:t>
      </w:r>
      <w:r w:rsidRPr="007E79EF">
        <w:rPr>
          <w:rFonts w:ascii="Book Antiqua" w:eastAsia="Times New Roman" w:hAnsi="Book Antiqua" w:cs="Times New Roman"/>
          <w:color w:val="000000"/>
          <w:sz w:val="19"/>
          <w:szCs w:val="19"/>
          <w:lang w:eastAsia="pt-BR"/>
        </w:rPr>
        <w:t>designar membros da Defensoria Pública do Estado da Bahia para:</w:t>
      </w:r>
    </w:p>
    <w:p w14:paraId="2A0B2651"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Redação de acordo com a Lei Complementar nº 46 de 29 de outubro de 2018.</w:t>
      </w:r>
      <w:r w:rsidRPr="007E79EF">
        <w:rPr>
          <w:rFonts w:ascii="Book Antiqua" w:eastAsia="Times New Roman" w:hAnsi="Book Antiqua" w:cs="Times New Roman"/>
          <w:b/>
          <w:bCs/>
          <w:i/>
          <w:iCs/>
          <w:color w:val="808080"/>
          <w:sz w:val="19"/>
          <w:szCs w:val="19"/>
          <w:lang w:eastAsia="pt-BR"/>
        </w:rPr>
        <w:br/>
        <w:t>Redação original: "XXXIV - </w:t>
      </w:r>
      <w:r w:rsidRPr="007E79EF">
        <w:rPr>
          <w:rFonts w:ascii="Book Antiqua" w:eastAsia="Times New Roman" w:hAnsi="Book Antiqua" w:cs="Times New Roman"/>
          <w:b/>
          <w:bCs/>
          <w:i/>
          <w:iCs/>
          <w:color w:val="808080"/>
          <w:sz w:val="19"/>
          <w:szCs w:val="19"/>
          <w:bdr w:val="none" w:sz="0" w:space="0" w:color="auto" w:frame="1"/>
          <w:lang w:eastAsia="pt-BR"/>
        </w:rPr>
        <w:t>  </w:t>
      </w:r>
      <w:r w:rsidRPr="007E79EF">
        <w:rPr>
          <w:rFonts w:ascii="Book Antiqua" w:eastAsia="Times New Roman" w:hAnsi="Book Antiqua" w:cs="Times New Roman"/>
          <w:b/>
          <w:bCs/>
          <w:i/>
          <w:iCs/>
          <w:color w:val="808080"/>
          <w:sz w:val="19"/>
          <w:szCs w:val="19"/>
          <w:lang w:eastAsia="pt-BR"/>
        </w:rPr>
        <w:t>designar membros da Defensoria Pública para:"</w:t>
      </w:r>
    </w:p>
    <w:p w14:paraId="08C9BAA2" w14:textId="77777777" w:rsidR="007E79EF" w:rsidRPr="007E79EF" w:rsidRDefault="007E79EF" w:rsidP="007E79EF">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   </w:t>
      </w:r>
      <w:r w:rsidRPr="007E79EF">
        <w:rPr>
          <w:rFonts w:ascii="Book Antiqua" w:eastAsia="Times New Roman" w:hAnsi="Book Antiqua" w:cs="Times New Roman"/>
          <w:color w:val="000000"/>
          <w:sz w:val="19"/>
          <w:szCs w:val="19"/>
          <w:lang w:eastAsia="pt-BR"/>
        </w:rPr>
        <w:t>exercerem as funções de Coordenadores Executivos das Defensorias Públicas Especializadas ou Regionais, e de Coordenadores das Defensorias Públicas Especializadas ou Regionais;</w:t>
      </w:r>
    </w:p>
    <w:p w14:paraId="3E099E16"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Redação de acordo com a Lei Complementar nº 46 de 29 de outubro de 2018.</w:t>
      </w:r>
      <w:r w:rsidRPr="007E79EF">
        <w:rPr>
          <w:rFonts w:ascii="Book Antiqua" w:eastAsia="Times New Roman" w:hAnsi="Book Antiqua" w:cs="Times New Roman"/>
          <w:b/>
          <w:bCs/>
          <w:i/>
          <w:iCs/>
          <w:color w:val="808080"/>
          <w:sz w:val="19"/>
          <w:szCs w:val="19"/>
          <w:lang w:eastAsia="pt-BR"/>
        </w:rPr>
        <w:br/>
        <w:t>Redação original: "a) exercer a função de Coordenador Executivo de Defensoria das Coordenadorias das Defensorias Públicas Especializadas e Regionais, e os Subcoordenadores das Defensorias Públicas Especializadas e Regionais;"</w:t>
      </w:r>
    </w:p>
    <w:p w14:paraId="1202858A" w14:textId="77777777" w:rsidR="007E79EF" w:rsidRPr="007E79EF" w:rsidRDefault="007E79EF" w:rsidP="007E79EF">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b)   </w:t>
      </w:r>
      <w:r w:rsidRPr="007E79EF">
        <w:rPr>
          <w:rFonts w:ascii="Book Antiqua" w:eastAsia="Times New Roman" w:hAnsi="Book Antiqua" w:cs="Times New Roman"/>
          <w:color w:val="000000"/>
          <w:sz w:val="19"/>
          <w:szCs w:val="19"/>
          <w:lang w:eastAsia="pt-BR"/>
        </w:rPr>
        <w:t>assegurar a continuidade dos serviços, em caso de vacância, afastamento temporário, ausência, impedimento ou suspeição de titular de cargo, na forma desta Lei Complementar, respeitada a Defensoria Pública Especializada e a região de atuação do órgão, depois de esgotada a lista de substituição;</w:t>
      </w:r>
    </w:p>
    <w:p w14:paraId="05C9C6EB"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Redação de acordo com a Lei Complementar nº 46 de 29 de outubro de 2018.</w:t>
      </w:r>
      <w:r w:rsidRPr="007E79EF">
        <w:rPr>
          <w:rFonts w:ascii="Book Antiqua" w:eastAsia="Times New Roman" w:hAnsi="Book Antiqua" w:cs="Times New Roman"/>
          <w:b/>
          <w:bCs/>
          <w:i/>
          <w:iCs/>
          <w:color w:val="808080"/>
          <w:sz w:val="19"/>
          <w:szCs w:val="19"/>
          <w:lang w:eastAsia="pt-BR"/>
        </w:rPr>
        <w:br/>
        <w:t>Redação original: "b) assegurar a continuidade dos serviços, em caso de vacância, afastamento temporário, ausência, impedimento ou suspeição de titular de cargo, na forma desta Lei, respeitado o Núcleo e a Comarca de atuação do órgão, depois de esgotada a lista de substituição; "</w:t>
      </w:r>
    </w:p>
    <w:p w14:paraId="28E0D94C" w14:textId="77777777" w:rsidR="007E79EF" w:rsidRPr="007E79EF" w:rsidRDefault="007E79EF" w:rsidP="007E79EF">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c)    </w:t>
      </w:r>
      <w:r w:rsidRPr="007E79EF">
        <w:rPr>
          <w:rFonts w:ascii="Book Antiqua" w:eastAsia="Times New Roman" w:hAnsi="Book Antiqua" w:cs="Times New Roman"/>
          <w:color w:val="000000"/>
          <w:sz w:val="19"/>
          <w:szCs w:val="19"/>
          <w:lang w:eastAsia="pt-BR"/>
        </w:rPr>
        <w:t>integrar organismos estatais relativos aos princípios e às funções da Defensoria Pública do Estado da Bahia;</w:t>
      </w:r>
    </w:p>
    <w:p w14:paraId="54FD0DBA"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Redação de acordo com a Lei Complementar nº 46 de 29 de outubro de 2018.</w:t>
      </w:r>
      <w:r w:rsidRPr="007E79EF">
        <w:rPr>
          <w:rFonts w:ascii="Book Antiqua" w:eastAsia="Times New Roman" w:hAnsi="Book Antiqua" w:cs="Times New Roman"/>
          <w:b/>
          <w:bCs/>
          <w:i/>
          <w:iCs/>
          <w:color w:val="808080"/>
          <w:sz w:val="19"/>
          <w:szCs w:val="19"/>
          <w:lang w:eastAsia="pt-BR"/>
        </w:rPr>
        <w:br/>
        <w:t>Redação original: "c) integrar organismos estatais relativos aos princípios e às funções da Defensoria Pública</w:t>
      </w:r>
      <w:r w:rsidRPr="007E79EF">
        <w:rPr>
          <w:rFonts w:ascii="Book Antiqua" w:eastAsia="Times New Roman" w:hAnsi="Book Antiqua" w:cs="Times New Roman"/>
          <w:b/>
          <w:bCs/>
          <w:i/>
          <w:iCs/>
          <w:color w:val="808080"/>
          <w:sz w:val="19"/>
          <w:szCs w:val="19"/>
          <w:bdr w:val="none" w:sz="0" w:space="0" w:color="auto" w:frame="1"/>
          <w:lang w:eastAsia="pt-BR"/>
        </w:rPr>
        <w:t>;</w:t>
      </w:r>
      <w:r w:rsidRPr="007E79EF">
        <w:rPr>
          <w:rFonts w:ascii="Book Antiqua" w:eastAsia="Times New Roman" w:hAnsi="Book Antiqua" w:cs="Times New Roman"/>
          <w:b/>
          <w:bCs/>
          <w:i/>
          <w:iCs/>
          <w:color w:val="808080"/>
          <w:sz w:val="19"/>
          <w:szCs w:val="19"/>
          <w:lang w:eastAsia="pt-BR"/>
        </w:rPr>
        <w:t>"</w:t>
      </w:r>
    </w:p>
    <w:p w14:paraId="0B047F9A" w14:textId="77777777" w:rsidR="007E79EF" w:rsidRPr="007E79EF" w:rsidRDefault="007E79EF" w:rsidP="007E79EF">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lastRenderedPageBreak/>
        <w:t>d)   </w:t>
      </w:r>
      <w:r w:rsidRPr="007E79EF">
        <w:rPr>
          <w:rFonts w:ascii="Book Antiqua" w:eastAsia="Times New Roman" w:hAnsi="Book Antiqua" w:cs="Times New Roman"/>
          <w:color w:val="000000"/>
          <w:sz w:val="19"/>
          <w:szCs w:val="19"/>
          <w:lang w:eastAsia="pt-BR"/>
        </w:rPr>
        <w:t>dar plantões noturnos ou em finais de semana e feriados, em razão de medidas urgentes, assegurados os direitos constitucionais;</w:t>
      </w:r>
    </w:p>
    <w:p w14:paraId="469FE10E"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Redação de acordo com a Lei Complementar nº 46 de 29 de outubro de 2018.</w:t>
      </w:r>
      <w:r w:rsidRPr="007E79EF">
        <w:rPr>
          <w:rFonts w:ascii="Book Antiqua" w:eastAsia="Times New Roman" w:hAnsi="Book Antiqua" w:cs="Times New Roman"/>
          <w:b/>
          <w:bCs/>
          <w:i/>
          <w:iCs/>
          <w:color w:val="808080"/>
          <w:sz w:val="19"/>
          <w:szCs w:val="19"/>
          <w:lang w:eastAsia="pt-BR"/>
        </w:rPr>
        <w:br/>
        <w:t>Redação original: "d) dar plantões em finais de semana, feriados, em razão de medidas urgentes, assegurados os direitos constitucionais;"</w:t>
      </w:r>
    </w:p>
    <w:p w14:paraId="7E89B312" w14:textId="77777777" w:rsidR="007E79EF" w:rsidRPr="007E79EF" w:rsidRDefault="007E79EF" w:rsidP="007E79EF">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e)    </w:t>
      </w:r>
      <w:r w:rsidRPr="007E79EF">
        <w:rPr>
          <w:rFonts w:ascii="Book Antiqua" w:eastAsia="Times New Roman" w:hAnsi="Book Antiqua" w:cs="Times New Roman"/>
          <w:color w:val="000000"/>
          <w:sz w:val="19"/>
          <w:szCs w:val="19"/>
          <w:lang w:eastAsia="pt-BR"/>
        </w:rPr>
        <w:t>funcionar em feito determinado;</w:t>
      </w:r>
    </w:p>
    <w:p w14:paraId="03A7A358"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Redação de acordo com a Lei Complementar nº 46 de 29 de outubro de 2018.</w:t>
      </w:r>
      <w:r w:rsidRPr="007E79EF">
        <w:rPr>
          <w:rFonts w:ascii="Book Antiqua" w:eastAsia="Times New Roman" w:hAnsi="Book Antiqua" w:cs="Times New Roman"/>
          <w:b/>
          <w:bCs/>
          <w:i/>
          <w:iCs/>
          <w:color w:val="808080"/>
          <w:sz w:val="19"/>
          <w:szCs w:val="19"/>
          <w:lang w:eastAsia="pt-BR"/>
        </w:rPr>
        <w:br/>
        <w:t>Redação original: "e) funcionar em feito determinado, de atribuição do titular, com a concordância deste;"</w:t>
      </w:r>
    </w:p>
    <w:p w14:paraId="5132065D" w14:textId="77777777" w:rsidR="007E79EF" w:rsidRPr="007E79EF" w:rsidRDefault="007E79EF" w:rsidP="007E79EF">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f)    </w:t>
      </w:r>
      <w:r w:rsidRPr="007E79EF">
        <w:rPr>
          <w:rFonts w:ascii="Book Antiqua" w:eastAsia="Times New Roman" w:hAnsi="Book Antiqua" w:cs="Times New Roman"/>
          <w:color w:val="000000"/>
          <w:sz w:val="19"/>
          <w:szCs w:val="19"/>
          <w:lang w:eastAsia="pt-BR"/>
        </w:rPr>
        <w:t>garantir atuação da Defensoria Pública do Estado da Bahia no sistema penitenciário do Estado;</w:t>
      </w:r>
    </w:p>
    <w:p w14:paraId="072AFBC0"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Redação de acordo com a Lei Complementar nº 46 de 29 de outubro de 2018.</w:t>
      </w:r>
      <w:r w:rsidRPr="007E79EF">
        <w:rPr>
          <w:rFonts w:ascii="Book Antiqua" w:eastAsia="Times New Roman" w:hAnsi="Book Antiqua" w:cs="Times New Roman"/>
          <w:b/>
          <w:bCs/>
          <w:i/>
          <w:iCs/>
          <w:color w:val="808080"/>
          <w:sz w:val="19"/>
          <w:szCs w:val="19"/>
          <w:lang w:eastAsia="pt-BR"/>
        </w:rPr>
        <w:br/>
        <w:t>Redação original: "f) garantir, mediante rodízio, atuação da Defensoria Pública no sistema penitenciário do Estado;"</w:t>
      </w:r>
    </w:p>
    <w:p w14:paraId="17089FB0" w14:textId="77777777" w:rsidR="007E79EF" w:rsidRPr="007E79EF" w:rsidRDefault="007E79EF" w:rsidP="007E79EF">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g)   </w:t>
      </w:r>
      <w:r w:rsidRPr="007E79EF">
        <w:rPr>
          <w:rFonts w:ascii="Book Antiqua" w:eastAsia="Times New Roman" w:hAnsi="Book Antiqua" w:cs="Times New Roman"/>
          <w:color w:val="000000"/>
          <w:sz w:val="19"/>
          <w:szCs w:val="19"/>
          <w:lang w:eastAsia="pt-BR"/>
        </w:rPr>
        <w:t>atuar em conselhos de direitos, conselhos tutelares, grupos de trabalho e comissões, afetos às funções da Defensoria Pública do Estado da Bahia;</w:t>
      </w:r>
    </w:p>
    <w:p w14:paraId="40E2D97C"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Redação de acordo com a Lei Complementar nº 46 de 29 de outubro de 2018.</w:t>
      </w:r>
      <w:r w:rsidRPr="007E79EF">
        <w:rPr>
          <w:rFonts w:ascii="Book Antiqua" w:eastAsia="Times New Roman" w:hAnsi="Book Antiqua" w:cs="Times New Roman"/>
          <w:b/>
          <w:bCs/>
          <w:i/>
          <w:iCs/>
          <w:color w:val="808080"/>
          <w:sz w:val="19"/>
          <w:szCs w:val="19"/>
          <w:lang w:eastAsia="pt-BR"/>
        </w:rPr>
        <w:br/>
        <w:t>Redação original: "g) atuar em conselhos de direitos, conselhos tutelares, grupos de trabalho e comissões, afetos às funções da Defensoria Pública."</w:t>
      </w:r>
    </w:p>
    <w:p w14:paraId="59BE4CE0" w14:textId="77777777" w:rsidR="007E79EF" w:rsidRPr="007E79EF" w:rsidRDefault="007E79EF" w:rsidP="007E79EF">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color w:val="000000"/>
          <w:sz w:val="19"/>
          <w:szCs w:val="19"/>
          <w:lang w:eastAsia="pt-BR"/>
        </w:rPr>
        <w:t>h) atuar na sede de Tribunais Superiores ou de Organismos Internacionais de Proteção aos Direitos Humanos;</w:t>
      </w:r>
    </w:p>
    <w:p w14:paraId="74981D9D"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Alínea "h" acrescida pela Lei Complementar nº 46 de 29 de outubro de 2018.</w:t>
      </w:r>
    </w:p>
    <w:p w14:paraId="0AB513FD" w14:textId="77777777" w:rsidR="007E79EF" w:rsidRPr="007E79EF" w:rsidRDefault="007E79EF" w:rsidP="007E79EF">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color w:val="000000"/>
          <w:sz w:val="19"/>
          <w:szCs w:val="19"/>
          <w:lang w:eastAsia="pt-BR"/>
        </w:rPr>
        <w:t>i) atuar em grupos de trabalho;</w:t>
      </w:r>
    </w:p>
    <w:p w14:paraId="5FCC7F70"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Alínea "i" acrescida pela Lei Complementar nº 46 de 29 de outubro de 2018.</w:t>
      </w:r>
    </w:p>
    <w:p w14:paraId="4341E42C"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XXXV -   </w:t>
      </w:r>
      <w:r w:rsidRPr="007E79EF">
        <w:rPr>
          <w:rFonts w:ascii="Book Antiqua" w:eastAsia="Times New Roman" w:hAnsi="Book Antiqua" w:cs="Times New Roman"/>
          <w:color w:val="000000"/>
          <w:sz w:val="19"/>
          <w:szCs w:val="19"/>
          <w:lang w:eastAsia="pt-BR"/>
        </w:rPr>
        <w:t>editar ato de confirmação, após decisão do Conselho Superior, sobre o estágio probatório e sobre a exoneração do Defensor Público da classe inicial;</w:t>
      </w:r>
    </w:p>
    <w:p w14:paraId="51DB48D2"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XXXVI - </w:t>
      </w:r>
      <w:r w:rsidRPr="007E79EF">
        <w:rPr>
          <w:rFonts w:ascii="Book Antiqua" w:eastAsia="Times New Roman" w:hAnsi="Book Antiqua" w:cs="Times New Roman"/>
          <w:color w:val="000000"/>
          <w:sz w:val="19"/>
          <w:szCs w:val="19"/>
          <w:lang w:eastAsia="pt-BR"/>
        </w:rPr>
        <w:t>editar atos de aposentadoria, exoneração e outros que importem em vacância de cargos da carreira ou dos serviços auxiliares e atos de disponibilidade de membros da Defensoria Pública e de seus servidores;</w:t>
      </w:r>
    </w:p>
    <w:p w14:paraId="64857C26"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XXXVII -           </w:t>
      </w:r>
      <w:r w:rsidRPr="007E79EF">
        <w:rPr>
          <w:rFonts w:ascii="Book Antiqua" w:eastAsia="Times New Roman" w:hAnsi="Book Antiqua" w:cs="Times New Roman"/>
          <w:color w:val="000000"/>
          <w:sz w:val="19"/>
          <w:szCs w:val="19"/>
          <w:lang w:eastAsia="pt-BR"/>
        </w:rPr>
        <w:t>expedir carteira funcional dos membros da Defensoria Pública, dos servidores e dos estagiários;</w:t>
      </w:r>
    </w:p>
    <w:p w14:paraId="6FF8B22A"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XXXVIII -          </w:t>
      </w:r>
      <w:r w:rsidRPr="007E79EF">
        <w:rPr>
          <w:rFonts w:ascii="Book Antiqua" w:eastAsia="Times New Roman" w:hAnsi="Book Antiqua" w:cs="Times New Roman"/>
          <w:color w:val="000000"/>
          <w:sz w:val="19"/>
          <w:szCs w:val="19"/>
          <w:lang w:eastAsia="pt-BR"/>
        </w:rPr>
        <w:t>decidir, em sede administrativa, em grau de recurso final, sobre pedidos de assistência jurídica gratuita;</w:t>
      </w:r>
    </w:p>
    <w:p w14:paraId="32D7F8D5"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XXXIX - </w:t>
      </w:r>
      <w:r w:rsidRPr="007E79EF">
        <w:rPr>
          <w:rFonts w:ascii="Book Antiqua" w:eastAsia="Times New Roman" w:hAnsi="Book Antiqua" w:cs="Times New Roman"/>
          <w:color w:val="000000"/>
          <w:sz w:val="19"/>
          <w:szCs w:val="19"/>
          <w:lang w:eastAsia="pt-BR"/>
        </w:rPr>
        <w:t>avocar, fundamentadamente, atribuições específicas de qualquer membro da Defensoria Pública;</w:t>
      </w:r>
    </w:p>
    <w:p w14:paraId="2271DBB9"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XL -    </w:t>
      </w:r>
      <w:r w:rsidRPr="007E79EF">
        <w:rPr>
          <w:rFonts w:ascii="Book Antiqua" w:eastAsia="Times New Roman" w:hAnsi="Book Antiqua" w:cs="Times New Roman"/>
          <w:color w:val="000000"/>
          <w:sz w:val="19"/>
          <w:szCs w:val="19"/>
          <w:lang w:eastAsia="pt-BR"/>
        </w:rPr>
        <w:t>afastar, temporariamente, membro da Defensoria Pública de suas atribuições, quando submetido a processo administrativo disciplinar;</w:t>
      </w:r>
    </w:p>
    <w:p w14:paraId="0507019B"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XLI -   </w:t>
      </w:r>
      <w:r w:rsidRPr="007E79EF">
        <w:rPr>
          <w:rFonts w:ascii="Book Antiqua" w:eastAsia="Times New Roman" w:hAnsi="Book Antiqua" w:cs="Times New Roman"/>
          <w:color w:val="000000"/>
          <w:sz w:val="19"/>
          <w:szCs w:val="19"/>
          <w:lang w:eastAsia="pt-BR"/>
        </w:rPr>
        <w:t>expedir recomendações aos órgãos da Defensoria Pública para o desempenho de suas atribuições, nos casos em que se mostrar conveniente a atuação uniforme;</w:t>
      </w:r>
    </w:p>
    <w:p w14:paraId="78D55007"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lastRenderedPageBreak/>
        <w:t>XLII - </w:t>
      </w:r>
      <w:r w:rsidRPr="007E79EF">
        <w:rPr>
          <w:rFonts w:ascii="Book Antiqua" w:eastAsia="Times New Roman" w:hAnsi="Book Antiqua" w:cs="Times New Roman"/>
          <w:color w:val="000000"/>
          <w:sz w:val="19"/>
          <w:szCs w:val="19"/>
          <w:lang w:eastAsia="pt-BR"/>
        </w:rPr>
        <w:t>homologar e decidir sobre as escalas de férias e de atuação em plantões propostas pelas Coordenadorias Executivas das Defensorias Públicas Especializadas e Regionais;</w:t>
      </w:r>
    </w:p>
    <w:p w14:paraId="2A6C09A4"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Redação de acordo com a Lei Complementar nº 46 de 29 de outubro de 2018.</w:t>
      </w:r>
      <w:r w:rsidRPr="007E79EF">
        <w:rPr>
          <w:rFonts w:ascii="Book Antiqua" w:eastAsia="Times New Roman" w:hAnsi="Book Antiqua" w:cs="Times New Roman"/>
          <w:b/>
          <w:bCs/>
          <w:i/>
          <w:iCs/>
          <w:color w:val="808080"/>
          <w:sz w:val="19"/>
          <w:szCs w:val="19"/>
          <w:lang w:eastAsia="pt-BR"/>
        </w:rPr>
        <w:br/>
        <w:t>Redação original: "XLII - homologar e decidir sobre as escalas de férias e a atuação em plantões forenses propostas pelas Coordenadorias das Defensorias Públicas Especializadas e Regionais;"</w:t>
      </w:r>
    </w:p>
    <w:p w14:paraId="0DBA9E0A"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XLIII -    </w:t>
      </w:r>
      <w:r w:rsidRPr="007E79EF">
        <w:rPr>
          <w:rFonts w:ascii="Book Antiqua" w:eastAsia="Times New Roman" w:hAnsi="Book Antiqua" w:cs="Times New Roman"/>
          <w:color w:val="000000"/>
          <w:sz w:val="19"/>
          <w:szCs w:val="19"/>
          <w:lang w:eastAsia="pt-BR"/>
        </w:rPr>
        <w:t>conceder férias, licenças-prêmio, licenças, afastamentos, adicionais e outras vantagens previstas em lei;</w:t>
      </w:r>
    </w:p>
    <w:p w14:paraId="4B4DA7B8"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XLIV -    </w:t>
      </w:r>
      <w:r w:rsidRPr="007E79EF">
        <w:rPr>
          <w:rFonts w:ascii="Book Antiqua" w:eastAsia="Times New Roman" w:hAnsi="Book Antiqua" w:cs="Times New Roman"/>
          <w:color w:val="000000"/>
          <w:sz w:val="19"/>
          <w:szCs w:val="19"/>
          <w:lang w:eastAsia="pt-BR"/>
        </w:rPr>
        <w:t>autorizar membro da Defensoria Pública a ausentar-se do País para participar de missão ou estudo de interesse da Instituição, pelo prazo de 02 (dois) anos, prorrogado por igual período, sendo vedada nova concessão nos próximos 02 (dois) anos, mediante aprovação do Conselho Superior;</w:t>
      </w:r>
    </w:p>
    <w:p w14:paraId="7D281F9F"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XLV - </w:t>
      </w:r>
      <w:r w:rsidRPr="007E79EF">
        <w:rPr>
          <w:rFonts w:ascii="Book Antiqua" w:eastAsia="Times New Roman" w:hAnsi="Book Antiqua" w:cs="Times New Roman"/>
          <w:color w:val="000000"/>
          <w:sz w:val="19"/>
          <w:szCs w:val="19"/>
          <w:lang w:eastAsia="pt-BR"/>
        </w:rPr>
        <w:t>autorizar membro da Defensoria Pública a se ausentar da Defensoria Pública, justificadamente, pelo prazo de até 05 (cinco) dias, e do Estado, no interesse do serviço;</w:t>
      </w:r>
    </w:p>
    <w:p w14:paraId="0752188B"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XLVI -    </w:t>
      </w:r>
      <w:r w:rsidRPr="007E79EF">
        <w:rPr>
          <w:rFonts w:ascii="Book Antiqua" w:eastAsia="Times New Roman" w:hAnsi="Book Antiqua" w:cs="Times New Roman"/>
          <w:color w:val="000000"/>
          <w:sz w:val="19"/>
          <w:szCs w:val="19"/>
          <w:lang w:eastAsia="pt-BR"/>
        </w:rPr>
        <w:t>representar ao Corregedor-Geral acerca de infração disciplinar praticada por membro ou servidor da Instituição;</w:t>
      </w:r>
    </w:p>
    <w:p w14:paraId="738430AF"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XLVII -   </w:t>
      </w:r>
      <w:r w:rsidRPr="007E79EF">
        <w:rPr>
          <w:rFonts w:ascii="Book Antiqua" w:eastAsia="Times New Roman" w:hAnsi="Book Antiqua" w:cs="Times New Roman"/>
          <w:color w:val="000000"/>
          <w:sz w:val="19"/>
          <w:szCs w:val="19"/>
          <w:lang w:eastAsia="pt-BR"/>
        </w:rPr>
        <w:t>deliberar sobre conflitos de atribuições entre membros da Defensoria Pública sobre quem deva oficiar no feito e emitir resolução sobre a matéria;</w:t>
      </w:r>
    </w:p>
    <w:p w14:paraId="314C9F83"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XLVIII - </w:t>
      </w:r>
      <w:r w:rsidRPr="007E79EF">
        <w:rPr>
          <w:rFonts w:ascii="Book Antiqua" w:eastAsia="Times New Roman" w:hAnsi="Book Antiqua" w:cs="Times New Roman"/>
          <w:color w:val="000000"/>
          <w:sz w:val="19"/>
          <w:szCs w:val="19"/>
          <w:lang w:eastAsia="pt-BR"/>
        </w:rPr>
        <w:t>aplicar a sanção disciplinar cabível decorrente de processo administrativo disciplinar contra membro da Defensoria Pública ou servidor, encaminhado pela Corregedoria Geral;</w:t>
      </w:r>
    </w:p>
    <w:p w14:paraId="63903AD5"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XLIX -    </w:t>
      </w:r>
      <w:r w:rsidRPr="007E79EF">
        <w:rPr>
          <w:rFonts w:ascii="Book Antiqua" w:eastAsia="Times New Roman" w:hAnsi="Book Antiqua" w:cs="Times New Roman"/>
          <w:color w:val="000000"/>
          <w:sz w:val="19"/>
          <w:szCs w:val="19"/>
          <w:lang w:eastAsia="pt-BR"/>
        </w:rPr>
        <w:t>proferir voto natural e de qualidade no Conselho Superior, salvo em matéria disciplinar, quando prevalecerá a decisão mais favorável ao membro da Defensoria Pública;</w:t>
      </w:r>
    </w:p>
    <w:p w14:paraId="2F2DD9D7"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L -       </w:t>
      </w:r>
      <w:r w:rsidRPr="007E79EF">
        <w:rPr>
          <w:rFonts w:ascii="Book Antiqua" w:eastAsia="Times New Roman" w:hAnsi="Book Antiqua" w:cs="Times New Roman"/>
          <w:color w:val="000000"/>
          <w:sz w:val="19"/>
          <w:szCs w:val="19"/>
          <w:lang w:eastAsia="pt-BR"/>
        </w:rPr>
        <w:t>integrar, como membro nato, e presidir o Conselho Superior e a Comissão de Concurso;</w:t>
      </w:r>
    </w:p>
    <w:p w14:paraId="0D0AEC7E"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LI -      </w:t>
      </w:r>
      <w:r w:rsidRPr="007E79EF">
        <w:rPr>
          <w:rFonts w:ascii="Book Antiqua" w:eastAsia="Times New Roman" w:hAnsi="Book Antiqua" w:cs="Times New Roman"/>
          <w:color w:val="000000"/>
          <w:sz w:val="19"/>
          <w:szCs w:val="19"/>
          <w:lang w:eastAsia="pt-BR"/>
        </w:rPr>
        <w:t>apresentar, ao final de cada gestão, relatório de suas atividades financeira e administrativa;</w:t>
      </w:r>
    </w:p>
    <w:p w14:paraId="771F5A03"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LII -    </w:t>
      </w:r>
      <w:r w:rsidRPr="007E79EF">
        <w:rPr>
          <w:rFonts w:ascii="Book Antiqua" w:eastAsia="Times New Roman" w:hAnsi="Book Antiqua" w:cs="Times New Roman"/>
          <w:color w:val="000000"/>
          <w:sz w:val="19"/>
          <w:szCs w:val="19"/>
          <w:lang w:eastAsia="pt-BR"/>
        </w:rPr>
        <w:t>constituir comissão específica de estudos sobre demandas emergentes para fins de atuação da Defensoria Pública.</w:t>
      </w:r>
    </w:p>
    <w:p w14:paraId="08CD26CB"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LIII</w:t>
      </w:r>
      <w:r w:rsidRPr="007E79EF">
        <w:rPr>
          <w:rFonts w:ascii="Book Antiqua" w:eastAsia="Times New Roman" w:hAnsi="Book Antiqua" w:cs="Times New Roman"/>
          <w:color w:val="000000"/>
          <w:sz w:val="19"/>
          <w:szCs w:val="19"/>
          <w:lang w:eastAsia="pt-BR"/>
        </w:rPr>
        <w:t> -</w:t>
      </w:r>
      <w:r w:rsidRPr="007E79EF">
        <w:rPr>
          <w:rFonts w:ascii="Book Antiqua" w:eastAsia="Times New Roman" w:hAnsi="Book Antiqua" w:cs="Times New Roman"/>
          <w:color w:val="000000"/>
          <w:sz w:val="19"/>
          <w:szCs w:val="19"/>
          <w:bdr w:val="none" w:sz="0" w:space="0" w:color="auto" w:frame="1"/>
          <w:lang w:eastAsia="pt-BR"/>
        </w:rPr>
        <w:t>   </w:t>
      </w:r>
      <w:r w:rsidRPr="007E79EF">
        <w:rPr>
          <w:rFonts w:ascii="Book Antiqua" w:eastAsia="Times New Roman" w:hAnsi="Book Antiqua" w:cs="Times New Roman"/>
          <w:color w:val="000000"/>
          <w:sz w:val="19"/>
          <w:szCs w:val="19"/>
          <w:lang w:eastAsia="pt-BR"/>
        </w:rPr>
        <w:t xml:space="preserve">apresentar ao Conselho Superior da Defensoria Pública a criação das unidades </w:t>
      </w:r>
      <w:proofErr w:type="spellStart"/>
      <w:r w:rsidRPr="007E79EF">
        <w:rPr>
          <w:rFonts w:ascii="Book Antiqua" w:eastAsia="Times New Roman" w:hAnsi="Book Antiqua" w:cs="Times New Roman"/>
          <w:color w:val="000000"/>
          <w:sz w:val="19"/>
          <w:szCs w:val="19"/>
          <w:lang w:eastAsia="pt-BR"/>
        </w:rPr>
        <w:t>defensoriais</w:t>
      </w:r>
      <w:proofErr w:type="spellEnd"/>
      <w:r w:rsidRPr="007E79EF">
        <w:rPr>
          <w:rFonts w:ascii="Book Antiqua" w:eastAsia="Times New Roman" w:hAnsi="Book Antiqua" w:cs="Times New Roman"/>
          <w:color w:val="000000"/>
          <w:sz w:val="19"/>
          <w:szCs w:val="19"/>
          <w:lang w:eastAsia="pt-BR"/>
        </w:rPr>
        <w:t>, acompanhando a variação do quadro de defensores públicos e defensoras públicas, prioritariamente atendendo as regiões com maiores índices de exclusão social e adensamento populacional;</w:t>
      </w:r>
    </w:p>
    <w:p w14:paraId="4155FD68"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LIV</w:t>
      </w:r>
      <w:r w:rsidRPr="007E79EF">
        <w:rPr>
          <w:rFonts w:ascii="Book Antiqua" w:eastAsia="Times New Roman" w:hAnsi="Book Antiqua" w:cs="Times New Roman"/>
          <w:color w:val="000000"/>
          <w:sz w:val="19"/>
          <w:szCs w:val="19"/>
          <w:lang w:eastAsia="pt-BR"/>
        </w:rPr>
        <w:t> -</w:t>
      </w:r>
      <w:r w:rsidRPr="007E79EF">
        <w:rPr>
          <w:rFonts w:ascii="Book Antiqua" w:eastAsia="Times New Roman" w:hAnsi="Book Antiqua" w:cs="Times New Roman"/>
          <w:color w:val="000000"/>
          <w:sz w:val="19"/>
          <w:szCs w:val="19"/>
          <w:bdr w:val="none" w:sz="0" w:space="0" w:color="auto" w:frame="1"/>
          <w:lang w:eastAsia="pt-BR"/>
        </w:rPr>
        <w:t>   </w:t>
      </w:r>
      <w:r w:rsidRPr="007E79EF">
        <w:rPr>
          <w:rFonts w:ascii="Book Antiqua" w:eastAsia="Times New Roman" w:hAnsi="Book Antiqua" w:cs="Times New Roman"/>
          <w:color w:val="000000"/>
          <w:sz w:val="19"/>
          <w:szCs w:val="19"/>
          <w:lang w:eastAsia="pt-BR"/>
        </w:rPr>
        <w:t xml:space="preserve">propor ao Conselho Superior da Defensoria Pública a modificação ou a extinção das unidades </w:t>
      </w:r>
      <w:proofErr w:type="spellStart"/>
      <w:r w:rsidRPr="007E79EF">
        <w:rPr>
          <w:rFonts w:ascii="Book Antiqua" w:eastAsia="Times New Roman" w:hAnsi="Book Antiqua" w:cs="Times New Roman"/>
          <w:color w:val="000000"/>
          <w:sz w:val="19"/>
          <w:szCs w:val="19"/>
          <w:lang w:eastAsia="pt-BR"/>
        </w:rPr>
        <w:t>defensoriais</w:t>
      </w:r>
      <w:proofErr w:type="spellEnd"/>
      <w:r w:rsidRPr="007E79EF">
        <w:rPr>
          <w:rFonts w:ascii="Book Antiqua" w:eastAsia="Times New Roman" w:hAnsi="Book Antiqua" w:cs="Times New Roman"/>
          <w:color w:val="000000"/>
          <w:sz w:val="19"/>
          <w:szCs w:val="19"/>
          <w:lang w:eastAsia="pt-BR"/>
        </w:rPr>
        <w:t>, quando oportuno e conveniente, para possibilitar o melhor atendimento das regiões com maiores índices de exclusão social e adensamento populacional.</w:t>
      </w:r>
    </w:p>
    <w:p w14:paraId="1AE75972"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Parágrafo único </w:t>
      </w:r>
      <w:r w:rsidRPr="007E79EF">
        <w:rPr>
          <w:rFonts w:ascii="Book Antiqua" w:eastAsia="Times New Roman" w:hAnsi="Book Antiqua" w:cs="Times New Roman"/>
          <w:color w:val="000000"/>
          <w:sz w:val="19"/>
          <w:szCs w:val="19"/>
          <w:lang w:eastAsia="pt-BR"/>
        </w:rPr>
        <w:t>- As funções indicadas nos incisos V, VII, XI, XII, XIII, XIV, XV, XVI, XVII, XVIII, XIX, XX, XXI, XXIII, XXV, XXVI, XXVII, XXVIII, XXIX, XXX, XXXIII, XXXIV, XXXV, XXXVI, XLIV, XLVI, XLVII, XLVIII, XLIX, L, LIII e LIV do </w:t>
      </w:r>
      <w:r w:rsidRPr="007E79EF">
        <w:rPr>
          <w:rFonts w:ascii="Book Antiqua" w:eastAsia="Times New Roman" w:hAnsi="Book Antiqua" w:cs="Times New Roman"/>
          <w:i/>
          <w:iCs/>
          <w:color w:val="000000"/>
          <w:sz w:val="19"/>
          <w:szCs w:val="19"/>
          <w:bdr w:val="none" w:sz="0" w:space="0" w:color="auto" w:frame="1"/>
          <w:lang w:eastAsia="pt-BR"/>
        </w:rPr>
        <w:t>caput</w:t>
      </w:r>
      <w:r w:rsidRPr="007E79EF">
        <w:rPr>
          <w:rFonts w:ascii="Book Antiqua" w:eastAsia="Times New Roman" w:hAnsi="Book Antiqua" w:cs="Times New Roman"/>
          <w:color w:val="000000"/>
          <w:sz w:val="19"/>
          <w:szCs w:val="19"/>
          <w:lang w:eastAsia="pt-BR"/>
        </w:rPr>
        <w:t> deste artigo não poderão ser delegadas.</w:t>
      </w:r>
    </w:p>
    <w:p w14:paraId="385F3C03"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Redação de acordo com a Lei Complementar nº 46 de 29 de outubro de 2018.</w:t>
      </w:r>
      <w:r w:rsidRPr="007E79EF">
        <w:rPr>
          <w:rFonts w:ascii="Book Antiqua" w:eastAsia="Times New Roman" w:hAnsi="Book Antiqua" w:cs="Times New Roman"/>
          <w:b/>
          <w:bCs/>
          <w:i/>
          <w:iCs/>
          <w:color w:val="808080"/>
          <w:sz w:val="19"/>
          <w:szCs w:val="19"/>
          <w:lang w:eastAsia="pt-BR"/>
        </w:rPr>
        <w:br/>
        <w:t>Redação original: "Parágrafo único - As funções indicadas nos incisos V, VI, VII, XI, XII, XIII, XIV, XV, XVI, XVII, XVIII, XIX, XX, XXI, XXIII, XXV, XXVI, XXVII, XXVIII, XXIX, XXX, XXXIII, XXXIV, XXXV, XXXVI, XLIV, XLVI, XLVII, XLVIII, XLIX e L deste artigo não poderão ser delegadas."</w:t>
      </w:r>
    </w:p>
    <w:p w14:paraId="388E1183" w14:textId="77777777" w:rsidR="007E79EF" w:rsidRPr="007E79EF" w:rsidRDefault="007E79EF" w:rsidP="007E79EF">
      <w:pPr>
        <w:shd w:val="clear" w:color="auto" w:fill="C0C0C0"/>
        <w:spacing w:before="100" w:beforeAutospacing="1" w:after="100" w:afterAutospacing="1" w:line="240" w:lineRule="auto"/>
        <w:ind w:firstLine="24"/>
        <w:jc w:val="center"/>
        <w:rPr>
          <w:rFonts w:ascii="Book Antiqua" w:eastAsia="Times New Roman" w:hAnsi="Book Antiqua" w:cs="Times New Roman"/>
          <w:b/>
          <w:bCs/>
          <w:caps/>
          <w:color w:val="000000"/>
          <w:sz w:val="19"/>
          <w:szCs w:val="19"/>
          <w:lang w:eastAsia="pt-BR"/>
        </w:rPr>
      </w:pPr>
      <w:r w:rsidRPr="007E79EF">
        <w:rPr>
          <w:rFonts w:ascii="Book Antiqua" w:eastAsia="Times New Roman" w:hAnsi="Book Antiqua" w:cs="Times New Roman"/>
          <w:b/>
          <w:bCs/>
          <w:caps/>
          <w:color w:val="000000"/>
          <w:sz w:val="19"/>
          <w:szCs w:val="19"/>
          <w:lang w:eastAsia="pt-BR"/>
        </w:rPr>
        <w:lastRenderedPageBreak/>
        <w:t>SEÇÃO II -</w:t>
      </w:r>
      <w:r w:rsidRPr="007E79EF">
        <w:rPr>
          <w:rFonts w:ascii="Book Antiqua" w:eastAsia="Times New Roman" w:hAnsi="Book Antiqua" w:cs="Times New Roman"/>
          <w:b/>
          <w:bCs/>
          <w:caps/>
          <w:color w:val="000000"/>
          <w:sz w:val="19"/>
          <w:szCs w:val="19"/>
          <w:lang w:eastAsia="pt-BR"/>
        </w:rPr>
        <w:br/>
        <w:t>DO GABINETE DO DEFENSOR PÚBLICO-GERAL</w:t>
      </w:r>
    </w:p>
    <w:p w14:paraId="3D42A0F0"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33</w:t>
      </w:r>
      <w:r w:rsidRPr="007E79EF">
        <w:rPr>
          <w:rFonts w:ascii="Book Antiqua" w:eastAsia="Times New Roman" w:hAnsi="Book Antiqua" w:cs="Times New Roman"/>
          <w:color w:val="000000"/>
          <w:sz w:val="19"/>
          <w:szCs w:val="19"/>
          <w:lang w:eastAsia="pt-BR"/>
        </w:rPr>
        <w:t> - Ao Gabinete do Defensor Público-Geral, que tem por finalidade prestar assistência e assessoramento direto, em matéria de representação jurídica, social e política e de relações públicas, bem como auxiliar o Defensor Público-Geral na gestão das atividades técnicas e administrativas da Defensoria, compete:</w:t>
      </w:r>
    </w:p>
    <w:p w14:paraId="4024E291"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 -        </w:t>
      </w:r>
      <w:r w:rsidRPr="007E79EF">
        <w:rPr>
          <w:rFonts w:ascii="Book Antiqua" w:eastAsia="Times New Roman" w:hAnsi="Book Antiqua" w:cs="Times New Roman"/>
          <w:color w:val="000000"/>
          <w:sz w:val="19"/>
          <w:szCs w:val="19"/>
          <w:lang w:eastAsia="pt-BR"/>
        </w:rPr>
        <w:t>encaminhar ao Defensor Público-Geral os ajustes pertinentes aos diversos órgãos do Defensor e articular o fornecimento de apoio técnico e requerido;</w:t>
      </w:r>
    </w:p>
    <w:p w14:paraId="6214A42C"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 -       </w:t>
      </w:r>
      <w:r w:rsidRPr="007E79EF">
        <w:rPr>
          <w:rFonts w:ascii="Book Antiqua" w:eastAsia="Times New Roman" w:hAnsi="Book Antiqua" w:cs="Times New Roman"/>
          <w:color w:val="000000"/>
          <w:sz w:val="19"/>
          <w:szCs w:val="19"/>
          <w:lang w:eastAsia="pt-BR"/>
        </w:rPr>
        <w:t>planejar, dirigir e coordenar as atividades do Gabinete e demais órgãos da Defensoria, mantendo controle e conferência dos documentos oficiais correspondentes aos atos administrativos despachados pelo Defensor Público-Geral;</w:t>
      </w:r>
    </w:p>
    <w:p w14:paraId="4CEB2179"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III -     </w:t>
      </w:r>
      <w:r w:rsidRPr="007E79EF">
        <w:rPr>
          <w:rFonts w:ascii="Book Antiqua" w:eastAsia="Times New Roman" w:hAnsi="Book Antiqua" w:cs="Times New Roman"/>
          <w:color w:val="000000"/>
          <w:sz w:val="19"/>
          <w:szCs w:val="19"/>
          <w:lang w:eastAsia="pt-BR"/>
        </w:rPr>
        <w:t xml:space="preserve">acompanhar projetos de interesse da Defensoria na </w:t>
      </w:r>
      <w:proofErr w:type="spellStart"/>
      <w:r w:rsidRPr="007E79EF">
        <w:rPr>
          <w:rFonts w:ascii="Book Antiqua" w:eastAsia="Times New Roman" w:hAnsi="Book Antiqua" w:cs="Times New Roman"/>
          <w:color w:val="000000"/>
          <w:sz w:val="19"/>
          <w:szCs w:val="19"/>
          <w:lang w:eastAsia="pt-BR"/>
        </w:rPr>
        <w:t>Assembléia</w:t>
      </w:r>
      <w:proofErr w:type="spellEnd"/>
      <w:r w:rsidRPr="007E79EF">
        <w:rPr>
          <w:rFonts w:ascii="Book Antiqua" w:eastAsia="Times New Roman" w:hAnsi="Book Antiqua" w:cs="Times New Roman"/>
          <w:color w:val="000000"/>
          <w:sz w:val="19"/>
          <w:szCs w:val="19"/>
          <w:lang w:eastAsia="pt-BR"/>
        </w:rPr>
        <w:t xml:space="preserve"> Legislativa do Estado;</w:t>
      </w:r>
    </w:p>
    <w:p w14:paraId="736FF19A"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IV -      </w:t>
      </w:r>
      <w:r w:rsidRPr="007E79EF">
        <w:rPr>
          <w:rFonts w:ascii="Book Antiqua" w:eastAsia="Times New Roman" w:hAnsi="Book Antiqua" w:cs="Times New Roman"/>
          <w:color w:val="000000"/>
          <w:sz w:val="19"/>
          <w:szCs w:val="19"/>
          <w:lang w:eastAsia="pt-BR"/>
        </w:rPr>
        <w:t>preparar o expediente do Defensor Público-Geral;</w:t>
      </w:r>
    </w:p>
    <w:p w14:paraId="28948833"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V -       </w:t>
      </w:r>
      <w:r w:rsidRPr="007E79EF">
        <w:rPr>
          <w:rFonts w:ascii="Book Antiqua" w:eastAsia="Times New Roman" w:hAnsi="Book Antiqua" w:cs="Times New Roman"/>
          <w:color w:val="000000"/>
          <w:sz w:val="19"/>
          <w:szCs w:val="19"/>
          <w:lang w:eastAsia="pt-BR"/>
        </w:rPr>
        <w:t>exercer outras atividades correlatas, designadas pelo Defensor Público-Geral, na forma do regulamento ou por meio de resolução;</w:t>
      </w:r>
    </w:p>
    <w:p w14:paraId="6539CBB1"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VI -      </w:t>
      </w:r>
      <w:r w:rsidRPr="007E79EF">
        <w:rPr>
          <w:rFonts w:ascii="Book Antiqua" w:eastAsia="Times New Roman" w:hAnsi="Book Antiqua" w:cs="Times New Roman"/>
          <w:color w:val="000000"/>
          <w:sz w:val="19"/>
          <w:szCs w:val="19"/>
          <w:lang w:eastAsia="pt-BR"/>
        </w:rPr>
        <w:t>prestar assessoramento jurídico e emitir pareceres nos processos administrativos de qualquer natureza.</w:t>
      </w:r>
    </w:p>
    <w:p w14:paraId="754823DB"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34</w:t>
      </w:r>
      <w:r w:rsidRPr="007E79EF">
        <w:rPr>
          <w:rFonts w:ascii="Book Antiqua" w:eastAsia="Times New Roman" w:hAnsi="Book Antiqua" w:cs="Times New Roman"/>
          <w:color w:val="000000"/>
          <w:sz w:val="19"/>
          <w:szCs w:val="19"/>
          <w:lang w:eastAsia="pt-BR"/>
        </w:rPr>
        <w:t xml:space="preserve"> - O Gabinete do Defensor Público-Geral será dirigido pelo </w:t>
      </w:r>
      <w:proofErr w:type="spellStart"/>
      <w:r w:rsidRPr="007E79EF">
        <w:rPr>
          <w:rFonts w:ascii="Book Antiqua" w:eastAsia="Times New Roman" w:hAnsi="Book Antiqua" w:cs="Times New Roman"/>
          <w:color w:val="000000"/>
          <w:sz w:val="19"/>
          <w:szCs w:val="19"/>
          <w:lang w:eastAsia="pt-BR"/>
        </w:rPr>
        <w:t>Subdefensor</w:t>
      </w:r>
      <w:proofErr w:type="spellEnd"/>
      <w:r w:rsidRPr="007E79EF">
        <w:rPr>
          <w:rFonts w:ascii="Book Antiqua" w:eastAsia="Times New Roman" w:hAnsi="Book Antiqua" w:cs="Times New Roman"/>
          <w:color w:val="000000"/>
          <w:sz w:val="19"/>
          <w:szCs w:val="19"/>
          <w:lang w:eastAsia="pt-BR"/>
        </w:rPr>
        <w:t xml:space="preserve"> Público-Geral.</w:t>
      </w:r>
    </w:p>
    <w:p w14:paraId="6B94919A"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35</w:t>
      </w:r>
      <w:r w:rsidRPr="007E79EF">
        <w:rPr>
          <w:rFonts w:ascii="Book Antiqua" w:eastAsia="Times New Roman" w:hAnsi="Book Antiqua" w:cs="Times New Roman"/>
          <w:color w:val="000000"/>
          <w:sz w:val="19"/>
          <w:szCs w:val="19"/>
          <w:lang w:eastAsia="pt-BR"/>
        </w:rPr>
        <w:t xml:space="preserve"> - Ao </w:t>
      </w:r>
      <w:proofErr w:type="spellStart"/>
      <w:r w:rsidRPr="007E79EF">
        <w:rPr>
          <w:rFonts w:ascii="Book Antiqua" w:eastAsia="Times New Roman" w:hAnsi="Book Antiqua" w:cs="Times New Roman"/>
          <w:color w:val="000000"/>
          <w:sz w:val="19"/>
          <w:szCs w:val="19"/>
          <w:lang w:eastAsia="pt-BR"/>
        </w:rPr>
        <w:t>Subdefensor</w:t>
      </w:r>
      <w:proofErr w:type="spellEnd"/>
      <w:r w:rsidRPr="007E79EF">
        <w:rPr>
          <w:rFonts w:ascii="Book Antiqua" w:eastAsia="Times New Roman" w:hAnsi="Book Antiqua" w:cs="Times New Roman"/>
          <w:color w:val="000000"/>
          <w:sz w:val="19"/>
          <w:szCs w:val="19"/>
          <w:lang w:eastAsia="pt-BR"/>
        </w:rPr>
        <w:t xml:space="preserve"> Público-Geral, escolhido dentre os Defensores Públicos das 02 (duas) últimas classes, pelo Defensor Público-Geral, cabe:</w:t>
      </w:r>
    </w:p>
    <w:p w14:paraId="3DA2A354"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 -        </w:t>
      </w:r>
      <w:r w:rsidRPr="007E79EF">
        <w:rPr>
          <w:rFonts w:ascii="Book Antiqua" w:eastAsia="Times New Roman" w:hAnsi="Book Antiqua" w:cs="Times New Roman"/>
          <w:color w:val="000000"/>
          <w:sz w:val="19"/>
          <w:szCs w:val="19"/>
          <w:lang w:eastAsia="pt-BR"/>
        </w:rPr>
        <w:t>substituir, na forma da lei, o Defensor Público-Geral;</w:t>
      </w:r>
    </w:p>
    <w:p w14:paraId="23609406"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 -       </w:t>
      </w:r>
      <w:r w:rsidRPr="007E79EF">
        <w:rPr>
          <w:rFonts w:ascii="Book Antiqua" w:eastAsia="Times New Roman" w:hAnsi="Book Antiqua" w:cs="Times New Roman"/>
          <w:color w:val="000000"/>
          <w:sz w:val="19"/>
          <w:szCs w:val="19"/>
          <w:lang w:eastAsia="pt-BR"/>
        </w:rPr>
        <w:t>auxiliar o Defensor Público-Geral nos assuntos de interesse da Instituição, inclusive na elaboração do planejamento bienal das atividades, metas, diretrizes e políticas institucionais;</w:t>
      </w:r>
    </w:p>
    <w:p w14:paraId="4B1B8119"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III -     </w:t>
      </w:r>
      <w:r w:rsidRPr="007E79EF">
        <w:rPr>
          <w:rFonts w:ascii="Book Antiqua" w:eastAsia="Times New Roman" w:hAnsi="Book Antiqua" w:cs="Times New Roman"/>
          <w:color w:val="000000"/>
          <w:sz w:val="19"/>
          <w:szCs w:val="19"/>
          <w:lang w:eastAsia="pt-BR"/>
        </w:rPr>
        <w:t>prestar assessoria direta ao Defensor Público-Geral;</w:t>
      </w:r>
    </w:p>
    <w:p w14:paraId="79346A87"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IV -      </w:t>
      </w:r>
      <w:r w:rsidRPr="007E79EF">
        <w:rPr>
          <w:rFonts w:ascii="Book Antiqua" w:eastAsia="Times New Roman" w:hAnsi="Book Antiqua" w:cs="Times New Roman"/>
          <w:color w:val="000000"/>
          <w:sz w:val="19"/>
          <w:szCs w:val="19"/>
          <w:lang w:eastAsia="pt-BR"/>
        </w:rPr>
        <w:t>auxiliar o Defensor Público-Geral na administração e supervisão das Coordenadorias das Defensorias Públicas Especializadas e Regionais, apresentando medidas de correção e ajuste de metas a serem atingidas pelo planejamento bienal;</w:t>
      </w:r>
    </w:p>
    <w:p w14:paraId="6AE7C410"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V -       </w:t>
      </w:r>
      <w:r w:rsidRPr="007E79EF">
        <w:rPr>
          <w:rFonts w:ascii="Book Antiqua" w:eastAsia="Times New Roman" w:hAnsi="Book Antiqua" w:cs="Times New Roman"/>
          <w:color w:val="000000"/>
          <w:sz w:val="19"/>
          <w:szCs w:val="19"/>
          <w:lang w:eastAsia="pt-BR"/>
        </w:rPr>
        <w:t>sugerir ao Defensor Público-Geral a edição de atos normativos que tenham por fim uniformizar os procedimentos administrativos e funcionais, no âmbito da Defensoria Pública, ouvindo as Coordenadorias e a Diretoria Geral;</w:t>
      </w:r>
    </w:p>
    <w:p w14:paraId="58597FF0"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VI -      </w:t>
      </w:r>
      <w:r w:rsidRPr="007E79EF">
        <w:rPr>
          <w:rFonts w:ascii="Book Antiqua" w:eastAsia="Times New Roman" w:hAnsi="Book Antiqua" w:cs="Times New Roman"/>
          <w:color w:val="000000"/>
          <w:sz w:val="19"/>
          <w:szCs w:val="19"/>
          <w:lang w:eastAsia="pt-BR"/>
        </w:rPr>
        <w:t>acompanhar a execução das competências financeira e orçamentária da Diretoria Geral, apresentando ao Defensor Público-Geral relatórios trimestrais;</w:t>
      </w:r>
    </w:p>
    <w:p w14:paraId="7C8E0A34"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VII -    </w:t>
      </w:r>
      <w:r w:rsidRPr="007E79EF">
        <w:rPr>
          <w:rFonts w:ascii="Book Antiqua" w:eastAsia="Times New Roman" w:hAnsi="Book Antiqua" w:cs="Times New Roman"/>
          <w:color w:val="000000"/>
          <w:sz w:val="19"/>
          <w:szCs w:val="19"/>
          <w:lang w:eastAsia="pt-BR"/>
        </w:rPr>
        <w:t xml:space="preserve">nos casos de substituição do Defensor </w:t>
      </w:r>
      <w:proofErr w:type="spellStart"/>
      <w:r w:rsidRPr="007E79EF">
        <w:rPr>
          <w:rFonts w:ascii="Book Antiqua" w:eastAsia="Times New Roman" w:hAnsi="Book Antiqua" w:cs="Times New Roman"/>
          <w:color w:val="000000"/>
          <w:sz w:val="19"/>
          <w:szCs w:val="19"/>
          <w:lang w:eastAsia="pt-BR"/>
        </w:rPr>
        <w:t>Publico</w:t>
      </w:r>
      <w:proofErr w:type="spellEnd"/>
      <w:r w:rsidRPr="007E79EF">
        <w:rPr>
          <w:rFonts w:ascii="Book Antiqua" w:eastAsia="Times New Roman" w:hAnsi="Book Antiqua" w:cs="Times New Roman"/>
          <w:color w:val="000000"/>
          <w:sz w:val="19"/>
          <w:szCs w:val="19"/>
          <w:lang w:eastAsia="pt-BR"/>
        </w:rPr>
        <w:t>-Geral, manter a regularidade do serviço, dos procedimentos e medidas que estão em curso, devendo, somente, editar atos necessários e inadiáveis;</w:t>
      </w:r>
    </w:p>
    <w:p w14:paraId="702A5BEF"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VIII -   </w:t>
      </w:r>
      <w:r w:rsidRPr="007E79EF">
        <w:rPr>
          <w:rFonts w:ascii="Book Antiqua" w:eastAsia="Times New Roman" w:hAnsi="Book Antiqua" w:cs="Times New Roman"/>
          <w:color w:val="000000"/>
          <w:sz w:val="19"/>
          <w:szCs w:val="19"/>
          <w:lang w:eastAsia="pt-BR"/>
        </w:rPr>
        <w:t>exercer, por delegação, as atribuições que lhe forem conferidas.</w:t>
      </w:r>
    </w:p>
    <w:p w14:paraId="2415C128" w14:textId="77777777" w:rsidR="007E79EF" w:rsidRPr="007E79EF" w:rsidRDefault="007E79EF" w:rsidP="007E79EF">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7E79EF">
        <w:rPr>
          <w:rFonts w:ascii="Book Antiqua" w:eastAsia="Times New Roman" w:hAnsi="Book Antiqua" w:cs="Times New Roman"/>
          <w:b/>
          <w:bCs/>
          <w:caps/>
          <w:color w:val="000000"/>
          <w:sz w:val="19"/>
          <w:szCs w:val="19"/>
          <w:lang w:eastAsia="pt-BR"/>
        </w:rPr>
        <w:lastRenderedPageBreak/>
        <w:t>SEÇÃO III -</w:t>
      </w:r>
      <w:r w:rsidRPr="007E79EF">
        <w:rPr>
          <w:rFonts w:ascii="Book Antiqua" w:eastAsia="Times New Roman" w:hAnsi="Book Antiqua" w:cs="Times New Roman"/>
          <w:b/>
          <w:bCs/>
          <w:caps/>
          <w:color w:val="000000"/>
          <w:sz w:val="19"/>
          <w:szCs w:val="19"/>
          <w:lang w:eastAsia="pt-BR"/>
        </w:rPr>
        <w:br/>
        <w:t>DO CONSELHO SUPERIOR DA DEFENSORIA PÚBLICA</w:t>
      </w:r>
    </w:p>
    <w:p w14:paraId="719FF392"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36 </w:t>
      </w:r>
      <w:r w:rsidRPr="007E79EF">
        <w:rPr>
          <w:rFonts w:ascii="Book Antiqua" w:eastAsia="Times New Roman" w:hAnsi="Book Antiqua" w:cs="Times New Roman"/>
          <w:color w:val="000000"/>
          <w:sz w:val="19"/>
          <w:szCs w:val="19"/>
          <w:lang w:eastAsia="pt-BR"/>
        </w:rPr>
        <w:t>- O Conselho Superior é órgão colegiado da administração superior da Defensoria Pública, com funções normativas e deliberativas, incumbindo-lhe, primordialmente, velar pela observância de seus princípios institucionais e legais.</w:t>
      </w:r>
    </w:p>
    <w:p w14:paraId="2050124A" w14:textId="77777777" w:rsidR="007E79EF" w:rsidRPr="007E79EF" w:rsidRDefault="007E79EF" w:rsidP="007E79EF">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7E79EF">
        <w:rPr>
          <w:rFonts w:ascii="Book Antiqua" w:eastAsia="Times New Roman" w:hAnsi="Book Antiqua" w:cs="Times New Roman"/>
          <w:b/>
          <w:bCs/>
          <w:caps/>
          <w:color w:val="000000"/>
          <w:sz w:val="19"/>
          <w:szCs w:val="19"/>
          <w:lang w:eastAsia="pt-BR"/>
        </w:rPr>
        <w:t>SUBSEÇÃO I -</w:t>
      </w:r>
      <w:r w:rsidRPr="007E79EF">
        <w:rPr>
          <w:rFonts w:ascii="Book Antiqua" w:eastAsia="Times New Roman" w:hAnsi="Book Antiqua" w:cs="Times New Roman"/>
          <w:b/>
          <w:bCs/>
          <w:caps/>
          <w:color w:val="000000"/>
          <w:sz w:val="19"/>
          <w:szCs w:val="19"/>
          <w:lang w:eastAsia="pt-BR"/>
        </w:rPr>
        <w:br/>
        <w:t>DA COMPOSIÇÃO E DA ELEIÇÃO</w:t>
      </w:r>
    </w:p>
    <w:p w14:paraId="3ADA6A3D"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37 </w:t>
      </w:r>
      <w:r w:rsidRPr="007E79EF">
        <w:rPr>
          <w:rFonts w:ascii="Book Antiqua" w:eastAsia="Times New Roman" w:hAnsi="Book Antiqua" w:cs="Times New Roman"/>
          <w:color w:val="000000"/>
          <w:sz w:val="19"/>
          <w:szCs w:val="19"/>
          <w:lang w:eastAsia="pt-BR"/>
        </w:rPr>
        <w:t>- O Conselho Superior será composto por:</w:t>
      </w:r>
    </w:p>
    <w:p w14:paraId="682A7954"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 -        </w:t>
      </w:r>
      <w:r w:rsidRPr="007E79EF">
        <w:rPr>
          <w:rFonts w:ascii="Book Antiqua" w:eastAsia="Times New Roman" w:hAnsi="Book Antiqua" w:cs="Times New Roman"/>
          <w:color w:val="000000"/>
          <w:sz w:val="19"/>
          <w:szCs w:val="19"/>
          <w:lang w:eastAsia="pt-BR"/>
        </w:rPr>
        <w:t>membros natos do Conselho Superior:</w:t>
      </w:r>
    </w:p>
    <w:p w14:paraId="407D7D2F" w14:textId="77777777" w:rsidR="007E79EF" w:rsidRPr="007E79EF" w:rsidRDefault="007E79EF" w:rsidP="007E79EF">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   </w:t>
      </w:r>
      <w:r w:rsidRPr="007E79EF">
        <w:rPr>
          <w:rFonts w:ascii="Book Antiqua" w:eastAsia="Times New Roman" w:hAnsi="Book Antiqua" w:cs="Times New Roman"/>
          <w:color w:val="000000"/>
          <w:sz w:val="19"/>
          <w:szCs w:val="19"/>
          <w:lang w:eastAsia="pt-BR"/>
        </w:rPr>
        <w:t>o Defensor Público-Geral, que o presidirá;</w:t>
      </w:r>
    </w:p>
    <w:p w14:paraId="29383C9B" w14:textId="77777777" w:rsidR="007E79EF" w:rsidRPr="007E79EF" w:rsidRDefault="007E79EF" w:rsidP="007E79EF">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b)   </w:t>
      </w:r>
      <w:r w:rsidRPr="007E79EF">
        <w:rPr>
          <w:rFonts w:ascii="Book Antiqua" w:eastAsia="Times New Roman" w:hAnsi="Book Antiqua" w:cs="Times New Roman"/>
          <w:color w:val="000000"/>
          <w:sz w:val="19"/>
          <w:szCs w:val="19"/>
          <w:lang w:eastAsia="pt-BR"/>
        </w:rPr>
        <w:t>o Corregedor-Geral;</w:t>
      </w:r>
    </w:p>
    <w:p w14:paraId="6D79D98D" w14:textId="77777777" w:rsidR="007E79EF" w:rsidRPr="007E79EF" w:rsidRDefault="007E79EF" w:rsidP="007E79EF">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c)    </w:t>
      </w:r>
      <w:r w:rsidRPr="007E79EF">
        <w:rPr>
          <w:rFonts w:ascii="Book Antiqua" w:eastAsia="Times New Roman" w:hAnsi="Book Antiqua" w:cs="Times New Roman"/>
          <w:color w:val="000000"/>
          <w:sz w:val="19"/>
          <w:szCs w:val="19"/>
          <w:lang w:eastAsia="pt-BR"/>
        </w:rPr>
        <w:t xml:space="preserve">o </w:t>
      </w:r>
      <w:proofErr w:type="spellStart"/>
      <w:r w:rsidRPr="007E79EF">
        <w:rPr>
          <w:rFonts w:ascii="Book Antiqua" w:eastAsia="Times New Roman" w:hAnsi="Book Antiqua" w:cs="Times New Roman"/>
          <w:color w:val="000000"/>
          <w:sz w:val="19"/>
          <w:szCs w:val="19"/>
          <w:lang w:eastAsia="pt-BR"/>
        </w:rPr>
        <w:t>Subdefensor</w:t>
      </w:r>
      <w:proofErr w:type="spellEnd"/>
      <w:r w:rsidRPr="007E79EF">
        <w:rPr>
          <w:rFonts w:ascii="Book Antiqua" w:eastAsia="Times New Roman" w:hAnsi="Book Antiqua" w:cs="Times New Roman"/>
          <w:color w:val="000000"/>
          <w:sz w:val="19"/>
          <w:szCs w:val="19"/>
          <w:lang w:eastAsia="pt-BR"/>
        </w:rPr>
        <w:t xml:space="preserve"> Público-Geral;</w:t>
      </w:r>
    </w:p>
    <w:p w14:paraId="769BEEDB"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 -       </w:t>
      </w:r>
      <w:r w:rsidRPr="007E79EF">
        <w:rPr>
          <w:rFonts w:ascii="Book Antiqua" w:eastAsia="Times New Roman" w:hAnsi="Book Antiqua" w:cs="Times New Roman"/>
          <w:color w:val="000000"/>
          <w:sz w:val="19"/>
          <w:szCs w:val="19"/>
          <w:lang w:eastAsia="pt-BR"/>
        </w:rPr>
        <w:t>membros eleitos do Conselho Superior: 03 (três) integrantes dentre os da classe Especial e da Instância Superior, eleitos pelos integrantes da carreira, para mandato de 02 (dois) anos, permitida uma reeleição, observado o procedimento previsto nesta Lei.</w:t>
      </w:r>
    </w:p>
    <w:p w14:paraId="5727327B"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Parágrafo único - </w:t>
      </w:r>
      <w:r w:rsidRPr="007E79EF">
        <w:rPr>
          <w:rFonts w:ascii="Book Antiqua" w:eastAsia="Times New Roman" w:hAnsi="Book Antiqua" w:cs="Times New Roman"/>
          <w:color w:val="000000"/>
          <w:sz w:val="19"/>
          <w:szCs w:val="19"/>
          <w:bdr w:val="none" w:sz="0" w:space="0" w:color="auto" w:frame="1"/>
          <w:lang w:eastAsia="pt-BR"/>
        </w:rPr>
        <w:t>  </w:t>
      </w:r>
      <w:r w:rsidRPr="007E79EF">
        <w:rPr>
          <w:rFonts w:ascii="Book Antiqua" w:eastAsia="Times New Roman" w:hAnsi="Book Antiqua" w:cs="Times New Roman"/>
          <w:color w:val="000000"/>
          <w:sz w:val="19"/>
          <w:szCs w:val="19"/>
          <w:lang w:eastAsia="pt-BR"/>
        </w:rPr>
        <w:t>Não poderão votar nem ser votados, os Defensores Públicos que não estiverem em efetivo exercício na carreira.</w:t>
      </w:r>
    </w:p>
    <w:p w14:paraId="15C87A51"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38 </w:t>
      </w:r>
      <w:r w:rsidRPr="007E79EF">
        <w:rPr>
          <w:rFonts w:ascii="Book Antiqua" w:eastAsia="Times New Roman" w:hAnsi="Book Antiqua" w:cs="Times New Roman"/>
          <w:color w:val="000000"/>
          <w:sz w:val="19"/>
          <w:szCs w:val="19"/>
          <w:lang w:eastAsia="pt-BR"/>
        </w:rPr>
        <w:t xml:space="preserve">- A eleição dos membros do Conselho Superior será realizada em escrutínio secreto e </w:t>
      </w:r>
      <w:proofErr w:type="spellStart"/>
      <w:r w:rsidRPr="007E79EF">
        <w:rPr>
          <w:rFonts w:ascii="Book Antiqua" w:eastAsia="Times New Roman" w:hAnsi="Book Antiqua" w:cs="Times New Roman"/>
          <w:color w:val="000000"/>
          <w:sz w:val="19"/>
          <w:szCs w:val="19"/>
          <w:lang w:eastAsia="pt-BR"/>
        </w:rPr>
        <w:t>plurinominal</w:t>
      </w:r>
      <w:proofErr w:type="spellEnd"/>
      <w:r w:rsidRPr="007E79EF">
        <w:rPr>
          <w:rFonts w:ascii="Book Antiqua" w:eastAsia="Times New Roman" w:hAnsi="Book Antiqua" w:cs="Times New Roman"/>
          <w:color w:val="000000"/>
          <w:sz w:val="19"/>
          <w:szCs w:val="19"/>
          <w:lang w:eastAsia="pt-BR"/>
        </w:rPr>
        <w:t>, obedecidos os seguintes preceitos:</w:t>
      </w:r>
    </w:p>
    <w:p w14:paraId="470942E7"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 -        </w:t>
      </w:r>
      <w:r w:rsidRPr="007E79EF">
        <w:rPr>
          <w:rFonts w:ascii="Book Antiqua" w:eastAsia="Times New Roman" w:hAnsi="Book Antiqua" w:cs="Times New Roman"/>
          <w:color w:val="000000"/>
          <w:sz w:val="19"/>
          <w:szCs w:val="19"/>
          <w:lang w:eastAsia="pt-BR"/>
        </w:rPr>
        <w:t>é proibido o voto por mandatário, por portador, por via postal, por </w:t>
      </w:r>
      <w:r w:rsidRPr="007E79EF">
        <w:rPr>
          <w:rFonts w:ascii="Book Antiqua" w:eastAsia="Times New Roman" w:hAnsi="Book Antiqua" w:cs="Times New Roman"/>
          <w:i/>
          <w:iCs/>
          <w:color w:val="000000"/>
          <w:sz w:val="19"/>
          <w:szCs w:val="19"/>
          <w:bdr w:val="none" w:sz="0" w:space="0" w:color="auto" w:frame="1"/>
          <w:lang w:eastAsia="pt-BR"/>
        </w:rPr>
        <w:t>internet</w:t>
      </w:r>
      <w:r w:rsidRPr="007E79EF">
        <w:rPr>
          <w:rFonts w:ascii="Book Antiqua" w:eastAsia="Times New Roman" w:hAnsi="Book Antiqua" w:cs="Times New Roman"/>
          <w:color w:val="000000"/>
          <w:sz w:val="19"/>
          <w:szCs w:val="19"/>
          <w:lang w:eastAsia="pt-BR"/>
        </w:rPr>
        <w:t> ou por outro meio que não o presencial;</w:t>
      </w:r>
    </w:p>
    <w:p w14:paraId="49586AB7"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 -       </w:t>
      </w:r>
      <w:r w:rsidRPr="007E79EF">
        <w:rPr>
          <w:rFonts w:ascii="Book Antiqua" w:eastAsia="Times New Roman" w:hAnsi="Book Antiqua" w:cs="Times New Roman"/>
          <w:color w:val="000000"/>
          <w:sz w:val="19"/>
          <w:szCs w:val="19"/>
          <w:lang w:eastAsia="pt-BR"/>
        </w:rPr>
        <w:t>em caso de empate, será considerado eleito o mais antigo no cargo e, sucessivamente, o mais antigo na carreira e, permanecendo o empate, o mais idoso.</w:t>
      </w:r>
    </w:p>
    <w:p w14:paraId="6002BD4E"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1º</w:t>
      </w:r>
      <w:r w:rsidRPr="007E79EF">
        <w:rPr>
          <w:rFonts w:ascii="Book Antiqua" w:eastAsia="Times New Roman" w:hAnsi="Book Antiqua" w:cs="Times New Roman"/>
          <w:color w:val="000000"/>
          <w:sz w:val="19"/>
          <w:szCs w:val="19"/>
          <w:lang w:eastAsia="pt-BR"/>
        </w:rPr>
        <w:t> - Os Conselheiros terão como suplentes os Defensores Públicos que lhes seguirem na ordem de votação.</w:t>
      </w:r>
    </w:p>
    <w:p w14:paraId="64253678"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2º </w:t>
      </w:r>
      <w:r w:rsidRPr="007E79EF">
        <w:rPr>
          <w:rFonts w:ascii="Book Antiqua" w:eastAsia="Times New Roman" w:hAnsi="Book Antiqua" w:cs="Times New Roman"/>
          <w:color w:val="000000"/>
          <w:sz w:val="19"/>
          <w:szCs w:val="19"/>
          <w:lang w:eastAsia="pt-BR"/>
        </w:rPr>
        <w:t>- É inelegível para o Conselho Superior o membro da Defensoria Pública que:</w:t>
      </w:r>
    </w:p>
    <w:p w14:paraId="02A79155"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 -        </w:t>
      </w:r>
      <w:r w:rsidRPr="007E79EF">
        <w:rPr>
          <w:rFonts w:ascii="Book Antiqua" w:eastAsia="Times New Roman" w:hAnsi="Book Antiqua" w:cs="Times New Roman"/>
          <w:color w:val="000000"/>
          <w:sz w:val="19"/>
          <w:szCs w:val="19"/>
          <w:lang w:eastAsia="pt-BR"/>
        </w:rPr>
        <w:t>estiver afastado da carreira, ou ocupando cargo em comissão, inclusive para desempenho de função junto a outro órgão ou à associação de classe, salvo se reassumir suas funções na Defensoria Pública, até 60 (sessenta) dias da data prevista para a eleição;</w:t>
      </w:r>
    </w:p>
    <w:p w14:paraId="717F2764"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 -       </w:t>
      </w:r>
      <w:r w:rsidRPr="007E79EF">
        <w:rPr>
          <w:rFonts w:ascii="Book Antiqua" w:eastAsia="Times New Roman" w:hAnsi="Book Antiqua" w:cs="Times New Roman"/>
          <w:color w:val="000000"/>
          <w:sz w:val="19"/>
          <w:szCs w:val="19"/>
          <w:lang w:eastAsia="pt-BR"/>
        </w:rPr>
        <w:t>for condenado por crime doloso, com decisão transitada em julgado;</w:t>
      </w:r>
    </w:p>
    <w:p w14:paraId="36172C67"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III -     </w:t>
      </w:r>
      <w:r w:rsidRPr="007E79EF">
        <w:rPr>
          <w:rFonts w:ascii="Book Antiqua" w:eastAsia="Times New Roman" w:hAnsi="Book Antiqua" w:cs="Times New Roman"/>
          <w:color w:val="000000"/>
          <w:sz w:val="19"/>
          <w:szCs w:val="19"/>
          <w:lang w:eastAsia="pt-BR"/>
        </w:rPr>
        <w:t>estiver cumprindo sanção correspondente a processo administrativo disciplinar;</w:t>
      </w:r>
    </w:p>
    <w:p w14:paraId="320F4CC0"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IV -      </w:t>
      </w:r>
      <w:r w:rsidRPr="007E79EF">
        <w:rPr>
          <w:rFonts w:ascii="Book Antiqua" w:eastAsia="Times New Roman" w:hAnsi="Book Antiqua" w:cs="Times New Roman"/>
          <w:color w:val="000000"/>
          <w:sz w:val="19"/>
          <w:szCs w:val="19"/>
          <w:lang w:eastAsia="pt-BR"/>
        </w:rPr>
        <w:t>for inativo;</w:t>
      </w:r>
    </w:p>
    <w:p w14:paraId="100039B8"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V -       </w:t>
      </w:r>
      <w:r w:rsidRPr="007E79EF">
        <w:rPr>
          <w:rFonts w:ascii="Book Antiqua" w:eastAsia="Times New Roman" w:hAnsi="Book Antiqua" w:cs="Times New Roman"/>
          <w:color w:val="000000"/>
          <w:sz w:val="19"/>
          <w:szCs w:val="19"/>
          <w:lang w:eastAsia="pt-BR"/>
        </w:rPr>
        <w:t>tiver integrado o Conselho como membro nato, no período anterior à eleição, salvo no caso de reeleição.</w:t>
      </w:r>
    </w:p>
    <w:p w14:paraId="73B304C2"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lastRenderedPageBreak/>
        <w:t>Art. 39</w:t>
      </w:r>
      <w:r w:rsidRPr="007E79EF">
        <w:rPr>
          <w:rFonts w:ascii="Book Antiqua" w:eastAsia="Times New Roman" w:hAnsi="Book Antiqua" w:cs="Times New Roman"/>
          <w:color w:val="000000"/>
          <w:sz w:val="19"/>
          <w:szCs w:val="19"/>
          <w:lang w:eastAsia="pt-BR"/>
        </w:rPr>
        <w:t> - O exercício de cargos em comissão e de órgão de classe é incompatível com a qualidade de membro do Conselho Superior da Defensoria Pública, ressalvados os membros natos.</w:t>
      </w:r>
    </w:p>
    <w:p w14:paraId="35CA7A2B"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40</w:t>
      </w:r>
      <w:r w:rsidRPr="007E79EF">
        <w:rPr>
          <w:rFonts w:ascii="Book Antiqua" w:eastAsia="Times New Roman" w:hAnsi="Book Antiqua" w:cs="Times New Roman"/>
          <w:color w:val="000000"/>
          <w:sz w:val="19"/>
          <w:szCs w:val="19"/>
          <w:lang w:eastAsia="pt-BR"/>
        </w:rPr>
        <w:t> - A posse dos membros do Conselho Superior efetivar-se-á em sessão solene, perante o Defensor Público-Geral.</w:t>
      </w:r>
    </w:p>
    <w:p w14:paraId="33BD887B"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41</w:t>
      </w:r>
      <w:r w:rsidRPr="007E79EF">
        <w:rPr>
          <w:rFonts w:ascii="Book Antiqua" w:eastAsia="Times New Roman" w:hAnsi="Book Antiqua" w:cs="Times New Roman"/>
          <w:color w:val="000000"/>
          <w:sz w:val="19"/>
          <w:szCs w:val="19"/>
          <w:lang w:eastAsia="pt-BR"/>
        </w:rPr>
        <w:t> - O Conselho Superior reunir-se-á, mensalmente, em sessão ordinária e, extraordinariamente, por convocação do Defensor Público-Geral ou a requerimento da maioria dos seus membros, ou por mais da metade dos Defensores Públicos em atividades.</w:t>
      </w:r>
    </w:p>
    <w:p w14:paraId="0929ADC1"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1º</w:t>
      </w:r>
      <w:r w:rsidRPr="007E79EF">
        <w:rPr>
          <w:rFonts w:ascii="Book Antiqua" w:eastAsia="Times New Roman" w:hAnsi="Book Antiqua" w:cs="Times New Roman"/>
          <w:color w:val="000000"/>
          <w:sz w:val="19"/>
          <w:szCs w:val="19"/>
          <w:lang w:eastAsia="pt-BR"/>
        </w:rPr>
        <w:t> - As sessões do Conselho Superior serão públicas e obedecerão aos procedimentos a serem estabelecidos em Regimento Interno ou em Resolução do Colegiado.</w:t>
      </w:r>
    </w:p>
    <w:p w14:paraId="1EFB7B24"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2º</w:t>
      </w:r>
      <w:r w:rsidRPr="007E79EF">
        <w:rPr>
          <w:rFonts w:ascii="Book Antiqua" w:eastAsia="Times New Roman" w:hAnsi="Book Antiqua" w:cs="Times New Roman"/>
          <w:color w:val="000000"/>
          <w:sz w:val="19"/>
          <w:szCs w:val="19"/>
          <w:lang w:eastAsia="pt-BR"/>
        </w:rPr>
        <w:t> - As reuniões do Conselho Superior deverão ser lavradas em atas e as decisões serão motivadas e publicadas no Diário Oficial do Estado, por extrato, salvo nas hipóteses em que a lei dispuser em contrário.</w:t>
      </w:r>
    </w:p>
    <w:p w14:paraId="30AFC622"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3º</w:t>
      </w:r>
      <w:r w:rsidRPr="007E79EF">
        <w:rPr>
          <w:rFonts w:ascii="Book Antiqua" w:eastAsia="Times New Roman" w:hAnsi="Book Antiqua" w:cs="Times New Roman"/>
          <w:color w:val="000000"/>
          <w:sz w:val="19"/>
          <w:szCs w:val="19"/>
          <w:lang w:eastAsia="pt-BR"/>
        </w:rPr>
        <w:t> - Os atos decisórios ou deliberativos, de caráter normativo, do Conselho Superior terão forma de Resolução.</w:t>
      </w:r>
    </w:p>
    <w:p w14:paraId="6250C6B7"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42</w:t>
      </w:r>
      <w:r w:rsidRPr="007E79EF">
        <w:rPr>
          <w:rFonts w:ascii="Book Antiqua" w:eastAsia="Times New Roman" w:hAnsi="Book Antiqua" w:cs="Times New Roman"/>
          <w:color w:val="000000"/>
          <w:sz w:val="19"/>
          <w:szCs w:val="19"/>
          <w:lang w:eastAsia="pt-BR"/>
        </w:rPr>
        <w:t xml:space="preserve"> - É obrigatório o comparecimento dos Conselheiros eleitos às reuniões ordinárias e extraordinárias, ficando estabelecido que a ausência injustificada a 03 (três) reuniões consecutivas acarretará a perda do mandato e a </w:t>
      </w:r>
      <w:proofErr w:type="spellStart"/>
      <w:r w:rsidRPr="007E79EF">
        <w:rPr>
          <w:rFonts w:ascii="Book Antiqua" w:eastAsia="Times New Roman" w:hAnsi="Book Antiqua" w:cs="Times New Roman"/>
          <w:color w:val="000000"/>
          <w:sz w:val="19"/>
          <w:szCs w:val="19"/>
          <w:lang w:eastAsia="pt-BR"/>
        </w:rPr>
        <w:t>conseqüente</w:t>
      </w:r>
      <w:proofErr w:type="spellEnd"/>
      <w:r w:rsidRPr="007E79EF">
        <w:rPr>
          <w:rFonts w:ascii="Book Antiqua" w:eastAsia="Times New Roman" w:hAnsi="Book Antiqua" w:cs="Times New Roman"/>
          <w:color w:val="000000"/>
          <w:sz w:val="19"/>
          <w:szCs w:val="19"/>
          <w:lang w:eastAsia="pt-BR"/>
        </w:rPr>
        <w:t xml:space="preserve"> convocação do suplente.</w:t>
      </w:r>
    </w:p>
    <w:p w14:paraId="4FE43571"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43</w:t>
      </w:r>
      <w:r w:rsidRPr="007E79EF">
        <w:rPr>
          <w:rFonts w:ascii="Book Antiqua" w:eastAsia="Times New Roman" w:hAnsi="Book Antiqua" w:cs="Times New Roman"/>
          <w:color w:val="000000"/>
          <w:sz w:val="19"/>
          <w:szCs w:val="19"/>
          <w:lang w:eastAsia="pt-BR"/>
        </w:rPr>
        <w:t> - Todos os Conselheiros terão direito a voto, devendo as deliberações serem tomadas por maioria simples de votos, presente a maioria absoluta de seus integrantes, cabendo, também, ao Presidente, em caso de empate, o voto de qualidade, exceto na hipótese de punição disciplinar, em que preponderará a solução mais favorável ao membro da Defensoria Pública.</w:t>
      </w:r>
    </w:p>
    <w:p w14:paraId="00E31D86"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44</w:t>
      </w:r>
      <w:r w:rsidRPr="007E79EF">
        <w:rPr>
          <w:rFonts w:ascii="Book Antiqua" w:eastAsia="Times New Roman" w:hAnsi="Book Antiqua" w:cs="Times New Roman"/>
          <w:color w:val="000000"/>
          <w:sz w:val="19"/>
          <w:szCs w:val="19"/>
          <w:lang w:eastAsia="pt-BR"/>
        </w:rPr>
        <w:t> - Aplicam-se aos membros do Conselho Superior da Defensoria Pública as hipóteses de impedimento e suspeição da lei processual civil.</w:t>
      </w:r>
    </w:p>
    <w:p w14:paraId="23F05F9E"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45</w:t>
      </w:r>
      <w:r w:rsidRPr="007E79EF">
        <w:rPr>
          <w:rFonts w:ascii="Book Antiqua" w:eastAsia="Times New Roman" w:hAnsi="Book Antiqua" w:cs="Times New Roman"/>
          <w:color w:val="000000"/>
          <w:sz w:val="19"/>
          <w:szCs w:val="19"/>
          <w:lang w:eastAsia="pt-BR"/>
        </w:rPr>
        <w:t> - O Conselho Superior será secretariado por Assessor Especial, do gabinete do Defensor Público-Geral, por este designado, cujas atribuições serão fixadas no Regimento Interno.</w:t>
      </w:r>
    </w:p>
    <w:p w14:paraId="5791043E"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46</w:t>
      </w:r>
      <w:r w:rsidRPr="007E79EF">
        <w:rPr>
          <w:rFonts w:ascii="Book Antiqua" w:eastAsia="Times New Roman" w:hAnsi="Book Antiqua" w:cs="Times New Roman"/>
          <w:color w:val="000000"/>
          <w:sz w:val="19"/>
          <w:szCs w:val="19"/>
          <w:lang w:eastAsia="pt-BR"/>
        </w:rPr>
        <w:t> - Em caso de impedimento dos membros do Conselho ou vacância dos respectivos cargos, serão eles substituídos da seguinte forma:</w:t>
      </w:r>
    </w:p>
    <w:p w14:paraId="715CADAD"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 -        </w:t>
      </w:r>
      <w:r w:rsidRPr="007E79EF">
        <w:rPr>
          <w:rFonts w:ascii="Book Antiqua" w:eastAsia="Times New Roman" w:hAnsi="Book Antiqua" w:cs="Times New Roman"/>
          <w:color w:val="000000"/>
          <w:sz w:val="19"/>
          <w:szCs w:val="19"/>
          <w:lang w:eastAsia="pt-BR"/>
        </w:rPr>
        <w:t xml:space="preserve">o Defensor Público-Geral, pelo </w:t>
      </w:r>
      <w:proofErr w:type="spellStart"/>
      <w:r w:rsidRPr="007E79EF">
        <w:rPr>
          <w:rFonts w:ascii="Book Antiqua" w:eastAsia="Times New Roman" w:hAnsi="Book Antiqua" w:cs="Times New Roman"/>
          <w:color w:val="000000"/>
          <w:sz w:val="19"/>
          <w:szCs w:val="19"/>
          <w:lang w:eastAsia="pt-BR"/>
        </w:rPr>
        <w:t>Subdefensor</w:t>
      </w:r>
      <w:proofErr w:type="spellEnd"/>
      <w:r w:rsidRPr="007E79EF">
        <w:rPr>
          <w:rFonts w:ascii="Book Antiqua" w:eastAsia="Times New Roman" w:hAnsi="Book Antiqua" w:cs="Times New Roman"/>
          <w:color w:val="000000"/>
          <w:sz w:val="19"/>
          <w:szCs w:val="19"/>
          <w:lang w:eastAsia="pt-BR"/>
        </w:rPr>
        <w:t xml:space="preserve"> Público Geral;</w:t>
      </w:r>
    </w:p>
    <w:p w14:paraId="0B7FC4A1"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 -       </w:t>
      </w:r>
      <w:r w:rsidRPr="007E79EF">
        <w:rPr>
          <w:rFonts w:ascii="Book Antiqua" w:eastAsia="Times New Roman" w:hAnsi="Book Antiqua" w:cs="Times New Roman"/>
          <w:color w:val="000000"/>
          <w:sz w:val="19"/>
          <w:szCs w:val="19"/>
          <w:lang w:eastAsia="pt-BR"/>
        </w:rPr>
        <w:t xml:space="preserve">o </w:t>
      </w:r>
      <w:proofErr w:type="spellStart"/>
      <w:r w:rsidRPr="007E79EF">
        <w:rPr>
          <w:rFonts w:ascii="Book Antiqua" w:eastAsia="Times New Roman" w:hAnsi="Book Antiqua" w:cs="Times New Roman"/>
          <w:color w:val="000000"/>
          <w:sz w:val="19"/>
          <w:szCs w:val="19"/>
          <w:lang w:eastAsia="pt-BR"/>
        </w:rPr>
        <w:t>Subdefensor</w:t>
      </w:r>
      <w:proofErr w:type="spellEnd"/>
      <w:r w:rsidRPr="007E79EF">
        <w:rPr>
          <w:rFonts w:ascii="Book Antiqua" w:eastAsia="Times New Roman" w:hAnsi="Book Antiqua" w:cs="Times New Roman"/>
          <w:color w:val="000000"/>
          <w:sz w:val="19"/>
          <w:szCs w:val="19"/>
          <w:lang w:eastAsia="pt-BR"/>
        </w:rPr>
        <w:t xml:space="preserve"> Público-Geral, pelo Coordenador Executivo de Defensorias Públicas Especializadas ou pelo Coordenador Executivo das Defensorias Públicas Regionais, indicado pelo Presidente do Conselho Superior;</w:t>
      </w:r>
    </w:p>
    <w:p w14:paraId="3FA714DA"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III -     </w:t>
      </w:r>
      <w:r w:rsidRPr="007E79EF">
        <w:rPr>
          <w:rFonts w:ascii="Book Antiqua" w:eastAsia="Times New Roman" w:hAnsi="Book Antiqua" w:cs="Times New Roman"/>
          <w:color w:val="000000"/>
          <w:sz w:val="19"/>
          <w:szCs w:val="19"/>
          <w:lang w:eastAsia="pt-BR"/>
        </w:rPr>
        <w:t>o Corregedor Público-Geral, pelo Corregedor Adjunto;</w:t>
      </w:r>
    </w:p>
    <w:p w14:paraId="07D7CA29"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IV -      </w:t>
      </w:r>
      <w:r w:rsidRPr="007E79EF">
        <w:rPr>
          <w:rFonts w:ascii="Book Antiqua" w:eastAsia="Times New Roman" w:hAnsi="Book Antiqua" w:cs="Times New Roman"/>
          <w:color w:val="000000"/>
          <w:sz w:val="19"/>
          <w:szCs w:val="19"/>
          <w:lang w:eastAsia="pt-BR"/>
        </w:rPr>
        <w:t>os eleitos, pelos respectivos suplentes, em ordem decrescente de votação.</w:t>
      </w:r>
    </w:p>
    <w:p w14:paraId="7C734E00" w14:textId="77777777" w:rsidR="007E79EF" w:rsidRPr="007E79EF" w:rsidRDefault="007E79EF" w:rsidP="007E79EF">
      <w:pPr>
        <w:shd w:val="clear" w:color="auto" w:fill="C0C0C0"/>
        <w:spacing w:before="100" w:beforeAutospacing="1" w:after="100" w:afterAutospacing="1" w:line="240" w:lineRule="auto"/>
        <w:ind w:firstLine="24"/>
        <w:jc w:val="center"/>
        <w:rPr>
          <w:rFonts w:ascii="Book Antiqua" w:eastAsia="Times New Roman" w:hAnsi="Book Antiqua" w:cs="Times New Roman"/>
          <w:b/>
          <w:bCs/>
          <w:caps/>
          <w:color w:val="000000"/>
          <w:sz w:val="19"/>
          <w:szCs w:val="19"/>
          <w:lang w:eastAsia="pt-BR"/>
        </w:rPr>
      </w:pPr>
      <w:r w:rsidRPr="007E79EF">
        <w:rPr>
          <w:rFonts w:ascii="Book Antiqua" w:eastAsia="Times New Roman" w:hAnsi="Book Antiqua" w:cs="Times New Roman"/>
          <w:b/>
          <w:bCs/>
          <w:caps/>
          <w:color w:val="000000"/>
          <w:sz w:val="19"/>
          <w:szCs w:val="19"/>
          <w:lang w:eastAsia="pt-BR"/>
        </w:rPr>
        <w:t>SUBSEÇÃO II -</w:t>
      </w:r>
      <w:r w:rsidRPr="007E79EF">
        <w:rPr>
          <w:rFonts w:ascii="Book Antiqua" w:eastAsia="Times New Roman" w:hAnsi="Book Antiqua" w:cs="Times New Roman"/>
          <w:b/>
          <w:bCs/>
          <w:caps/>
          <w:color w:val="000000"/>
          <w:sz w:val="19"/>
          <w:szCs w:val="19"/>
          <w:lang w:eastAsia="pt-BR"/>
        </w:rPr>
        <w:br/>
        <w:t>DAS ATRIBUIÇÕES DO CONSELHO SUPERIOR DA DEFENSORIA PÚBLICA</w:t>
      </w:r>
    </w:p>
    <w:p w14:paraId="6E843E4C"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47</w:t>
      </w:r>
      <w:r w:rsidRPr="007E79EF">
        <w:rPr>
          <w:rFonts w:ascii="Book Antiqua" w:eastAsia="Times New Roman" w:hAnsi="Book Antiqua" w:cs="Times New Roman"/>
          <w:color w:val="000000"/>
          <w:sz w:val="19"/>
          <w:szCs w:val="19"/>
          <w:lang w:eastAsia="pt-BR"/>
        </w:rPr>
        <w:t> - Ao Conselho Superior compete:</w:t>
      </w:r>
    </w:p>
    <w:p w14:paraId="6256E3D1"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 -        </w:t>
      </w:r>
      <w:r w:rsidRPr="007E79EF">
        <w:rPr>
          <w:rFonts w:ascii="Book Antiqua" w:eastAsia="Times New Roman" w:hAnsi="Book Antiqua" w:cs="Times New Roman"/>
          <w:color w:val="000000"/>
          <w:sz w:val="19"/>
          <w:szCs w:val="19"/>
          <w:lang w:eastAsia="pt-BR"/>
        </w:rPr>
        <w:t>exercer o poder normativo, na ausência de previsão regimental, no âmbito da Defensoria Pública do Estado, por decisão unânime de seus membros;</w:t>
      </w:r>
    </w:p>
    <w:p w14:paraId="3A6EACA8"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lastRenderedPageBreak/>
        <w:t>II -       </w:t>
      </w:r>
      <w:r w:rsidRPr="007E79EF">
        <w:rPr>
          <w:rFonts w:ascii="Book Antiqua" w:eastAsia="Times New Roman" w:hAnsi="Book Antiqua" w:cs="Times New Roman"/>
          <w:color w:val="000000"/>
          <w:sz w:val="19"/>
          <w:szCs w:val="19"/>
          <w:lang w:eastAsia="pt-BR"/>
        </w:rPr>
        <w:t>opinar sobre matéria pertinente à autonomia funcional e administrativa da Defensoria Pública, por solicitação do Defensor Público-Geral, bem como sobre outras matérias de interesse institucional;</w:t>
      </w:r>
    </w:p>
    <w:p w14:paraId="42E279CE"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5" w:name="LEI_26_Art._47_III"/>
      <w:bookmarkEnd w:id="5"/>
      <w:r w:rsidRPr="007E79EF">
        <w:rPr>
          <w:rFonts w:ascii="Book Antiqua" w:eastAsia="Times New Roman" w:hAnsi="Book Antiqua" w:cs="Times New Roman"/>
          <w:b/>
          <w:bCs/>
          <w:color w:val="000000"/>
          <w:sz w:val="19"/>
          <w:szCs w:val="19"/>
          <w:bdr w:val="none" w:sz="0" w:space="0" w:color="auto" w:frame="1"/>
          <w:lang w:eastAsia="pt-BR"/>
        </w:rPr>
        <w:t>III -     </w:t>
      </w:r>
      <w:r w:rsidRPr="007E79EF">
        <w:rPr>
          <w:rFonts w:ascii="Book Antiqua" w:eastAsia="Times New Roman" w:hAnsi="Book Antiqua" w:cs="Times New Roman"/>
          <w:color w:val="000000"/>
          <w:sz w:val="19"/>
          <w:szCs w:val="19"/>
          <w:lang w:eastAsia="pt-BR"/>
        </w:rPr>
        <w:t>opinar sobre a disponibilidade de membro ou servidor da Defensoria Pública, nos termos desta Lei;</w:t>
      </w:r>
    </w:p>
    <w:p w14:paraId="0567A656"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IV -      </w:t>
      </w:r>
      <w:r w:rsidRPr="007E79EF">
        <w:rPr>
          <w:rFonts w:ascii="Book Antiqua" w:eastAsia="Times New Roman" w:hAnsi="Book Antiqua" w:cs="Times New Roman"/>
          <w:color w:val="000000"/>
          <w:sz w:val="19"/>
          <w:szCs w:val="19"/>
          <w:lang w:eastAsia="pt-BR"/>
        </w:rPr>
        <w:t>aprovar a proposta orçamentária anual da Defensoria Pública e a de criação, modificação e extinção de cargos e serviços auxiliares;</w:t>
      </w:r>
    </w:p>
    <w:p w14:paraId="7464E431"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V -       </w:t>
      </w:r>
      <w:r w:rsidRPr="007E79EF">
        <w:rPr>
          <w:rFonts w:ascii="Book Antiqua" w:eastAsia="Times New Roman" w:hAnsi="Book Antiqua" w:cs="Times New Roman"/>
          <w:color w:val="000000"/>
          <w:sz w:val="19"/>
          <w:szCs w:val="19"/>
          <w:lang w:eastAsia="pt-BR"/>
        </w:rPr>
        <w:t>referendar a realização de convênios ou acordos com órgãos ou entidades nacionais ou estrangeiras, públicos ou privados, visando à consecução dos princípios institucionais da Defensoria Pública que envolvam valores superiores a 60 (sessenta) salários mínimos;</w:t>
      </w:r>
    </w:p>
    <w:p w14:paraId="5D93196B"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6" w:name="LEI_26_Art._47_VI"/>
      <w:bookmarkEnd w:id="6"/>
      <w:r w:rsidRPr="007E79EF">
        <w:rPr>
          <w:rFonts w:ascii="Book Antiqua" w:eastAsia="Times New Roman" w:hAnsi="Book Antiqua" w:cs="Times New Roman"/>
          <w:b/>
          <w:bCs/>
          <w:color w:val="000000"/>
          <w:sz w:val="19"/>
          <w:szCs w:val="19"/>
          <w:bdr w:val="none" w:sz="0" w:space="0" w:color="auto" w:frame="1"/>
          <w:lang w:eastAsia="pt-BR"/>
        </w:rPr>
        <w:t>VI -      </w:t>
      </w:r>
      <w:r w:rsidRPr="007E79EF">
        <w:rPr>
          <w:rFonts w:ascii="Book Antiqua" w:eastAsia="Times New Roman" w:hAnsi="Book Antiqua" w:cs="Times New Roman"/>
          <w:color w:val="000000"/>
          <w:sz w:val="19"/>
          <w:szCs w:val="19"/>
          <w:lang w:eastAsia="pt-BR"/>
        </w:rPr>
        <w:t xml:space="preserve">referendar autorização do Defensor Público-Geral, atendida a necessidade do serviço e evidenciado o interesse da Instituição, para o afastamento de membro da Defensoria Pública, exceto aquele ainda em estágio probatório, para, sem prejuízo de vencimentos e vantagens, </w:t>
      </w:r>
      <w:proofErr w:type="spellStart"/>
      <w:r w:rsidRPr="007E79EF">
        <w:rPr>
          <w:rFonts w:ascii="Book Antiqua" w:eastAsia="Times New Roman" w:hAnsi="Book Antiqua" w:cs="Times New Roman"/>
          <w:color w:val="000000"/>
          <w:sz w:val="19"/>
          <w:szCs w:val="19"/>
          <w:lang w:eastAsia="pt-BR"/>
        </w:rPr>
        <w:t>freqüentar</w:t>
      </w:r>
      <w:proofErr w:type="spellEnd"/>
      <w:r w:rsidRPr="007E79EF">
        <w:rPr>
          <w:rFonts w:ascii="Book Antiqua" w:eastAsia="Times New Roman" w:hAnsi="Book Antiqua" w:cs="Times New Roman"/>
          <w:color w:val="000000"/>
          <w:sz w:val="19"/>
          <w:szCs w:val="19"/>
          <w:lang w:eastAsia="pt-BR"/>
        </w:rPr>
        <w:t xml:space="preserve"> curso de aperfeiçoamento ou estudos, no País ou no exterior, de duração máxima de 02 (dois) anos;</w:t>
      </w:r>
    </w:p>
    <w:p w14:paraId="6F43142E"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VII -    </w:t>
      </w:r>
      <w:r w:rsidRPr="007E79EF">
        <w:rPr>
          <w:rFonts w:ascii="Book Antiqua" w:eastAsia="Times New Roman" w:hAnsi="Book Antiqua" w:cs="Times New Roman"/>
          <w:color w:val="000000"/>
          <w:sz w:val="19"/>
          <w:szCs w:val="19"/>
          <w:lang w:eastAsia="pt-BR"/>
        </w:rPr>
        <w:t>indicar ao Defensor Público-Geral os candidatos à remoção ou promoção;</w:t>
      </w:r>
    </w:p>
    <w:p w14:paraId="7B6A21A4"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VIII -   </w:t>
      </w:r>
      <w:r w:rsidRPr="007E79EF">
        <w:rPr>
          <w:rFonts w:ascii="Book Antiqua" w:eastAsia="Times New Roman" w:hAnsi="Book Antiqua" w:cs="Times New Roman"/>
          <w:color w:val="000000"/>
          <w:sz w:val="19"/>
          <w:szCs w:val="19"/>
          <w:lang w:eastAsia="pt-BR"/>
        </w:rPr>
        <w:t>aprovar o quadro geral de antiguidade da Defensoria Pública e decidir sobre as reclamações apresentadas, no prazo de 15 (quinze) dias, contado da publicação no Diário Oficial do Estado;</w:t>
      </w:r>
    </w:p>
    <w:p w14:paraId="31999760"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IX -      </w:t>
      </w:r>
      <w:r w:rsidRPr="007E79EF">
        <w:rPr>
          <w:rFonts w:ascii="Book Antiqua" w:eastAsia="Times New Roman" w:hAnsi="Book Antiqua" w:cs="Times New Roman"/>
          <w:color w:val="000000"/>
          <w:sz w:val="19"/>
          <w:szCs w:val="19"/>
          <w:lang w:eastAsia="pt-BR"/>
        </w:rPr>
        <w:t>deliberar sobre remoção e promoção dos membros da Defensoria Pública;</w:t>
      </w:r>
    </w:p>
    <w:p w14:paraId="6C510F05"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 -       </w:t>
      </w:r>
      <w:r w:rsidRPr="007E79EF">
        <w:rPr>
          <w:rFonts w:ascii="Book Antiqua" w:eastAsia="Times New Roman" w:hAnsi="Book Antiqua" w:cs="Times New Roman"/>
          <w:color w:val="000000"/>
          <w:sz w:val="19"/>
          <w:szCs w:val="19"/>
          <w:lang w:eastAsia="pt-BR"/>
        </w:rPr>
        <w:t>deliberar sobre remoção, reingresso e aproveitamento de membros da Defensoria Pública, em disponibilidade;</w:t>
      </w:r>
    </w:p>
    <w:p w14:paraId="7CBA2827"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XI -      </w:t>
      </w:r>
      <w:r w:rsidRPr="007E79EF">
        <w:rPr>
          <w:rFonts w:ascii="Book Antiqua" w:eastAsia="Times New Roman" w:hAnsi="Book Antiqua" w:cs="Times New Roman"/>
          <w:color w:val="000000"/>
          <w:sz w:val="19"/>
          <w:szCs w:val="19"/>
          <w:lang w:eastAsia="pt-BR"/>
        </w:rPr>
        <w:t>determinar, por voto de, no mínimo, 2/3 (dois terços) de seus integrantes, a disponibilidade ou remoção de membro da Defensoria Pública, por interesse público, assegurada ampla defesa;</w:t>
      </w:r>
    </w:p>
    <w:p w14:paraId="0CA34B65"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XII -    </w:t>
      </w:r>
      <w:r w:rsidRPr="007E79EF">
        <w:rPr>
          <w:rFonts w:ascii="Book Antiqua" w:eastAsia="Times New Roman" w:hAnsi="Book Antiqua" w:cs="Times New Roman"/>
          <w:color w:val="000000"/>
          <w:sz w:val="19"/>
          <w:szCs w:val="19"/>
          <w:lang w:eastAsia="pt-BR"/>
        </w:rPr>
        <w:t>aprovar as normas e o programa do concurso público para ingresso na carreira da Defensoria Pública e de seus servidores e homologar o resultado;</w:t>
      </w:r>
    </w:p>
    <w:p w14:paraId="6F901278"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XIII -   </w:t>
      </w:r>
      <w:r w:rsidRPr="007E79EF">
        <w:rPr>
          <w:rFonts w:ascii="Book Antiqua" w:eastAsia="Times New Roman" w:hAnsi="Book Antiqua" w:cs="Times New Roman"/>
          <w:color w:val="000000"/>
          <w:sz w:val="19"/>
          <w:szCs w:val="19"/>
          <w:lang w:eastAsia="pt-BR"/>
        </w:rPr>
        <w:t>eleger os membros da Defensoria Pública que integrarão a Comissão de Concurso de ingresso na carreira;</w:t>
      </w:r>
    </w:p>
    <w:p w14:paraId="052168F4"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XIV -   </w:t>
      </w:r>
      <w:r w:rsidRPr="007E79EF">
        <w:rPr>
          <w:rFonts w:ascii="Book Antiqua" w:eastAsia="Times New Roman" w:hAnsi="Book Antiqua" w:cs="Times New Roman"/>
          <w:color w:val="000000"/>
          <w:sz w:val="19"/>
          <w:szCs w:val="19"/>
          <w:lang w:eastAsia="pt-BR"/>
        </w:rPr>
        <w:t>representar ao Corregedor-Geral para efeito de instauração de sindicância ou processo administrativo disciplinar contra membro da Defensoria Pública;</w:t>
      </w:r>
    </w:p>
    <w:p w14:paraId="6DC406B8"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XV -    </w:t>
      </w:r>
      <w:r w:rsidRPr="007E79EF">
        <w:rPr>
          <w:rFonts w:ascii="Book Antiqua" w:eastAsia="Times New Roman" w:hAnsi="Book Antiqua" w:cs="Times New Roman"/>
          <w:color w:val="000000"/>
          <w:sz w:val="19"/>
          <w:szCs w:val="19"/>
          <w:lang w:eastAsia="pt-BR"/>
        </w:rPr>
        <w:t>determinar correições extraordinárias, na ausência de providências cabíveis a serem tomadas pelo Corregedor-Geral;</w:t>
      </w:r>
    </w:p>
    <w:p w14:paraId="1442B5E2"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XVI -   </w:t>
      </w:r>
      <w:r w:rsidRPr="007E79EF">
        <w:rPr>
          <w:rFonts w:ascii="Book Antiqua" w:eastAsia="Times New Roman" w:hAnsi="Book Antiqua" w:cs="Times New Roman"/>
          <w:color w:val="000000"/>
          <w:sz w:val="19"/>
          <w:szCs w:val="19"/>
          <w:lang w:eastAsia="pt-BR"/>
        </w:rPr>
        <w:t>referendar a apuração de responsabilidade criminal do membro da Defensoria Pública quando, em processo administrativo disciplinar, verificar a existência de indícios da prática de infração penal;</w:t>
      </w:r>
    </w:p>
    <w:p w14:paraId="5E486E73"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XVII - </w:t>
      </w:r>
      <w:r w:rsidRPr="007E79EF">
        <w:rPr>
          <w:rFonts w:ascii="Book Antiqua" w:eastAsia="Times New Roman" w:hAnsi="Book Antiqua" w:cs="Times New Roman"/>
          <w:color w:val="000000"/>
          <w:sz w:val="19"/>
          <w:szCs w:val="19"/>
          <w:lang w:eastAsia="pt-BR"/>
        </w:rPr>
        <w:t xml:space="preserve">decidir, por voto de, no mínimo, 2/3 (dois terços) de seus membros, sobre a representação à </w:t>
      </w:r>
      <w:proofErr w:type="spellStart"/>
      <w:r w:rsidRPr="007E79EF">
        <w:rPr>
          <w:rFonts w:ascii="Book Antiqua" w:eastAsia="Times New Roman" w:hAnsi="Book Antiqua" w:cs="Times New Roman"/>
          <w:color w:val="000000"/>
          <w:sz w:val="19"/>
          <w:szCs w:val="19"/>
          <w:lang w:eastAsia="pt-BR"/>
        </w:rPr>
        <w:t>Assembléia</w:t>
      </w:r>
      <w:proofErr w:type="spellEnd"/>
      <w:r w:rsidRPr="007E79EF">
        <w:rPr>
          <w:rFonts w:ascii="Book Antiqua" w:eastAsia="Times New Roman" w:hAnsi="Book Antiqua" w:cs="Times New Roman"/>
          <w:color w:val="000000"/>
          <w:sz w:val="19"/>
          <w:szCs w:val="19"/>
          <w:lang w:eastAsia="pt-BR"/>
        </w:rPr>
        <w:t xml:space="preserve"> Legislativa pela destituição do Defensor Público-Geral;</w:t>
      </w:r>
    </w:p>
    <w:p w14:paraId="1BC21955"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XVIII -    </w:t>
      </w:r>
      <w:r w:rsidRPr="007E79EF">
        <w:rPr>
          <w:rFonts w:ascii="Book Antiqua" w:eastAsia="Times New Roman" w:hAnsi="Book Antiqua" w:cs="Times New Roman"/>
          <w:color w:val="000000"/>
          <w:sz w:val="19"/>
          <w:szCs w:val="19"/>
          <w:lang w:eastAsia="pt-BR"/>
        </w:rPr>
        <w:t xml:space="preserve">destituir, na forma desta Lei, o Corregedor-Geral, pelo voto de, no mínimo, 2/3 (dois terços) de seus membros, em caso de abuso de poder, conduta incompatível com suas </w:t>
      </w:r>
      <w:r w:rsidRPr="007E79EF">
        <w:rPr>
          <w:rFonts w:ascii="Book Antiqua" w:eastAsia="Times New Roman" w:hAnsi="Book Antiqua" w:cs="Times New Roman"/>
          <w:color w:val="000000"/>
          <w:sz w:val="19"/>
          <w:szCs w:val="19"/>
          <w:lang w:eastAsia="pt-BR"/>
        </w:rPr>
        <w:lastRenderedPageBreak/>
        <w:t>atribuições ou grave omissão aos deveres do cargo, por representação do Defensor Público-Geral ou de, no mínimo, 2/3 (dois terços) de seus integrantes, assegurada ampla defesa;</w:t>
      </w:r>
    </w:p>
    <w:p w14:paraId="00528668"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XIX -   </w:t>
      </w:r>
      <w:r w:rsidRPr="007E79EF">
        <w:rPr>
          <w:rFonts w:ascii="Book Antiqua" w:eastAsia="Times New Roman" w:hAnsi="Book Antiqua" w:cs="Times New Roman"/>
          <w:color w:val="000000"/>
          <w:sz w:val="19"/>
          <w:szCs w:val="19"/>
          <w:lang w:eastAsia="pt-BR"/>
        </w:rPr>
        <w:t>julgar recurso, nos termos a serem definidos no Regimento Interno, contra decisão:</w:t>
      </w:r>
    </w:p>
    <w:p w14:paraId="78FB03EB" w14:textId="77777777" w:rsidR="007E79EF" w:rsidRPr="007E79EF" w:rsidRDefault="007E79EF" w:rsidP="007E79EF">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   </w:t>
      </w:r>
      <w:r w:rsidRPr="007E79EF">
        <w:rPr>
          <w:rFonts w:ascii="Book Antiqua" w:eastAsia="Times New Roman" w:hAnsi="Book Antiqua" w:cs="Times New Roman"/>
          <w:color w:val="000000"/>
          <w:sz w:val="19"/>
          <w:szCs w:val="19"/>
          <w:lang w:eastAsia="pt-BR"/>
        </w:rPr>
        <w:t>condenatória em processo administrativo disciplinar;</w:t>
      </w:r>
    </w:p>
    <w:p w14:paraId="50D23ACB" w14:textId="77777777" w:rsidR="007E79EF" w:rsidRPr="007E79EF" w:rsidRDefault="007E79EF" w:rsidP="007E79EF">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b)   </w:t>
      </w:r>
      <w:r w:rsidRPr="007E79EF">
        <w:rPr>
          <w:rFonts w:ascii="Book Antiqua" w:eastAsia="Times New Roman" w:hAnsi="Book Antiqua" w:cs="Times New Roman"/>
          <w:color w:val="000000"/>
          <w:sz w:val="19"/>
          <w:szCs w:val="19"/>
          <w:lang w:eastAsia="pt-BR"/>
        </w:rPr>
        <w:t>que indeferir pedido de reabilitação;</w:t>
      </w:r>
    </w:p>
    <w:p w14:paraId="2C265FAE" w14:textId="77777777" w:rsidR="007E79EF" w:rsidRPr="007E79EF" w:rsidRDefault="007E79EF" w:rsidP="007E79EF">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c)    </w:t>
      </w:r>
      <w:r w:rsidRPr="007E79EF">
        <w:rPr>
          <w:rFonts w:ascii="Book Antiqua" w:eastAsia="Times New Roman" w:hAnsi="Book Antiqua" w:cs="Times New Roman"/>
          <w:color w:val="000000"/>
          <w:sz w:val="19"/>
          <w:szCs w:val="19"/>
          <w:lang w:eastAsia="pt-BR"/>
        </w:rPr>
        <w:t>que indeferir pedido de cessação de disponibilidade;</w:t>
      </w:r>
    </w:p>
    <w:p w14:paraId="57315932" w14:textId="77777777" w:rsidR="007E79EF" w:rsidRPr="007E79EF" w:rsidRDefault="007E79EF" w:rsidP="007E79EF">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d)   </w:t>
      </w:r>
      <w:r w:rsidRPr="007E79EF">
        <w:rPr>
          <w:rFonts w:ascii="Book Antiqua" w:eastAsia="Times New Roman" w:hAnsi="Book Antiqua" w:cs="Times New Roman"/>
          <w:color w:val="000000"/>
          <w:sz w:val="19"/>
          <w:szCs w:val="19"/>
          <w:lang w:eastAsia="pt-BR"/>
        </w:rPr>
        <w:t>proferida em reclamação sobre o quadro geral de antiguidade;</w:t>
      </w:r>
    </w:p>
    <w:p w14:paraId="1B37BBD7" w14:textId="77777777" w:rsidR="007E79EF" w:rsidRPr="007E79EF" w:rsidRDefault="007E79EF" w:rsidP="007E79EF">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e)    </w:t>
      </w:r>
      <w:r w:rsidRPr="007E79EF">
        <w:rPr>
          <w:rFonts w:ascii="Book Antiqua" w:eastAsia="Times New Roman" w:hAnsi="Book Antiqua" w:cs="Times New Roman"/>
          <w:color w:val="000000"/>
          <w:sz w:val="19"/>
          <w:szCs w:val="19"/>
          <w:lang w:eastAsia="pt-BR"/>
        </w:rPr>
        <w:t>de recusa de indicação para promoção ou remoção por antiguidade;</w:t>
      </w:r>
    </w:p>
    <w:p w14:paraId="442DF76E" w14:textId="77777777" w:rsidR="007E79EF" w:rsidRPr="007E79EF" w:rsidRDefault="007E79EF" w:rsidP="007E79EF">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f)    </w:t>
      </w:r>
      <w:r w:rsidRPr="007E79EF">
        <w:rPr>
          <w:rFonts w:ascii="Book Antiqua" w:eastAsia="Times New Roman" w:hAnsi="Book Antiqua" w:cs="Times New Roman"/>
          <w:color w:val="000000"/>
          <w:sz w:val="19"/>
          <w:szCs w:val="19"/>
          <w:lang w:eastAsia="pt-BR"/>
        </w:rPr>
        <w:t>de inelegibilidade prevista nesta Lei;</w:t>
      </w:r>
    </w:p>
    <w:p w14:paraId="327A0603"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XX -    </w:t>
      </w:r>
      <w:r w:rsidRPr="007E79EF">
        <w:rPr>
          <w:rFonts w:ascii="Book Antiqua" w:eastAsia="Times New Roman" w:hAnsi="Book Antiqua" w:cs="Times New Roman"/>
          <w:color w:val="000000"/>
          <w:sz w:val="19"/>
          <w:szCs w:val="19"/>
          <w:lang w:eastAsia="pt-BR"/>
        </w:rPr>
        <w:t xml:space="preserve">aprovar o Regulamento de estágio probatório dos membros e servidores da Defensoria </w:t>
      </w:r>
      <w:proofErr w:type="spellStart"/>
      <w:r w:rsidRPr="007E79EF">
        <w:rPr>
          <w:rFonts w:ascii="Book Antiqua" w:eastAsia="Times New Roman" w:hAnsi="Book Antiqua" w:cs="Times New Roman"/>
          <w:color w:val="000000"/>
          <w:sz w:val="19"/>
          <w:szCs w:val="19"/>
          <w:lang w:eastAsia="pt-BR"/>
        </w:rPr>
        <w:t>Publica</w:t>
      </w:r>
      <w:proofErr w:type="spellEnd"/>
      <w:r w:rsidRPr="007E79EF">
        <w:rPr>
          <w:rFonts w:ascii="Book Antiqua" w:eastAsia="Times New Roman" w:hAnsi="Book Antiqua" w:cs="Times New Roman"/>
          <w:color w:val="000000"/>
          <w:sz w:val="19"/>
          <w:szCs w:val="19"/>
          <w:lang w:eastAsia="pt-BR"/>
        </w:rPr>
        <w:t>, elaborado pela Corregedoria Geral;</w:t>
      </w:r>
    </w:p>
    <w:p w14:paraId="0E456CC5"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XXI -   </w:t>
      </w:r>
      <w:r w:rsidRPr="007E79EF">
        <w:rPr>
          <w:rFonts w:ascii="Book Antiqua" w:eastAsia="Times New Roman" w:hAnsi="Book Antiqua" w:cs="Times New Roman"/>
          <w:color w:val="000000"/>
          <w:sz w:val="19"/>
          <w:szCs w:val="19"/>
          <w:lang w:eastAsia="pt-BR"/>
        </w:rPr>
        <w:t>instituir comissões, permanentes ou temporárias, para preparar os assuntos a serem levados à sua apreciação, sem prejuízo das atividades de seus membros;</w:t>
      </w:r>
    </w:p>
    <w:p w14:paraId="186A8694"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XXII - </w:t>
      </w:r>
      <w:r w:rsidRPr="007E79EF">
        <w:rPr>
          <w:rFonts w:ascii="Book Antiqua" w:eastAsia="Times New Roman" w:hAnsi="Book Antiqua" w:cs="Times New Roman"/>
          <w:color w:val="000000"/>
          <w:sz w:val="19"/>
          <w:szCs w:val="19"/>
          <w:lang w:eastAsia="pt-BR"/>
        </w:rPr>
        <w:t>sugerir ao Defensor Público-Geral a edição de recomendações, sem caráter vinculativo, aos órgãos da Defensoria Pública, para o desempenho de suas atribuições e a adoção de medidas convenientes ao aprimoramento dos serviços;</w:t>
      </w:r>
    </w:p>
    <w:p w14:paraId="49B99A68"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XXIII -    </w:t>
      </w:r>
      <w:r w:rsidRPr="007E79EF">
        <w:rPr>
          <w:rFonts w:ascii="Book Antiqua" w:eastAsia="Times New Roman" w:hAnsi="Book Antiqua" w:cs="Times New Roman"/>
          <w:color w:val="000000"/>
          <w:sz w:val="19"/>
          <w:szCs w:val="19"/>
          <w:lang w:eastAsia="pt-BR"/>
        </w:rPr>
        <w:t>referendar o afastamento provisório de membro ou servidor da Defensoria Pública, submetido a processo administrativo disciplinar, desde que necessário para a garantia da regular apuração dos fatos;</w:t>
      </w:r>
    </w:p>
    <w:p w14:paraId="70655BEC"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XXIV -    </w:t>
      </w:r>
      <w:r w:rsidRPr="007E79EF">
        <w:rPr>
          <w:rFonts w:ascii="Book Antiqua" w:eastAsia="Times New Roman" w:hAnsi="Book Antiqua" w:cs="Times New Roman"/>
          <w:color w:val="000000"/>
          <w:sz w:val="19"/>
          <w:szCs w:val="19"/>
          <w:lang w:eastAsia="pt-BR"/>
        </w:rPr>
        <w:t>convocar reunião extraordinária, mediante requerimento da maioria dos seus integrantes, na forma a ser definida no Regimento Interno do Conselho Superior;</w:t>
      </w:r>
    </w:p>
    <w:p w14:paraId="7B846C42"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XXV - </w:t>
      </w:r>
      <w:r w:rsidRPr="007E79EF">
        <w:rPr>
          <w:rFonts w:ascii="Book Antiqua" w:eastAsia="Times New Roman" w:hAnsi="Book Antiqua" w:cs="Times New Roman"/>
          <w:color w:val="000000"/>
          <w:sz w:val="19"/>
          <w:szCs w:val="19"/>
          <w:lang w:eastAsia="pt-BR"/>
        </w:rPr>
        <w:t>elaborar seu Regimento Interno e aprovar o Regimento da Defensoria Pública;</w:t>
      </w:r>
    </w:p>
    <w:p w14:paraId="223A262D"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XXVI -    </w:t>
      </w:r>
      <w:r w:rsidRPr="007E79EF">
        <w:rPr>
          <w:rFonts w:ascii="Book Antiqua" w:eastAsia="Times New Roman" w:hAnsi="Book Antiqua" w:cs="Times New Roman"/>
          <w:color w:val="000000"/>
          <w:sz w:val="19"/>
          <w:szCs w:val="19"/>
          <w:lang w:eastAsia="pt-BR"/>
        </w:rPr>
        <w:t>tomar conhecimento dos relatórios do Defensor Público-Geral e do Corregedor-Geral da Defensoria Pública;</w:t>
      </w:r>
    </w:p>
    <w:p w14:paraId="2BD74C1D"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XXVII -   </w:t>
      </w:r>
      <w:r w:rsidRPr="007E79EF">
        <w:rPr>
          <w:rFonts w:ascii="Book Antiqua" w:eastAsia="Times New Roman" w:hAnsi="Book Antiqua" w:cs="Times New Roman"/>
          <w:color w:val="000000"/>
          <w:sz w:val="19"/>
          <w:szCs w:val="19"/>
          <w:lang w:eastAsia="pt-BR"/>
        </w:rPr>
        <w:t>desempenhar outras atribuições conferidas por lei ou previstas no Regimento Interno do Conselho Superior, que com esta estejam compatíveis.</w:t>
      </w:r>
    </w:p>
    <w:p w14:paraId="7D8FBE1C" w14:textId="77777777" w:rsidR="007E79EF" w:rsidRPr="007E79EF" w:rsidRDefault="007E79EF" w:rsidP="007E79EF">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7E79EF">
        <w:rPr>
          <w:rFonts w:ascii="Book Antiqua" w:eastAsia="Times New Roman" w:hAnsi="Book Antiqua" w:cs="Times New Roman"/>
          <w:b/>
          <w:bCs/>
          <w:caps/>
          <w:color w:val="000000"/>
          <w:sz w:val="19"/>
          <w:szCs w:val="19"/>
          <w:lang w:eastAsia="pt-BR"/>
        </w:rPr>
        <w:t>SEÇÃO IV -</w:t>
      </w:r>
      <w:r w:rsidRPr="007E79EF">
        <w:rPr>
          <w:rFonts w:ascii="Book Antiqua" w:eastAsia="Times New Roman" w:hAnsi="Book Antiqua" w:cs="Times New Roman"/>
          <w:b/>
          <w:bCs/>
          <w:caps/>
          <w:color w:val="000000"/>
          <w:sz w:val="19"/>
          <w:szCs w:val="19"/>
          <w:lang w:eastAsia="pt-BR"/>
        </w:rPr>
        <w:br/>
        <w:t>DA CORREGEDORIA GERAL DA DEFENSORIA PÚBLICA</w:t>
      </w:r>
    </w:p>
    <w:p w14:paraId="0E7D469D"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48</w:t>
      </w:r>
      <w:r w:rsidRPr="007E79EF">
        <w:rPr>
          <w:rFonts w:ascii="Book Antiqua" w:eastAsia="Times New Roman" w:hAnsi="Book Antiqua" w:cs="Times New Roman"/>
          <w:color w:val="000000"/>
          <w:sz w:val="19"/>
          <w:szCs w:val="19"/>
          <w:lang w:eastAsia="pt-BR"/>
        </w:rPr>
        <w:t> - A Corregedoria Geral tem por finalidade velar pela observância do regime disciplinar, acompanhando, fiscalizando e orientando a regularidade dos serviços da Defensoria Pública, bem como apurando as infrações administrativo-disciplinares dos membros e servidores da Instituição.</w:t>
      </w:r>
    </w:p>
    <w:p w14:paraId="770AB40C" w14:textId="77777777" w:rsidR="007E79EF" w:rsidRPr="007E79EF" w:rsidRDefault="007E79EF" w:rsidP="007E79EF">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7E79EF">
        <w:rPr>
          <w:rFonts w:ascii="Book Antiqua" w:eastAsia="Times New Roman" w:hAnsi="Book Antiqua" w:cs="Times New Roman"/>
          <w:b/>
          <w:bCs/>
          <w:caps/>
          <w:color w:val="000000"/>
          <w:sz w:val="19"/>
          <w:szCs w:val="19"/>
          <w:lang w:eastAsia="pt-BR"/>
        </w:rPr>
        <w:t>SUBSEÇÃO I -</w:t>
      </w:r>
      <w:r w:rsidRPr="007E79EF">
        <w:rPr>
          <w:rFonts w:ascii="Book Antiqua" w:eastAsia="Times New Roman" w:hAnsi="Book Antiqua" w:cs="Times New Roman"/>
          <w:b/>
          <w:bCs/>
          <w:caps/>
          <w:color w:val="000000"/>
          <w:sz w:val="19"/>
          <w:szCs w:val="19"/>
          <w:lang w:eastAsia="pt-BR"/>
        </w:rPr>
        <w:br/>
        <w:t>DA ESCOLHA, NOMEAÇÃO, POSSE E DESTITUIÇÃO DO CORREGEDOR-GERAL</w:t>
      </w:r>
    </w:p>
    <w:p w14:paraId="70AA2758"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49</w:t>
      </w:r>
      <w:r w:rsidRPr="007E79EF">
        <w:rPr>
          <w:rFonts w:ascii="Book Antiqua" w:eastAsia="Times New Roman" w:hAnsi="Book Antiqua" w:cs="Times New Roman"/>
          <w:color w:val="000000"/>
          <w:sz w:val="19"/>
          <w:szCs w:val="19"/>
          <w:lang w:eastAsia="pt-BR"/>
        </w:rPr>
        <w:t xml:space="preserve"> - O Corregedor-Geral será eleito pelo Conselho Superior, dentre os Defensores Públicos das 02 (duas) últimas classes, para mandato de 02 (dois) anos, na 1ª sessão ordinária com a presença de </w:t>
      </w:r>
      <w:r w:rsidRPr="007E79EF">
        <w:rPr>
          <w:rFonts w:ascii="Book Antiqua" w:eastAsia="Times New Roman" w:hAnsi="Book Antiqua" w:cs="Times New Roman"/>
          <w:color w:val="000000"/>
          <w:sz w:val="19"/>
          <w:szCs w:val="19"/>
          <w:lang w:eastAsia="pt-BR"/>
        </w:rPr>
        <w:lastRenderedPageBreak/>
        <w:t>todos os membros, após a eleição e constituição do novo Conselho Superior da Defensoria Pública, permitida uma recondução.</w:t>
      </w:r>
    </w:p>
    <w:p w14:paraId="4AB445E4"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1º</w:t>
      </w:r>
      <w:r w:rsidRPr="007E79EF">
        <w:rPr>
          <w:rFonts w:ascii="Book Antiqua" w:eastAsia="Times New Roman" w:hAnsi="Book Antiqua" w:cs="Times New Roman"/>
          <w:color w:val="000000"/>
          <w:sz w:val="19"/>
          <w:szCs w:val="19"/>
          <w:lang w:eastAsia="pt-BR"/>
        </w:rPr>
        <w:t> - O Corregedor-Geral, membro nato do Conselho Superior, será nomeado e empossado por ato do Defensor Público-Geral, para imediato exercício de suas funções.</w:t>
      </w:r>
    </w:p>
    <w:p w14:paraId="00EA1D77"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2º</w:t>
      </w:r>
      <w:r w:rsidRPr="007E79EF">
        <w:rPr>
          <w:rFonts w:ascii="Book Antiqua" w:eastAsia="Times New Roman" w:hAnsi="Book Antiqua" w:cs="Times New Roman"/>
          <w:color w:val="000000"/>
          <w:sz w:val="19"/>
          <w:szCs w:val="19"/>
          <w:lang w:eastAsia="pt-BR"/>
        </w:rPr>
        <w:t> - O Corregedor-Geral somente poderá ser destituído de suas atribuições pelo voto de, no mínimo, 2/3 (dois terços) dos membros do Conselho Superior, nas mesmas hipóteses previstas para a destituição do Defensor Público-Geral.</w:t>
      </w:r>
    </w:p>
    <w:p w14:paraId="30790558" w14:textId="77777777" w:rsidR="007E79EF" w:rsidRPr="007E79EF" w:rsidRDefault="007E79EF" w:rsidP="007E79EF">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7E79EF">
        <w:rPr>
          <w:rFonts w:ascii="Book Antiqua" w:eastAsia="Times New Roman" w:hAnsi="Book Antiqua" w:cs="Times New Roman"/>
          <w:b/>
          <w:bCs/>
          <w:caps/>
          <w:color w:val="000000"/>
          <w:sz w:val="19"/>
          <w:szCs w:val="19"/>
          <w:lang w:eastAsia="pt-BR"/>
        </w:rPr>
        <w:t>SUBSEÇÃO II -</w:t>
      </w:r>
      <w:r w:rsidRPr="007E79EF">
        <w:rPr>
          <w:rFonts w:ascii="Book Antiqua" w:eastAsia="Times New Roman" w:hAnsi="Book Antiqua" w:cs="Times New Roman"/>
          <w:b/>
          <w:bCs/>
          <w:caps/>
          <w:color w:val="000000"/>
          <w:sz w:val="19"/>
          <w:szCs w:val="19"/>
          <w:lang w:eastAsia="pt-BR"/>
        </w:rPr>
        <w:br/>
        <w:t>DAS ATRIBUIÇÕES DO CORREGEDOR-GERAL DA DEFENSORIA PÚBLICA</w:t>
      </w:r>
    </w:p>
    <w:p w14:paraId="2DCED3C4"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50</w:t>
      </w:r>
      <w:r w:rsidRPr="007E79EF">
        <w:rPr>
          <w:rFonts w:ascii="Book Antiqua" w:eastAsia="Times New Roman" w:hAnsi="Book Antiqua" w:cs="Times New Roman"/>
          <w:color w:val="000000"/>
          <w:sz w:val="19"/>
          <w:szCs w:val="19"/>
          <w:lang w:eastAsia="pt-BR"/>
        </w:rPr>
        <w:t> - Cabe ao Corregedor-Geral:</w:t>
      </w:r>
    </w:p>
    <w:p w14:paraId="729EE087"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 -        </w:t>
      </w:r>
      <w:r w:rsidRPr="007E79EF">
        <w:rPr>
          <w:rFonts w:ascii="Book Antiqua" w:eastAsia="Times New Roman" w:hAnsi="Book Antiqua" w:cs="Times New Roman"/>
          <w:color w:val="000000"/>
          <w:sz w:val="19"/>
          <w:szCs w:val="19"/>
          <w:lang w:eastAsia="pt-BR"/>
        </w:rPr>
        <w:t>realizar fiscalizações, inspeções e correições permanentes, sobre as atribuições dos membros da Defensoria Pública e seus servidores e as funções institucionais, para verificar se estão sendo desenvolvidas em conformidade com os seus princípios, competências e exigências legais, bem como o cumprimento, normalidade e qualidade da atuação;</w:t>
      </w:r>
    </w:p>
    <w:p w14:paraId="541886D4"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 -       </w:t>
      </w:r>
      <w:r w:rsidRPr="007E79EF">
        <w:rPr>
          <w:rFonts w:ascii="Book Antiqua" w:eastAsia="Times New Roman" w:hAnsi="Book Antiqua" w:cs="Times New Roman"/>
          <w:color w:val="000000"/>
          <w:sz w:val="19"/>
          <w:szCs w:val="19"/>
          <w:lang w:eastAsia="pt-BR"/>
        </w:rPr>
        <w:t>baixar provimento e ordem de serviço no uso e limites de suas competências, de caráter procedimental e disciplinar, visando à regularidade e ao aperfeiçoamento dos serviços da Defensoria Pública;</w:t>
      </w:r>
    </w:p>
    <w:p w14:paraId="4BF944E9"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III -     </w:t>
      </w:r>
      <w:r w:rsidRPr="007E79EF">
        <w:rPr>
          <w:rFonts w:ascii="Book Antiqua" w:eastAsia="Times New Roman" w:hAnsi="Book Antiqua" w:cs="Times New Roman"/>
          <w:color w:val="000000"/>
          <w:sz w:val="19"/>
          <w:szCs w:val="19"/>
          <w:lang w:eastAsia="pt-BR"/>
        </w:rPr>
        <w:t>fazer recomendações, nos limites de suas atribuições, sem caráter vinculativo, aos órgãos de execução;</w:t>
      </w:r>
    </w:p>
    <w:p w14:paraId="34D58CF1"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IV -      </w:t>
      </w:r>
      <w:r w:rsidRPr="007E79EF">
        <w:rPr>
          <w:rFonts w:ascii="Book Antiqua" w:eastAsia="Times New Roman" w:hAnsi="Book Antiqua" w:cs="Times New Roman"/>
          <w:color w:val="000000"/>
          <w:sz w:val="19"/>
          <w:szCs w:val="19"/>
          <w:lang w:eastAsia="pt-BR"/>
        </w:rPr>
        <w:t>remeter, de ofício, ou quando solicitado, aos demais órgãos da administração superior, informações necessárias ao desempenho de suas atribuições;</w:t>
      </w:r>
    </w:p>
    <w:p w14:paraId="7F8CBB69"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V -       </w:t>
      </w:r>
      <w:r w:rsidRPr="007E79EF">
        <w:rPr>
          <w:rFonts w:ascii="Book Antiqua" w:eastAsia="Times New Roman" w:hAnsi="Book Antiqua" w:cs="Times New Roman"/>
          <w:color w:val="000000"/>
          <w:sz w:val="19"/>
          <w:szCs w:val="19"/>
          <w:lang w:eastAsia="pt-BR"/>
        </w:rPr>
        <w:t>propor ao Defensor Público-Geral e ao Conselho Superior a expedição de instruções e outras normas administrativas, sempre que necessário ou conveniente ao serviço;</w:t>
      </w:r>
    </w:p>
    <w:p w14:paraId="54FE9E62"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VI -      </w:t>
      </w:r>
      <w:r w:rsidRPr="007E79EF">
        <w:rPr>
          <w:rFonts w:ascii="Book Antiqua" w:eastAsia="Times New Roman" w:hAnsi="Book Antiqua" w:cs="Times New Roman"/>
          <w:color w:val="000000"/>
          <w:sz w:val="19"/>
          <w:szCs w:val="19"/>
          <w:lang w:eastAsia="pt-BR"/>
        </w:rPr>
        <w:t>acompanhar o cumprimento das metas de atuação traçadas pelo Defensor Público-Geral no plano bienal;</w:t>
      </w:r>
    </w:p>
    <w:p w14:paraId="470EFD87"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VII -    </w:t>
      </w:r>
      <w:r w:rsidRPr="007E79EF">
        <w:rPr>
          <w:rFonts w:ascii="Book Antiqua" w:eastAsia="Times New Roman" w:hAnsi="Book Antiqua" w:cs="Times New Roman"/>
          <w:color w:val="000000"/>
          <w:sz w:val="19"/>
          <w:szCs w:val="19"/>
          <w:lang w:eastAsia="pt-BR"/>
        </w:rPr>
        <w:t>acompanhar o estágio probatório dos membros e servidores da Defensoria Pública;</w:t>
      </w:r>
    </w:p>
    <w:p w14:paraId="2520FB69"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VIII -   </w:t>
      </w:r>
      <w:r w:rsidRPr="007E79EF">
        <w:rPr>
          <w:rFonts w:ascii="Book Antiqua" w:eastAsia="Times New Roman" w:hAnsi="Book Antiqua" w:cs="Times New Roman"/>
          <w:color w:val="000000"/>
          <w:sz w:val="19"/>
          <w:szCs w:val="19"/>
          <w:lang w:eastAsia="pt-BR"/>
        </w:rPr>
        <w:t>propor, fundamentadamente, ao Conselho Superior, a suspensão do estágio probatório de membro ou servidor da Defensoria Pública;</w:t>
      </w:r>
    </w:p>
    <w:p w14:paraId="7D59BD0A"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IX -      </w:t>
      </w:r>
      <w:r w:rsidRPr="007E79EF">
        <w:rPr>
          <w:rFonts w:ascii="Book Antiqua" w:eastAsia="Times New Roman" w:hAnsi="Book Antiqua" w:cs="Times New Roman"/>
          <w:color w:val="000000"/>
          <w:sz w:val="19"/>
          <w:szCs w:val="19"/>
          <w:lang w:eastAsia="pt-BR"/>
        </w:rPr>
        <w:t>remeter ao Conselho Superior relatório circunstanciado sobre a atuação pessoal e funcional dos Defensores Públicos em estágio probatório, por ocasião da confirmação na carreira;</w:t>
      </w:r>
    </w:p>
    <w:p w14:paraId="76B616ED"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 -       </w:t>
      </w:r>
      <w:r w:rsidRPr="007E79EF">
        <w:rPr>
          <w:rFonts w:ascii="Book Antiqua" w:eastAsia="Times New Roman" w:hAnsi="Book Antiqua" w:cs="Times New Roman"/>
          <w:color w:val="000000"/>
          <w:sz w:val="19"/>
          <w:szCs w:val="19"/>
          <w:lang w:eastAsia="pt-BR"/>
        </w:rPr>
        <w:t>propor ao Defensor Público-Geral a exoneração de membros ou servidores da Defensoria Pública que não cumprirem as condições do estágio probatório;</w:t>
      </w:r>
    </w:p>
    <w:p w14:paraId="429A6A53"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XI -      </w:t>
      </w:r>
      <w:r w:rsidRPr="007E79EF">
        <w:rPr>
          <w:rFonts w:ascii="Book Antiqua" w:eastAsia="Times New Roman" w:hAnsi="Book Antiqua" w:cs="Times New Roman"/>
          <w:color w:val="000000"/>
          <w:sz w:val="19"/>
          <w:szCs w:val="19"/>
          <w:lang w:eastAsia="pt-BR"/>
        </w:rPr>
        <w:t>emitir modelo-padrão de relatório semestral para cada uma das áreas de atuação da Defensoria Pública, com o fim de recolher informações uniformes para garantir o levantamento de dados estatísticos, mediante instruções a serem editadas pela Corregedoria Geral;</w:t>
      </w:r>
    </w:p>
    <w:p w14:paraId="38EDBF1B"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XII -    </w:t>
      </w:r>
      <w:r w:rsidRPr="007E79EF">
        <w:rPr>
          <w:rFonts w:ascii="Book Antiqua" w:eastAsia="Times New Roman" w:hAnsi="Book Antiqua" w:cs="Times New Roman"/>
          <w:color w:val="000000"/>
          <w:sz w:val="19"/>
          <w:szCs w:val="19"/>
          <w:lang w:eastAsia="pt-BR"/>
        </w:rPr>
        <w:t>receber e analisar os relatórios enviados pelos Defensores Públicos e dar-lhes conhecimento das apreciações acerca do conteúdo de natureza elogiosa ou não, neles exaradas;</w:t>
      </w:r>
    </w:p>
    <w:p w14:paraId="13C93731"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lastRenderedPageBreak/>
        <w:t>XIII -   </w:t>
      </w:r>
      <w:r w:rsidRPr="007E79EF">
        <w:rPr>
          <w:rFonts w:ascii="Book Antiqua" w:eastAsia="Times New Roman" w:hAnsi="Book Antiqua" w:cs="Times New Roman"/>
          <w:color w:val="000000"/>
          <w:sz w:val="19"/>
          <w:szCs w:val="19"/>
          <w:lang w:eastAsia="pt-BR"/>
        </w:rPr>
        <w:t>apresentar ao Defensor Público-Geral e ao Conselho Superior, na 1ª (primeira) quinzena de janeiro, ou quando requisitado, relatório com dados estatísticos sobre as atividades das Defensorias Públicas relativas ao ano anterior;</w:t>
      </w:r>
    </w:p>
    <w:p w14:paraId="2957181C"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XIV -   </w:t>
      </w:r>
      <w:r w:rsidRPr="007E79EF">
        <w:rPr>
          <w:rFonts w:ascii="Book Antiqua" w:eastAsia="Times New Roman" w:hAnsi="Book Antiqua" w:cs="Times New Roman"/>
          <w:color w:val="000000"/>
          <w:sz w:val="19"/>
          <w:szCs w:val="19"/>
          <w:lang w:eastAsia="pt-BR"/>
        </w:rPr>
        <w:t>organizar e publicar o serviço de estatística das atividades da Defensoria Pública e solicitar relatórios específicos, a qualquer órgão de execução e auxiliares, sempre que necessitar de esclarecimentos;</w:t>
      </w:r>
    </w:p>
    <w:p w14:paraId="0D44C4B0"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XV -    </w:t>
      </w:r>
      <w:r w:rsidRPr="007E79EF">
        <w:rPr>
          <w:rFonts w:ascii="Book Antiqua" w:eastAsia="Times New Roman" w:hAnsi="Book Antiqua" w:cs="Times New Roman"/>
          <w:color w:val="000000"/>
          <w:sz w:val="19"/>
          <w:szCs w:val="19"/>
          <w:lang w:eastAsia="pt-BR"/>
        </w:rPr>
        <w:t>requisitar das Secretarias de Tribunal de Justiça, dos diversos cartórios dos juízos ou de qualquer repartição judiciária, cópias de peças referentes a feitos judiciais, além de certidões ou informações referentes a feitos judiciais patrocinados pela Defensoria Pública;</w:t>
      </w:r>
    </w:p>
    <w:p w14:paraId="223A579A"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XVI -   </w:t>
      </w:r>
      <w:r w:rsidRPr="007E79EF">
        <w:rPr>
          <w:rFonts w:ascii="Book Antiqua" w:eastAsia="Times New Roman" w:hAnsi="Book Antiqua" w:cs="Times New Roman"/>
          <w:color w:val="000000"/>
          <w:sz w:val="19"/>
          <w:szCs w:val="19"/>
          <w:lang w:eastAsia="pt-BR"/>
        </w:rPr>
        <w:t>realizar, de ofício, ou mediante determinação do Conselho Superior, inspeções para a verificação de regularidade de serviço dos inscritos à promoção ou remoção voluntária;</w:t>
      </w:r>
    </w:p>
    <w:p w14:paraId="333F633F"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XVII - </w:t>
      </w:r>
      <w:r w:rsidRPr="007E79EF">
        <w:rPr>
          <w:rFonts w:ascii="Book Antiqua" w:eastAsia="Times New Roman" w:hAnsi="Book Antiqua" w:cs="Times New Roman"/>
          <w:color w:val="000000"/>
          <w:sz w:val="19"/>
          <w:szCs w:val="19"/>
          <w:lang w:eastAsia="pt-BR"/>
        </w:rPr>
        <w:t>informar ao Conselho Superior sobre a conduta pessoal e a atuação funcional dos membros da instituição inscritos para promoção ou remoção, por merecimento ou antiguidade, inclusive permuta;</w:t>
      </w:r>
    </w:p>
    <w:p w14:paraId="21CF397C"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XVIII -    </w:t>
      </w:r>
      <w:r w:rsidRPr="007E79EF">
        <w:rPr>
          <w:rFonts w:ascii="Book Antiqua" w:eastAsia="Times New Roman" w:hAnsi="Book Antiqua" w:cs="Times New Roman"/>
          <w:color w:val="000000"/>
          <w:sz w:val="19"/>
          <w:szCs w:val="19"/>
          <w:lang w:eastAsia="pt-BR"/>
        </w:rPr>
        <w:t>manter atualizados os assentamentos funcionais dos membros da Defensoria Pública e os respectivos registros de produção estatística dos trabalhos realizados, semestralmente, e requisitar, quando necessário, o fornecimento de dados que considerar ausentes ou necessários, em natureza complementar;</w:t>
      </w:r>
    </w:p>
    <w:p w14:paraId="25DD1C78"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XIX -   </w:t>
      </w:r>
      <w:r w:rsidRPr="007E79EF">
        <w:rPr>
          <w:rFonts w:ascii="Book Antiqua" w:eastAsia="Times New Roman" w:hAnsi="Book Antiqua" w:cs="Times New Roman"/>
          <w:color w:val="000000"/>
          <w:sz w:val="19"/>
          <w:szCs w:val="19"/>
          <w:lang w:eastAsia="pt-BR"/>
        </w:rPr>
        <w:t>instaurar, de ofício, por provocação de órgão da administração superior da Defensoria Pública, ou do interessado, sindicância ou processo disciplinar contra membro da Instituição, ou servidor, presidido a apuração regular da representação, e, uma vez constatada sua procedência, encaminhar sua conclusão ao Defensor Público-Geral para aplicação da sanção correspondente, na forma desta Lei;</w:t>
      </w:r>
    </w:p>
    <w:p w14:paraId="2E99F9F1"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XX -    </w:t>
      </w:r>
      <w:r w:rsidRPr="007E79EF">
        <w:rPr>
          <w:rFonts w:ascii="Book Antiqua" w:eastAsia="Times New Roman" w:hAnsi="Book Antiqua" w:cs="Times New Roman"/>
          <w:color w:val="000000"/>
          <w:sz w:val="19"/>
          <w:szCs w:val="19"/>
          <w:lang w:eastAsia="pt-BR"/>
        </w:rPr>
        <w:t>encaminhar à autoridade competente representações manifestamente improcedentes que busquem macular a imagem do membro ou servidor da Defensoria Pública, em represália à sua atuação funcional e legal, visando à instauração de processo criminal, se suficientes as provas reunidas;</w:t>
      </w:r>
    </w:p>
    <w:p w14:paraId="64165DED"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XXI -   </w:t>
      </w:r>
      <w:r w:rsidRPr="007E79EF">
        <w:rPr>
          <w:rFonts w:ascii="Book Antiqua" w:eastAsia="Times New Roman" w:hAnsi="Book Antiqua" w:cs="Times New Roman"/>
          <w:color w:val="000000"/>
          <w:sz w:val="19"/>
          <w:szCs w:val="19"/>
          <w:lang w:eastAsia="pt-BR"/>
        </w:rPr>
        <w:t xml:space="preserve">acompanhar as comunicações de suspeição de membros da Defensoria Pública, por motivo de foro íntimo, apurando, quando for o caso, reservadamente, a razão de sucessivas </w:t>
      </w:r>
      <w:proofErr w:type="spellStart"/>
      <w:r w:rsidRPr="007E79EF">
        <w:rPr>
          <w:rFonts w:ascii="Book Antiqua" w:eastAsia="Times New Roman" w:hAnsi="Book Antiqua" w:cs="Times New Roman"/>
          <w:color w:val="000000"/>
          <w:sz w:val="19"/>
          <w:szCs w:val="19"/>
          <w:lang w:eastAsia="pt-BR"/>
        </w:rPr>
        <w:t>argüições</w:t>
      </w:r>
      <w:proofErr w:type="spellEnd"/>
      <w:r w:rsidRPr="007E79EF">
        <w:rPr>
          <w:rFonts w:ascii="Book Antiqua" w:eastAsia="Times New Roman" w:hAnsi="Book Antiqua" w:cs="Times New Roman"/>
          <w:color w:val="000000"/>
          <w:sz w:val="19"/>
          <w:szCs w:val="19"/>
          <w:lang w:eastAsia="pt-BR"/>
        </w:rPr>
        <w:t>;</w:t>
      </w:r>
    </w:p>
    <w:p w14:paraId="491E42F6"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XXII - </w:t>
      </w:r>
      <w:r w:rsidRPr="007E79EF">
        <w:rPr>
          <w:rFonts w:ascii="Book Antiqua" w:eastAsia="Times New Roman" w:hAnsi="Book Antiqua" w:cs="Times New Roman"/>
          <w:color w:val="000000"/>
          <w:sz w:val="19"/>
          <w:szCs w:val="19"/>
          <w:lang w:eastAsia="pt-BR"/>
        </w:rPr>
        <w:t>prestar ao membro da Defensoria Pública informações de caráter pessoal e funcional, que lhe diga respeito, assegurando-lhe o direito de acesso, retificação e complementação dos dados registrados na Corregedoria Geral;</w:t>
      </w:r>
    </w:p>
    <w:p w14:paraId="28FBA67E"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XXIII -    </w:t>
      </w:r>
      <w:r w:rsidRPr="007E79EF">
        <w:rPr>
          <w:rFonts w:ascii="Book Antiqua" w:eastAsia="Times New Roman" w:hAnsi="Book Antiqua" w:cs="Times New Roman"/>
          <w:color w:val="000000"/>
          <w:sz w:val="19"/>
          <w:szCs w:val="19"/>
          <w:lang w:eastAsia="pt-BR"/>
        </w:rPr>
        <w:t>dirigir e distribuir os serviços da Corregedoria Geral;</w:t>
      </w:r>
    </w:p>
    <w:p w14:paraId="592F026B"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XXIV -    </w:t>
      </w:r>
      <w:r w:rsidRPr="007E79EF">
        <w:rPr>
          <w:rFonts w:ascii="Book Antiqua" w:eastAsia="Times New Roman" w:hAnsi="Book Antiqua" w:cs="Times New Roman"/>
          <w:color w:val="000000"/>
          <w:sz w:val="19"/>
          <w:szCs w:val="19"/>
          <w:lang w:eastAsia="pt-BR"/>
        </w:rPr>
        <w:t>proceder a correições extraordinárias:</w:t>
      </w:r>
    </w:p>
    <w:p w14:paraId="7B7CAA1E" w14:textId="77777777" w:rsidR="007E79EF" w:rsidRPr="007E79EF" w:rsidRDefault="007E79EF" w:rsidP="007E79EF">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   </w:t>
      </w:r>
      <w:r w:rsidRPr="007E79EF">
        <w:rPr>
          <w:rFonts w:ascii="Book Antiqua" w:eastAsia="Times New Roman" w:hAnsi="Book Antiqua" w:cs="Times New Roman"/>
          <w:color w:val="000000"/>
          <w:sz w:val="19"/>
          <w:szCs w:val="19"/>
          <w:lang w:eastAsia="pt-BR"/>
        </w:rPr>
        <w:t>por decisão própria motivada;</w:t>
      </w:r>
    </w:p>
    <w:p w14:paraId="78974CA3" w14:textId="77777777" w:rsidR="007E79EF" w:rsidRPr="007E79EF" w:rsidRDefault="007E79EF" w:rsidP="007E79EF">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b)   </w:t>
      </w:r>
      <w:r w:rsidRPr="007E79EF">
        <w:rPr>
          <w:rFonts w:ascii="Book Antiqua" w:eastAsia="Times New Roman" w:hAnsi="Book Antiqua" w:cs="Times New Roman"/>
          <w:color w:val="000000"/>
          <w:sz w:val="19"/>
          <w:szCs w:val="19"/>
          <w:lang w:eastAsia="pt-BR"/>
        </w:rPr>
        <w:t>por solicitação, motivada, escrita ou tomada a termo, do Defensor Público-Geral ou de qualquer órgão da Defensoria Pública;</w:t>
      </w:r>
    </w:p>
    <w:p w14:paraId="5F640046" w14:textId="77777777" w:rsidR="007E79EF" w:rsidRPr="007E79EF" w:rsidRDefault="007E79EF" w:rsidP="007E79EF">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c)    </w:t>
      </w:r>
      <w:r w:rsidRPr="007E79EF">
        <w:rPr>
          <w:rFonts w:ascii="Book Antiqua" w:eastAsia="Times New Roman" w:hAnsi="Book Antiqua" w:cs="Times New Roman"/>
          <w:color w:val="000000"/>
          <w:sz w:val="19"/>
          <w:szCs w:val="19"/>
          <w:lang w:eastAsia="pt-BR"/>
        </w:rPr>
        <w:t>por solicitação, escrita ou tomada a termo, de qualquer assistido da Defensoria Pública ou de terceiro, devidamente justificada;</w:t>
      </w:r>
    </w:p>
    <w:p w14:paraId="1A6B6F66"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lastRenderedPageBreak/>
        <w:t>XXV - </w:t>
      </w:r>
      <w:r w:rsidRPr="007E79EF">
        <w:rPr>
          <w:rFonts w:ascii="Book Antiqua" w:eastAsia="Times New Roman" w:hAnsi="Book Antiqua" w:cs="Times New Roman"/>
          <w:color w:val="000000"/>
          <w:sz w:val="19"/>
          <w:szCs w:val="19"/>
          <w:lang w:eastAsia="pt-BR"/>
        </w:rPr>
        <w:t>sugerir ao Defensor Público-Geral, fundamentadamente, o afastamento do Defensor Público que esteja sendo submetido à correição ou processo administrativo disciplinar, quando, por qualquer meio, ele possa dificultar ou intervir na apuração do fato que é objeto da correição ou processo administrativo;</w:t>
      </w:r>
    </w:p>
    <w:p w14:paraId="269D5A19"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XXVI -    </w:t>
      </w:r>
      <w:r w:rsidRPr="007E79EF">
        <w:rPr>
          <w:rFonts w:ascii="Book Antiqua" w:eastAsia="Times New Roman" w:hAnsi="Book Antiqua" w:cs="Times New Roman"/>
          <w:color w:val="000000"/>
          <w:sz w:val="19"/>
          <w:szCs w:val="19"/>
          <w:lang w:eastAsia="pt-BR"/>
        </w:rPr>
        <w:t>delegar atribuições de correição, sindicância e outras de sua competência, por ato devidamente publicado, ao Corregedor Adjunto;</w:t>
      </w:r>
    </w:p>
    <w:p w14:paraId="7D9633D7"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XXVII -   </w:t>
      </w:r>
      <w:r w:rsidRPr="007E79EF">
        <w:rPr>
          <w:rFonts w:ascii="Book Antiqua" w:eastAsia="Times New Roman" w:hAnsi="Book Antiqua" w:cs="Times New Roman"/>
          <w:color w:val="000000"/>
          <w:sz w:val="19"/>
          <w:szCs w:val="19"/>
          <w:lang w:eastAsia="pt-BR"/>
        </w:rPr>
        <w:t>realizar visitas periódicas às Defensorias Públicas Especializadas e Regionais, dentre as suas funções de correição;</w:t>
      </w:r>
    </w:p>
    <w:p w14:paraId="064FB93E"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XXVIII -             </w:t>
      </w:r>
      <w:r w:rsidRPr="007E79EF">
        <w:rPr>
          <w:rFonts w:ascii="Book Antiqua" w:eastAsia="Times New Roman" w:hAnsi="Book Antiqua" w:cs="Times New Roman"/>
          <w:color w:val="000000"/>
          <w:sz w:val="19"/>
          <w:szCs w:val="19"/>
          <w:lang w:eastAsia="pt-BR"/>
        </w:rPr>
        <w:t>planejar, conjuntamente com a Escola Superior da Defensoria Pública, as atividades de aprimoramento funcional de seus membros e servidores;</w:t>
      </w:r>
    </w:p>
    <w:p w14:paraId="3B8235FF"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XXIX -    </w:t>
      </w:r>
      <w:r w:rsidRPr="007E79EF">
        <w:rPr>
          <w:rFonts w:ascii="Book Antiqua" w:eastAsia="Times New Roman" w:hAnsi="Book Antiqua" w:cs="Times New Roman"/>
          <w:color w:val="000000"/>
          <w:sz w:val="19"/>
          <w:szCs w:val="19"/>
          <w:lang w:eastAsia="pt-BR"/>
        </w:rPr>
        <w:t>indicar:</w:t>
      </w:r>
    </w:p>
    <w:p w14:paraId="0D5E5381" w14:textId="77777777" w:rsidR="007E79EF" w:rsidRPr="007E79EF" w:rsidRDefault="007E79EF" w:rsidP="007E79EF">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   </w:t>
      </w:r>
      <w:r w:rsidRPr="007E79EF">
        <w:rPr>
          <w:rFonts w:ascii="Book Antiqua" w:eastAsia="Times New Roman" w:hAnsi="Book Antiqua" w:cs="Times New Roman"/>
          <w:color w:val="000000"/>
          <w:sz w:val="19"/>
          <w:szCs w:val="19"/>
          <w:lang w:eastAsia="pt-BR"/>
        </w:rPr>
        <w:t>o Corregedor Adjunto, das duas últimas classes da carreira, nomeado pelo Defensor Público-Geral;</w:t>
      </w:r>
    </w:p>
    <w:p w14:paraId="76B6237F" w14:textId="77777777" w:rsidR="007E79EF" w:rsidRPr="007E79EF" w:rsidRDefault="007E79EF" w:rsidP="007E79EF">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b)   </w:t>
      </w:r>
      <w:r w:rsidRPr="007E79EF">
        <w:rPr>
          <w:rFonts w:ascii="Book Antiqua" w:eastAsia="Times New Roman" w:hAnsi="Book Antiqua" w:cs="Times New Roman"/>
          <w:color w:val="000000"/>
          <w:sz w:val="19"/>
          <w:szCs w:val="19"/>
          <w:lang w:eastAsia="pt-BR"/>
        </w:rPr>
        <w:t>quando necessário, 2 (dois) membros das duas últimas classes, para atuarem em auxílio à Corregedoria, designados pelo Defensor Público-Geral, sem prejuízo das funções normais;</w:t>
      </w:r>
    </w:p>
    <w:p w14:paraId="447CC2B6"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XXX - </w:t>
      </w:r>
      <w:r w:rsidRPr="007E79EF">
        <w:rPr>
          <w:rFonts w:ascii="Book Antiqua" w:eastAsia="Times New Roman" w:hAnsi="Book Antiqua" w:cs="Times New Roman"/>
          <w:color w:val="000000"/>
          <w:sz w:val="19"/>
          <w:szCs w:val="19"/>
          <w:lang w:eastAsia="pt-BR"/>
        </w:rPr>
        <w:t>indicar os membros para compor a comissão dos procedimentos administrativos, salvo nas hipóteses do § 2º do artigo 229 desta lei;</w:t>
      </w:r>
    </w:p>
    <w:p w14:paraId="01469876"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XXXI -    </w:t>
      </w:r>
      <w:r w:rsidRPr="007E79EF">
        <w:rPr>
          <w:rFonts w:ascii="Book Antiqua" w:eastAsia="Times New Roman" w:hAnsi="Book Antiqua" w:cs="Times New Roman"/>
          <w:color w:val="000000"/>
          <w:sz w:val="19"/>
          <w:szCs w:val="19"/>
          <w:lang w:eastAsia="pt-BR"/>
        </w:rPr>
        <w:t>desempenhar outras atribuições previstas nesta Lei ou no Regimento Interno.</w:t>
      </w:r>
    </w:p>
    <w:p w14:paraId="0C53A044"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1º</w:t>
      </w:r>
      <w:r w:rsidRPr="007E79EF">
        <w:rPr>
          <w:rFonts w:ascii="Book Antiqua" w:eastAsia="Times New Roman" w:hAnsi="Book Antiqua" w:cs="Times New Roman"/>
          <w:color w:val="000000"/>
          <w:sz w:val="19"/>
          <w:szCs w:val="19"/>
          <w:lang w:eastAsia="pt-BR"/>
        </w:rPr>
        <w:t> - Nos assentamentos de que trata o inciso XVIII deste artigo deverão constar obrigatoriamente:</w:t>
      </w:r>
    </w:p>
    <w:p w14:paraId="7F38096C"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 -        </w:t>
      </w:r>
      <w:r w:rsidRPr="007E79EF">
        <w:rPr>
          <w:rFonts w:ascii="Book Antiqua" w:eastAsia="Times New Roman" w:hAnsi="Book Antiqua" w:cs="Times New Roman"/>
          <w:color w:val="000000"/>
          <w:sz w:val="19"/>
          <w:szCs w:val="19"/>
          <w:lang w:eastAsia="pt-BR"/>
        </w:rPr>
        <w:t>os documentos e trabalhos do Defensor Público enviados à Corregedoria Geral;</w:t>
      </w:r>
    </w:p>
    <w:p w14:paraId="23CE6CD5"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 -       </w:t>
      </w:r>
      <w:r w:rsidRPr="007E79EF">
        <w:rPr>
          <w:rFonts w:ascii="Book Antiqua" w:eastAsia="Times New Roman" w:hAnsi="Book Antiqua" w:cs="Times New Roman"/>
          <w:color w:val="000000"/>
          <w:sz w:val="19"/>
          <w:szCs w:val="19"/>
          <w:lang w:eastAsia="pt-BR"/>
        </w:rPr>
        <w:t>as observações feitas em inspeções e correições;</w:t>
      </w:r>
    </w:p>
    <w:p w14:paraId="4131FB86"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III -     </w:t>
      </w:r>
      <w:r w:rsidRPr="007E79EF">
        <w:rPr>
          <w:rFonts w:ascii="Book Antiqua" w:eastAsia="Times New Roman" w:hAnsi="Book Antiqua" w:cs="Times New Roman"/>
          <w:color w:val="000000"/>
          <w:sz w:val="19"/>
          <w:szCs w:val="19"/>
          <w:lang w:eastAsia="pt-BR"/>
        </w:rPr>
        <w:t>as penalidades disciplinares eventualmente aplicadas;</w:t>
      </w:r>
    </w:p>
    <w:p w14:paraId="358B1CD8"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IV -      </w:t>
      </w:r>
      <w:r w:rsidRPr="007E79EF">
        <w:rPr>
          <w:rFonts w:ascii="Book Antiqua" w:eastAsia="Times New Roman" w:hAnsi="Book Antiqua" w:cs="Times New Roman"/>
          <w:color w:val="000000"/>
          <w:sz w:val="19"/>
          <w:szCs w:val="19"/>
          <w:lang w:eastAsia="pt-BR"/>
        </w:rPr>
        <w:t>outras informações pertinentes.</w:t>
      </w:r>
    </w:p>
    <w:p w14:paraId="34DE6A27"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2º</w:t>
      </w:r>
      <w:r w:rsidRPr="007E79EF">
        <w:rPr>
          <w:rFonts w:ascii="Book Antiqua" w:eastAsia="Times New Roman" w:hAnsi="Book Antiqua" w:cs="Times New Roman"/>
          <w:color w:val="000000"/>
          <w:sz w:val="19"/>
          <w:szCs w:val="19"/>
          <w:lang w:eastAsia="pt-BR"/>
        </w:rPr>
        <w:t> - As anotações que importem em demérito serão lançadas no assentamento funcional, após prévia ciência do interessado, permitindo-se a retificação, através de justificativa, no prazo de 30 (trinta) dias.</w:t>
      </w:r>
    </w:p>
    <w:p w14:paraId="539B3248"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3º</w:t>
      </w:r>
      <w:r w:rsidRPr="007E79EF">
        <w:rPr>
          <w:rFonts w:ascii="Book Antiqua" w:eastAsia="Times New Roman" w:hAnsi="Book Antiqua" w:cs="Times New Roman"/>
          <w:color w:val="000000"/>
          <w:sz w:val="19"/>
          <w:szCs w:val="19"/>
          <w:lang w:eastAsia="pt-BR"/>
        </w:rPr>
        <w:t> - Se a justificativa não for aceita, o interessado poderá recorrer ao Conselho Superior, no prazo de 05 (cinco) dias e, somente com o desprovimento do recurso, poderá ser feita a anotação no seu prontuário.</w:t>
      </w:r>
    </w:p>
    <w:p w14:paraId="03E4E560"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51 </w:t>
      </w:r>
      <w:r w:rsidRPr="007E79EF">
        <w:rPr>
          <w:rFonts w:ascii="Book Antiqua" w:eastAsia="Times New Roman" w:hAnsi="Book Antiqua" w:cs="Times New Roman"/>
          <w:color w:val="000000"/>
          <w:sz w:val="19"/>
          <w:szCs w:val="19"/>
          <w:lang w:eastAsia="pt-BR"/>
        </w:rPr>
        <w:t>- Em caso de vacância do cargo de Corregedor-Geral, por mais de 60 (sessenta) dias consecutivos, competirá ao Conselho Superior realizar nova eleição para o preenchimento do cargo.</w:t>
      </w:r>
    </w:p>
    <w:p w14:paraId="7F4058F5" w14:textId="77777777" w:rsidR="007E79EF" w:rsidRPr="007E79EF" w:rsidRDefault="007E79EF" w:rsidP="007E79EF">
      <w:pPr>
        <w:shd w:val="clear" w:color="auto" w:fill="C0C0C0"/>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7E79EF">
        <w:rPr>
          <w:rFonts w:ascii="Book Antiqua" w:eastAsia="Times New Roman" w:hAnsi="Book Antiqua" w:cs="Times New Roman"/>
          <w:b/>
          <w:bCs/>
          <w:color w:val="000000"/>
          <w:sz w:val="19"/>
          <w:szCs w:val="19"/>
          <w:lang w:eastAsia="pt-BR"/>
        </w:rPr>
        <w:t>Subseção III -</w:t>
      </w:r>
      <w:r w:rsidRPr="007E79EF">
        <w:rPr>
          <w:rFonts w:ascii="Book Antiqua" w:eastAsia="Times New Roman" w:hAnsi="Book Antiqua" w:cs="Times New Roman"/>
          <w:b/>
          <w:bCs/>
          <w:color w:val="000000"/>
          <w:sz w:val="19"/>
          <w:szCs w:val="19"/>
          <w:lang w:eastAsia="pt-BR"/>
        </w:rPr>
        <w:br/>
        <w:t>Do Corregedor Adjunto e suas Atribuições</w:t>
      </w:r>
    </w:p>
    <w:p w14:paraId="62A19AF9"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52</w:t>
      </w:r>
      <w:r w:rsidRPr="007E79EF">
        <w:rPr>
          <w:rFonts w:ascii="Book Antiqua" w:eastAsia="Times New Roman" w:hAnsi="Book Antiqua" w:cs="Times New Roman"/>
          <w:color w:val="000000"/>
          <w:sz w:val="19"/>
          <w:szCs w:val="19"/>
          <w:lang w:eastAsia="pt-BR"/>
        </w:rPr>
        <w:t> -</w:t>
      </w:r>
      <w:r w:rsidRPr="007E79EF">
        <w:rPr>
          <w:rFonts w:ascii="Book Antiqua" w:eastAsia="Times New Roman" w:hAnsi="Book Antiqua" w:cs="Times New Roman"/>
          <w:b/>
          <w:bCs/>
          <w:color w:val="000000"/>
          <w:sz w:val="19"/>
          <w:szCs w:val="19"/>
          <w:bdr w:val="none" w:sz="0" w:space="0" w:color="auto" w:frame="1"/>
          <w:lang w:eastAsia="pt-BR"/>
        </w:rPr>
        <w:t> </w:t>
      </w:r>
      <w:r w:rsidRPr="007E79EF">
        <w:rPr>
          <w:rFonts w:ascii="Book Antiqua" w:eastAsia="Times New Roman" w:hAnsi="Book Antiqua" w:cs="Times New Roman"/>
          <w:color w:val="000000"/>
          <w:sz w:val="19"/>
          <w:szCs w:val="19"/>
          <w:lang w:eastAsia="pt-BR"/>
        </w:rPr>
        <w:t>O Corregedor Adjunto será nomeado e empossado por ato do Defensor Público-Geral, para auxiliar o Corregedor-Geral, indicado entre os membros das 02 (duas) classes mais elevadas, pelo Corregedor-Geral, para o período de 02 (dois) anos.</w:t>
      </w:r>
    </w:p>
    <w:p w14:paraId="6CC338EB"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lastRenderedPageBreak/>
        <w:t>Art. 53</w:t>
      </w:r>
      <w:r w:rsidRPr="007E79EF">
        <w:rPr>
          <w:rFonts w:ascii="Book Antiqua" w:eastAsia="Times New Roman" w:hAnsi="Book Antiqua" w:cs="Times New Roman"/>
          <w:color w:val="000000"/>
          <w:sz w:val="19"/>
          <w:szCs w:val="19"/>
          <w:lang w:eastAsia="pt-BR"/>
        </w:rPr>
        <w:t> - Cabe ao Corregedor Adjunto:</w:t>
      </w:r>
    </w:p>
    <w:p w14:paraId="186B6FE2"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 -        </w:t>
      </w:r>
      <w:r w:rsidRPr="007E79EF">
        <w:rPr>
          <w:rFonts w:ascii="Book Antiqua" w:eastAsia="Times New Roman" w:hAnsi="Book Antiqua" w:cs="Times New Roman"/>
          <w:color w:val="000000"/>
          <w:sz w:val="19"/>
          <w:szCs w:val="19"/>
          <w:lang w:eastAsia="pt-BR"/>
        </w:rPr>
        <w:t>substituir o Corregedor-Geral da Defensoria Pública em suas faltas, afastamentos temporários, bem como nos impedimentos ou suspeição de que trata a lei processual;</w:t>
      </w:r>
    </w:p>
    <w:p w14:paraId="6CAFE2C7"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 -       </w:t>
      </w:r>
      <w:r w:rsidRPr="007E79EF">
        <w:rPr>
          <w:rFonts w:ascii="Book Antiqua" w:eastAsia="Times New Roman" w:hAnsi="Book Antiqua" w:cs="Times New Roman"/>
          <w:color w:val="000000"/>
          <w:sz w:val="19"/>
          <w:szCs w:val="19"/>
          <w:lang w:eastAsia="pt-BR"/>
        </w:rPr>
        <w:t>realizar inspeções e correições, presidir processo disciplinar administrativo contra membro da Defensoria Pública e seus servidores, em delegação expressa e publicada no Diário Oficial do Estado, nos limites e durante o tempo em que lhe forem determinados pelo Corregedor-Geral.</w:t>
      </w:r>
    </w:p>
    <w:p w14:paraId="329BD68B"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Parágrafo único - </w:t>
      </w:r>
      <w:r w:rsidRPr="007E79EF">
        <w:rPr>
          <w:rFonts w:ascii="Book Antiqua" w:eastAsia="Times New Roman" w:hAnsi="Book Antiqua" w:cs="Times New Roman"/>
          <w:color w:val="000000"/>
          <w:sz w:val="19"/>
          <w:szCs w:val="19"/>
          <w:bdr w:val="none" w:sz="0" w:space="0" w:color="auto" w:frame="1"/>
          <w:lang w:eastAsia="pt-BR"/>
        </w:rPr>
        <w:t>  </w:t>
      </w:r>
      <w:r w:rsidRPr="007E79EF">
        <w:rPr>
          <w:rFonts w:ascii="Book Antiqua" w:eastAsia="Times New Roman" w:hAnsi="Book Antiqua" w:cs="Times New Roman"/>
          <w:color w:val="000000"/>
          <w:sz w:val="19"/>
          <w:szCs w:val="19"/>
          <w:lang w:eastAsia="pt-BR"/>
        </w:rPr>
        <w:t>O exercício das funções de que trata este artigo importará em dispensa de suas atribuições habituais.</w:t>
      </w:r>
    </w:p>
    <w:p w14:paraId="1F825BDA"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54</w:t>
      </w:r>
      <w:r w:rsidRPr="007E79EF">
        <w:rPr>
          <w:rFonts w:ascii="Book Antiqua" w:eastAsia="Times New Roman" w:hAnsi="Book Antiqua" w:cs="Times New Roman"/>
          <w:color w:val="000000"/>
          <w:sz w:val="19"/>
          <w:szCs w:val="19"/>
          <w:lang w:eastAsia="pt-BR"/>
        </w:rPr>
        <w:t> - O Corregedor Adjunto poderá ser destituído pelo Defensor Público-Geral, por provocação do Corregedor-Geral ou por decisão de, no mínimo, 2/3 (dois terços) dos membros do Conselho Superior.</w:t>
      </w:r>
    </w:p>
    <w:p w14:paraId="670A8D5D"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55</w:t>
      </w:r>
      <w:r w:rsidRPr="007E79EF">
        <w:rPr>
          <w:rFonts w:ascii="Book Antiqua" w:eastAsia="Times New Roman" w:hAnsi="Book Antiqua" w:cs="Times New Roman"/>
          <w:color w:val="000000"/>
          <w:sz w:val="19"/>
          <w:szCs w:val="19"/>
          <w:lang w:eastAsia="pt-BR"/>
        </w:rPr>
        <w:t> - Ocorrendo a vacância do cargo de Corregedor-Geral, assumirá,</w:t>
      </w:r>
      <w:r w:rsidRPr="007E79EF">
        <w:rPr>
          <w:rFonts w:ascii="Book Antiqua" w:eastAsia="Times New Roman" w:hAnsi="Book Antiqua" w:cs="Times New Roman"/>
          <w:color w:val="000000"/>
          <w:sz w:val="19"/>
          <w:szCs w:val="19"/>
          <w:bdr w:val="none" w:sz="0" w:space="0" w:color="auto" w:frame="1"/>
          <w:lang w:eastAsia="pt-BR"/>
        </w:rPr>
        <w:t>  </w:t>
      </w:r>
      <w:r w:rsidRPr="007E79EF">
        <w:rPr>
          <w:rFonts w:ascii="Book Antiqua" w:eastAsia="Times New Roman" w:hAnsi="Book Antiqua" w:cs="Times New Roman"/>
          <w:color w:val="000000"/>
          <w:sz w:val="19"/>
          <w:szCs w:val="19"/>
          <w:lang w:eastAsia="pt-BR"/>
        </w:rPr>
        <w:t>interinamente, o Corregedor Adjunto e será realizada nova eleição em 30 (trinta) dias para preenchimento do cargo e complementação do mandato.</w:t>
      </w:r>
    </w:p>
    <w:p w14:paraId="1ADE1A74" w14:textId="77777777" w:rsidR="007E79EF" w:rsidRPr="007E79EF" w:rsidRDefault="007E79EF" w:rsidP="007E79EF">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7E79EF">
        <w:rPr>
          <w:rFonts w:ascii="Book Antiqua" w:eastAsia="Times New Roman" w:hAnsi="Book Antiqua" w:cs="Times New Roman"/>
          <w:b/>
          <w:bCs/>
          <w:caps/>
          <w:color w:val="000000"/>
          <w:sz w:val="19"/>
          <w:szCs w:val="19"/>
          <w:lang w:eastAsia="pt-BR"/>
        </w:rPr>
        <w:t>CAPÍTULO III -</w:t>
      </w:r>
      <w:r w:rsidRPr="007E79EF">
        <w:rPr>
          <w:rFonts w:ascii="Book Antiqua" w:eastAsia="Times New Roman" w:hAnsi="Book Antiqua" w:cs="Times New Roman"/>
          <w:b/>
          <w:bCs/>
          <w:caps/>
          <w:color w:val="000000"/>
          <w:sz w:val="19"/>
          <w:szCs w:val="19"/>
          <w:lang w:eastAsia="pt-BR"/>
        </w:rPr>
        <w:br/>
        <w:t>DOS ÓRGÃOS DE EXECUÇÃO</w:t>
      </w:r>
    </w:p>
    <w:p w14:paraId="55A99CAC" w14:textId="77777777" w:rsidR="007E79EF" w:rsidRPr="007E79EF" w:rsidRDefault="007E79EF" w:rsidP="007E79EF">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7E79EF">
        <w:rPr>
          <w:rFonts w:ascii="Book Antiqua" w:eastAsia="Times New Roman" w:hAnsi="Book Antiqua" w:cs="Times New Roman"/>
          <w:b/>
          <w:bCs/>
          <w:caps/>
          <w:color w:val="000000"/>
          <w:sz w:val="19"/>
          <w:szCs w:val="19"/>
          <w:lang w:eastAsia="pt-BR"/>
        </w:rPr>
        <w:t>SEÇÃO I -</w:t>
      </w:r>
      <w:r w:rsidRPr="007E79EF">
        <w:rPr>
          <w:rFonts w:ascii="Book Antiqua" w:eastAsia="Times New Roman" w:hAnsi="Book Antiqua" w:cs="Times New Roman"/>
          <w:b/>
          <w:bCs/>
          <w:caps/>
          <w:color w:val="000000"/>
          <w:sz w:val="19"/>
          <w:szCs w:val="19"/>
          <w:lang w:eastAsia="pt-BR"/>
        </w:rPr>
        <w:br/>
        <w:t>DAS COORDENADORIAS DAS DEFENSORIAS PÚBLICAS ESPECIALIZADAS E REGIONAIS</w:t>
      </w:r>
    </w:p>
    <w:p w14:paraId="66EC45BA"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56</w:t>
      </w:r>
      <w:r w:rsidRPr="007E79EF">
        <w:rPr>
          <w:rFonts w:ascii="Book Antiqua" w:eastAsia="Times New Roman" w:hAnsi="Book Antiqua" w:cs="Times New Roman"/>
          <w:color w:val="000000"/>
          <w:sz w:val="19"/>
          <w:szCs w:val="19"/>
          <w:lang w:eastAsia="pt-BR"/>
        </w:rPr>
        <w:t> - As Coordenadorias têm por finalidade a implementação e coordenação da estrutura administrativa, funcional e jurídica necessária ao efetivo desempenho das funções das Defensorias Públicas Especializadas e Regionais.</w:t>
      </w:r>
    </w:p>
    <w:p w14:paraId="113BE935"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Parágrafo único - </w:t>
      </w:r>
      <w:r w:rsidRPr="007E79EF">
        <w:rPr>
          <w:rFonts w:ascii="Book Antiqua" w:eastAsia="Times New Roman" w:hAnsi="Book Antiqua" w:cs="Times New Roman"/>
          <w:color w:val="000000"/>
          <w:sz w:val="19"/>
          <w:szCs w:val="19"/>
          <w:lang w:eastAsia="pt-BR"/>
        </w:rPr>
        <w:t>As Coordenadorias dirigirão as Defensorias Públicas Especializadas, com desempenho na Capital, e as Defensorias Públicas Regionais, com desempenho em regiões administrativas no interior do Estado e na Região Metropolitana de Salvador.</w:t>
      </w:r>
    </w:p>
    <w:p w14:paraId="426E5AAA" w14:textId="77777777" w:rsidR="007E79EF" w:rsidRPr="007E79EF" w:rsidRDefault="007E79EF" w:rsidP="007E79EF">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7E79EF">
        <w:rPr>
          <w:rFonts w:ascii="Book Antiqua" w:eastAsia="Times New Roman" w:hAnsi="Book Antiqua" w:cs="Times New Roman"/>
          <w:b/>
          <w:bCs/>
          <w:caps/>
          <w:color w:val="000000"/>
          <w:sz w:val="19"/>
          <w:szCs w:val="19"/>
          <w:lang w:eastAsia="pt-BR"/>
        </w:rPr>
        <w:t>SUBSEÇÃO I -</w:t>
      </w:r>
      <w:r w:rsidRPr="007E79EF">
        <w:rPr>
          <w:rFonts w:ascii="Book Antiqua" w:eastAsia="Times New Roman" w:hAnsi="Book Antiqua" w:cs="Times New Roman"/>
          <w:b/>
          <w:bCs/>
          <w:caps/>
          <w:color w:val="000000"/>
          <w:sz w:val="19"/>
          <w:szCs w:val="19"/>
          <w:lang w:eastAsia="pt-BR"/>
        </w:rPr>
        <w:br/>
        <w:t>DAS NOMEAÇÕES E ATRIBUIÇÕES</w:t>
      </w:r>
    </w:p>
    <w:p w14:paraId="1E98FF61"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57 </w:t>
      </w:r>
      <w:r w:rsidRPr="007E79EF">
        <w:rPr>
          <w:rFonts w:ascii="Book Antiqua" w:eastAsia="Times New Roman" w:hAnsi="Book Antiqua" w:cs="Times New Roman"/>
          <w:color w:val="000000"/>
          <w:sz w:val="19"/>
          <w:szCs w:val="19"/>
          <w:lang w:eastAsia="pt-BR"/>
        </w:rPr>
        <w:t>- As Coordenadorias das Defensorias Públicas Especializadas e Regionais serão exercidas por Defensores Públicos, de classe Especial ou de Instância Superior, indicados e nomeados pelo Defensor Público-Geral, auxiliados pelos Subcoordenadores, necessários ao desempenho das atribuições que lhes forem cometidas por esta Lei.</w:t>
      </w:r>
    </w:p>
    <w:p w14:paraId="6E89FAFC"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58</w:t>
      </w:r>
      <w:r w:rsidRPr="007E79EF">
        <w:rPr>
          <w:rFonts w:ascii="Book Antiqua" w:eastAsia="Times New Roman" w:hAnsi="Book Antiqua" w:cs="Times New Roman"/>
          <w:color w:val="000000"/>
          <w:sz w:val="19"/>
          <w:szCs w:val="19"/>
          <w:lang w:eastAsia="pt-BR"/>
        </w:rPr>
        <w:t> - Ao Coordenador Executivo de Defensoria cabe:</w:t>
      </w:r>
    </w:p>
    <w:p w14:paraId="3E6E9214"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 -        </w:t>
      </w:r>
      <w:r w:rsidRPr="007E79EF">
        <w:rPr>
          <w:rFonts w:ascii="Book Antiqua" w:eastAsia="Times New Roman" w:hAnsi="Book Antiqua" w:cs="Times New Roman"/>
          <w:color w:val="000000"/>
          <w:sz w:val="19"/>
          <w:szCs w:val="19"/>
          <w:lang w:eastAsia="pt-BR"/>
        </w:rPr>
        <w:t>exercer a coordenação, controle e supervisão das atividades das Defensorias Públicas Especializadas e Regionais, quanto à prestação de assistência judicial e extrajudicial, adequando o atendimento e desenvolvimento dos serviços às necessidades de cada uma destas Defensorias e determinando a atuação dos seus Subcoordenadores, dos Centros de Atendimento Multidisciplinar e dos estagiários, alocados nas Defensorias Públicas;</w:t>
      </w:r>
    </w:p>
    <w:p w14:paraId="32E6DEE9"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 -       </w:t>
      </w:r>
      <w:r w:rsidRPr="007E79EF">
        <w:rPr>
          <w:rFonts w:ascii="Book Antiqua" w:eastAsia="Times New Roman" w:hAnsi="Book Antiqua" w:cs="Times New Roman"/>
          <w:color w:val="000000"/>
          <w:sz w:val="19"/>
          <w:szCs w:val="19"/>
          <w:lang w:eastAsia="pt-BR"/>
        </w:rPr>
        <w:t>encaminhar para aprovação do Defensor Público-Geral o plano de divisão interna dos serviços, observando, para esse efeito, a proporcionalidade e a divulgação quanto ao atendimento ao público, à elaboração da triagem, ao cadastramento, à atuação processual, extraprocessual, interdisciplinar e à distribuição dos estagiários;</w:t>
      </w:r>
    </w:p>
    <w:p w14:paraId="5E025BB9"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lastRenderedPageBreak/>
        <w:t>III -     </w:t>
      </w:r>
      <w:r w:rsidRPr="007E79EF">
        <w:rPr>
          <w:rFonts w:ascii="Book Antiqua" w:eastAsia="Times New Roman" w:hAnsi="Book Antiqua" w:cs="Times New Roman"/>
          <w:color w:val="000000"/>
          <w:sz w:val="19"/>
          <w:szCs w:val="19"/>
          <w:lang w:eastAsia="pt-BR"/>
        </w:rPr>
        <w:t>estabelecer ordens de procedimentos para os serviços de recepção ao público solicitante, triagem, cadastro único para cada um dos assistidos e interessados, arquivo, registro do resultado da demanda judicial e extrajudicial, para efeito de informação e estatística, a serem disponibilizados aos assistidos, interessados e aos órgãos de administração superior da Defensoria Pública;</w:t>
      </w:r>
    </w:p>
    <w:p w14:paraId="1B85A233"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IV -      </w:t>
      </w:r>
      <w:r w:rsidRPr="007E79EF">
        <w:rPr>
          <w:rFonts w:ascii="Book Antiqua" w:eastAsia="Times New Roman" w:hAnsi="Book Antiqua" w:cs="Times New Roman"/>
          <w:color w:val="000000"/>
          <w:sz w:val="19"/>
          <w:szCs w:val="19"/>
          <w:lang w:eastAsia="pt-BR"/>
        </w:rPr>
        <w:t xml:space="preserve">propor metas, apresentar soluções e fornecer informações e dados ao Defensor Público-Geral e ao </w:t>
      </w:r>
      <w:proofErr w:type="spellStart"/>
      <w:r w:rsidRPr="007E79EF">
        <w:rPr>
          <w:rFonts w:ascii="Book Antiqua" w:eastAsia="Times New Roman" w:hAnsi="Book Antiqua" w:cs="Times New Roman"/>
          <w:color w:val="000000"/>
          <w:sz w:val="19"/>
          <w:szCs w:val="19"/>
          <w:lang w:eastAsia="pt-BR"/>
        </w:rPr>
        <w:t>Subdefensor</w:t>
      </w:r>
      <w:proofErr w:type="spellEnd"/>
      <w:r w:rsidRPr="007E79EF">
        <w:rPr>
          <w:rFonts w:ascii="Book Antiqua" w:eastAsia="Times New Roman" w:hAnsi="Book Antiqua" w:cs="Times New Roman"/>
          <w:color w:val="000000"/>
          <w:sz w:val="19"/>
          <w:szCs w:val="19"/>
          <w:lang w:eastAsia="pt-BR"/>
        </w:rPr>
        <w:t xml:space="preserve"> Público-Geral para elaboração do planejamento bienal de atividades, metas e políticas institucionais;</w:t>
      </w:r>
    </w:p>
    <w:p w14:paraId="70AC37C5"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V -       </w:t>
      </w:r>
      <w:r w:rsidRPr="007E79EF">
        <w:rPr>
          <w:rFonts w:ascii="Book Antiqua" w:eastAsia="Times New Roman" w:hAnsi="Book Antiqua" w:cs="Times New Roman"/>
          <w:color w:val="000000"/>
          <w:sz w:val="19"/>
          <w:szCs w:val="19"/>
          <w:lang w:eastAsia="pt-BR"/>
        </w:rPr>
        <w:t xml:space="preserve">interagir com a </w:t>
      </w:r>
      <w:proofErr w:type="spellStart"/>
      <w:r w:rsidRPr="007E79EF">
        <w:rPr>
          <w:rFonts w:ascii="Book Antiqua" w:eastAsia="Times New Roman" w:hAnsi="Book Antiqua" w:cs="Times New Roman"/>
          <w:color w:val="000000"/>
          <w:sz w:val="19"/>
          <w:szCs w:val="19"/>
          <w:lang w:eastAsia="pt-BR"/>
        </w:rPr>
        <w:t>Subdefensoria</w:t>
      </w:r>
      <w:proofErr w:type="spellEnd"/>
      <w:r w:rsidRPr="007E79EF">
        <w:rPr>
          <w:rFonts w:ascii="Book Antiqua" w:eastAsia="Times New Roman" w:hAnsi="Book Antiqua" w:cs="Times New Roman"/>
          <w:color w:val="000000"/>
          <w:sz w:val="19"/>
          <w:szCs w:val="19"/>
          <w:lang w:eastAsia="pt-BR"/>
        </w:rPr>
        <w:t xml:space="preserve"> Pública-Geral, visando </w:t>
      </w:r>
      <w:proofErr w:type="spellStart"/>
      <w:r w:rsidRPr="007E79EF">
        <w:rPr>
          <w:rFonts w:ascii="Book Antiqua" w:eastAsia="Times New Roman" w:hAnsi="Book Antiqua" w:cs="Times New Roman"/>
          <w:color w:val="000000"/>
          <w:sz w:val="19"/>
          <w:szCs w:val="19"/>
          <w:lang w:eastAsia="pt-BR"/>
        </w:rPr>
        <w:t>á</w:t>
      </w:r>
      <w:proofErr w:type="spellEnd"/>
      <w:r w:rsidRPr="007E79EF">
        <w:rPr>
          <w:rFonts w:ascii="Book Antiqua" w:eastAsia="Times New Roman" w:hAnsi="Book Antiqua" w:cs="Times New Roman"/>
          <w:color w:val="000000"/>
          <w:sz w:val="19"/>
          <w:szCs w:val="19"/>
          <w:lang w:eastAsia="pt-BR"/>
        </w:rPr>
        <w:t xml:space="preserve"> uniformização de procedimentos administrativos, de serviços e de atendimento público;</w:t>
      </w:r>
    </w:p>
    <w:p w14:paraId="19E47814"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VI -      </w:t>
      </w:r>
      <w:r w:rsidRPr="007E79EF">
        <w:rPr>
          <w:rFonts w:ascii="Book Antiqua" w:eastAsia="Times New Roman" w:hAnsi="Book Antiqua" w:cs="Times New Roman"/>
          <w:color w:val="000000"/>
          <w:sz w:val="19"/>
          <w:szCs w:val="19"/>
          <w:lang w:eastAsia="pt-BR"/>
        </w:rPr>
        <w:t>apoiar a Escola Superior da Defensoria Pública na realização de cursos de formação e capacitação dos membros da Defensoria Pública, fazendo indicações de temas de interesse da classe, estimulando o intercâmbio permanente entre Defensores Públicos, com o fim de alcançar o aprimoramento das funções institucionais e, quando possível, obter a uniformidade de posições, entendimentos e teses jurídicas que visem a fortalecer a posição comum da Instituição;</w:t>
      </w:r>
    </w:p>
    <w:p w14:paraId="6CDF6650"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VII -    </w:t>
      </w:r>
      <w:r w:rsidRPr="007E79EF">
        <w:rPr>
          <w:rFonts w:ascii="Book Antiqua" w:eastAsia="Times New Roman" w:hAnsi="Book Antiqua" w:cs="Times New Roman"/>
          <w:color w:val="000000"/>
          <w:sz w:val="19"/>
          <w:szCs w:val="19"/>
          <w:lang w:eastAsia="pt-BR"/>
        </w:rPr>
        <w:t>selecionar leis, pareceres, doutrinas, jurisprudências e similares de interesse das Defensorias e divulgá-los entre os seus coordenados;</w:t>
      </w:r>
    </w:p>
    <w:p w14:paraId="5164FD1A"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VIII -   </w:t>
      </w:r>
      <w:r w:rsidRPr="007E79EF">
        <w:rPr>
          <w:rFonts w:ascii="Book Antiqua" w:eastAsia="Times New Roman" w:hAnsi="Book Antiqua" w:cs="Times New Roman"/>
          <w:color w:val="000000"/>
          <w:sz w:val="19"/>
          <w:szCs w:val="19"/>
          <w:lang w:eastAsia="pt-BR"/>
        </w:rPr>
        <w:t>realizar reuniões bimestrais com cada uma das Defensorias Especializadas e Regionais, respectivamente, a fim de que sejam feitos os ajustes necessários ao bom desempenho do serviço e visando a obter opiniões e manifestações acerca do desempenho de seus membros e da própria administração, devidamente registradas em atas;</w:t>
      </w:r>
    </w:p>
    <w:p w14:paraId="2A4EB9F8"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IX -      </w:t>
      </w:r>
      <w:r w:rsidRPr="007E79EF">
        <w:rPr>
          <w:rFonts w:ascii="Book Antiqua" w:eastAsia="Times New Roman" w:hAnsi="Book Antiqua" w:cs="Times New Roman"/>
          <w:color w:val="000000"/>
          <w:sz w:val="19"/>
          <w:szCs w:val="19"/>
          <w:lang w:eastAsia="pt-BR"/>
        </w:rPr>
        <w:t>recomendar ao Defensor Público-Geral a edição de regulamento sobre substituição automática em casos de férias e licenciamentos;</w:t>
      </w:r>
    </w:p>
    <w:p w14:paraId="29412BAC"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 -       </w:t>
      </w:r>
      <w:r w:rsidRPr="007E79EF">
        <w:rPr>
          <w:rFonts w:ascii="Book Antiqua" w:eastAsia="Times New Roman" w:hAnsi="Book Antiqua" w:cs="Times New Roman"/>
          <w:color w:val="000000"/>
          <w:sz w:val="19"/>
          <w:szCs w:val="19"/>
          <w:lang w:eastAsia="pt-BR"/>
        </w:rPr>
        <w:t>acompanhar, permanentemente, as condições e necessidades das unidades de atendimento, requerendo à Diretoria Geral, para tanto, as providências que se fizerem necessárias;</w:t>
      </w:r>
    </w:p>
    <w:p w14:paraId="44353163"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XI -      </w:t>
      </w:r>
      <w:r w:rsidRPr="007E79EF">
        <w:rPr>
          <w:rFonts w:ascii="Book Antiqua" w:eastAsia="Times New Roman" w:hAnsi="Book Antiqua" w:cs="Times New Roman"/>
          <w:color w:val="000000"/>
          <w:sz w:val="19"/>
          <w:szCs w:val="19"/>
          <w:lang w:eastAsia="pt-BR"/>
        </w:rPr>
        <w:t>cooperar com o Corregedor-Geral na elaboração dos dados que devem constar dos relatórios semestrais, bem como certificar-se sobre a sua regularidade;</w:t>
      </w:r>
    </w:p>
    <w:p w14:paraId="47B47CE1"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XII -    </w:t>
      </w:r>
      <w:r w:rsidRPr="007E79EF">
        <w:rPr>
          <w:rFonts w:ascii="Book Antiqua" w:eastAsia="Times New Roman" w:hAnsi="Book Antiqua" w:cs="Times New Roman"/>
          <w:color w:val="000000"/>
          <w:sz w:val="19"/>
          <w:szCs w:val="19"/>
          <w:lang w:eastAsia="pt-BR"/>
        </w:rPr>
        <w:t>supervisionar e acompanhar, permanentemente, os serviços dos membros da Defensoria Pública nas unidades onde atuam, visando o apoio, a solução de dificuldades e a otimização de resultados a serem registrados em relatório anual dirigido ao Defensor Público-Geral;</w:t>
      </w:r>
    </w:p>
    <w:p w14:paraId="72279C60"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XIII -   </w:t>
      </w:r>
      <w:r w:rsidRPr="007E79EF">
        <w:rPr>
          <w:rFonts w:ascii="Book Antiqua" w:eastAsia="Times New Roman" w:hAnsi="Book Antiqua" w:cs="Times New Roman"/>
          <w:color w:val="000000"/>
          <w:sz w:val="19"/>
          <w:szCs w:val="19"/>
          <w:lang w:eastAsia="pt-BR"/>
        </w:rPr>
        <w:t xml:space="preserve">coordenar o estágio de Direito, estabelecendo diretrizes para implementar prática jurídica e forense de excelência, devendo, para tanto, promover a seleção para o ingresso na Instituição, proceder à distribuição dos estagiários entre os Defensores Públicos, promover remanejamento semestral entre as diversas Defensorias, acompanhar o desempenho de suas atividades, bem como expedir certificado de </w:t>
      </w:r>
      <w:proofErr w:type="spellStart"/>
      <w:r w:rsidRPr="007E79EF">
        <w:rPr>
          <w:rFonts w:ascii="Book Antiqua" w:eastAsia="Times New Roman" w:hAnsi="Book Antiqua" w:cs="Times New Roman"/>
          <w:color w:val="000000"/>
          <w:sz w:val="19"/>
          <w:szCs w:val="19"/>
          <w:lang w:eastAsia="pt-BR"/>
        </w:rPr>
        <w:t>freqüência</w:t>
      </w:r>
      <w:proofErr w:type="spellEnd"/>
      <w:r w:rsidRPr="007E79EF">
        <w:rPr>
          <w:rFonts w:ascii="Book Antiqua" w:eastAsia="Times New Roman" w:hAnsi="Book Antiqua" w:cs="Times New Roman"/>
          <w:color w:val="000000"/>
          <w:sz w:val="19"/>
          <w:szCs w:val="19"/>
          <w:lang w:eastAsia="pt-BR"/>
        </w:rPr>
        <w:t xml:space="preserve"> e aproveitamento;</w:t>
      </w:r>
    </w:p>
    <w:p w14:paraId="74A70A81"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XIV -   </w:t>
      </w:r>
      <w:r w:rsidRPr="007E79EF">
        <w:rPr>
          <w:rFonts w:ascii="Book Antiqua" w:eastAsia="Times New Roman" w:hAnsi="Book Antiqua" w:cs="Times New Roman"/>
          <w:color w:val="000000"/>
          <w:sz w:val="19"/>
          <w:szCs w:val="19"/>
          <w:lang w:eastAsia="pt-BR"/>
        </w:rPr>
        <w:t>manter livros, pastas e arquivos obrigatórios e atualizados, bem como o registro e o controle permanente dos serviços, procedimentos e expedientes findos ou em andamento nas Defensorias Públicas Especializadas e Regionais, respectivamente, e dos demais serviços afetos às Coordenadorias das Defensorias Públicas Especializadas e Regionais;</w:t>
      </w:r>
    </w:p>
    <w:p w14:paraId="474AEBFA"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XV -    </w:t>
      </w:r>
      <w:r w:rsidRPr="007E79EF">
        <w:rPr>
          <w:rFonts w:ascii="Book Antiqua" w:eastAsia="Times New Roman" w:hAnsi="Book Antiqua" w:cs="Times New Roman"/>
          <w:color w:val="000000"/>
          <w:sz w:val="19"/>
          <w:szCs w:val="19"/>
          <w:lang w:eastAsia="pt-BR"/>
        </w:rPr>
        <w:t>manter e supervisionar o levantamento dos dados estatísticos para serem contabilizados e relatados, anualmente, ao Defensor Público-Geral;</w:t>
      </w:r>
    </w:p>
    <w:p w14:paraId="204BAC11"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XVI -   </w:t>
      </w:r>
      <w:r w:rsidRPr="007E79EF">
        <w:rPr>
          <w:rFonts w:ascii="Book Antiqua" w:eastAsia="Times New Roman" w:hAnsi="Book Antiqua" w:cs="Times New Roman"/>
          <w:color w:val="000000"/>
          <w:sz w:val="19"/>
          <w:szCs w:val="19"/>
          <w:lang w:eastAsia="pt-BR"/>
        </w:rPr>
        <w:t xml:space="preserve">acompanhar o trabalho de modernização da Defensoria Pública, visando ao aperfeiçoamento do acesso à justiça pelos necessitados, bem como da Coordenação de Modernização </w:t>
      </w:r>
      <w:r w:rsidRPr="007E79EF">
        <w:rPr>
          <w:rFonts w:ascii="Book Antiqua" w:eastAsia="Times New Roman" w:hAnsi="Book Antiqua" w:cs="Times New Roman"/>
          <w:color w:val="000000"/>
          <w:sz w:val="19"/>
          <w:szCs w:val="19"/>
          <w:lang w:eastAsia="pt-BR"/>
        </w:rPr>
        <w:lastRenderedPageBreak/>
        <w:t>e Informática, para que seja aprimorada a comunicação entre os membros da Instituição, com o uso dos meios da </w:t>
      </w:r>
      <w:r w:rsidRPr="007E79EF">
        <w:rPr>
          <w:rFonts w:ascii="Book Antiqua" w:eastAsia="Times New Roman" w:hAnsi="Book Antiqua" w:cs="Times New Roman"/>
          <w:i/>
          <w:iCs/>
          <w:color w:val="000000"/>
          <w:sz w:val="19"/>
          <w:szCs w:val="19"/>
          <w:bdr w:val="none" w:sz="0" w:space="0" w:color="auto" w:frame="1"/>
          <w:lang w:eastAsia="pt-BR"/>
        </w:rPr>
        <w:t>internet</w:t>
      </w:r>
      <w:r w:rsidRPr="007E79EF">
        <w:rPr>
          <w:rFonts w:ascii="Book Antiqua" w:eastAsia="Times New Roman" w:hAnsi="Book Antiqua" w:cs="Times New Roman"/>
          <w:color w:val="000000"/>
          <w:sz w:val="19"/>
          <w:szCs w:val="19"/>
          <w:lang w:eastAsia="pt-BR"/>
        </w:rPr>
        <w:t> e eletromagnéticos;</w:t>
      </w:r>
    </w:p>
    <w:p w14:paraId="1214BE47"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XVII - </w:t>
      </w:r>
      <w:r w:rsidRPr="007E79EF">
        <w:rPr>
          <w:rFonts w:ascii="Book Antiqua" w:eastAsia="Times New Roman" w:hAnsi="Book Antiqua" w:cs="Times New Roman"/>
          <w:color w:val="000000"/>
          <w:sz w:val="19"/>
          <w:szCs w:val="19"/>
          <w:lang w:eastAsia="pt-BR"/>
        </w:rPr>
        <w:t>despachar expedientes sobre a vida funcional e a atuação dos Defensores Públicos e servidores, assim como decidir sobre impasses estabelecidos entre os Subcoordenadores e Defensores;</w:t>
      </w:r>
    </w:p>
    <w:p w14:paraId="40D462D0"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XVIII -    </w:t>
      </w:r>
      <w:r w:rsidRPr="007E79EF">
        <w:rPr>
          <w:rFonts w:ascii="Book Antiqua" w:eastAsia="Times New Roman" w:hAnsi="Book Antiqua" w:cs="Times New Roman"/>
          <w:color w:val="000000"/>
          <w:sz w:val="19"/>
          <w:szCs w:val="19"/>
          <w:lang w:eastAsia="pt-BR"/>
        </w:rPr>
        <w:t>manter dados e mapas estatísticos, parciais e anuais, à disposição do Defensor Público Geral, do Conselho Superior e da Corregedoria Geral;</w:t>
      </w:r>
    </w:p>
    <w:p w14:paraId="2EDFA82B"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XIX -   </w:t>
      </w:r>
      <w:r w:rsidRPr="007E79EF">
        <w:rPr>
          <w:rFonts w:ascii="Book Antiqua" w:eastAsia="Times New Roman" w:hAnsi="Book Antiqua" w:cs="Times New Roman"/>
          <w:color w:val="000000"/>
          <w:sz w:val="19"/>
          <w:szCs w:val="19"/>
          <w:lang w:eastAsia="pt-BR"/>
        </w:rPr>
        <w:t>receber, despachar e encaminhar expedientes oriundos da Ouvidoria;</w:t>
      </w:r>
    </w:p>
    <w:p w14:paraId="554354F5"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XX -    </w:t>
      </w:r>
      <w:r w:rsidRPr="007E79EF">
        <w:rPr>
          <w:rFonts w:ascii="Book Antiqua" w:eastAsia="Times New Roman" w:hAnsi="Book Antiqua" w:cs="Times New Roman"/>
          <w:color w:val="000000"/>
          <w:sz w:val="19"/>
          <w:szCs w:val="19"/>
          <w:lang w:eastAsia="pt-BR"/>
        </w:rPr>
        <w:t>delegar atribuições aos Subcoordenadores das Defensorias Públicas Especializadas e Regionais, quando assim exigir a necessidade do serviço, e praticar os demais atos de gestão convenientes ao seu desenvolvimento regular.</w:t>
      </w:r>
    </w:p>
    <w:p w14:paraId="131F24F5"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Parágrafo único - </w:t>
      </w:r>
      <w:r w:rsidRPr="007E79EF">
        <w:rPr>
          <w:rFonts w:ascii="Book Antiqua" w:eastAsia="Times New Roman" w:hAnsi="Book Antiqua" w:cs="Times New Roman"/>
          <w:color w:val="000000"/>
          <w:sz w:val="19"/>
          <w:szCs w:val="19"/>
          <w:lang w:eastAsia="pt-BR"/>
        </w:rPr>
        <w:t>Os serviços, procedimentos e expedientes compreendem:</w:t>
      </w:r>
    </w:p>
    <w:p w14:paraId="2CD97856"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 -        </w:t>
      </w:r>
      <w:r w:rsidRPr="007E79EF">
        <w:rPr>
          <w:rFonts w:ascii="Book Antiqua" w:eastAsia="Times New Roman" w:hAnsi="Book Antiqua" w:cs="Times New Roman"/>
          <w:color w:val="000000"/>
          <w:sz w:val="19"/>
          <w:szCs w:val="19"/>
          <w:lang w:eastAsia="pt-BR"/>
        </w:rPr>
        <w:t>cópias de iniciais de ações ajuizadas, acompanhadas do respectivo comprovante da distribuição;</w:t>
      </w:r>
    </w:p>
    <w:p w14:paraId="2DEA50F6"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 -       </w:t>
      </w:r>
      <w:r w:rsidRPr="007E79EF">
        <w:rPr>
          <w:rFonts w:ascii="Book Antiqua" w:eastAsia="Times New Roman" w:hAnsi="Book Antiqua" w:cs="Times New Roman"/>
          <w:color w:val="000000"/>
          <w:sz w:val="19"/>
          <w:szCs w:val="19"/>
          <w:lang w:eastAsia="pt-BR"/>
        </w:rPr>
        <w:t xml:space="preserve">cópias de petições, defesas, recursos, </w:t>
      </w:r>
      <w:proofErr w:type="spellStart"/>
      <w:r w:rsidRPr="007E79EF">
        <w:rPr>
          <w:rFonts w:ascii="Book Antiqua" w:eastAsia="Times New Roman" w:hAnsi="Book Antiqua" w:cs="Times New Roman"/>
          <w:color w:val="000000"/>
          <w:sz w:val="19"/>
          <w:szCs w:val="19"/>
          <w:lang w:eastAsia="pt-BR"/>
        </w:rPr>
        <w:t>contra-razões</w:t>
      </w:r>
      <w:proofErr w:type="spellEnd"/>
      <w:r w:rsidRPr="007E79EF">
        <w:rPr>
          <w:rFonts w:ascii="Book Antiqua" w:eastAsia="Times New Roman" w:hAnsi="Book Antiqua" w:cs="Times New Roman"/>
          <w:color w:val="000000"/>
          <w:sz w:val="19"/>
          <w:szCs w:val="19"/>
          <w:lang w:eastAsia="pt-BR"/>
        </w:rPr>
        <w:t xml:space="preserve"> ou de quaisquer outros procedimentos judiciais ou extrajudiciais patrocinados em ações criminais, cíveis e de família, dos juizados especiais, execução penal, execução de penas e medidas alternativas, curadoria especial, da infância e juventude, dos direitos humanos, do idoso, em conselhos, convênios e em outras atividades alcançadas pela atuação da Defensoria Pública;</w:t>
      </w:r>
    </w:p>
    <w:p w14:paraId="1130BF6B"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III -     </w:t>
      </w:r>
      <w:r w:rsidRPr="007E79EF">
        <w:rPr>
          <w:rFonts w:ascii="Book Antiqua" w:eastAsia="Times New Roman" w:hAnsi="Book Antiqua" w:cs="Times New Roman"/>
          <w:color w:val="000000"/>
          <w:sz w:val="19"/>
          <w:szCs w:val="19"/>
          <w:lang w:eastAsia="pt-BR"/>
        </w:rPr>
        <w:t>registro de diligências e outras atividades no desempenho da função;</w:t>
      </w:r>
    </w:p>
    <w:p w14:paraId="162C1B61"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IV -      </w:t>
      </w:r>
      <w:r w:rsidRPr="007E79EF">
        <w:rPr>
          <w:rFonts w:ascii="Book Antiqua" w:eastAsia="Times New Roman" w:hAnsi="Book Antiqua" w:cs="Times New Roman"/>
          <w:color w:val="000000"/>
          <w:sz w:val="19"/>
          <w:szCs w:val="19"/>
          <w:lang w:eastAsia="pt-BR"/>
        </w:rPr>
        <w:t>triagens, cadastros, arquivos, registros de resultados de atendimento, pareceres, estudos, memórias de cálculo, plantas, relatórios médicos, técnicos e periciais, mapas e demonstrativos estatísticos, dentre outros.</w:t>
      </w:r>
    </w:p>
    <w:p w14:paraId="352311DC" w14:textId="77777777" w:rsidR="007E79EF" w:rsidRPr="007E79EF" w:rsidRDefault="007E79EF" w:rsidP="007E79EF">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7E79EF">
        <w:rPr>
          <w:rFonts w:ascii="Book Antiqua" w:eastAsia="Times New Roman" w:hAnsi="Book Antiqua" w:cs="Times New Roman"/>
          <w:b/>
          <w:bCs/>
          <w:caps/>
          <w:color w:val="000000"/>
          <w:sz w:val="19"/>
          <w:szCs w:val="19"/>
          <w:lang w:eastAsia="pt-BR"/>
        </w:rPr>
        <w:t>SEÇÃO II -</w:t>
      </w:r>
      <w:r w:rsidRPr="007E79EF">
        <w:rPr>
          <w:rFonts w:ascii="Book Antiqua" w:eastAsia="Times New Roman" w:hAnsi="Book Antiqua" w:cs="Times New Roman"/>
          <w:b/>
          <w:bCs/>
          <w:caps/>
          <w:color w:val="000000"/>
          <w:sz w:val="19"/>
          <w:szCs w:val="19"/>
          <w:lang w:eastAsia="pt-BR"/>
        </w:rPr>
        <w:br/>
        <w:t>DAS DEFENSORIAS PÚBLICAS ESPECIALIZADAS</w:t>
      </w:r>
    </w:p>
    <w:p w14:paraId="1D70F28D"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59</w:t>
      </w:r>
      <w:r w:rsidRPr="007E79EF">
        <w:rPr>
          <w:rFonts w:ascii="Book Antiqua" w:eastAsia="Times New Roman" w:hAnsi="Book Antiqua" w:cs="Times New Roman"/>
          <w:color w:val="000000"/>
          <w:sz w:val="19"/>
          <w:szCs w:val="19"/>
          <w:lang w:eastAsia="pt-BR"/>
        </w:rPr>
        <w:t> - As Defensorias Públicas Especializadas têm por finalidade exercer as funções institucionais e adotar as medidas judiciais e extrajudiciais necessárias à consecução dos objetivos e diretrizes definidos no plano bienal de atividades, metas e políticas institucionais aprovadas e nos respectivos programas de atuação.</w:t>
      </w:r>
    </w:p>
    <w:p w14:paraId="1115C598"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60</w:t>
      </w:r>
      <w:r w:rsidRPr="007E79EF">
        <w:rPr>
          <w:rFonts w:ascii="Book Antiqua" w:eastAsia="Times New Roman" w:hAnsi="Book Antiqua" w:cs="Times New Roman"/>
          <w:color w:val="000000"/>
          <w:sz w:val="19"/>
          <w:szCs w:val="19"/>
          <w:lang w:eastAsia="pt-BR"/>
        </w:rPr>
        <w:t> - As Defensorias Públicas Especializadas serão organizadas por ato do Defensor Público-Geral e constituídas por, no mínimo, 01 (um) integrante, designado por ato do Defensor Público-Geral.</w:t>
      </w:r>
    </w:p>
    <w:p w14:paraId="0B4A1ECE"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Parágrafo único - </w:t>
      </w:r>
      <w:r w:rsidRPr="007E79EF">
        <w:rPr>
          <w:rFonts w:ascii="Book Antiqua" w:eastAsia="Times New Roman" w:hAnsi="Book Antiqua" w:cs="Times New Roman"/>
          <w:color w:val="000000"/>
          <w:sz w:val="19"/>
          <w:szCs w:val="19"/>
          <w:bdr w:val="none" w:sz="0" w:space="0" w:color="auto" w:frame="1"/>
          <w:lang w:eastAsia="pt-BR"/>
        </w:rPr>
        <w:t>  </w:t>
      </w:r>
      <w:r w:rsidRPr="007E79EF">
        <w:rPr>
          <w:rFonts w:ascii="Book Antiqua" w:eastAsia="Times New Roman" w:hAnsi="Book Antiqua" w:cs="Times New Roman"/>
          <w:color w:val="000000"/>
          <w:sz w:val="19"/>
          <w:szCs w:val="19"/>
          <w:lang w:eastAsia="pt-BR"/>
        </w:rPr>
        <w:t>As Defensorias Públicas Especializadas serão providas de serviços auxiliares destinados a dar suporte administrativo ao funcionamento e ao desempenho das atribuições dos Defensores Públicos e serão ordenados por ato do Defensor Público-Geral.</w:t>
      </w:r>
    </w:p>
    <w:p w14:paraId="358C7C5C"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61 </w:t>
      </w:r>
      <w:r w:rsidRPr="007E79EF">
        <w:rPr>
          <w:rFonts w:ascii="Book Antiqua" w:eastAsia="Times New Roman" w:hAnsi="Book Antiqua" w:cs="Times New Roman"/>
          <w:color w:val="000000"/>
          <w:sz w:val="19"/>
          <w:szCs w:val="19"/>
          <w:lang w:eastAsia="pt-BR"/>
        </w:rPr>
        <w:t>- A Defensoria Pública terá, permanentemente, as seguintes Defensorias Públicas Especializadas, sendo permitido desmembramentos, junções, ou criação de outras, observado o disposto no inciso VI do art. 32 desta Lei e atendendo à conveniência, interesse e oportunidade do serviço:</w:t>
      </w:r>
    </w:p>
    <w:p w14:paraId="698B9FC0"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 -        </w:t>
      </w:r>
      <w:r w:rsidRPr="007E79EF">
        <w:rPr>
          <w:rFonts w:ascii="Book Antiqua" w:eastAsia="Times New Roman" w:hAnsi="Book Antiqua" w:cs="Times New Roman"/>
          <w:color w:val="000000"/>
          <w:sz w:val="19"/>
          <w:szCs w:val="19"/>
          <w:lang w:eastAsia="pt-BR"/>
        </w:rPr>
        <w:t>Defensoria Pública Especializada de Família;</w:t>
      </w:r>
    </w:p>
    <w:p w14:paraId="2C7C69C9"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lastRenderedPageBreak/>
        <w:t>II -       </w:t>
      </w:r>
      <w:r w:rsidRPr="007E79EF">
        <w:rPr>
          <w:rFonts w:ascii="Book Antiqua" w:eastAsia="Times New Roman" w:hAnsi="Book Antiqua" w:cs="Times New Roman"/>
          <w:color w:val="000000"/>
          <w:sz w:val="19"/>
          <w:szCs w:val="19"/>
          <w:lang w:eastAsia="pt-BR"/>
        </w:rPr>
        <w:t>Defensoria Pública Especializada da Defesa dos Direitos da Criança e do Adolescente;</w:t>
      </w:r>
    </w:p>
    <w:p w14:paraId="3BF3001D"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III -     </w:t>
      </w:r>
      <w:r w:rsidRPr="007E79EF">
        <w:rPr>
          <w:rFonts w:ascii="Book Antiqua" w:eastAsia="Times New Roman" w:hAnsi="Book Antiqua" w:cs="Times New Roman"/>
          <w:color w:val="000000"/>
          <w:sz w:val="19"/>
          <w:szCs w:val="19"/>
          <w:lang w:eastAsia="pt-BR"/>
        </w:rPr>
        <w:t>Defensoria Pública Especializada Cível e de Fazenda Pública;</w:t>
      </w:r>
    </w:p>
    <w:p w14:paraId="745825EF"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IV -      </w:t>
      </w:r>
      <w:r w:rsidRPr="007E79EF">
        <w:rPr>
          <w:rFonts w:ascii="Book Antiqua" w:eastAsia="Times New Roman" w:hAnsi="Book Antiqua" w:cs="Times New Roman"/>
          <w:color w:val="000000"/>
          <w:sz w:val="19"/>
          <w:szCs w:val="19"/>
          <w:lang w:eastAsia="pt-BR"/>
        </w:rPr>
        <w:t>Defensoria Pública Especializada Criminal e de Execução Penal;</w:t>
      </w:r>
    </w:p>
    <w:p w14:paraId="74B43403"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V -       </w:t>
      </w:r>
      <w:r w:rsidRPr="007E79EF">
        <w:rPr>
          <w:rFonts w:ascii="Book Antiqua" w:eastAsia="Times New Roman" w:hAnsi="Book Antiqua" w:cs="Times New Roman"/>
          <w:color w:val="000000"/>
          <w:sz w:val="19"/>
          <w:szCs w:val="19"/>
          <w:lang w:eastAsia="pt-BR"/>
        </w:rPr>
        <w:t>Defensoria Pública Especializada dos Juizados Especiais;</w:t>
      </w:r>
    </w:p>
    <w:p w14:paraId="403C5066"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VI -      </w:t>
      </w:r>
      <w:r w:rsidRPr="007E79EF">
        <w:rPr>
          <w:rFonts w:ascii="Book Antiqua" w:eastAsia="Times New Roman" w:hAnsi="Book Antiqua" w:cs="Times New Roman"/>
          <w:color w:val="000000"/>
          <w:sz w:val="19"/>
          <w:szCs w:val="19"/>
          <w:lang w:eastAsia="pt-BR"/>
        </w:rPr>
        <w:t>Defensoria Pública Especializada de Proteção aos Direitos Humanos e Itinerante;</w:t>
      </w:r>
    </w:p>
    <w:p w14:paraId="64E535E4"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VII -    </w:t>
      </w:r>
      <w:r w:rsidRPr="007E79EF">
        <w:rPr>
          <w:rFonts w:ascii="Book Antiqua" w:eastAsia="Times New Roman" w:hAnsi="Book Antiqua" w:cs="Times New Roman"/>
          <w:color w:val="000000"/>
          <w:sz w:val="19"/>
          <w:szCs w:val="19"/>
          <w:lang w:eastAsia="pt-BR"/>
        </w:rPr>
        <w:t>Defensoria Pública Especializada da Curadoria Especial;</w:t>
      </w:r>
    </w:p>
    <w:p w14:paraId="485147B1"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VIII -   </w:t>
      </w:r>
      <w:r w:rsidRPr="007E79EF">
        <w:rPr>
          <w:rFonts w:ascii="Book Antiqua" w:eastAsia="Times New Roman" w:hAnsi="Book Antiqua" w:cs="Times New Roman"/>
          <w:color w:val="000000"/>
          <w:sz w:val="19"/>
          <w:szCs w:val="19"/>
          <w:lang w:eastAsia="pt-BR"/>
        </w:rPr>
        <w:t>Defensoria Pública Especializada do Idoso.</w:t>
      </w:r>
    </w:p>
    <w:p w14:paraId="71381F4C"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Parágrafo único - </w:t>
      </w:r>
      <w:r w:rsidRPr="007E79EF">
        <w:rPr>
          <w:rFonts w:ascii="Book Antiqua" w:eastAsia="Times New Roman" w:hAnsi="Book Antiqua" w:cs="Times New Roman"/>
          <w:color w:val="000000"/>
          <w:sz w:val="19"/>
          <w:szCs w:val="19"/>
          <w:bdr w:val="none" w:sz="0" w:space="0" w:color="auto" w:frame="1"/>
          <w:lang w:eastAsia="pt-BR"/>
        </w:rPr>
        <w:t>  </w:t>
      </w:r>
      <w:r w:rsidRPr="007E79EF">
        <w:rPr>
          <w:rFonts w:ascii="Book Antiqua" w:eastAsia="Times New Roman" w:hAnsi="Book Antiqua" w:cs="Times New Roman"/>
          <w:color w:val="000000"/>
          <w:sz w:val="19"/>
          <w:szCs w:val="19"/>
          <w:lang w:eastAsia="pt-BR"/>
        </w:rPr>
        <w:t>A atuação das Defensorias Públicas Especializadas poderá se dar, conjuntamente, considerando a transversalidade dos direitos humanos envolvidos em cada caso.</w:t>
      </w:r>
    </w:p>
    <w:p w14:paraId="1115AA30"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bookmarkStart w:id="7" w:name="LEI_26_Art._62"/>
      <w:bookmarkEnd w:id="7"/>
      <w:r w:rsidRPr="007E79EF">
        <w:rPr>
          <w:rFonts w:ascii="Book Antiqua" w:eastAsia="Times New Roman" w:hAnsi="Book Antiqua" w:cs="Times New Roman"/>
          <w:b/>
          <w:bCs/>
          <w:color w:val="000000"/>
          <w:sz w:val="19"/>
          <w:szCs w:val="19"/>
          <w:bdr w:val="none" w:sz="0" w:space="0" w:color="auto" w:frame="1"/>
          <w:lang w:eastAsia="pt-BR"/>
        </w:rPr>
        <w:t>Art. 62</w:t>
      </w:r>
      <w:r w:rsidRPr="007E79EF">
        <w:rPr>
          <w:rFonts w:ascii="Book Antiqua" w:eastAsia="Times New Roman" w:hAnsi="Book Antiqua" w:cs="Times New Roman"/>
          <w:color w:val="000000"/>
          <w:sz w:val="19"/>
          <w:szCs w:val="19"/>
          <w:lang w:eastAsia="pt-BR"/>
        </w:rPr>
        <w:t> - Às Defensorias Públicas Especializadas compete:</w:t>
      </w:r>
    </w:p>
    <w:p w14:paraId="072EA56B"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 -        </w:t>
      </w:r>
      <w:r w:rsidRPr="007E79EF">
        <w:rPr>
          <w:rFonts w:ascii="Book Antiqua" w:eastAsia="Times New Roman" w:hAnsi="Book Antiqua" w:cs="Times New Roman"/>
          <w:color w:val="000000"/>
          <w:sz w:val="19"/>
          <w:szCs w:val="19"/>
          <w:lang w:eastAsia="pt-BR"/>
        </w:rPr>
        <w:t>propor medidas judiciais e extrajudiciais em defesa e garantia dos interesses e direitos individuais, coletivos, de entidades civis ou públicas, de acordo com a área de atuação;</w:t>
      </w:r>
    </w:p>
    <w:p w14:paraId="238CB345"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 -       </w:t>
      </w:r>
      <w:r w:rsidRPr="007E79EF">
        <w:rPr>
          <w:rFonts w:ascii="Book Antiqua" w:eastAsia="Times New Roman" w:hAnsi="Book Antiqua" w:cs="Times New Roman"/>
          <w:color w:val="000000"/>
          <w:sz w:val="19"/>
          <w:szCs w:val="19"/>
          <w:lang w:eastAsia="pt-BR"/>
        </w:rPr>
        <w:t>representar a Defensoria Pública em conselhos, reuniões e movimentos ligados às suas atuações, como instrumento de intercâmbio com a sociedade civil, por designação do Defensor Público-Geral;</w:t>
      </w:r>
    </w:p>
    <w:p w14:paraId="67C616C9"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III -     </w:t>
      </w:r>
      <w:r w:rsidRPr="007E79EF">
        <w:rPr>
          <w:rFonts w:ascii="Book Antiqua" w:eastAsia="Times New Roman" w:hAnsi="Book Antiqua" w:cs="Times New Roman"/>
          <w:color w:val="000000"/>
          <w:sz w:val="19"/>
          <w:szCs w:val="19"/>
          <w:lang w:eastAsia="pt-BR"/>
        </w:rPr>
        <w:t>estimular a integração e o intercâmbio entre os órgãos de execução que atuam na mesma área de atividade e que tenham atribuições comuns, visando à uniformidade de entendimento e teses jurídicas a serem abraçadas pela Instituição;</w:t>
      </w:r>
    </w:p>
    <w:p w14:paraId="35650A1E"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IV -      </w:t>
      </w:r>
      <w:r w:rsidRPr="007E79EF">
        <w:rPr>
          <w:rFonts w:ascii="Book Antiqua" w:eastAsia="Times New Roman" w:hAnsi="Book Antiqua" w:cs="Times New Roman"/>
          <w:color w:val="000000"/>
          <w:sz w:val="19"/>
          <w:szCs w:val="19"/>
          <w:lang w:eastAsia="pt-BR"/>
        </w:rPr>
        <w:t>remeter informações técnico-jurídicas, sem caráter vinculativo, aos órgãos ligados à sua atividade;</w:t>
      </w:r>
    </w:p>
    <w:p w14:paraId="0041E65C"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V -       </w:t>
      </w:r>
      <w:r w:rsidRPr="007E79EF">
        <w:rPr>
          <w:rFonts w:ascii="Book Antiqua" w:eastAsia="Times New Roman" w:hAnsi="Book Antiqua" w:cs="Times New Roman"/>
          <w:color w:val="000000"/>
          <w:sz w:val="19"/>
          <w:szCs w:val="19"/>
          <w:lang w:eastAsia="pt-BR"/>
        </w:rPr>
        <w:t>zelar pelo cumprimento das obrigações da Defensoria Pública, decorrentes da atuação, convênios, programas e planejamentos, em consonância com a política institucional da Instituição.</w:t>
      </w:r>
    </w:p>
    <w:p w14:paraId="7B2F1981" w14:textId="77777777" w:rsidR="007E79EF" w:rsidRPr="007E79EF" w:rsidRDefault="007E79EF" w:rsidP="007E79EF">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7E79EF">
        <w:rPr>
          <w:rFonts w:ascii="Book Antiqua" w:eastAsia="Times New Roman" w:hAnsi="Book Antiqua" w:cs="Times New Roman"/>
          <w:b/>
          <w:bCs/>
          <w:caps/>
          <w:color w:val="000000"/>
          <w:sz w:val="19"/>
          <w:szCs w:val="19"/>
          <w:lang w:eastAsia="pt-BR"/>
        </w:rPr>
        <w:t>SUBSEÇÃO I -</w:t>
      </w:r>
      <w:r w:rsidRPr="007E79EF">
        <w:rPr>
          <w:rFonts w:ascii="Book Antiqua" w:eastAsia="Times New Roman" w:hAnsi="Book Antiqua" w:cs="Times New Roman"/>
          <w:b/>
          <w:bCs/>
          <w:caps/>
          <w:color w:val="000000"/>
          <w:sz w:val="19"/>
          <w:szCs w:val="19"/>
          <w:lang w:eastAsia="pt-BR"/>
        </w:rPr>
        <w:br/>
        <w:t>DOS SUBCOORDENADORES DAS DEFENSORIAS PÚBLICAS ESPECIALIZADAS</w:t>
      </w:r>
    </w:p>
    <w:p w14:paraId="58F27202"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bookmarkStart w:id="8" w:name="LEI_26_Art._63"/>
      <w:bookmarkEnd w:id="8"/>
      <w:r w:rsidRPr="007E79EF">
        <w:rPr>
          <w:rFonts w:ascii="Book Antiqua" w:eastAsia="Times New Roman" w:hAnsi="Book Antiqua" w:cs="Times New Roman"/>
          <w:b/>
          <w:bCs/>
          <w:color w:val="000000"/>
          <w:sz w:val="19"/>
          <w:szCs w:val="19"/>
          <w:bdr w:val="none" w:sz="0" w:space="0" w:color="auto" w:frame="1"/>
          <w:lang w:eastAsia="pt-BR"/>
        </w:rPr>
        <w:t>Art. 63 </w:t>
      </w:r>
      <w:r w:rsidRPr="007E79EF">
        <w:rPr>
          <w:rFonts w:ascii="Book Antiqua" w:eastAsia="Times New Roman" w:hAnsi="Book Antiqua" w:cs="Times New Roman"/>
          <w:color w:val="000000"/>
          <w:sz w:val="19"/>
          <w:szCs w:val="19"/>
          <w:lang w:eastAsia="pt-BR"/>
        </w:rPr>
        <w:t>- Aos Subcoordenadores das Defensorias Públicas Especializadas cabe:</w:t>
      </w:r>
    </w:p>
    <w:p w14:paraId="680CA099"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 -        </w:t>
      </w:r>
      <w:r w:rsidRPr="007E79EF">
        <w:rPr>
          <w:rFonts w:ascii="Book Antiqua" w:eastAsia="Times New Roman" w:hAnsi="Book Antiqua" w:cs="Times New Roman"/>
          <w:color w:val="000000"/>
          <w:sz w:val="19"/>
          <w:szCs w:val="19"/>
          <w:lang w:eastAsia="pt-BR"/>
        </w:rPr>
        <w:t>pôr em prática, junto aos Defensores Públicos integrantes das Defensorias Especializadas, as diretrizes e planejamentos traçados pela Coordenadoria das Defensorias Públicas Especializadas;</w:t>
      </w:r>
    </w:p>
    <w:p w14:paraId="477A00AC"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 -       </w:t>
      </w:r>
      <w:r w:rsidRPr="007E79EF">
        <w:rPr>
          <w:rFonts w:ascii="Book Antiqua" w:eastAsia="Times New Roman" w:hAnsi="Book Antiqua" w:cs="Times New Roman"/>
          <w:color w:val="000000"/>
          <w:sz w:val="19"/>
          <w:szCs w:val="19"/>
          <w:lang w:eastAsia="pt-BR"/>
        </w:rPr>
        <w:t>opinar e auxiliar na organização dos expedientes de atendimento inicial, retornos e acompanhamento dos assistidos junto aos Defensores e estagiários;</w:t>
      </w:r>
    </w:p>
    <w:p w14:paraId="2E78A053"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III -     </w:t>
      </w:r>
      <w:r w:rsidRPr="007E79EF">
        <w:rPr>
          <w:rFonts w:ascii="Book Antiqua" w:eastAsia="Times New Roman" w:hAnsi="Book Antiqua" w:cs="Times New Roman"/>
          <w:color w:val="000000"/>
          <w:sz w:val="19"/>
          <w:szCs w:val="19"/>
          <w:lang w:eastAsia="pt-BR"/>
        </w:rPr>
        <w:t>informar ao Coordenador Executivo de Defensoria, quando solicitado, sobre os expedientes e procedimentos, a fim de que sejam, na medida do possível, uniformizados, assegurando a carga horária e o tratamento igualitário entre os próprios membros da Instituição;</w:t>
      </w:r>
    </w:p>
    <w:p w14:paraId="64AB61D3"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lastRenderedPageBreak/>
        <w:t>IV -      </w:t>
      </w:r>
      <w:r w:rsidRPr="007E79EF">
        <w:rPr>
          <w:rFonts w:ascii="Book Antiqua" w:eastAsia="Times New Roman" w:hAnsi="Book Antiqua" w:cs="Times New Roman"/>
          <w:color w:val="000000"/>
          <w:sz w:val="19"/>
          <w:szCs w:val="19"/>
          <w:lang w:eastAsia="pt-BR"/>
        </w:rPr>
        <w:t>obter, junto aos Defensores Públicos e aos estagiários, informações sobre as dificuldades, propostas e soluções viáveis ao melhor desempenho e eficiência de natureza funcional e jurídica e levá-las à consideração do Coordenador Executivo de Defensoria;</w:t>
      </w:r>
    </w:p>
    <w:p w14:paraId="1DD4B50B"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V -       </w:t>
      </w:r>
      <w:r w:rsidRPr="007E79EF">
        <w:rPr>
          <w:rFonts w:ascii="Book Antiqua" w:eastAsia="Times New Roman" w:hAnsi="Book Antiqua" w:cs="Times New Roman"/>
          <w:color w:val="000000"/>
          <w:sz w:val="19"/>
          <w:szCs w:val="19"/>
          <w:lang w:eastAsia="pt-BR"/>
        </w:rPr>
        <w:t>providenciar para que o atendimento ao público seja prestado em horário diverso do trabalho cartorário e produção junto aos estagiários;</w:t>
      </w:r>
    </w:p>
    <w:p w14:paraId="0432353A"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VI -      </w:t>
      </w:r>
      <w:r w:rsidRPr="007E79EF">
        <w:rPr>
          <w:rFonts w:ascii="Book Antiqua" w:eastAsia="Times New Roman" w:hAnsi="Book Antiqua" w:cs="Times New Roman"/>
          <w:color w:val="000000"/>
          <w:sz w:val="19"/>
          <w:szCs w:val="19"/>
          <w:lang w:eastAsia="pt-BR"/>
        </w:rPr>
        <w:t>fiscalizar para que os Defensores Públicos não deleguem suas competências e responsabilidades aos estagiários, os quais deverão atuar sempre em presença e sob a inteira supervisão daqueles;</w:t>
      </w:r>
    </w:p>
    <w:p w14:paraId="15309776"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VII -    </w:t>
      </w:r>
      <w:r w:rsidRPr="007E79EF">
        <w:rPr>
          <w:rFonts w:ascii="Book Antiqua" w:eastAsia="Times New Roman" w:hAnsi="Book Antiqua" w:cs="Times New Roman"/>
          <w:color w:val="000000"/>
          <w:sz w:val="19"/>
          <w:szCs w:val="19"/>
          <w:lang w:eastAsia="pt-BR"/>
        </w:rPr>
        <w:t>estudar e propor medidas que objetivem o melhor funcionamento dos serviços e fazer a triagem das necessidades e das denúncias emanadas dos Defensores Públicos para apreciação do Coordenador Executivo de Defensoria;</w:t>
      </w:r>
    </w:p>
    <w:p w14:paraId="042F55D9"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VIII -   </w:t>
      </w:r>
      <w:r w:rsidRPr="007E79EF">
        <w:rPr>
          <w:rFonts w:ascii="Book Antiqua" w:eastAsia="Times New Roman" w:hAnsi="Book Antiqua" w:cs="Times New Roman"/>
          <w:color w:val="000000"/>
          <w:sz w:val="19"/>
          <w:szCs w:val="19"/>
          <w:lang w:eastAsia="pt-BR"/>
        </w:rPr>
        <w:t>propor ao Coordenador Executivo de Defensoria a constituição de grupos de atuação especial, de caráter transitório, para a consecução de objetivos e diretrizes definidos nos planos gerais de atuação e nos respectivos programas;</w:t>
      </w:r>
    </w:p>
    <w:p w14:paraId="26FD205A"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IX -      </w:t>
      </w:r>
      <w:r w:rsidRPr="007E79EF">
        <w:rPr>
          <w:rFonts w:ascii="Book Antiqua" w:eastAsia="Times New Roman" w:hAnsi="Book Antiqua" w:cs="Times New Roman"/>
          <w:color w:val="000000"/>
          <w:sz w:val="19"/>
          <w:szCs w:val="19"/>
          <w:lang w:eastAsia="pt-BR"/>
        </w:rPr>
        <w:t>informar ao Coordenador Executivo de Defensoria sobre a necessidade de designação de estagiários para os Defensores Públicos, bem como a necessidade de material de trabalho;</w:t>
      </w:r>
    </w:p>
    <w:p w14:paraId="57CEF137"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 -       </w:t>
      </w:r>
      <w:r w:rsidRPr="007E79EF">
        <w:rPr>
          <w:rFonts w:ascii="Book Antiqua" w:eastAsia="Times New Roman" w:hAnsi="Book Antiqua" w:cs="Times New Roman"/>
          <w:color w:val="000000"/>
          <w:sz w:val="19"/>
          <w:szCs w:val="19"/>
          <w:lang w:eastAsia="pt-BR"/>
        </w:rPr>
        <w:t>certificar se seus pares estão informados sobre todas as medidas adotadas pela Defensoria Pública Especializada;</w:t>
      </w:r>
    </w:p>
    <w:p w14:paraId="3908A0A0"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XI -      </w:t>
      </w:r>
      <w:r w:rsidRPr="007E79EF">
        <w:rPr>
          <w:rFonts w:ascii="Book Antiqua" w:eastAsia="Times New Roman" w:hAnsi="Book Antiqua" w:cs="Times New Roman"/>
          <w:color w:val="000000"/>
          <w:sz w:val="19"/>
          <w:szCs w:val="19"/>
          <w:lang w:eastAsia="pt-BR"/>
        </w:rPr>
        <w:t>participar e assessorar a Coordenadoria das Defensorias Públicas Especializadas na elaboração de planos, programas e projetos setoriais;</w:t>
      </w:r>
    </w:p>
    <w:p w14:paraId="1B06E535"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XII -    </w:t>
      </w:r>
      <w:r w:rsidRPr="007E79EF">
        <w:rPr>
          <w:rFonts w:ascii="Book Antiqua" w:eastAsia="Times New Roman" w:hAnsi="Book Antiqua" w:cs="Times New Roman"/>
          <w:color w:val="000000"/>
          <w:sz w:val="19"/>
          <w:szCs w:val="19"/>
          <w:lang w:eastAsia="pt-BR"/>
        </w:rPr>
        <w:t>auxiliar a Coordenadoria das Defensorias Públicas Especializadas na coleta e registro de dados para elaboração de mapas estatísticos, manutenção de livros, pastas e arquivos atualizados em suas unidades, interagindo diretamente com os Defensores Públicos para a entrega regular do resultado dos respectivos serviços;</w:t>
      </w:r>
    </w:p>
    <w:p w14:paraId="7293D5E0"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XIII -   </w:t>
      </w:r>
      <w:r w:rsidRPr="007E79EF">
        <w:rPr>
          <w:rFonts w:ascii="Book Antiqua" w:eastAsia="Times New Roman" w:hAnsi="Book Antiqua" w:cs="Times New Roman"/>
          <w:color w:val="000000"/>
          <w:sz w:val="19"/>
          <w:szCs w:val="19"/>
          <w:lang w:eastAsia="pt-BR"/>
        </w:rPr>
        <w:t>responsabilizar e zelar pela guarda e distribuição de bens e materiais necessários ao serviço, em sua respectiva unidade especializada ou regional;</w:t>
      </w:r>
    </w:p>
    <w:p w14:paraId="2C80F859"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XIV -   </w:t>
      </w:r>
      <w:r w:rsidRPr="007E79EF">
        <w:rPr>
          <w:rFonts w:ascii="Book Antiqua" w:eastAsia="Times New Roman" w:hAnsi="Book Antiqua" w:cs="Times New Roman"/>
          <w:color w:val="000000"/>
          <w:sz w:val="19"/>
          <w:szCs w:val="19"/>
          <w:lang w:eastAsia="pt-BR"/>
        </w:rPr>
        <w:t>auxiliar ao Coordenador Executivo de Defensoria fornecendo informações sobre a escala de substituição cumulativa e a substituição em casos de afastamentos por motivo de férias, licenças, além de impedimentos e outras situações que mereçam registro ou interferência;</w:t>
      </w:r>
    </w:p>
    <w:p w14:paraId="6AC43F7A"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XV -    </w:t>
      </w:r>
      <w:r w:rsidRPr="007E79EF">
        <w:rPr>
          <w:rFonts w:ascii="Book Antiqua" w:eastAsia="Times New Roman" w:hAnsi="Book Antiqua" w:cs="Times New Roman"/>
          <w:color w:val="000000"/>
          <w:sz w:val="19"/>
          <w:szCs w:val="19"/>
          <w:lang w:eastAsia="pt-BR"/>
        </w:rPr>
        <w:t>relatar à Coordenadoria das Defensorias Públicas Especializadas, ao final de cada ano de gestão, as ocorrências e resultados de suas atividades;</w:t>
      </w:r>
    </w:p>
    <w:p w14:paraId="05C420A9"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XVI -   </w:t>
      </w:r>
      <w:r w:rsidRPr="007E79EF">
        <w:rPr>
          <w:rFonts w:ascii="Book Antiqua" w:eastAsia="Times New Roman" w:hAnsi="Book Antiqua" w:cs="Times New Roman"/>
          <w:color w:val="000000"/>
          <w:sz w:val="19"/>
          <w:szCs w:val="19"/>
          <w:lang w:eastAsia="pt-BR"/>
        </w:rPr>
        <w:t>desempenhar outras funções que lhes forem cometidas pelo Coordenador Executivo de Defensoria, sem prejuízo de suas funções regulares.</w:t>
      </w:r>
    </w:p>
    <w:p w14:paraId="5025B81A"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64 -</w:t>
      </w:r>
      <w:r w:rsidRPr="007E79EF">
        <w:rPr>
          <w:rFonts w:ascii="Book Antiqua" w:eastAsia="Times New Roman" w:hAnsi="Book Antiqua" w:cs="Times New Roman"/>
          <w:color w:val="000000"/>
          <w:sz w:val="19"/>
          <w:szCs w:val="19"/>
          <w:lang w:eastAsia="pt-BR"/>
        </w:rPr>
        <w:t> Os Subcoordenadores serão escolhidos dentre os membros que compõem cada uma das Defensorias Públicas Especializadas, por indicação de seu Coordenador Executivo de Defensoria, e nomeado por ato do Defensor Público-Geral.</w:t>
      </w:r>
    </w:p>
    <w:p w14:paraId="5214ACF0" w14:textId="77777777" w:rsidR="007E79EF" w:rsidRPr="007E79EF" w:rsidRDefault="007E79EF" w:rsidP="007E79EF">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7E79EF">
        <w:rPr>
          <w:rFonts w:ascii="Book Antiqua" w:eastAsia="Times New Roman" w:hAnsi="Book Antiqua" w:cs="Times New Roman"/>
          <w:b/>
          <w:bCs/>
          <w:caps/>
          <w:color w:val="000000"/>
          <w:sz w:val="19"/>
          <w:szCs w:val="19"/>
          <w:lang w:eastAsia="pt-BR"/>
        </w:rPr>
        <w:t>SEÇÃO III -</w:t>
      </w:r>
      <w:r w:rsidRPr="007E79EF">
        <w:rPr>
          <w:rFonts w:ascii="Book Antiqua" w:eastAsia="Times New Roman" w:hAnsi="Book Antiqua" w:cs="Times New Roman"/>
          <w:b/>
          <w:bCs/>
          <w:caps/>
          <w:color w:val="000000"/>
          <w:sz w:val="19"/>
          <w:szCs w:val="19"/>
          <w:lang w:eastAsia="pt-BR"/>
        </w:rPr>
        <w:br/>
        <w:t>DAS DEFENSORIAS PÚBLICAS REGIONAIS</w:t>
      </w:r>
    </w:p>
    <w:p w14:paraId="7E3B57D0"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65</w:t>
      </w:r>
      <w:r w:rsidRPr="007E79EF">
        <w:rPr>
          <w:rFonts w:ascii="Book Antiqua" w:eastAsia="Times New Roman" w:hAnsi="Book Antiqua" w:cs="Times New Roman"/>
          <w:color w:val="000000"/>
          <w:sz w:val="19"/>
          <w:szCs w:val="19"/>
          <w:lang w:eastAsia="pt-BR"/>
        </w:rPr>
        <w:t xml:space="preserve"> - As Defensorias Públicas Regionais têm por finalidade exercer as funções institucionais e adotar as medidas judiciais e extrajudiciais necessárias à consecução dos objetivos e diretrizes </w:t>
      </w:r>
      <w:r w:rsidRPr="007E79EF">
        <w:rPr>
          <w:rFonts w:ascii="Book Antiqua" w:eastAsia="Times New Roman" w:hAnsi="Book Antiqua" w:cs="Times New Roman"/>
          <w:color w:val="000000"/>
          <w:sz w:val="19"/>
          <w:szCs w:val="19"/>
          <w:lang w:eastAsia="pt-BR"/>
        </w:rPr>
        <w:lastRenderedPageBreak/>
        <w:t>definidos no plano bienal de atividades, metas e políticas institucionais aprovadas e nos respectivos programas de atuação nas Comarcas do interior do Estado e na Região Metropolitana de Salvador.</w:t>
      </w:r>
    </w:p>
    <w:p w14:paraId="45A4C498"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1º </w:t>
      </w:r>
      <w:r w:rsidRPr="007E79EF">
        <w:rPr>
          <w:rFonts w:ascii="Book Antiqua" w:eastAsia="Times New Roman" w:hAnsi="Book Antiqua" w:cs="Times New Roman"/>
          <w:color w:val="000000"/>
          <w:sz w:val="19"/>
          <w:szCs w:val="19"/>
          <w:lang w:eastAsia="pt-BR"/>
        </w:rPr>
        <w:t>- Aplicam-se às Defensorias Públicas Regionais as mesmas competências conferidas às Defensorias Públicas Especializadas, com atuação na Capital, descritas no art. 62 desta Lei.</w:t>
      </w:r>
    </w:p>
    <w:p w14:paraId="5D16C2C6"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2º</w:t>
      </w:r>
      <w:r w:rsidRPr="007E79EF">
        <w:rPr>
          <w:rFonts w:ascii="Book Antiqua" w:eastAsia="Times New Roman" w:hAnsi="Book Antiqua" w:cs="Times New Roman"/>
          <w:color w:val="000000"/>
          <w:sz w:val="19"/>
          <w:szCs w:val="19"/>
          <w:lang w:eastAsia="pt-BR"/>
        </w:rPr>
        <w:t> - As Defensorias Públicas Regionais serão integradas por Defensores Públicos.</w:t>
      </w:r>
    </w:p>
    <w:p w14:paraId="4D3B11AD"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bookmarkStart w:id="9" w:name="LEI_26_Art._66"/>
      <w:bookmarkEnd w:id="9"/>
      <w:r w:rsidRPr="007E79EF">
        <w:rPr>
          <w:rFonts w:ascii="Book Antiqua" w:eastAsia="Times New Roman" w:hAnsi="Book Antiqua" w:cs="Times New Roman"/>
          <w:b/>
          <w:bCs/>
          <w:color w:val="000000"/>
          <w:sz w:val="19"/>
          <w:szCs w:val="19"/>
          <w:bdr w:val="none" w:sz="0" w:space="0" w:color="auto" w:frame="1"/>
          <w:lang w:eastAsia="pt-BR"/>
        </w:rPr>
        <w:t>Art. 66</w:t>
      </w:r>
      <w:r w:rsidRPr="007E79EF">
        <w:rPr>
          <w:rFonts w:ascii="Book Antiqua" w:eastAsia="Times New Roman" w:hAnsi="Book Antiqua" w:cs="Times New Roman"/>
          <w:color w:val="000000"/>
          <w:sz w:val="19"/>
          <w:szCs w:val="19"/>
          <w:lang w:eastAsia="pt-BR"/>
        </w:rPr>
        <w:t> - As Defensorias Públicas Regionais, em número de 06 (seis) a 27 (vinte e sete), delimitadas e organizadas por proposta do Defensor Público-Geral, aprovada pelo Conselho Superior da Defensoria, entrarão em funcionamento, à medida que se implementem as condições orçamentárias, levando-se em consideração, sempre que possível, os territórios de identidade.</w:t>
      </w:r>
    </w:p>
    <w:p w14:paraId="6E21FB54"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Redação de acordo com a Lei Complementar nº 46 de 29 de outubro de 2018.</w:t>
      </w:r>
      <w:r w:rsidRPr="007E79EF">
        <w:rPr>
          <w:rFonts w:ascii="Book Antiqua" w:eastAsia="Times New Roman" w:hAnsi="Book Antiqua" w:cs="Times New Roman"/>
          <w:b/>
          <w:bCs/>
          <w:i/>
          <w:iCs/>
          <w:color w:val="808080"/>
          <w:sz w:val="19"/>
          <w:szCs w:val="19"/>
          <w:lang w:eastAsia="pt-BR"/>
        </w:rPr>
        <w:br/>
        <w:t>Redação original: "Art. 66 - As Defensorias Públicas Regionais, criadas por esta Lei, em número inicial de 06 (seis), com área de abrangência delimitadas e organizadas por Resolução do Defensor Público-Geral, serão constituídas por pelo menos 01 (um) membro integrante da carreira, designado pelo Defensor Público-Geral."</w:t>
      </w:r>
    </w:p>
    <w:p w14:paraId="28B3AB6B"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Parágrafo único - </w:t>
      </w:r>
      <w:r w:rsidRPr="007E79EF">
        <w:rPr>
          <w:rFonts w:ascii="Book Antiqua" w:eastAsia="Times New Roman" w:hAnsi="Book Antiqua" w:cs="Times New Roman"/>
          <w:color w:val="000000"/>
          <w:sz w:val="19"/>
          <w:szCs w:val="19"/>
          <w:lang w:eastAsia="pt-BR"/>
        </w:rPr>
        <w:t>As Defensorias Públicas Regionais serão providas de serviços auxiliares destinados a dar suporte administrativo ao funcionamento e ao desempenho das atribuições dos Defensores Públicos e serão ordenadas por ato do Defensor Público-Geral.</w:t>
      </w:r>
    </w:p>
    <w:p w14:paraId="0FC402EA"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Redação de acordo com a Lei Complementar nº 46 de 29 de outubro de 2018.</w:t>
      </w:r>
      <w:r w:rsidRPr="007E79EF">
        <w:rPr>
          <w:rFonts w:ascii="Book Antiqua" w:eastAsia="Times New Roman" w:hAnsi="Book Antiqua" w:cs="Times New Roman"/>
          <w:b/>
          <w:bCs/>
          <w:i/>
          <w:iCs/>
          <w:color w:val="808080"/>
          <w:sz w:val="19"/>
          <w:szCs w:val="19"/>
          <w:lang w:eastAsia="pt-BR"/>
        </w:rPr>
        <w:br/>
        <w:t>Redação original: "Parágrafo único - As Defensorias Públicas Especializadas Regionais serão providas de serviços auxiliares destinados a dar suporte administrativo ao funcionamento e ao desempenho das atribuições dos Defensores Públicos."</w:t>
      </w:r>
    </w:p>
    <w:p w14:paraId="6DB072B8"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67</w:t>
      </w:r>
      <w:r w:rsidRPr="007E79EF">
        <w:rPr>
          <w:rFonts w:ascii="Book Antiqua" w:eastAsia="Times New Roman" w:hAnsi="Book Antiqua" w:cs="Times New Roman"/>
          <w:color w:val="000000"/>
          <w:sz w:val="19"/>
          <w:szCs w:val="19"/>
          <w:lang w:eastAsia="pt-BR"/>
        </w:rPr>
        <w:t> - Os Subcoordenadores das Defensorias Públicas Regionais terão as mesmas competências descritas no art. 63 desta Lei, dentro de sua área de atuação.</w:t>
      </w:r>
    </w:p>
    <w:p w14:paraId="252DE106" w14:textId="77777777" w:rsidR="007E79EF" w:rsidRPr="007E79EF" w:rsidRDefault="007E79EF" w:rsidP="007E79EF">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7E79EF">
        <w:rPr>
          <w:rFonts w:ascii="Book Antiqua" w:eastAsia="Times New Roman" w:hAnsi="Book Antiqua" w:cs="Times New Roman"/>
          <w:b/>
          <w:bCs/>
          <w:caps/>
          <w:color w:val="000000"/>
          <w:sz w:val="19"/>
          <w:szCs w:val="19"/>
          <w:lang w:eastAsia="pt-BR"/>
        </w:rPr>
        <w:t>SEÇÃO IV -</w:t>
      </w:r>
      <w:r w:rsidRPr="007E79EF">
        <w:rPr>
          <w:rFonts w:ascii="Book Antiqua" w:eastAsia="Times New Roman" w:hAnsi="Book Antiqua" w:cs="Times New Roman"/>
          <w:b/>
          <w:bCs/>
          <w:caps/>
          <w:color w:val="000000"/>
          <w:sz w:val="19"/>
          <w:szCs w:val="19"/>
          <w:lang w:eastAsia="pt-BR"/>
        </w:rPr>
        <w:br/>
        <w:t>DOS DEFENSORES PÚBLICOS</w:t>
      </w:r>
    </w:p>
    <w:p w14:paraId="6C1E7779"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68</w:t>
      </w:r>
      <w:r w:rsidRPr="007E79EF">
        <w:rPr>
          <w:rFonts w:ascii="Book Antiqua" w:eastAsia="Times New Roman" w:hAnsi="Book Antiqua" w:cs="Times New Roman"/>
          <w:color w:val="000000"/>
          <w:sz w:val="19"/>
          <w:szCs w:val="19"/>
          <w:lang w:eastAsia="pt-BR"/>
        </w:rPr>
        <w:t> - Os Defensores Públicos, órgãos de execução das funções da Defensoria Pública, têm as seguintes atribuições:</w:t>
      </w:r>
    </w:p>
    <w:p w14:paraId="67DA440E"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 -        </w:t>
      </w:r>
      <w:r w:rsidRPr="007E79EF">
        <w:rPr>
          <w:rFonts w:ascii="Book Antiqua" w:eastAsia="Times New Roman" w:hAnsi="Book Antiqua" w:cs="Times New Roman"/>
          <w:color w:val="000000"/>
          <w:sz w:val="19"/>
          <w:szCs w:val="19"/>
          <w:lang w:eastAsia="pt-BR"/>
        </w:rPr>
        <w:t>atender às partes interessadas e, na medida do possível e da conveniência da Instituição, promover a conciliação, a mediação ou arbitragem entre as partes antes do ajuizamento da ação ou do procedimento, encaminhando-os, quando necessário, ao atendimento multidisciplinar;</w:t>
      </w:r>
    </w:p>
    <w:p w14:paraId="3B71CAE4"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 -       </w:t>
      </w:r>
      <w:r w:rsidRPr="007E79EF">
        <w:rPr>
          <w:rFonts w:ascii="Book Antiqua" w:eastAsia="Times New Roman" w:hAnsi="Book Antiqua" w:cs="Times New Roman"/>
          <w:color w:val="000000"/>
          <w:sz w:val="19"/>
          <w:szCs w:val="19"/>
          <w:lang w:eastAsia="pt-BR"/>
        </w:rPr>
        <w:t>exercer a orientação jurídica de entidades e organizações civis que incluam entre suas finalidades os direitos humanos e outros interesses coletivos, demonstrada a insuficiência de recursos econômicos dessas entidades;</w:t>
      </w:r>
    </w:p>
    <w:p w14:paraId="178165B2"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III -     </w:t>
      </w:r>
      <w:r w:rsidRPr="007E79EF">
        <w:rPr>
          <w:rFonts w:ascii="Book Antiqua" w:eastAsia="Times New Roman" w:hAnsi="Book Antiqua" w:cs="Times New Roman"/>
          <w:color w:val="000000"/>
          <w:sz w:val="19"/>
          <w:szCs w:val="19"/>
          <w:lang w:eastAsia="pt-BR"/>
        </w:rPr>
        <w:t>postular a concessão da gratuidade de justiça para os necessitados, na forma da lei;</w:t>
      </w:r>
    </w:p>
    <w:p w14:paraId="5A272179"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IV -      </w:t>
      </w:r>
      <w:r w:rsidRPr="007E79EF">
        <w:rPr>
          <w:rFonts w:ascii="Book Antiqua" w:eastAsia="Times New Roman" w:hAnsi="Book Antiqua" w:cs="Times New Roman"/>
          <w:color w:val="000000"/>
          <w:sz w:val="19"/>
          <w:szCs w:val="19"/>
          <w:lang w:eastAsia="pt-BR"/>
        </w:rPr>
        <w:t>assegurar, em sua atuação, a efetivação das garantias constitucionais outorgadas ao processo, em especial do devido processo legal, do contraditório, da ampla defesa e à inafastabilidade do direito de acesso à tutela jurisdicional;</w:t>
      </w:r>
    </w:p>
    <w:p w14:paraId="2A3C078F"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V -       </w:t>
      </w:r>
      <w:r w:rsidRPr="007E79EF">
        <w:rPr>
          <w:rFonts w:ascii="Book Antiqua" w:eastAsia="Times New Roman" w:hAnsi="Book Antiqua" w:cs="Times New Roman"/>
          <w:color w:val="000000"/>
          <w:sz w:val="19"/>
          <w:szCs w:val="19"/>
          <w:lang w:eastAsia="pt-BR"/>
        </w:rPr>
        <w:t>acompanhar e impulsionar os processos judiciais e administrativos, comparecendo a todos os atos processuais, zelando pela rigorosa observância dos prazos e diligências, pautando-se pelos procedimentos legais e éticos;</w:t>
      </w:r>
    </w:p>
    <w:p w14:paraId="5BFAC24D"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lastRenderedPageBreak/>
        <w:t>VI -      </w:t>
      </w:r>
      <w:r w:rsidRPr="007E79EF">
        <w:rPr>
          <w:rFonts w:ascii="Book Antiqua" w:eastAsia="Times New Roman" w:hAnsi="Book Antiqua" w:cs="Times New Roman"/>
          <w:color w:val="000000"/>
          <w:sz w:val="19"/>
          <w:szCs w:val="19"/>
          <w:lang w:eastAsia="pt-BR"/>
        </w:rPr>
        <w:t>comparecer e permanecer no fórum ou nos locais destinados ao atendimento das Defensorias Públicas, em expediente diário, salvo nos casos de realização de diligência indispensável ao exercício de atribuições;</w:t>
      </w:r>
    </w:p>
    <w:p w14:paraId="3DFCFD82"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VII -    </w:t>
      </w:r>
      <w:r w:rsidRPr="007E79EF">
        <w:rPr>
          <w:rFonts w:ascii="Book Antiqua" w:eastAsia="Times New Roman" w:hAnsi="Book Antiqua" w:cs="Times New Roman"/>
          <w:color w:val="000000"/>
          <w:sz w:val="19"/>
          <w:szCs w:val="19"/>
          <w:lang w:eastAsia="pt-BR"/>
        </w:rPr>
        <w:t>esgotar todas as instâncias recursais judiciais e administrativas, promover a revisão criminal e a ação rescisória cabíveis no caso concreto, salvo se houver motivo justificado;</w:t>
      </w:r>
    </w:p>
    <w:p w14:paraId="2D962F88"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VIII -   </w:t>
      </w:r>
      <w:r w:rsidRPr="007E79EF">
        <w:rPr>
          <w:rFonts w:ascii="Book Antiqua" w:eastAsia="Times New Roman" w:hAnsi="Book Antiqua" w:cs="Times New Roman"/>
          <w:color w:val="000000"/>
          <w:sz w:val="19"/>
          <w:szCs w:val="19"/>
          <w:lang w:eastAsia="pt-BR"/>
        </w:rPr>
        <w:t>recorrer ao sistema internacional de proteção dos direitos humanos, quando cabível, comunicando ao Defensor Público-Geral;</w:t>
      </w:r>
    </w:p>
    <w:p w14:paraId="75AA3CEF"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IX -      </w:t>
      </w:r>
      <w:r w:rsidRPr="007E79EF">
        <w:rPr>
          <w:rFonts w:ascii="Book Antiqua" w:eastAsia="Times New Roman" w:hAnsi="Book Antiqua" w:cs="Times New Roman"/>
          <w:color w:val="000000"/>
          <w:sz w:val="19"/>
          <w:szCs w:val="19"/>
          <w:lang w:eastAsia="pt-BR"/>
        </w:rPr>
        <w:t>atuar junto aos estabelecimentos policiais, penitenciários e de internação de adolescentes, visando a assegurar às pessoas, sob quaisquer circunstâncias, o exercício pleno de seus direitos e garantias fundamentais;</w:t>
      </w:r>
    </w:p>
    <w:p w14:paraId="1EF0966F"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 -       </w:t>
      </w:r>
      <w:r w:rsidRPr="007E79EF">
        <w:rPr>
          <w:rFonts w:ascii="Book Antiqua" w:eastAsia="Times New Roman" w:hAnsi="Book Antiqua" w:cs="Times New Roman"/>
          <w:color w:val="000000"/>
          <w:sz w:val="19"/>
          <w:szCs w:val="19"/>
          <w:lang w:eastAsia="pt-BR"/>
        </w:rPr>
        <w:t>requisitar a cartórios, repartições ou autoridades competentes, certidões, exames e esclarecimentos necessários ao exercício regular de suas funções;</w:t>
      </w:r>
    </w:p>
    <w:p w14:paraId="0EC7F2AC"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XI -      </w:t>
      </w:r>
      <w:r w:rsidRPr="007E79EF">
        <w:rPr>
          <w:rFonts w:ascii="Book Antiqua" w:eastAsia="Times New Roman" w:hAnsi="Book Antiqua" w:cs="Times New Roman"/>
          <w:color w:val="000000"/>
          <w:sz w:val="19"/>
          <w:szCs w:val="19"/>
          <w:lang w:eastAsia="pt-BR"/>
        </w:rPr>
        <w:t xml:space="preserve">expedir notificações e requisições no cumprimento do ofício </w:t>
      </w:r>
      <w:proofErr w:type="spellStart"/>
      <w:r w:rsidRPr="007E79EF">
        <w:rPr>
          <w:rFonts w:ascii="Book Antiqua" w:eastAsia="Times New Roman" w:hAnsi="Book Antiqua" w:cs="Times New Roman"/>
          <w:color w:val="000000"/>
          <w:sz w:val="19"/>
          <w:szCs w:val="19"/>
          <w:lang w:eastAsia="pt-BR"/>
        </w:rPr>
        <w:t>defensorial</w:t>
      </w:r>
      <w:proofErr w:type="spellEnd"/>
      <w:r w:rsidRPr="007E79EF">
        <w:rPr>
          <w:rFonts w:ascii="Book Antiqua" w:eastAsia="Times New Roman" w:hAnsi="Book Antiqua" w:cs="Times New Roman"/>
          <w:color w:val="000000"/>
          <w:sz w:val="19"/>
          <w:szCs w:val="19"/>
          <w:lang w:eastAsia="pt-BR"/>
        </w:rPr>
        <w:t>;</w:t>
      </w:r>
    </w:p>
    <w:p w14:paraId="27B57BDD"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XII -    </w:t>
      </w:r>
      <w:r w:rsidRPr="007E79EF">
        <w:rPr>
          <w:rFonts w:ascii="Book Antiqua" w:eastAsia="Times New Roman" w:hAnsi="Book Antiqua" w:cs="Times New Roman"/>
          <w:color w:val="000000"/>
          <w:sz w:val="19"/>
          <w:szCs w:val="19"/>
          <w:lang w:eastAsia="pt-BR"/>
        </w:rPr>
        <w:t xml:space="preserve">remeter ao Defensor Público Geral as notificações de requisições que tiverem como destinatários o Governador do Estado, a Mesa e a Presidência da </w:t>
      </w:r>
      <w:proofErr w:type="spellStart"/>
      <w:r w:rsidRPr="007E79EF">
        <w:rPr>
          <w:rFonts w:ascii="Book Antiqua" w:eastAsia="Times New Roman" w:hAnsi="Book Antiqua" w:cs="Times New Roman"/>
          <w:color w:val="000000"/>
          <w:sz w:val="19"/>
          <w:szCs w:val="19"/>
          <w:lang w:eastAsia="pt-BR"/>
        </w:rPr>
        <w:t>Assembléia</w:t>
      </w:r>
      <w:proofErr w:type="spellEnd"/>
      <w:r w:rsidRPr="007E79EF">
        <w:rPr>
          <w:rFonts w:ascii="Book Antiqua" w:eastAsia="Times New Roman" w:hAnsi="Book Antiqua" w:cs="Times New Roman"/>
          <w:color w:val="000000"/>
          <w:sz w:val="19"/>
          <w:szCs w:val="19"/>
          <w:lang w:eastAsia="pt-BR"/>
        </w:rPr>
        <w:t xml:space="preserve"> Legislativa do Estado, o Procurador Geral de Justiça do Ministério Público, os Presidentes dos Tribunais de Contas do Estado e dos Municípios, o Prefeito e o Presidente da Câmara Municipal da capital e do interior e os Secretários de Estado, para </w:t>
      </w:r>
      <w:proofErr w:type="spellStart"/>
      <w:r w:rsidRPr="007E79EF">
        <w:rPr>
          <w:rFonts w:ascii="Book Antiqua" w:eastAsia="Times New Roman" w:hAnsi="Book Antiqua" w:cs="Times New Roman"/>
          <w:color w:val="000000"/>
          <w:sz w:val="19"/>
          <w:szCs w:val="19"/>
          <w:lang w:eastAsia="pt-BR"/>
        </w:rPr>
        <w:t>subseqüente</w:t>
      </w:r>
      <w:proofErr w:type="spellEnd"/>
      <w:r w:rsidRPr="007E79EF">
        <w:rPr>
          <w:rFonts w:ascii="Book Antiqua" w:eastAsia="Times New Roman" w:hAnsi="Book Antiqua" w:cs="Times New Roman"/>
          <w:color w:val="000000"/>
          <w:sz w:val="19"/>
          <w:szCs w:val="19"/>
          <w:lang w:eastAsia="pt-BR"/>
        </w:rPr>
        <w:t xml:space="preserve"> encaminhamento;</w:t>
      </w:r>
    </w:p>
    <w:p w14:paraId="785D9CC8"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XIII -   </w:t>
      </w:r>
      <w:r w:rsidRPr="007E79EF">
        <w:rPr>
          <w:rFonts w:ascii="Book Antiqua" w:eastAsia="Times New Roman" w:hAnsi="Book Antiqua" w:cs="Times New Roman"/>
          <w:color w:val="000000"/>
          <w:sz w:val="19"/>
          <w:szCs w:val="19"/>
          <w:lang w:eastAsia="pt-BR"/>
        </w:rPr>
        <w:t>promover a difusão do conhecimento do ordenamento jurídico, da cidadania e dos direitos humanos;</w:t>
      </w:r>
    </w:p>
    <w:p w14:paraId="3A549A25"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XIV -   </w:t>
      </w:r>
      <w:r w:rsidRPr="007E79EF">
        <w:rPr>
          <w:rFonts w:ascii="Book Antiqua" w:eastAsia="Times New Roman" w:hAnsi="Book Antiqua" w:cs="Times New Roman"/>
          <w:color w:val="000000"/>
          <w:sz w:val="19"/>
          <w:szCs w:val="19"/>
          <w:lang w:eastAsia="pt-BR"/>
        </w:rPr>
        <w:t>participar dos conselhos de direito estaduais, municipais, tutelares e comunitários, afetos às funções institucionais da Defensoria Pública;</w:t>
      </w:r>
    </w:p>
    <w:p w14:paraId="5AAA5016"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XV -    </w:t>
      </w:r>
      <w:r w:rsidRPr="007E79EF">
        <w:rPr>
          <w:rFonts w:ascii="Book Antiqua" w:eastAsia="Times New Roman" w:hAnsi="Book Antiqua" w:cs="Times New Roman"/>
          <w:color w:val="000000"/>
          <w:sz w:val="19"/>
          <w:szCs w:val="19"/>
          <w:lang w:eastAsia="pt-BR"/>
        </w:rPr>
        <w:t>substituir membro da Defensoria Pública, na forma desta Lei;</w:t>
      </w:r>
    </w:p>
    <w:p w14:paraId="52CF433E"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XVI -   </w:t>
      </w:r>
      <w:r w:rsidRPr="007E79EF">
        <w:rPr>
          <w:rFonts w:ascii="Book Antiqua" w:eastAsia="Times New Roman" w:hAnsi="Book Antiqua" w:cs="Times New Roman"/>
          <w:color w:val="000000"/>
          <w:sz w:val="19"/>
          <w:szCs w:val="19"/>
          <w:lang w:eastAsia="pt-BR"/>
        </w:rPr>
        <w:t>integrar comissão de concurso de ingresso na carreira da Defensoria Pública;</w:t>
      </w:r>
    </w:p>
    <w:p w14:paraId="745386E6"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XVII - </w:t>
      </w:r>
      <w:r w:rsidRPr="007E79EF">
        <w:rPr>
          <w:rFonts w:ascii="Book Antiqua" w:eastAsia="Times New Roman" w:hAnsi="Book Antiqua" w:cs="Times New Roman"/>
          <w:color w:val="000000"/>
          <w:sz w:val="19"/>
          <w:szCs w:val="19"/>
          <w:lang w:eastAsia="pt-BR"/>
        </w:rPr>
        <w:t>integrar comissão de procedimento administrativo;</w:t>
      </w:r>
    </w:p>
    <w:p w14:paraId="436B1C8A"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XVIII -    </w:t>
      </w:r>
      <w:r w:rsidRPr="007E79EF">
        <w:rPr>
          <w:rFonts w:ascii="Book Antiqua" w:eastAsia="Times New Roman" w:hAnsi="Book Antiqua" w:cs="Times New Roman"/>
          <w:color w:val="000000"/>
          <w:sz w:val="19"/>
          <w:szCs w:val="19"/>
          <w:lang w:eastAsia="pt-BR"/>
        </w:rPr>
        <w:t>exercer funções nos órgãos da administração superior da Defensoria Pública, para os quais for designado;</w:t>
      </w:r>
    </w:p>
    <w:p w14:paraId="7F32C50D"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XIX -   </w:t>
      </w:r>
      <w:r w:rsidRPr="007E79EF">
        <w:rPr>
          <w:rFonts w:ascii="Book Antiqua" w:eastAsia="Times New Roman" w:hAnsi="Book Antiqua" w:cs="Times New Roman"/>
          <w:color w:val="000000"/>
          <w:sz w:val="19"/>
          <w:szCs w:val="19"/>
          <w:lang w:eastAsia="pt-BR"/>
        </w:rPr>
        <w:t>oferecer sugestões para o aperfeiçoamento dos serviços da Defensoria Pública;</w:t>
      </w:r>
    </w:p>
    <w:p w14:paraId="59BE8BA4"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XX -    </w:t>
      </w:r>
      <w:r w:rsidRPr="007E79EF">
        <w:rPr>
          <w:rFonts w:ascii="Book Antiqua" w:eastAsia="Times New Roman" w:hAnsi="Book Antiqua" w:cs="Times New Roman"/>
          <w:color w:val="000000"/>
          <w:sz w:val="19"/>
          <w:szCs w:val="19"/>
          <w:lang w:eastAsia="pt-BR"/>
        </w:rPr>
        <w:t>conservar, em arquivo, nas Defensorias Públicas Especializadas e Regionais, cópias de peças processuais e outros atos praticados no exercício da função;</w:t>
      </w:r>
    </w:p>
    <w:p w14:paraId="7DFFFF98"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XXI -   </w:t>
      </w:r>
      <w:r w:rsidRPr="007E79EF">
        <w:rPr>
          <w:rFonts w:ascii="Book Antiqua" w:eastAsia="Times New Roman" w:hAnsi="Book Antiqua" w:cs="Times New Roman"/>
          <w:color w:val="000000"/>
          <w:sz w:val="19"/>
          <w:szCs w:val="19"/>
          <w:lang w:eastAsia="pt-BR"/>
        </w:rPr>
        <w:t>encaminhar à Corregedoria Geral relatório semestral de atividades, até 30 (trinta) de maio e 30 (trinta) de novembro de cada ano, nos termos das instruções por ela editadas;</w:t>
      </w:r>
    </w:p>
    <w:p w14:paraId="60FD756F"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XXII - </w:t>
      </w:r>
      <w:r w:rsidRPr="007E79EF">
        <w:rPr>
          <w:rFonts w:ascii="Book Antiqua" w:eastAsia="Times New Roman" w:hAnsi="Book Antiqua" w:cs="Times New Roman"/>
          <w:color w:val="000000"/>
          <w:sz w:val="19"/>
          <w:szCs w:val="19"/>
          <w:lang w:eastAsia="pt-BR"/>
        </w:rPr>
        <w:t>exercer outras atribuições definidas em lei ou ato normativo, desde que afetas à sua área de atuação.</w:t>
      </w:r>
    </w:p>
    <w:p w14:paraId="768F100B"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69</w:t>
      </w:r>
      <w:r w:rsidRPr="007E79EF">
        <w:rPr>
          <w:rFonts w:ascii="Book Antiqua" w:eastAsia="Times New Roman" w:hAnsi="Book Antiqua" w:cs="Times New Roman"/>
          <w:color w:val="000000"/>
          <w:sz w:val="19"/>
          <w:szCs w:val="19"/>
          <w:lang w:eastAsia="pt-BR"/>
        </w:rPr>
        <w:t> - Os conflitos de atribuição deverão ser suscitados, fundamentadamente, nos próprios autos em que ocorrerem, e serão decididos pelo Defensor Público-Geral.</w:t>
      </w:r>
    </w:p>
    <w:p w14:paraId="69676556" w14:textId="77777777" w:rsidR="007E79EF" w:rsidRPr="007E79EF" w:rsidRDefault="007E79EF" w:rsidP="007E79EF">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7E79EF">
        <w:rPr>
          <w:rFonts w:ascii="Book Antiqua" w:eastAsia="Times New Roman" w:hAnsi="Book Antiqua" w:cs="Times New Roman"/>
          <w:b/>
          <w:bCs/>
          <w:caps/>
          <w:color w:val="000000"/>
          <w:sz w:val="19"/>
          <w:szCs w:val="19"/>
          <w:lang w:eastAsia="pt-BR"/>
        </w:rPr>
        <w:t>CAPÍTULO IV -</w:t>
      </w:r>
      <w:r w:rsidRPr="007E79EF">
        <w:rPr>
          <w:rFonts w:ascii="Book Antiqua" w:eastAsia="Times New Roman" w:hAnsi="Book Antiqua" w:cs="Times New Roman"/>
          <w:b/>
          <w:bCs/>
          <w:caps/>
          <w:color w:val="000000"/>
          <w:sz w:val="19"/>
          <w:szCs w:val="19"/>
          <w:lang w:eastAsia="pt-BR"/>
        </w:rPr>
        <w:br/>
        <w:t>DOS ÓRGÃOS AUXILIARES</w:t>
      </w:r>
    </w:p>
    <w:p w14:paraId="3EA79173" w14:textId="77777777" w:rsidR="007E79EF" w:rsidRPr="007E79EF" w:rsidRDefault="007E79EF" w:rsidP="007E79EF">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7E79EF">
        <w:rPr>
          <w:rFonts w:ascii="Book Antiqua" w:eastAsia="Times New Roman" w:hAnsi="Book Antiqua" w:cs="Times New Roman"/>
          <w:b/>
          <w:bCs/>
          <w:caps/>
          <w:color w:val="000000"/>
          <w:sz w:val="19"/>
          <w:szCs w:val="19"/>
          <w:lang w:eastAsia="pt-BR"/>
        </w:rPr>
        <w:lastRenderedPageBreak/>
        <w:t>SEÇÃO I -</w:t>
      </w:r>
      <w:r w:rsidRPr="007E79EF">
        <w:rPr>
          <w:rFonts w:ascii="Book Antiqua" w:eastAsia="Times New Roman" w:hAnsi="Book Antiqua" w:cs="Times New Roman"/>
          <w:b/>
          <w:bCs/>
          <w:caps/>
          <w:color w:val="000000"/>
          <w:sz w:val="19"/>
          <w:szCs w:val="19"/>
          <w:lang w:eastAsia="pt-BR"/>
        </w:rPr>
        <w:br/>
        <w:t>DA DIRETORIA GERAL</w:t>
      </w:r>
    </w:p>
    <w:p w14:paraId="3D83B042"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70</w:t>
      </w:r>
      <w:r w:rsidRPr="007E79EF">
        <w:rPr>
          <w:rFonts w:ascii="Book Antiqua" w:eastAsia="Times New Roman" w:hAnsi="Book Antiqua" w:cs="Times New Roman"/>
          <w:color w:val="000000"/>
          <w:sz w:val="19"/>
          <w:szCs w:val="19"/>
          <w:lang w:eastAsia="pt-BR"/>
        </w:rPr>
        <w:t> - A Diretoria Geral tem por finalidade executar as atividades de administração geral, modernização administrativa, informática, financeira e de contabilidade, de planejamento, programação, orçamentação, acompanhamento, avaliação de estudos e análises.</w:t>
      </w:r>
    </w:p>
    <w:p w14:paraId="000DB8C2"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71 -</w:t>
      </w:r>
      <w:r w:rsidRPr="007E79EF">
        <w:rPr>
          <w:rFonts w:ascii="Book Antiqua" w:eastAsia="Times New Roman" w:hAnsi="Book Antiqua" w:cs="Times New Roman"/>
          <w:color w:val="000000"/>
          <w:sz w:val="19"/>
          <w:szCs w:val="19"/>
          <w:lang w:eastAsia="pt-BR"/>
        </w:rPr>
        <w:t> A Diretoria Geral será composta pela:</w:t>
      </w:r>
    </w:p>
    <w:p w14:paraId="2975A9B8"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 -        </w:t>
      </w:r>
      <w:r w:rsidRPr="007E79EF">
        <w:rPr>
          <w:rFonts w:ascii="Book Antiqua" w:eastAsia="Times New Roman" w:hAnsi="Book Antiqua" w:cs="Times New Roman"/>
          <w:color w:val="000000"/>
          <w:sz w:val="19"/>
          <w:szCs w:val="19"/>
          <w:lang w:eastAsia="pt-BR"/>
        </w:rPr>
        <w:t>Coordenação de Modernização e Informática;</w:t>
      </w:r>
    </w:p>
    <w:p w14:paraId="21FCB703"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 -       </w:t>
      </w:r>
      <w:r w:rsidRPr="007E79EF">
        <w:rPr>
          <w:rFonts w:ascii="Book Antiqua" w:eastAsia="Times New Roman" w:hAnsi="Book Antiqua" w:cs="Times New Roman"/>
          <w:color w:val="000000"/>
          <w:sz w:val="19"/>
          <w:szCs w:val="19"/>
          <w:lang w:eastAsia="pt-BR"/>
        </w:rPr>
        <w:t>Diretoria Administrativa:</w:t>
      </w:r>
    </w:p>
    <w:p w14:paraId="7705B3EC" w14:textId="77777777" w:rsidR="007E79EF" w:rsidRPr="007E79EF" w:rsidRDefault="007E79EF" w:rsidP="007E79EF">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   </w:t>
      </w:r>
      <w:r w:rsidRPr="007E79EF">
        <w:rPr>
          <w:rFonts w:ascii="Book Antiqua" w:eastAsia="Times New Roman" w:hAnsi="Book Antiqua" w:cs="Times New Roman"/>
          <w:color w:val="000000"/>
          <w:sz w:val="19"/>
          <w:szCs w:val="19"/>
          <w:lang w:eastAsia="pt-BR"/>
        </w:rPr>
        <w:t>Coordenação de Serviços Administrativos;</w:t>
      </w:r>
    </w:p>
    <w:p w14:paraId="30D449AA" w14:textId="77777777" w:rsidR="007E79EF" w:rsidRPr="007E79EF" w:rsidRDefault="007E79EF" w:rsidP="007E79EF">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b)   </w:t>
      </w:r>
      <w:r w:rsidRPr="007E79EF">
        <w:rPr>
          <w:rFonts w:ascii="Book Antiqua" w:eastAsia="Times New Roman" w:hAnsi="Book Antiqua" w:cs="Times New Roman"/>
          <w:color w:val="000000"/>
          <w:sz w:val="19"/>
          <w:szCs w:val="19"/>
          <w:lang w:eastAsia="pt-BR"/>
        </w:rPr>
        <w:t>Coordenação de Administração de Pessoal;</w:t>
      </w:r>
    </w:p>
    <w:p w14:paraId="5B1ACC02" w14:textId="77777777" w:rsidR="007E79EF" w:rsidRPr="007E79EF" w:rsidRDefault="007E79EF" w:rsidP="007E79EF">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c)    </w:t>
      </w:r>
      <w:r w:rsidRPr="007E79EF">
        <w:rPr>
          <w:rFonts w:ascii="Book Antiqua" w:eastAsia="Times New Roman" w:hAnsi="Book Antiqua" w:cs="Times New Roman"/>
          <w:color w:val="000000"/>
          <w:sz w:val="19"/>
          <w:szCs w:val="19"/>
          <w:lang w:eastAsia="pt-BR"/>
        </w:rPr>
        <w:t>Coordenação de Acompanhamento de Contratos e Licitações;</w:t>
      </w:r>
    </w:p>
    <w:p w14:paraId="2E114CFB"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III -     </w:t>
      </w:r>
      <w:r w:rsidRPr="007E79EF">
        <w:rPr>
          <w:rFonts w:ascii="Book Antiqua" w:eastAsia="Times New Roman" w:hAnsi="Book Antiqua" w:cs="Times New Roman"/>
          <w:color w:val="000000"/>
          <w:sz w:val="19"/>
          <w:szCs w:val="19"/>
          <w:lang w:eastAsia="pt-BR"/>
        </w:rPr>
        <w:t>Diretoria de Planejamento e Orçamento:</w:t>
      </w:r>
    </w:p>
    <w:p w14:paraId="68C3145F" w14:textId="77777777" w:rsidR="007E79EF" w:rsidRPr="007E79EF" w:rsidRDefault="007E79EF" w:rsidP="007E79EF">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   </w:t>
      </w:r>
      <w:r w:rsidRPr="007E79EF">
        <w:rPr>
          <w:rFonts w:ascii="Book Antiqua" w:eastAsia="Times New Roman" w:hAnsi="Book Antiqua" w:cs="Times New Roman"/>
          <w:color w:val="000000"/>
          <w:sz w:val="19"/>
          <w:szCs w:val="19"/>
          <w:lang w:eastAsia="pt-BR"/>
        </w:rPr>
        <w:t>Coordenação de Programação e Gestão Orçamentária;</w:t>
      </w:r>
    </w:p>
    <w:p w14:paraId="1EF15C87" w14:textId="77777777" w:rsidR="007E79EF" w:rsidRPr="007E79EF" w:rsidRDefault="007E79EF" w:rsidP="007E79EF">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b)   </w:t>
      </w:r>
      <w:r w:rsidRPr="007E79EF">
        <w:rPr>
          <w:rFonts w:ascii="Book Antiqua" w:eastAsia="Times New Roman" w:hAnsi="Book Antiqua" w:cs="Times New Roman"/>
          <w:color w:val="000000"/>
          <w:sz w:val="19"/>
          <w:szCs w:val="19"/>
          <w:lang w:eastAsia="pt-BR"/>
        </w:rPr>
        <w:t>Coordenação de Estudos e Avaliação;</w:t>
      </w:r>
    </w:p>
    <w:p w14:paraId="2C775C9E"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IV -      </w:t>
      </w:r>
      <w:r w:rsidRPr="007E79EF">
        <w:rPr>
          <w:rFonts w:ascii="Book Antiqua" w:eastAsia="Times New Roman" w:hAnsi="Book Antiqua" w:cs="Times New Roman"/>
          <w:color w:val="000000"/>
          <w:sz w:val="19"/>
          <w:szCs w:val="19"/>
          <w:lang w:eastAsia="pt-BR"/>
        </w:rPr>
        <w:t>Diretoria de Finanças:</w:t>
      </w:r>
    </w:p>
    <w:p w14:paraId="7A28EE5D" w14:textId="77777777" w:rsidR="007E79EF" w:rsidRPr="007E79EF" w:rsidRDefault="007E79EF" w:rsidP="007E79EF">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   </w:t>
      </w:r>
      <w:r w:rsidRPr="007E79EF">
        <w:rPr>
          <w:rFonts w:ascii="Book Antiqua" w:eastAsia="Times New Roman" w:hAnsi="Book Antiqua" w:cs="Times New Roman"/>
          <w:color w:val="000000"/>
          <w:sz w:val="19"/>
          <w:szCs w:val="19"/>
          <w:lang w:eastAsia="pt-BR"/>
        </w:rPr>
        <w:t>Coordenação Financeira e Contábil;</w:t>
      </w:r>
    </w:p>
    <w:p w14:paraId="0F4D653E" w14:textId="77777777" w:rsidR="007E79EF" w:rsidRPr="007E79EF" w:rsidRDefault="007E79EF" w:rsidP="007E79EF">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b)   </w:t>
      </w:r>
      <w:r w:rsidRPr="007E79EF">
        <w:rPr>
          <w:rFonts w:ascii="Book Antiqua" w:eastAsia="Times New Roman" w:hAnsi="Book Antiqua" w:cs="Times New Roman"/>
          <w:color w:val="000000"/>
          <w:sz w:val="19"/>
          <w:szCs w:val="19"/>
          <w:lang w:eastAsia="pt-BR"/>
        </w:rPr>
        <w:t>Coordenação do Fundo.</w:t>
      </w:r>
    </w:p>
    <w:p w14:paraId="2731ADF4"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Parágrafo único - </w:t>
      </w:r>
      <w:r w:rsidRPr="007E79EF">
        <w:rPr>
          <w:rFonts w:ascii="Book Antiqua" w:eastAsia="Times New Roman" w:hAnsi="Book Antiqua" w:cs="Times New Roman"/>
          <w:color w:val="000000"/>
          <w:sz w:val="19"/>
          <w:szCs w:val="19"/>
          <w:lang w:eastAsia="pt-BR"/>
        </w:rPr>
        <w:t>A implantação da Coordenação do Fundo dar-se-á após aprovação da lei de criação do Fundo de Assistência Judiciária.</w:t>
      </w:r>
    </w:p>
    <w:p w14:paraId="37EB267C"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72 -</w:t>
      </w:r>
      <w:r w:rsidRPr="007E79EF">
        <w:rPr>
          <w:rFonts w:ascii="Book Antiqua" w:eastAsia="Times New Roman" w:hAnsi="Book Antiqua" w:cs="Times New Roman"/>
          <w:color w:val="000000"/>
          <w:sz w:val="19"/>
          <w:szCs w:val="19"/>
          <w:lang w:eastAsia="pt-BR"/>
        </w:rPr>
        <w:t> As competências da Diretoria Geral e das unidades que a compõem serão fixadas em Regimento Interno.</w:t>
      </w:r>
    </w:p>
    <w:p w14:paraId="53302967" w14:textId="77777777" w:rsidR="007E79EF" w:rsidRPr="007E79EF" w:rsidRDefault="007E79EF" w:rsidP="007E79EF">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7E79EF">
        <w:rPr>
          <w:rFonts w:ascii="Book Antiqua" w:eastAsia="Times New Roman" w:hAnsi="Book Antiqua" w:cs="Times New Roman"/>
          <w:b/>
          <w:bCs/>
          <w:caps/>
          <w:color w:val="000000"/>
          <w:sz w:val="19"/>
          <w:szCs w:val="19"/>
          <w:lang w:eastAsia="pt-BR"/>
        </w:rPr>
        <w:t>SEÇÃO II -</w:t>
      </w:r>
      <w:r w:rsidRPr="007E79EF">
        <w:rPr>
          <w:rFonts w:ascii="Book Antiqua" w:eastAsia="Times New Roman" w:hAnsi="Book Antiqua" w:cs="Times New Roman"/>
          <w:b/>
          <w:bCs/>
          <w:caps/>
          <w:color w:val="000000"/>
          <w:sz w:val="19"/>
          <w:szCs w:val="19"/>
          <w:lang w:eastAsia="pt-BR"/>
        </w:rPr>
        <w:br/>
        <w:t>DA ESCOLA SUPERIOR DA DEFENSORIA PÚBLICA</w:t>
      </w:r>
    </w:p>
    <w:p w14:paraId="79B143C2"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73</w:t>
      </w:r>
      <w:r w:rsidRPr="007E79EF">
        <w:rPr>
          <w:rFonts w:ascii="Book Antiqua" w:eastAsia="Times New Roman" w:hAnsi="Book Antiqua" w:cs="Times New Roman"/>
          <w:color w:val="000000"/>
          <w:sz w:val="19"/>
          <w:szCs w:val="19"/>
          <w:lang w:eastAsia="pt-BR"/>
        </w:rPr>
        <w:t> - A</w:t>
      </w:r>
      <w:r w:rsidRPr="007E79EF">
        <w:rPr>
          <w:rFonts w:ascii="Book Antiqua" w:eastAsia="Times New Roman" w:hAnsi="Book Antiqua" w:cs="Times New Roman"/>
          <w:b/>
          <w:bCs/>
          <w:color w:val="000000"/>
          <w:sz w:val="19"/>
          <w:szCs w:val="19"/>
          <w:bdr w:val="none" w:sz="0" w:space="0" w:color="auto" w:frame="1"/>
          <w:lang w:eastAsia="pt-BR"/>
        </w:rPr>
        <w:t> </w:t>
      </w:r>
      <w:r w:rsidRPr="007E79EF">
        <w:rPr>
          <w:rFonts w:ascii="Book Antiqua" w:eastAsia="Times New Roman" w:hAnsi="Book Antiqua" w:cs="Times New Roman"/>
          <w:color w:val="000000"/>
          <w:sz w:val="19"/>
          <w:szCs w:val="19"/>
          <w:lang w:eastAsia="pt-BR"/>
        </w:rPr>
        <w:t>Escola Superior da Defensoria Pública tem por finalidade promover o aperfeiçoamento profissional e cultural dos membros da Instituição, de seus auxiliares, servidores e estagiários, bem como a melhor execução de seus serviços e racionalização de seus recursos materiais.</w:t>
      </w:r>
    </w:p>
    <w:p w14:paraId="20816689"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1º</w:t>
      </w:r>
      <w:r w:rsidRPr="007E79EF">
        <w:rPr>
          <w:rFonts w:ascii="Book Antiqua" w:eastAsia="Times New Roman" w:hAnsi="Book Antiqua" w:cs="Times New Roman"/>
          <w:color w:val="000000"/>
          <w:sz w:val="19"/>
          <w:szCs w:val="19"/>
          <w:lang w:eastAsia="pt-BR"/>
        </w:rPr>
        <w:t> - Para consecução de suas finalidades a Escola Superior da Defensoria Pública, entre outras atribuições a serem previstas no Regimento Interno da Defensoria Pública, poderá instituir, realizar ou patrocinar cursos, seminários, congressos, simpósios, pesquisas, atividades, estudos e publicações, bem como promover a divulgação dos conhecimentos decorrentes e o intercâmbio cultural e científico com instituições públicas ou privadas, nacionais ou estrangeiras.</w:t>
      </w:r>
    </w:p>
    <w:p w14:paraId="1F474F64"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2º</w:t>
      </w:r>
      <w:r w:rsidRPr="007E79EF">
        <w:rPr>
          <w:rFonts w:ascii="Book Antiqua" w:eastAsia="Times New Roman" w:hAnsi="Book Antiqua" w:cs="Times New Roman"/>
          <w:color w:val="000000"/>
          <w:sz w:val="19"/>
          <w:szCs w:val="19"/>
          <w:lang w:eastAsia="pt-BR"/>
        </w:rPr>
        <w:t> - A Escola Superior da Defensoria Pública poderá propor ao Defensor Público-Geral a celebração de convênios com Defensorias Públicas, com Associações de Defensores Públicos e de Defensorias Públicas, com outras instituições jurídicas, com institutos educacionais e universidades ou com outras instituições e entidades públicas ou privadas, nacionais ou estrangeiras.</w:t>
      </w:r>
    </w:p>
    <w:p w14:paraId="0DBD7CF5"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lastRenderedPageBreak/>
        <w:t>Art. 74</w:t>
      </w:r>
      <w:r w:rsidRPr="007E79EF">
        <w:rPr>
          <w:rFonts w:ascii="Book Antiqua" w:eastAsia="Times New Roman" w:hAnsi="Book Antiqua" w:cs="Times New Roman"/>
          <w:color w:val="000000"/>
          <w:sz w:val="19"/>
          <w:szCs w:val="19"/>
          <w:lang w:eastAsia="pt-BR"/>
        </w:rPr>
        <w:t> - A Escola Superior será dirigida por Defensor Público, indicado e nomeado pelo Defensor Público-Geral, dentre os integrantes da carreira, exceto os de classe inicial, preferencialmente, com grau de especialização, mestre ou doutor, para o período de 02 (dois) anos, permitida uma recondução.</w:t>
      </w:r>
    </w:p>
    <w:p w14:paraId="396F7D60"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75</w:t>
      </w:r>
      <w:r w:rsidRPr="007E79EF">
        <w:rPr>
          <w:rFonts w:ascii="Book Antiqua" w:eastAsia="Times New Roman" w:hAnsi="Book Antiqua" w:cs="Times New Roman"/>
          <w:color w:val="000000"/>
          <w:sz w:val="19"/>
          <w:szCs w:val="19"/>
          <w:lang w:eastAsia="pt-BR"/>
        </w:rPr>
        <w:t> - Compete à Escola Superior da Defensoria Pública:</w:t>
      </w:r>
    </w:p>
    <w:p w14:paraId="05299276"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 -        </w:t>
      </w:r>
      <w:r w:rsidRPr="007E79EF">
        <w:rPr>
          <w:rFonts w:ascii="Book Antiqua" w:eastAsia="Times New Roman" w:hAnsi="Book Antiqua" w:cs="Times New Roman"/>
          <w:color w:val="000000"/>
          <w:sz w:val="19"/>
          <w:szCs w:val="19"/>
          <w:lang w:eastAsia="pt-BR"/>
        </w:rPr>
        <w:t>fixar as diretrizes e elaborar programas anuais de atuação, de acordo com o planejamento bienal de atividades, metas e políticas institucionais adotadas pelo Defensor Público-Geral;</w:t>
      </w:r>
    </w:p>
    <w:p w14:paraId="26E47064"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 -       </w:t>
      </w:r>
      <w:r w:rsidRPr="007E79EF">
        <w:rPr>
          <w:rFonts w:ascii="Book Antiqua" w:eastAsia="Times New Roman" w:hAnsi="Book Antiqua" w:cs="Times New Roman"/>
          <w:color w:val="000000"/>
          <w:sz w:val="19"/>
          <w:szCs w:val="19"/>
          <w:lang w:eastAsia="pt-BR"/>
        </w:rPr>
        <w:t>promover a atualização, o aprimoramento profissional e o aperfeiçoamento técnico dos membros, estagiários e servidores da Defensoria Pública, por meio da realização de palestras, cursos, seminários, conferências e outras atividades correlatas, de acordo com a área de atuação e a missão da Defensoria Pública;</w:t>
      </w:r>
    </w:p>
    <w:p w14:paraId="24B876A9"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III -     </w:t>
      </w:r>
      <w:r w:rsidRPr="007E79EF">
        <w:rPr>
          <w:rFonts w:ascii="Book Antiqua" w:eastAsia="Times New Roman" w:hAnsi="Book Antiqua" w:cs="Times New Roman"/>
          <w:color w:val="000000"/>
          <w:sz w:val="19"/>
          <w:szCs w:val="19"/>
          <w:lang w:eastAsia="pt-BR"/>
        </w:rPr>
        <w:t>promover a capacitação funcional dos Defensores Públicos, servidores e estagiários, necessária ao exercício dos cargos e funções, visando à incorporação de técnicas jurídicas, administrativas, de gestão, relacionamento interpessoal e liderança;</w:t>
      </w:r>
    </w:p>
    <w:p w14:paraId="53ACEC10"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IV -      </w:t>
      </w:r>
      <w:r w:rsidRPr="007E79EF">
        <w:rPr>
          <w:rFonts w:ascii="Book Antiqua" w:eastAsia="Times New Roman" w:hAnsi="Book Antiqua" w:cs="Times New Roman"/>
          <w:color w:val="000000"/>
          <w:sz w:val="19"/>
          <w:szCs w:val="19"/>
          <w:lang w:eastAsia="pt-BR"/>
        </w:rPr>
        <w:t>difundir e promover constantes e rápidas atualizações quanto ao ordenamento jurídico, processual, administrativo, dos direitos humanos, da cidadania, dos direitos fundamentais em matéria legislativa, doutrinária e jurisprudencial, de interesse dos serviços;</w:t>
      </w:r>
    </w:p>
    <w:p w14:paraId="2BE90445"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V -       </w:t>
      </w:r>
      <w:r w:rsidRPr="007E79EF">
        <w:rPr>
          <w:rFonts w:ascii="Book Antiqua" w:eastAsia="Times New Roman" w:hAnsi="Book Antiqua" w:cs="Times New Roman"/>
          <w:color w:val="000000"/>
          <w:sz w:val="19"/>
          <w:szCs w:val="19"/>
          <w:lang w:eastAsia="pt-BR"/>
        </w:rPr>
        <w:t>manter intercâmbio com organizações oficiais e entidades da sociedade civil, objetivando a qualidade do serviço, a difusão e cultura dos direitos humanos e da cidadania;</w:t>
      </w:r>
    </w:p>
    <w:p w14:paraId="25559878"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VI -      </w:t>
      </w:r>
      <w:r w:rsidRPr="007E79EF">
        <w:rPr>
          <w:rFonts w:ascii="Book Antiqua" w:eastAsia="Times New Roman" w:hAnsi="Book Antiqua" w:cs="Times New Roman"/>
          <w:color w:val="000000"/>
          <w:sz w:val="19"/>
          <w:szCs w:val="19"/>
          <w:lang w:eastAsia="pt-BR"/>
        </w:rPr>
        <w:t>manter a biblioteca atualizada, efetuando o tombamento e a classificação de livros, revistas, impressos, documentos, arquivos eletrônicos e eletromagnéticos que componham o acervo;</w:t>
      </w:r>
    </w:p>
    <w:p w14:paraId="5FC6FF6B"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VII -    </w:t>
      </w:r>
      <w:r w:rsidRPr="007E79EF">
        <w:rPr>
          <w:rFonts w:ascii="Book Antiqua" w:eastAsia="Times New Roman" w:hAnsi="Book Antiqua" w:cs="Times New Roman"/>
          <w:color w:val="000000"/>
          <w:sz w:val="19"/>
          <w:szCs w:val="19"/>
          <w:lang w:eastAsia="pt-BR"/>
        </w:rPr>
        <w:t>editar revistas, boletins periódicos e outros que abordem estudos jurídicos e multidisciplinares voltados à difusão dos assuntos e pesquisas de interesse institucional;</w:t>
      </w:r>
    </w:p>
    <w:p w14:paraId="7041A52D"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VIII -   </w:t>
      </w:r>
      <w:r w:rsidRPr="007E79EF">
        <w:rPr>
          <w:rFonts w:ascii="Book Antiqua" w:eastAsia="Times New Roman" w:hAnsi="Book Antiqua" w:cs="Times New Roman"/>
          <w:color w:val="000000"/>
          <w:sz w:val="19"/>
          <w:szCs w:val="19"/>
          <w:lang w:eastAsia="pt-BR"/>
        </w:rPr>
        <w:t>realizar pesquisas e estudos bibliográficos solicitados por órgãos da Defensoria Pública, relacionados ao desempenho das atividades;</w:t>
      </w:r>
    </w:p>
    <w:p w14:paraId="216AB279"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IX -      </w:t>
      </w:r>
      <w:r w:rsidRPr="007E79EF">
        <w:rPr>
          <w:rFonts w:ascii="Book Antiqua" w:eastAsia="Times New Roman" w:hAnsi="Book Antiqua" w:cs="Times New Roman"/>
          <w:color w:val="000000"/>
          <w:sz w:val="19"/>
          <w:szCs w:val="19"/>
          <w:lang w:eastAsia="pt-BR"/>
        </w:rPr>
        <w:t>disponibilizar aos Defensores Públicos, estagiários e servidores, por meio da </w:t>
      </w:r>
      <w:r w:rsidRPr="007E79EF">
        <w:rPr>
          <w:rFonts w:ascii="Book Antiqua" w:eastAsia="Times New Roman" w:hAnsi="Book Antiqua" w:cs="Times New Roman"/>
          <w:i/>
          <w:iCs/>
          <w:color w:val="000000"/>
          <w:sz w:val="19"/>
          <w:szCs w:val="19"/>
          <w:bdr w:val="none" w:sz="0" w:space="0" w:color="auto" w:frame="1"/>
          <w:lang w:eastAsia="pt-BR"/>
        </w:rPr>
        <w:t>internet</w:t>
      </w:r>
      <w:r w:rsidRPr="007E79EF">
        <w:rPr>
          <w:rFonts w:ascii="Book Antiqua" w:eastAsia="Times New Roman" w:hAnsi="Book Antiqua" w:cs="Times New Roman"/>
          <w:color w:val="000000"/>
          <w:sz w:val="19"/>
          <w:szCs w:val="19"/>
          <w:lang w:eastAsia="pt-BR"/>
        </w:rPr>
        <w:t> ou outro meio eletrônico, ferramentas de pesquisa e espaço para a troca de informações;</w:t>
      </w:r>
    </w:p>
    <w:p w14:paraId="154DA101"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 -       </w:t>
      </w:r>
      <w:r w:rsidRPr="007E79EF">
        <w:rPr>
          <w:rFonts w:ascii="Book Antiqua" w:eastAsia="Times New Roman" w:hAnsi="Book Antiqua" w:cs="Times New Roman"/>
          <w:color w:val="000000"/>
          <w:sz w:val="19"/>
          <w:szCs w:val="19"/>
          <w:lang w:eastAsia="pt-BR"/>
        </w:rPr>
        <w:t>custear as despesas dos membros e servidores da Defensoria Pública relativas a cursos, conferências, palestras, seminários e atividades correlatas de atualização profissional e aperfeiçoamento funcional realizados por outros órgãos e entidades;</w:t>
      </w:r>
    </w:p>
    <w:p w14:paraId="5E265D0E"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XI -      </w:t>
      </w:r>
      <w:r w:rsidRPr="007E79EF">
        <w:rPr>
          <w:rFonts w:ascii="Book Antiqua" w:eastAsia="Times New Roman" w:hAnsi="Book Antiqua" w:cs="Times New Roman"/>
          <w:color w:val="000000"/>
          <w:sz w:val="19"/>
          <w:szCs w:val="19"/>
          <w:lang w:eastAsia="pt-BR"/>
        </w:rPr>
        <w:t>auxiliar na organização de concursos de ingresso à carreira da Defensoria Pública e servidores;</w:t>
      </w:r>
    </w:p>
    <w:p w14:paraId="00CCDD0C"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XII -    </w:t>
      </w:r>
      <w:r w:rsidRPr="007E79EF">
        <w:rPr>
          <w:rFonts w:ascii="Book Antiqua" w:eastAsia="Times New Roman" w:hAnsi="Book Antiqua" w:cs="Times New Roman"/>
          <w:color w:val="000000"/>
          <w:sz w:val="19"/>
          <w:szCs w:val="19"/>
          <w:lang w:eastAsia="pt-BR"/>
        </w:rPr>
        <w:t>promover curso de preparação à carreira para os membros e servidores da Defensoria Pública em estágio probatório;</w:t>
      </w:r>
    </w:p>
    <w:p w14:paraId="4E48CB9B"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XIII -   </w:t>
      </w:r>
      <w:r w:rsidRPr="007E79EF">
        <w:rPr>
          <w:rFonts w:ascii="Book Antiqua" w:eastAsia="Times New Roman" w:hAnsi="Book Antiqua" w:cs="Times New Roman"/>
          <w:color w:val="000000"/>
          <w:sz w:val="19"/>
          <w:szCs w:val="19"/>
          <w:lang w:eastAsia="pt-BR"/>
        </w:rPr>
        <w:t>esclarecer e incentivar a participação de Defensores Públicos em conselhos estaduais, municipais e comunitários;</w:t>
      </w:r>
    </w:p>
    <w:p w14:paraId="59B7E6A1"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XIV -   </w:t>
      </w:r>
      <w:r w:rsidRPr="007E79EF">
        <w:rPr>
          <w:rFonts w:ascii="Book Antiqua" w:eastAsia="Times New Roman" w:hAnsi="Book Antiqua" w:cs="Times New Roman"/>
          <w:color w:val="000000"/>
          <w:sz w:val="19"/>
          <w:szCs w:val="19"/>
          <w:lang w:eastAsia="pt-BR"/>
        </w:rPr>
        <w:t>auxiliar os Coordenadores Executivos de Defensoria das Coordenadorias das Defensorias Públicas Especializadas e Regionais na fixação de parâmetros regulares de qualidade para atuação dos Defensores Públicos, oferecendo meios para seu alcance;</w:t>
      </w:r>
    </w:p>
    <w:p w14:paraId="7F179450"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lastRenderedPageBreak/>
        <w:t>XV -    </w:t>
      </w:r>
      <w:r w:rsidRPr="007E79EF">
        <w:rPr>
          <w:rFonts w:ascii="Book Antiqua" w:eastAsia="Times New Roman" w:hAnsi="Book Antiqua" w:cs="Times New Roman"/>
          <w:color w:val="000000"/>
          <w:sz w:val="19"/>
          <w:szCs w:val="19"/>
          <w:lang w:eastAsia="pt-BR"/>
        </w:rPr>
        <w:t>coordenar a organização da Semana Anual dos Defensores Públicos, com a aprovação do Defensor Público-Geral, e programar, dentre as atividades desenvolvidas, conferências e a formação de grupos de trabalho para definir as teses institucionais que deverão ser observadas por todos os Defensores Públicos, e que constituirão parâmetros de qualidade de atuação;</w:t>
      </w:r>
    </w:p>
    <w:p w14:paraId="46A1BB7F"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XVI -   </w:t>
      </w:r>
      <w:r w:rsidRPr="007E79EF">
        <w:rPr>
          <w:rFonts w:ascii="Book Antiqua" w:eastAsia="Times New Roman" w:hAnsi="Book Antiqua" w:cs="Times New Roman"/>
          <w:color w:val="000000"/>
          <w:sz w:val="19"/>
          <w:szCs w:val="19"/>
          <w:lang w:eastAsia="pt-BR"/>
        </w:rPr>
        <w:t>editar, periodicamente, a Revista Jurídica da Defensoria Pública do Estado da Bahia, com o objetivo de difundir a cultura jurídica, nos termos a serem definidos no Regimento Interno da Instituição;</w:t>
      </w:r>
    </w:p>
    <w:p w14:paraId="45A2C97C"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XVII - </w:t>
      </w:r>
      <w:r w:rsidRPr="007E79EF">
        <w:rPr>
          <w:rFonts w:ascii="Book Antiqua" w:eastAsia="Times New Roman" w:hAnsi="Book Antiqua" w:cs="Times New Roman"/>
          <w:color w:val="000000"/>
          <w:sz w:val="19"/>
          <w:szCs w:val="19"/>
          <w:lang w:eastAsia="pt-BR"/>
        </w:rPr>
        <w:t>exercer as demais funções inerentes à sua atividade.</w:t>
      </w:r>
    </w:p>
    <w:p w14:paraId="1118656E" w14:textId="77777777" w:rsidR="007E79EF" w:rsidRPr="007E79EF" w:rsidRDefault="007E79EF" w:rsidP="007E79EF">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7E79EF">
        <w:rPr>
          <w:rFonts w:ascii="Book Antiqua" w:eastAsia="Times New Roman" w:hAnsi="Book Antiqua" w:cs="Times New Roman"/>
          <w:b/>
          <w:bCs/>
          <w:caps/>
          <w:color w:val="000000"/>
          <w:sz w:val="19"/>
          <w:szCs w:val="19"/>
          <w:lang w:eastAsia="pt-BR"/>
        </w:rPr>
        <w:t>SEÇÃO III -</w:t>
      </w:r>
      <w:r w:rsidRPr="007E79EF">
        <w:rPr>
          <w:rFonts w:ascii="Book Antiqua" w:eastAsia="Times New Roman" w:hAnsi="Book Antiqua" w:cs="Times New Roman"/>
          <w:b/>
          <w:bCs/>
          <w:caps/>
          <w:color w:val="000000"/>
          <w:sz w:val="19"/>
          <w:szCs w:val="19"/>
          <w:lang w:eastAsia="pt-BR"/>
        </w:rPr>
        <w:br/>
        <w:t>DA OUVIDORIA</w:t>
      </w:r>
    </w:p>
    <w:p w14:paraId="6FF7D618" w14:textId="60A4B203" w:rsidR="007E79EF" w:rsidRPr="00AB0F9A" w:rsidRDefault="007E79EF" w:rsidP="00AB0F9A">
      <w:pPr>
        <w:shd w:val="clear" w:color="auto" w:fill="FFFFFF"/>
        <w:spacing w:before="100" w:beforeAutospacing="1" w:after="100" w:afterAutospacing="1" w:line="240" w:lineRule="auto"/>
        <w:jc w:val="both"/>
        <w:rPr>
          <w:rFonts w:ascii="Book Antiqua" w:eastAsia="Times New Roman" w:hAnsi="Book Antiqua" w:cs="Times New Roman"/>
          <w:b/>
          <w:bCs/>
          <w:color w:val="000000"/>
          <w:sz w:val="19"/>
          <w:szCs w:val="19"/>
          <w:u w:val="single"/>
          <w:lang w:eastAsia="pt-BR"/>
        </w:rPr>
      </w:pPr>
      <w:r w:rsidRPr="00AB0F9A">
        <w:rPr>
          <w:rFonts w:ascii="Book Antiqua" w:eastAsia="Times New Roman" w:hAnsi="Book Antiqua" w:cs="Times New Roman"/>
          <w:b/>
          <w:bCs/>
          <w:color w:val="000000"/>
          <w:sz w:val="19"/>
          <w:szCs w:val="19"/>
          <w:highlight w:val="magenta"/>
          <w:bdr w:val="none" w:sz="0" w:space="0" w:color="auto" w:frame="1"/>
          <w:lang w:eastAsia="pt-BR"/>
        </w:rPr>
        <w:t>Art. 76</w:t>
      </w:r>
      <w:r w:rsidRPr="007E79EF">
        <w:rPr>
          <w:rFonts w:ascii="Book Antiqua" w:eastAsia="Times New Roman" w:hAnsi="Book Antiqua" w:cs="Times New Roman"/>
          <w:color w:val="000000"/>
          <w:sz w:val="19"/>
          <w:szCs w:val="19"/>
          <w:lang w:eastAsia="pt-BR"/>
        </w:rPr>
        <w:t> - A Ouvidoria da Defensoria Pública tem por finalidade receber, encaminhar e acompanhar as denúncias, reclamações e sugestões dos usuários, relacionados com os serviços prestados pelas Defensorias Públicas.</w:t>
      </w:r>
      <w:r w:rsidR="00AB0F9A">
        <w:rPr>
          <w:rFonts w:ascii="Book Antiqua" w:eastAsia="Times New Roman" w:hAnsi="Book Antiqua" w:cs="Times New Roman"/>
          <w:color w:val="000000"/>
          <w:sz w:val="19"/>
          <w:szCs w:val="19"/>
          <w:lang w:eastAsia="pt-BR"/>
        </w:rPr>
        <w:t xml:space="preserve"> </w:t>
      </w:r>
      <w:bookmarkStart w:id="10" w:name="_Hlk85302391"/>
      <w:r w:rsidR="00AB0F9A" w:rsidRPr="00AB0F9A">
        <w:rPr>
          <w:rFonts w:ascii="Book Antiqua" w:eastAsia="Times New Roman" w:hAnsi="Book Antiqua" w:cs="Times New Roman"/>
          <w:b/>
          <w:bCs/>
          <w:color w:val="FF0000"/>
          <w:sz w:val="19"/>
          <w:szCs w:val="19"/>
          <w:u w:val="single"/>
          <w:lang w:eastAsia="pt-BR"/>
        </w:rPr>
        <w:t>(DPEBA-2016)</w:t>
      </w:r>
      <w:bookmarkEnd w:id="10"/>
    </w:p>
    <w:p w14:paraId="11DD4C36" w14:textId="5031175F" w:rsidR="007E79EF" w:rsidRPr="007E79EF" w:rsidRDefault="007E79EF" w:rsidP="00AB0F9A">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bookmarkStart w:id="11" w:name="LEI_26_Art._77"/>
      <w:bookmarkEnd w:id="11"/>
      <w:r w:rsidRPr="00AB0F9A">
        <w:rPr>
          <w:rFonts w:ascii="Book Antiqua" w:eastAsia="Times New Roman" w:hAnsi="Book Antiqua" w:cs="Times New Roman"/>
          <w:b/>
          <w:bCs/>
          <w:color w:val="000000"/>
          <w:sz w:val="19"/>
          <w:szCs w:val="19"/>
          <w:highlight w:val="magenta"/>
          <w:bdr w:val="none" w:sz="0" w:space="0" w:color="auto" w:frame="1"/>
          <w:lang w:eastAsia="pt-BR"/>
        </w:rPr>
        <w:t>Art. 77</w:t>
      </w:r>
      <w:r w:rsidRPr="007E79EF">
        <w:rPr>
          <w:rFonts w:ascii="Book Antiqua" w:eastAsia="Times New Roman" w:hAnsi="Book Antiqua" w:cs="Times New Roman"/>
          <w:color w:val="000000"/>
          <w:sz w:val="19"/>
          <w:szCs w:val="19"/>
          <w:lang w:eastAsia="pt-BR"/>
        </w:rPr>
        <w:t> - A Ouvidoria da Defensoria Pública será dirigida por um titular, não integrante do quadro de Defensor Público, para mandato de 02 (dois) anos, permitida uma única recondução.</w:t>
      </w:r>
      <w:r w:rsidR="00AB0F9A">
        <w:rPr>
          <w:rFonts w:ascii="Book Antiqua" w:eastAsia="Times New Roman" w:hAnsi="Book Antiqua" w:cs="Times New Roman"/>
          <w:color w:val="000000"/>
          <w:sz w:val="19"/>
          <w:szCs w:val="19"/>
          <w:lang w:eastAsia="pt-BR"/>
        </w:rPr>
        <w:t xml:space="preserve"> </w:t>
      </w:r>
      <w:r w:rsidR="00AB0F9A" w:rsidRPr="00AB0F9A">
        <w:rPr>
          <w:rFonts w:ascii="Book Antiqua" w:eastAsia="Times New Roman" w:hAnsi="Book Antiqua" w:cs="Times New Roman"/>
          <w:b/>
          <w:bCs/>
          <w:color w:val="FF0000"/>
          <w:sz w:val="19"/>
          <w:szCs w:val="19"/>
          <w:u w:val="single"/>
          <w:lang w:eastAsia="pt-BR"/>
        </w:rPr>
        <w:t>(DPEBA-2016)</w:t>
      </w:r>
    </w:p>
    <w:p w14:paraId="71C15FE6" w14:textId="77777777" w:rsidR="007E79EF" w:rsidRPr="007E79EF" w:rsidRDefault="007E79EF" w:rsidP="00AB0F9A">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Parágrafo único - </w:t>
      </w:r>
      <w:r w:rsidRPr="007E79EF">
        <w:rPr>
          <w:rFonts w:ascii="Book Antiqua" w:eastAsia="Times New Roman" w:hAnsi="Book Antiqua" w:cs="Times New Roman"/>
          <w:color w:val="000000"/>
          <w:sz w:val="19"/>
          <w:szCs w:val="19"/>
          <w:lang w:eastAsia="pt-BR"/>
        </w:rPr>
        <w:t>Lei ordinária organizará a Ouvidoria da Defensoria Pública, dispondo sobre a sua organização, estrutura e normas de funcionamento.</w:t>
      </w:r>
    </w:p>
    <w:p w14:paraId="2288E1CF" w14:textId="77777777" w:rsidR="007E79EF" w:rsidRPr="007E79EF" w:rsidRDefault="007E79EF" w:rsidP="00AB0F9A">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78 </w:t>
      </w:r>
      <w:r w:rsidRPr="007E79EF">
        <w:rPr>
          <w:rFonts w:ascii="Book Antiqua" w:eastAsia="Times New Roman" w:hAnsi="Book Antiqua" w:cs="Times New Roman"/>
          <w:color w:val="000000"/>
          <w:sz w:val="19"/>
          <w:szCs w:val="19"/>
          <w:lang w:eastAsia="pt-BR"/>
        </w:rPr>
        <w:t>- A Ouvidoria se pautará pelos princípios da transparência, informalidade e celeridade.</w:t>
      </w:r>
    </w:p>
    <w:p w14:paraId="784B815C" w14:textId="77777777" w:rsidR="007E79EF" w:rsidRPr="007E79EF" w:rsidRDefault="007E79EF" w:rsidP="00AB0F9A">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AB0F9A">
        <w:rPr>
          <w:rFonts w:ascii="Book Antiqua" w:eastAsia="Times New Roman" w:hAnsi="Book Antiqua" w:cs="Times New Roman"/>
          <w:b/>
          <w:bCs/>
          <w:color w:val="000000"/>
          <w:sz w:val="19"/>
          <w:szCs w:val="19"/>
          <w:highlight w:val="magenta"/>
          <w:bdr w:val="none" w:sz="0" w:space="0" w:color="auto" w:frame="1"/>
          <w:lang w:eastAsia="pt-BR"/>
        </w:rPr>
        <w:t>Art. 79</w:t>
      </w:r>
      <w:r w:rsidRPr="007E79EF">
        <w:rPr>
          <w:rFonts w:ascii="Book Antiqua" w:eastAsia="Times New Roman" w:hAnsi="Book Antiqua" w:cs="Times New Roman"/>
          <w:color w:val="000000"/>
          <w:sz w:val="19"/>
          <w:szCs w:val="19"/>
          <w:lang w:eastAsia="pt-BR"/>
        </w:rPr>
        <w:t> - À Ouvidoria da Defensoria Pública compete:</w:t>
      </w:r>
    </w:p>
    <w:p w14:paraId="03AEAB59" w14:textId="599E1A21" w:rsidR="007E79EF" w:rsidRPr="007E79EF" w:rsidRDefault="007E79EF" w:rsidP="00AB0F9A">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 -        </w:t>
      </w:r>
      <w:r w:rsidRPr="007E79EF">
        <w:rPr>
          <w:rFonts w:ascii="Book Antiqua" w:eastAsia="Times New Roman" w:hAnsi="Book Antiqua" w:cs="Times New Roman"/>
          <w:color w:val="000000"/>
          <w:sz w:val="19"/>
          <w:szCs w:val="19"/>
          <w:lang w:eastAsia="pt-BR"/>
        </w:rPr>
        <w:t>receber e encaminhar as reclamações e denúncias feitas por qualquer pessoa, inclusive pelos próprios membros e servidores da Defensoria Pública, de entidades ou órgãos públicos, relacionadas à qualidade dos serviços prestados pela Instituição;</w:t>
      </w:r>
      <w:r w:rsidR="00AB0F9A">
        <w:rPr>
          <w:rFonts w:ascii="Book Antiqua" w:eastAsia="Times New Roman" w:hAnsi="Book Antiqua" w:cs="Times New Roman"/>
          <w:color w:val="000000"/>
          <w:sz w:val="19"/>
          <w:szCs w:val="19"/>
          <w:lang w:eastAsia="pt-BR"/>
        </w:rPr>
        <w:t xml:space="preserve"> </w:t>
      </w:r>
      <w:r w:rsidR="00AB0F9A" w:rsidRPr="00AB0F9A">
        <w:rPr>
          <w:rFonts w:ascii="Book Antiqua" w:eastAsia="Times New Roman" w:hAnsi="Book Antiqua" w:cs="Times New Roman"/>
          <w:b/>
          <w:bCs/>
          <w:color w:val="FF0000"/>
          <w:sz w:val="19"/>
          <w:szCs w:val="19"/>
          <w:u w:val="single"/>
          <w:lang w:eastAsia="pt-BR"/>
        </w:rPr>
        <w:t>(DPEBA-2016)</w:t>
      </w:r>
    </w:p>
    <w:p w14:paraId="5EF031CC" w14:textId="77777777" w:rsidR="007E79EF" w:rsidRPr="007E79EF" w:rsidRDefault="007E79EF" w:rsidP="00AB0F9A">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 -       </w:t>
      </w:r>
      <w:r w:rsidRPr="007E79EF">
        <w:rPr>
          <w:rFonts w:ascii="Book Antiqua" w:eastAsia="Times New Roman" w:hAnsi="Book Antiqua" w:cs="Times New Roman"/>
          <w:color w:val="000000"/>
          <w:sz w:val="19"/>
          <w:szCs w:val="19"/>
          <w:lang w:eastAsia="pt-BR"/>
        </w:rPr>
        <w:t>encaminhar as reclamações e sugestões, denúncias, solicitações e elogios apresentados à área competente, acompanhando a tramitação e zelando pela celeridade da resposta;</w:t>
      </w:r>
    </w:p>
    <w:p w14:paraId="3FB34F5A" w14:textId="77777777" w:rsidR="007E79EF" w:rsidRPr="007E79EF" w:rsidRDefault="007E79EF" w:rsidP="00AB0F9A">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III -     </w:t>
      </w:r>
      <w:r w:rsidRPr="007E79EF">
        <w:rPr>
          <w:rFonts w:ascii="Book Antiqua" w:eastAsia="Times New Roman" w:hAnsi="Book Antiqua" w:cs="Times New Roman"/>
          <w:color w:val="000000"/>
          <w:sz w:val="19"/>
          <w:szCs w:val="19"/>
          <w:lang w:eastAsia="pt-BR"/>
        </w:rPr>
        <w:t>divulgar os serviços da Ouvidoria;</w:t>
      </w:r>
    </w:p>
    <w:p w14:paraId="5CF80D48" w14:textId="77777777" w:rsidR="007E79EF" w:rsidRPr="007E79EF" w:rsidRDefault="007E79EF" w:rsidP="00AB0F9A">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IV -      </w:t>
      </w:r>
      <w:r w:rsidRPr="007E79EF">
        <w:rPr>
          <w:rFonts w:ascii="Book Antiqua" w:eastAsia="Times New Roman" w:hAnsi="Book Antiqua" w:cs="Times New Roman"/>
          <w:color w:val="000000"/>
          <w:sz w:val="19"/>
          <w:szCs w:val="19"/>
          <w:lang w:eastAsia="pt-BR"/>
        </w:rPr>
        <w:t>manter contato permanente com as Coordenadorias e com a Diretoria Geral objetivando repassar as expectativas e anseios dos cidadãos, apurados quanto ao serviço, para alcançar sintonia com os direitos dos usuários;</w:t>
      </w:r>
    </w:p>
    <w:p w14:paraId="332257FA" w14:textId="77777777" w:rsidR="007E79EF" w:rsidRPr="007E79EF" w:rsidRDefault="007E79EF" w:rsidP="00AB0F9A">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V -       </w:t>
      </w:r>
      <w:r w:rsidRPr="007E79EF">
        <w:rPr>
          <w:rFonts w:ascii="Book Antiqua" w:eastAsia="Times New Roman" w:hAnsi="Book Antiqua" w:cs="Times New Roman"/>
          <w:color w:val="000000"/>
          <w:sz w:val="19"/>
          <w:szCs w:val="19"/>
          <w:lang w:eastAsia="pt-BR"/>
        </w:rPr>
        <w:t>elaborar e divulgar relatórios semestrais sobre as atividades, apresentando, simultaneamente, propostas para solução de situações recorrentes, ao Defensor Público-Geral;</w:t>
      </w:r>
    </w:p>
    <w:p w14:paraId="4795DCF9" w14:textId="134A4679" w:rsidR="007E79EF" w:rsidRPr="007E79EF" w:rsidRDefault="007E79EF" w:rsidP="00AB0F9A">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VI -      </w:t>
      </w:r>
      <w:r w:rsidRPr="007E79EF">
        <w:rPr>
          <w:rFonts w:ascii="Book Antiqua" w:eastAsia="Times New Roman" w:hAnsi="Book Antiqua" w:cs="Times New Roman"/>
          <w:color w:val="000000"/>
          <w:sz w:val="19"/>
          <w:szCs w:val="19"/>
          <w:lang w:eastAsia="pt-BR"/>
        </w:rPr>
        <w:t>prestar esclarecimentos à população sobre os serviços e os deveres dos Defensores Públicos;</w:t>
      </w:r>
      <w:r w:rsidR="00AB0F9A">
        <w:rPr>
          <w:rFonts w:ascii="Book Antiqua" w:eastAsia="Times New Roman" w:hAnsi="Book Antiqua" w:cs="Times New Roman"/>
          <w:color w:val="000000"/>
          <w:sz w:val="19"/>
          <w:szCs w:val="19"/>
          <w:lang w:eastAsia="pt-BR"/>
        </w:rPr>
        <w:t xml:space="preserve"> </w:t>
      </w:r>
      <w:r w:rsidR="00AB0F9A" w:rsidRPr="00AB0F9A">
        <w:rPr>
          <w:rFonts w:ascii="Book Antiqua" w:eastAsia="Times New Roman" w:hAnsi="Book Antiqua" w:cs="Times New Roman"/>
          <w:b/>
          <w:bCs/>
          <w:color w:val="FF0000"/>
          <w:sz w:val="19"/>
          <w:szCs w:val="19"/>
          <w:u w:val="single"/>
          <w:lang w:eastAsia="pt-BR"/>
        </w:rPr>
        <w:t>(DPEBA-2016)</w:t>
      </w:r>
    </w:p>
    <w:p w14:paraId="5B4B1D6A" w14:textId="77777777" w:rsidR="007E79EF" w:rsidRPr="007E79EF" w:rsidRDefault="007E79EF" w:rsidP="00AB0F9A">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VII -    </w:t>
      </w:r>
      <w:r w:rsidRPr="007E79EF">
        <w:rPr>
          <w:rFonts w:ascii="Book Antiqua" w:eastAsia="Times New Roman" w:hAnsi="Book Antiqua" w:cs="Times New Roman"/>
          <w:color w:val="000000"/>
          <w:sz w:val="19"/>
          <w:szCs w:val="19"/>
          <w:lang w:eastAsia="pt-BR"/>
        </w:rPr>
        <w:t>preservar a identidade do denunciante, sempre que solicitado, e manter sigilo sobre as informações;</w:t>
      </w:r>
    </w:p>
    <w:p w14:paraId="6BB446FE" w14:textId="77777777" w:rsidR="007E79EF" w:rsidRPr="007E79EF" w:rsidRDefault="007E79EF" w:rsidP="00AB0F9A">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VIII -   </w:t>
      </w:r>
      <w:r w:rsidRPr="007E79EF">
        <w:rPr>
          <w:rFonts w:ascii="Book Antiqua" w:eastAsia="Times New Roman" w:hAnsi="Book Antiqua" w:cs="Times New Roman"/>
          <w:color w:val="000000"/>
          <w:sz w:val="19"/>
          <w:szCs w:val="19"/>
          <w:lang w:eastAsia="pt-BR"/>
        </w:rPr>
        <w:t>desenvolver outras atividades de intercâmbio com a sociedade civil que tenham por finalidade a otimização do serviço.</w:t>
      </w:r>
    </w:p>
    <w:p w14:paraId="7E147628" w14:textId="77777777" w:rsidR="007E79EF" w:rsidRPr="007E79EF" w:rsidRDefault="007E79EF" w:rsidP="007E79EF">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7E79EF">
        <w:rPr>
          <w:rFonts w:ascii="Book Antiqua" w:eastAsia="Times New Roman" w:hAnsi="Book Antiqua" w:cs="Times New Roman"/>
          <w:b/>
          <w:bCs/>
          <w:caps/>
          <w:color w:val="000000"/>
          <w:sz w:val="19"/>
          <w:szCs w:val="19"/>
          <w:lang w:eastAsia="pt-BR"/>
        </w:rPr>
        <w:t>SEÇÃO IV -</w:t>
      </w:r>
      <w:r w:rsidRPr="007E79EF">
        <w:rPr>
          <w:rFonts w:ascii="Book Antiqua" w:eastAsia="Times New Roman" w:hAnsi="Book Antiqua" w:cs="Times New Roman"/>
          <w:b/>
          <w:bCs/>
          <w:caps/>
          <w:color w:val="000000"/>
          <w:sz w:val="19"/>
          <w:szCs w:val="19"/>
          <w:lang w:eastAsia="pt-BR"/>
        </w:rPr>
        <w:br/>
        <w:t>DOS CENTROS DE ATENDIMENTO MULTIDISCIPLINAR</w:t>
      </w:r>
    </w:p>
    <w:p w14:paraId="7205CE58"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bookmarkStart w:id="12" w:name="LEI_26_Art._80"/>
      <w:bookmarkEnd w:id="12"/>
      <w:r w:rsidRPr="007E79EF">
        <w:rPr>
          <w:rFonts w:ascii="Book Antiqua" w:eastAsia="Times New Roman" w:hAnsi="Book Antiqua" w:cs="Times New Roman"/>
          <w:b/>
          <w:bCs/>
          <w:color w:val="000000"/>
          <w:sz w:val="19"/>
          <w:szCs w:val="19"/>
          <w:bdr w:val="none" w:sz="0" w:space="0" w:color="auto" w:frame="1"/>
          <w:lang w:eastAsia="pt-BR"/>
        </w:rPr>
        <w:lastRenderedPageBreak/>
        <w:t>Art. 80</w:t>
      </w:r>
      <w:r w:rsidRPr="007E79EF">
        <w:rPr>
          <w:rFonts w:ascii="Book Antiqua" w:eastAsia="Times New Roman" w:hAnsi="Book Antiqua" w:cs="Times New Roman"/>
          <w:color w:val="000000"/>
          <w:sz w:val="19"/>
          <w:szCs w:val="19"/>
          <w:lang w:eastAsia="pt-BR"/>
        </w:rPr>
        <w:t> - Aos Centros de Atendimento Multidisciplinar, implantados na Capital e que têm a finalidade de servir às Defensorias Públicas Especializadas e às Defensorias Públicas Regionais, compete:</w:t>
      </w:r>
    </w:p>
    <w:p w14:paraId="63CA02DF"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 -        </w:t>
      </w:r>
      <w:r w:rsidRPr="007E79EF">
        <w:rPr>
          <w:rFonts w:ascii="Book Antiqua" w:eastAsia="Times New Roman" w:hAnsi="Book Antiqua" w:cs="Times New Roman"/>
          <w:color w:val="000000"/>
          <w:sz w:val="19"/>
          <w:szCs w:val="19"/>
          <w:lang w:eastAsia="pt-BR"/>
        </w:rPr>
        <w:t>promover o assessoramento técnico e interdisciplinar para o desempenho das funções institucionais, realizando a mediação de conflitos, atendimentos e perícias nas áreas de assistência social, de psicologia, médica, laboratorial, ciências contábeis, estatística, engenharia, dentre outras;</w:t>
      </w:r>
    </w:p>
    <w:p w14:paraId="57DD1D6C"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 -       </w:t>
      </w:r>
      <w:r w:rsidRPr="007E79EF">
        <w:rPr>
          <w:rFonts w:ascii="Book Antiqua" w:eastAsia="Times New Roman" w:hAnsi="Book Antiqua" w:cs="Times New Roman"/>
          <w:color w:val="000000"/>
          <w:sz w:val="19"/>
          <w:szCs w:val="19"/>
          <w:lang w:eastAsia="pt-BR"/>
        </w:rPr>
        <w:t>propor ao Defensor Público-Geral a celebração de convênios e intercâmbios com universidades, órgãos públicos e entidades da sociedade civil, visando à realização e ao aprimoramento de suas funções, para atender o desempenho dos órgãos da administração superior, de execução e auxiliares;</w:t>
      </w:r>
    </w:p>
    <w:p w14:paraId="58BE8E1A"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III -     </w:t>
      </w:r>
      <w:r w:rsidRPr="007E79EF">
        <w:rPr>
          <w:rFonts w:ascii="Book Antiqua" w:eastAsia="Times New Roman" w:hAnsi="Book Antiqua" w:cs="Times New Roman"/>
          <w:color w:val="000000"/>
          <w:sz w:val="19"/>
          <w:szCs w:val="19"/>
          <w:lang w:eastAsia="pt-BR"/>
        </w:rPr>
        <w:t>cooperar com a Escola Superior da Defensoria Pública nos programas de capacitação e aprimoramento;</w:t>
      </w:r>
    </w:p>
    <w:p w14:paraId="215E5B6E"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IV -      </w:t>
      </w:r>
      <w:r w:rsidRPr="007E79EF">
        <w:rPr>
          <w:rFonts w:ascii="Book Antiqua" w:eastAsia="Times New Roman" w:hAnsi="Book Antiqua" w:cs="Times New Roman"/>
          <w:color w:val="000000"/>
          <w:sz w:val="19"/>
          <w:szCs w:val="19"/>
          <w:lang w:eastAsia="pt-BR"/>
        </w:rPr>
        <w:t>exercer outras funções pertinentes que a necessidade do serviço exigir.</w:t>
      </w:r>
    </w:p>
    <w:p w14:paraId="3BE65896"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Parágrafo único - </w:t>
      </w:r>
      <w:r w:rsidRPr="007E79EF">
        <w:rPr>
          <w:rFonts w:ascii="Book Antiqua" w:eastAsia="Times New Roman" w:hAnsi="Book Antiqua" w:cs="Times New Roman"/>
          <w:color w:val="000000"/>
          <w:sz w:val="19"/>
          <w:szCs w:val="19"/>
          <w:lang w:eastAsia="pt-BR"/>
        </w:rPr>
        <w:t>Os serviços dos Centros de Atendimento Multidisciplinar atenderão as demandas do Coordenador Executivo de Defensoria das Coordenadorias das Defensorias Públicas Especializadas e do Diretor Geral, conforme a especialidade que o serviço exigir.</w:t>
      </w:r>
    </w:p>
    <w:p w14:paraId="0EE1533A"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bookmarkStart w:id="13" w:name="LEI_26_Art._80-A"/>
      <w:bookmarkEnd w:id="13"/>
      <w:r w:rsidRPr="007E79EF">
        <w:rPr>
          <w:rFonts w:ascii="Book Antiqua" w:eastAsia="Times New Roman" w:hAnsi="Book Antiqua" w:cs="Times New Roman"/>
          <w:b/>
          <w:bCs/>
          <w:color w:val="000000"/>
          <w:sz w:val="19"/>
          <w:szCs w:val="19"/>
          <w:bdr w:val="none" w:sz="0" w:space="0" w:color="auto" w:frame="1"/>
          <w:lang w:eastAsia="pt-BR"/>
        </w:rPr>
        <w:t>Art. 80-A</w:t>
      </w:r>
      <w:r w:rsidRPr="007E79EF">
        <w:rPr>
          <w:rFonts w:ascii="Book Antiqua" w:eastAsia="Times New Roman" w:hAnsi="Book Antiqua" w:cs="Times New Roman"/>
          <w:color w:val="000000"/>
          <w:sz w:val="19"/>
          <w:szCs w:val="19"/>
          <w:lang w:eastAsia="pt-BR"/>
        </w:rPr>
        <w:t> - A Coordenação de Controle Interno será dirigida pelo Controlador Interno, nomeado pelo Defensor Público-Geral do Estado.</w:t>
      </w:r>
    </w:p>
    <w:p w14:paraId="75429EA6"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color w:val="000000"/>
          <w:sz w:val="19"/>
          <w:szCs w:val="19"/>
          <w:lang w:eastAsia="pt-BR"/>
        </w:rPr>
        <w:t>§ 1º - A Coordenação de Controle Interno tem por objetivo assistir, direta e imediatamente, a Defensoria Pública-Geral no desempenho de suas atribuições quanto aos assuntos e providências atinentes à defesa do patrimônio da Instituição, ao controle interno, à auditoria e à transparência na gestão pública , competindo-lhe:</w:t>
      </w:r>
    </w:p>
    <w:p w14:paraId="17CD4A8E"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color w:val="000000"/>
          <w:sz w:val="19"/>
          <w:szCs w:val="19"/>
          <w:lang w:eastAsia="pt-BR"/>
        </w:rPr>
        <w:t>I - exercer a coordenação geral, a orientação normativa, a supervisão técnica e a realização de atividades inerentes ao controle interno;</w:t>
      </w:r>
    </w:p>
    <w:p w14:paraId="39B1F3FE"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color w:val="000000"/>
          <w:sz w:val="19"/>
          <w:szCs w:val="19"/>
          <w:lang w:eastAsia="pt-BR"/>
        </w:rPr>
        <w:t>II - avaliar o cumprimento das metas previstas no plano plurianual, a execução dos planos, programas e orçamento da Defensoria Pública;</w:t>
      </w:r>
    </w:p>
    <w:p w14:paraId="7AEA18E8"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color w:val="000000"/>
          <w:sz w:val="19"/>
          <w:szCs w:val="19"/>
          <w:lang w:eastAsia="pt-BR"/>
        </w:rPr>
        <w:t>III - realizar inspeções e auditorias de natureza contábil, orçamentária, financeira, patrimonial e operacional e de pessoal nas unidades administrativas;</w:t>
      </w:r>
    </w:p>
    <w:p w14:paraId="01CA80FC"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color w:val="000000"/>
          <w:sz w:val="19"/>
          <w:szCs w:val="19"/>
          <w:lang w:eastAsia="pt-BR"/>
        </w:rPr>
        <w:t>IV - fiscalizar a aplicação de quaisquer recursos repassados pela Defensoria Pública, mediante convênios, ajustes, acordos ou outro instrumento congênere;</w:t>
      </w:r>
    </w:p>
    <w:p w14:paraId="50C2EB09"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color w:val="000000"/>
          <w:sz w:val="19"/>
          <w:szCs w:val="19"/>
          <w:lang w:eastAsia="pt-BR"/>
        </w:rPr>
        <w:t>V - emitir certificado de auditoria atestando a regularidade ou a irregularidade das prestações e tomadas de contas dos responsáveis pela guarda e aplicação de valores e bens públicos administrados pela Defensoria Pública;</w:t>
      </w:r>
    </w:p>
    <w:p w14:paraId="60BF878B"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color w:val="000000"/>
          <w:sz w:val="19"/>
          <w:szCs w:val="19"/>
          <w:lang w:eastAsia="pt-BR"/>
        </w:rPr>
        <w:t>VI - consolidar e analisar a prestação de contas anual da Defensoria Pública e submetê-la ao Defensor Público-Geral antes de seu envio ao Tribunal de Contas do Estado;</w:t>
      </w:r>
    </w:p>
    <w:p w14:paraId="2EBFD715"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color w:val="000000"/>
          <w:sz w:val="19"/>
          <w:szCs w:val="19"/>
          <w:lang w:eastAsia="pt-BR"/>
        </w:rPr>
        <w:t>VII - submeter à aprovação do Defensor Público-Geral o plano anual de controle interno, que também preverá a verificação do cumprimento das metas previstas no orçamento participativo, para aprovação até o final do exercício vigente;</w:t>
      </w:r>
    </w:p>
    <w:p w14:paraId="10AB1693"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color w:val="000000"/>
          <w:sz w:val="19"/>
          <w:szCs w:val="19"/>
          <w:lang w:eastAsia="pt-BR"/>
        </w:rPr>
        <w:lastRenderedPageBreak/>
        <w:t>VIII - submeter ao Defensor Público-Geral os resultados de auditorias e inspeções realizadas no âmbito das unidades administrativas da Defensoria Pública, inclusive para o fim disposto no inciso XV do § 1º deste artigo;</w:t>
      </w:r>
    </w:p>
    <w:p w14:paraId="0E8DC5FE"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color w:val="000000"/>
          <w:sz w:val="19"/>
          <w:szCs w:val="19"/>
          <w:lang w:eastAsia="pt-BR"/>
        </w:rPr>
        <w:t>IX - avaliar normas e procedimentos administrativos, recomendando os pontos de controle necessários à segurança dos sistemas estabelecidos;</w:t>
      </w:r>
    </w:p>
    <w:p w14:paraId="6FF16AC7"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color w:val="000000"/>
          <w:sz w:val="19"/>
          <w:szCs w:val="19"/>
          <w:lang w:eastAsia="pt-BR"/>
        </w:rPr>
        <w:t>X - avaliar o nível de execução de metas, o alcance de objetivos e a adequação das ações dos gestores diretamente responsáveis;</w:t>
      </w:r>
    </w:p>
    <w:p w14:paraId="1B9A3567"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color w:val="000000"/>
          <w:sz w:val="19"/>
          <w:szCs w:val="19"/>
          <w:lang w:eastAsia="pt-BR"/>
        </w:rPr>
        <w:t>XI - avaliar o cumprimento do orçamento participativo pelos gestores da Defensoria Pública;</w:t>
      </w:r>
    </w:p>
    <w:p w14:paraId="05FF737C"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color w:val="000000"/>
          <w:sz w:val="19"/>
          <w:szCs w:val="19"/>
          <w:lang w:eastAsia="pt-BR"/>
        </w:rPr>
        <w:t>XII - auxiliar os gestores na gerência e nos resultados propostos, por meio de recomendações que visem aprimorar procedimentos e controles;</w:t>
      </w:r>
    </w:p>
    <w:p w14:paraId="33FDFEF7"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color w:val="000000"/>
          <w:sz w:val="19"/>
          <w:szCs w:val="19"/>
          <w:lang w:eastAsia="pt-BR"/>
        </w:rPr>
        <w:t>XIII - orientar as demais unidades na prática de atos administrativos, garantindo a conformidade com a legislação específica e normas correlatas;</w:t>
      </w:r>
    </w:p>
    <w:p w14:paraId="322B15EF"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color w:val="000000"/>
          <w:sz w:val="19"/>
          <w:szCs w:val="19"/>
          <w:lang w:eastAsia="pt-BR"/>
        </w:rPr>
        <w:t>XIV - apoiar o controle externo do Estado e da União, zelando pelo saneamento dos processos que devam ser submetidos ao seu exame, acompanhando o cumprimento de suas determinações e recomendações;</w:t>
      </w:r>
    </w:p>
    <w:p w14:paraId="39F54140"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color w:val="000000"/>
          <w:sz w:val="19"/>
          <w:szCs w:val="19"/>
          <w:lang w:eastAsia="pt-BR"/>
        </w:rPr>
        <w:t>XV - verificar a conformidade da execução orçamentária com as regras estabelecidas na Lei Complementar Federal nº 101, de 04 de maio de 2000 - Lei de Responsabilidade Fiscal e legislações afins;</w:t>
      </w:r>
    </w:p>
    <w:p w14:paraId="10D4FC69"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color w:val="000000"/>
          <w:sz w:val="19"/>
          <w:szCs w:val="19"/>
          <w:lang w:eastAsia="pt-BR"/>
        </w:rPr>
        <w:t>XVI - prestar assessoramento direto e imediato ao Defensor Público-Geral, nos assuntos relativos ao controle interno, especialmente no que diz respeito aos dispositivos da Lei de Responsabilidade Fiscal;</w:t>
      </w:r>
    </w:p>
    <w:p w14:paraId="55E3F88C"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color w:val="000000"/>
          <w:sz w:val="19"/>
          <w:szCs w:val="19"/>
          <w:lang w:eastAsia="pt-BR"/>
        </w:rPr>
        <w:t>XVII - propor normas e procedimentos de auditoria e fiscalização da gestão da Defensoria Pública;</w:t>
      </w:r>
    </w:p>
    <w:p w14:paraId="25C2F9BD"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color w:val="000000"/>
          <w:sz w:val="19"/>
          <w:szCs w:val="19"/>
          <w:lang w:eastAsia="pt-BR"/>
        </w:rPr>
        <w:t>XVIII - elaborar e encaminhar, para a aprovação da Defensoria Pública Geral, Instruções Normativas referentes a sua área de atuação que serão publicadas na Imprensa Oficial;</w:t>
      </w:r>
    </w:p>
    <w:p w14:paraId="43F38A32"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color w:val="000000"/>
          <w:sz w:val="19"/>
          <w:szCs w:val="19"/>
          <w:lang w:eastAsia="pt-BR"/>
        </w:rPr>
        <w:t>XIX - organizar e manter atualizado o Manual de Normas e Procedimento de Controle Interno, em meio documental ou em base de dados;</w:t>
      </w:r>
    </w:p>
    <w:p w14:paraId="71098564"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color w:val="000000"/>
          <w:sz w:val="19"/>
          <w:szCs w:val="19"/>
          <w:lang w:eastAsia="pt-BR"/>
        </w:rPr>
        <w:t>XX - fiscalizar a correta observância da legislação vigente, das Resoluções do Conselho Superior, das Instruções Normativas e demais normas editadas pela Defensoria Pública;</w:t>
      </w:r>
    </w:p>
    <w:p w14:paraId="154F3661"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color w:val="000000"/>
          <w:sz w:val="19"/>
          <w:szCs w:val="19"/>
          <w:lang w:eastAsia="pt-BR"/>
        </w:rPr>
        <w:t>XXI - elaborar estudos e propostas de metodologia com o objetivo de avaliar e aperfeiçoar as atividades de controle interno da instituição;</w:t>
      </w:r>
    </w:p>
    <w:p w14:paraId="1AE5F431"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color w:val="000000"/>
          <w:sz w:val="19"/>
          <w:szCs w:val="19"/>
          <w:lang w:eastAsia="pt-BR"/>
        </w:rPr>
        <w:t>XXII - efetuar análise e estudo dos casos propostos pelos órgãos de execução e unidades administrativas, visando à solução de problemas relacionados ao controle externo;</w:t>
      </w:r>
    </w:p>
    <w:p w14:paraId="02D5C430"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color w:val="000000"/>
          <w:sz w:val="19"/>
          <w:szCs w:val="19"/>
          <w:lang w:eastAsia="pt-BR"/>
        </w:rPr>
        <w:t>XXIII - representar ao Defensor Público-Geral a ocorrência de fatos que contenham indícios de ilegalidade ou quaisquer irregularidades na gestão orçamentária, financeira, operacional ou patrimonial para adoção das providências cabíveis;</w:t>
      </w:r>
    </w:p>
    <w:p w14:paraId="5DD40462"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color w:val="000000"/>
          <w:sz w:val="19"/>
          <w:szCs w:val="19"/>
          <w:lang w:eastAsia="pt-BR"/>
        </w:rPr>
        <w:t>XXIV - fiscalizar a regularidade dos trabalhos da Comissão Permanente de Licitação;</w:t>
      </w:r>
    </w:p>
    <w:p w14:paraId="29B8FE1E"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color w:val="000000"/>
          <w:sz w:val="19"/>
          <w:szCs w:val="19"/>
          <w:lang w:eastAsia="pt-BR"/>
        </w:rPr>
        <w:lastRenderedPageBreak/>
        <w:t>XXV - formular, propor, sugerir, acompanhar, coordenar e implementar ações para o desenvolvimento do sistema de controle interno, bem como prevenir falhas e omissões na prestação dos serviços da Defensoria Pública;</w:t>
      </w:r>
    </w:p>
    <w:p w14:paraId="38F99F90"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color w:val="000000"/>
          <w:sz w:val="19"/>
          <w:szCs w:val="19"/>
          <w:lang w:eastAsia="pt-BR"/>
        </w:rPr>
        <w:t>XXVI - executar outras atividades que lhe forem correlatas, ou conferidas legalmente, no âmbito de sua competência.</w:t>
      </w:r>
    </w:p>
    <w:p w14:paraId="5B6B28E8"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color w:val="000000"/>
          <w:sz w:val="19"/>
          <w:szCs w:val="19"/>
          <w:lang w:eastAsia="pt-BR"/>
        </w:rPr>
        <w:t>§ 2º - À Coordenadoria de Controle Interno cabe formular, propor, sugerir, acompanhar, coordenar e implementar ações para o desenvolvimento de sistema de controle interno, bem como prevenção de falhas, riscos e omissões na prestação dos serviços da Defensoria Pública do Estado da Bahia.</w:t>
      </w:r>
    </w:p>
    <w:p w14:paraId="390D4511"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color w:val="000000"/>
          <w:sz w:val="19"/>
          <w:szCs w:val="19"/>
          <w:lang w:eastAsia="pt-BR"/>
        </w:rPr>
        <w:t>§ 3º -</w:t>
      </w:r>
      <w:r w:rsidRPr="007E79EF">
        <w:rPr>
          <w:rFonts w:ascii="Book Antiqua" w:eastAsia="Times New Roman" w:hAnsi="Book Antiqua" w:cs="Times New Roman"/>
          <w:color w:val="000000"/>
          <w:sz w:val="19"/>
          <w:szCs w:val="19"/>
          <w:bdr w:val="none" w:sz="0" w:space="0" w:color="auto" w:frame="1"/>
          <w:lang w:eastAsia="pt-BR"/>
        </w:rPr>
        <w:t>  </w:t>
      </w:r>
      <w:r w:rsidRPr="007E79EF">
        <w:rPr>
          <w:rFonts w:ascii="Book Antiqua" w:eastAsia="Times New Roman" w:hAnsi="Book Antiqua" w:cs="Times New Roman"/>
          <w:color w:val="000000"/>
          <w:sz w:val="19"/>
          <w:szCs w:val="19"/>
          <w:lang w:eastAsia="pt-BR"/>
        </w:rPr>
        <w:t>A Controladoria-Geral, no desempenho de suas funções, poderá solicitar às unidades componentes da estrutura administrativa da Defensoria Pública quaisquer documentos ou informações relativos aos serviços e atividades desempenhados, por meio do Defensor Público-Geral.</w:t>
      </w:r>
    </w:p>
    <w:p w14:paraId="4D1F6F86"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Art. 80-A acrescido pela Lei Complementar nº 46 de 29 de outubro de 2018.</w:t>
      </w:r>
    </w:p>
    <w:p w14:paraId="4A06330F" w14:textId="77777777" w:rsidR="007E79EF" w:rsidRPr="007E79EF" w:rsidRDefault="007E79EF" w:rsidP="007E79EF">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7E79EF">
        <w:rPr>
          <w:rFonts w:ascii="Book Antiqua" w:eastAsia="Times New Roman" w:hAnsi="Book Antiqua" w:cs="Times New Roman"/>
          <w:b/>
          <w:bCs/>
          <w:caps/>
          <w:color w:val="000000"/>
          <w:sz w:val="19"/>
          <w:szCs w:val="19"/>
          <w:lang w:eastAsia="pt-BR"/>
        </w:rPr>
        <w:t>SEÇÃO V -</w:t>
      </w:r>
      <w:r w:rsidRPr="007E79EF">
        <w:rPr>
          <w:rFonts w:ascii="Book Antiqua" w:eastAsia="Times New Roman" w:hAnsi="Book Antiqua" w:cs="Times New Roman"/>
          <w:b/>
          <w:bCs/>
          <w:caps/>
          <w:color w:val="000000"/>
          <w:sz w:val="19"/>
          <w:szCs w:val="19"/>
          <w:lang w:eastAsia="pt-BR"/>
        </w:rPr>
        <w:br/>
        <w:t>DOS ESTAGIÁRIOS</w:t>
      </w:r>
    </w:p>
    <w:p w14:paraId="6AE195F2" w14:textId="77777777" w:rsidR="007E79EF" w:rsidRPr="007E79EF" w:rsidRDefault="007E79EF" w:rsidP="007E79EF">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7E79EF">
        <w:rPr>
          <w:rFonts w:ascii="Book Antiqua" w:eastAsia="Times New Roman" w:hAnsi="Book Antiqua" w:cs="Times New Roman"/>
          <w:b/>
          <w:bCs/>
          <w:caps/>
          <w:color w:val="000000"/>
          <w:sz w:val="19"/>
          <w:szCs w:val="19"/>
          <w:lang w:eastAsia="pt-BR"/>
        </w:rPr>
        <w:t>SUBSEÇÃO I -</w:t>
      </w:r>
      <w:r w:rsidRPr="007E79EF">
        <w:rPr>
          <w:rFonts w:ascii="Book Antiqua" w:eastAsia="Times New Roman" w:hAnsi="Book Antiqua" w:cs="Times New Roman"/>
          <w:b/>
          <w:bCs/>
          <w:caps/>
          <w:color w:val="000000"/>
          <w:sz w:val="19"/>
          <w:szCs w:val="19"/>
          <w:lang w:eastAsia="pt-BR"/>
        </w:rPr>
        <w:br/>
        <w:t>DAS DISPOSIÇÕES GERAIS</w:t>
      </w:r>
    </w:p>
    <w:p w14:paraId="6B425A66"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81 -</w:t>
      </w:r>
      <w:r w:rsidRPr="007E79EF">
        <w:rPr>
          <w:rFonts w:ascii="Book Antiqua" w:eastAsia="Times New Roman" w:hAnsi="Book Antiqua" w:cs="Times New Roman"/>
          <w:color w:val="000000"/>
          <w:sz w:val="19"/>
          <w:szCs w:val="19"/>
          <w:lang w:eastAsia="pt-BR"/>
        </w:rPr>
        <w:t> A Defensoria Pública manterá quadro de estagiários, designados por ato do Defensor Público-Geral e coordenados pelos respectivos Coordenadores Executivos de Defensoria das Coordenadorias das Defensorias Públicas Especializadas e Regionais, para exercício de suas funções, pelo prazo de 01 (um) ano, renovável por igual período.</w:t>
      </w:r>
    </w:p>
    <w:p w14:paraId="6B92F410"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Parágrafo único - </w:t>
      </w:r>
      <w:r w:rsidRPr="007E79EF">
        <w:rPr>
          <w:rFonts w:ascii="Book Antiqua" w:eastAsia="Times New Roman" w:hAnsi="Book Antiqua" w:cs="Times New Roman"/>
          <w:color w:val="000000"/>
          <w:sz w:val="19"/>
          <w:szCs w:val="19"/>
          <w:bdr w:val="none" w:sz="0" w:space="0" w:color="auto" w:frame="1"/>
          <w:lang w:eastAsia="pt-BR"/>
        </w:rPr>
        <w:t>  </w:t>
      </w:r>
      <w:r w:rsidRPr="007E79EF">
        <w:rPr>
          <w:rFonts w:ascii="Book Antiqua" w:eastAsia="Times New Roman" w:hAnsi="Book Antiqua" w:cs="Times New Roman"/>
          <w:color w:val="000000"/>
          <w:sz w:val="19"/>
          <w:szCs w:val="19"/>
          <w:lang w:eastAsia="pt-BR"/>
        </w:rPr>
        <w:t>O estágio não confere vínculo empregatício, sendo vedado estender ao estagiário direitos ou vantagens assegurados aos servidores públicos.</w:t>
      </w:r>
    </w:p>
    <w:p w14:paraId="7FA9F123" w14:textId="77777777" w:rsidR="007E79EF" w:rsidRPr="007E79EF" w:rsidRDefault="007E79EF" w:rsidP="007E79EF">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7E79EF">
        <w:rPr>
          <w:rFonts w:ascii="Book Antiqua" w:eastAsia="Times New Roman" w:hAnsi="Book Antiqua" w:cs="Times New Roman"/>
          <w:b/>
          <w:bCs/>
          <w:caps/>
          <w:color w:val="000000"/>
          <w:sz w:val="19"/>
          <w:szCs w:val="19"/>
          <w:lang w:eastAsia="pt-BR"/>
        </w:rPr>
        <w:t>SUBSEÇÃO II -</w:t>
      </w:r>
      <w:r w:rsidRPr="007E79EF">
        <w:rPr>
          <w:rFonts w:ascii="Book Antiqua" w:eastAsia="Times New Roman" w:hAnsi="Book Antiqua" w:cs="Times New Roman"/>
          <w:b/>
          <w:bCs/>
          <w:caps/>
          <w:color w:val="000000"/>
          <w:sz w:val="19"/>
          <w:szCs w:val="19"/>
          <w:lang w:eastAsia="pt-BR"/>
        </w:rPr>
        <w:br/>
        <w:t>DA SELEÇÃO, DA INVESTIDURA E DO EXERCÍCIO</w:t>
      </w:r>
    </w:p>
    <w:p w14:paraId="3594B823"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82</w:t>
      </w:r>
      <w:r w:rsidRPr="007E79EF">
        <w:rPr>
          <w:rFonts w:ascii="Book Antiqua" w:eastAsia="Times New Roman" w:hAnsi="Book Antiqua" w:cs="Times New Roman"/>
          <w:color w:val="000000"/>
          <w:sz w:val="19"/>
          <w:szCs w:val="19"/>
          <w:lang w:eastAsia="pt-BR"/>
        </w:rPr>
        <w:t> - Compete ao Defensor Público-Geral, de acordo com a Lei de Diretrizes Orçamentárias, fixar o número de estagiários e a remuneração, a título de bolsa de estudo, editar Resolução sobre o exame de seleção ao estágio, a proclamação dos resultados e admissão, o prazo de validade da seleção, observados, para investidura no estágio, os seguintes requisitos:</w:t>
      </w:r>
    </w:p>
    <w:p w14:paraId="2568EA43"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 -        </w:t>
      </w:r>
      <w:r w:rsidRPr="007E79EF">
        <w:rPr>
          <w:rFonts w:ascii="Book Antiqua" w:eastAsia="Times New Roman" w:hAnsi="Book Antiqua" w:cs="Times New Roman"/>
          <w:color w:val="000000"/>
          <w:sz w:val="19"/>
          <w:szCs w:val="19"/>
          <w:lang w:eastAsia="pt-BR"/>
        </w:rPr>
        <w:t>apresentar documento comprobatório de matrícula, nos 04 (quatro) últimos semestres ou 02 (dois) anos correspondentes, do curso de bacharelado em Direito;</w:t>
      </w:r>
    </w:p>
    <w:p w14:paraId="44EFD41F"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 -       </w:t>
      </w:r>
      <w:r w:rsidRPr="007E79EF">
        <w:rPr>
          <w:rFonts w:ascii="Book Antiqua" w:eastAsia="Times New Roman" w:hAnsi="Book Antiqua" w:cs="Times New Roman"/>
          <w:color w:val="000000"/>
          <w:sz w:val="19"/>
          <w:szCs w:val="19"/>
          <w:lang w:eastAsia="pt-BR"/>
        </w:rPr>
        <w:t>apresentar histórico escolar;</w:t>
      </w:r>
    </w:p>
    <w:p w14:paraId="3FA9838D"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III -     </w:t>
      </w:r>
      <w:r w:rsidRPr="007E79EF">
        <w:rPr>
          <w:rFonts w:ascii="Book Antiqua" w:eastAsia="Times New Roman" w:hAnsi="Book Antiqua" w:cs="Times New Roman"/>
          <w:color w:val="000000"/>
          <w:sz w:val="19"/>
          <w:szCs w:val="19"/>
          <w:lang w:eastAsia="pt-BR"/>
        </w:rPr>
        <w:t>apresentar declaração de inexistência de antecedentes criminais;</w:t>
      </w:r>
    </w:p>
    <w:p w14:paraId="65288D57"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IV -      </w:t>
      </w:r>
      <w:r w:rsidRPr="007E79EF">
        <w:rPr>
          <w:rFonts w:ascii="Book Antiqua" w:eastAsia="Times New Roman" w:hAnsi="Book Antiqua" w:cs="Times New Roman"/>
          <w:color w:val="000000"/>
          <w:sz w:val="19"/>
          <w:szCs w:val="19"/>
          <w:lang w:eastAsia="pt-BR"/>
        </w:rPr>
        <w:t>apresentar documentos de identificação;</w:t>
      </w:r>
    </w:p>
    <w:p w14:paraId="5FC329A1"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V -       </w:t>
      </w:r>
      <w:r w:rsidRPr="007E79EF">
        <w:rPr>
          <w:rFonts w:ascii="Book Antiqua" w:eastAsia="Times New Roman" w:hAnsi="Book Antiqua" w:cs="Times New Roman"/>
          <w:color w:val="000000"/>
          <w:sz w:val="19"/>
          <w:szCs w:val="19"/>
          <w:lang w:eastAsia="pt-BR"/>
        </w:rPr>
        <w:t>estar em dia com as obrigações militares;</w:t>
      </w:r>
    </w:p>
    <w:p w14:paraId="5D20FC53"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VI -      </w:t>
      </w:r>
      <w:r w:rsidRPr="007E79EF">
        <w:rPr>
          <w:rFonts w:ascii="Book Antiqua" w:eastAsia="Times New Roman" w:hAnsi="Book Antiqua" w:cs="Times New Roman"/>
          <w:color w:val="000000"/>
          <w:sz w:val="19"/>
          <w:szCs w:val="19"/>
          <w:lang w:eastAsia="pt-BR"/>
        </w:rPr>
        <w:t>estar em gozo dos direitos políticos.</w:t>
      </w:r>
    </w:p>
    <w:p w14:paraId="557CD923"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1º </w:t>
      </w:r>
      <w:r w:rsidRPr="007E79EF">
        <w:rPr>
          <w:rFonts w:ascii="Book Antiqua" w:eastAsia="Times New Roman" w:hAnsi="Book Antiqua" w:cs="Times New Roman"/>
          <w:color w:val="000000"/>
          <w:sz w:val="19"/>
          <w:szCs w:val="19"/>
          <w:lang w:eastAsia="pt-BR"/>
        </w:rPr>
        <w:t>- A bolsa de estudos será concedida nos limites dos valores atribuídos aos estagiários em outras áreas jurídicas do Estado.</w:t>
      </w:r>
    </w:p>
    <w:p w14:paraId="31A2FD84"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lastRenderedPageBreak/>
        <w:t>§ 2º</w:t>
      </w:r>
      <w:r w:rsidRPr="007E79EF">
        <w:rPr>
          <w:rFonts w:ascii="Book Antiqua" w:eastAsia="Times New Roman" w:hAnsi="Book Antiqua" w:cs="Times New Roman"/>
          <w:color w:val="000000"/>
          <w:sz w:val="19"/>
          <w:szCs w:val="19"/>
          <w:lang w:eastAsia="pt-BR"/>
        </w:rPr>
        <w:t> - A jornada de atividade do estagiário será de 20 (vinte) horas semanais,</w:t>
      </w:r>
      <w:r w:rsidRPr="007E79EF">
        <w:rPr>
          <w:rFonts w:ascii="Book Antiqua" w:eastAsia="Times New Roman" w:hAnsi="Book Antiqua" w:cs="Times New Roman"/>
          <w:color w:val="000000"/>
          <w:sz w:val="19"/>
          <w:szCs w:val="19"/>
          <w:bdr w:val="none" w:sz="0" w:space="0" w:color="auto" w:frame="1"/>
          <w:lang w:eastAsia="pt-BR"/>
        </w:rPr>
        <w:t>   </w:t>
      </w:r>
      <w:r w:rsidRPr="007E79EF">
        <w:rPr>
          <w:rFonts w:ascii="Book Antiqua" w:eastAsia="Times New Roman" w:hAnsi="Book Antiqua" w:cs="Times New Roman"/>
          <w:color w:val="000000"/>
          <w:sz w:val="19"/>
          <w:szCs w:val="19"/>
          <w:lang w:eastAsia="pt-BR"/>
        </w:rPr>
        <w:t>devendo corresponder ao expediente do foro e compatibilizar-se com a duração do turno de funcionamento da Instituição.</w:t>
      </w:r>
    </w:p>
    <w:p w14:paraId="54E476B6"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3º -</w:t>
      </w:r>
      <w:r w:rsidRPr="007E79EF">
        <w:rPr>
          <w:rFonts w:ascii="Book Antiqua" w:eastAsia="Times New Roman" w:hAnsi="Book Antiqua" w:cs="Times New Roman"/>
          <w:color w:val="000000"/>
          <w:sz w:val="19"/>
          <w:szCs w:val="19"/>
          <w:lang w:eastAsia="pt-BR"/>
        </w:rPr>
        <w:t xml:space="preserve"> O estagiário servirá, de preferência, no órgão da Defensoria Pública correspondente à sede da escola que </w:t>
      </w:r>
      <w:proofErr w:type="spellStart"/>
      <w:r w:rsidRPr="007E79EF">
        <w:rPr>
          <w:rFonts w:ascii="Book Antiqua" w:eastAsia="Times New Roman" w:hAnsi="Book Antiqua" w:cs="Times New Roman"/>
          <w:color w:val="000000"/>
          <w:sz w:val="19"/>
          <w:szCs w:val="19"/>
          <w:lang w:eastAsia="pt-BR"/>
        </w:rPr>
        <w:t>freqüentar</w:t>
      </w:r>
      <w:proofErr w:type="spellEnd"/>
      <w:r w:rsidRPr="007E79EF">
        <w:rPr>
          <w:rFonts w:ascii="Book Antiqua" w:eastAsia="Times New Roman" w:hAnsi="Book Antiqua" w:cs="Times New Roman"/>
          <w:color w:val="000000"/>
          <w:sz w:val="19"/>
          <w:szCs w:val="19"/>
          <w:lang w:eastAsia="pt-BR"/>
        </w:rPr>
        <w:t>.</w:t>
      </w:r>
    </w:p>
    <w:p w14:paraId="5BAB0213"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4º</w:t>
      </w:r>
      <w:r w:rsidRPr="007E79EF">
        <w:rPr>
          <w:rFonts w:ascii="Book Antiqua" w:eastAsia="Times New Roman" w:hAnsi="Book Antiqua" w:cs="Times New Roman"/>
          <w:color w:val="000000"/>
          <w:sz w:val="19"/>
          <w:szCs w:val="19"/>
          <w:lang w:eastAsia="pt-BR"/>
        </w:rPr>
        <w:t xml:space="preserve"> - A orientação do estágio e o controle da </w:t>
      </w:r>
      <w:proofErr w:type="spellStart"/>
      <w:r w:rsidRPr="007E79EF">
        <w:rPr>
          <w:rFonts w:ascii="Book Antiqua" w:eastAsia="Times New Roman" w:hAnsi="Book Antiqua" w:cs="Times New Roman"/>
          <w:color w:val="000000"/>
          <w:sz w:val="19"/>
          <w:szCs w:val="19"/>
          <w:lang w:eastAsia="pt-BR"/>
        </w:rPr>
        <w:t>freqüência</w:t>
      </w:r>
      <w:proofErr w:type="spellEnd"/>
      <w:r w:rsidRPr="007E79EF">
        <w:rPr>
          <w:rFonts w:ascii="Book Antiqua" w:eastAsia="Times New Roman" w:hAnsi="Book Antiqua" w:cs="Times New Roman"/>
          <w:color w:val="000000"/>
          <w:sz w:val="19"/>
          <w:szCs w:val="19"/>
          <w:lang w:eastAsia="pt-BR"/>
        </w:rPr>
        <w:t>, que é obrigatória, competirá ao membro da Defensoria Pública junto ao qual servir.</w:t>
      </w:r>
    </w:p>
    <w:p w14:paraId="4A7B8A90"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5º</w:t>
      </w:r>
      <w:r w:rsidRPr="007E79EF">
        <w:rPr>
          <w:rFonts w:ascii="Book Antiqua" w:eastAsia="Times New Roman" w:hAnsi="Book Antiqua" w:cs="Times New Roman"/>
          <w:color w:val="000000"/>
          <w:sz w:val="19"/>
          <w:szCs w:val="19"/>
          <w:lang w:eastAsia="pt-BR"/>
        </w:rPr>
        <w:t> - O estagiário poderá ser removido da lotação inicial, após cumpridos 06 (seis) meses de atuação, ou por proposta fundamentada do membro da Defensoria Pública perante o qual servir, dirigida ao Coordenador Executivo de Defensoria das Coordenadorias das Defensorias Públicas Especializadas ou Regionais, observado o disposto no art. 89 desta Lei.</w:t>
      </w:r>
    </w:p>
    <w:p w14:paraId="007F933A"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6º</w:t>
      </w:r>
      <w:r w:rsidRPr="007E79EF">
        <w:rPr>
          <w:rFonts w:ascii="Book Antiqua" w:eastAsia="Times New Roman" w:hAnsi="Book Antiqua" w:cs="Times New Roman"/>
          <w:color w:val="000000"/>
          <w:sz w:val="19"/>
          <w:szCs w:val="19"/>
          <w:lang w:eastAsia="pt-BR"/>
        </w:rPr>
        <w:t> - É permitido ao estagiário afastar-se de suas atividades nos dias de seus exames, mediante prévia comunicação ao membro da Defensoria Pública junto ao qual servir, ficando, todavia, obrigado a comprovar a prestação dos respectivos exames.</w:t>
      </w:r>
    </w:p>
    <w:p w14:paraId="393FD48A"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7º -</w:t>
      </w:r>
      <w:r w:rsidRPr="007E79EF">
        <w:rPr>
          <w:rFonts w:ascii="Book Antiqua" w:eastAsia="Times New Roman" w:hAnsi="Book Antiqua" w:cs="Times New Roman"/>
          <w:color w:val="000000"/>
          <w:sz w:val="19"/>
          <w:szCs w:val="19"/>
          <w:lang w:eastAsia="pt-BR"/>
        </w:rPr>
        <w:t> A Escola Superior da Defensoria Pública promoverá cursos visando a fornecer aos estagiários conhecimentos ligados ao exercício das funções da Instituição.</w:t>
      </w:r>
    </w:p>
    <w:p w14:paraId="60C97C03"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83</w:t>
      </w:r>
      <w:r w:rsidRPr="007E79EF">
        <w:rPr>
          <w:rFonts w:ascii="Book Antiqua" w:eastAsia="Times New Roman" w:hAnsi="Book Antiqua" w:cs="Times New Roman"/>
          <w:color w:val="000000"/>
          <w:sz w:val="19"/>
          <w:szCs w:val="19"/>
          <w:lang w:eastAsia="pt-BR"/>
        </w:rPr>
        <w:t> - Preenchidas todas as vagas remuneradas do estágio, através do processo de seleção, é permitido estágio voluntário, para atender a necessidade do serviço, com a concordância do candidato.</w:t>
      </w:r>
    </w:p>
    <w:p w14:paraId="2CA76824"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Parágrafo único - </w:t>
      </w:r>
      <w:r w:rsidRPr="007E79EF">
        <w:rPr>
          <w:rFonts w:ascii="Book Antiqua" w:eastAsia="Times New Roman" w:hAnsi="Book Antiqua" w:cs="Times New Roman"/>
          <w:color w:val="000000"/>
          <w:sz w:val="19"/>
          <w:szCs w:val="19"/>
          <w:bdr w:val="none" w:sz="0" w:space="0" w:color="auto" w:frame="1"/>
          <w:lang w:eastAsia="pt-BR"/>
        </w:rPr>
        <w:t>  </w:t>
      </w:r>
      <w:r w:rsidRPr="007E79EF">
        <w:rPr>
          <w:rFonts w:ascii="Book Antiqua" w:eastAsia="Times New Roman" w:hAnsi="Book Antiqua" w:cs="Times New Roman"/>
          <w:color w:val="000000"/>
          <w:sz w:val="19"/>
          <w:szCs w:val="19"/>
          <w:lang w:eastAsia="pt-BR"/>
        </w:rPr>
        <w:t>O estagiário voluntário estará submetido a todas as previsões legais cometidas aos estagiários remunerados, salvo a remuneração.</w:t>
      </w:r>
    </w:p>
    <w:p w14:paraId="2D52F9E2"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84</w:t>
      </w:r>
      <w:r w:rsidRPr="007E79EF">
        <w:rPr>
          <w:rFonts w:ascii="Book Antiqua" w:eastAsia="Times New Roman" w:hAnsi="Book Antiqua" w:cs="Times New Roman"/>
          <w:color w:val="000000"/>
          <w:sz w:val="19"/>
          <w:szCs w:val="19"/>
          <w:lang w:eastAsia="pt-BR"/>
        </w:rPr>
        <w:t> - Por meio de convênio com instituições de ensino superior poderão ser admitidos, temporariamente, estagiários de áreas técnicas específicas, para auxílio dos Centros de Atendimento Multidisciplinar ou órgão da administração superior da Defensoria Pública.</w:t>
      </w:r>
    </w:p>
    <w:p w14:paraId="63490D8B"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85 </w:t>
      </w:r>
      <w:r w:rsidRPr="007E79EF">
        <w:rPr>
          <w:rFonts w:ascii="Book Antiqua" w:eastAsia="Times New Roman" w:hAnsi="Book Antiqua" w:cs="Times New Roman"/>
          <w:color w:val="000000"/>
          <w:sz w:val="19"/>
          <w:szCs w:val="19"/>
          <w:lang w:eastAsia="pt-BR"/>
        </w:rPr>
        <w:t>- Compete aos estagiários:</w:t>
      </w:r>
    </w:p>
    <w:p w14:paraId="0499816A"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 -        </w:t>
      </w:r>
      <w:r w:rsidRPr="007E79EF">
        <w:rPr>
          <w:rFonts w:ascii="Book Antiqua" w:eastAsia="Times New Roman" w:hAnsi="Book Antiqua" w:cs="Times New Roman"/>
          <w:color w:val="000000"/>
          <w:sz w:val="19"/>
          <w:szCs w:val="19"/>
          <w:lang w:eastAsia="pt-BR"/>
        </w:rPr>
        <w:t>atender ao público, nos limites da orientação jurídica e extrajudicial que receber;</w:t>
      </w:r>
    </w:p>
    <w:p w14:paraId="100672E9"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 -       </w:t>
      </w:r>
      <w:r w:rsidRPr="007E79EF">
        <w:rPr>
          <w:rFonts w:ascii="Book Antiqua" w:eastAsia="Times New Roman" w:hAnsi="Book Antiqua" w:cs="Times New Roman"/>
          <w:color w:val="000000"/>
          <w:sz w:val="19"/>
          <w:szCs w:val="19"/>
          <w:lang w:eastAsia="pt-BR"/>
        </w:rPr>
        <w:t>desempenhar quaisquer outras atividades compatíveis com sua condição acadêmica;</w:t>
      </w:r>
    </w:p>
    <w:p w14:paraId="62731F59"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III -     </w:t>
      </w:r>
      <w:r w:rsidRPr="007E79EF">
        <w:rPr>
          <w:rFonts w:ascii="Book Antiqua" w:eastAsia="Times New Roman" w:hAnsi="Book Antiqua" w:cs="Times New Roman"/>
          <w:color w:val="000000"/>
          <w:sz w:val="19"/>
          <w:szCs w:val="19"/>
          <w:lang w:eastAsia="pt-BR"/>
        </w:rPr>
        <w:t>elaborar peças processuais, sob a supervisão do Defensor Público, a serem aprovadas por este e assinadas concomitantemente;</w:t>
      </w:r>
    </w:p>
    <w:p w14:paraId="758676D7"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IV -      </w:t>
      </w:r>
      <w:r w:rsidRPr="007E79EF">
        <w:rPr>
          <w:rFonts w:ascii="Book Antiqua" w:eastAsia="Times New Roman" w:hAnsi="Book Antiqua" w:cs="Times New Roman"/>
          <w:color w:val="000000"/>
          <w:sz w:val="19"/>
          <w:szCs w:val="19"/>
          <w:lang w:eastAsia="pt-BR"/>
        </w:rPr>
        <w:t>manter o controle da movimentação dos autos de processos administrativos ou judiciais, acompanhando a realização dos correspondentes atos e termos;</w:t>
      </w:r>
    </w:p>
    <w:p w14:paraId="428A0A52"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V -       </w:t>
      </w:r>
      <w:r w:rsidRPr="007E79EF">
        <w:rPr>
          <w:rFonts w:ascii="Book Antiqua" w:eastAsia="Times New Roman" w:hAnsi="Book Antiqua" w:cs="Times New Roman"/>
          <w:color w:val="000000"/>
          <w:sz w:val="19"/>
          <w:szCs w:val="19"/>
          <w:lang w:eastAsia="pt-BR"/>
        </w:rPr>
        <w:t>levantar dados de conteúdo doutrinário e jurisprudencial, necessários ou convenientes ao correspondente exercício de suas atividades;</w:t>
      </w:r>
    </w:p>
    <w:p w14:paraId="44BABB23"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VI -      </w:t>
      </w:r>
      <w:r w:rsidRPr="007E79EF">
        <w:rPr>
          <w:rFonts w:ascii="Book Antiqua" w:eastAsia="Times New Roman" w:hAnsi="Book Antiqua" w:cs="Times New Roman"/>
          <w:color w:val="000000"/>
          <w:sz w:val="19"/>
          <w:szCs w:val="19"/>
          <w:lang w:eastAsia="pt-BR"/>
        </w:rPr>
        <w:t xml:space="preserve">estudar matérias que lhes sejam confiadas, propondo a adoção dos procedimentos </w:t>
      </w:r>
      <w:proofErr w:type="spellStart"/>
      <w:r w:rsidRPr="007E79EF">
        <w:rPr>
          <w:rFonts w:ascii="Book Antiqua" w:eastAsia="Times New Roman" w:hAnsi="Book Antiqua" w:cs="Times New Roman"/>
          <w:color w:val="000000"/>
          <w:sz w:val="19"/>
          <w:szCs w:val="19"/>
          <w:lang w:eastAsia="pt-BR"/>
        </w:rPr>
        <w:t>conseqüentes</w:t>
      </w:r>
      <w:proofErr w:type="spellEnd"/>
      <w:r w:rsidRPr="007E79EF">
        <w:rPr>
          <w:rFonts w:ascii="Book Antiqua" w:eastAsia="Times New Roman" w:hAnsi="Book Antiqua" w:cs="Times New Roman"/>
          <w:color w:val="000000"/>
          <w:sz w:val="19"/>
          <w:szCs w:val="19"/>
          <w:lang w:eastAsia="pt-BR"/>
        </w:rPr>
        <w:t>;</w:t>
      </w:r>
    </w:p>
    <w:p w14:paraId="4AAA1544"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VII -    </w:t>
      </w:r>
      <w:r w:rsidRPr="007E79EF">
        <w:rPr>
          <w:rFonts w:ascii="Book Antiqua" w:eastAsia="Times New Roman" w:hAnsi="Book Antiqua" w:cs="Times New Roman"/>
          <w:color w:val="000000"/>
          <w:sz w:val="19"/>
          <w:szCs w:val="19"/>
          <w:lang w:eastAsia="pt-BR"/>
        </w:rPr>
        <w:t>executar outras atividades correspondentes ao estágio;</w:t>
      </w:r>
    </w:p>
    <w:p w14:paraId="79FEAC97"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VIII -   </w:t>
      </w:r>
      <w:r w:rsidRPr="007E79EF">
        <w:rPr>
          <w:rFonts w:ascii="Book Antiqua" w:eastAsia="Times New Roman" w:hAnsi="Book Antiqua" w:cs="Times New Roman"/>
          <w:color w:val="000000"/>
          <w:sz w:val="19"/>
          <w:szCs w:val="19"/>
          <w:lang w:eastAsia="pt-BR"/>
        </w:rPr>
        <w:t>participar de audiências e sessões dos Tribunais, auxiliando, quando solicitados, o Defensor Público.</w:t>
      </w:r>
    </w:p>
    <w:p w14:paraId="3A30035C" w14:textId="77777777" w:rsidR="007E79EF" w:rsidRPr="007E79EF" w:rsidRDefault="007E79EF" w:rsidP="007E79EF">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7E79EF">
        <w:rPr>
          <w:rFonts w:ascii="Book Antiqua" w:eastAsia="Times New Roman" w:hAnsi="Book Antiqua" w:cs="Times New Roman"/>
          <w:b/>
          <w:bCs/>
          <w:caps/>
          <w:color w:val="000000"/>
          <w:sz w:val="19"/>
          <w:szCs w:val="19"/>
          <w:lang w:eastAsia="pt-BR"/>
        </w:rPr>
        <w:lastRenderedPageBreak/>
        <w:t>SUBSEÇÃO III -</w:t>
      </w:r>
      <w:r w:rsidRPr="007E79EF">
        <w:rPr>
          <w:rFonts w:ascii="Book Antiqua" w:eastAsia="Times New Roman" w:hAnsi="Book Antiqua" w:cs="Times New Roman"/>
          <w:b/>
          <w:bCs/>
          <w:caps/>
          <w:color w:val="000000"/>
          <w:sz w:val="19"/>
          <w:szCs w:val="19"/>
          <w:lang w:eastAsia="pt-BR"/>
        </w:rPr>
        <w:br/>
        <w:t>DOS DIREITOS, DEVERES E VEDAÇÕES</w:t>
      </w:r>
    </w:p>
    <w:p w14:paraId="5EFDA67A"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86</w:t>
      </w:r>
      <w:r w:rsidRPr="007E79EF">
        <w:rPr>
          <w:rFonts w:ascii="Book Antiqua" w:eastAsia="Times New Roman" w:hAnsi="Book Antiqua" w:cs="Times New Roman"/>
          <w:color w:val="000000"/>
          <w:sz w:val="19"/>
          <w:szCs w:val="19"/>
          <w:lang w:eastAsia="pt-BR"/>
        </w:rPr>
        <w:t> - São direitos do estagiário:</w:t>
      </w:r>
    </w:p>
    <w:p w14:paraId="43E89027"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 -        </w:t>
      </w:r>
      <w:r w:rsidRPr="007E79EF">
        <w:rPr>
          <w:rFonts w:ascii="Book Antiqua" w:eastAsia="Times New Roman" w:hAnsi="Book Antiqua" w:cs="Times New Roman"/>
          <w:color w:val="000000"/>
          <w:sz w:val="19"/>
          <w:szCs w:val="19"/>
          <w:lang w:eastAsia="pt-BR"/>
        </w:rPr>
        <w:t>receber orientação precisa, clara e objetiva para o desenvolvimento regular de suas funções do órgão da Defensoria Pública ao qual servir;</w:t>
      </w:r>
    </w:p>
    <w:p w14:paraId="4BEF0F58"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 -       </w:t>
      </w:r>
      <w:r w:rsidRPr="007E79EF">
        <w:rPr>
          <w:rFonts w:ascii="Book Antiqua" w:eastAsia="Times New Roman" w:hAnsi="Book Antiqua" w:cs="Times New Roman"/>
          <w:color w:val="000000"/>
          <w:sz w:val="19"/>
          <w:szCs w:val="19"/>
          <w:lang w:eastAsia="pt-BR"/>
        </w:rPr>
        <w:t>gozar férias anuais de 30 (trinta) dias, após o primeiro ano de estágio, podendo dividi-las em 02 (dois) períodos iguais, sem prejuízo da bolsa mensal, observada a legislação federal específica;</w:t>
      </w:r>
    </w:p>
    <w:p w14:paraId="2D2C8161"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III -     </w:t>
      </w:r>
      <w:r w:rsidRPr="007E79EF">
        <w:rPr>
          <w:rFonts w:ascii="Book Antiqua" w:eastAsia="Times New Roman" w:hAnsi="Book Antiqua" w:cs="Times New Roman"/>
          <w:color w:val="000000"/>
          <w:sz w:val="19"/>
          <w:szCs w:val="19"/>
          <w:lang w:eastAsia="pt-BR"/>
        </w:rPr>
        <w:t>gozar licença, com prejuízo da bolsa mensal:</w:t>
      </w:r>
    </w:p>
    <w:p w14:paraId="1F6C3AFC" w14:textId="77777777" w:rsidR="007E79EF" w:rsidRPr="007E79EF" w:rsidRDefault="007E79EF" w:rsidP="007E79EF">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   </w:t>
      </w:r>
      <w:r w:rsidRPr="007E79EF">
        <w:rPr>
          <w:rFonts w:ascii="Book Antiqua" w:eastAsia="Times New Roman" w:hAnsi="Book Antiqua" w:cs="Times New Roman"/>
          <w:color w:val="000000"/>
          <w:sz w:val="19"/>
          <w:szCs w:val="19"/>
          <w:lang w:eastAsia="pt-BR"/>
        </w:rPr>
        <w:t>para realização de provas, até o máximo de 20 (vinte) dias por ano, com prévia autorização do Coordenador Executivo de Defensoria das Coordenadorias das Defensorias Públicas Especializadas ou Regionais, conforme a atuação;</w:t>
      </w:r>
    </w:p>
    <w:p w14:paraId="161F99BC" w14:textId="77777777" w:rsidR="007E79EF" w:rsidRPr="007E79EF" w:rsidRDefault="007E79EF" w:rsidP="007E79EF">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b)   </w:t>
      </w:r>
      <w:r w:rsidRPr="007E79EF">
        <w:rPr>
          <w:rFonts w:ascii="Book Antiqua" w:eastAsia="Times New Roman" w:hAnsi="Book Antiqua" w:cs="Times New Roman"/>
          <w:color w:val="000000"/>
          <w:sz w:val="19"/>
          <w:szCs w:val="19"/>
          <w:lang w:eastAsia="pt-BR"/>
        </w:rPr>
        <w:t>a juízo do Coordenador Executivo de Defensoria, por tempo que não prejudique o desenvolvimento e as finalidades do estágio.</w:t>
      </w:r>
    </w:p>
    <w:p w14:paraId="55598003"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87 </w:t>
      </w:r>
      <w:r w:rsidRPr="007E79EF">
        <w:rPr>
          <w:rFonts w:ascii="Book Antiqua" w:eastAsia="Times New Roman" w:hAnsi="Book Antiqua" w:cs="Times New Roman"/>
          <w:color w:val="000000"/>
          <w:sz w:val="19"/>
          <w:szCs w:val="19"/>
          <w:lang w:eastAsia="pt-BR"/>
        </w:rPr>
        <w:t>- São deveres do estagiário:</w:t>
      </w:r>
    </w:p>
    <w:p w14:paraId="6590CE33"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 -        </w:t>
      </w:r>
      <w:r w:rsidRPr="007E79EF">
        <w:rPr>
          <w:rFonts w:ascii="Book Antiqua" w:eastAsia="Times New Roman" w:hAnsi="Book Antiqua" w:cs="Times New Roman"/>
          <w:color w:val="000000"/>
          <w:sz w:val="19"/>
          <w:szCs w:val="19"/>
          <w:lang w:eastAsia="pt-BR"/>
        </w:rPr>
        <w:t>atender à orientação que lhe for dada pelo órgão da Defensoria Pública junto ao qual servir;</w:t>
      </w:r>
    </w:p>
    <w:p w14:paraId="7F4375EE"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 -       </w:t>
      </w:r>
      <w:r w:rsidRPr="007E79EF">
        <w:rPr>
          <w:rFonts w:ascii="Book Antiqua" w:eastAsia="Times New Roman" w:hAnsi="Book Antiqua" w:cs="Times New Roman"/>
          <w:color w:val="000000"/>
          <w:sz w:val="19"/>
          <w:szCs w:val="19"/>
          <w:lang w:eastAsia="pt-BR"/>
        </w:rPr>
        <w:t xml:space="preserve">cumprir o horário que lhe for fixado e assinar folha de </w:t>
      </w:r>
      <w:proofErr w:type="spellStart"/>
      <w:r w:rsidRPr="007E79EF">
        <w:rPr>
          <w:rFonts w:ascii="Book Antiqua" w:eastAsia="Times New Roman" w:hAnsi="Book Antiqua" w:cs="Times New Roman"/>
          <w:color w:val="000000"/>
          <w:sz w:val="19"/>
          <w:szCs w:val="19"/>
          <w:lang w:eastAsia="pt-BR"/>
        </w:rPr>
        <w:t>freqüência</w:t>
      </w:r>
      <w:proofErr w:type="spellEnd"/>
      <w:r w:rsidRPr="007E79EF">
        <w:rPr>
          <w:rFonts w:ascii="Book Antiqua" w:eastAsia="Times New Roman" w:hAnsi="Book Antiqua" w:cs="Times New Roman"/>
          <w:color w:val="000000"/>
          <w:sz w:val="19"/>
          <w:szCs w:val="19"/>
          <w:lang w:eastAsia="pt-BR"/>
        </w:rPr>
        <w:t>;</w:t>
      </w:r>
    </w:p>
    <w:p w14:paraId="5A1031E2"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III -     </w:t>
      </w:r>
      <w:r w:rsidRPr="007E79EF">
        <w:rPr>
          <w:rFonts w:ascii="Book Antiqua" w:eastAsia="Times New Roman" w:hAnsi="Book Antiqua" w:cs="Times New Roman"/>
          <w:color w:val="000000"/>
          <w:sz w:val="19"/>
          <w:szCs w:val="19"/>
          <w:lang w:eastAsia="pt-BR"/>
        </w:rPr>
        <w:t>apresentar, mensalmente, ao Coordenador Executivo de Defensoria das Coordenadorias das Defensorias Públicas Especializadas ou Regionais, relatórios discriminativos de suas atividades;</w:t>
      </w:r>
    </w:p>
    <w:p w14:paraId="3A567FD9"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IV -      </w:t>
      </w:r>
      <w:r w:rsidRPr="007E79EF">
        <w:rPr>
          <w:rFonts w:ascii="Book Antiqua" w:eastAsia="Times New Roman" w:hAnsi="Book Antiqua" w:cs="Times New Roman"/>
          <w:color w:val="000000"/>
          <w:sz w:val="19"/>
          <w:szCs w:val="19"/>
          <w:lang w:eastAsia="pt-BR"/>
        </w:rPr>
        <w:t>comprovar, no início de cada ano letivo, a renovação da matrícula em curso de graduação em Direito, bem como a reprovação em mais de uma disciplina do currículo;</w:t>
      </w:r>
    </w:p>
    <w:p w14:paraId="23736C05"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V -       </w:t>
      </w:r>
      <w:r w:rsidRPr="007E79EF">
        <w:rPr>
          <w:rFonts w:ascii="Book Antiqua" w:eastAsia="Times New Roman" w:hAnsi="Book Antiqua" w:cs="Times New Roman"/>
          <w:color w:val="000000"/>
          <w:sz w:val="19"/>
          <w:szCs w:val="19"/>
          <w:lang w:eastAsia="pt-BR"/>
        </w:rPr>
        <w:t>manter sigilo sobre fatos relevantes de que tiver conhecimento no exercício das funções;</w:t>
      </w:r>
    </w:p>
    <w:p w14:paraId="1E03BA89"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VI -      </w:t>
      </w:r>
      <w:r w:rsidRPr="007E79EF">
        <w:rPr>
          <w:rFonts w:ascii="Book Antiqua" w:eastAsia="Times New Roman" w:hAnsi="Book Antiqua" w:cs="Times New Roman"/>
          <w:color w:val="000000"/>
          <w:sz w:val="19"/>
          <w:szCs w:val="19"/>
          <w:lang w:eastAsia="pt-BR"/>
        </w:rPr>
        <w:t>ter comportamento compatível com a natureza de sua atividade.</w:t>
      </w:r>
    </w:p>
    <w:p w14:paraId="1017CE86"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Parágrafo único - </w:t>
      </w:r>
      <w:r w:rsidRPr="007E79EF">
        <w:rPr>
          <w:rFonts w:ascii="Book Antiqua" w:eastAsia="Times New Roman" w:hAnsi="Book Antiqua" w:cs="Times New Roman"/>
          <w:color w:val="000000"/>
          <w:sz w:val="19"/>
          <w:szCs w:val="19"/>
          <w:bdr w:val="none" w:sz="0" w:space="0" w:color="auto" w:frame="1"/>
          <w:lang w:eastAsia="pt-BR"/>
        </w:rPr>
        <w:t>  </w:t>
      </w:r>
      <w:r w:rsidRPr="007E79EF">
        <w:rPr>
          <w:rFonts w:ascii="Book Antiqua" w:eastAsia="Times New Roman" w:hAnsi="Book Antiqua" w:cs="Times New Roman"/>
          <w:color w:val="000000"/>
          <w:sz w:val="19"/>
          <w:szCs w:val="19"/>
          <w:lang w:eastAsia="pt-BR"/>
        </w:rPr>
        <w:t xml:space="preserve">O Defensor Público a que estiver administrativamente vinculado o estagiário encaminhará, mensalmente, a </w:t>
      </w:r>
      <w:proofErr w:type="spellStart"/>
      <w:r w:rsidRPr="007E79EF">
        <w:rPr>
          <w:rFonts w:ascii="Book Antiqua" w:eastAsia="Times New Roman" w:hAnsi="Book Antiqua" w:cs="Times New Roman"/>
          <w:color w:val="000000"/>
          <w:sz w:val="19"/>
          <w:szCs w:val="19"/>
          <w:lang w:eastAsia="pt-BR"/>
        </w:rPr>
        <w:t>freqüência</w:t>
      </w:r>
      <w:proofErr w:type="spellEnd"/>
      <w:r w:rsidRPr="007E79EF">
        <w:rPr>
          <w:rFonts w:ascii="Book Antiqua" w:eastAsia="Times New Roman" w:hAnsi="Book Antiqua" w:cs="Times New Roman"/>
          <w:color w:val="000000"/>
          <w:sz w:val="19"/>
          <w:szCs w:val="19"/>
          <w:lang w:eastAsia="pt-BR"/>
        </w:rPr>
        <w:t xml:space="preserve"> e o relatório à Coordenadoria respectiva, após registrar as anotações que couberem.</w:t>
      </w:r>
    </w:p>
    <w:p w14:paraId="7C5A995B"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88</w:t>
      </w:r>
      <w:r w:rsidRPr="007E79EF">
        <w:rPr>
          <w:rFonts w:ascii="Book Antiqua" w:eastAsia="Times New Roman" w:hAnsi="Book Antiqua" w:cs="Times New Roman"/>
          <w:color w:val="000000"/>
          <w:sz w:val="19"/>
          <w:szCs w:val="19"/>
          <w:lang w:eastAsia="pt-BR"/>
        </w:rPr>
        <w:t> - Ao estagiário é vedado:</w:t>
      </w:r>
    </w:p>
    <w:p w14:paraId="3ABA3E7B"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 -        </w:t>
      </w:r>
      <w:r w:rsidRPr="007E79EF">
        <w:rPr>
          <w:rFonts w:ascii="Book Antiqua" w:eastAsia="Times New Roman" w:hAnsi="Book Antiqua" w:cs="Times New Roman"/>
          <w:color w:val="000000"/>
          <w:sz w:val="19"/>
          <w:szCs w:val="19"/>
          <w:lang w:eastAsia="pt-BR"/>
        </w:rPr>
        <w:t>ter comportamento incompatível com a natureza de sua atividade;</w:t>
      </w:r>
    </w:p>
    <w:p w14:paraId="15FBC96E"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 -       </w:t>
      </w:r>
      <w:r w:rsidRPr="007E79EF">
        <w:rPr>
          <w:rFonts w:ascii="Book Antiqua" w:eastAsia="Times New Roman" w:hAnsi="Book Antiqua" w:cs="Times New Roman"/>
          <w:color w:val="000000"/>
          <w:sz w:val="19"/>
          <w:szCs w:val="19"/>
          <w:lang w:eastAsia="pt-BR"/>
        </w:rPr>
        <w:t>identificar-se, invocando sua qualidade de estagiário, ou usar papéis com o timbre da Defensoria Pública, em qualquer matéria alheia ao serviço;</w:t>
      </w:r>
    </w:p>
    <w:p w14:paraId="776B4525"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III -     </w:t>
      </w:r>
      <w:r w:rsidRPr="007E79EF">
        <w:rPr>
          <w:rFonts w:ascii="Book Antiqua" w:eastAsia="Times New Roman" w:hAnsi="Book Antiqua" w:cs="Times New Roman"/>
          <w:color w:val="000000"/>
          <w:sz w:val="19"/>
          <w:szCs w:val="19"/>
          <w:lang w:eastAsia="pt-BR"/>
        </w:rPr>
        <w:t>utilizar distintivos e insígnias privativos dos membros da Defensoria Pública;</w:t>
      </w:r>
    </w:p>
    <w:p w14:paraId="69488184"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IV -      </w:t>
      </w:r>
      <w:r w:rsidRPr="007E79EF">
        <w:rPr>
          <w:rFonts w:ascii="Book Antiqua" w:eastAsia="Times New Roman" w:hAnsi="Book Antiqua" w:cs="Times New Roman"/>
          <w:color w:val="000000"/>
          <w:sz w:val="19"/>
          <w:szCs w:val="19"/>
          <w:lang w:eastAsia="pt-BR"/>
        </w:rPr>
        <w:t xml:space="preserve">praticar quaisquer atos, processuais ou extraprocessuais, que exijam qualidade postulatória ou que constituam atribuição exclusiva de órgão de execução da Defensoria </w:t>
      </w:r>
      <w:r w:rsidRPr="007E79EF">
        <w:rPr>
          <w:rFonts w:ascii="Book Antiqua" w:eastAsia="Times New Roman" w:hAnsi="Book Antiqua" w:cs="Times New Roman"/>
          <w:color w:val="000000"/>
          <w:sz w:val="19"/>
          <w:szCs w:val="19"/>
          <w:lang w:eastAsia="pt-BR"/>
        </w:rPr>
        <w:lastRenderedPageBreak/>
        <w:t>Pública, salvo assinar peças processuais ou manifestações nos autos, juntamente com o Defensor Público;</w:t>
      </w:r>
    </w:p>
    <w:p w14:paraId="1D9DA682"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V -       </w:t>
      </w:r>
      <w:r w:rsidRPr="007E79EF">
        <w:rPr>
          <w:rFonts w:ascii="Book Antiqua" w:eastAsia="Times New Roman" w:hAnsi="Book Antiqua" w:cs="Times New Roman"/>
          <w:color w:val="000000"/>
          <w:sz w:val="19"/>
          <w:szCs w:val="19"/>
          <w:lang w:eastAsia="pt-BR"/>
        </w:rPr>
        <w:t>desempenhar qualquer cargo, emprego ou função pública, bem como exercer atividade privada incompatível com sua condição de estagiário.</w:t>
      </w:r>
    </w:p>
    <w:p w14:paraId="44097EE0"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1º</w:t>
      </w:r>
      <w:r w:rsidRPr="007E79EF">
        <w:rPr>
          <w:rFonts w:ascii="Book Antiqua" w:eastAsia="Times New Roman" w:hAnsi="Book Antiqua" w:cs="Times New Roman"/>
          <w:color w:val="000000"/>
          <w:sz w:val="19"/>
          <w:szCs w:val="19"/>
          <w:lang w:eastAsia="pt-BR"/>
        </w:rPr>
        <w:t> - Na hipótese de violação das normas previstas neste artigo, o estagiário poderá ser suspenso ou desligado pelo Coordenador Executivo de Defensoria respectivo, após comunicação ao Defensor Público-Geral, sem prejuízo de procedimento administrativo requerido pela gravidade praticada, garantida ampla defesa.</w:t>
      </w:r>
    </w:p>
    <w:p w14:paraId="3B553350"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2º</w:t>
      </w:r>
      <w:r w:rsidRPr="007E79EF">
        <w:rPr>
          <w:rFonts w:ascii="Book Antiqua" w:eastAsia="Times New Roman" w:hAnsi="Book Antiqua" w:cs="Times New Roman"/>
          <w:color w:val="000000"/>
          <w:sz w:val="19"/>
          <w:szCs w:val="19"/>
          <w:lang w:eastAsia="pt-BR"/>
        </w:rPr>
        <w:t> - Caso a suspensão não venha a ser ratificada, nenhum prejuízo sofrerá o estagiário.</w:t>
      </w:r>
    </w:p>
    <w:p w14:paraId="4E9E5908" w14:textId="77777777" w:rsidR="007E79EF" w:rsidRPr="007E79EF" w:rsidRDefault="007E79EF" w:rsidP="007E79EF">
      <w:pPr>
        <w:shd w:val="clear" w:color="auto" w:fill="C0C0C0"/>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7E79EF">
        <w:rPr>
          <w:rFonts w:ascii="Book Antiqua" w:eastAsia="Times New Roman" w:hAnsi="Book Antiqua" w:cs="Times New Roman"/>
          <w:b/>
          <w:bCs/>
          <w:color w:val="000000"/>
          <w:sz w:val="19"/>
          <w:szCs w:val="19"/>
          <w:lang w:eastAsia="pt-BR"/>
        </w:rPr>
        <w:t>Subseção IV -</w:t>
      </w:r>
      <w:r w:rsidRPr="007E79EF">
        <w:rPr>
          <w:rFonts w:ascii="Book Antiqua" w:eastAsia="Times New Roman" w:hAnsi="Book Antiqua" w:cs="Times New Roman"/>
          <w:b/>
          <w:bCs/>
          <w:color w:val="000000"/>
          <w:sz w:val="19"/>
          <w:szCs w:val="19"/>
          <w:lang w:eastAsia="pt-BR"/>
        </w:rPr>
        <w:br/>
        <w:t>Da Avaliação e do Certificado de Estágio</w:t>
      </w:r>
    </w:p>
    <w:p w14:paraId="2BCA60FF"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bookmarkStart w:id="14" w:name="LEI_26_Art._89"/>
      <w:bookmarkEnd w:id="14"/>
      <w:r w:rsidRPr="007E79EF">
        <w:rPr>
          <w:rFonts w:ascii="Book Antiqua" w:eastAsia="Times New Roman" w:hAnsi="Book Antiqua" w:cs="Times New Roman"/>
          <w:b/>
          <w:bCs/>
          <w:color w:val="000000"/>
          <w:sz w:val="19"/>
          <w:szCs w:val="19"/>
          <w:bdr w:val="none" w:sz="0" w:space="0" w:color="auto" w:frame="1"/>
          <w:lang w:eastAsia="pt-BR"/>
        </w:rPr>
        <w:t>Art. 89</w:t>
      </w:r>
      <w:r w:rsidRPr="007E79EF">
        <w:rPr>
          <w:rFonts w:ascii="Book Antiqua" w:eastAsia="Times New Roman" w:hAnsi="Book Antiqua" w:cs="Times New Roman"/>
          <w:color w:val="000000"/>
          <w:sz w:val="19"/>
          <w:szCs w:val="19"/>
          <w:lang w:eastAsia="pt-BR"/>
        </w:rPr>
        <w:t> - Com o fim de propiciar ao estagiário experiência da prática forense nas diversas áreas de atuação, observado o seu interesse, poderá ele ser removido para outras Defensorias Públicas Especializadas, ou unidades de atuação, ao final de cada semestre, devendo ficar registrado no seu prontuário a regularidade do estágio e o seu aproveitamento, por meio de parecer emitido pelo Defensor Público ao qual serviu.</w:t>
      </w:r>
    </w:p>
    <w:p w14:paraId="0DF7EF5B"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1º</w:t>
      </w:r>
      <w:r w:rsidRPr="007E79EF">
        <w:rPr>
          <w:rFonts w:ascii="Book Antiqua" w:eastAsia="Times New Roman" w:hAnsi="Book Antiqua" w:cs="Times New Roman"/>
          <w:color w:val="000000"/>
          <w:sz w:val="19"/>
          <w:szCs w:val="19"/>
          <w:lang w:eastAsia="pt-BR"/>
        </w:rPr>
        <w:t xml:space="preserve"> - A conclusão do Defensor Público sobre o aproveitamento, desempenho e </w:t>
      </w:r>
      <w:proofErr w:type="spellStart"/>
      <w:r w:rsidRPr="007E79EF">
        <w:rPr>
          <w:rFonts w:ascii="Book Antiqua" w:eastAsia="Times New Roman" w:hAnsi="Book Antiqua" w:cs="Times New Roman"/>
          <w:color w:val="000000"/>
          <w:sz w:val="19"/>
          <w:szCs w:val="19"/>
          <w:lang w:eastAsia="pt-BR"/>
        </w:rPr>
        <w:t>freqüência</w:t>
      </w:r>
      <w:proofErr w:type="spellEnd"/>
      <w:r w:rsidRPr="007E79EF">
        <w:rPr>
          <w:rFonts w:ascii="Book Antiqua" w:eastAsia="Times New Roman" w:hAnsi="Book Antiqua" w:cs="Times New Roman"/>
          <w:color w:val="000000"/>
          <w:sz w:val="19"/>
          <w:szCs w:val="19"/>
          <w:lang w:eastAsia="pt-BR"/>
        </w:rPr>
        <w:t xml:space="preserve"> do estagiário, após as considerações, deve ser expressada em conceitos de ótimo, regular e aproveitamento insuficiente.</w:t>
      </w:r>
    </w:p>
    <w:p w14:paraId="7BA62BEE"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2º </w:t>
      </w:r>
      <w:r w:rsidRPr="007E79EF">
        <w:rPr>
          <w:rFonts w:ascii="Book Antiqua" w:eastAsia="Times New Roman" w:hAnsi="Book Antiqua" w:cs="Times New Roman"/>
          <w:color w:val="000000"/>
          <w:sz w:val="19"/>
          <w:szCs w:val="19"/>
          <w:lang w:eastAsia="pt-BR"/>
        </w:rPr>
        <w:t>- Ao término do período de estágio será expedido certificado, válido como título em concursos públicos para a Defensoria Pública do Estado da Bahia, devendo, para tanto, cumprir o período mínimo de 01 (um) ano.</w:t>
      </w:r>
    </w:p>
    <w:p w14:paraId="30F03A4E" w14:textId="77777777" w:rsidR="007E79EF" w:rsidRPr="007E79EF" w:rsidRDefault="007E79EF" w:rsidP="007E79EF">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7E79EF">
        <w:rPr>
          <w:rFonts w:ascii="Book Antiqua" w:eastAsia="Times New Roman" w:hAnsi="Book Antiqua" w:cs="Times New Roman"/>
          <w:b/>
          <w:bCs/>
          <w:caps/>
          <w:color w:val="000000"/>
          <w:sz w:val="19"/>
          <w:szCs w:val="19"/>
          <w:lang w:eastAsia="pt-BR"/>
        </w:rPr>
        <w:t>LIVRO II -</w:t>
      </w:r>
      <w:r w:rsidRPr="007E79EF">
        <w:rPr>
          <w:rFonts w:ascii="Book Antiqua" w:eastAsia="Times New Roman" w:hAnsi="Book Antiqua" w:cs="Times New Roman"/>
          <w:b/>
          <w:bCs/>
          <w:caps/>
          <w:color w:val="000000"/>
          <w:sz w:val="19"/>
          <w:szCs w:val="19"/>
          <w:lang w:eastAsia="pt-BR"/>
        </w:rPr>
        <w:br/>
        <w:t>DO ESTATUTO DA DEFENSORIA PÚBLICA</w:t>
      </w:r>
    </w:p>
    <w:p w14:paraId="0AF98B18" w14:textId="77777777" w:rsidR="007E79EF" w:rsidRPr="007E79EF" w:rsidRDefault="007E79EF" w:rsidP="007E79EF">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7E79EF">
        <w:rPr>
          <w:rFonts w:ascii="Book Antiqua" w:eastAsia="Times New Roman" w:hAnsi="Book Antiqua" w:cs="Times New Roman"/>
          <w:b/>
          <w:bCs/>
          <w:caps/>
          <w:color w:val="000000"/>
          <w:sz w:val="19"/>
          <w:szCs w:val="19"/>
          <w:lang w:eastAsia="pt-BR"/>
        </w:rPr>
        <w:t>TÍTULO I -</w:t>
      </w:r>
      <w:r w:rsidRPr="007E79EF">
        <w:rPr>
          <w:rFonts w:ascii="Book Antiqua" w:eastAsia="Times New Roman" w:hAnsi="Book Antiqua" w:cs="Times New Roman"/>
          <w:b/>
          <w:bCs/>
          <w:caps/>
          <w:color w:val="000000"/>
          <w:sz w:val="19"/>
          <w:szCs w:val="19"/>
          <w:lang w:eastAsia="pt-BR"/>
        </w:rPr>
        <w:br/>
        <w:t>DA CARREIRA</w:t>
      </w:r>
    </w:p>
    <w:p w14:paraId="2259D982" w14:textId="77777777" w:rsidR="007E79EF" w:rsidRPr="007E79EF" w:rsidRDefault="007E79EF" w:rsidP="007E79EF">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7E79EF">
        <w:rPr>
          <w:rFonts w:ascii="Book Antiqua" w:eastAsia="Times New Roman" w:hAnsi="Book Antiqua" w:cs="Times New Roman"/>
          <w:b/>
          <w:bCs/>
          <w:caps/>
          <w:color w:val="000000"/>
          <w:sz w:val="19"/>
          <w:szCs w:val="19"/>
          <w:lang w:eastAsia="pt-BR"/>
        </w:rPr>
        <w:t>CAPÍTULO I -</w:t>
      </w:r>
      <w:r w:rsidRPr="007E79EF">
        <w:rPr>
          <w:rFonts w:ascii="Book Antiqua" w:eastAsia="Times New Roman" w:hAnsi="Book Antiqua" w:cs="Times New Roman"/>
          <w:b/>
          <w:bCs/>
          <w:caps/>
          <w:color w:val="000000"/>
          <w:sz w:val="19"/>
          <w:szCs w:val="19"/>
          <w:lang w:eastAsia="pt-BR"/>
        </w:rPr>
        <w:br/>
        <w:t>DAS DISPOSIÇÕES GERAIS</w:t>
      </w:r>
    </w:p>
    <w:p w14:paraId="6BFA1622"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bookmarkStart w:id="15" w:name="LEI_26_Art._90"/>
      <w:bookmarkEnd w:id="15"/>
      <w:r w:rsidRPr="007E79EF">
        <w:rPr>
          <w:rFonts w:ascii="Book Antiqua" w:eastAsia="Times New Roman" w:hAnsi="Book Antiqua" w:cs="Times New Roman"/>
          <w:b/>
          <w:bCs/>
          <w:color w:val="000000"/>
          <w:sz w:val="19"/>
          <w:szCs w:val="19"/>
          <w:bdr w:val="none" w:sz="0" w:space="0" w:color="auto" w:frame="1"/>
          <w:lang w:eastAsia="pt-BR"/>
        </w:rPr>
        <w:t>Art. 90</w:t>
      </w:r>
      <w:r w:rsidRPr="007E79EF">
        <w:rPr>
          <w:rFonts w:ascii="Book Antiqua" w:eastAsia="Times New Roman" w:hAnsi="Book Antiqua" w:cs="Times New Roman"/>
          <w:color w:val="000000"/>
          <w:sz w:val="19"/>
          <w:szCs w:val="19"/>
          <w:lang w:eastAsia="pt-BR"/>
        </w:rPr>
        <w:t> - A Defensoria Pública compreende o cargo de Defensor Público, estruturada em carreira e organizada nas seguintes classes:</w:t>
      </w:r>
    </w:p>
    <w:p w14:paraId="7430023F"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 </w:t>
      </w:r>
      <w:r w:rsidRPr="007E79EF">
        <w:rPr>
          <w:rFonts w:ascii="Book Antiqua" w:eastAsia="Times New Roman" w:hAnsi="Book Antiqua" w:cs="Times New Roman"/>
          <w:color w:val="000000"/>
          <w:sz w:val="19"/>
          <w:szCs w:val="19"/>
          <w:lang w:eastAsia="pt-BR"/>
        </w:rPr>
        <w:t>- </w:t>
      </w:r>
      <w:r w:rsidRPr="007E79EF">
        <w:rPr>
          <w:rFonts w:ascii="Book Antiqua" w:eastAsia="Times New Roman" w:hAnsi="Book Antiqua" w:cs="Times New Roman"/>
          <w:color w:val="000000"/>
          <w:sz w:val="19"/>
          <w:szCs w:val="19"/>
          <w:bdr w:val="none" w:sz="0" w:space="0" w:color="auto" w:frame="1"/>
          <w:lang w:eastAsia="pt-BR"/>
        </w:rPr>
        <w:t>       </w:t>
      </w:r>
      <w:r w:rsidRPr="007E79EF">
        <w:rPr>
          <w:rFonts w:ascii="Book Antiqua" w:eastAsia="Times New Roman" w:hAnsi="Book Antiqua" w:cs="Times New Roman"/>
          <w:color w:val="000000"/>
          <w:sz w:val="19"/>
          <w:szCs w:val="19"/>
          <w:lang w:eastAsia="pt-BR"/>
        </w:rPr>
        <w:t>Defensor Público de Instância Superior, com atuação nos Tribunais;</w:t>
      </w:r>
    </w:p>
    <w:p w14:paraId="70D31A4D"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w:t>
      </w:r>
      <w:r w:rsidRPr="007E79EF">
        <w:rPr>
          <w:rFonts w:ascii="Book Antiqua" w:eastAsia="Times New Roman" w:hAnsi="Book Antiqua" w:cs="Times New Roman"/>
          <w:color w:val="000000"/>
          <w:sz w:val="19"/>
          <w:szCs w:val="19"/>
          <w:lang w:eastAsia="pt-BR"/>
        </w:rPr>
        <w:t> - </w:t>
      </w:r>
      <w:r w:rsidRPr="007E79EF">
        <w:rPr>
          <w:rFonts w:ascii="Book Antiqua" w:eastAsia="Times New Roman" w:hAnsi="Book Antiqua" w:cs="Times New Roman"/>
          <w:color w:val="000000"/>
          <w:sz w:val="19"/>
          <w:szCs w:val="19"/>
          <w:bdr w:val="none" w:sz="0" w:space="0" w:color="auto" w:frame="1"/>
          <w:lang w:eastAsia="pt-BR"/>
        </w:rPr>
        <w:t>      </w:t>
      </w:r>
      <w:r w:rsidRPr="007E79EF">
        <w:rPr>
          <w:rFonts w:ascii="Book Antiqua" w:eastAsia="Times New Roman" w:hAnsi="Book Antiqua" w:cs="Times New Roman"/>
          <w:color w:val="000000"/>
          <w:sz w:val="19"/>
          <w:szCs w:val="19"/>
          <w:lang w:eastAsia="pt-BR"/>
        </w:rPr>
        <w:t>Defensor Público de Classe Final, com atuação em Defensorias junto às Comarcas de Entrância Final;</w:t>
      </w:r>
    </w:p>
    <w:p w14:paraId="6DA50012"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III -</w:t>
      </w:r>
      <w:r w:rsidRPr="007E79EF">
        <w:rPr>
          <w:rFonts w:ascii="Book Antiqua" w:eastAsia="Times New Roman" w:hAnsi="Book Antiqua" w:cs="Times New Roman"/>
          <w:color w:val="000000"/>
          <w:sz w:val="19"/>
          <w:szCs w:val="19"/>
          <w:lang w:eastAsia="pt-BR"/>
        </w:rPr>
        <w:t> </w:t>
      </w:r>
      <w:r w:rsidRPr="007E79EF">
        <w:rPr>
          <w:rFonts w:ascii="Book Antiqua" w:eastAsia="Times New Roman" w:hAnsi="Book Antiqua" w:cs="Times New Roman"/>
          <w:color w:val="000000"/>
          <w:sz w:val="19"/>
          <w:szCs w:val="19"/>
          <w:bdr w:val="none" w:sz="0" w:space="0" w:color="auto" w:frame="1"/>
          <w:lang w:eastAsia="pt-BR"/>
        </w:rPr>
        <w:t>    </w:t>
      </w:r>
      <w:r w:rsidRPr="007E79EF">
        <w:rPr>
          <w:rFonts w:ascii="Book Antiqua" w:eastAsia="Times New Roman" w:hAnsi="Book Antiqua" w:cs="Times New Roman"/>
          <w:color w:val="000000"/>
          <w:sz w:val="19"/>
          <w:szCs w:val="19"/>
          <w:lang w:eastAsia="pt-BR"/>
        </w:rPr>
        <w:t>Defensor Público de Classe Intermediária, com atuação em Defensorias junto às Comarcas de Entrância Intermediária;</w:t>
      </w:r>
    </w:p>
    <w:p w14:paraId="6E00955E"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IV </w:t>
      </w:r>
      <w:r w:rsidRPr="007E79EF">
        <w:rPr>
          <w:rFonts w:ascii="Book Antiqua" w:eastAsia="Times New Roman" w:hAnsi="Book Antiqua" w:cs="Times New Roman"/>
          <w:color w:val="000000"/>
          <w:sz w:val="19"/>
          <w:szCs w:val="19"/>
          <w:lang w:eastAsia="pt-BR"/>
        </w:rPr>
        <w:t>- </w:t>
      </w:r>
      <w:r w:rsidRPr="007E79EF">
        <w:rPr>
          <w:rFonts w:ascii="Book Antiqua" w:eastAsia="Times New Roman" w:hAnsi="Book Antiqua" w:cs="Times New Roman"/>
          <w:color w:val="000000"/>
          <w:sz w:val="19"/>
          <w:szCs w:val="19"/>
          <w:bdr w:val="none" w:sz="0" w:space="0" w:color="auto" w:frame="1"/>
          <w:lang w:eastAsia="pt-BR"/>
        </w:rPr>
        <w:t>     </w:t>
      </w:r>
      <w:r w:rsidRPr="007E79EF">
        <w:rPr>
          <w:rFonts w:ascii="Book Antiqua" w:eastAsia="Times New Roman" w:hAnsi="Book Antiqua" w:cs="Times New Roman"/>
          <w:color w:val="000000"/>
          <w:sz w:val="19"/>
          <w:szCs w:val="19"/>
          <w:lang w:eastAsia="pt-BR"/>
        </w:rPr>
        <w:t>Defensor Público de Classe Inicial, com atuação em Defensorias junto às Comarcas de Entrância Inicial.</w:t>
      </w:r>
    </w:p>
    <w:p w14:paraId="276F2778"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Redação de acordo com a Lei Complementar nº 39, de 11 de abril de 2014.</w:t>
      </w:r>
      <w:r w:rsidRPr="007E79EF">
        <w:rPr>
          <w:rFonts w:ascii="Book Antiqua" w:eastAsia="Times New Roman" w:hAnsi="Book Antiqua" w:cs="Times New Roman"/>
          <w:b/>
          <w:bCs/>
          <w:i/>
          <w:iCs/>
          <w:color w:val="808080"/>
          <w:sz w:val="19"/>
          <w:szCs w:val="19"/>
          <w:lang w:eastAsia="pt-BR"/>
        </w:rPr>
        <w:br/>
        <w:t>Redação original: "Art. 90 - A Defensoria Pública compreende os seguintes cargos de Defensor Público, estruturados em carreira e organizados em classes:</w:t>
      </w:r>
      <w:r w:rsidRPr="007E79EF">
        <w:rPr>
          <w:rFonts w:ascii="Book Antiqua" w:eastAsia="Times New Roman" w:hAnsi="Book Antiqua" w:cs="Times New Roman"/>
          <w:b/>
          <w:bCs/>
          <w:i/>
          <w:iCs/>
          <w:color w:val="808080"/>
          <w:sz w:val="19"/>
          <w:szCs w:val="19"/>
          <w:lang w:eastAsia="pt-BR"/>
        </w:rPr>
        <w:br/>
      </w:r>
      <w:r w:rsidRPr="007E79EF">
        <w:rPr>
          <w:rFonts w:ascii="Book Antiqua" w:eastAsia="Times New Roman" w:hAnsi="Book Antiqua" w:cs="Times New Roman"/>
          <w:b/>
          <w:bCs/>
          <w:i/>
          <w:iCs/>
          <w:color w:val="808080"/>
          <w:sz w:val="19"/>
          <w:szCs w:val="19"/>
          <w:lang w:eastAsia="pt-BR"/>
        </w:rPr>
        <w:lastRenderedPageBreak/>
        <w:t>I - Defensor Público de Instância Superior, com atuação nos Tribunais;</w:t>
      </w:r>
      <w:r w:rsidRPr="007E79EF">
        <w:rPr>
          <w:rFonts w:ascii="Book Antiqua" w:eastAsia="Times New Roman" w:hAnsi="Book Antiqua" w:cs="Times New Roman"/>
          <w:b/>
          <w:bCs/>
          <w:i/>
          <w:iCs/>
          <w:color w:val="808080"/>
          <w:sz w:val="19"/>
          <w:szCs w:val="19"/>
          <w:lang w:eastAsia="pt-BR"/>
        </w:rPr>
        <w:br/>
        <w:t>II - Defensor Público de classe Especial, com atuação em Defensorias junto à Comarca de Entrância Especial;</w:t>
      </w:r>
      <w:r w:rsidRPr="007E79EF">
        <w:rPr>
          <w:rFonts w:ascii="Book Antiqua" w:eastAsia="Times New Roman" w:hAnsi="Book Antiqua" w:cs="Times New Roman"/>
          <w:b/>
          <w:bCs/>
          <w:i/>
          <w:iCs/>
          <w:color w:val="808080"/>
          <w:sz w:val="19"/>
          <w:szCs w:val="19"/>
          <w:lang w:eastAsia="pt-BR"/>
        </w:rPr>
        <w:br/>
        <w:t>III - Defensor Público de 3ª classe, com atuação em Defensorias junto às Comarcas de 3ª Entrância;</w:t>
      </w:r>
      <w:r w:rsidRPr="007E79EF">
        <w:rPr>
          <w:rFonts w:ascii="Book Antiqua" w:eastAsia="Times New Roman" w:hAnsi="Book Antiqua" w:cs="Times New Roman"/>
          <w:b/>
          <w:bCs/>
          <w:i/>
          <w:iCs/>
          <w:color w:val="808080"/>
          <w:sz w:val="19"/>
          <w:szCs w:val="19"/>
          <w:lang w:eastAsia="pt-BR"/>
        </w:rPr>
        <w:br/>
        <w:t>IV - Defensor Público de 2ª classe, com atuação em Defensorias junto às Comarcas de 2ª Entrância;</w:t>
      </w:r>
      <w:r w:rsidRPr="007E79EF">
        <w:rPr>
          <w:rFonts w:ascii="Book Antiqua" w:eastAsia="Times New Roman" w:hAnsi="Book Antiqua" w:cs="Times New Roman"/>
          <w:b/>
          <w:bCs/>
          <w:i/>
          <w:iCs/>
          <w:color w:val="808080"/>
          <w:sz w:val="19"/>
          <w:szCs w:val="19"/>
          <w:lang w:eastAsia="pt-BR"/>
        </w:rPr>
        <w:br/>
        <w:t>V - Defensor Público de 1ª classe, com atuação em Defensorias junto às Comarcas de 1ª Entrância."</w:t>
      </w:r>
    </w:p>
    <w:p w14:paraId="6E49E4DB"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color w:val="000000"/>
          <w:sz w:val="19"/>
          <w:szCs w:val="19"/>
          <w:lang w:eastAsia="pt-BR"/>
        </w:rPr>
        <w:t>§ 1º - Os Defensores Públicos de qualquer classe poderão ser designados para atuar nas cidades sedes de Tribunais Superiores ou de Organismo Internacional de Proteção aos Direitos Humanos.</w:t>
      </w:r>
    </w:p>
    <w:p w14:paraId="23DDA397" w14:textId="77777777" w:rsidR="007E79EF" w:rsidRPr="007E79EF" w:rsidRDefault="007E79EF" w:rsidP="007E79EF">
      <w:pPr>
        <w:pBdr>
          <w:top w:val="single" w:sz="6" w:space="3" w:color="808080"/>
          <w:left w:val="single" w:sz="6" w:space="3" w:color="808080"/>
          <w:bottom w:val="single" w:sz="6" w:space="6" w:color="808080"/>
          <w:right w:val="single" w:sz="6" w:space="3" w:color="808080"/>
        </w:pBd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 1º acrescido pela Lei Complementar nº 46 de 29 de outubro de 2018.</w:t>
      </w:r>
    </w:p>
    <w:p w14:paraId="08D99F6A"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color w:val="000000"/>
          <w:sz w:val="19"/>
          <w:szCs w:val="19"/>
          <w:lang w:eastAsia="pt-BR"/>
        </w:rPr>
        <w:t>§ 2º - Os Defensores Públicos de qualquer classe poderão ter atribuição de atuar em processos administrativos.</w:t>
      </w:r>
    </w:p>
    <w:p w14:paraId="1FC56AE5"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 2º acrescido pela Lei Complementar nº 46 de 29 de outubro de 2018.</w:t>
      </w:r>
    </w:p>
    <w:p w14:paraId="73A28E4F"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color w:val="000000"/>
          <w:sz w:val="19"/>
          <w:szCs w:val="19"/>
          <w:lang w:eastAsia="pt-BR"/>
        </w:rPr>
        <w:t xml:space="preserve">§ 3º - O candidato aprovado no concurso de ingresso na carreira será nomeado para o cargo de Defensor Público Inicial, com lotação em qualquer unidade </w:t>
      </w:r>
      <w:proofErr w:type="spellStart"/>
      <w:r w:rsidRPr="007E79EF">
        <w:rPr>
          <w:rFonts w:ascii="Book Antiqua" w:eastAsia="Times New Roman" w:hAnsi="Book Antiqua" w:cs="Times New Roman"/>
          <w:color w:val="000000"/>
          <w:sz w:val="19"/>
          <w:szCs w:val="19"/>
          <w:lang w:eastAsia="pt-BR"/>
        </w:rPr>
        <w:t>defensorial</w:t>
      </w:r>
      <w:proofErr w:type="spellEnd"/>
      <w:r w:rsidRPr="007E79EF">
        <w:rPr>
          <w:rFonts w:ascii="Book Antiqua" w:eastAsia="Times New Roman" w:hAnsi="Book Antiqua" w:cs="Times New Roman"/>
          <w:color w:val="000000"/>
          <w:sz w:val="19"/>
          <w:szCs w:val="19"/>
          <w:lang w:eastAsia="pt-BR"/>
        </w:rPr>
        <w:t>, que é a menor unidade de atuação funcional individual no âmbito da Defensoria Pública do Estado da Bahia.</w:t>
      </w:r>
    </w:p>
    <w:p w14:paraId="3E3A529A"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 3º acrescido pela Lei Complementar nº 46 de 29 de outubro de 2018.</w:t>
      </w:r>
    </w:p>
    <w:p w14:paraId="5E7FB8FB"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color w:val="000000"/>
          <w:sz w:val="19"/>
          <w:szCs w:val="19"/>
          <w:lang w:eastAsia="pt-BR"/>
        </w:rPr>
        <w:t>§ 4º - As vagas abertas para Promoção ou Remoção deverão observar os critérios estabelecidos no § 2º do art. 98 do Ato das Disposições Constitucionais Transitórias da Constituição Federal.” (NR)</w:t>
      </w:r>
    </w:p>
    <w:p w14:paraId="64E8699F"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 4º acrescido pela Lei Complementar nº 46 de 29 de outubro de 2018.</w:t>
      </w:r>
    </w:p>
    <w:p w14:paraId="4328DCF1"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91</w:t>
      </w:r>
      <w:r w:rsidRPr="007E79EF">
        <w:rPr>
          <w:rFonts w:ascii="Book Antiqua" w:eastAsia="Times New Roman" w:hAnsi="Book Antiqua" w:cs="Times New Roman"/>
          <w:color w:val="000000"/>
          <w:sz w:val="19"/>
          <w:szCs w:val="19"/>
          <w:lang w:eastAsia="pt-BR"/>
        </w:rPr>
        <w:t> - São requisitos básicos para o ingresso na carreira de Defensor Público, dentre outros constantes do edital do concurso público:</w:t>
      </w:r>
    </w:p>
    <w:p w14:paraId="11B0DDC6"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 -        </w:t>
      </w:r>
      <w:r w:rsidRPr="007E79EF">
        <w:rPr>
          <w:rFonts w:ascii="Book Antiqua" w:eastAsia="Times New Roman" w:hAnsi="Book Antiqua" w:cs="Times New Roman"/>
          <w:color w:val="000000"/>
          <w:sz w:val="19"/>
          <w:szCs w:val="19"/>
          <w:lang w:eastAsia="pt-BR"/>
        </w:rPr>
        <w:t>ser brasileiro ou ter nacionalidade portuguesa, nos termos do § 1º do art. 12 da Constituição Federal;</w:t>
      </w:r>
    </w:p>
    <w:p w14:paraId="4938AEB3"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 -       </w:t>
      </w:r>
      <w:r w:rsidRPr="007E79EF">
        <w:rPr>
          <w:rFonts w:ascii="Book Antiqua" w:eastAsia="Times New Roman" w:hAnsi="Book Antiqua" w:cs="Times New Roman"/>
          <w:color w:val="000000"/>
          <w:sz w:val="19"/>
          <w:szCs w:val="19"/>
          <w:lang w:eastAsia="pt-BR"/>
        </w:rPr>
        <w:t>ser regularmente inscrito na Ordem dos Advogados do Brasil;</w:t>
      </w:r>
    </w:p>
    <w:p w14:paraId="1E92E498"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III -     </w:t>
      </w:r>
      <w:r w:rsidRPr="007E79EF">
        <w:rPr>
          <w:rFonts w:ascii="Book Antiqua" w:eastAsia="Times New Roman" w:hAnsi="Book Antiqua" w:cs="Times New Roman"/>
          <w:color w:val="000000"/>
          <w:sz w:val="19"/>
          <w:szCs w:val="19"/>
          <w:lang w:eastAsia="pt-BR"/>
        </w:rPr>
        <w:t>estar regular com o serviço militar e com as obrigações eleitorais;</w:t>
      </w:r>
    </w:p>
    <w:p w14:paraId="04584D5A"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IV -      </w:t>
      </w:r>
      <w:r w:rsidRPr="007E79EF">
        <w:rPr>
          <w:rFonts w:ascii="Book Antiqua" w:eastAsia="Times New Roman" w:hAnsi="Book Antiqua" w:cs="Times New Roman"/>
          <w:color w:val="000000"/>
          <w:sz w:val="19"/>
          <w:szCs w:val="19"/>
          <w:lang w:eastAsia="pt-BR"/>
        </w:rPr>
        <w:t>estar em gozo dos direitos políticos;</w:t>
      </w:r>
    </w:p>
    <w:p w14:paraId="4A9C16AA"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V -       </w:t>
      </w:r>
      <w:r w:rsidRPr="007E79EF">
        <w:rPr>
          <w:rFonts w:ascii="Book Antiqua" w:eastAsia="Times New Roman" w:hAnsi="Book Antiqua" w:cs="Times New Roman"/>
          <w:color w:val="000000"/>
          <w:sz w:val="19"/>
          <w:szCs w:val="19"/>
          <w:lang w:eastAsia="pt-BR"/>
        </w:rPr>
        <w:t>ter boa conduta pública, social e familiar;</w:t>
      </w:r>
    </w:p>
    <w:p w14:paraId="611E4E99"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VI -      </w:t>
      </w:r>
      <w:r w:rsidRPr="007E79EF">
        <w:rPr>
          <w:rFonts w:ascii="Book Antiqua" w:eastAsia="Times New Roman" w:hAnsi="Book Antiqua" w:cs="Times New Roman"/>
          <w:color w:val="000000"/>
          <w:sz w:val="19"/>
          <w:szCs w:val="19"/>
          <w:lang w:eastAsia="pt-BR"/>
        </w:rPr>
        <w:t>apresentar higidez física e mental, atestada por médicos oficiais;</w:t>
      </w:r>
    </w:p>
    <w:p w14:paraId="62BA316D"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VII -    </w:t>
      </w:r>
      <w:r w:rsidRPr="007E79EF">
        <w:rPr>
          <w:rFonts w:ascii="Book Antiqua" w:eastAsia="Times New Roman" w:hAnsi="Book Antiqua" w:cs="Times New Roman"/>
          <w:color w:val="000000"/>
          <w:sz w:val="19"/>
          <w:szCs w:val="19"/>
          <w:lang w:eastAsia="pt-BR"/>
        </w:rPr>
        <w:t>não apresentar antecedentes criminais incompatíveis com o exercício da função, na forma da lei;</w:t>
      </w:r>
    </w:p>
    <w:p w14:paraId="1C070761"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VIII -   </w:t>
      </w:r>
      <w:r w:rsidRPr="007E79EF">
        <w:rPr>
          <w:rFonts w:ascii="Book Antiqua" w:eastAsia="Times New Roman" w:hAnsi="Book Antiqua" w:cs="Times New Roman"/>
          <w:color w:val="000000"/>
          <w:sz w:val="19"/>
          <w:szCs w:val="19"/>
          <w:lang w:eastAsia="pt-BR"/>
        </w:rPr>
        <w:t>ter, à data da posse, no mínimo, 03 (três) anos de atividade jurídica, a ser definida nos termos do Regimento Interno da Defensoria Pública;</w:t>
      </w:r>
    </w:p>
    <w:p w14:paraId="54B2D37A"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IX -      </w:t>
      </w:r>
      <w:r w:rsidRPr="007E79EF">
        <w:rPr>
          <w:rFonts w:ascii="Book Antiqua" w:eastAsia="Times New Roman" w:hAnsi="Book Antiqua" w:cs="Times New Roman"/>
          <w:color w:val="000000"/>
          <w:sz w:val="19"/>
          <w:szCs w:val="19"/>
          <w:lang w:eastAsia="pt-BR"/>
        </w:rPr>
        <w:t>não possuir condenação em órgão de classe, em relação ao exercício profissional;</w:t>
      </w:r>
    </w:p>
    <w:p w14:paraId="6B67D4D9"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 -       </w:t>
      </w:r>
      <w:r w:rsidRPr="007E79EF">
        <w:rPr>
          <w:rFonts w:ascii="Book Antiqua" w:eastAsia="Times New Roman" w:hAnsi="Book Antiqua" w:cs="Times New Roman"/>
          <w:color w:val="000000"/>
          <w:sz w:val="19"/>
          <w:szCs w:val="19"/>
          <w:lang w:eastAsia="pt-BR"/>
        </w:rPr>
        <w:t>ter satisfeito os demais requisitos previstos no edital e na resolução do concurso público.</w:t>
      </w:r>
    </w:p>
    <w:p w14:paraId="095D6765" w14:textId="77777777" w:rsidR="007E79EF" w:rsidRPr="007E79EF" w:rsidRDefault="007E79EF" w:rsidP="007E79EF">
      <w:pPr>
        <w:pBdr>
          <w:top w:val="single" w:sz="6" w:space="2" w:color="000000"/>
          <w:left w:val="single" w:sz="6" w:space="2" w:color="000000"/>
          <w:bottom w:val="single" w:sz="6" w:space="12" w:color="000000"/>
          <w:right w:val="single" w:sz="6" w:space="2" w:color="000000"/>
        </w:pBd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7E79EF">
        <w:rPr>
          <w:rFonts w:ascii="Book Antiqua" w:eastAsia="Times New Roman" w:hAnsi="Book Antiqua" w:cs="Times New Roman"/>
          <w:b/>
          <w:bCs/>
          <w:caps/>
          <w:color w:val="000000"/>
          <w:sz w:val="19"/>
          <w:szCs w:val="19"/>
          <w:lang w:eastAsia="pt-BR"/>
        </w:rPr>
        <w:lastRenderedPageBreak/>
        <w:t>CAPÍTULO II -</w:t>
      </w:r>
      <w:r w:rsidRPr="007E79EF">
        <w:rPr>
          <w:rFonts w:ascii="Book Antiqua" w:eastAsia="Times New Roman" w:hAnsi="Book Antiqua" w:cs="Times New Roman"/>
          <w:b/>
          <w:bCs/>
          <w:caps/>
          <w:color w:val="000000"/>
          <w:sz w:val="19"/>
          <w:szCs w:val="19"/>
          <w:lang w:eastAsia="pt-BR"/>
        </w:rPr>
        <w:br/>
        <w:t>DO PROVIMENTO ORIGINÁRIO</w:t>
      </w:r>
    </w:p>
    <w:p w14:paraId="5F544A28" w14:textId="77777777" w:rsidR="007E79EF" w:rsidRPr="007E79EF" w:rsidRDefault="007E79EF" w:rsidP="007E79EF">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7E79EF">
        <w:rPr>
          <w:rFonts w:ascii="Book Antiqua" w:eastAsia="Times New Roman" w:hAnsi="Book Antiqua" w:cs="Times New Roman"/>
          <w:b/>
          <w:bCs/>
          <w:caps/>
          <w:color w:val="000000"/>
          <w:sz w:val="19"/>
          <w:szCs w:val="19"/>
          <w:lang w:eastAsia="pt-BR"/>
        </w:rPr>
        <w:t>SEÇÃO I -</w:t>
      </w:r>
      <w:r w:rsidRPr="007E79EF">
        <w:rPr>
          <w:rFonts w:ascii="Book Antiqua" w:eastAsia="Times New Roman" w:hAnsi="Book Antiqua" w:cs="Times New Roman"/>
          <w:b/>
          <w:bCs/>
          <w:caps/>
          <w:color w:val="000000"/>
          <w:sz w:val="19"/>
          <w:szCs w:val="19"/>
          <w:lang w:eastAsia="pt-BR"/>
        </w:rPr>
        <w:br/>
        <w:t>DO CONCURSO DE INGRESSO</w:t>
      </w:r>
    </w:p>
    <w:p w14:paraId="3FADD0C6"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bookmarkStart w:id="16" w:name="LEI_26_Art._92"/>
      <w:bookmarkEnd w:id="16"/>
      <w:r w:rsidRPr="007E79EF">
        <w:rPr>
          <w:rFonts w:ascii="Book Antiqua" w:eastAsia="Times New Roman" w:hAnsi="Book Antiqua" w:cs="Times New Roman"/>
          <w:b/>
          <w:bCs/>
          <w:color w:val="000000"/>
          <w:sz w:val="19"/>
          <w:szCs w:val="19"/>
          <w:bdr w:val="none" w:sz="0" w:space="0" w:color="auto" w:frame="1"/>
          <w:lang w:eastAsia="pt-BR"/>
        </w:rPr>
        <w:t>Art. 92</w:t>
      </w:r>
      <w:r w:rsidRPr="007E79EF">
        <w:rPr>
          <w:rFonts w:ascii="Book Antiqua" w:eastAsia="Times New Roman" w:hAnsi="Book Antiqua" w:cs="Times New Roman"/>
          <w:color w:val="000000"/>
          <w:sz w:val="19"/>
          <w:szCs w:val="19"/>
          <w:lang w:eastAsia="pt-BR"/>
        </w:rPr>
        <w:t> - O ingresso na carreira de Defensor Público dar-se-á mediante aprovação em concurso público de provas e títulos.</w:t>
      </w:r>
    </w:p>
    <w:p w14:paraId="0A2F1985"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1º</w:t>
      </w:r>
      <w:r w:rsidRPr="007E79EF">
        <w:rPr>
          <w:rFonts w:ascii="Book Antiqua" w:eastAsia="Times New Roman" w:hAnsi="Book Antiqua" w:cs="Times New Roman"/>
          <w:color w:val="000000"/>
          <w:sz w:val="19"/>
          <w:szCs w:val="19"/>
          <w:lang w:eastAsia="pt-BR"/>
        </w:rPr>
        <w:t> - O concurso público será organizado e realizado pela Defensoria Pública, com a participação da Ordem dos Advogados do Brasil.</w:t>
      </w:r>
    </w:p>
    <w:p w14:paraId="4BF2B1C6"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2º</w:t>
      </w:r>
      <w:r w:rsidRPr="007E79EF">
        <w:rPr>
          <w:rFonts w:ascii="Book Antiqua" w:eastAsia="Times New Roman" w:hAnsi="Book Antiqua" w:cs="Times New Roman"/>
          <w:color w:val="000000"/>
          <w:sz w:val="19"/>
          <w:szCs w:val="19"/>
          <w:lang w:eastAsia="pt-BR"/>
        </w:rPr>
        <w:t> - O concurso público terá validade de até 02 (dois) anos, contados da homologação, prorrogável por igual período.</w:t>
      </w:r>
    </w:p>
    <w:p w14:paraId="389AC415"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3º</w:t>
      </w:r>
      <w:r w:rsidRPr="007E79EF">
        <w:rPr>
          <w:rFonts w:ascii="Book Antiqua" w:eastAsia="Times New Roman" w:hAnsi="Book Antiqua" w:cs="Times New Roman"/>
          <w:color w:val="000000"/>
          <w:sz w:val="19"/>
          <w:szCs w:val="19"/>
          <w:lang w:eastAsia="pt-BR"/>
        </w:rPr>
        <w:t> - A abertura do concurso público será determinada pelo Defensor Público-Geral, através de edital publicado no Diário Oficial ou na imprensa oficial, contendo o prazo de inscrição, o número de cargos que deverão ser preenchidos, previsão do cronograma de realização das provas e os demais requisitos previstos nesta Lei Complementar.</w:t>
      </w:r>
    </w:p>
    <w:p w14:paraId="24613A97"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Redação de acordo com a Lei Complementar nº 46 de 29 de outubro de 2018.</w:t>
      </w:r>
      <w:r w:rsidRPr="007E79EF">
        <w:rPr>
          <w:rFonts w:ascii="Book Antiqua" w:eastAsia="Times New Roman" w:hAnsi="Book Antiqua" w:cs="Times New Roman"/>
          <w:b/>
          <w:bCs/>
          <w:i/>
          <w:iCs/>
          <w:color w:val="808080"/>
          <w:sz w:val="19"/>
          <w:szCs w:val="19"/>
          <w:lang w:eastAsia="pt-BR"/>
        </w:rPr>
        <w:br/>
        <w:t>Redação original: "§ 3º - A abertura do concurso público será determinada pelo Defensor Público-Geral, através de edital publicado no Diário Oficial do Estado, contendo o prazo de inscrição, o número de cargos vagos na classe inicial da carreira, o número de cargos que deverão ser preenchidos, as datas de realização das provas e os demais requisitos previstos nesta Lei.</w:t>
      </w:r>
    </w:p>
    <w:p w14:paraId="411167FB"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4º</w:t>
      </w:r>
      <w:r w:rsidRPr="007E79EF">
        <w:rPr>
          <w:rFonts w:ascii="Book Antiqua" w:eastAsia="Times New Roman" w:hAnsi="Book Antiqua" w:cs="Times New Roman"/>
          <w:color w:val="000000"/>
          <w:sz w:val="19"/>
          <w:szCs w:val="19"/>
          <w:lang w:eastAsia="pt-BR"/>
        </w:rPr>
        <w:t> - É obrigatória a reserva de 05% (cinco por cento) das vagas abertas para o ingresso, por meio de concurso público, para pessoas com deficiência, vedado o arredondamento inferior, a não ser para evitar a superação do limite máximo.</w:t>
      </w:r>
    </w:p>
    <w:p w14:paraId="53CED9B4"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Redação de acordo com a Lei Complementar nº 46 de 29 de outubro de 2018.</w:t>
      </w:r>
      <w:r w:rsidRPr="007E79EF">
        <w:rPr>
          <w:rFonts w:ascii="Book Antiqua" w:eastAsia="Times New Roman" w:hAnsi="Book Antiqua" w:cs="Times New Roman"/>
          <w:b/>
          <w:bCs/>
          <w:i/>
          <w:iCs/>
          <w:color w:val="808080"/>
          <w:sz w:val="19"/>
          <w:szCs w:val="19"/>
          <w:lang w:eastAsia="pt-BR"/>
        </w:rPr>
        <w:br/>
        <w:t>Redação original: "§ 4º - É obrigatória a reserva de 5% (cinco por cento) das vagas abertas para o ingresso, por meio de concurso público, de pessoas portadoras de deficiências."</w:t>
      </w:r>
    </w:p>
    <w:p w14:paraId="4182C035"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4º-A</w:t>
      </w:r>
      <w:r w:rsidRPr="007E79EF">
        <w:rPr>
          <w:rFonts w:ascii="Book Antiqua" w:eastAsia="Times New Roman" w:hAnsi="Book Antiqua" w:cs="Times New Roman"/>
          <w:color w:val="000000"/>
          <w:sz w:val="19"/>
          <w:szCs w:val="19"/>
          <w:lang w:eastAsia="pt-BR"/>
        </w:rPr>
        <w:t> - Fica instituída a reserva de vagas para a população negra e indígena, nos concursos públicos e processos seletivos, correspondendo respectivamente a 30% (trinta por cento) e 02% (dois por cento) das vagas a serem providas, cujos critérios serão estabelecidos pelo Conselho Superior.</w:t>
      </w:r>
    </w:p>
    <w:p w14:paraId="501487B8"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 4º-A</w:t>
      </w:r>
      <w:r w:rsidRPr="007E79EF">
        <w:rPr>
          <w:rFonts w:ascii="Book Antiqua" w:eastAsia="Times New Roman" w:hAnsi="Book Antiqua" w:cs="Times New Roman"/>
          <w:b/>
          <w:bCs/>
          <w:i/>
          <w:iCs/>
          <w:color w:val="808080"/>
          <w:sz w:val="19"/>
          <w:szCs w:val="19"/>
          <w:bdr w:val="none" w:sz="0" w:space="0" w:color="auto" w:frame="1"/>
          <w:lang w:eastAsia="pt-BR"/>
        </w:rPr>
        <w:t>  </w:t>
      </w:r>
      <w:r w:rsidRPr="007E79EF">
        <w:rPr>
          <w:rFonts w:ascii="Book Antiqua" w:eastAsia="Times New Roman" w:hAnsi="Book Antiqua" w:cs="Times New Roman"/>
          <w:b/>
          <w:bCs/>
          <w:i/>
          <w:iCs/>
          <w:color w:val="808080"/>
          <w:sz w:val="19"/>
          <w:szCs w:val="19"/>
          <w:lang w:eastAsia="pt-BR"/>
        </w:rPr>
        <w:t>acrescido pela Lei Complementar nº 46 de 29 de outubro de 2018.</w:t>
      </w:r>
    </w:p>
    <w:p w14:paraId="3EA78F36"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5º</w:t>
      </w:r>
      <w:r w:rsidRPr="007E79EF">
        <w:rPr>
          <w:rFonts w:ascii="Book Antiqua" w:eastAsia="Times New Roman" w:hAnsi="Book Antiqua" w:cs="Times New Roman"/>
          <w:color w:val="000000"/>
          <w:sz w:val="19"/>
          <w:szCs w:val="19"/>
          <w:lang w:eastAsia="pt-BR"/>
        </w:rPr>
        <w:t> - Durante o prazo de validade do concurso público, obedecida a ordem de classificação, poderão ser nomeados os candidatos aprovados que não foram classificados dentro do número de vagas inicialmente oferecidas.</w:t>
      </w:r>
    </w:p>
    <w:p w14:paraId="3D2DDDA3"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Redação de acordo com a Lei Complementar nº 46 de 29 de outubro de 2018.</w:t>
      </w:r>
      <w:r w:rsidRPr="007E79EF">
        <w:rPr>
          <w:rFonts w:ascii="Book Antiqua" w:eastAsia="Times New Roman" w:hAnsi="Book Antiqua" w:cs="Times New Roman"/>
          <w:b/>
          <w:bCs/>
          <w:i/>
          <w:iCs/>
          <w:color w:val="808080"/>
          <w:sz w:val="19"/>
          <w:szCs w:val="19"/>
          <w:lang w:eastAsia="pt-BR"/>
        </w:rPr>
        <w:br/>
        <w:t>Redação original: "§ 5º - Durante o prazo de validade do concurso público, obedecida a ordem de classificação dos aprovados, poderão ser nomeados tantos quantos forem necessários ao preenchimento das vagas oferecidas."</w:t>
      </w:r>
    </w:p>
    <w:p w14:paraId="239C99F2"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6º</w:t>
      </w:r>
      <w:r w:rsidRPr="007E79EF">
        <w:rPr>
          <w:rFonts w:ascii="Book Antiqua" w:eastAsia="Times New Roman" w:hAnsi="Book Antiqua" w:cs="Times New Roman"/>
          <w:color w:val="000000"/>
          <w:sz w:val="19"/>
          <w:szCs w:val="19"/>
          <w:lang w:eastAsia="pt-BR"/>
        </w:rPr>
        <w:t> - As questões de prova compreenderão obrigatoriamente as seguintes matérias, podendo o Regulamento do concurso público incluir outras matérias atinentes às atividades desenvolvidas pela Defensoria Pública do Estado:</w:t>
      </w:r>
    </w:p>
    <w:p w14:paraId="49CAA9B0"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color w:val="000000"/>
          <w:sz w:val="19"/>
          <w:szCs w:val="19"/>
          <w:lang w:eastAsia="pt-BR"/>
        </w:rPr>
        <w:t>I - Direitos Humanos;</w:t>
      </w:r>
    </w:p>
    <w:p w14:paraId="7EDC976E"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color w:val="000000"/>
          <w:sz w:val="19"/>
          <w:szCs w:val="19"/>
          <w:lang w:eastAsia="pt-BR"/>
        </w:rPr>
        <w:lastRenderedPageBreak/>
        <w:t>II - Direito Constitucional;</w:t>
      </w:r>
    </w:p>
    <w:p w14:paraId="6FAA56A3"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color w:val="000000"/>
          <w:sz w:val="19"/>
          <w:szCs w:val="19"/>
          <w:lang w:eastAsia="pt-BR"/>
        </w:rPr>
        <w:t>III - Direito Penal;</w:t>
      </w:r>
    </w:p>
    <w:p w14:paraId="74CA98D5"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color w:val="000000"/>
          <w:sz w:val="19"/>
          <w:szCs w:val="19"/>
          <w:lang w:eastAsia="pt-BR"/>
        </w:rPr>
        <w:t>IV - Direito Processual Penal;</w:t>
      </w:r>
    </w:p>
    <w:p w14:paraId="1B5619B1"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color w:val="000000"/>
          <w:sz w:val="19"/>
          <w:szCs w:val="19"/>
          <w:lang w:eastAsia="pt-BR"/>
        </w:rPr>
        <w:t>V - Criminologia;</w:t>
      </w:r>
    </w:p>
    <w:p w14:paraId="51246DF2"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color w:val="000000"/>
          <w:sz w:val="19"/>
          <w:szCs w:val="19"/>
          <w:lang w:eastAsia="pt-BR"/>
        </w:rPr>
        <w:t>VI - Direito Civil;</w:t>
      </w:r>
    </w:p>
    <w:p w14:paraId="7D9AC429"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color w:val="000000"/>
          <w:sz w:val="19"/>
          <w:szCs w:val="19"/>
          <w:lang w:eastAsia="pt-BR"/>
        </w:rPr>
        <w:t>VII - Direito do Consumidor;</w:t>
      </w:r>
    </w:p>
    <w:p w14:paraId="356464A3"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color w:val="000000"/>
          <w:sz w:val="19"/>
          <w:szCs w:val="19"/>
          <w:lang w:eastAsia="pt-BR"/>
        </w:rPr>
        <w:t>VIII - Direito Processual Civil;</w:t>
      </w:r>
    </w:p>
    <w:p w14:paraId="677591E9"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color w:val="000000"/>
          <w:sz w:val="19"/>
          <w:szCs w:val="19"/>
          <w:lang w:eastAsia="pt-BR"/>
        </w:rPr>
        <w:t>IX - Direito da Criança e do Adolescente;</w:t>
      </w:r>
    </w:p>
    <w:p w14:paraId="246B898A"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color w:val="000000"/>
          <w:sz w:val="19"/>
          <w:szCs w:val="19"/>
          <w:lang w:eastAsia="pt-BR"/>
        </w:rPr>
        <w:t>X - Direito Administrativo;</w:t>
      </w:r>
    </w:p>
    <w:p w14:paraId="4C882A34"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color w:val="000000"/>
          <w:sz w:val="19"/>
          <w:szCs w:val="19"/>
          <w:lang w:eastAsia="pt-BR"/>
        </w:rPr>
        <w:t>XI - Princípios e Atribuições Institucionais da Defensoria Pública do Estado da Bahia;</w:t>
      </w:r>
    </w:p>
    <w:p w14:paraId="1EC7FA23"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color w:val="000000"/>
          <w:sz w:val="19"/>
          <w:szCs w:val="19"/>
          <w:lang w:eastAsia="pt-BR"/>
        </w:rPr>
        <w:t>XII - Filosofia do Direito e Sociologia Jurídica;</w:t>
      </w:r>
    </w:p>
    <w:p w14:paraId="78D3E41B"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color w:val="000000"/>
          <w:sz w:val="19"/>
          <w:szCs w:val="19"/>
          <w:lang w:eastAsia="pt-BR"/>
        </w:rPr>
        <w:t>XIII - Aspectos da constituição e formação da população e da História da Bahia.” (NR)</w:t>
      </w:r>
    </w:p>
    <w:p w14:paraId="73E2E661"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 6º</w:t>
      </w:r>
      <w:r w:rsidRPr="007E79EF">
        <w:rPr>
          <w:rFonts w:ascii="Book Antiqua" w:eastAsia="Times New Roman" w:hAnsi="Book Antiqua" w:cs="Times New Roman"/>
          <w:b/>
          <w:bCs/>
          <w:i/>
          <w:iCs/>
          <w:color w:val="808080"/>
          <w:sz w:val="19"/>
          <w:szCs w:val="19"/>
          <w:bdr w:val="none" w:sz="0" w:space="0" w:color="auto" w:frame="1"/>
          <w:lang w:eastAsia="pt-BR"/>
        </w:rPr>
        <w:t>  </w:t>
      </w:r>
      <w:r w:rsidRPr="007E79EF">
        <w:rPr>
          <w:rFonts w:ascii="Book Antiqua" w:eastAsia="Times New Roman" w:hAnsi="Book Antiqua" w:cs="Times New Roman"/>
          <w:b/>
          <w:bCs/>
          <w:i/>
          <w:iCs/>
          <w:color w:val="808080"/>
          <w:sz w:val="19"/>
          <w:szCs w:val="19"/>
          <w:lang w:eastAsia="pt-BR"/>
        </w:rPr>
        <w:t>e incisos acrescidos pela Lei Complementar nº 46 de 29 de outubro de 2018.</w:t>
      </w:r>
    </w:p>
    <w:p w14:paraId="62ACF9C4"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93 -</w:t>
      </w:r>
      <w:r w:rsidRPr="007E79EF">
        <w:rPr>
          <w:rFonts w:ascii="Book Antiqua" w:eastAsia="Times New Roman" w:hAnsi="Book Antiqua" w:cs="Times New Roman"/>
          <w:color w:val="000000"/>
          <w:sz w:val="19"/>
          <w:szCs w:val="19"/>
          <w:lang w:eastAsia="pt-BR"/>
        </w:rPr>
        <w:t> O Conselho Superior da Defensoria Pública baixará as demais normas para a Comissão de Concurso Público proceder ao referido concurso para</w:t>
      </w:r>
      <w:r w:rsidRPr="007E79EF">
        <w:rPr>
          <w:rFonts w:ascii="Book Antiqua" w:eastAsia="Times New Roman" w:hAnsi="Book Antiqua" w:cs="Times New Roman"/>
          <w:color w:val="000000"/>
          <w:sz w:val="19"/>
          <w:szCs w:val="19"/>
          <w:bdr w:val="none" w:sz="0" w:space="0" w:color="auto" w:frame="1"/>
          <w:lang w:eastAsia="pt-BR"/>
        </w:rPr>
        <w:t>  </w:t>
      </w:r>
      <w:r w:rsidRPr="007E79EF">
        <w:rPr>
          <w:rFonts w:ascii="Book Antiqua" w:eastAsia="Times New Roman" w:hAnsi="Book Antiqua" w:cs="Times New Roman"/>
          <w:color w:val="000000"/>
          <w:sz w:val="19"/>
          <w:szCs w:val="19"/>
          <w:lang w:eastAsia="pt-BR"/>
        </w:rPr>
        <w:t>ingresso na carreira de Defensor Público e deliberará sobre as matérias que serão exigidas, assim como os tipos de provas, que serão, classificatórias, eliminatórias e de títulos.</w:t>
      </w:r>
    </w:p>
    <w:p w14:paraId="20F6CF03"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Parágrafo único - </w:t>
      </w:r>
      <w:r w:rsidRPr="007E79EF">
        <w:rPr>
          <w:rFonts w:ascii="Book Antiqua" w:eastAsia="Times New Roman" w:hAnsi="Book Antiqua" w:cs="Times New Roman"/>
          <w:color w:val="000000"/>
          <w:sz w:val="19"/>
          <w:szCs w:val="19"/>
          <w:lang w:eastAsia="pt-BR"/>
        </w:rPr>
        <w:t>A referida Resolução estabelecerá, ainda, que as provas deverão conter, além de questões técnico-jurídicas, outras relacionadas aos princípios e às funções inerentes à Defensoria Pública e à carreira de Defensor Público.</w:t>
      </w:r>
    </w:p>
    <w:p w14:paraId="377074C4" w14:textId="77777777" w:rsidR="007E79EF" w:rsidRPr="007E79EF" w:rsidRDefault="007E79EF" w:rsidP="007E79EF">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7E79EF">
        <w:rPr>
          <w:rFonts w:ascii="Book Antiqua" w:eastAsia="Times New Roman" w:hAnsi="Book Antiqua" w:cs="Times New Roman"/>
          <w:b/>
          <w:bCs/>
          <w:caps/>
          <w:color w:val="000000"/>
          <w:sz w:val="19"/>
          <w:szCs w:val="19"/>
          <w:lang w:eastAsia="pt-BR"/>
        </w:rPr>
        <w:t>SEÇÃO II -</w:t>
      </w:r>
      <w:r w:rsidRPr="007E79EF">
        <w:rPr>
          <w:rFonts w:ascii="Book Antiqua" w:eastAsia="Times New Roman" w:hAnsi="Book Antiqua" w:cs="Times New Roman"/>
          <w:b/>
          <w:bCs/>
          <w:caps/>
          <w:color w:val="000000"/>
          <w:sz w:val="19"/>
          <w:szCs w:val="19"/>
          <w:lang w:eastAsia="pt-BR"/>
        </w:rPr>
        <w:br/>
        <w:t>DA NOMEAÇÃO</w:t>
      </w:r>
    </w:p>
    <w:p w14:paraId="703C5266"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94</w:t>
      </w:r>
      <w:r w:rsidRPr="007E79EF">
        <w:rPr>
          <w:rFonts w:ascii="Book Antiqua" w:eastAsia="Times New Roman" w:hAnsi="Book Antiqua" w:cs="Times New Roman"/>
          <w:color w:val="000000"/>
          <w:sz w:val="19"/>
          <w:szCs w:val="19"/>
          <w:lang w:eastAsia="pt-BR"/>
        </w:rPr>
        <w:t> - Os cargos de Defensor Público, da classe inicial, serão providos em caráter efetivo, por nomeação do Defensor Público-Geral, observada a ordem de classificação dos candidatos aprovados em concurso público, nas vagas oferecidas.</w:t>
      </w:r>
    </w:p>
    <w:p w14:paraId="55321308"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bookmarkStart w:id="17" w:name="LEI_26_Art._95"/>
      <w:bookmarkEnd w:id="17"/>
      <w:r w:rsidRPr="007E79EF">
        <w:rPr>
          <w:rFonts w:ascii="Book Antiqua" w:eastAsia="Times New Roman" w:hAnsi="Book Antiqua" w:cs="Times New Roman"/>
          <w:b/>
          <w:bCs/>
          <w:color w:val="000000"/>
          <w:sz w:val="19"/>
          <w:szCs w:val="19"/>
          <w:bdr w:val="none" w:sz="0" w:space="0" w:color="auto" w:frame="1"/>
          <w:lang w:eastAsia="pt-BR"/>
        </w:rPr>
        <w:t>Art. 95</w:t>
      </w:r>
      <w:r w:rsidRPr="007E79EF">
        <w:rPr>
          <w:rFonts w:ascii="Book Antiqua" w:eastAsia="Times New Roman" w:hAnsi="Book Antiqua" w:cs="Times New Roman"/>
          <w:color w:val="000000"/>
          <w:sz w:val="19"/>
          <w:szCs w:val="19"/>
          <w:lang w:eastAsia="pt-BR"/>
        </w:rPr>
        <w:t> - O candidato aprovado em concurso público de ingresso na carreira será nomeado para o cargo de Defensor Público de Classe Inicial, com prerrogativas, vedações, remuneração e vantagens legalmente previstas.</w:t>
      </w:r>
    </w:p>
    <w:p w14:paraId="7D10FD08"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Redação de acordo com a Lei Complementar nº 39, de 11 de abril de 2014.</w:t>
      </w:r>
      <w:r w:rsidRPr="007E79EF">
        <w:rPr>
          <w:rFonts w:ascii="Book Antiqua" w:eastAsia="Times New Roman" w:hAnsi="Book Antiqua" w:cs="Times New Roman"/>
          <w:b/>
          <w:bCs/>
          <w:i/>
          <w:iCs/>
          <w:color w:val="808080"/>
          <w:sz w:val="19"/>
          <w:szCs w:val="19"/>
          <w:lang w:eastAsia="pt-BR"/>
        </w:rPr>
        <w:br/>
        <w:t>Redação original: "Art. 95 - O candidato aprovado no concurso público de ingresso na carreira será nomeado para o cargo de Defensor Público de 1ª classe, com prerrogativas, vedações, vencimentos e vantagens legalmente previstas."</w:t>
      </w:r>
    </w:p>
    <w:p w14:paraId="0FC82807"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Parágrafo único - </w:t>
      </w:r>
      <w:r w:rsidRPr="007E79EF">
        <w:rPr>
          <w:rFonts w:ascii="Book Antiqua" w:eastAsia="Times New Roman" w:hAnsi="Book Antiqua" w:cs="Times New Roman"/>
          <w:color w:val="000000"/>
          <w:sz w:val="19"/>
          <w:szCs w:val="19"/>
          <w:bdr w:val="none" w:sz="0" w:space="0" w:color="auto" w:frame="1"/>
          <w:lang w:eastAsia="pt-BR"/>
        </w:rPr>
        <w:t>  </w:t>
      </w:r>
      <w:r w:rsidRPr="007E79EF">
        <w:rPr>
          <w:rFonts w:ascii="Book Antiqua" w:eastAsia="Times New Roman" w:hAnsi="Book Antiqua" w:cs="Times New Roman"/>
          <w:color w:val="000000"/>
          <w:sz w:val="19"/>
          <w:szCs w:val="19"/>
          <w:lang w:eastAsia="pt-BR"/>
        </w:rPr>
        <w:t>O candidato aprovado poderá renunciar à nomeação correspondente à sua classificação, antecipadamente ou até o termo final do prazo de posse, caso em que o renunciante será deslocado para o último lugar da lista de classificados.</w:t>
      </w:r>
    </w:p>
    <w:p w14:paraId="0CB43B6F" w14:textId="77777777" w:rsidR="007E79EF" w:rsidRPr="007E79EF" w:rsidRDefault="007E79EF" w:rsidP="007E79EF">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7E79EF">
        <w:rPr>
          <w:rFonts w:ascii="Book Antiqua" w:eastAsia="Times New Roman" w:hAnsi="Book Antiqua" w:cs="Times New Roman"/>
          <w:b/>
          <w:bCs/>
          <w:caps/>
          <w:color w:val="000000"/>
          <w:sz w:val="19"/>
          <w:szCs w:val="19"/>
          <w:lang w:eastAsia="pt-BR"/>
        </w:rPr>
        <w:lastRenderedPageBreak/>
        <w:t>SEÇÃO III -</w:t>
      </w:r>
      <w:r w:rsidRPr="007E79EF">
        <w:rPr>
          <w:rFonts w:ascii="Book Antiqua" w:eastAsia="Times New Roman" w:hAnsi="Book Antiqua" w:cs="Times New Roman"/>
          <w:b/>
          <w:bCs/>
          <w:caps/>
          <w:color w:val="000000"/>
          <w:sz w:val="19"/>
          <w:szCs w:val="19"/>
          <w:lang w:eastAsia="pt-BR"/>
        </w:rPr>
        <w:br/>
        <w:t>DA POSSE</w:t>
      </w:r>
    </w:p>
    <w:p w14:paraId="7958CF36"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96</w:t>
      </w:r>
      <w:r w:rsidRPr="007E79EF">
        <w:rPr>
          <w:rFonts w:ascii="Book Antiqua" w:eastAsia="Times New Roman" w:hAnsi="Book Antiqua" w:cs="Times New Roman"/>
          <w:color w:val="000000"/>
          <w:sz w:val="19"/>
          <w:szCs w:val="19"/>
          <w:lang w:eastAsia="pt-BR"/>
        </w:rPr>
        <w:t> - Os candidatos serão empossados, em sessão solene, pelo Defensor Público-Geral, com imediato exercício.</w:t>
      </w:r>
    </w:p>
    <w:p w14:paraId="5F124C2B"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Parágrafo único - </w:t>
      </w:r>
      <w:r w:rsidRPr="007E79EF">
        <w:rPr>
          <w:rFonts w:ascii="Book Antiqua" w:eastAsia="Times New Roman" w:hAnsi="Book Antiqua" w:cs="Times New Roman"/>
          <w:color w:val="000000"/>
          <w:sz w:val="19"/>
          <w:szCs w:val="19"/>
          <w:bdr w:val="none" w:sz="0" w:space="0" w:color="auto" w:frame="1"/>
          <w:lang w:eastAsia="pt-BR"/>
        </w:rPr>
        <w:t>  </w:t>
      </w:r>
      <w:r w:rsidRPr="007E79EF">
        <w:rPr>
          <w:rFonts w:ascii="Book Antiqua" w:eastAsia="Times New Roman" w:hAnsi="Book Antiqua" w:cs="Times New Roman"/>
          <w:color w:val="000000"/>
          <w:sz w:val="19"/>
          <w:szCs w:val="19"/>
          <w:lang w:eastAsia="pt-BR"/>
        </w:rPr>
        <w:t>A posse será precedida da prestação do compromisso de desempenhar, com retidão, as funções da Instituição e cumprir fielmente os deveres inerentes ao cargo.</w:t>
      </w:r>
    </w:p>
    <w:p w14:paraId="5C00E9B5"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bookmarkStart w:id="18" w:name="LEI_26_Art._97"/>
      <w:bookmarkEnd w:id="18"/>
      <w:r w:rsidRPr="007E79EF">
        <w:rPr>
          <w:rFonts w:ascii="Book Antiqua" w:eastAsia="Times New Roman" w:hAnsi="Book Antiqua" w:cs="Times New Roman"/>
          <w:b/>
          <w:bCs/>
          <w:color w:val="000000"/>
          <w:sz w:val="19"/>
          <w:szCs w:val="19"/>
          <w:bdr w:val="none" w:sz="0" w:space="0" w:color="auto" w:frame="1"/>
          <w:lang w:eastAsia="pt-BR"/>
        </w:rPr>
        <w:t>Art. 97</w:t>
      </w:r>
      <w:r w:rsidRPr="007E79EF">
        <w:rPr>
          <w:rFonts w:ascii="Book Antiqua" w:eastAsia="Times New Roman" w:hAnsi="Book Antiqua" w:cs="Times New Roman"/>
          <w:color w:val="000000"/>
          <w:sz w:val="19"/>
          <w:szCs w:val="19"/>
          <w:lang w:eastAsia="pt-BR"/>
        </w:rPr>
        <w:t> - O prazo para a posse dos Defensores Públicos será de 30 (trinta) dias, contado da publicação do ato de nomeação.</w:t>
      </w:r>
    </w:p>
    <w:p w14:paraId="2A12A7A9"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1º</w:t>
      </w:r>
      <w:r w:rsidRPr="007E79EF">
        <w:rPr>
          <w:rFonts w:ascii="Book Antiqua" w:eastAsia="Times New Roman" w:hAnsi="Book Antiqua" w:cs="Times New Roman"/>
          <w:color w:val="000000"/>
          <w:sz w:val="19"/>
          <w:szCs w:val="19"/>
          <w:lang w:eastAsia="pt-BR"/>
        </w:rPr>
        <w:t> - Na data da posse deverão ser exigidas a:</w:t>
      </w:r>
    </w:p>
    <w:p w14:paraId="28B6CF3E"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&lt;Revogado&gt; I - </w:t>
      </w:r>
      <w:r w:rsidRPr="007E79EF">
        <w:rPr>
          <w:rFonts w:ascii="Book Antiqua" w:eastAsia="Times New Roman" w:hAnsi="Book Antiqua" w:cs="Times New Roman"/>
          <w:color w:val="000000"/>
          <w:sz w:val="19"/>
          <w:szCs w:val="19"/>
          <w:lang w:eastAsia="pt-BR"/>
        </w:rPr>
        <w:t>comprovação de inscrição na Ordem dos Advogados do Brasil;</w:t>
      </w:r>
    </w:p>
    <w:p w14:paraId="083956FE"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Inciso I revogado pela Lei Complementar nº 46 de 29 de outubro de 2018.</w:t>
      </w:r>
    </w:p>
    <w:p w14:paraId="1ACAFD1B"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 -       </w:t>
      </w:r>
      <w:r w:rsidRPr="007E79EF">
        <w:rPr>
          <w:rFonts w:ascii="Book Antiqua" w:eastAsia="Times New Roman" w:hAnsi="Book Antiqua" w:cs="Times New Roman"/>
          <w:color w:val="000000"/>
          <w:sz w:val="19"/>
          <w:szCs w:val="19"/>
          <w:lang w:eastAsia="pt-BR"/>
        </w:rPr>
        <w:t>comprovação de, no mínimo, 03 (três) anos de atividade jurídica, nos termos a serem definidos no Regimento Interno da Defensoria Pública;</w:t>
      </w:r>
    </w:p>
    <w:p w14:paraId="785CBC70"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III -     </w:t>
      </w:r>
      <w:r w:rsidRPr="007E79EF">
        <w:rPr>
          <w:rFonts w:ascii="Book Antiqua" w:eastAsia="Times New Roman" w:hAnsi="Book Antiqua" w:cs="Times New Roman"/>
          <w:color w:val="000000"/>
          <w:sz w:val="19"/>
          <w:szCs w:val="19"/>
          <w:lang w:eastAsia="pt-BR"/>
        </w:rPr>
        <w:t>habilitação em exame de sanidade mental e capacidade física, compatível com o exercício das funções, realizado por junta médica oficial;</w:t>
      </w:r>
    </w:p>
    <w:p w14:paraId="18B60768"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19" w:name="LEI_26_Art._97_IV"/>
      <w:bookmarkEnd w:id="19"/>
      <w:r w:rsidRPr="007E79EF">
        <w:rPr>
          <w:rFonts w:ascii="Book Antiqua" w:eastAsia="Times New Roman" w:hAnsi="Book Antiqua" w:cs="Times New Roman"/>
          <w:b/>
          <w:bCs/>
          <w:color w:val="000000"/>
          <w:sz w:val="19"/>
          <w:szCs w:val="19"/>
          <w:bdr w:val="none" w:sz="0" w:space="0" w:color="auto" w:frame="1"/>
          <w:lang w:eastAsia="pt-BR"/>
        </w:rPr>
        <w:t>IV -      </w:t>
      </w:r>
      <w:r w:rsidRPr="007E79EF">
        <w:rPr>
          <w:rFonts w:ascii="Book Antiqua" w:eastAsia="Times New Roman" w:hAnsi="Book Antiqua" w:cs="Times New Roman"/>
          <w:color w:val="000000"/>
          <w:sz w:val="19"/>
          <w:szCs w:val="19"/>
          <w:lang w:eastAsia="pt-BR"/>
        </w:rPr>
        <w:t>entrega de declaração de bens;</w:t>
      </w:r>
    </w:p>
    <w:p w14:paraId="1A46D7DB"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V -       </w:t>
      </w:r>
      <w:r w:rsidRPr="007E79EF">
        <w:rPr>
          <w:rFonts w:ascii="Book Antiqua" w:eastAsia="Times New Roman" w:hAnsi="Book Antiqua" w:cs="Times New Roman"/>
          <w:color w:val="000000"/>
          <w:sz w:val="19"/>
          <w:szCs w:val="19"/>
          <w:lang w:eastAsia="pt-BR"/>
        </w:rPr>
        <w:t>entrega de declaração sobre ocupação ou não de outro cargo, função ou emprego público, bem como sobre o percebimento de proventos ou pensões de inatividade;</w:t>
      </w:r>
    </w:p>
    <w:p w14:paraId="2AD3B371"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VI -      </w:t>
      </w:r>
      <w:r w:rsidRPr="007E79EF">
        <w:rPr>
          <w:rFonts w:ascii="Book Antiqua" w:eastAsia="Times New Roman" w:hAnsi="Book Antiqua" w:cs="Times New Roman"/>
          <w:color w:val="000000"/>
          <w:sz w:val="19"/>
          <w:szCs w:val="19"/>
          <w:lang w:eastAsia="pt-BR"/>
        </w:rPr>
        <w:t>entrega de declaração relativa ao percebimento de proventos de inatividade ou pensão originários de regime previdenciário próprio;</w:t>
      </w:r>
    </w:p>
    <w:p w14:paraId="1697C973"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VII -    </w:t>
      </w:r>
      <w:r w:rsidRPr="007E79EF">
        <w:rPr>
          <w:rFonts w:ascii="Book Antiqua" w:eastAsia="Times New Roman" w:hAnsi="Book Antiqua" w:cs="Times New Roman"/>
          <w:color w:val="000000"/>
          <w:sz w:val="19"/>
          <w:szCs w:val="19"/>
          <w:lang w:eastAsia="pt-BR"/>
        </w:rPr>
        <w:t>comprovação acerca da regularidade com o serviço militar;</w:t>
      </w:r>
    </w:p>
    <w:p w14:paraId="5817FA9F"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VIII -   </w:t>
      </w:r>
      <w:r w:rsidRPr="007E79EF">
        <w:rPr>
          <w:rFonts w:ascii="Book Antiqua" w:eastAsia="Times New Roman" w:hAnsi="Book Antiqua" w:cs="Times New Roman"/>
          <w:color w:val="000000"/>
          <w:sz w:val="19"/>
          <w:szCs w:val="19"/>
          <w:lang w:eastAsia="pt-BR"/>
        </w:rPr>
        <w:t>comprovação acerca do gozo dos direitos políticos;</w:t>
      </w:r>
    </w:p>
    <w:p w14:paraId="2AF6884B"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IX -      </w:t>
      </w:r>
      <w:r w:rsidRPr="007E79EF">
        <w:rPr>
          <w:rFonts w:ascii="Book Antiqua" w:eastAsia="Times New Roman" w:hAnsi="Book Antiqua" w:cs="Times New Roman"/>
          <w:color w:val="000000"/>
          <w:sz w:val="19"/>
          <w:szCs w:val="19"/>
          <w:lang w:eastAsia="pt-BR"/>
        </w:rPr>
        <w:t>comprovação do atendimento de outros requisitos exigidos no edital ou na Resolução de abertura do concurso público.</w:t>
      </w:r>
    </w:p>
    <w:p w14:paraId="4ED7799D"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2º</w:t>
      </w:r>
      <w:r w:rsidRPr="007E79EF">
        <w:rPr>
          <w:rFonts w:ascii="Book Antiqua" w:eastAsia="Times New Roman" w:hAnsi="Book Antiqua" w:cs="Times New Roman"/>
          <w:color w:val="000000"/>
          <w:sz w:val="19"/>
          <w:szCs w:val="19"/>
          <w:lang w:eastAsia="pt-BR"/>
        </w:rPr>
        <w:t> - Não será empossado o candidato nomeado que, nos prazos previstos nesta Lei, deixar de cumprir o quanto exigido no § 1º deste artigo, caso em que será tornada sem efeito a sua nomeação.</w:t>
      </w:r>
    </w:p>
    <w:p w14:paraId="3B616A1B"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98 </w:t>
      </w:r>
      <w:r w:rsidRPr="007E79EF">
        <w:rPr>
          <w:rFonts w:ascii="Book Antiqua" w:eastAsia="Times New Roman" w:hAnsi="Book Antiqua" w:cs="Times New Roman"/>
          <w:color w:val="000000"/>
          <w:sz w:val="19"/>
          <w:szCs w:val="19"/>
          <w:lang w:eastAsia="pt-BR"/>
        </w:rPr>
        <w:t>- O prazo para o empossamento previsto no artigo anterior poderá ser prorrogado pelo Defensor Público-Geral, em até 30 (trinta) dias, a requerimento do interessado, por motivo justo, devidamente comprovado, nos termos a serem definidos no Regimento Interno.</w:t>
      </w:r>
    </w:p>
    <w:p w14:paraId="23306122"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1º</w:t>
      </w:r>
      <w:r w:rsidRPr="007E79EF">
        <w:rPr>
          <w:rFonts w:ascii="Book Antiqua" w:eastAsia="Times New Roman" w:hAnsi="Book Antiqua" w:cs="Times New Roman"/>
          <w:color w:val="000000"/>
          <w:sz w:val="19"/>
          <w:szCs w:val="19"/>
          <w:lang w:eastAsia="pt-BR"/>
        </w:rPr>
        <w:t> - A nomeação será</w:t>
      </w:r>
      <w:r w:rsidRPr="007E79EF">
        <w:rPr>
          <w:rFonts w:ascii="Book Antiqua" w:eastAsia="Times New Roman" w:hAnsi="Book Antiqua" w:cs="Times New Roman"/>
          <w:color w:val="000000"/>
          <w:sz w:val="19"/>
          <w:szCs w:val="19"/>
          <w:bdr w:val="none" w:sz="0" w:space="0" w:color="auto" w:frame="1"/>
          <w:lang w:eastAsia="pt-BR"/>
        </w:rPr>
        <w:t>  </w:t>
      </w:r>
      <w:r w:rsidRPr="007E79EF">
        <w:rPr>
          <w:rFonts w:ascii="Book Antiqua" w:eastAsia="Times New Roman" w:hAnsi="Book Antiqua" w:cs="Times New Roman"/>
          <w:color w:val="000000"/>
          <w:sz w:val="19"/>
          <w:szCs w:val="19"/>
          <w:lang w:eastAsia="pt-BR"/>
        </w:rPr>
        <w:t>tornada sem efeito se a posse não se der dentro dos prazos previstos nesta Lei, mediante ato do Defensor Público-Geral.</w:t>
      </w:r>
    </w:p>
    <w:p w14:paraId="120B083B"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2º</w:t>
      </w:r>
      <w:r w:rsidRPr="007E79EF">
        <w:rPr>
          <w:rFonts w:ascii="Book Antiqua" w:eastAsia="Times New Roman" w:hAnsi="Book Antiqua" w:cs="Times New Roman"/>
          <w:color w:val="000000"/>
          <w:sz w:val="19"/>
          <w:szCs w:val="19"/>
          <w:lang w:eastAsia="pt-BR"/>
        </w:rPr>
        <w:t> - Após entrar em exercício, o Defensor Público participará do curso de formação, a ser promovido pela Escola Superior da Defensoria Pública, sob pena de exoneração.</w:t>
      </w:r>
    </w:p>
    <w:p w14:paraId="4C477FB9" w14:textId="77777777" w:rsidR="007E79EF" w:rsidRPr="007E79EF" w:rsidRDefault="007E79EF" w:rsidP="007E79EF">
      <w:pPr>
        <w:pBdr>
          <w:top w:val="single" w:sz="6" w:space="2" w:color="000000"/>
          <w:left w:val="single" w:sz="6" w:space="2" w:color="000000"/>
          <w:bottom w:val="single" w:sz="6" w:space="12" w:color="000000"/>
          <w:right w:val="single" w:sz="6" w:space="2" w:color="000000"/>
        </w:pBd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7E79EF">
        <w:rPr>
          <w:rFonts w:ascii="Book Antiqua" w:eastAsia="Times New Roman" w:hAnsi="Book Antiqua" w:cs="Times New Roman"/>
          <w:b/>
          <w:bCs/>
          <w:caps/>
          <w:color w:val="000000"/>
          <w:sz w:val="19"/>
          <w:szCs w:val="19"/>
          <w:lang w:eastAsia="pt-BR"/>
        </w:rPr>
        <w:t>CAPÍTULO III -</w:t>
      </w:r>
      <w:r w:rsidRPr="007E79EF">
        <w:rPr>
          <w:rFonts w:ascii="Book Antiqua" w:eastAsia="Times New Roman" w:hAnsi="Book Antiqua" w:cs="Times New Roman"/>
          <w:b/>
          <w:bCs/>
          <w:caps/>
          <w:color w:val="000000"/>
          <w:sz w:val="19"/>
          <w:szCs w:val="19"/>
          <w:lang w:eastAsia="pt-BR"/>
        </w:rPr>
        <w:br/>
        <w:t>DO ESTÁGIO PROBATÓRIO E DA ESTABILIDADE</w:t>
      </w:r>
    </w:p>
    <w:p w14:paraId="6DFBB033"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lastRenderedPageBreak/>
        <w:t>Art. 99</w:t>
      </w:r>
      <w:r w:rsidRPr="007E79EF">
        <w:rPr>
          <w:rFonts w:ascii="Book Antiqua" w:eastAsia="Times New Roman" w:hAnsi="Book Antiqua" w:cs="Times New Roman"/>
          <w:color w:val="000000"/>
          <w:sz w:val="19"/>
          <w:szCs w:val="19"/>
          <w:lang w:eastAsia="pt-BR"/>
        </w:rPr>
        <w:t> - O Conselho Superior da Defensoria Pública disciplinará, mediante Resolução, sobre o curso de formação a que serão submetidos os Defensores Públicos recém-nomeados para a carreira.</w:t>
      </w:r>
    </w:p>
    <w:p w14:paraId="6BA3861E"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100</w:t>
      </w:r>
      <w:r w:rsidRPr="007E79EF">
        <w:rPr>
          <w:rFonts w:ascii="Book Antiqua" w:eastAsia="Times New Roman" w:hAnsi="Book Antiqua" w:cs="Times New Roman"/>
          <w:color w:val="000000"/>
          <w:sz w:val="19"/>
          <w:szCs w:val="19"/>
          <w:lang w:eastAsia="pt-BR"/>
        </w:rPr>
        <w:t> - A contar da data da posse, durante o período de 03 (três) anos, o Defensor Público será avaliado por meio de relatórios individualizados, elaborados pela Corregedoria Geral e enviados semestralmente, para a apuração do atendimento ou não dos requisitos necessários à confirmação de sua estabilidade no cargo.</w:t>
      </w:r>
    </w:p>
    <w:p w14:paraId="7B5D14D2"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1º</w:t>
      </w:r>
      <w:r w:rsidRPr="007E79EF">
        <w:rPr>
          <w:rFonts w:ascii="Book Antiqua" w:eastAsia="Times New Roman" w:hAnsi="Book Antiqua" w:cs="Times New Roman"/>
          <w:color w:val="000000"/>
          <w:sz w:val="19"/>
          <w:szCs w:val="19"/>
          <w:lang w:eastAsia="pt-BR"/>
        </w:rPr>
        <w:t> - São requisitos para a confirmação da estabilidade no cargo, nos termos a serem definidos no Regimento Interno da Defensoria Pública:</w:t>
      </w:r>
    </w:p>
    <w:p w14:paraId="3CF4BA18"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 -        </w:t>
      </w:r>
      <w:r w:rsidRPr="007E79EF">
        <w:rPr>
          <w:rFonts w:ascii="Book Antiqua" w:eastAsia="Times New Roman" w:hAnsi="Book Antiqua" w:cs="Times New Roman"/>
          <w:color w:val="000000"/>
          <w:sz w:val="19"/>
          <w:szCs w:val="19"/>
          <w:lang w:eastAsia="pt-BR"/>
        </w:rPr>
        <w:t>aproveitamento no curso de preparação à carreira;</w:t>
      </w:r>
    </w:p>
    <w:p w14:paraId="139403A9"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 -       </w:t>
      </w:r>
      <w:r w:rsidRPr="007E79EF">
        <w:rPr>
          <w:rFonts w:ascii="Book Antiqua" w:eastAsia="Times New Roman" w:hAnsi="Book Antiqua" w:cs="Times New Roman"/>
          <w:color w:val="000000"/>
          <w:sz w:val="19"/>
          <w:szCs w:val="19"/>
          <w:lang w:eastAsia="pt-BR"/>
        </w:rPr>
        <w:t>dedicação e fiel cumprimento das funções inerentes ao seu cargo;</w:t>
      </w:r>
    </w:p>
    <w:p w14:paraId="305D352D"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III -     </w:t>
      </w:r>
      <w:r w:rsidRPr="007E79EF">
        <w:rPr>
          <w:rFonts w:ascii="Book Antiqua" w:eastAsia="Times New Roman" w:hAnsi="Book Antiqua" w:cs="Times New Roman"/>
          <w:color w:val="000000"/>
          <w:sz w:val="19"/>
          <w:szCs w:val="19"/>
          <w:lang w:eastAsia="pt-BR"/>
        </w:rPr>
        <w:t>idoneidade moral;</w:t>
      </w:r>
    </w:p>
    <w:p w14:paraId="02CDBD78"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IV -      </w:t>
      </w:r>
      <w:r w:rsidRPr="007E79EF">
        <w:rPr>
          <w:rFonts w:ascii="Book Antiqua" w:eastAsia="Times New Roman" w:hAnsi="Book Antiqua" w:cs="Times New Roman"/>
          <w:color w:val="000000"/>
          <w:sz w:val="19"/>
          <w:szCs w:val="19"/>
          <w:lang w:eastAsia="pt-BR"/>
        </w:rPr>
        <w:t>conduta, pública e particular, compatível com a dignidade do cargo;</w:t>
      </w:r>
    </w:p>
    <w:p w14:paraId="29EA47F6"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V -       </w:t>
      </w:r>
      <w:r w:rsidRPr="007E79EF">
        <w:rPr>
          <w:rFonts w:ascii="Book Antiqua" w:eastAsia="Times New Roman" w:hAnsi="Book Antiqua" w:cs="Times New Roman"/>
          <w:color w:val="000000"/>
          <w:sz w:val="19"/>
          <w:szCs w:val="19"/>
          <w:lang w:eastAsia="pt-BR"/>
        </w:rPr>
        <w:t>eficiência, pontualidade e assiduidade no desempenho de suas funções;</w:t>
      </w:r>
    </w:p>
    <w:p w14:paraId="1BD77805"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VI -      </w:t>
      </w:r>
      <w:r w:rsidRPr="007E79EF">
        <w:rPr>
          <w:rFonts w:ascii="Book Antiqua" w:eastAsia="Times New Roman" w:hAnsi="Book Antiqua" w:cs="Times New Roman"/>
          <w:color w:val="000000"/>
          <w:sz w:val="19"/>
          <w:szCs w:val="19"/>
          <w:lang w:eastAsia="pt-BR"/>
        </w:rPr>
        <w:t>presteza e segurança nas manifestações processuais.</w:t>
      </w:r>
    </w:p>
    <w:p w14:paraId="34242585"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2º</w:t>
      </w:r>
      <w:r w:rsidRPr="007E79EF">
        <w:rPr>
          <w:rFonts w:ascii="Book Antiqua" w:eastAsia="Times New Roman" w:hAnsi="Book Antiqua" w:cs="Times New Roman"/>
          <w:color w:val="000000"/>
          <w:sz w:val="19"/>
          <w:szCs w:val="19"/>
          <w:lang w:eastAsia="pt-BR"/>
        </w:rPr>
        <w:t> - Durante o triênio a que se refere este artigo, a atuação do Defensor Público será acompanhada e avaliada pela Corregedoria Geral, por meio de inspeções, correições, análises dos trabalhos, devidamente registrados e considerados nos relatórios ou outros meios ao seu alcance.</w:t>
      </w:r>
    </w:p>
    <w:p w14:paraId="69C020A7"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3º -</w:t>
      </w:r>
      <w:r w:rsidRPr="007E79EF">
        <w:rPr>
          <w:rFonts w:ascii="Book Antiqua" w:eastAsia="Times New Roman" w:hAnsi="Book Antiqua" w:cs="Times New Roman"/>
          <w:color w:val="000000"/>
          <w:sz w:val="19"/>
          <w:szCs w:val="19"/>
          <w:lang w:eastAsia="pt-BR"/>
        </w:rPr>
        <w:t> A estabilidade do Defensor Público na carreira será deliberada pelo Conselho Superior, ouvida sempre a Corregedoria Geral, cujo relatório conclusivo deverá ser fundamentado.</w:t>
      </w:r>
    </w:p>
    <w:p w14:paraId="0AB18F7F"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4º</w:t>
      </w:r>
      <w:r w:rsidRPr="007E79EF">
        <w:rPr>
          <w:rFonts w:ascii="Book Antiqua" w:eastAsia="Times New Roman" w:hAnsi="Book Antiqua" w:cs="Times New Roman"/>
          <w:color w:val="000000"/>
          <w:sz w:val="19"/>
          <w:szCs w:val="19"/>
          <w:lang w:eastAsia="pt-BR"/>
        </w:rPr>
        <w:t> - Não estará isento do estágio probatório, o Defensor Público que já tenha sido submetido a estágio probatório em outro cargo.</w:t>
      </w:r>
    </w:p>
    <w:p w14:paraId="58DAB308"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101 </w:t>
      </w:r>
      <w:r w:rsidRPr="007E79EF">
        <w:rPr>
          <w:rFonts w:ascii="Book Antiqua" w:eastAsia="Times New Roman" w:hAnsi="Book Antiqua" w:cs="Times New Roman"/>
          <w:color w:val="000000"/>
          <w:sz w:val="19"/>
          <w:szCs w:val="19"/>
          <w:lang w:eastAsia="pt-BR"/>
        </w:rPr>
        <w:t>- O Conselho Superior regulamentará o estágio probatório, no prazo de 06 (seis) meses da publicação desta Lei.</w:t>
      </w:r>
    </w:p>
    <w:p w14:paraId="59132713"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bookmarkStart w:id="20" w:name="LEI_26_Art._102"/>
      <w:bookmarkEnd w:id="20"/>
      <w:r w:rsidRPr="007E79EF">
        <w:rPr>
          <w:rFonts w:ascii="Book Antiqua" w:eastAsia="Times New Roman" w:hAnsi="Book Antiqua" w:cs="Times New Roman"/>
          <w:b/>
          <w:bCs/>
          <w:color w:val="000000"/>
          <w:sz w:val="19"/>
          <w:szCs w:val="19"/>
          <w:bdr w:val="none" w:sz="0" w:space="0" w:color="auto" w:frame="1"/>
          <w:lang w:eastAsia="pt-BR"/>
        </w:rPr>
        <w:t>Art. 102</w:t>
      </w:r>
      <w:r w:rsidRPr="007E79EF">
        <w:rPr>
          <w:rFonts w:ascii="Book Antiqua" w:eastAsia="Times New Roman" w:hAnsi="Book Antiqua" w:cs="Times New Roman"/>
          <w:color w:val="000000"/>
          <w:sz w:val="19"/>
          <w:szCs w:val="19"/>
          <w:lang w:eastAsia="pt-BR"/>
        </w:rPr>
        <w:t> - Se a conclusão do relatório, emitido pelo Corregedor-Geral, for desfavorável à estabilidade, o Conselho Superior ouvirá, no prazo de 10 (dez) dias, o Defensor Público interessado, que poderá apresentar defesa e requerer provas nos 05 (cinco) dias seguintes, pessoalmente, por seu advogado ou defensor.</w:t>
      </w:r>
    </w:p>
    <w:p w14:paraId="4ECEF6B1"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1º</w:t>
      </w:r>
      <w:r w:rsidRPr="007E79EF">
        <w:rPr>
          <w:rFonts w:ascii="Book Antiqua" w:eastAsia="Times New Roman" w:hAnsi="Book Antiqua" w:cs="Times New Roman"/>
          <w:color w:val="000000"/>
          <w:sz w:val="19"/>
          <w:szCs w:val="19"/>
          <w:lang w:eastAsia="pt-BR"/>
        </w:rPr>
        <w:t> - Encerrada a instrução, o interessado terá vista dos autos para as alegações finais, pelo prazo de 05 (cinco) dias.</w:t>
      </w:r>
    </w:p>
    <w:p w14:paraId="74DAC8A0"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2º</w:t>
      </w:r>
      <w:r w:rsidRPr="007E79EF">
        <w:rPr>
          <w:rFonts w:ascii="Book Antiqua" w:eastAsia="Times New Roman" w:hAnsi="Book Antiqua" w:cs="Times New Roman"/>
          <w:color w:val="000000"/>
          <w:sz w:val="19"/>
          <w:szCs w:val="19"/>
          <w:lang w:eastAsia="pt-BR"/>
        </w:rPr>
        <w:t xml:space="preserve"> - Na primeira reunião ordinária </w:t>
      </w:r>
      <w:proofErr w:type="spellStart"/>
      <w:r w:rsidRPr="007E79EF">
        <w:rPr>
          <w:rFonts w:ascii="Book Antiqua" w:eastAsia="Times New Roman" w:hAnsi="Book Antiqua" w:cs="Times New Roman"/>
          <w:color w:val="000000"/>
          <w:sz w:val="19"/>
          <w:szCs w:val="19"/>
          <w:lang w:eastAsia="pt-BR"/>
        </w:rPr>
        <w:t>subseqüente</w:t>
      </w:r>
      <w:proofErr w:type="spellEnd"/>
      <w:r w:rsidRPr="007E79EF">
        <w:rPr>
          <w:rFonts w:ascii="Book Antiqua" w:eastAsia="Times New Roman" w:hAnsi="Book Antiqua" w:cs="Times New Roman"/>
          <w:color w:val="000000"/>
          <w:sz w:val="19"/>
          <w:szCs w:val="19"/>
          <w:lang w:eastAsia="pt-BR"/>
        </w:rPr>
        <w:t>, o Conselho Superior deliberará sobre a matéria, pelo voto da maioria absoluta dos seus membros.</w:t>
      </w:r>
    </w:p>
    <w:p w14:paraId="084FAAA6"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103</w:t>
      </w:r>
      <w:r w:rsidRPr="007E79EF">
        <w:rPr>
          <w:rFonts w:ascii="Book Antiqua" w:eastAsia="Times New Roman" w:hAnsi="Book Antiqua" w:cs="Times New Roman"/>
          <w:color w:val="000000"/>
          <w:sz w:val="19"/>
          <w:szCs w:val="19"/>
          <w:lang w:eastAsia="pt-BR"/>
        </w:rPr>
        <w:t> - Cabe ao Conselho Superior proferir a decisão confirmatória de estabilidade ou não do Defensor Público na carreira, observado o </w:t>
      </w:r>
      <w:proofErr w:type="spellStart"/>
      <w:r w:rsidRPr="007E79EF">
        <w:rPr>
          <w:rFonts w:ascii="Book Antiqua" w:eastAsia="Times New Roman" w:hAnsi="Book Antiqua" w:cs="Times New Roman"/>
          <w:i/>
          <w:iCs/>
          <w:color w:val="000000"/>
          <w:sz w:val="19"/>
          <w:szCs w:val="19"/>
          <w:bdr w:val="none" w:sz="0" w:space="0" w:color="auto" w:frame="1"/>
          <w:lang w:eastAsia="pt-BR"/>
        </w:rPr>
        <w:t>quorum</w:t>
      </w:r>
      <w:proofErr w:type="spellEnd"/>
      <w:r w:rsidRPr="007E79EF">
        <w:rPr>
          <w:rFonts w:ascii="Book Antiqua" w:eastAsia="Times New Roman" w:hAnsi="Book Antiqua" w:cs="Times New Roman"/>
          <w:color w:val="000000"/>
          <w:sz w:val="19"/>
          <w:szCs w:val="19"/>
          <w:lang w:eastAsia="pt-BR"/>
        </w:rPr>
        <w:t> previsto no §2º do artigo anterior.</w:t>
      </w:r>
    </w:p>
    <w:p w14:paraId="735253FB"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1º</w:t>
      </w:r>
      <w:r w:rsidRPr="007E79EF">
        <w:rPr>
          <w:rFonts w:ascii="Book Antiqua" w:eastAsia="Times New Roman" w:hAnsi="Book Antiqua" w:cs="Times New Roman"/>
          <w:color w:val="000000"/>
          <w:sz w:val="19"/>
          <w:szCs w:val="19"/>
          <w:lang w:eastAsia="pt-BR"/>
        </w:rPr>
        <w:t> - Se a decisão do Conselho Superior for no sentido da confirmação da estabilidade, o Defensor Público-Geral expedirá o respectivo ato declaratório.</w:t>
      </w:r>
    </w:p>
    <w:p w14:paraId="386CAE6F"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bookmarkStart w:id="21" w:name="LEI_26_Art._103_P._2"/>
      <w:bookmarkEnd w:id="21"/>
      <w:r w:rsidRPr="007E79EF">
        <w:rPr>
          <w:rFonts w:ascii="Book Antiqua" w:eastAsia="Times New Roman" w:hAnsi="Book Antiqua" w:cs="Times New Roman"/>
          <w:b/>
          <w:bCs/>
          <w:color w:val="000000"/>
          <w:sz w:val="19"/>
          <w:szCs w:val="19"/>
          <w:bdr w:val="none" w:sz="0" w:space="0" w:color="auto" w:frame="1"/>
          <w:lang w:eastAsia="pt-BR"/>
        </w:rPr>
        <w:lastRenderedPageBreak/>
        <w:t>§ 2º</w:t>
      </w:r>
      <w:r w:rsidRPr="007E79EF">
        <w:rPr>
          <w:rFonts w:ascii="Book Antiqua" w:eastAsia="Times New Roman" w:hAnsi="Book Antiqua" w:cs="Times New Roman"/>
          <w:color w:val="000000"/>
          <w:sz w:val="19"/>
          <w:szCs w:val="19"/>
          <w:lang w:eastAsia="pt-BR"/>
        </w:rPr>
        <w:t> - Se a decisão for pela não-confirmação da estabilidade, o Defensor Público interessado receberá cópia integral da referida decisão e será de imediato afastado do exercício do cargo, encaminhando-se o expediente ao Defensor Público-Geral, que o exonerará imediatamente.</w:t>
      </w:r>
    </w:p>
    <w:p w14:paraId="3C6CA1AE"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3º</w:t>
      </w:r>
      <w:r w:rsidRPr="007E79EF">
        <w:rPr>
          <w:rFonts w:ascii="Book Antiqua" w:eastAsia="Times New Roman" w:hAnsi="Book Antiqua" w:cs="Times New Roman"/>
          <w:color w:val="000000"/>
          <w:sz w:val="19"/>
          <w:szCs w:val="19"/>
          <w:lang w:eastAsia="pt-BR"/>
        </w:rPr>
        <w:t> - O Conselho Superior proferirá sua decisão até 02 (dois) meses antes do Defensor Público completar o prazo de 03 (três) anos de exercício no cargo.</w:t>
      </w:r>
    </w:p>
    <w:p w14:paraId="2E836362"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4º</w:t>
      </w:r>
      <w:r w:rsidRPr="007E79EF">
        <w:rPr>
          <w:rFonts w:ascii="Book Antiqua" w:eastAsia="Times New Roman" w:hAnsi="Book Antiqua" w:cs="Times New Roman"/>
          <w:color w:val="000000"/>
          <w:sz w:val="19"/>
          <w:szCs w:val="19"/>
          <w:lang w:eastAsia="pt-BR"/>
        </w:rPr>
        <w:t> - O Corregedor-Geral poderá propor ao Conselho Superior a apreciação sobre a estabilidade do Defensor Público, antes do prazo previsto, na ocorrência de quaisquer das hipóteses elencadas no art. 209 desta Lei, observando-se, sempre, o procedimento previsto no art. 102 desta Lei.</w:t>
      </w:r>
    </w:p>
    <w:p w14:paraId="018871E9"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104</w:t>
      </w:r>
      <w:r w:rsidRPr="007E79EF">
        <w:rPr>
          <w:rFonts w:ascii="Book Antiqua" w:eastAsia="Times New Roman" w:hAnsi="Book Antiqua" w:cs="Times New Roman"/>
          <w:color w:val="000000"/>
          <w:sz w:val="19"/>
          <w:szCs w:val="19"/>
          <w:lang w:eastAsia="pt-BR"/>
        </w:rPr>
        <w:t> - Durante a tramitação do procedimento de que trata o parágrafo 4º do artigo anterior, o Defensor Público ficará suspenso do exercício funcional, sem prejuízo dos seus vencimentos, aplicando-se, ao final do referido procedimento, o disposto no parágrafo 2º do art. 103 desta Lei.</w:t>
      </w:r>
    </w:p>
    <w:p w14:paraId="6A8699CF" w14:textId="77777777" w:rsidR="007E79EF" w:rsidRPr="007E79EF" w:rsidRDefault="007E79EF" w:rsidP="007E79EF">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7E79EF">
        <w:rPr>
          <w:rFonts w:ascii="Book Antiqua" w:eastAsia="Times New Roman" w:hAnsi="Book Antiqua" w:cs="Times New Roman"/>
          <w:b/>
          <w:bCs/>
          <w:caps/>
          <w:color w:val="000000"/>
          <w:sz w:val="19"/>
          <w:szCs w:val="19"/>
          <w:lang w:eastAsia="pt-BR"/>
        </w:rPr>
        <w:t>CAPÍTULO IV -</w:t>
      </w:r>
      <w:r w:rsidRPr="007E79EF">
        <w:rPr>
          <w:rFonts w:ascii="Book Antiqua" w:eastAsia="Times New Roman" w:hAnsi="Book Antiqua" w:cs="Times New Roman"/>
          <w:b/>
          <w:bCs/>
          <w:caps/>
          <w:color w:val="000000"/>
          <w:sz w:val="19"/>
          <w:szCs w:val="19"/>
          <w:lang w:eastAsia="pt-BR"/>
        </w:rPr>
        <w:br/>
        <w:t>DA LOTAÇÃO E DA DESIGNAÇÃO DOS DEFENSORES PÚBLICOS</w:t>
      </w:r>
    </w:p>
    <w:p w14:paraId="48C793CF"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bookmarkStart w:id="22" w:name="LEI_26_Art._105"/>
      <w:bookmarkEnd w:id="22"/>
      <w:r w:rsidRPr="007E79EF">
        <w:rPr>
          <w:rFonts w:ascii="Book Antiqua" w:eastAsia="Times New Roman" w:hAnsi="Book Antiqua" w:cs="Times New Roman"/>
          <w:b/>
          <w:bCs/>
          <w:color w:val="000000"/>
          <w:sz w:val="19"/>
          <w:szCs w:val="19"/>
          <w:bdr w:val="none" w:sz="0" w:space="0" w:color="auto" w:frame="1"/>
          <w:lang w:eastAsia="pt-BR"/>
        </w:rPr>
        <w:t>Art. 105</w:t>
      </w:r>
      <w:r w:rsidRPr="007E79EF">
        <w:rPr>
          <w:rFonts w:ascii="Book Antiqua" w:eastAsia="Times New Roman" w:hAnsi="Book Antiqua" w:cs="Times New Roman"/>
          <w:color w:val="000000"/>
          <w:sz w:val="19"/>
          <w:szCs w:val="19"/>
          <w:lang w:eastAsia="pt-BR"/>
        </w:rPr>
        <w:t xml:space="preserve"> - Cada Defensor Público será lotado em uma unidade </w:t>
      </w:r>
      <w:proofErr w:type="spellStart"/>
      <w:r w:rsidRPr="007E79EF">
        <w:rPr>
          <w:rFonts w:ascii="Book Antiqua" w:eastAsia="Times New Roman" w:hAnsi="Book Antiqua" w:cs="Times New Roman"/>
          <w:color w:val="000000"/>
          <w:sz w:val="19"/>
          <w:szCs w:val="19"/>
          <w:lang w:eastAsia="pt-BR"/>
        </w:rPr>
        <w:t>defensorial</w:t>
      </w:r>
      <w:proofErr w:type="spellEnd"/>
      <w:r w:rsidRPr="007E79EF">
        <w:rPr>
          <w:rFonts w:ascii="Book Antiqua" w:eastAsia="Times New Roman" w:hAnsi="Book Antiqua" w:cs="Times New Roman"/>
          <w:color w:val="000000"/>
          <w:sz w:val="19"/>
          <w:szCs w:val="19"/>
          <w:lang w:eastAsia="pt-BR"/>
        </w:rPr>
        <w:t>, na qual será assegurada a prerrogativa de inamovibilidade.</w:t>
      </w:r>
    </w:p>
    <w:p w14:paraId="2B7E49F0"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color w:val="000000"/>
          <w:sz w:val="19"/>
          <w:szCs w:val="19"/>
          <w:lang w:eastAsia="pt-BR"/>
        </w:rPr>
        <w:t xml:space="preserve">§ 1º - A quantidade de unidades </w:t>
      </w:r>
      <w:proofErr w:type="spellStart"/>
      <w:r w:rsidRPr="007E79EF">
        <w:rPr>
          <w:rFonts w:ascii="Book Antiqua" w:eastAsia="Times New Roman" w:hAnsi="Book Antiqua" w:cs="Times New Roman"/>
          <w:color w:val="000000"/>
          <w:sz w:val="19"/>
          <w:szCs w:val="19"/>
          <w:lang w:eastAsia="pt-BR"/>
        </w:rPr>
        <w:t>defensoriais</w:t>
      </w:r>
      <w:proofErr w:type="spellEnd"/>
      <w:r w:rsidRPr="007E79EF">
        <w:rPr>
          <w:rFonts w:ascii="Book Antiqua" w:eastAsia="Times New Roman" w:hAnsi="Book Antiqua" w:cs="Times New Roman"/>
          <w:color w:val="000000"/>
          <w:sz w:val="19"/>
          <w:szCs w:val="19"/>
          <w:lang w:eastAsia="pt-BR"/>
        </w:rPr>
        <w:t xml:space="preserve"> abertas será igual à quantidade de Defensores Públicos, podendo ser maior, para atender ao interesse público de provimento por substituição cumulativa, observando as regiões com maiores índices de exclusão social e adensamento populacional.</w:t>
      </w:r>
    </w:p>
    <w:p w14:paraId="26E73895"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color w:val="000000"/>
          <w:sz w:val="19"/>
          <w:szCs w:val="19"/>
          <w:lang w:eastAsia="pt-BR"/>
        </w:rPr>
        <w:t xml:space="preserve">§ 2º - A criação, a transformação e a extinção de unidades </w:t>
      </w:r>
      <w:proofErr w:type="spellStart"/>
      <w:r w:rsidRPr="007E79EF">
        <w:rPr>
          <w:rFonts w:ascii="Book Antiqua" w:eastAsia="Times New Roman" w:hAnsi="Book Antiqua" w:cs="Times New Roman"/>
          <w:color w:val="000000"/>
          <w:sz w:val="19"/>
          <w:szCs w:val="19"/>
          <w:lang w:eastAsia="pt-BR"/>
        </w:rPr>
        <w:t>defensoriais</w:t>
      </w:r>
      <w:proofErr w:type="spellEnd"/>
      <w:r w:rsidRPr="007E79EF">
        <w:rPr>
          <w:rFonts w:ascii="Book Antiqua" w:eastAsia="Times New Roman" w:hAnsi="Book Antiqua" w:cs="Times New Roman"/>
          <w:color w:val="000000"/>
          <w:sz w:val="19"/>
          <w:szCs w:val="19"/>
          <w:lang w:eastAsia="pt-BR"/>
        </w:rPr>
        <w:t xml:space="preserve"> observarão, prioritariamente, a necessidade do serviço nas regiões com maiores índices de exclusão social e adensamento populacional.</w:t>
      </w:r>
    </w:p>
    <w:p w14:paraId="0F726F0B"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color w:val="000000"/>
          <w:sz w:val="19"/>
          <w:szCs w:val="19"/>
          <w:lang w:eastAsia="pt-BR"/>
        </w:rPr>
        <w:t xml:space="preserve">§ 3º - A criação, transformação e extinção de unidades </w:t>
      </w:r>
      <w:proofErr w:type="spellStart"/>
      <w:r w:rsidRPr="007E79EF">
        <w:rPr>
          <w:rFonts w:ascii="Book Antiqua" w:eastAsia="Times New Roman" w:hAnsi="Book Antiqua" w:cs="Times New Roman"/>
          <w:color w:val="000000"/>
          <w:sz w:val="19"/>
          <w:szCs w:val="19"/>
          <w:lang w:eastAsia="pt-BR"/>
        </w:rPr>
        <w:t>defensoriais</w:t>
      </w:r>
      <w:proofErr w:type="spellEnd"/>
      <w:r w:rsidRPr="007E79EF">
        <w:rPr>
          <w:rFonts w:ascii="Book Antiqua" w:eastAsia="Times New Roman" w:hAnsi="Book Antiqua" w:cs="Times New Roman"/>
          <w:color w:val="000000"/>
          <w:sz w:val="19"/>
          <w:szCs w:val="19"/>
          <w:lang w:eastAsia="pt-BR"/>
        </w:rPr>
        <w:t xml:space="preserve"> exige a demonstração de compatibilidade com a futura expansão da Instituição, de modo que não represente concentrações desproporcionais e não cause prejuízos ao acesso à justiça, à interiorização e à continuidade dos serviços.</w:t>
      </w:r>
    </w:p>
    <w:p w14:paraId="341AB457"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color w:val="000000"/>
          <w:sz w:val="19"/>
          <w:szCs w:val="19"/>
          <w:lang w:eastAsia="pt-BR"/>
        </w:rPr>
        <w:t xml:space="preserve">§ 4º - Até o cumprimento do § 1º do art. 98 do Ato das Disposições Constitucionais Transitórias da Constituição Federal, no mínimo metade das novas unidades </w:t>
      </w:r>
      <w:proofErr w:type="spellStart"/>
      <w:r w:rsidRPr="007E79EF">
        <w:rPr>
          <w:rFonts w:ascii="Book Antiqua" w:eastAsia="Times New Roman" w:hAnsi="Book Antiqua" w:cs="Times New Roman"/>
          <w:color w:val="000000"/>
          <w:sz w:val="19"/>
          <w:szCs w:val="19"/>
          <w:lang w:eastAsia="pt-BR"/>
        </w:rPr>
        <w:t>defensoriais</w:t>
      </w:r>
      <w:proofErr w:type="spellEnd"/>
      <w:r w:rsidRPr="007E79EF">
        <w:rPr>
          <w:rFonts w:ascii="Book Antiqua" w:eastAsia="Times New Roman" w:hAnsi="Book Antiqua" w:cs="Times New Roman"/>
          <w:color w:val="000000"/>
          <w:sz w:val="19"/>
          <w:szCs w:val="19"/>
          <w:lang w:eastAsia="pt-BR"/>
        </w:rPr>
        <w:t xml:space="preserve"> a serem criadas para provimento por titularidade deverão ter atuação em comarcas sem unidades desta espécie, realizando-se as verificações a cada grupo de 50 (cinquenta).</w:t>
      </w:r>
    </w:p>
    <w:p w14:paraId="7F85420C"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Redação de acordo com a Lei Complementar nº 46 de 29 de outubro de 2018.</w:t>
      </w:r>
      <w:r w:rsidRPr="007E79EF">
        <w:rPr>
          <w:rFonts w:ascii="Book Antiqua" w:eastAsia="Times New Roman" w:hAnsi="Book Antiqua" w:cs="Times New Roman"/>
          <w:b/>
          <w:bCs/>
          <w:i/>
          <w:iCs/>
          <w:color w:val="808080"/>
          <w:sz w:val="19"/>
          <w:szCs w:val="19"/>
          <w:lang w:eastAsia="pt-BR"/>
        </w:rPr>
        <w:br/>
        <w:t>Redação original: "Art. 105 - O preenchimento dos órgãos de execução da Defensoria Pública será feito por lotação."</w:t>
      </w:r>
    </w:p>
    <w:p w14:paraId="3643BB66"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106</w:t>
      </w:r>
      <w:r w:rsidRPr="007E79EF">
        <w:rPr>
          <w:rFonts w:ascii="Book Antiqua" w:eastAsia="Times New Roman" w:hAnsi="Book Antiqua" w:cs="Times New Roman"/>
          <w:color w:val="000000"/>
          <w:sz w:val="19"/>
          <w:szCs w:val="19"/>
          <w:lang w:eastAsia="pt-BR"/>
        </w:rPr>
        <w:t> - Os Defensores Públicos exercerão, enquanto órgãos de execução, função de titular ou de substituição, dependendo, esta, de ato do Defensor Público-Geral.</w:t>
      </w:r>
    </w:p>
    <w:p w14:paraId="5F790767"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107</w:t>
      </w:r>
      <w:r w:rsidRPr="007E79EF">
        <w:rPr>
          <w:rFonts w:ascii="Book Antiqua" w:eastAsia="Times New Roman" w:hAnsi="Book Antiqua" w:cs="Times New Roman"/>
          <w:color w:val="000000"/>
          <w:sz w:val="19"/>
          <w:szCs w:val="19"/>
          <w:lang w:eastAsia="pt-BR"/>
        </w:rPr>
        <w:t> - Os Defensores Públicos exercerão suas funções nas Defensorias Públicas Especializadas ou nas Defensorias Públicas Regionais.</w:t>
      </w:r>
    </w:p>
    <w:p w14:paraId="411DE1F8"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bookmarkStart w:id="23" w:name="LEI_26_Art._108"/>
      <w:bookmarkEnd w:id="23"/>
      <w:r w:rsidRPr="007E79EF">
        <w:rPr>
          <w:rFonts w:ascii="Book Antiqua" w:eastAsia="Times New Roman" w:hAnsi="Book Antiqua" w:cs="Times New Roman"/>
          <w:b/>
          <w:bCs/>
          <w:color w:val="000000"/>
          <w:sz w:val="19"/>
          <w:szCs w:val="19"/>
          <w:bdr w:val="none" w:sz="0" w:space="0" w:color="auto" w:frame="1"/>
          <w:lang w:eastAsia="pt-BR"/>
        </w:rPr>
        <w:t>Art. 108 </w:t>
      </w:r>
      <w:r w:rsidRPr="007E79EF">
        <w:rPr>
          <w:rFonts w:ascii="Book Antiqua" w:eastAsia="Times New Roman" w:hAnsi="Book Antiqua" w:cs="Times New Roman"/>
          <w:color w:val="000000"/>
          <w:sz w:val="19"/>
          <w:szCs w:val="19"/>
          <w:lang w:eastAsia="pt-BR"/>
        </w:rPr>
        <w:t xml:space="preserve">- O Defensor Público-Geral lotará os novos defensores nas unidades </w:t>
      </w:r>
      <w:proofErr w:type="spellStart"/>
      <w:r w:rsidRPr="007E79EF">
        <w:rPr>
          <w:rFonts w:ascii="Book Antiqua" w:eastAsia="Times New Roman" w:hAnsi="Book Antiqua" w:cs="Times New Roman"/>
          <w:color w:val="000000"/>
          <w:sz w:val="19"/>
          <w:szCs w:val="19"/>
          <w:lang w:eastAsia="pt-BR"/>
        </w:rPr>
        <w:t>defensoriais</w:t>
      </w:r>
      <w:proofErr w:type="spellEnd"/>
      <w:r w:rsidRPr="007E79EF">
        <w:rPr>
          <w:rFonts w:ascii="Book Antiqua" w:eastAsia="Times New Roman" w:hAnsi="Book Antiqua" w:cs="Times New Roman"/>
          <w:color w:val="000000"/>
          <w:sz w:val="19"/>
          <w:szCs w:val="19"/>
          <w:lang w:eastAsia="pt-BR"/>
        </w:rPr>
        <w:t xml:space="preserve"> abertas, vagas e não destinadas a cobertura por substituição cumulativa, nas quais exercerão sua titularidade, respeitando o direito de escolha segundo a ordem classificatória do concurso de ingresso na carreira.</w:t>
      </w:r>
    </w:p>
    <w:p w14:paraId="3272C1FC"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Redação de acordo com a Lei Complementar nº 46 de 29 de outubro de 2018.</w:t>
      </w:r>
      <w:r w:rsidRPr="007E79EF">
        <w:rPr>
          <w:rFonts w:ascii="Book Antiqua" w:eastAsia="Times New Roman" w:hAnsi="Book Antiqua" w:cs="Times New Roman"/>
          <w:b/>
          <w:bCs/>
          <w:i/>
          <w:iCs/>
          <w:color w:val="808080"/>
          <w:sz w:val="19"/>
          <w:szCs w:val="19"/>
          <w:lang w:eastAsia="pt-BR"/>
        </w:rPr>
        <w:br/>
        <w:t xml:space="preserve">Redação original: "Art. 108 - O Defensor Público-Geral, após o término do estágio probatório, observada a ordem classificatória do concurso de ingresso na carreira, concederá titularidade aos </w:t>
      </w:r>
      <w:r w:rsidRPr="007E79EF">
        <w:rPr>
          <w:rFonts w:ascii="Book Antiqua" w:eastAsia="Times New Roman" w:hAnsi="Book Antiqua" w:cs="Times New Roman"/>
          <w:b/>
          <w:bCs/>
          <w:i/>
          <w:iCs/>
          <w:color w:val="808080"/>
          <w:sz w:val="19"/>
          <w:szCs w:val="19"/>
          <w:lang w:eastAsia="pt-BR"/>
        </w:rPr>
        <w:lastRenderedPageBreak/>
        <w:t>aprovados nas Defensorias Públicas das Comarcas de 1ª Entrância que estiverem vagas, após o término do concurso de remoção dos Defensores Públicos com estabilidade."</w:t>
      </w:r>
    </w:p>
    <w:p w14:paraId="7788A0AF"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1º</w:t>
      </w:r>
      <w:r w:rsidRPr="007E79EF">
        <w:rPr>
          <w:rFonts w:ascii="Book Antiqua" w:eastAsia="Times New Roman" w:hAnsi="Book Antiqua" w:cs="Times New Roman"/>
          <w:color w:val="000000"/>
          <w:sz w:val="19"/>
          <w:szCs w:val="19"/>
          <w:lang w:eastAsia="pt-BR"/>
        </w:rPr>
        <w:t xml:space="preserve"> - Perderá o direito de escolha o candidato que não o exercer na data fixada, cabendo, neste caso, ao Defensor Público-Geral, indicar, após as demais escolhas, em qual Unidade </w:t>
      </w:r>
      <w:proofErr w:type="spellStart"/>
      <w:r w:rsidRPr="007E79EF">
        <w:rPr>
          <w:rFonts w:ascii="Book Antiqua" w:eastAsia="Times New Roman" w:hAnsi="Book Antiqua" w:cs="Times New Roman"/>
          <w:color w:val="000000"/>
          <w:sz w:val="19"/>
          <w:szCs w:val="19"/>
          <w:lang w:eastAsia="pt-BR"/>
        </w:rPr>
        <w:t>Defensorial</w:t>
      </w:r>
      <w:proofErr w:type="spellEnd"/>
      <w:r w:rsidRPr="007E79EF">
        <w:rPr>
          <w:rFonts w:ascii="Book Antiqua" w:eastAsia="Times New Roman" w:hAnsi="Book Antiqua" w:cs="Times New Roman"/>
          <w:color w:val="000000"/>
          <w:sz w:val="19"/>
          <w:szCs w:val="19"/>
          <w:lang w:eastAsia="pt-BR"/>
        </w:rPr>
        <w:t xml:space="preserve"> ele será lotado.</w:t>
      </w:r>
    </w:p>
    <w:p w14:paraId="4F8945FF"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Redação de acordo com a Lei Complementar nº 46 de 29 de outubro de 2018.</w:t>
      </w:r>
      <w:r w:rsidRPr="007E79EF">
        <w:rPr>
          <w:rFonts w:ascii="Book Antiqua" w:eastAsia="Times New Roman" w:hAnsi="Book Antiqua" w:cs="Times New Roman"/>
          <w:b/>
          <w:bCs/>
          <w:i/>
          <w:iCs/>
          <w:color w:val="808080"/>
          <w:sz w:val="19"/>
          <w:szCs w:val="19"/>
          <w:lang w:eastAsia="pt-BR"/>
        </w:rPr>
        <w:br/>
        <w:t>Redação original: "§ 1º - Perderá o direito de escolha o candidato que não o exercer na data fixada, cabendo, neste caso, ao Defensor Público-Geral, indicar em qual Defensoria exercerá ele a titularidade."</w:t>
      </w:r>
    </w:p>
    <w:p w14:paraId="604F1B2E"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bookmarkStart w:id="24" w:name="LEI_26_Art._108_P._2"/>
      <w:bookmarkEnd w:id="24"/>
      <w:r w:rsidRPr="007E79EF">
        <w:rPr>
          <w:rFonts w:ascii="Book Antiqua" w:eastAsia="Times New Roman" w:hAnsi="Book Antiqua" w:cs="Times New Roman"/>
          <w:b/>
          <w:bCs/>
          <w:color w:val="000000"/>
          <w:sz w:val="19"/>
          <w:szCs w:val="19"/>
          <w:bdr w:val="none" w:sz="0" w:space="0" w:color="auto" w:frame="1"/>
          <w:lang w:eastAsia="pt-BR"/>
        </w:rPr>
        <w:t>§ 2º</w:t>
      </w:r>
      <w:r w:rsidRPr="007E79EF">
        <w:rPr>
          <w:rFonts w:ascii="Book Antiqua" w:eastAsia="Times New Roman" w:hAnsi="Book Antiqua" w:cs="Times New Roman"/>
          <w:color w:val="000000"/>
          <w:sz w:val="19"/>
          <w:szCs w:val="19"/>
          <w:lang w:eastAsia="pt-BR"/>
        </w:rPr>
        <w:t xml:space="preserve"> - A prova da assunção ao cargo será feita mediante a apresentação de "Termo de Assunção”, lavrado em livro próprio da Defensoria Pública, por outro Defensor Público, preferencialmente o coordenador, ou, na falta, por servidor da Defensoria Pública, e firmado pelo Defensor Público </w:t>
      </w:r>
      <w:proofErr w:type="spellStart"/>
      <w:r w:rsidRPr="007E79EF">
        <w:rPr>
          <w:rFonts w:ascii="Book Antiqua" w:eastAsia="Times New Roman" w:hAnsi="Book Antiqua" w:cs="Times New Roman"/>
          <w:color w:val="000000"/>
          <w:sz w:val="19"/>
          <w:szCs w:val="19"/>
          <w:lang w:eastAsia="pt-BR"/>
        </w:rPr>
        <w:t>assuntor</w:t>
      </w:r>
      <w:proofErr w:type="spellEnd"/>
      <w:r w:rsidRPr="007E79EF">
        <w:rPr>
          <w:rFonts w:ascii="Book Antiqua" w:eastAsia="Times New Roman" w:hAnsi="Book Antiqua" w:cs="Times New Roman"/>
          <w:color w:val="000000"/>
          <w:sz w:val="19"/>
          <w:szCs w:val="19"/>
          <w:lang w:eastAsia="pt-BR"/>
        </w:rPr>
        <w:t xml:space="preserve"> na unidade </w:t>
      </w:r>
      <w:proofErr w:type="spellStart"/>
      <w:r w:rsidRPr="007E79EF">
        <w:rPr>
          <w:rFonts w:ascii="Book Antiqua" w:eastAsia="Times New Roman" w:hAnsi="Book Antiqua" w:cs="Times New Roman"/>
          <w:color w:val="000000"/>
          <w:sz w:val="19"/>
          <w:szCs w:val="19"/>
          <w:lang w:eastAsia="pt-BR"/>
        </w:rPr>
        <w:t>defensorial</w:t>
      </w:r>
      <w:proofErr w:type="spellEnd"/>
      <w:r w:rsidRPr="007E79EF">
        <w:rPr>
          <w:rFonts w:ascii="Book Antiqua" w:eastAsia="Times New Roman" w:hAnsi="Book Antiqua" w:cs="Times New Roman"/>
          <w:color w:val="000000"/>
          <w:sz w:val="19"/>
          <w:szCs w:val="19"/>
          <w:lang w:eastAsia="pt-BR"/>
        </w:rPr>
        <w:t>.</w:t>
      </w:r>
    </w:p>
    <w:p w14:paraId="55D2A1DB"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Redação de acordo com a Lei Complementar nº 46 de 29 de outubro de 2018.</w:t>
      </w:r>
      <w:r w:rsidRPr="007E79EF">
        <w:rPr>
          <w:rFonts w:ascii="Book Antiqua" w:eastAsia="Times New Roman" w:hAnsi="Book Antiqua" w:cs="Times New Roman"/>
          <w:b/>
          <w:bCs/>
          <w:i/>
          <w:iCs/>
          <w:color w:val="808080"/>
          <w:sz w:val="19"/>
          <w:szCs w:val="19"/>
          <w:lang w:eastAsia="pt-BR"/>
        </w:rPr>
        <w:br/>
        <w:t>Redação original: "§ 2º - A prova da assunção ao cargo será feita mediante a apresentação de “Termo de Assunção” na Comarca, lavrado em livro próprio da Defensoria Pública, pelo escrivão, ou por quem o substitua, e firmado pelo Defensor Público, pelo juiz e/ou pelo representante do Ministério Público na Comarca."</w:t>
      </w:r>
    </w:p>
    <w:p w14:paraId="0C9828DA"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109</w:t>
      </w:r>
      <w:r w:rsidRPr="007E79EF">
        <w:rPr>
          <w:rFonts w:ascii="Book Antiqua" w:eastAsia="Times New Roman" w:hAnsi="Book Antiqua" w:cs="Times New Roman"/>
          <w:color w:val="000000"/>
          <w:sz w:val="19"/>
          <w:szCs w:val="19"/>
          <w:lang w:eastAsia="pt-BR"/>
        </w:rPr>
        <w:t> - Em caso de extinção do órgão no qual o Defensor Público esteja exercendo suas funções, deverá ele ser removido, assegurado o seu direito de escolha entre os órgãos vagos, considerada a necessidade do serviço.</w:t>
      </w:r>
    </w:p>
    <w:p w14:paraId="4463E1F3" w14:textId="77777777" w:rsidR="007E79EF" w:rsidRPr="007E79EF" w:rsidRDefault="007E79EF" w:rsidP="007E79EF">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7E79EF">
        <w:rPr>
          <w:rFonts w:ascii="Book Antiqua" w:eastAsia="Times New Roman" w:hAnsi="Book Antiqua" w:cs="Times New Roman"/>
          <w:b/>
          <w:bCs/>
          <w:caps/>
          <w:color w:val="000000"/>
          <w:sz w:val="19"/>
          <w:szCs w:val="19"/>
          <w:lang w:eastAsia="pt-BR"/>
        </w:rPr>
        <w:t>CAPÍTULO V -</w:t>
      </w:r>
      <w:r w:rsidRPr="007E79EF">
        <w:rPr>
          <w:rFonts w:ascii="Book Antiqua" w:eastAsia="Times New Roman" w:hAnsi="Book Antiqua" w:cs="Times New Roman"/>
          <w:b/>
          <w:bCs/>
          <w:caps/>
          <w:color w:val="000000"/>
          <w:sz w:val="19"/>
          <w:szCs w:val="19"/>
          <w:lang w:eastAsia="pt-BR"/>
        </w:rPr>
        <w:br/>
        <w:t>DA PROMOÇÃO E DA REMOÇÃO</w:t>
      </w:r>
    </w:p>
    <w:p w14:paraId="46E00E4E" w14:textId="77777777" w:rsidR="007E79EF" w:rsidRPr="007E79EF" w:rsidRDefault="007E79EF" w:rsidP="007E79EF">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7E79EF">
        <w:rPr>
          <w:rFonts w:ascii="Book Antiqua" w:eastAsia="Times New Roman" w:hAnsi="Book Antiqua" w:cs="Times New Roman"/>
          <w:b/>
          <w:bCs/>
          <w:caps/>
          <w:color w:val="000000"/>
          <w:sz w:val="19"/>
          <w:szCs w:val="19"/>
          <w:lang w:eastAsia="pt-BR"/>
        </w:rPr>
        <w:t>SEÇÃO I -</w:t>
      </w:r>
      <w:r w:rsidRPr="007E79EF">
        <w:rPr>
          <w:rFonts w:ascii="Book Antiqua" w:eastAsia="Times New Roman" w:hAnsi="Book Antiqua" w:cs="Times New Roman"/>
          <w:b/>
          <w:bCs/>
          <w:caps/>
          <w:color w:val="000000"/>
          <w:sz w:val="19"/>
          <w:szCs w:val="19"/>
          <w:lang w:eastAsia="pt-BR"/>
        </w:rPr>
        <w:br/>
        <w:t>DA PROMOÇÃO</w:t>
      </w:r>
    </w:p>
    <w:p w14:paraId="1C9196D0"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bookmarkStart w:id="25" w:name="LEI_26_Art._110"/>
      <w:bookmarkEnd w:id="25"/>
      <w:r w:rsidRPr="007E79EF">
        <w:rPr>
          <w:rFonts w:ascii="Book Antiqua" w:eastAsia="Times New Roman" w:hAnsi="Book Antiqua" w:cs="Times New Roman"/>
          <w:b/>
          <w:bCs/>
          <w:color w:val="000000"/>
          <w:sz w:val="19"/>
          <w:szCs w:val="19"/>
          <w:bdr w:val="none" w:sz="0" w:space="0" w:color="auto" w:frame="1"/>
          <w:lang w:eastAsia="pt-BR"/>
        </w:rPr>
        <w:t>Art. 110</w:t>
      </w:r>
      <w:r w:rsidRPr="007E79EF">
        <w:rPr>
          <w:rFonts w:ascii="Book Antiqua" w:eastAsia="Times New Roman" w:hAnsi="Book Antiqua" w:cs="Times New Roman"/>
          <w:color w:val="000000"/>
          <w:sz w:val="19"/>
          <w:szCs w:val="19"/>
          <w:lang w:eastAsia="pt-BR"/>
        </w:rPr>
        <w:t> - A promoção será sempre voluntária e far-se-á, alternadamente, pelos critérios de antiguidade e merecimento, de uma para outra classe mais elevada da carreira, após 02 (dois) anos de efetivo exercício na classe e integrar, o defensor, a primeira quinta parte da lista de antiguidade, dispensados tais requisitos, se não houver quem os preencha ou se quem os preencher recusar a promoção.</w:t>
      </w:r>
    </w:p>
    <w:p w14:paraId="18536030"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Redação de acordo com a Lei Complementar nº 46 de 29 de outubro de 2018.</w:t>
      </w:r>
      <w:r w:rsidRPr="007E79EF">
        <w:rPr>
          <w:rFonts w:ascii="Book Antiqua" w:eastAsia="Times New Roman" w:hAnsi="Book Antiqua" w:cs="Times New Roman"/>
          <w:b/>
          <w:bCs/>
          <w:i/>
          <w:iCs/>
          <w:color w:val="808080"/>
          <w:sz w:val="19"/>
          <w:szCs w:val="19"/>
          <w:lang w:eastAsia="pt-BR"/>
        </w:rPr>
        <w:br/>
        <w:t>Redação original: "Art. 110 - A promoção será sempre voluntária e far-se-á, alternadamente, pelo critério de antiguidade ou merecimento, de uma para outra classe mais elevada da carreira, após 2 (dois) anos de efetivo exercício na classe, dispensado o interstício se não houver quem preencha tal requisito ou se quem o preencher recusar a promoção."</w:t>
      </w:r>
      <w:r w:rsidRPr="007E79EF">
        <w:rPr>
          <w:rFonts w:ascii="Book Antiqua" w:eastAsia="Times New Roman" w:hAnsi="Book Antiqua" w:cs="Times New Roman"/>
          <w:b/>
          <w:bCs/>
          <w:i/>
          <w:iCs/>
          <w:color w:val="808080"/>
          <w:sz w:val="19"/>
          <w:szCs w:val="19"/>
          <w:lang w:eastAsia="pt-BR"/>
        </w:rPr>
        <w:br/>
        <w:t>Ver também:</w:t>
      </w:r>
      <w:r w:rsidRPr="007E79EF">
        <w:rPr>
          <w:rFonts w:ascii="Book Antiqua" w:eastAsia="Times New Roman" w:hAnsi="Book Antiqua" w:cs="Times New Roman"/>
          <w:b/>
          <w:bCs/>
          <w:i/>
          <w:iCs/>
          <w:color w:val="808080"/>
          <w:sz w:val="19"/>
          <w:szCs w:val="19"/>
          <w:lang w:eastAsia="pt-BR"/>
        </w:rPr>
        <w:br/>
        <w:t>Art. 8º da Lei Complementar nº 033, de 05 de fevereiro de 2009: "A partir da vigência desta Lei e até novembro de 2010 ficam suspensas as promoções na carreira de Defensor Público, previstas nos artigos 110 a 112 da Lei Complementar nº 26, de 28 de junho de 2006."</w:t>
      </w:r>
    </w:p>
    <w:p w14:paraId="519DD4DF"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1º</w:t>
      </w:r>
      <w:r w:rsidRPr="007E79EF">
        <w:rPr>
          <w:rFonts w:ascii="Book Antiqua" w:eastAsia="Times New Roman" w:hAnsi="Book Antiqua" w:cs="Times New Roman"/>
          <w:color w:val="000000"/>
          <w:sz w:val="19"/>
          <w:szCs w:val="19"/>
          <w:lang w:eastAsia="pt-BR"/>
        </w:rPr>
        <w:t> - Para concorrer à promoção o Defensor Público deverá se inscrever, nos termos a serem estabelecidos em Resolução do Conselho Superior.</w:t>
      </w:r>
    </w:p>
    <w:p w14:paraId="2EFC5B22"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2º</w:t>
      </w:r>
      <w:r w:rsidRPr="007E79EF">
        <w:rPr>
          <w:rFonts w:ascii="Book Antiqua" w:eastAsia="Times New Roman" w:hAnsi="Book Antiqua" w:cs="Times New Roman"/>
          <w:color w:val="000000"/>
          <w:sz w:val="19"/>
          <w:szCs w:val="19"/>
          <w:lang w:eastAsia="pt-BR"/>
        </w:rPr>
        <w:t> - Só poderão concorrer à promoção os Defensores Públicos estáveis na carreira.</w:t>
      </w:r>
    </w:p>
    <w:p w14:paraId="22410550"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2º-A</w:t>
      </w:r>
      <w:r w:rsidRPr="007E79EF">
        <w:rPr>
          <w:rFonts w:ascii="Book Antiqua" w:eastAsia="Times New Roman" w:hAnsi="Book Antiqua" w:cs="Times New Roman"/>
          <w:color w:val="000000"/>
          <w:sz w:val="19"/>
          <w:szCs w:val="19"/>
          <w:lang w:eastAsia="pt-BR"/>
        </w:rPr>
        <w:t xml:space="preserve"> - A promoção não implica mudança de Unidade </w:t>
      </w:r>
      <w:proofErr w:type="spellStart"/>
      <w:r w:rsidRPr="007E79EF">
        <w:rPr>
          <w:rFonts w:ascii="Book Antiqua" w:eastAsia="Times New Roman" w:hAnsi="Book Antiqua" w:cs="Times New Roman"/>
          <w:color w:val="000000"/>
          <w:sz w:val="19"/>
          <w:szCs w:val="19"/>
          <w:lang w:eastAsia="pt-BR"/>
        </w:rPr>
        <w:t>Defensorial</w:t>
      </w:r>
      <w:proofErr w:type="spellEnd"/>
      <w:r w:rsidRPr="007E79EF">
        <w:rPr>
          <w:rFonts w:ascii="Book Antiqua" w:eastAsia="Times New Roman" w:hAnsi="Book Antiqua" w:cs="Times New Roman"/>
          <w:color w:val="000000"/>
          <w:sz w:val="19"/>
          <w:szCs w:val="19"/>
          <w:lang w:eastAsia="pt-BR"/>
        </w:rPr>
        <w:t>, exceto quando se der para a Instância Superior.</w:t>
      </w:r>
    </w:p>
    <w:p w14:paraId="33759F5C"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lastRenderedPageBreak/>
        <w:t>§ 2º-A acrescido pela Lei Complementar nº 46 de 29 de outubro de 2018.</w:t>
      </w:r>
    </w:p>
    <w:p w14:paraId="426F6955"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3º</w:t>
      </w:r>
      <w:r w:rsidRPr="007E79EF">
        <w:rPr>
          <w:rFonts w:ascii="Book Antiqua" w:eastAsia="Times New Roman" w:hAnsi="Book Antiqua" w:cs="Times New Roman"/>
          <w:color w:val="000000"/>
          <w:sz w:val="19"/>
          <w:szCs w:val="19"/>
          <w:lang w:eastAsia="pt-BR"/>
        </w:rPr>
        <w:t> - As promoções serão efetivadas por ato do Defensor Público-Geral, após aprovação do Conselho Superior.</w:t>
      </w:r>
    </w:p>
    <w:p w14:paraId="4728C4B6"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4º -</w:t>
      </w:r>
      <w:r w:rsidRPr="007E79EF">
        <w:rPr>
          <w:rFonts w:ascii="Book Antiqua" w:eastAsia="Times New Roman" w:hAnsi="Book Antiqua" w:cs="Times New Roman"/>
          <w:color w:val="000000"/>
          <w:sz w:val="19"/>
          <w:szCs w:val="19"/>
          <w:lang w:eastAsia="pt-BR"/>
        </w:rPr>
        <w:t> A promoção por merecimento será apurada pela atuação do Defensor Público em toda a carreira e, para a sua aferição, o Conselho Superior, por voto aberto e fundamentado de seus membros, levará em conta, dentre outros, os seguintes critérios:</w:t>
      </w:r>
    </w:p>
    <w:p w14:paraId="020F4400"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 -        </w:t>
      </w:r>
      <w:r w:rsidRPr="007E79EF">
        <w:rPr>
          <w:rFonts w:ascii="Book Antiqua" w:eastAsia="Times New Roman" w:hAnsi="Book Antiqua" w:cs="Times New Roman"/>
          <w:color w:val="000000"/>
          <w:sz w:val="19"/>
          <w:szCs w:val="19"/>
          <w:lang w:eastAsia="pt-BR"/>
        </w:rPr>
        <w:t>conduta do Defensor Público, na vida pública e na particular;</w:t>
      </w:r>
    </w:p>
    <w:p w14:paraId="1EB06B39"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 -       </w:t>
      </w:r>
      <w:r w:rsidRPr="007E79EF">
        <w:rPr>
          <w:rFonts w:ascii="Book Antiqua" w:eastAsia="Times New Roman" w:hAnsi="Book Antiqua" w:cs="Times New Roman"/>
          <w:color w:val="000000"/>
          <w:sz w:val="19"/>
          <w:szCs w:val="19"/>
          <w:lang w:eastAsia="pt-BR"/>
        </w:rPr>
        <w:t>conceito funcional, aferido nos relatórios semestrais, nos assentamentos de inspeções permanentes realizadas pela Corregedoria Geral, e nos elogios insertos em julgados;</w:t>
      </w:r>
    </w:p>
    <w:p w14:paraId="710E3E87"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III -     </w:t>
      </w:r>
      <w:r w:rsidRPr="007E79EF">
        <w:rPr>
          <w:rFonts w:ascii="Book Antiqua" w:eastAsia="Times New Roman" w:hAnsi="Book Antiqua" w:cs="Times New Roman"/>
          <w:color w:val="000000"/>
          <w:sz w:val="19"/>
          <w:szCs w:val="19"/>
          <w:lang w:eastAsia="pt-BR"/>
        </w:rPr>
        <w:t>eficiência, operosidade e assiduidade no cumprimento dos deveres funcionais e no exercício de suas atribuições;</w:t>
      </w:r>
    </w:p>
    <w:p w14:paraId="4A81A333"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IV -      </w:t>
      </w:r>
      <w:r w:rsidRPr="007E79EF">
        <w:rPr>
          <w:rFonts w:ascii="Book Antiqua" w:eastAsia="Times New Roman" w:hAnsi="Book Antiqua" w:cs="Times New Roman"/>
          <w:color w:val="000000"/>
          <w:sz w:val="19"/>
          <w:szCs w:val="19"/>
          <w:lang w:eastAsia="pt-BR"/>
        </w:rPr>
        <w:t>presteza e segurança nas manifestações processuais;</w:t>
      </w:r>
    </w:p>
    <w:p w14:paraId="6A5EB391"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V -       </w:t>
      </w:r>
      <w:r w:rsidRPr="007E79EF">
        <w:rPr>
          <w:rFonts w:ascii="Book Antiqua" w:eastAsia="Times New Roman" w:hAnsi="Book Antiqua" w:cs="Times New Roman"/>
          <w:color w:val="000000"/>
          <w:sz w:val="19"/>
          <w:szCs w:val="19"/>
          <w:lang w:eastAsia="pt-BR"/>
        </w:rPr>
        <w:t>atenção às instruções emanadas da Defensoria Pública, bem como o atendimento dos parâmetros mínimos de qualidade para atuação e das diretrizes institucionais estabelecidas no Plano Anual de Atuação;</w:t>
      </w:r>
    </w:p>
    <w:p w14:paraId="4E1BABEC"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VI -      </w:t>
      </w:r>
      <w:r w:rsidRPr="007E79EF">
        <w:rPr>
          <w:rFonts w:ascii="Book Antiqua" w:eastAsia="Times New Roman" w:hAnsi="Book Antiqua" w:cs="Times New Roman"/>
          <w:color w:val="000000"/>
          <w:sz w:val="19"/>
          <w:szCs w:val="19"/>
          <w:lang w:eastAsia="pt-BR"/>
        </w:rPr>
        <w:t xml:space="preserve">aprimoramento da cultura jurídica, aferido pela </w:t>
      </w:r>
      <w:proofErr w:type="spellStart"/>
      <w:r w:rsidRPr="007E79EF">
        <w:rPr>
          <w:rFonts w:ascii="Book Antiqua" w:eastAsia="Times New Roman" w:hAnsi="Book Antiqua" w:cs="Times New Roman"/>
          <w:color w:val="000000"/>
          <w:sz w:val="19"/>
          <w:szCs w:val="19"/>
          <w:lang w:eastAsia="pt-BR"/>
        </w:rPr>
        <w:t>freqüência</w:t>
      </w:r>
      <w:proofErr w:type="spellEnd"/>
      <w:r w:rsidRPr="007E79EF">
        <w:rPr>
          <w:rFonts w:ascii="Book Antiqua" w:eastAsia="Times New Roman" w:hAnsi="Book Antiqua" w:cs="Times New Roman"/>
          <w:color w:val="000000"/>
          <w:sz w:val="19"/>
          <w:szCs w:val="19"/>
          <w:lang w:eastAsia="pt-BR"/>
        </w:rPr>
        <w:t xml:space="preserve"> a cursos especializados, publicação de livros, teses, estudos e artigos, além da obtenção de prêmios relacionados à atividade funcional;</w:t>
      </w:r>
    </w:p>
    <w:p w14:paraId="169F6C4E"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VII -    </w:t>
      </w:r>
      <w:r w:rsidRPr="007E79EF">
        <w:rPr>
          <w:rFonts w:ascii="Book Antiqua" w:eastAsia="Times New Roman" w:hAnsi="Book Antiqua" w:cs="Times New Roman"/>
          <w:color w:val="000000"/>
          <w:sz w:val="19"/>
          <w:szCs w:val="19"/>
          <w:lang w:eastAsia="pt-BR"/>
        </w:rPr>
        <w:t>contribuição à melhoria e à organização dos serviços da Defensoria.</w:t>
      </w:r>
    </w:p>
    <w:p w14:paraId="7D0AB191"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VIII</w:t>
      </w:r>
      <w:r w:rsidRPr="007E79EF">
        <w:rPr>
          <w:rFonts w:ascii="Book Antiqua" w:eastAsia="Times New Roman" w:hAnsi="Book Antiqua" w:cs="Times New Roman"/>
          <w:color w:val="000000"/>
          <w:sz w:val="19"/>
          <w:szCs w:val="19"/>
          <w:lang w:eastAsia="pt-BR"/>
        </w:rPr>
        <w:t> -</w:t>
      </w:r>
      <w:r w:rsidRPr="007E79EF">
        <w:rPr>
          <w:rFonts w:ascii="Book Antiqua" w:eastAsia="Times New Roman" w:hAnsi="Book Antiqua" w:cs="Times New Roman"/>
          <w:color w:val="000000"/>
          <w:sz w:val="19"/>
          <w:szCs w:val="19"/>
          <w:bdr w:val="none" w:sz="0" w:space="0" w:color="auto" w:frame="1"/>
          <w:lang w:eastAsia="pt-BR"/>
        </w:rPr>
        <w:t>   </w:t>
      </w:r>
      <w:r w:rsidRPr="007E79EF">
        <w:rPr>
          <w:rFonts w:ascii="Book Antiqua" w:eastAsia="Times New Roman" w:hAnsi="Book Antiqua" w:cs="Times New Roman"/>
          <w:color w:val="000000"/>
          <w:sz w:val="19"/>
          <w:szCs w:val="19"/>
          <w:lang w:eastAsia="pt-BR"/>
        </w:rPr>
        <w:t>tempo de cumulação não remunerada de funções;</w:t>
      </w:r>
    </w:p>
    <w:p w14:paraId="1E4B0196"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Inciso VIII acrescido pela Lei Complementar nº 46 de 29 de outubro de 2018.</w:t>
      </w:r>
    </w:p>
    <w:p w14:paraId="3E889F59"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IX</w:t>
      </w:r>
      <w:r w:rsidRPr="007E79EF">
        <w:rPr>
          <w:rFonts w:ascii="Book Antiqua" w:eastAsia="Times New Roman" w:hAnsi="Book Antiqua" w:cs="Times New Roman"/>
          <w:color w:val="000000"/>
          <w:sz w:val="19"/>
          <w:szCs w:val="19"/>
          <w:lang w:eastAsia="pt-BR"/>
        </w:rPr>
        <w:t> - </w:t>
      </w:r>
      <w:r w:rsidRPr="007E79EF">
        <w:rPr>
          <w:rFonts w:ascii="Book Antiqua" w:eastAsia="Times New Roman" w:hAnsi="Book Antiqua" w:cs="Times New Roman"/>
          <w:color w:val="000000"/>
          <w:sz w:val="19"/>
          <w:szCs w:val="19"/>
          <w:bdr w:val="none" w:sz="0" w:space="0" w:color="auto" w:frame="1"/>
          <w:lang w:eastAsia="pt-BR"/>
        </w:rPr>
        <w:t>     </w:t>
      </w:r>
      <w:r w:rsidRPr="007E79EF">
        <w:rPr>
          <w:rFonts w:ascii="Book Antiqua" w:eastAsia="Times New Roman" w:hAnsi="Book Antiqua" w:cs="Times New Roman"/>
          <w:color w:val="000000"/>
          <w:sz w:val="19"/>
          <w:szCs w:val="19"/>
          <w:lang w:eastAsia="pt-BR"/>
        </w:rPr>
        <w:t>atuação em projetos institucionais;</w:t>
      </w:r>
    </w:p>
    <w:p w14:paraId="1A55FA97"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Inciso IX acrescido pela Lei Complementar nº 46 de 29 de outubro de 2018.</w:t>
      </w:r>
    </w:p>
    <w:p w14:paraId="6F7B43DA"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 </w:t>
      </w:r>
      <w:r w:rsidRPr="007E79EF">
        <w:rPr>
          <w:rFonts w:ascii="Book Antiqua" w:eastAsia="Times New Roman" w:hAnsi="Book Antiqua" w:cs="Times New Roman"/>
          <w:color w:val="000000"/>
          <w:sz w:val="19"/>
          <w:szCs w:val="19"/>
          <w:lang w:eastAsia="pt-BR"/>
        </w:rPr>
        <w:t>- </w:t>
      </w:r>
      <w:r w:rsidRPr="007E79EF">
        <w:rPr>
          <w:rFonts w:ascii="Book Antiqua" w:eastAsia="Times New Roman" w:hAnsi="Book Antiqua" w:cs="Times New Roman"/>
          <w:color w:val="000000"/>
          <w:sz w:val="19"/>
          <w:szCs w:val="19"/>
          <w:bdr w:val="none" w:sz="0" w:space="0" w:color="auto" w:frame="1"/>
          <w:lang w:eastAsia="pt-BR"/>
        </w:rPr>
        <w:t>      </w:t>
      </w:r>
      <w:r w:rsidRPr="007E79EF">
        <w:rPr>
          <w:rFonts w:ascii="Book Antiqua" w:eastAsia="Times New Roman" w:hAnsi="Book Antiqua" w:cs="Times New Roman"/>
          <w:color w:val="000000"/>
          <w:sz w:val="19"/>
          <w:szCs w:val="19"/>
          <w:lang w:eastAsia="pt-BR"/>
        </w:rPr>
        <w:t>elaboração e execução de projetos institucionais.</w:t>
      </w:r>
    </w:p>
    <w:p w14:paraId="66E6E998"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Inciso X acrescido pela Lei Complementar nº 46 de 29 de outubro de 2018.</w:t>
      </w:r>
    </w:p>
    <w:p w14:paraId="439C5F89"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5º -</w:t>
      </w:r>
      <w:r w:rsidRPr="007E79EF">
        <w:rPr>
          <w:rFonts w:ascii="Book Antiqua" w:eastAsia="Times New Roman" w:hAnsi="Book Antiqua" w:cs="Times New Roman"/>
          <w:color w:val="000000"/>
          <w:sz w:val="19"/>
          <w:szCs w:val="19"/>
          <w:lang w:eastAsia="pt-BR"/>
        </w:rPr>
        <w:t> Os membros do Conselho Superior da Defensoria Pública que pretendem concorrer à promoção por merecimento ficarão impedidos de participar das discussões e votações que cuidem desta matéria, hipótese em que devem ser convocados os seus substitutos.</w:t>
      </w:r>
    </w:p>
    <w:p w14:paraId="6109D326"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Redação de acordo com a Lei Complementar nº 46 de 29 de outubro de 2018.</w:t>
      </w:r>
      <w:r w:rsidRPr="007E79EF">
        <w:rPr>
          <w:rFonts w:ascii="Book Antiqua" w:eastAsia="Times New Roman" w:hAnsi="Book Antiqua" w:cs="Times New Roman"/>
          <w:b/>
          <w:bCs/>
          <w:i/>
          <w:iCs/>
          <w:color w:val="808080"/>
          <w:sz w:val="19"/>
          <w:szCs w:val="19"/>
          <w:lang w:eastAsia="pt-BR"/>
        </w:rPr>
        <w:br/>
        <w:t>Redação original: "§ 5º - Os membros do Conselho Superior da Defensoria Pública que pretenderem concorrer à promoção e remoção por merecimento, ficarão impedidos de participar de todas as reuniões que cuidem destas matérias, hipótese em que devem ser convocados os seus substitutos."</w:t>
      </w:r>
    </w:p>
    <w:p w14:paraId="50F6447A"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6º -</w:t>
      </w:r>
      <w:r w:rsidRPr="007E79EF">
        <w:rPr>
          <w:rFonts w:ascii="Book Antiqua" w:eastAsia="Times New Roman" w:hAnsi="Book Antiqua" w:cs="Times New Roman"/>
          <w:color w:val="000000"/>
          <w:sz w:val="19"/>
          <w:szCs w:val="19"/>
          <w:lang w:eastAsia="pt-BR"/>
        </w:rPr>
        <w:t> Não poderão integrar a lista de merecimento os Defensores Públicos que estiverem licenciados para tratar assunto de interesse particular.</w:t>
      </w:r>
    </w:p>
    <w:p w14:paraId="12ADD6D6"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7º -</w:t>
      </w:r>
      <w:r w:rsidRPr="007E79EF">
        <w:rPr>
          <w:rFonts w:ascii="Book Antiqua" w:eastAsia="Times New Roman" w:hAnsi="Book Antiqua" w:cs="Times New Roman"/>
          <w:color w:val="000000"/>
          <w:sz w:val="19"/>
          <w:szCs w:val="19"/>
          <w:lang w:eastAsia="pt-BR"/>
        </w:rPr>
        <w:t> É obrigatória a promoção do Defensor Público que figurar, por 03 (três) vezes seguidas ou 05 (cinco) alternadas, em lista de merecimento, ressalvado o impedimento decorrente de imposição de penalidade em processo administrativo disciplinar.</w:t>
      </w:r>
    </w:p>
    <w:p w14:paraId="32179367"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lastRenderedPageBreak/>
        <w:t>§ 8º</w:t>
      </w:r>
      <w:r w:rsidRPr="007E79EF">
        <w:rPr>
          <w:rFonts w:ascii="Book Antiqua" w:eastAsia="Times New Roman" w:hAnsi="Book Antiqua" w:cs="Times New Roman"/>
          <w:color w:val="000000"/>
          <w:sz w:val="19"/>
          <w:szCs w:val="19"/>
          <w:lang w:eastAsia="pt-BR"/>
        </w:rPr>
        <w:t> - Nas hipóteses de promoção por merecimento, não haverá recomposição das quintas partes da lista de antiguidade, só podendo concorrer os integrantes das quintas partes subsequentes se não houver, na quinta parte imediatamente anterior, candidato concorrendo ao cargo.” (NR)</w:t>
      </w:r>
    </w:p>
    <w:p w14:paraId="4D7EB115"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 8º acrescido pela Lei Complementar nº 46 de 29 de outubro de 2018.</w:t>
      </w:r>
    </w:p>
    <w:p w14:paraId="105C443B"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bookmarkStart w:id="26" w:name="LEI_26_Art._111"/>
      <w:bookmarkEnd w:id="26"/>
      <w:r w:rsidRPr="007E79EF">
        <w:rPr>
          <w:rFonts w:ascii="Book Antiqua" w:eastAsia="Times New Roman" w:hAnsi="Book Antiqua" w:cs="Times New Roman"/>
          <w:b/>
          <w:bCs/>
          <w:color w:val="000000"/>
          <w:sz w:val="19"/>
          <w:szCs w:val="19"/>
          <w:bdr w:val="none" w:sz="0" w:space="0" w:color="auto" w:frame="1"/>
          <w:lang w:eastAsia="pt-BR"/>
        </w:rPr>
        <w:t>Art. 111</w:t>
      </w:r>
      <w:r w:rsidRPr="007E79EF">
        <w:rPr>
          <w:rFonts w:ascii="Book Antiqua" w:eastAsia="Times New Roman" w:hAnsi="Book Antiqua" w:cs="Times New Roman"/>
          <w:color w:val="000000"/>
          <w:sz w:val="19"/>
          <w:szCs w:val="19"/>
          <w:lang w:eastAsia="pt-BR"/>
        </w:rPr>
        <w:t> - A antiguidade será apurada na classe da carreira.</w:t>
      </w:r>
    </w:p>
    <w:p w14:paraId="3EB2377E"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Ver também:</w:t>
      </w:r>
      <w:r w:rsidRPr="007E79EF">
        <w:rPr>
          <w:rFonts w:ascii="Book Antiqua" w:eastAsia="Times New Roman" w:hAnsi="Book Antiqua" w:cs="Times New Roman"/>
          <w:b/>
          <w:bCs/>
          <w:i/>
          <w:iCs/>
          <w:color w:val="808080"/>
          <w:sz w:val="19"/>
          <w:szCs w:val="19"/>
          <w:lang w:eastAsia="pt-BR"/>
        </w:rPr>
        <w:br/>
        <w:t>Art. 8º da Lei Complementar nº 033, de 05 de fevereiro de 2009: "A partir da vigência desta Lei e até novembro de 2010 ficam suspensas as promoções na carreira de Defensor Público, previstas nos artigos 110 a 112 da Lei Complementar nº 26, de 28 de junho de 2006."</w:t>
      </w:r>
    </w:p>
    <w:p w14:paraId="5607AF1E"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&lt;Revogado&gt; § 1º</w:t>
      </w:r>
      <w:r w:rsidRPr="007E79EF">
        <w:rPr>
          <w:rFonts w:ascii="Book Antiqua" w:eastAsia="Times New Roman" w:hAnsi="Book Antiqua" w:cs="Times New Roman"/>
          <w:color w:val="000000"/>
          <w:sz w:val="19"/>
          <w:szCs w:val="19"/>
          <w:lang w:eastAsia="pt-BR"/>
        </w:rPr>
        <w:t> - Para os fins deste artigo, considerar-se-ão as alterações ocorridas no quadro geral de antiguidade, até a data da publicação anual da lista de antiguidade, decorrentes de promoção, remoção, aposentadoria e disponibilidade.</w:t>
      </w:r>
    </w:p>
    <w:p w14:paraId="7FD603A3"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 1º revogado pela Lei Complementar nº 46 de 29 de outubro de 2018.</w:t>
      </w:r>
    </w:p>
    <w:p w14:paraId="50567A14"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bookmarkStart w:id="27" w:name="LEI_26_Art._111_P._2"/>
      <w:bookmarkEnd w:id="27"/>
      <w:r w:rsidRPr="007E79EF">
        <w:rPr>
          <w:rFonts w:ascii="Book Antiqua" w:eastAsia="Times New Roman" w:hAnsi="Book Antiqua" w:cs="Times New Roman"/>
          <w:b/>
          <w:bCs/>
          <w:color w:val="000000"/>
          <w:sz w:val="19"/>
          <w:szCs w:val="19"/>
          <w:bdr w:val="none" w:sz="0" w:space="0" w:color="auto" w:frame="1"/>
          <w:lang w:eastAsia="pt-BR"/>
        </w:rPr>
        <w:t>§ 2º</w:t>
      </w:r>
      <w:r w:rsidRPr="007E79EF">
        <w:rPr>
          <w:rFonts w:ascii="Book Antiqua" w:eastAsia="Times New Roman" w:hAnsi="Book Antiqua" w:cs="Times New Roman"/>
          <w:color w:val="000000"/>
          <w:sz w:val="19"/>
          <w:szCs w:val="19"/>
          <w:lang w:eastAsia="pt-BR"/>
        </w:rPr>
        <w:t> - Ocorrendo empate na classificação por antiguidade, terá preferência, sucessivamente:</w:t>
      </w:r>
    </w:p>
    <w:p w14:paraId="20962078"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 -        </w:t>
      </w:r>
      <w:r w:rsidRPr="007E79EF">
        <w:rPr>
          <w:rFonts w:ascii="Book Antiqua" w:eastAsia="Times New Roman" w:hAnsi="Book Antiqua" w:cs="Times New Roman"/>
          <w:color w:val="000000"/>
          <w:sz w:val="19"/>
          <w:szCs w:val="19"/>
          <w:lang w:eastAsia="pt-BR"/>
        </w:rPr>
        <w:t>o mais antigo na carreira de Defensor Público;</w:t>
      </w:r>
    </w:p>
    <w:p w14:paraId="3A684ED8"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 -       </w:t>
      </w:r>
      <w:r w:rsidRPr="007E79EF">
        <w:rPr>
          <w:rFonts w:ascii="Book Antiqua" w:eastAsia="Times New Roman" w:hAnsi="Book Antiqua" w:cs="Times New Roman"/>
          <w:color w:val="000000"/>
          <w:sz w:val="19"/>
          <w:szCs w:val="19"/>
          <w:lang w:eastAsia="pt-BR"/>
        </w:rPr>
        <w:t>o que tiver mais tempo de serviço público do Estado da Bahia;</w:t>
      </w:r>
    </w:p>
    <w:p w14:paraId="4EA59799"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Redação de acordo com a Lei Complementar nº 46 de 29 de outubro de 2018.</w:t>
      </w:r>
      <w:r w:rsidRPr="007E79EF">
        <w:rPr>
          <w:rFonts w:ascii="Book Antiqua" w:eastAsia="Times New Roman" w:hAnsi="Book Antiqua" w:cs="Times New Roman"/>
          <w:b/>
          <w:bCs/>
          <w:i/>
          <w:iCs/>
          <w:color w:val="808080"/>
          <w:sz w:val="19"/>
          <w:szCs w:val="19"/>
          <w:lang w:eastAsia="pt-BR"/>
        </w:rPr>
        <w:br/>
        <w:t>Redação original: "II - o que tiver mais tempo de serviço público;"</w:t>
      </w:r>
    </w:p>
    <w:p w14:paraId="41B5AE56"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&lt;Revogado&gt; III -           </w:t>
      </w:r>
      <w:r w:rsidRPr="007E79EF">
        <w:rPr>
          <w:rFonts w:ascii="Book Antiqua" w:eastAsia="Times New Roman" w:hAnsi="Book Antiqua" w:cs="Times New Roman"/>
          <w:color w:val="000000"/>
          <w:sz w:val="19"/>
          <w:szCs w:val="19"/>
          <w:lang w:eastAsia="pt-BR"/>
        </w:rPr>
        <w:t>o mais idoso;</w:t>
      </w:r>
    </w:p>
    <w:p w14:paraId="71EDE657"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Revogado pela Lei Complementar nº 46 de 29 de outubro de 2018.</w:t>
      </w:r>
    </w:p>
    <w:p w14:paraId="4EAA9449"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&lt;Revogado&gt; IV -           </w:t>
      </w:r>
      <w:r w:rsidRPr="007E79EF">
        <w:rPr>
          <w:rFonts w:ascii="Book Antiqua" w:eastAsia="Times New Roman" w:hAnsi="Book Antiqua" w:cs="Times New Roman"/>
          <w:color w:val="000000"/>
          <w:sz w:val="19"/>
          <w:szCs w:val="19"/>
          <w:lang w:eastAsia="pt-BR"/>
        </w:rPr>
        <w:t>o que tiver maior número de filhos.</w:t>
      </w:r>
    </w:p>
    <w:p w14:paraId="010797F4"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Revogado pela Lei Complementar nº 46 de 29 de outubro de 2018.</w:t>
      </w:r>
    </w:p>
    <w:p w14:paraId="1B5D208B"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color w:val="000000"/>
          <w:sz w:val="19"/>
          <w:szCs w:val="19"/>
          <w:lang w:eastAsia="pt-BR"/>
        </w:rPr>
        <w:t>V - o que tiver mais tempo de serviço público geral;</w:t>
      </w:r>
    </w:p>
    <w:p w14:paraId="5EB6311D"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Inciso V acrescido pela Lei Complementar nº 46 de 29 de outubro de 2018.</w:t>
      </w:r>
    </w:p>
    <w:p w14:paraId="0E8708DB"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color w:val="000000"/>
          <w:sz w:val="19"/>
          <w:szCs w:val="19"/>
          <w:lang w:eastAsia="pt-BR"/>
        </w:rPr>
        <w:t>VI - o mais idoso;</w:t>
      </w:r>
    </w:p>
    <w:p w14:paraId="6D6B7726"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Inciso VI acrescido pela Lei Complementar nº 46 de 29 de outubro de 2018.</w:t>
      </w:r>
    </w:p>
    <w:p w14:paraId="4EC6D27B"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color w:val="000000"/>
          <w:sz w:val="19"/>
          <w:szCs w:val="19"/>
          <w:lang w:eastAsia="pt-BR"/>
        </w:rPr>
        <w:t>VII - o melhor classificado no concurso de ingresso na Defensoria Pública da Bahia.</w:t>
      </w:r>
    </w:p>
    <w:p w14:paraId="3C85A541"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Inciso VII acrescido pela Lei Complementar nº 46 de 29 de outubro de 2018.</w:t>
      </w:r>
    </w:p>
    <w:p w14:paraId="6E219004"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3º</w:t>
      </w:r>
      <w:r w:rsidRPr="007E79EF">
        <w:rPr>
          <w:rFonts w:ascii="Book Antiqua" w:eastAsia="Times New Roman" w:hAnsi="Book Antiqua" w:cs="Times New Roman"/>
          <w:color w:val="000000"/>
          <w:sz w:val="19"/>
          <w:szCs w:val="19"/>
          <w:lang w:eastAsia="pt-BR"/>
        </w:rPr>
        <w:t> - O desempate entre Defensores Públicos da classe inicial da carreira, com o mesmo tempo de serviço, far-se-á segundo a classificação obtida no concurso de ingresso.”</w:t>
      </w:r>
    </w:p>
    <w:p w14:paraId="189EEEC1"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Redação de acordo com a Lei Complementar nº 46 de 29 de outubro de 2018.</w:t>
      </w:r>
      <w:r w:rsidRPr="007E79EF">
        <w:rPr>
          <w:rFonts w:ascii="Book Antiqua" w:eastAsia="Times New Roman" w:hAnsi="Book Antiqua" w:cs="Times New Roman"/>
          <w:b/>
          <w:bCs/>
          <w:i/>
          <w:iCs/>
          <w:color w:val="808080"/>
          <w:sz w:val="19"/>
          <w:szCs w:val="19"/>
          <w:lang w:eastAsia="pt-BR"/>
        </w:rPr>
        <w:br/>
        <w:t>Redação original: "</w:t>
      </w:r>
      <w:bookmarkStart w:id="28" w:name="LEI_26_Art._111_P._3"/>
      <w:bookmarkEnd w:id="28"/>
      <w:r w:rsidRPr="007E79EF">
        <w:rPr>
          <w:rFonts w:ascii="Book Antiqua" w:eastAsia="Times New Roman" w:hAnsi="Book Antiqua" w:cs="Times New Roman"/>
          <w:b/>
          <w:bCs/>
          <w:i/>
          <w:iCs/>
          <w:color w:val="808080"/>
          <w:sz w:val="19"/>
          <w:szCs w:val="19"/>
          <w:lang w:eastAsia="pt-BR"/>
        </w:rPr>
        <w:t>§ 3º - O desempate entre Defensores Públicos da classe inicial da carreira, com o mesmo tempo de serviço, far-se-á segundo a classificação obtida no concurso de ingresso."</w:t>
      </w:r>
    </w:p>
    <w:p w14:paraId="243A1AFC"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bookmarkStart w:id="29" w:name="LEI_26_Art._112"/>
      <w:bookmarkEnd w:id="29"/>
      <w:r w:rsidRPr="007E79EF">
        <w:rPr>
          <w:rFonts w:ascii="Book Antiqua" w:eastAsia="Times New Roman" w:hAnsi="Book Antiqua" w:cs="Times New Roman"/>
          <w:b/>
          <w:bCs/>
          <w:color w:val="000000"/>
          <w:sz w:val="19"/>
          <w:szCs w:val="19"/>
          <w:bdr w:val="none" w:sz="0" w:space="0" w:color="auto" w:frame="1"/>
          <w:lang w:eastAsia="pt-BR"/>
        </w:rPr>
        <w:lastRenderedPageBreak/>
        <w:t>Art. 112</w:t>
      </w:r>
      <w:r w:rsidRPr="007E79EF">
        <w:rPr>
          <w:rFonts w:ascii="Book Antiqua" w:eastAsia="Times New Roman" w:hAnsi="Book Antiqua" w:cs="Times New Roman"/>
          <w:color w:val="000000"/>
          <w:sz w:val="19"/>
          <w:szCs w:val="19"/>
          <w:lang w:eastAsia="pt-BR"/>
        </w:rPr>
        <w:t> - No mês de abril de cada ano, o Defensor Público-Geral mandará publicar, no Diário Oficial do Estado, a lista de antiguidade dos Defensores Públicos em cada classe, que conterá, em anos, meses e dias, o tempo de serviço na classe, na carreira, no serviço público estadual, no serviço público em geral e o computado para efeito de aposentadoria e disponibilidade.</w:t>
      </w:r>
    </w:p>
    <w:p w14:paraId="642A0A37"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color w:val="000000"/>
          <w:sz w:val="19"/>
          <w:szCs w:val="19"/>
          <w:bdr w:val="none" w:sz="0" w:space="0" w:color="auto" w:frame="1"/>
          <w:lang w:eastAsia="pt-BR"/>
        </w:rPr>
        <w:t>Ver também:</w:t>
      </w:r>
      <w:r w:rsidRPr="007E79EF">
        <w:rPr>
          <w:rFonts w:ascii="Book Antiqua" w:eastAsia="Times New Roman" w:hAnsi="Book Antiqua" w:cs="Times New Roman"/>
          <w:color w:val="000000"/>
          <w:sz w:val="19"/>
          <w:szCs w:val="19"/>
          <w:bdr w:val="none" w:sz="0" w:space="0" w:color="auto" w:frame="1"/>
          <w:lang w:eastAsia="pt-BR"/>
        </w:rPr>
        <w:br/>
        <w:t>Art. 8º da Lei Complementar nº 033, de 05 de fevereiro de 2009: "A partir da vigência desta Lei e até novembro de 2010 ficam suspensas as promoções na carreira de Defensor Público, previstas nos artigos </w:t>
      </w:r>
      <w:r w:rsidRPr="007E79EF">
        <w:rPr>
          <w:rFonts w:ascii="Book Antiqua" w:eastAsia="Times New Roman" w:hAnsi="Book Antiqua" w:cs="Times New Roman"/>
          <w:color w:val="000000"/>
          <w:sz w:val="19"/>
          <w:szCs w:val="19"/>
          <w:lang w:eastAsia="pt-BR"/>
        </w:rPr>
        <w:t>110 a 112 da Lei Complementar nº 26, de 28 de junho de 2006."</w:t>
      </w:r>
    </w:p>
    <w:p w14:paraId="3BD6C390"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1º </w:t>
      </w:r>
      <w:r w:rsidRPr="007E79EF">
        <w:rPr>
          <w:rFonts w:ascii="Book Antiqua" w:eastAsia="Times New Roman" w:hAnsi="Book Antiqua" w:cs="Times New Roman"/>
          <w:color w:val="000000"/>
          <w:sz w:val="19"/>
          <w:szCs w:val="19"/>
          <w:lang w:eastAsia="pt-BR"/>
        </w:rPr>
        <w:t>- As reclamações contra a lista poderão ser apresentadas no prazo de 5 (cinco) dias úteis, contado da respectiva publicação, cabendo ao Conselho Superior a decisão.</w:t>
      </w:r>
    </w:p>
    <w:p w14:paraId="39192E26"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2º</w:t>
      </w:r>
      <w:r w:rsidRPr="007E79EF">
        <w:rPr>
          <w:rFonts w:ascii="Book Antiqua" w:eastAsia="Times New Roman" w:hAnsi="Book Antiqua" w:cs="Times New Roman"/>
          <w:color w:val="000000"/>
          <w:sz w:val="19"/>
          <w:szCs w:val="19"/>
          <w:lang w:eastAsia="pt-BR"/>
        </w:rPr>
        <w:t> - O Defensor Público, promovido ou removido, terá prazo de 5 (cinco) dias, contado a partir da data da publicação do ato, para assumir as suas novas funções.</w:t>
      </w:r>
    </w:p>
    <w:p w14:paraId="160C428C"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3º</w:t>
      </w:r>
      <w:r w:rsidRPr="007E79EF">
        <w:rPr>
          <w:rFonts w:ascii="Book Antiqua" w:eastAsia="Times New Roman" w:hAnsi="Book Antiqua" w:cs="Times New Roman"/>
          <w:color w:val="000000"/>
          <w:sz w:val="19"/>
          <w:szCs w:val="19"/>
          <w:lang w:eastAsia="pt-BR"/>
        </w:rPr>
        <w:t> - Caso a remoção ou promoção ocorra para Comarca diversa, o prazo para assumir as novas funções será de 15 (quinze) dias, contado a partir da data de publicação do ato, podendo ser prorrogado, em face de motivo justificado, pelo Defensor Público-Geral.</w:t>
      </w:r>
      <w:r w:rsidRPr="007E79EF">
        <w:rPr>
          <w:rFonts w:ascii="Book Antiqua" w:eastAsia="Times New Roman" w:hAnsi="Book Antiqua" w:cs="Times New Roman"/>
          <w:color w:val="000000"/>
          <w:sz w:val="19"/>
          <w:szCs w:val="19"/>
          <w:bdr w:val="none" w:sz="0" w:space="0" w:color="auto" w:frame="1"/>
          <w:lang w:eastAsia="pt-BR"/>
        </w:rPr>
        <w:t>  </w:t>
      </w:r>
    </w:p>
    <w:p w14:paraId="6F61A70F" w14:textId="77777777" w:rsidR="007E79EF" w:rsidRPr="007E79EF" w:rsidRDefault="007E79EF" w:rsidP="007E79EF">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7E79EF">
        <w:rPr>
          <w:rFonts w:ascii="Book Antiqua" w:eastAsia="Times New Roman" w:hAnsi="Book Antiqua" w:cs="Times New Roman"/>
          <w:b/>
          <w:bCs/>
          <w:caps/>
          <w:color w:val="000000"/>
          <w:sz w:val="19"/>
          <w:szCs w:val="19"/>
          <w:lang w:eastAsia="pt-BR"/>
        </w:rPr>
        <w:t>SEÇÃO II -</w:t>
      </w:r>
      <w:r w:rsidRPr="007E79EF">
        <w:rPr>
          <w:rFonts w:ascii="Book Antiqua" w:eastAsia="Times New Roman" w:hAnsi="Book Antiqua" w:cs="Times New Roman"/>
          <w:b/>
          <w:bCs/>
          <w:caps/>
          <w:color w:val="000000"/>
          <w:sz w:val="19"/>
          <w:szCs w:val="19"/>
          <w:lang w:eastAsia="pt-BR"/>
        </w:rPr>
        <w:br/>
        <w:t>DA REMOÇÃO</w:t>
      </w:r>
    </w:p>
    <w:p w14:paraId="1052DF1E"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bookmarkStart w:id="30" w:name="LEI_26_Art._113"/>
      <w:bookmarkEnd w:id="30"/>
      <w:r w:rsidRPr="007E79EF">
        <w:rPr>
          <w:rFonts w:ascii="Book Antiqua" w:eastAsia="Times New Roman" w:hAnsi="Book Antiqua" w:cs="Times New Roman"/>
          <w:b/>
          <w:bCs/>
          <w:color w:val="000000"/>
          <w:sz w:val="19"/>
          <w:szCs w:val="19"/>
          <w:bdr w:val="none" w:sz="0" w:space="0" w:color="auto" w:frame="1"/>
          <w:lang w:eastAsia="pt-BR"/>
        </w:rPr>
        <w:t>Art. 113</w:t>
      </w:r>
      <w:r w:rsidRPr="007E79EF">
        <w:rPr>
          <w:rFonts w:ascii="Book Antiqua" w:eastAsia="Times New Roman" w:hAnsi="Book Antiqua" w:cs="Times New Roman"/>
          <w:color w:val="000000"/>
          <w:sz w:val="19"/>
          <w:szCs w:val="19"/>
          <w:lang w:eastAsia="pt-BR"/>
        </w:rPr>
        <w:t xml:space="preserve"> - A remoção é o deslocamento do Defensor Público dentre as unidades </w:t>
      </w:r>
      <w:proofErr w:type="spellStart"/>
      <w:r w:rsidRPr="007E79EF">
        <w:rPr>
          <w:rFonts w:ascii="Book Antiqua" w:eastAsia="Times New Roman" w:hAnsi="Book Antiqua" w:cs="Times New Roman"/>
          <w:color w:val="000000"/>
          <w:sz w:val="19"/>
          <w:szCs w:val="19"/>
          <w:lang w:eastAsia="pt-BR"/>
        </w:rPr>
        <w:t>defensoriais</w:t>
      </w:r>
      <w:proofErr w:type="spellEnd"/>
      <w:r w:rsidRPr="007E79EF">
        <w:rPr>
          <w:rFonts w:ascii="Book Antiqua" w:eastAsia="Times New Roman" w:hAnsi="Book Antiqua" w:cs="Times New Roman"/>
          <w:color w:val="000000"/>
          <w:sz w:val="19"/>
          <w:szCs w:val="19"/>
          <w:lang w:eastAsia="pt-BR"/>
        </w:rPr>
        <w:t>, podendo ser voluntária, compulsória ou por permuta.</w:t>
      </w:r>
    </w:p>
    <w:p w14:paraId="56462E54"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color w:val="000000"/>
          <w:sz w:val="19"/>
          <w:szCs w:val="19"/>
          <w:lang w:eastAsia="pt-BR"/>
        </w:rPr>
        <w:t xml:space="preserve">§ 1º - Apenas os defensores públicos da Instância Superior podem ser removidos para unidades </w:t>
      </w:r>
      <w:proofErr w:type="spellStart"/>
      <w:r w:rsidRPr="007E79EF">
        <w:rPr>
          <w:rFonts w:ascii="Book Antiqua" w:eastAsia="Times New Roman" w:hAnsi="Book Antiqua" w:cs="Times New Roman"/>
          <w:color w:val="000000"/>
          <w:sz w:val="19"/>
          <w:szCs w:val="19"/>
          <w:lang w:eastAsia="pt-BR"/>
        </w:rPr>
        <w:t>defensoriais</w:t>
      </w:r>
      <w:proofErr w:type="spellEnd"/>
      <w:r w:rsidRPr="007E79EF">
        <w:rPr>
          <w:rFonts w:ascii="Book Antiqua" w:eastAsia="Times New Roman" w:hAnsi="Book Antiqua" w:cs="Times New Roman"/>
          <w:color w:val="000000"/>
          <w:sz w:val="19"/>
          <w:szCs w:val="19"/>
          <w:lang w:eastAsia="pt-BR"/>
        </w:rPr>
        <w:t xml:space="preserve"> com atribuição para atuar junto ao Tribunal de Justiça.</w:t>
      </w:r>
    </w:p>
    <w:p w14:paraId="5D6C41B4"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color w:val="000000"/>
          <w:sz w:val="19"/>
          <w:szCs w:val="19"/>
          <w:lang w:eastAsia="pt-BR"/>
        </w:rPr>
        <w:t xml:space="preserve">§ 2º - É facultada a renúncia da remoção a pedido, no prazo correspondente à assunção na nova unidade </w:t>
      </w:r>
      <w:proofErr w:type="spellStart"/>
      <w:r w:rsidRPr="007E79EF">
        <w:rPr>
          <w:rFonts w:ascii="Book Antiqua" w:eastAsia="Times New Roman" w:hAnsi="Book Antiqua" w:cs="Times New Roman"/>
          <w:color w:val="000000"/>
          <w:sz w:val="19"/>
          <w:szCs w:val="19"/>
          <w:lang w:eastAsia="pt-BR"/>
        </w:rPr>
        <w:t>defensorial</w:t>
      </w:r>
      <w:proofErr w:type="spellEnd"/>
      <w:r w:rsidRPr="007E79EF">
        <w:rPr>
          <w:rFonts w:ascii="Book Antiqua" w:eastAsia="Times New Roman" w:hAnsi="Book Antiqua" w:cs="Times New Roman"/>
          <w:color w:val="000000"/>
          <w:sz w:val="19"/>
          <w:szCs w:val="19"/>
          <w:lang w:eastAsia="pt-BR"/>
        </w:rPr>
        <w:t xml:space="preserve"> na qual atuará, ficando o defensor público impedido, neste caso, de concorrer a nova remoção ou promoção pelo período de 02 (dois) anos.</w:t>
      </w:r>
    </w:p>
    <w:p w14:paraId="1D217387"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color w:val="000000"/>
          <w:sz w:val="19"/>
          <w:szCs w:val="19"/>
          <w:lang w:eastAsia="pt-BR"/>
        </w:rPr>
        <w:t>§ 3º - Na hipótese de processo de remoção através do modelo de oferta sucessiva das vagas, a renúncia de qualquer candidato acarretará a anulação dos resultados.</w:t>
      </w:r>
    </w:p>
    <w:p w14:paraId="2759D36B"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Redação de acordo com a Lei Complementar nº 46 de 29 de outubro de 2018.</w:t>
      </w:r>
      <w:r w:rsidRPr="007E79EF">
        <w:rPr>
          <w:rFonts w:ascii="Book Antiqua" w:eastAsia="Times New Roman" w:hAnsi="Book Antiqua" w:cs="Times New Roman"/>
          <w:b/>
          <w:bCs/>
          <w:i/>
          <w:iCs/>
          <w:color w:val="808080"/>
          <w:sz w:val="19"/>
          <w:szCs w:val="19"/>
          <w:lang w:eastAsia="pt-BR"/>
        </w:rPr>
        <w:br/>
        <w:t>Redação original: "Art. 113 - A remoção é o deslocamento do Defensor Público, sempre para igual classe da carreira, podendo ser voluntária, compulsória ou por permuta."</w:t>
      </w:r>
    </w:p>
    <w:p w14:paraId="3C106D63"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bookmarkStart w:id="31" w:name="LEI_26_Art._114"/>
      <w:bookmarkEnd w:id="31"/>
      <w:r w:rsidRPr="007E79EF">
        <w:rPr>
          <w:rFonts w:ascii="Book Antiqua" w:eastAsia="Times New Roman" w:hAnsi="Book Antiqua" w:cs="Times New Roman"/>
          <w:b/>
          <w:bCs/>
          <w:color w:val="000000"/>
          <w:sz w:val="19"/>
          <w:szCs w:val="19"/>
          <w:bdr w:val="none" w:sz="0" w:space="0" w:color="auto" w:frame="1"/>
          <w:lang w:eastAsia="pt-BR"/>
        </w:rPr>
        <w:t>Art. 114</w:t>
      </w:r>
      <w:r w:rsidRPr="007E79EF">
        <w:rPr>
          <w:rFonts w:ascii="Book Antiqua" w:eastAsia="Times New Roman" w:hAnsi="Book Antiqua" w:cs="Times New Roman"/>
          <w:color w:val="000000"/>
          <w:sz w:val="19"/>
          <w:szCs w:val="19"/>
          <w:lang w:eastAsia="pt-BR"/>
        </w:rPr>
        <w:t> - A remoção a pedido far-se-á mediante requerimento ao Defensor Público-Geral, nos 15 (quinze) dias seguintes à publicação, no Diário Oficial, do aviso de existência de vaga.</w:t>
      </w:r>
    </w:p>
    <w:p w14:paraId="5D414DAC"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color w:val="000000"/>
          <w:sz w:val="19"/>
          <w:szCs w:val="19"/>
          <w:lang w:eastAsia="pt-BR"/>
        </w:rPr>
        <w:t>§ 1º - Findo o prazo fixado no </w:t>
      </w:r>
      <w:r w:rsidRPr="007E79EF">
        <w:rPr>
          <w:rFonts w:ascii="Book Antiqua" w:eastAsia="Times New Roman" w:hAnsi="Book Antiqua" w:cs="Times New Roman"/>
          <w:i/>
          <w:iCs/>
          <w:color w:val="000000"/>
          <w:sz w:val="19"/>
          <w:szCs w:val="19"/>
          <w:bdr w:val="none" w:sz="0" w:space="0" w:color="auto" w:frame="1"/>
          <w:lang w:eastAsia="pt-BR"/>
        </w:rPr>
        <w:t>caput</w:t>
      </w:r>
      <w:r w:rsidRPr="007E79EF">
        <w:rPr>
          <w:rFonts w:ascii="Book Antiqua" w:eastAsia="Times New Roman" w:hAnsi="Book Antiqua" w:cs="Times New Roman"/>
          <w:color w:val="000000"/>
          <w:sz w:val="19"/>
          <w:szCs w:val="19"/>
          <w:lang w:eastAsia="pt-BR"/>
        </w:rPr>
        <w:t> deste artigo e, havendo mais de um candidato à remoção, será removido o mais antigo na classe e, ocorrendo empate, sucessivamente, o mais antigo na carreira, no serviço público do Estado, no serviço público em geral, o mais idoso e o mais bem classificado no concurso para ingresso na Defensoria Pública.</w:t>
      </w:r>
    </w:p>
    <w:p w14:paraId="2D4DB01A"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color w:val="000000"/>
          <w:sz w:val="19"/>
          <w:szCs w:val="19"/>
          <w:lang w:eastAsia="pt-BR"/>
        </w:rPr>
        <w:t>§ 2º - Havendo concorrência entre candidatos de classes distintas, terá preferência sempre o de classe mais elevada.</w:t>
      </w:r>
    </w:p>
    <w:p w14:paraId="1869AF83"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color w:val="000000"/>
          <w:sz w:val="19"/>
          <w:szCs w:val="19"/>
          <w:lang w:eastAsia="pt-BR"/>
        </w:rPr>
        <w:t>§ 3º - O Defensor Público-Geral poderá condicionar o início do período de trânsito à possibilidade de suprimento da vaga por outro defensor público.</w:t>
      </w:r>
    </w:p>
    <w:p w14:paraId="297EF4CE"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color w:val="000000"/>
          <w:sz w:val="19"/>
          <w:szCs w:val="19"/>
          <w:lang w:eastAsia="pt-BR"/>
        </w:rPr>
        <w:t>§ 4º - Nos concursos de remoção, o Conselho Superior da Defensoria Pública poderá regulamentar a oferta imediata e concomitante das vagas abertas durante o certame.</w:t>
      </w:r>
    </w:p>
    <w:p w14:paraId="06824FDE"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color w:val="000000"/>
          <w:sz w:val="19"/>
          <w:szCs w:val="19"/>
          <w:lang w:eastAsia="pt-BR"/>
        </w:rPr>
        <w:lastRenderedPageBreak/>
        <w:t>§ 5º - O regulamento previsto no § 4º deste artigo possibilitará a habilitação por ordem de preferência.</w:t>
      </w:r>
    </w:p>
    <w:p w14:paraId="503EA0A2"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color w:val="000000"/>
          <w:sz w:val="19"/>
          <w:szCs w:val="19"/>
          <w:lang w:eastAsia="pt-BR"/>
        </w:rPr>
        <w:t xml:space="preserve">§ 6º - Na elaboração do regulamento previsto no § 4º deste artigo, o Defensor Público-Geral poderá indicar unidades </w:t>
      </w:r>
      <w:proofErr w:type="spellStart"/>
      <w:r w:rsidRPr="007E79EF">
        <w:rPr>
          <w:rFonts w:ascii="Book Antiqua" w:eastAsia="Times New Roman" w:hAnsi="Book Antiqua" w:cs="Times New Roman"/>
          <w:color w:val="000000"/>
          <w:sz w:val="19"/>
          <w:szCs w:val="19"/>
          <w:lang w:eastAsia="pt-BR"/>
        </w:rPr>
        <w:t>defensoriais</w:t>
      </w:r>
      <w:proofErr w:type="spellEnd"/>
      <w:r w:rsidRPr="007E79EF">
        <w:rPr>
          <w:rFonts w:ascii="Book Antiqua" w:eastAsia="Times New Roman" w:hAnsi="Book Antiqua" w:cs="Times New Roman"/>
          <w:color w:val="000000"/>
          <w:sz w:val="19"/>
          <w:szCs w:val="19"/>
          <w:lang w:eastAsia="pt-BR"/>
        </w:rPr>
        <w:t xml:space="preserve"> que serão extintas na hipótese de remoção do titular, as novas unidades que serão criadas nos seus lugares ou as unidades que deixarão de ser providas por substituição cumulativa.</w:t>
      </w:r>
    </w:p>
    <w:p w14:paraId="0DA54E68"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color w:val="000000"/>
          <w:sz w:val="19"/>
          <w:szCs w:val="19"/>
          <w:lang w:eastAsia="pt-BR"/>
        </w:rPr>
        <w:t>§ 7º - Nos concursos de remoção a pedido, o prazo de desistência pode correr concomitantemente ao período de inscrições.</w:t>
      </w:r>
    </w:p>
    <w:p w14:paraId="19BDA04F"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Redação de acordo com a Lei Complementar nº 46 de 29 de outubro de 2018.</w:t>
      </w:r>
      <w:r w:rsidRPr="007E79EF">
        <w:rPr>
          <w:rFonts w:ascii="Book Antiqua" w:eastAsia="Times New Roman" w:hAnsi="Book Antiqua" w:cs="Times New Roman"/>
          <w:b/>
          <w:bCs/>
          <w:i/>
          <w:iCs/>
          <w:color w:val="808080"/>
          <w:sz w:val="19"/>
          <w:szCs w:val="19"/>
          <w:lang w:eastAsia="pt-BR"/>
        </w:rPr>
        <w:br/>
        <w:t xml:space="preserve">Redação original: "Art. 114 - A remoção voluntária dar-se-á, mediante concurso, pelos critérios alternados de antiguidade e merecimento, </w:t>
      </w:r>
      <w:proofErr w:type="spellStart"/>
      <w:r w:rsidRPr="007E79EF">
        <w:rPr>
          <w:rFonts w:ascii="Book Antiqua" w:eastAsia="Times New Roman" w:hAnsi="Book Antiqua" w:cs="Times New Roman"/>
          <w:b/>
          <w:bCs/>
          <w:i/>
          <w:iCs/>
          <w:color w:val="808080"/>
          <w:sz w:val="19"/>
          <w:szCs w:val="19"/>
          <w:lang w:eastAsia="pt-BR"/>
        </w:rPr>
        <w:t>aplicando-se-lhe</w:t>
      </w:r>
      <w:proofErr w:type="spellEnd"/>
      <w:r w:rsidRPr="007E79EF">
        <w:rPr>
          <w:rFonts w:ascii="Book Antiqua" w:eastAsia="Times New Roman" w:hAnsi="Book Antiqua" w:cs="Times New Roman"/>
          <w:b/>
          <w:bCs/>
          <w:i/>
          <w:iCs/>
          <w:color w:val="808080"/>
          <w:sz w:val="19"/>
          <w:szCs w:val="19"/>
          <w:lang w:eastAsia="pt-BR"/>
        </w:rPr>
        <w:t>, no que couber, as disposições constantes da Seção III deste Capítulo."</w:t>
      </w:r>
    </w:p>
    <w:p w14:paraId="1ABBB6D7"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115</w:t>
      </w:r>
      <w:r w:rsidRPr="007E79EF">
        <w:rPr>
          <w:rFonts w:ascii="Book Antiqua" w:eastAsia="Times New Roman" w:hAnsi="Book Antiqua" w:cs="Times New Roman"/>
          <w:color w:val="000000"/>
          <w:sz w:val="19"/>
          <w:szCs w:val="19"/>
          <w:lang w:eastAsia="pt-BR"/>
        </w:rPr>
        <w:t> - A remoção compulsória somente poderá ser efetuada com fundamento no interesse público e será processada, mediante representação do Defensor Público-Geral ou do Corregedor-Geral ao Conselho Superior, assegurada ampla defesa, na forma desta Lei e dos termos a serem definidos no Regimento Interno.</w:t>
      </w:r>
    </w:p>
    <w:p w14:paraId="2E621C2A"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1º</w:t>
      </w:r>
      <w:r w:rsidRPr="007E79EF">
        <w:rPr>
          <w:rFonts w:ascii="Book Antiqua" w:eastAsia="Times New Roman" w:hAnsi="Book Antiqua" w:cs="Times New Roman"/>
          <w:color w:val="000000"/>
          <w:sz w:val="19"/>
          <w:szCs w:val="19"/>
          <w:lang w:eastAsia="pt-BR"/>
        </w:rPr>
        <w:t xml:space="preserve"> - A remoção compulsória é sanção aplicada em razão do interesse público, e tem como </w:t>
      </w:r>
      <w:proofErr w:type="spellStart"/>
      <w:r w:rsidRPr="007E79EF">
        <w:rPr>
          <w:rFonts w:ascii="Book Antiqua" w:eastAsia="Times New Roman" w:hAnsi="Book Antiqua" w:cs="Times New Roman"/>
          <w:color w:val="000000"/>
          <w:sz w:val="19"/>
          <w:szCs w:val="19"/>
          <w:lang w:eastAsia="pt-BR"/>
        </w:rPr>
        <w:t>conseqüência</w:t>
      </w:r>
      <w:proofErr w:type="spellEnd"/>
      <w:r w:rsidRPr="007E79EF">
        <w:rPr>
          <w:rFonts w:ascii="Book Antiqua" w:eastAsia="Times New Roman" w:hAnsi="Book Antiqua" w:cs="Times New Roman"/>
          <w:color w:val="000000"/>
          <w:sz w:val="19"/>
          <w:szCs w:val="19"/>
          <w:lang w:eastAsia="pt-BR"/>
        </w:rPr>
        <w:t xml:space="preserve"> a quebra da inamovibilidade do Defensor Público.</w:t>
      </w:r>
    </w:p>
    <w:p w14:paraId="04DF4ABB"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2º</w:t>
      </w:r>
      <w:r w:rsidRPr="007E79EF">
        <w:rPr>
          <w:rFonts w:ascii="Book Antiqua" w:eastAsia="Times New Roman" w:hAnsi="Book Antiqua" w:cs="Times New Roman"/>
          <w:color w:val="000000"/>
          <w:sz w:val="19"/>
          <w:szCs w:val="19"/>
          <w:lang w:eastAsia="pt-BR"/>
        </w:rPr>
        <w:t> - Decretada a remoção compulsória, o Defensor Público ficará em disponibilidade, quando não for possível a sua imediata lotação, sem prejuízo das vedações, vencimentos e vantagens do cargo, estes últimos proporcionais, não permitida a percepção de gratificações de natureza </w:t>
      </w:r>
      <w:r w:rsidRPr="007E79EF">
        <w:rPr>
          <w:rFonts w:ascii="Book Antiqua" w:eastAsia="Times New Roman" w:hAnsi="Book Antiqua" w:cs="Times New Roman"/>
          <w:i/>
          <w:iCs/>
          <w:color w:val="000000"/>
          <w:sz w:val="19"/>
          <w:szCs w:val="19"/>
          <w:bdr w:val="none" w:sz="0" w:space="0" w:color="auto" w:frame="1"/>
          <w:lang w:eastAsia="pt-BR"/>
        </w:rPr>
        <w:t xml:space="preserve">pro labore </w:t>
      </w:r>
      <w:proofErr w:type="spellStart"/>
      <w:r w:rsidRPr="007E79EF">
        <w:rPr>
          <w:rFonts w:ascii="Book Antiqua" w:eastAsia="Times New Roman" w:hAnsi="Book Antiqua" w:cs="Times New Roman"/>
          <w:i/>
          <w:iCs/>
          <w:color w:val="000000"/>
          <w:sz w:val="19"/>
          <w:szCs w:val="19"/>
          <w:bdr w:val="none" w:sz="0" w:space="0" w:color="auto" w:frame="1"/>
          <w:lang w:eastAsia="pt-BR"/>
        </w:rPr>
        <w:t>faciendo</w:t>
      </w:r>
      <w:proofErr w:type="spellEnd"/>
      <w:r w:rsidRPr="007E79EF">
        <w:rPr>
          <w:rFonts w:ascii="Book Antiqua" w:eastAsia="Times New Roman" w:hAnsi="Book Antiqua" w:cs="Times New Roman"/>
          <w:color w:val="000000"/>
          <w:sz w:val="19"/>
          <w:szCs w:val="19"/>
          <w:lang w:eastAsia="pt-BR"/>
        </w:rPr>
        <w:t>, até oportuna designação do Defensor Público-Geral.</w:t>
      </w:r>
    </w:p>
    <w:p w14:paraId="0542A8C0"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3º</w:t>
      </w:r>
      <w:r w:rsidRPr="007E79EF">
        <w:rPr>
          <w:rFonts w:ascii="Book Antiqua" w:eastAsia="Times New Roman" w:hAnsi="Book Antiqua" w:cs="Times New Roman"/>
          <w:color w:val="000000"/>
          <w:sz w:val="19"/>
          <w:szCs w:val="19"/>
          <w:lang w:eastAsia="pt-BR"/>
        </w:rPr>
        <w:t> - A vaga no órgão de atuação, decorrente de remoção compulsória, será ocupada mediante promoção, salvo quando pertencente à classe inicial da carreira.</w:t>
      </w:r>
    </w:p>
    <w:p w14:paraId="695085CB"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4º</w:t>
      </w:r>
      <w:r w:rsidRPr="007E79EF">
        <w:rPr>
          <w:rFonts w:ascii="Book Antiqua" w:eastAsia="Times New Roman" w:hAnsi="Book Antiqua" w:cs="Times New Roman"/>
          <w:color w:val="000000"/>
          <w:sz w:val="19"/>
          <w:szCs w:val="19"/>
          <w:lang w:eastAsia="pt-BR"/>
        </w:rPr>
        <w:t> - A remoção compulsória impede a promoção e a remoção por permuta, pelo prazo de 02 (dois) anos, e não confere direito à ajuda de custo.</w:t>
      </w:r>
    </w:p>
    <w:p w14:paraId="5129B7DA"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116 </w:t>
      </w:r>
      <w:r w:rsidRPr="007E79EF">
        <w:rPr>
          <w:rFonts w:ascii="Book Antiqua" w:eastAsia="Times New Roman" w:hAnsi="Book Antiqua" w:cs="Times New Roman"/>
          <w:color w:val="000000"/>
          <w:sz w:val="19"/>
          <w:szCs w:val="19"/>
          <w:lang w:eastAsia="pt-BR"/>
        </w:rPr>
        <w:t>- A remoção por permuta dependerá de pedido escrito e conjunto dos pretendentes, observado, no que couber, o disposto nas Seções anteriores.</w:t>
      </w:r>
    </w:p>
    <w:p w14:paraId="487F10BE"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1º</w:t>
      </w:r>
      <w:r w:rsidRPr="007E79EF">
        <w:rPr>
          <w:rFonts w:ascii="Book Antiqua" w:eastAsia="Times New Roman" w:hAnsi="Book Antiqua" w:cs="Times New Roman"/>
          <w:color w:val="000000"/>
          <w:sz w:val="19"/>
          <w:szCs w:val="19"/>
          <w:lang w:eastAsia="pt-BR"/>
        </w:rPr>
        <w:t> - A remoção por permuta poderá ser indeferida pelo Conselho Superior, por motivo de interesse público.</w:t>
      </w:r>
    </w:p>
    <w:p w14:paraId="4DB22E1A"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2º</w:t>
      </w:r>
      <w:r w:rsidRPr="007E79EF">
        <w:rPr>
          <w:rFonts w:ascii="Book Antiqua" w:eastAsia="Times New Roman" w:hAnsi="Book Antiqua" w:cs="Times New Roman"/>
          <w:color w:val="000000"/>
          <w:sz w:val="19"/>
          <w:szCs w:val="19"/>
          <w:lang w:eastAsia="pt-BR"/>
        </w:rPr>
        <w:t> - A remoção por permuta impede, pelo período de 01 (um) ano, a promoção por antiguidade ou merecimento e, também, não conferirá direito a ajuda de custo.</w:t>
      </w:r>
    </w:p>
    <w:p w14:paraId="479F768F"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3º</w:t>
      </w:r>
      <w:r w:rsidRPr="007E79EF">
        <w:rPr>
          <w:rFonts w:ascii="Book Antiqua" w:eastAsia="Times New Roman" w:hAnsi="Book Antiqua" w:cs="Times New Roman"/>
          <w:color w:val="000000"/>
          <w:sz w:val="19"/>
          <w:szCs w:val="19"/>
          <w:lang w:eastAsia="pt-BR"/>
        </w:rPr>
        <w:t> - A renovação de remoção por permuta só será admitida após o decurso de 02 (dois) anos.</w:t>
      </w:r>
    </w:p>
    <w:p w14:paraId="4B9420FE"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4º</w:t>
      </w:r>
      <w:r w:rsidRPr="007E79EF">
        <w:rPr>
          <w:rFonts w:ascii="Book Antiqua" w:eastAsia="Times New Roman" w:hAnsi="Book Antiqua" w:cs="Times New Roman"/>
          <w:color w:val="000000"/>
          <w:sz w:val="19"/>
          <w:szCs w:val="19"/>
          <w:lang w:eastAsia="pt-BR"/>
        </w:rPr>
        <w:t> - É vedada a remoção por permuta entre Defensores Públicos:</w:t>
      </w:r>
    </w:p>
    <w:p w14:paraId="0CC29056"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 -        </w:t>
      </w:r>
      <w:r w:rsidRPr="007E79EF">
        <w:rPr>
          <w:rFonts w:ascii="Book Antiqua" w:eastAsia="Times New Roman" w:hAnsi="Book Antiqua" w:cs="Times New Roman"/>
          <w:color w:val="000000"/>
          <w:sz w:val="19"/>
          <w:szCs w:val="19"/>
          <w:lang w:eastAsia="pt-BR"/>
        </w:rPr>
        <w:t xml:space="preserve">no período de 02 (dois) anos antes da aposentadoria por tempo de serviço de quaisquer dos </w:t>
      </w:r>
      <w:proofErr w:type="spellStart"/>
      <w:r w:rsidRPr="007E79EF">
        <w:rPr>
          <w:rFonts w:ascii="Book Antiqua" w:eastAsia="Times New Roman" w:hAnsi="Book Antiqua" w:cs="Times New Roman"/>
          <w:color w:val="000000"/>
          <w:sz w:val="19"/>
          <w:szCs w:val="19"/>
          <w:lang w:eastAsia="pt-BR"/>
        </w:rPr>
        <w:t>permutantes</w:t>
      </w:r>
      <w:proofErr w:type="spellEnd"/>
      <w:r w:rsidRPr="007E79EF">
        <w:rPr>
          <w:rFonts w:ascii="Book Antiqua" w:eastAsia="Times New Roman" w:hAnsi="Book Antiqua" w:cs="Times New Roman"/>
          <w:color w:val="000000"/>
          <w:sz w:val="19"/>
          <w:szCs w:val="19"/>
          <w:lang w:eastAsia="pt-BR"/>
        </w:rPr>
        <w:t>;</w:t>
      </w:r>
    </w:p>
    <w:p w14:paraId="1F27E17A"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 -       </w:t>
      </w:r>
      <w:r w:rsidRPr="007E79EF">
        <w:rPr>
          <w:rFonts w:ascii="Book Antiqua" w:eastAsia="Times New Roman" w:hAnsi="Book Antiqua" w:cs="Times New Roman"/>
          <w:color w:val="000000"/>
          <w:sz w:val="19"/>
          <w:szCs w:val="19"/>
          <w:lang w:eastAsia="pt-BR"/>
        </w:rPr>
        <w:t xml:space="preserve">quando qualquer dos </w:t>
      </w:r>
      <w:proofErr w:type="spellStart"/>
      <w:r w:rsidRPr="007E79EF">
        <w:rPr>
          <w:rFonts w:ascii="Book Antiqua" w:eastAsia="Times New Roman" w:hAnsi="Book Antiqua" w:cs="Times New Roman"/>
          <w:color w:val="000000"/>
          <w:sz w:val="19"/>
          <w:szCs w:val="19"/>
          <w:lang w:eastAsia="pt-BR"/>
        </w:rPr>
        <w:t>permutantes</w:t>
      </w:r>
      <w:proofErr w:type="spellEnd"/>
      <w:r w:rsidRPr="007E79EF">
        <w:rPr>
          <w:rFonts w:ascii="Book Antiqua" w:eastAsia="Times New Roman" w:hAnsi="Book Antiqua" w:cs="Times New Roman"/>
          <w:color w:val="000000"/>
          <w:sz w:val="19"/>
          <w:szCs w:val="19"/>
          <w:lang w:eastAsia="pt-BR"/>
        </w:rPr>
        <w:t xml:space="preserve"> estiver inscrito em concurso público para outra carreira, mediante comprovação do fato por qualquer Defensor Público;</w:t>
      </w:r>
    </w:p>
    <w:p w14:paraId="5801BB91"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III -     </w:t>
      </w:r>
      <w:r w:rsidRPr="007E79EF">
        <w:rPr>
          <w:rFonts w:ascii="Book Antiqua" w:eastAsia="Times New Roman" w:hAnsi="Book Antiqua" w:cs="Times New Roman"/>
          <w:color w:val="000000"/>
          <w:sz w:val="19"/>
          <w:szCs w:val="19"/>
          <w:lang w:eastAsia="pt-BR"/>
        </w:rPr>
        <w:t xml:space="preserve">quando um dos </w:t>
      </w:r>
      <w:proofErr w:type="spellStart"/>
      <w:r w:rsidRPr="007E79EF">
        <w:rPr>
          <w:rFonts w:ascii="Book Antiqua" w:eastAsia="Times New Roman" w:hAnsi="Book Antiqua" w:cs="Times New Roman"/>
          <w:color w:val="000000"/>
          <w:sz w:val="19"/>
          <w:szCs w:val="19"/>
          <w:lang w:eastAsia="pt-BR"/>
        </w:rPr>
        <w:t>permutantes</w:t>
      </w:r>
      <w:proofErr w:type="spellEnd"/>
      <w:r w:rsidRPr="007E79EF">
        <w:rPr>
          <w:rFonts w:ascii="Book Antiqua" w:eastAsia="Times New Roman" w:hAnsi="Book Antiqua" w:cs="Times New Roman"/>
          <w:color w:val="000000"/>
          <w:sz w:val="19"/>
          <w:szCs w:val="19"/>
          <w:lang w:eastAsia="pt-BR"/>
        </w:rPr>
        <w:t xml:space="preserve"> não estiver no efetivo exercício da titularidade;</w:t>
      </w:r>
    </w:p>
    <w:p w14:paraId="558596FF"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lastRenderedPageBreak/>
        <w:t>IV -      </w:t>
      </w:r>
      <w:r w:rsidRPr="007E79EF">
        <w:rPr>
          <w:rFonts w:ascii="Book Antiqua" w:eastAsia="Times New Roman" w:hAnsi="Book Antiqua" w:cs="Times New Roman"/>
          <w:color w:val="000000"/>
          <w:sz w:val="19"/>
          <w:szCs w:val="19"/>
          <w:lang w:eastAsia="pt-BR"/>
        </w:rPr>
        <w:t xml:space="preserve">quando um dos </w:t>
      </w:r>
      <w:proofErr w:type="spellStart"/>
      <w:r w:rsidRPr="007E79EF">
        <w:rPr>
          <w:rFonts w:ascii="Book Antiqua" w:eastAsia="Times New Roman" w:hAnsi="Book Antiqua" w:cs="Times New Roman"/>
          <w:color w:val="000000"/>
          <w:sz w:val="19"/>
          <w:szCs w:val="19"/>
          <w:lang w:eastAsia="pt-BR"/>
        </w:rPr>
        <w:t>permutantes</w:t>
      </w:r>
      <w:proofErr w:type="spellEnd"/>
      <w:r w:rsidRPr="007E79EF">
        <w:rPr>
          <w:rFonts w:ascii="Book Antiqua" w:eastAsia="Times New Roman" w:hAnsi="Book Antiqua" w:cs="Times New Roman"/>
          <w:color w:val="000000"/>
          <w:sz w:val="19"/>
          <w:szCs w:val="19"/>
          <w:lang w:eastAsia="pt-BR"/>
        </w:rPr>
        <w:t xml:space="preserve"> estiver habilitado para promoção por antiguidade, em razão de existência de vaga na classe superior.</w:t>
      </w:r>
    </w:p>
    <w:p w14:paraId="00FE8F01" w14:textId="77777777" w:rsidR="007E79EF" w:rsidRPr="007E79EF" w:rsidRDefault="007E79EF" w:rsidP="007E79EF">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bookmarkStart w:id="32" w:name="LEI_26_Seção_3"/>
      <w:bookmarkEnd w:id="32"/>
      <w:r w:rsidRPr="007E79EF">
        <w:rPr>
          <w:rFonts w:ascii="Book Antiqua" w:eastAsia="Times New Roman" w:hAnsi="Book Antiqua" w:cs="Times New Roman"/>
          <w:b/>
          <w:bCs/>
          <w:caps/>
          <w:color w:val="000000"/>
          <w:sz w:val="19"/>
          <w:szCs w:val="19"/>
          <w:lang w:eastAsia="pt-BR"/>
        </w:rPr>
        <w:t>SEÇÃO III -</w:t>
      </w:r>
      <w:r w:rsidRPr="007E79EF">
        <w:rPr>
          <w:rFonts w:ascii="Book Antiqua" w:eastAsia="Times New Roman" w:hAnsi="Book Antiqua" w:cs="Times New Roman"/>
          <w:b/>
          <w:bCs/>
          <w:caps/>
          <w:color w:val="000000"/>
          <w:sz w:val="19"/>
          <w:szCs w:val="19"/>
          <w:lang w:eastAsia="pt-BR"/>
        </w:rPr>
        <w:br/>
        <w:t>DO PROCEDIMENTO</w:t>
      </w:r>
    </w:p>
    <w:p w14:paraId="40C0CF16"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bookmarkStart w:id="33" w:name="LEI_26_Art._117"/>
      <w:bookmarkEnd w:id="33"/>
      <w:r w:rsidRPr="007E79EF">
        <w:rPr>
          <w:rFonts w:ascii="Book Antiqua" w:eastAsia="Times New Roman" w:hAnsi="Book Antiqua" w:cs="Times New Roman"/>
          <w:b/>
          <w:bCs/>
          <w:color w:val="000000"/>
          <w:sz w:val="19"/>
          <w:szCs w:val="19"/>
          <w:bdr w:val="none" w:sz="0" w:space="0" w:color="auto" w:frame="1"/>
          <w:lang w:eastAsia="pt-BR"/>
        </w:rPr>
        <w:t>Art. 117</w:t>
      </w:r>
      <w:r w:rsidRPr="007E79EF">
        <w:rPr>
          <w:rFonts w:ascii="Book Antiqua" w:eastAsia="Times New Roman" w:hAnsi="Book Antiqua" w:cs="Times New Roman"/>
          <w:color w:val="000000"/>
          <w:sz w:val="19"/>
          <w:szCs w:val="19"/>
          <w:lang w:eastAsia="pt-BR"/>
        </w:rPr>
        <w:t xml:space="preserve"> - Na existência de cargos vagos, a serem ocupados por promoção, ou unidades </w:t>
      </w:r>
      <w:proofErr w:type="spellStart"/>
      <w:r w:rsidRPr="007E79EF">
        <w:rPr>
          <w:rFonts w:ascii="Book Antiqua" w:eastAsia="Times New Roman" w:hAnsi="Book Antiqua" w:cs="Times New Roman"/>
          <w:color w:val="000000"/>
          <w:sz w:val="19"/>
          <w:szCs w:val="19"/>
          <w:lang w:eastAsia="pt-BR"/>
        </w:rPr>
        <w:t>defensoriais</w:t>
      </w:r>
      <w:proofErr w:type="spellEnd"/>
      <w:r w:rsidRPr="007E79EF">
        <w:rPr>
          <w:rFonts w:ascii="Book Antiqua" w:eastAsia="Times New Roman" w:hAnsi="Book Antiqua" w:cs="Times New Roman"/>
          <w:color w:val="000000"/>
          <w:sz w:val="19"/>
          <w:szCs w:val="19"/>
          <w:lang w:eastAsia="pt-BR"/>
        </w:rPr>
        <w:t xml:space="preserve"> vagas a serem ocupadas por remoção, o Conselho Superior, por meio de seu Presidente, fará publicar, no Diário Oficial, o edital de inscrição dos candidatos.</w:t>
      </w:r>
    </w:p>
    <w:p w14:paraId="3FD561E6"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Redação de acordo com a Lei Complementar nº 46 de 29 de outubro de 2018.</w:t>
      </w:r>
      <w:r w:rsidRPr="007E79EF">
        <w:rPr>
          <w:rFonts w:ascii="Book Antiqua" w:eastAsia="Times New Roman" w:hAnsi="Book Antiqua" w:cs="Times New Roman"/>
          <w:b/>
          <w:bCs/>
          <w:i/>
          <w:iCs/>
          <w:color w:val="808080"/>
          <w:sz w:val="19"/>
          <w:szCs w:val="19"/>
          <w:lang w:eastAsia="pt-BR"/>
        </w:rPr>
        <w:br/>
        <w:t>Redação original: "Art. 117 - Na existência de vaga a ser ocupada por promoção ou remoção, o Conselho Superior, por meio de seu Presidente, fará publicar, no Diário Oficial do Estado, o edital de inscrição dos candidatos."</w:t>
      </w:r>
    </w:p>
    <w:p w14:paraId="781990DD"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1º</w:t>
      </w:r>
      <w:r w:rsidRPr="007E79EF">
        <w:rPr>
          <w:rFonts w:ascii="Book Antiqua" w:eastAsia="Times New Roman" w:hAnsi="Book Antiqua" w:cs="Times New Roman"/>
          <w:color w:val="000000"/>
          <w:sz w:val="19"/>
          <w:szCs w:val="19"/>
          <w:lang w:eastAsia="pt-BR"/>
        </w:rPr>
        <w:t> - O Regimento Interno da Defensoria Pública, a ser aprovado pelo Conselho Superior, disciplinará os requisitos do edital de promoção ou remoção e os critérios de votação, observado o disposto nesta Lei.</w:t>
      </w:r>
    </w:p>
    <w:p w14:paraId="07D76619"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bookmarkStart w:id="34" w:name="LEI_26_Art._117_P._2"/>
      <w:bookmarkEnd w:id="34"/>
      <w:r w:rsidRPr="007E79EF">
        <w:rPr>
          <w:rFonts w:ascii="Book Antiqua" w:eastAsia="Times New Roman" w:hAnsi="Book Antiqua" w:cs="Times New Roman"/>
          <w:b/>
          <w:bCs/>
          <w:color w:val="000000"/>
          <w:sz w:val="19"/>
          <w:szCs w:val="19"/>
          <w:bdr w:val="none" w:sz="0" w:space="0" w:color="auto" w:frame="1"/>
          <w:lang w:eastAsia="pt-BR"/>
        </w:rPr>
        <w:t>§ 2º</w:t>
      </w:r>
      <w:r w:rsidRPr="007E79EF">
        <w:rPr>
          <w:rFonts w:ascii="Book Antiqua" w:eastAsia="Times New Roman" w:hAnsi="Book Antiqua" w:cs="Times New Roman"/>
          <w:color w:val="000000"/>
          <w:sz w:val="19"/>
          <w:szCs w:val="19"/>
          <w:lang w:eastAsia="pt-BR"/>
        </w:rPr>
        <w:t> - É condição indispensável à formalização e execução de promoção a realização de estudo de impacto orçamentário, bem como a comprovação da disponibilidade orçamentária e financeira para o custeio das despesas de pessoal geradas.</w:t>
      </w:r>
    </w:p>
    <w:p w14:paraId="6D7491A4"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bookmarkStart w:id="35" w:name="LEI_26_Art._117_P._3"/>
      <w:bookmarkEnd w:id="35"/>
      <w:r w:rsidRPr="007E79EF">
        <w:rPr>
          <w:rFonts w:ascii="Book Antiqua" w:eastAsia="Times New Roman" w:hAnsi="Book Antiqua" w:cs="Times New Roman"/>
          <w:b/>
          <w:bCs/>
          <w:color w:val="000000"/>
          <w:sz w:val="19"/>
          <w:szCs w:val="19"/>
          <w:bdr w:val="none" w:sz="0" w:space="0" w:color="auto" w:frame="1"/>
          <w:lang w:eastAsia="pt-BR"/>
        </w:rPr>
        <w:t>§ 3º</w:t>
      </w:r>
      <w:r w:rsidRPr="007E79EF">
        <w:rPr>
          <w:rFonts w:ascii="Book Antiqua" w:eastAsia="Times New Roman" w:hAnsi="Book Antiqua" w:cs="Times New Roman"/>
          <w:color w:val="000000"/>
          <w:sz w:val="19"/>
          <w:szCs w:val="19"/>
          <w:lang w:eastAsia="pt-BR"/>
        </w:rPr>
        <w:t> - Nos casos em que a análise do estudo de impacto orçamentário considerar que a realização de promoções será prejudicial às contas da Defensoria Pública, ou havendo constatação de indisponibilidade orçamentária e financeira para o custeio das despesas geradas, ficará impedida a Instituição de executar as promoções, facultado o ajuste da proposta inicial, de modo a adequar-se às condições previstas neste parágrafo.</w:t>
      </w:r>
    </w:p>
    <w:p w14:paraId="2C042223"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color w:val="000000"/>
          <w:sz w:val="19"/>
          <w:szCs w:val="19"/>
          <w:lang w:eastAsia="pt-BR"/>
        </w:rPr>
        <w:t>§ 4º - O processo de promoções para a Classe de Instância Superior só poderá ser aberto quando, após o surgimento da vaga, houver a reposição da vaga aberta pela entrada de mais um Defensor Público nos quadros da Defensoria Pública do Estado da Bahia.</w:t>
      </w:r>
    </w:p>
    <w:p w14:paraId="359E5F60"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 4º acrescido pela Lei Complementar nº 46 de 29 de outubro de 2018.</w:t>
      </w:r>
    </w:p>
    <w:p w14:paraId="17BDA45E"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color w:val="000000"/>
          <w:sz w:val="19"/>
          <w:szCs w:val="19"/>
          <w:lang w:eastAsia="pt-BR"/>
        </w:rPr>
        <w:t>§ 5º - São vedadas a promoção durante o estágio probatório e a promoção por salto.</w:t>
      </w:r>
    </w:p>
    <w:p w14:paraId="6157705B"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 5º acrescido pela Lei Complementar nº 46 de 29 de outubro de 2018.</w:t>
      </w:r>
    </w:p>
    <w:p w14:paraId="727E3476"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color w:val="000000"/>
          <w:sz w:val="19"/>
          <w:szCs w:val="19"/>
          <w:lang w:eastAsia="pt-BR"/>
        </w:rPr>
        <w:t xml:space="preserve">§ 6º - Não sendo possível disponibilizar todas as vagas para remoção ou promoção, ou existindo mais unidades </w:t>
      </w:r>
      <w:proofErr w:type="spellStart"/>
      <w:r w:rsidRPr="007E79EF">
        <w:rPr>
          <w:rFonts w:ascii="Book Antiqua" w:eastAsia="Times New Roman" w:hAnsi="Book Antiqua" w:cs="Times New Roman"/>
          <w:color w:val="000000"/>
          <w:sz w:val="19"/>
          <w:szCs w:val="19"/>
          <w:lang w:eastAsia="pt-BR"/>
        </w:rPr>
        <w:t>defensoriais</w:t>
      </w:r>
      <w:proofErr w:type="spellEnd"/>
      <w:r w:rsidRPr="007E79EF">
        <w:rPr>
          <w:rFonts w:ascii="Book Antiqua" w:eastAsia="Times New Roman" w:hAnsi="Book Antiqua" w:cs="Times New Roman"/>
          <w:color w:val="000000"/>
          <w:sz w:val="19"/>
          <w:szCs w:val="19"/>
          <w:lang w:eastAsia="pt-BR"/>
        </w:rPr>
        <w:t xml:space="preserve"> que defensores, caberá ao Defensor Público-Geral definir quais vagas serão oferecidas e quais unidades serão providas por substituição cumulativa.” (NR)</w:t>
      </w:r>
    </w:p>
    <w:p w14:paraId="6EAF9829"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 6º acrescido pela Lei Complementar nº 46 de 29 de outubro de 2018.</w:t>
      </w:r>
    </w:p>
    <w:p w14:paraId="616D627D"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bookmarkStart w:id="36" w:name="LEI_26_Art._118"/>
      <w:bookmarkEnd w:id="36"/>
      <w:r w:rsidRPr="007E79EF">
        <w:rPr>
          <w:rFonts w:ascii="Book Antiqua" w:eastAsia="Times New Roman" w:hAnsi="Book Antiqua" w:cs="Times New Roman"/>
          <w:b/>
          <w:bCs/>
          <w:color w:val="000000"/>
          <w:sz w:val="19"/>
          <w:szCs w:val="19"/>
          <w:bdr w:val="none" w:sz="0" w:space="0" w:color="auto" w:frame="1"/>
          <w:lang w:eastAsia="pt-BR"/>
        </w:rPr>
        <w:t>Art. 118</w:t>
      </w:r>
      <w:r w:rsidRPr="007E79EF">
        <w:rPr>
          <w:rFonts w:ascii="Book Antiqua" w:eastAsia="Times New Roman" w:hAnsi="Book Antiqua" w:cs="Times New Roman"/>
          <w:color w:val="000000"/>
          <w:sz w:val="19"/>
          <w:szCs w:val="19"/>
          <w:lang w:eastAsia="pt-BR"/>
        </w:rPr>
        <w:t> - O Conselho Superior, tendo em vista as necessidades e o interesse do serviço, deliberará:</w:t>
      </w:r>
    </w:p>
    <w:p w14:paraId="3C685085"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 -        </w:t>
      </w:r>
      <w:r w:rsidRPr="007E79EF">
        <w:rPr>
          <w:rFonts w:ascii="Book Antiqua" w:eastAsia="Times New Roman" w:hAnsi="Book Antiqua" w:cs="Times New Roman"/>
          <w:color w:val="000000"/>
          <w:sz w:val="19"/>
          <w:szCs w:val="19"/>
          <w:lang w:eastAsia="pt-BR"/>
        </w:rPr>
        <w:t>em se tratando de vaga única, se a ocupação da vaga dar-se-á por remoção ou promoção, observada, neste caso, a alternância dos critérios de merecimento e antiguidade;</w:t>
      </w:r>
    </w:p>
    <w:p w14:paraId="08E5C281"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 -       </w:t>
      </w:r>
      <w:r w:rsidRPr="007E79EF">
        <w:rPr>
          <w:rFonts w:ascii="Book Antiqua" w:eastAsia="Times New Roman" w:hAnsi="Book Antiqua" w:cs="Times New Roman"/>
          <w:color w:val="000000"/>
          <w:sz w:val="19"/>
          <w:szCs w:val="19"/>
          <w:lang w:eastAsia="pt-BR"/>
        </w:rPr>
        <w:t>em se tratando de vagas simultâneas, sobre quais serão ocupadas por remoção e por promoção, fixando, a seguir, neste caso, os critérios de antiguidade e merecimento.</w:t>
      </w:r>
    </w:p>
    <w:p w14:paraId="71638D93"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&lt;Revogado&gt; § 1º</w:t>
      </w:r>
      <w:r w:rsidRPr="007E79EF">
        <w:rPr>
          <w:rFonts w:ascii="Book Antiqua" w:eastAsia="Times New Roman" w:hAnsi="Book Antiqua" w:cs="Times New Roman"/>
          <w:color w:val="000000"/>
          <w:sz w:val="19"/>
          <w:szCs w:val="19"/>
          <w:lang w:eastAsia="pt-BR"/>
        </w:rPr>
        <w:t> - A deliberação de que trata este artigo deverá ser tomada no prazo máximo de 30 (trinta) dias, a contar da desocupação da vaga, observando-se o disposto nos §§ 2º e 3º do art. 117 desta Lei.</w:t>
      </w:r>
    </w:p>
    <w:p w14:paraId="133B41E2"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lastRenderedPageBreak/>
        <w:t>§ 1º revogado pela Lei Complementar nº 46 de 29 de outubro de 2018.</w:t>
      </w:r>
    </w:p>
    <w:p w14:paraId="635B29C8"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&lt;Revogado&gt;§ 2º</w:t>
      </w:r>
      <w:r w:rsidRPr="007E79EF">
        <w:rPr>
          <w:rFonts w:ascii="Book Antiqua" w:eastAsia="Times New Roman" w:hAnsi="Book Antiqua" w:cs="Times New Roman"/>
          <w:color w:val="000000"/>
          <w:sz w:val="19"/>
          <w:szCs w:val="19"/>
          <w:lang w:eastAsia="pt-BR"/>
        </w:rPr>
        <w:t xml:space="preserve"> - Ocorrendo situações especiais, em </w:t>
      </w:r>
      <w:proofErr w:type="spellStart"/>
      <w:r w:rsidRPr="007E79EF">
        <w:rPr>
          <w:rFonts w:ascii="Book Antiqua" w:eastAsia="Times New Roman" w:hAnsi="Book Antiqua" w:cs="Times New Roman"/>
          <w:color w:val="000000"/>
          <w:sz w:val="19"/>
          <w:szCs w:val="19"/>
          <w:lang w:eastAsia="pt-BR"/>
        </w:rPr>
        <w:t>conseqüência</w:t>
      </w:r>
      <w:proofErr w:type="spellEnd"/>
      <w:r w:rsidRPr="007E79EF">
        <w:rPr>
          <w:rFonts w:ascii="Book Antiqua" w:eastAsia="Times New Roman" w:hAnsi="Book Antiqua" w:cs="Times New Roman"/>
          <w:color w:val="000000"/>
          <w:sz w:val="19"/>
          <w:szCs w:val="19"/>
          <w:lang w:eastAsia="pt-BR"/>
        </w:rPr>
        <w:t xml:space="preserve"> do número de vagas existentes no quadro da Defensoria Pública do Estado, o prazo para deliberação, previsto no parágrafo anterior, poderá ser prorrogado, por igual período, pelo Conselho Superior, mediante decisão fundamentada.</w:t>
      </w:r>
    </w:p>
    <w:p w14:paraId="3B5EBDB7"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 1º revogado pela Lei Complementar nº 46 de 29 de outubro de 2018.</w:t>
      </w:r>
    </w:p>
    <w:p w14:paraId="3CA0EA13"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bookmarkStart w:id="37" w:name="LEI_26_Art._119"/>
      <w:bookmarkEnd w:id="37"/>
      <w:r w:rsidRPr="007E79EF">
        <w:rPr>
          <w:rFonts w:ascii="Book Antiqua" w:eastAsia="Times New Roman" w:hAnsi="Book Antiqua" w:cs="Times New Roman"/>
          <w:b/>
          <w:bCs/>
          <w:color w:val="000000"/>
          <w:sz w:val="19"/>
          <w:szCs w:val="19"/>
          <w:bdr w:val="none" w:sz="0" w:space="0" w:color="auto" w:frame="1"/>
          <w:lang w:eastAsia="pt-BR"/>
        </w:rPr>
        <w:t>Art. 119</w:t>
      </w:r>
      <w:r w:rsidRPr="007E79EF">
        <w:rPr>
          <w:rFonts w:ascii="Book Antiqua" w:eastAsia="Times New Roman" w:hAnsi="Book Antiqua" w:cs="Times New Roman"/>
          <w:color w:val="000000"/>
          <w:sz w:val="19"/>
          <w:szCs w:val="19"/>
          <w:lang w:eastAsia="pt-BR"/>
        </w:rPr>
        <w:t xml:space="preserve"> - Cumprido o disposto no artigo anterior, o Presidente do Conselho Superior, nos 03 (três) dias </w:t>
      </w:r>
      <w:proofErr w:type="spellStart"/>
      <w:r w:rsidRPr="007E79EF">
        <w:rPr>
          <w:rFonts w:ascii="Book Antiqua" w:eastAsia="Times New Roman" w:hAnsi="Book Antiqua" w:cs="Times New Roman"/>
          <w:color w:val="000000"/>
          <w:sz w:val="19"/>
          <w:szCs w:val="19"/>
          <w:lang w:eastAsia="pt-BR"/>
        </w:rPr>
        <w:t>subseqüentes</w:t>
      </w:r>
      <w:proofErr w:type="spellEnd"/>
      <w:r w:rsidRPr="007E79EF">
        <w:rPr>
          <w:rFonts w:ascii="Book Antiqua" w:eastAsia="Times New Roman" w:hAnsi="Book Antiqua" w:cs="Times New Roman"/>
          <w:color w:val="000000"/>
          <w:sz w:val="19"/>
          <w:szCs w:val="19"/>
          <w:lang w:eastAsia="pt-BR"/>
        </w:rPr>
        <w:t>, expedirá edital, com prazo de 10 (dez) dias, para inscrição dos candidatos.</w:t>
      </w:r>
    </w:p>
    <w:p w14:paraId="0440B785"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Parágrafo único - </w:t>
      </w:r>
      <w:r w:rsidRPr="007E79EF">
        <w:rPr>
          <w:rFonts w:ascii="Book Antiqua" w:eastAsia="Times New Roman" w:hAnsi="Book Antiqua" w:cs="Times New Roman"/>
          <w:color w:val="000000"/>
          <w:sz w:val="19"/>
          <w:szCs w:val="19"/>
          <w:lang w:eastAsia="pt-BR"/>
        </w:rPr>
        <w:t>O edital mencionará se a promoção será feita pelo critério de merecimento ou de antiguidade.</w:t>
      </w:r>
    </w:p>
    <w:p w14:paraId="41CD09E9"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Redação de acordo com a Lei Complementar nº 46 de 29 de outubro de 2018.</w:t>
      </w:r>
      <w:r w:rsidRPr="007E79EF">
        <w:rPr>
          <w:rFonts w:ascii="Book Antiqua" w:eastAsia="Times New Roman" w:hAnsi="Book Antiqua" w:cs="Times New Roman"/>
          <w:b/>
          <w:bCs/>
          <w:i/>
          <w:iCs/>
          <w:color w:val="808080"/>
          <w:sz w:val="19"/>
          <w:szCs w:val="19"/>
          <w:lang w:eastAsia="pt-BR"/>
        </w:rPr>
        <w:br/>
        <w:t>Redação original: "Parágrafo único - O edital mencionará se a promoção ou remoção será feita pelo critério de merecimento ou antiguidade e indicará a Defensoria Pública correspondente à vaga a ser preenchida."</w:t>
      </w:r>
    </w:p>
    <w:p w14:paraId="72020A01"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bookmarkStart w:id="38" w:name="LEI_26_Art._120"/>
      <w:bookmarkEnd w:id="38"/>
      <w:r w:rsidRPr="007E79EF">
        <w:rPr>
          <w:rFonts w:ascii="Book Antiqua" w:eastAsia="Times New Roman" w:hAnsi="Book Antiqua" w:cs="Times New Roman"/>
          <w:b/>
          <w:bCs/>
          <w:color w:val="000000"/>
          <w:sz w:val="19"/>
          <w:szCs w:val="19"/>
          <w:bdr w:val="none" w:sz="0" w:space="0" w:color="auto" w:frame="1"/>
          <w:lang w:eastAsia="pt-BR"/>
        </w:rPr>
        <w:t>Art. 120</w:t>
      </w:r>
      <w:r w:rsidRPr="007E79EF">
        <w:rPr>
          <w:rFonts w:ascii="Book Antiqua" w:eastAsia="Times New Roman" w:hAnsi="Book Antiqua" w:cs="Times New Roman"/>
          <w:color w:val="000000"/>
          <w:sz w:val="19"/>
          <w:szCs w:val="19"/>
          <w:lang w:eastAsia="pt-BR"/>
        </w:rPr>
        <w:t> - Sob pena de indeferimento, o pedido de</w:t>
      </w:r>
      <w:r w:rsidRPr="007E79EF">
        <w:rPr>
          <w:rFonts w:ascii="Book Antiqua" w:eastAsia="Times New Roman" w:hAnsi="Book Antiqua" w:cs="Times New Roman"/>
          <w:color w:val="000000"/>
          <w:sz w:val="19"/>
          <w:szCs w:val="19"/>
          <w:bdr w:val="none" w:sz="0" w:space="0" w:color="auto" w:frame="1"/>
          <w:lang w:eastAsia="pt-BR"/>
        </w:rPr>
        <w:t>  </w:t>
      </w:r>
      <w:r w:rsidRPr="007E79EF">
        <w:rPr>
          <w:rFonts w:ascii="Book Antiqua" w:eastAsia="Times New Roman" w:hAnsi="Book Antiqua" w:cs="Times New Roman"/>
          <w:color w:val="000000"/>
          <w:sz w:val="19"/>
          <w:szCs w:val="19"/>
          <w:lang w:eastAsia="pt-BR"/>
        </w:rPr>
        <w:t>inscrição para o concurso de promoção ou remoção será instruído com:</w:t>
      </w:r>
    </w:p>
    <w:p w14:paraId="5346CAD0"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 -        </w:t>
      </w:r>
      <w:r w:rsidRPr="007E79EF">
        <w:rPr>
          <w:rFonts w:ascii="Book Antiqua" w:eastAsia="Times New Roman" w:hAnsi="Book Antiqua" w:cs="Times New Roman"/>
          <w:color w:val="000000"/>
          <w:sz w:val="19"/>
          <w:szCs w:val="19"/>
          <w:lang w:eastAsia="pt-BR"/>
        </w:rPr>
        <w:t>declaração de regularidade do serviço;</w:t>
      </w:r>
    </w:p>
    <w:p w14:paraId="5DDF708B"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 -       </w:t>
      </w:r>
      <w:r w:rsidRPr="007E79EF">
        <w:rPr>
          <w:rFonts w:ascii="Book Antiqua" w:eastAsia="Times New Roman" w:hAnsi="Book Antiqua" w:cs="Times New Roman"/>
          <w:color w:val="000000"/>
          <w:sz w:val="19"/>
          <w:szCs w:val="19"/>
          <w:lang w:eastAsia="pt-BR"/>
        </w:rPr>
        <w:t>declaração de comparecimento regular à respectiva Defensoria Pública;</w:t>
      </w:r>
    </w:p>
    <w:p w14:paraId="5FED5C4F"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&lt;Revogado&gt; III -           </w:t>
      </w:r>
      <w:r w:rsidRPr="007E79EF">
        <w:rPr>
          <w:rFonts w:ascii="Book Antiqua" w:eastAsia="Times New Roman" w:hAnsi="Book Antiqua" w:cs="Times New Roman"/>
          <w:color w:val="000000"/>
          <w:sz w:val="19"/>
          <w:szCs w:val="19"/>
          <w:lang w:eastAsia="pt-BR"/>
        </w:rPr>
        <w:t>prova de residência na Comarca, se titular.</w:t>
      </w:r>
    </w:p>
    <w:p w14:paraId="2FFB3E68"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Inciso III revogado pela Lei Complementar nº 46 de 29 de outubro de 2018.</w:t>
      </w:r>
    </w:p>
    <w:p w14:paraId="5495F159"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1º </w:t>
      </w:r>
      <w:r w:rsidRPr="007E79EF">
        <w:rPr>
          <w:rFonts w:ascii="Book Antiqua" w:eastAsia="Times New Roman" w:hAnsi="Book Antiqua" w:cs="Times New Roman"/>
          <w:color w:val="000000"/>
          <w:sz w:val="19"/>
          <w:szCs w:val="19"/>
          <w:lang w:eastAsia="pt-BR"/>
        </w:rPr>
        <w:t>- As declarações referidas nos incisos I e II deste artigo não excluem a possibilidade de averiguação, pela Corregedoria Geral, das informações prestadas, inclusive por recomendação do Conselho Superior, sobrestando-se, neste caso, o procedimento, até ulterior deliberação do referido Colegiado.</w:t>
      </w:r>
    </w:p>
    <w:p w14:paraId="1758CDCF"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w:t>
      </w:r>
      <w:r w:rsidRPr="007E79EF">
        <w:rPr>
          <w:rFonts w:ascii="Book Antiqua" w:eastAsia="Times New Roman" w:hAnsi="Book Antiqua" w:cs="Times New Roman"/>
          <w:color w:val="000000"/>
          <w:sz w:val="19"/>
          <w:szCs w:val="19"/>
          <w:lang w:eastAsia="pt-BR"/>
        </w:rPr>
        <w:t> </w:t>
      </w:r>
      <w:r w:rsidRPr="007E79EF">
        <w:rPr>
          <w:rFonts w:ascii="Book Antiqua" w:eastAsia="Times New Roman" w:hAnsi="Book Antiqua" w:cs="Times New Roman"/>
          <w:b/>
          <w:bCs/>
          <w:color w:val="000000"/>
          <w:sz w:val="19"/>
          <w:szCs w:val="19"/>
          <w:bdr w:val="none" w:sz="0" w:space="0" w:color="auto" w:frame="1"/>
          <w:lang w:eastAsia="pt-BR"/>
        </w:rPr>
        <w:t>2º </w:t>
      </w:r>
      <w:r w:rsidRPr="007E79EF">
        <w:rPr>
          <w:rFonts w:ascii="Book Antiqua" w:eastAsia="Times New Roman" w:hAnsi="Book Antiqua" w:cs="Times New Roman"/>
          <w:color w:val="000000"/>
          <w:sz w:val="19"/>
          <w:szCs w:val="19"/>
          <w:lang w:eastAsia="pt-BR"/>
        </w:rPr>
        <w:t>- Constatada a irregularidade de serviço, será recusada a promoção ou remoção do Defensor Público ou revogado o ato concessor, sem prejuízo das penalidades cabíveis.</w:t>
      </w:r>
    </w:p>
    <w:p w14:paraId="44DC35F2"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&lt;Revogado&gt; § 3º </w:t>
      </w:r>
      <w:r w:rsidRPr="007E79EF">
        <w:rPr>
          <w:rFonts w:ascii="Book Antiqua" w:eastAsia="Times New Roman" w:hAnsi="Book Antiqua" w:cs="Times New Roman"/>
          <w:color w:val="000000"/>
          <w:sz w:val="19"/>
          <w:szCs w:val="19"/>
          <w:lang w:eastAsia="pt-BR"/>
        </w:rPr>
        <w:t>- A desistência da inscrição somente será admitida até 03 (três) dias antes da elaboração da lista.</w:t>
      </w:r>
    </w:p>
    <w:p w14:paraId="4F0E6426"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 3º revogado pela Lei Complementar nº 46 de 29 de outubro de 2018.</w:t>
      </w:r>
    </w:p>
    <w:p w14:paraId="7624DA78"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&lt;Revogado&gt; §</w:t>
      </w:r>
      <w:r w:rsidRPr="007E79EF">
        <w:rPr>
          <w:rFonts w:ascii="Book Antiqua" w:eastAsia="Times New Roman" w:hAnsi="Book Antiqua" w:cs="Times New Roman"/>
          <w:color w:val="000000"/>
          <w:sz w:val="19"/>
          <w:szCs w:val="19"/>
          <w:lang w:eastAsia="pt-BR"/>
        </w:rPr>
        <w:t> </w:t>
      </w:r>
      <w:r w:rsidRPr="007E79EF">
        <w:rPr>
          <w:rFonts w:ascii="Book Antiqua" w:eastAsia="Times New Roman" w:hAnsi="Book Antiqua" w:cs="Times New Roman"/>
          <w:b/>
          <w:bCs/>
          <w:color w:val="000000"/>
          <w:sz w:val="19"/>
          <w:szCs w:val="19"/>
          <w:bdr w:val="none" w:sz="0" w:space="0" w:color="auto" w:frame="1"/>
          <w:lang w:eastAsia="pt-BR"/>
        </w:rPr>
        <w:t>4º</w:t>
      </w:r>
      <w:r w:rsidRPr="007E79EF">
        <w:rPr>
          <w:rFonts w:ascii="Book Antiqua" w:eastAsia="Times New Roman" w:hAnsi="Book Antiqua" w:cs="Times New Roman"/>
          <w:color w:val="000000"/>
          <w:sz w:val="19"/>
          <w:szCs w:val="19"/>
          <w:lang w:eastAsia="pt-BR"/>
        </w:rPr>
        <w:t> - É facultada a renúncia à promoção, no prazo correspondente à assunção no novo órgão onde atuará, ficando o Defensor Público impedido, neste caso, de concorrer a nova promoção, pelo período de 01 (um) ano.</w:t>
      </w:r>
    </w:p>
    <w:p w14:paraId="7EDE3789"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 4º revogado pela Lei Complementar nº 46 de 29 de outubro de 2018.</w:t>
      </w:r>
    </w:p>
    <w:p w14:paraId="2E056C0C"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&lt;Revogado&gt; § 5º </w:t>
      </w:r>
      <w:r w:rsidRPr="007E79EF">
        <w:rPr>
          <w:rFonts w:ascii="Book Antiqua" w:eastAsia="Times New Roman" w:hAnsi="Book Antiqua" w:cs="Times New Roman"/>
          <w:color w:val="000000"/>
          <w:sz w:val="19"/>
          <w:szCs w:val="19"/>
          <w:lang w:eastAsia="pt-BR"/>
        </w:rPr>
        <w:t>- A renúncia à promoção implica na manutenção do critério de preenchimento da vaga recusada.</w:t>
      </w:r>
    </w:p>
    <w:p w14:paraId="210EC3C8"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 5º revogado pela Lei Complementar nº 46 de 29 de outubro de 2018.</w:t>
      </w:r>
    </w:p>
    <w:p w14:paraId="4E7984B4"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bookmarkStart w:id="39" w:name="LEI_26_Art._121"/>
      <w:bookmarkEnd w:id="39"/>
      <w:r w:rsidRPr="007E79EF">
        <w:rPr>
          <w:rFonts w:ascii="Book Antiqua" w:eastAsia="Times New Roman" w:hAnsi="Book Antiqua" w:cs="Times New Roman"/>
          <w:b/>
          <w:bCs/>
          <w:color w:val="000000"/>
          <w:sz w:val="19"/>
          <w:szCs w:val="19"/>
          <w:bdr w:val="none" w:sz="0" w:space="0" w:color="auto" w:frame="1"/>
          <w:lang w:eastAsia="pt-BR"/>
        </w:rPr>
        <w:lastRenderedPageBreak/>
        <w:t>Art. 121 </w:t>
      </w:r>
      <w:r w:rsidRPr="007E79EF">
        <w:rPr>
          <w:rFonts w:ascii="Book Antiqua" w:eastAsia="Times New Roman" w:hAnsi="Book Antiqua" w:cs="Times New Roman"/>
          <w:color w:val="000000"/>
          <w:sz w:val="19"/>
          <w:szCs w:val="19"/>
          <w:lang w:eastAsia="pt-BR"/>
        </w:rPr>
        <w:t>- Encerrado o prazo de inscrições para concursos de promoção, a lista dos inscritos será afixada em local visível e publicada no Diário Oficial do Estado, concedendo-se prazo de 03 (três) dias para impugnações, reclamações e desistências.</w:t>
      </w:r>
    </w:p>
    <w:p w14:paraId="26E4DE4F"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Redação de acordo com a Lei Complementar nº 46 de 29 de outubro de 2018.</w:t>
      </w:r>
      <w:r w:rsidRPr="007E79EF">
        <w:rPr>
          <w:rFonts w:ascii="Book Antiqua" w:eastAsia="Times New Roman" w:hAnsi="Book Antiqua" w:cs="Times New Roman"/>
          <w:b/>
          <w:bCs/>
          <w:i/>
          <w:iCs/>
          <w:color w:val="808080"/>
          <w:sz w:val="19"/>
          <w:szCs w:val="19"/>
          <w:lang w:eastAsia="pt-BR"/>
        </w:rPr>
        <w:br/>
        <w:t>Redação original: "Art. 121 - Encerrado o prazo de inscrições, a lista dos inscritos será afixada em local visível e publicada no Diário Oficial do Estado, concedendo-se prazo de 05 (cinco) dias para impugnações, reclamações e desistências."</w:t>
      </w:r>
    </w:p>
    <w:p w14:paraId="35314C46"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bookmarkStart w:id="40" w:name="LEI_26_Art._122"/>
      <w:bookmarkEnd w:id="40"/>
      <w:r w:rsidRPr="007E79EF">
        <w:rPr>
          <w:rFonts w:ascii="Book Antiqua" w:eastAsia="Times New Roman" w:hAnsi="Book Antiqua" w:cs="Times New Roman"/>
          <w:b/>
          <w:bCs/>
          <w:color w:val="000000"/>
          <w:sz w:val="19"/>
          <w:szCs w:val="19"/>
          <w:bdr w:val="none" w:sz="0" w:space="0" w:color="auto" w:frame="1"/>
          <w:lang w:eastAsia="pt-BR"/>
        </w:rPr>
        <w:t>Art. 122</w:t>
      </w:r>
      <w:r w:rsidRPr="007E79EF">
        <w:rPr>
          <w:rFonts w:ascii="Book Antiqua" w:eastAsia="Times New Roman" w:hAnsi="Book Antiqua" w:cs="Times New Roman"/>
          <w:color w:val="000000"/>
          <w:sz w:val="19"/>
          <w:szCs w:val="19"/>
          <w:lang w:eastAsia="pt-BR"/>
        </w:rPr>
        <w:t> - Findo o prazo para impugnações, reclamações e desistências, com o pronunciamento da Corregedoria Geral, o Conselho Superior terá 03 (três) dias para exame e, em sua primeira reunião, indicará 03 (três) nomes, quando se tratar de promoção por merecimento.</w:t>
      </w:r>
    </w:p>
    <w:p w14:paraId="3F47EF86"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Redação de acordo com a Lei Complementar nº 46 de 29 de outubro de 2018.</w:t>
      </w:r>
      <w:r w:rsidRPr="007E79EF">
        <w:rPr>
          <w:rFonts w:ascii="Book Antiqua" w:eastAsia="Times New Roman" w:hAnsi="Book Antiqua" w:cs="Times New Roman"/>
          <w:b/>
          <w:bCs/>
          <w:i/>
          <w:iCs/>
          <w:color w:val="808080"/>
          <w:sz w:val="19"/>
          <w:szCs w:val="19"/>
          <w:lang w:eastAsia="pt-BR"/>
        </w:rPr>
        <w:br/>
        <w:t>Redação original: "Art. 122 - Findo o prazo para impugnações, reclamações e desistências, com o pronunciamento da Corregedoria Geral, o Conselho Superior terá 05 (cinco) dias para exame e, em sua primeira reunião, indicará 03 (três) nomes, quando se tratar de promoção ou remoção por merecimento."</w:t>
      </w:r>
    </w:p>
    <w:p w14:paraId="45BCB634"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1º</w:t>
      </w:r>
      <w:r w:rsidRPr="007E79EF">
        <w:rPr>
          <w:rFonts w:ascii="Book Antiqua" w:eastAsia="Times New Roman" w:hAnsi="Book Antiqua" w:cs="Times New Roman"/>
          <w:color w:val="000000"/>
          <w:sz w:val="19"/>
          <w:szCs w:val="19"/>
          <w:lang w:eastAsia="pt-BR"/>
        </w:rPr>
        <w:t> - A lista de merecimento será formada com os nomes dos 03 (três) candidatos mais votados, desde que obtida a maioria dos votos, procedendo-se, para alcançá-la, a tantas votações quantas necessárias, examinados em primeiro lugar os nomes dos remanescentes de lista anterior, cabendo ao Defensor Público-Geral a escolha.</w:t>
      </w:r>
    </w:p>
    <w:p w14:paraId="73A6D083"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2º</w:t>
      </w:r>
      <w:r w:rsidRPr="007E79EF">
        <w:rPr>
          <w:rFonts w:ascii="Book Antiqua" w:eastAsia="Times New Roman" w:hAnsi="Book Antiqua" w:cs="Times New Roman"/>
          <w:color w:val="000000"/>
          <w:sz w:val="19"/>
          <w:szCs w:val="19"/>
          <w:lang w:eastAsia="pt-BR"/>
        </w:rPr>
        <w:t> - Somente poderão ser indicados os candidatos que:</w:t>
      </w:r>
    </w:p>
    <w:p w14:paraId="619A39CF"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 -        </w:t>
      </w:r>
      <w:r w:rsidRPr="007E79EF">
        <w:rPr>
          <w:rFonts w:ascii="Book Antiqua" w:eastAsia="Times New Roman" w:hAnsi="Book Antiqua" w:cs="Times New Roman"/>
          <w:color w:val="000000"/>
          <w:sz w:val="19"/>
          <w:szCs w:val="19"/>
          <w:lang w:eastAsia="pt-BR"/>
        </w:rPr>
        <w:t>não tenham sofrido pena disciplinar ou remoção compulsória, no período de 01 (um) ano anterior à elaboração da lista;</w:t>
      </w:r>
    </w:p>
    <w:p w14:paraId="74A89CBA"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 -       </w:t>
      </w:r>
      <w:r w:rsidRPr="007E79EF">
        <w:rPr>
          <w:rFonts w:ascii="Book Antiqua" w:eastAsia="Times New Roman" w:hAnsi="Book Antiqua" w:cs="Times New Roman"/>
          <w:color w:val="000000"/>
          <w:sz w:val="19"/>
          <w:szCs w:val="19"/>
          <w:lang w:eastAsia="pt-BR"/>
        </w:rPr>
        <w:t>não tenham sido removidos por permuta, no período de 01 (um) ano anterior à elaboração da lista;</w:t>
      </w:r>
    </w:p>
    <w:p w14:paraId="0391864F"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Redação de acordo com a Lei Complementar nº 46 de 29 de outubro de 2018.</w:t>
      </w:r>
      <w:r w:rsidRPr="007E79EF">
        <w:rPr>
          <w:rFonts w:ascii="Book Antiqua" w:eastAsia="Times New Roman" w:hAnsi="Book Antiqua" w:cs="Times New Roman"/>
          <w:b/>
          <w:bCs/>
          <w:i/>
          <w:iCs/>
          <w:color w:val="808080"/>
          <w:sz w:val="19"/>
          <w:szCs w:val="19"/>
          <w:lang w:eastAsia="pt-BR"/>
        </w:rPr>
        <w:br/>
        <w:t>Redação original: "II - não tenham sido removidos, voluntariamente ou por permuta, no período de 02 (dois) anos anteriores à elaboração da lista;"</w:t>
      </w:r>
    </w:p>
    <w:p w14:paraId="00DA2632"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III -     </w:t>
      </w:r>
      <w:r w:rsidRPr="007E79EF">
        <w:rPr>
          <w:rFonts w:ascii="Book Antiqua" w:eastAsia="Times New Roman" w:hAnsi="Book Antiqua" w:cs="Times New Roman"/>
          <w:color w:val="000000"/>
          <w:sz w:val="19"/>
          <w:szCs w:val="19"/>
          <w:lang w:eastAsia="pt-BR"/>
        </w:rPr>
        <w:t>tenham completado 02 (dois) anos de exercício na classe anterior, salvo se não houver com tais requisitos outro candidato, ou quando o número limitado de inscritos inviabilizar a formação de lista tríplice e o interesse do serviço exigir o imediato provimento do cargo.</w:t>
      </w:r>
    </w:p>
    <w:p w14:paraId="4BF8070F"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123 </w:t>
      </w:r>
      <w:r w:rsidRPr="007E79EF">
        <w:rPr>
          <w:rFonts w:ascii="Book Antiqua" w:eastAsia="Times New Roman" w:hAnsi="Book Antiqua" w:cs="Times New Roman"/>
          <w:color w:val="000000"/>
          <w:sz w:val="19"/>
          <w:szCs w:val="19"/>
          <w:lang w:eastAsia="pt-BR"/>
        </w:rPr>
        <w:t>- Na formação da lista tríplice será observado o número de votos de cada candidato, pela ordem dos escrutínios, prevalecendo, em caso de empate, a antiguidade na entrância.</w:t>
      </w:r>
    </w:p>
    <w:p w14:paraId="05339B74"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1º</w:t>
      </w:r>
      <w:r w:rsidRPr="007E79EF">
        <w:rPr>
          <w:rFonts w:ascii="Book Antiqua" w:eastAsia="Times New Roman" w:hAnsi="Book Antiqua" w:cs="Times New Roman"/>
          <w:color w:val="000000"/>
          <w:sz w:val="19"/>
          <w:szCs w:val="19"/>
          <w:lang w:eastAsia="pt-BR"/>
        </w:rPr>
        <w:t> - Será obrigatória a indicação do Defensor Público que tenha figurado, por 03 (três) vezes consecutivas ou 05 (cinco) alternadas, em lista de merecimento, não se aplicando, neste caso, o disposto no </w:t>
      </w:r>
      <w:r w:rsidRPr="007E79EF">
        <w:rPr>
          <w:rFonts w:ascii="Book Antiqua" w:eastAsia="Times New Roman" w:hAnsi="Book Antiqua" w:cs="Times New Roman"/>
          <w:i/>
          <w:iCs/>
          <w:color w:val="000000"/>
          <w:sz w:val="19"/>
          <w:szCs w:val="19"/>
          <w:bdr w:val="none" w:sz="0" w:space="0" w:color="auto" w:frame="1"/>
          <w:lang w:eastAsia="pt-BR"/>
        </w:rPr>
        <w:t>caput </w:t>
      </w:r>
      <w:r w:rsidRPr="007E79EF">
        <w:rPr>
          <w:rFonts w:ascii="Book Antiqua" w:eastAsia="Times New Roman" w:hAnsi="Book Antiqua" w:cs="Times New Roman"/>
          <w:color w:val="000000"/>
          <w:sz w:val="19"/>
          <w:szCs w:val="19"/>
          <w:lang w:eastAsia="pt-BR"/>
        </w:rPr>
        <w:t>deste artigo.</w:t>
      </w:r>
    </w:p>
    <w:p w14:paraId="27DF5748"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2º</w:t>
      </w:r>
      <w:r w:rsidRPr="007E79EF">
        <w:rPr>
          <w:rFonts w:ascii="Book Antiqua" w:eastAsia="Times New Roman" w:hAnsi="Book Antiqua" w:cs="Times New Roman"/>
          <w:color w:val="000000"/>
          <w:sz w:val="19"/>
          <w:szCs w:val="19"/>
          <w:lang w:eastAsia="pt-BR"/>
        </w:rPr>
        <w:t> - A consecutividade será considerada interrompida se o candidato der causa, direta ou indiretamente, a sua não-indicação.</w:t>
      </w:r>
    </w:p>
    <w:p w14:paraId="3E242A17"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3º</w:t>
      </w:r>
      <w:r w:rsidRPr="007E79EF">
        <w:rPr>
          <w:rFonts w:ascii="Book Antiqua" w:eastAsia="Times New Roman" w:hAnsi="Book Antiqua" w:cs="Times New Roman"/>
          <w:color w:val="000000"/>
          <w:sz w:val="19"/>
          <w:szCs w:val="19"/>
          <w:lang w:eastAsia="pt-BR"/>
        </w:rPr>
        <w:t> - Consideram-se distintas as indicações procedidas na mesma reunião do Conselho Superior.</w:t>
      </w:r>
    </w:p>
    <w:p w14:paraId="0C6F9265"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bookmarkStart w:id="41" w:name="LEI_26_Art._124"/>
      <w:bookmarkEnd w:id="41"/>
      <w:r w:rsidRPr="007E79EF">
        <w:rPr>
          <w:rFonts w:ascii="Book Antiqua" w:eastAsia="Times New Roman" w:hAnsi="Book Antiqua" w:cs="Times New Roman"/>
          <w:b/>
          <w:bCs/>
          <w:color w:val="000000"/>
          <w:sz w:val="19"/>
          <w:szCs w:val="19"/>
          <w:bdr w:val="none" w:sz="0" w:space="0" w:color="auto" w:frame="1"/>
          <w:lang w:eastAsia="pt-BR"/>
        </w:rPr>
        <w:t>Art. 124</w:t>
      </w:r>
      <w:r w:rsidRPr="007E79EF">
        <w:rPr>
          <w:rFonts w:ascii="Book Antiqua" w:eastAsia="Times New Roman" w:hAnsi="Book Antiqua" w:cs="Times New Roman"/>
          <w:color w:val="000000"/>
          <w:sz w:val="19"/>
          <w:szCs w:val="19"/>
          <w:lang w:eastAsia="pt-BR"/>
        </w:rPr>
        <w:t> - O concurso de remoção na Instância Superior precede, obrigatoriamente, ao de promoção para a Instância Superior.</w:t>
      </w:r>
    </w:p>
    <w:p w14:paraId="2F4FDE98"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lastRenderedPageBreak/>
        <w:t>Redação de acordo com a Lei Complementar nº 46 de 29 de outubro de 2018.</w:t>
      </w:r>
      <w:r w:rsidRPr="007E79EF">
        <w:rPr>
          <w:rFonts w:ascii="Book Antiqua" w:eastAsia="Times New Roman" w:hAnsi="Book Antiqua" w:cs="Times New Roman"/>
          <w:b/>
          <w:bCs/>
          <w:i/>
          <w:iCs/>
          <w:color w:val="808080"/>
          <w:sz w:val="19"/>
          <w:szCs w:val="19"/>
          <w:lang w:eastAsia="pt-BR"/>
        </w:rPr>
        <w:br/>
        <w:t>Redação original: "Art. 124 - O concurso de remoção precede, obrigatoriamente, ao de promoção."</w:t>
      </w:r>
    </w:p>
    <w:p w14:paraId="261B4603"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1º</w:t>
      </w:r>
      <w:r w:rsidRPr="007E79EF">
        <w:rPr>
          <w:rFonts w:ascii="Book Antiqua" w:eastAsia="Times New Roman" w:hAnsi="Book Antiqua" w:cs="Times New Roman"/>
          <w:color w:val="000000"/>
          <w:sz w:val="19"/>
          <w:szCs w:val="19"/>
          <w:lang w:eastAsia="pt-BR"/>
        </w:rPr>
        <w:t> - A vaga desocupada em decorrência de remoção será preenchida, obrigatoriamente, por promoção.</w:t>
      </w:r>
    </w:p>
    <w:p w14:paraId="7F599DEE"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2º</w:t>
      </w:r>
      <w:r w:rsidRPr="007E79EF">
        <w:rPr>
          <w:rFonts w:ascii="Book Antiqua" w:eastAsia="Times New Roman" w:hAnsi="Book Antiqua" w:cs="Times New Roman"/>
          <w:color w:val="000000"/>
          <w:sz w:val="19"/>
          <w:szCs w:val="19"/>
          <w:lang w:eastAsia="pt-BR"/>
        </w:rPr>
        <w:t> - A remoção voluntária far-se-á mediante requerimento ao Defensor Público-Geral, nos 15 (quinze) dias seguintes à publicação no Diário Oficial do Estado, do edital de existência de vaga.</w:t>
      </w:r>
    </w:p>
    <w:p w14:paraId="2C0CA02F"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3º</w:t>
      </w:r>
      <w:r w:rsidRPr="007E79EF">
        <w:rPr>
          <w:rFonts w:ascii="Book Antiqua" w:eastAsia="Times New Roman" w:hAnsi="Book Antiqua" w:cs="Times New Roman"/>
          <w:color w:val="000000"/>
          <w:sz w:val="19"/>
          <w:szCs w:val="19"/>
          <w:lang w:eastAsia="pt-BR"/>
        </w:rPr>
        <w:t> - Findo o prazo fixado no parágrafo anterior, e havendo mais de 01 (um) candidato à remoção, aplicar-se-ão as disposições constantes nos §§ 2º e 3º do art. 111 desta Lei.</w:t>
      </w:r>
    </w:p>
    <w:p w14:paraId="7B69F420"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125</w:t>
      </w:r>
      <w:r w:rsidRPr="007E79EF">
        <w:rPr>
          <w:rFonts w:ascii="Book Antiqua" w:eastAsia="Times New Roman" w:hAnsi="Book Antiqua" w:cs="Times New Roman"/>
          <w:color w:val="000000"/>
          <w:sz w:val="19"/>
          <w:szCs w:val="19"/>
          <w:lang w:eastAsia="pt-BR"/>
        </w:rPr>
        <w:t> - O Conselho Superior somente poderá recusar a promoção ou remoção por antiguidade pelo voto aberto de, no mínimo, 2/3 (dois terços) de seus integrantes, fundamentado no interesse do serviço.</w:t>
      </w:r>
    </w:p>
    <w:p w14:paraId="2AC773A6"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126 </w:t>
      </w:r>
      <w:r w:rsidRPr="007E79EF">
        <w:rPr>
          <w:rFonts w:ascii="Book Antiqua" w:eastAsia="Times New Roman" w:hAnsi="Book Antiqua" w:cs="Times New Roman"/>
          <w:color w:val="000000"/>
          <w:sz w:val="19"/>
          <w:szCs w:val="19"/>
          <w:lang w:eastAsia="pt-BR"/>
        </w:rPr>
        <w:t>- No caso de promoção, remoção ou designação de Defensor Público, este comunicará imediatamente ao Defensor Público-Geral e ao Corregedor-Geral a interrupção de suas funções anteriores e a data de início nas suas novas funções.</w:t>
      </w:r>
    </w:p>
    <w:p w14:paraId="40AC833E"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127</w:t>
      </w:r>
      <w:r w:rsidRPr="007E79EF">
        <w:rPr>
          <w:rFonts w:ascii="Book Antiqua" w:eastAsia="Times New Roman" w:hAnsi="Book Antiqua" w:cs="Times New Roman"/>
          <w:color w:val="000000"/>
          <w:sz w:val="19"/>
          <w:szCs w:val="19"/>
          <w:lang w:eastAsia="pt-BR"/>
        </w:rPr>
        <w:t> - O Defensor Público que for promovido ou removido, estando em gozo de férias ou de licença, terá prazo de 3 (três) dias para assumir, contado da data em que terminar o seu afastamento.</w:t>
      </w:r>
    </w:p>
    <w:p w14:paraId="3533B67E"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128</w:t>
      </w:r>
      <w:r w:rsidRPr="007E79EF">
        <w:rPr>
          <w:rFonts w:ascii="Book Antiqua" w:eastAsia="Times New Roman" w:hAnsi="Book Antiqua" w:cs="Times New Roman"/>
          <w:color w:val="000000"/>
          <w:sz w:val="19"/>
          <w:szCs w:val="19"/>
          <w:lang w:eastAsia="pt-BR"/>
        </w:rPr>
        <w:t> - O Defensor Público promovido ou removido, que tenha que mudar de cidade, assumirá suas novas funções, no prazo de 15 (quinze) dias, contado da data de publicação do ato.</w:t>
      </w:r>
    </w:p>
    <w:p w14:paraId="1BECD8DE"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1º- </w:t>
      </w:r>
      <w:r w:rsidRPr="007E79EF">
        <w:rPr>
          <w:rFonts w:ascii="Book Antiqua" w:eastAsia="Times New Roman" w:hAnsi="Book Antiqua" w:cs="Times New Roman"/>
          <w:color w:val="000000"/>
          <w:sz w:val="19"/>
          <w:szCs w:val="19"/>
          <w:lang w:eastAsia="pt-BR"/>
        </w:rPr>
        <w:t>Ao ocupar a vaga para o qual foi promovido ou removido, o Defensor Público deverá encaminhar, ao Defensor Público-Geral e ao Corregedor-Geral, declaração acerca da regularidade de serviço afeto ao cargo assumido.</w:t>
      </w:r>
    </w:p>
    <w:p w14:paraId="68486F00"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2º </w:t>
      </w:r>
      <w:r w:rsidRPr="007E79EF">
        <w:rPr>
          <w:rFonts w:ascii="Book Antiqua" w:eastAsia="Times New Roman" w:hAnsi="Book Antiqua" w:cs="Times New Roman"/>
          <w:color w:val="000000"/>
          <w:sz w:val="19"/>
          <w:szCs w:val="19"/>
          <w:lang w:eastAsia="pt-BR"/>
        </w:rPr>
        <w:t>- O Defensor Público-Geral poderá designar o Defensor Público, promovido ou removido, para, voluntariamente, no período de trânsito, que ficará suspenso, exercer suas atribuições na Defensoria Pública anteriormente ocupada, visando a assegurar a continuidade do serviço.</w:t>
      </w:r>
    </w:p>
    <w:p w14:paraId="3DD72F3D"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3º</w:t>
      </w:r>
      <w:r w:rsidRPr="007E79EF">
        <w:rPr>
          <w:rFonts w:ascii="Book Antiqua" w:eastAsia="Times New Roman" w:hAnsi="Book Antiqua" w:cs="Times New Roman"/>
          <w:color w:val="000000"/>
          <w:sz w:val="19"/>
          <w:szCs w:val="19"/>
          <w:lang w:eastAsia="pt-BR"/>
        </w:rPr>
        <w:t> - Finda a designação prevista no parágrafo anterior, será restituído ao Defensor Público o período de trânsito remanescente.</w:t>
      </w:r>
    </w:p>
    <w:p w14:paraId="033C01A5" w14:textId="77777777" w:rsidR="007E79EF" w:rsidRPr="007E79EF" w:rsidRDefault="007E79EF" w:rsidP="007E79EF">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7E79EF">
        <w:rPr>
          <w:rFonts w:ascii="Book Antiqua" w:eastAsia="Times New Roman" w:hAnsi="Book Antiqua" w:cs="Times New Roman"/>
          <w:b/>
          <w:bCs/>
          <w:caps/>
          <w:color w:val="000000"/>
          <w:sz w:val="19"/>
          <w:szCs w:val="19"/>
          <w:lang w:eastAsia="pt-BR"/>
        </w:rPr>
        <w:t>CAPÍTULO VI -</w:t>
      </w:r>
      <w:r w:rsidRPr="007E79EF">
        <w:rPr>
          <w:rFonts w:ascii="Book Antiqua" w:eastAsia="Times New Roman" w:hAnsi="Book Antiqua" w:cs="Times New Roman"/>
          <w:b/>
          <w:bCs/>
          <w:caps/>
          <w:color w:val="000000"/>
          <w:sz w:val="19"/>
          <w:szCs w:val="19"/>
          <w:lang w:eastAsia="pt-BR"/>
        </w:rPr>
        <w:br/>
        <w:t>DA DISPONIBILIDADE E DO APROVEITAMENTO</w:t>
      </w:r>
    </w:p>
    <w:p w14:paraId="3017B92F" w14:textId="77777777" w:rsidR="007E79EF" w:rsidRPr="007E79EF" w:rsidRDefault="007E79EF" w:rsidP="007E79EF">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7E79EF">
        <w:rPr>
          <w:rFonts w:ascii="Book Antiqua" w:eastAsia="Times New Roman" w:hAnsi="Book Antiqua" w:cs="Times New Roman"/>
          <w:b/>
          <w:bCs/>
          <w:caps/>
          <w:color w:val="000000"/>
          <w:sz w:val="19"/>
          <w:szCs w:val="19"/>
          <w:lang w:eastAsia="pt-BR"/>
        </w:rPr>
        <w:t>SEÇÃO I -</w:t>
      </w:r>
      <w:r w:rsidRPr="007E79EF">
        <w:rPr>
          <w:rFonts w:ascii="Book Antiqua" w:eastAsia="Times New Roman" w:hAnsi="Book Antiqua" w:cs="Times New Roman"/>
          <w:b/>
          <w:bCs/>
          <w:caps/>
          <w:color w:val="000000"/>
          <w:sz w:val="19"/>
          <w:szCs w:val="19"/>
          <w:lang w:eastAsia="pt-BR"/>
        </w:rPr>
        <w:br/>
        <w:t>DA DISPONIBILIDADE</w:t>
      </w:r>
    </w:p>
    <w:p w14:paraId="19281A4B"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129</w:t>
      </w:r>
      <w:r w:rsidRPr="007E79EF">
        <w:rPr>
          <w:rFonts w:ascii="Book Antiqua" w:eastAsia="Times New Roman" w:hAnsi="Book Antiqua" w:cs="Times New Roman"/>
          <w:color w:val="000000"/>
          <w:sz w:val="19"/>
          <w:szCs w:val="19"/>
          <w:lang w:eastAsia="pt-BR"/>
        </w:rPr>
        <w:t> - O Defensor Público, exceto aquele em estágio probatório, poderá, por interesse público, ser posto em disponibilidade, por deliberação de, no mínimo, 2/3 (dois terços) dos membros do Conselho Superior, assegurada ampla defesa, nas seguintes hipóteses:</w:t>
      </w:r>
    </w:p>
    <w:p w14:paraId="32856E0A"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 -        </w:t>
      </w:r>
      <w:r w:rsidRPr="007E79EF">
        <w:rPr>
          <w:rFonts w:ascii="Book Antiqua" w:eastAsia="Times New Roman" w:hAnsi="Book Antiqua" w:cs="Times New Roman"/>
          <w:color w:val="000000"/>
          <w:sz w:val="19"/>
          <w:szCs w:val="19"/>
          <w:lang w:eastAsia="pt-BR"/>
        </w:rPr>
        <w:t>quando o órgão em que atua for extinto e não possa ser removido para outro igual ou equivalente, assegurada, neste caso, a remuneração integral;</w:t>
      </w:r>
    </w:p>
    <w:p w14:paraId="43DB315A"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 -       </w:t>
      </w:r>
      <w:r w:rsidRPr="007E79EF">
        <w:rPr>
          <w:rFonts w:ascii="Book Antiqua" w:eastAsia="Times New Roman" w:hAnsi="Book Antiqua" w:cs="Times New Roman"/>
          <w:color w:val="000000"/>
          <w:sz w:val="19"/>
          <w:szCs w:val="19"/>
          <w:lang w:eastAsia="pt-BR"/>
        </w:rPr>
        <w:t>quando escassa ou insuficiente a sua capacidade de trabalho, atestada por junta médica oficial, podendo o Conselho Superior da Defensoria Pública, sempre que entender necessário, requerer diligências e ouvir outros profissionais da área que integrem o serviço médico oficial;</w:t>
      </w:r>
    </w:p>
    <w:p w14:paraId="4B011A9E"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lastRenderedPageBreak/>
        <w:t>§ 1º</w:t>
      </w:r>
      <w:r w:rsidRPr="007E79EF">
        <w:rPr>
          <w:rFonts w:ascii="Book Antiqua" w:eastAsia="Times New Roman" w:hAnsi="Book Antiqua" w:cs="Times New Roman"/>
          <w:color w:val="000000"/>
          <w:sz w:val="19"/>
          <w:szCs w:val="19"/>
          <w:lang w:eastAsia="pt-BR"/>
        </w:rPr>
        <w:t> - Na disponibilidade prevista no inciso II deste artigo, será garantido ao Defensor Público o pagamento de remuneração proporcional ao tempo de serviço, subtraídas as parcelas relativas às gratificações de natureza </w:t>
      </w:r>
      <w:r w:rsidRPr="007E79EF">
        <w:rPr>
          <w:rFonts w:ascii="Book Antiqua" w:eastAsia="Times New Roman" w:hAnsi="Book Antiqua" w:cs="Times New Roman"/>
          <w:i/>
          <w:iCs/>
          <w:color w:val="000000"/>
          <w:sz w:val="19"/>
          <w:szCs w:val="19"/>
          <w:bdr w:val="none" w:sz="0" w:space="0" w:color="auto" w:frame="1"/>
          <w:lang w:eastAsia="pt-BR"/>
        </w:rPr>
        <w:t xml:space="preserve">pro labore </w:t>
      </w:r>
      <w:proofErr w:type="spellStart"/>
      <w:r w:rsidRPr="007E79EF">
        <w:rPr>
          <w:rFonts w:ascii="Book Antiqua" w:eastAsia="Times New Roman" w:hAnsi="Book Antiqua" w:cs="Times New Roman"/>
          <w:i/>
          <w:iCs/>
          <w:color w:val="000000"/>
          <w:sz w:val="19"/>
          <w:szCs w:val="19"/>
          <w:bdr w:val="none" w:sz="0" w:space="0" w:color="auto" w:frame="1"/>
          <w:lang w:eastAsia="pt-BR"/>
        </w:rPr>
        <w:t>faciendo</w:t>
      </w:r>
      <w:proofErr w:type="spellEnd"/>
      <w:r w:rsidRPr="007E79EF">
        <w:rPr>
          <w:rFonts w:ascii="Book Antiqua" w:eastAsia="Times New Roman" w:hAnsi="Book Antiqua" w:cs="Times New Roman"/>
          <w:color w:val="000000"/>
          <w:sz w:val="19"/>
          <w:szCs w:val="19"/>
          <w:lang w:eastAsia="pt-BR"/>
        </w:rPr>
        <w:t>, se houver, assegurada, entretanto, no mínimo, a terça parte da remuneração que lhe seria devida.</w:t>
      </w:r>
    </w:p>
    <w:p w14:paraId="0466FFD6"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2º</w:t>
      </w:r>
      <w:r w:rsidRPr="007E79EF">
        <w:rPr>
          <w:rFonts w:ascii="Book Antiqua" w:eastAsia="Times New Roman" w:hAnsi="Book Antiqua" w:cs="Times New Roman"/>
          <w:color w:val="000000"/>
          <w:sz w:val="19"/>
          <w:szCs w:val="19"/>
          <w:lang w:eastAsia="pt-BR"/>
        </w:rPr>
        <w:t> - O Conselho Superior da Defensoria Pública, de ofício ou a requerimento do interessado, a qualquer tempo, a partir do termo inicial da disponibilidade, examinará a ocorrência ou não, da cessação do motivo de interesse público que a determinou.</w:t>
      </w:r>
    </w:p>
    <w:p w14:paraId="7E715F73"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130 </w:t>
      </w:r>
      <w:r w:rsidRPr="007E79EF">
        <w:rPr>
          <w:rFonts w:ascii="Book Antiqua" w:eastAsia="Times New Roman" w:hAnsi="Book Antiqua" w:cs="Times New Roman"/>
          <w:color w:val="000000"/>
          <w:sz w:val="19"/>
          <w:szCs w:val="19"/>
          <w:lang w:eastAsia="pt-BR"/>
        </w:rPr>
        <w:t>- O Defensor Público em disponibilidade remunerada continuará sujeito às vedações constitucionais e será classificado em quadro especial, devendo ser aproveitado, imediatamente após o surgimento de vaga em órgão equivalente ao que ocupava, cessado o motivo de interesse público que determinou a referida disponibilidade.</w:t>
      </w:r>
    </w:p>
    <w:p w14:paraId="5E67AD25" w14:textId="77777777" w:rsidR="007E79EF" w:rsidRPr="007E79EF" w:rsidRDefault="007E79EF" w:rsidP="007E79EF">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7E79EF">
        <w:rPr>
          <w:rFonts w:ascii="Book Antiqua" w:eastAsia="Times New Roman" w:hAnsi="Book Antiqua" w:cs="Times New Roman"/>
          <w:b/>
          <w:bCs/>
          <w:caps/>
          <w:color w:val="000000"/>
          <w:sz w:val="19"/>
          <w:szCs w:val="19"/>
          <w:lang w:eastAsia="pt-BR"/>
        </w:rPr>
        <w:t>SEÇÃO II -</w:t>
      </w:r>
      <w:r w:rsidRPr="007E79EF">
        <w:rPr>
          <w:rFonts w:ascii="Book Antiqua" w:eastAsia="Times New Roman" w:hAnsi="Book Antiqua" w:cs="Times New Roman"/>
          <w:b/>
          <w:bCs/>
          <w:caps/>
          <w:color w:val="000000"/>
          <w:sz w:val="19"/>
          <w:szCs w:val="19"/>
          <w:lang w:eastAsia="pt-BR"/>
        </w:rPr>
        <w:br/>
        <w:t>DO APROVEITAMENTO</w:t>
      </w:r>
    </w:p>
    <w:p w14:paraId="4A6A53B6"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131</w:t>
      </w:r>
      <w:r w:rsidRPr="007E79EF">
        <w:rPr>
          <w:rFonts w:ascii="Book Antiqua" w:eastAsia="Times New Roman" w:hAnsi="Book Antiqua" w:cs="Times New Roman"/>
          <w:color w:val="000000"/>
          <w:sz w:val="19"/>
          <w:szCs w:val="19"/>
          <w:lang w:eastAsia="pt-BR"/>
        </w:rPr>
        <w:t> - O aproveitamento é o retorno ao exercício funcional do Defensor Público posto em disponibilidade, quando o órgão de sua atuação for extinto ou declarada a sua desnecessidade.</w:t>
      </w:r>
    </w:p>
    <w:p w14:paraId="6C1A3CD7"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Parágrafo único - </w:t>
      </w:r>
      <w:r w:rsidRPr="007E79EF">
        <w:rPr>
          <w:rFonts w:ascii="Book Antiqua" w:eastAsia="Times New Roman" w:hAnsi="Book Antiqua" w:cs="Times New Roman"/>
          <w:color w:val="000000"/>
          <w:sz w:val="19"/>
          <w:szCs w:val="19"/>
          <w:bdr w:val="none" w:sz="0" w:space="0" w:color="auto" w:frame="1"/>
          <w:lang w:eastAsia="pt-BR"/>
        </w:rPr>
        <w:t>  </w:t>
      </w:r>
      <w:r w:rsidRPr="007E79EF">
        <w:rPr>
          <w:rFonts w:ascii="Book Antiqua" w:eastAsia="Times New Roman" w:hAnsi="Book Antiqua" w:cs="Times New Roman"/>
          <w:color w:val="000000"/>
          <w:sz w:val="19"/>
          <w:szCs w:val="19"/>
          <w:lang w:eastAsia="pt-BR"/>
        </w:rPr>
        <w:t>O Defensor Público, cessado o motivo de interesse público que determinou a sua disponibilidade, será aproveitado no mesmo órgão ou assemelhado daquele que ocupava quando posto em disponibilidade, salvo se aceitar outro de igual classe ou se for promovido.</w:t>
      </w:r>
    </w:p>
    <w:p w14:paraId="459CE822"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132</w:t>
      </w:r>
      <w:r w:rsidRPr="007E79EF">
        <w:rPr>
          <w:rFonts w:ascii="Book Antiqua" w:eastAsia="Times New Roman" w:hAnsi="Book Antiqua" w:cs="Times New Roman"/>
          <w:color w:val="000000"/>
          <w:sz w:val="19"/>
          <w:szCs w:val="19"/>
          <w:lang w:eastAsia="pt-BR"/>
        </w:rPr>
        <w:t> - O aproveitamento terá precedência sobre as promoções, remoções, reintegrações e reversões.</w:t>
      </w:r>
    </w:p>
    <w:p w14:paraId="2F824D13"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133</w:t>
      </w:r>
      <w:r w:rsidRPr="007E79EF">
        <w:rPr>
          <w:rFonts w:ascii="Book Antiqua" w:eastAsia="Times New Roman" w:hAnsi="Book Antiqua" w:cs="Times New Roman"/>
          <w:color w:val="000000"/>
          <w:sz w:val="19"/>
          <w:szCs w:val="19"/>
          <w:lang w:eastAsia="pt-BR"/>
        </w:rPr>
        <w:t> - Havendo mais de um concorrente ao mesmo órgão, terá preferência o de mais tempo de disponibilidade e, em caso de empate, o mais antigo na carreira de Defensor Público.</w:t>
      </w:r>
    </w:p>
    <w:p w14:paraId="34D39AE2"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134</w:t>
      </w:r>
      <w:r w:rsidRPr="007E79EF">
        <w:rPr>
          <w:rFonts w:ascii="Book Antiqua" w:eastAsia="Times New Roman" w:hAnsi="Book Antiqua" w:cs="Times New Roman"/>
          <w:color w:val="000000"/>
          <w:sz w:val="19"/>
          <w:szCs w:val="19"/>
          <w:lang w:eastAsia="pt-BR"/>
        </w:rPr>
        <w:t> - Será tornado sem efeito o aproveitamento, e cassada a disponibilidade, se o Defensor Público, cientificado expressamente do ato de aproveitamento, não reassumir o cargo, no prazo de 30 (trinta) dias, salvo doença comprovada por junta médica oficial, assegurada ampla defesa.</w:t>
      </w:r>
    </w:p>
    <w:p w14:paraId="34E9A6CB" w14:textId="77777777" w:rsidR="007E79EF" w:rsidRPr="007E79EF" w:rsidRDefault="007E79EF" w:rsidP="007E79EF">
      <w:pPr>
        <w:pBdr>
          <w:top w:val="single" w:sz="6" w:space="2" w:color="000000"/>
          <w:left w:val="single" w:sz="6" w:space="2" w:color="000000"/>
          <w:bottom w:val="single" w:sz="6" w:space="12" w:color="000000"/>
          <w:right w:val="single" w:sz="6" w:space="2" w:color="000000"/>
        </w:pBd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7E79EF">
        <w:rPr>
          <w:rFonts w:ascii="Book Antiqua" w:eastAsia="Times New Roman" w:hAnsi="Book Antiqua" w:cs="Times New Roman"/>
          <w:b/>
          <w:bCs/>
          <w:caps/>
          <w:color w:val="000000"/>
          <w:sz w:val="19"/>
          <w:szCs w:val="19"/>
          <w:lang w:eastAsia="pt-BR"/>
        </w:rPr>
        <w:t>CAPÍTULO VII -</w:t>
      </w:r>
      <w:r w:rsidRPr="007E79EF">
        <w:rPr>
          <w:rFonts w:ascii="Book Antiqua" w:eastAsia="Times New Roman" w:hAnsi="Book Antiqua" w:cs="Times New Roman"/>
          <w:b/>
          <w:bCs/>
          <w:caps/>
          <w:color w:val="000000"/>
          <w:sz w:val="19"/>
          <w:szCs w:val="19"/>
          <w:lang w:eastAsia="pt-BR"/>
        </w:rPr>
        <w:br/>
        <w:t>DO PROVIMENTO DERIVADO</w:t>
      </w:r>
    </w:p>
    <w:p w14:paraId="02B099A9"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135</w:t>
      </w:r>
      <w:r w:rsidRPr="007E79EF">
        <w:rPr>
          <w:rFonts w:ascii="Book Antiqua" w:eastAsia="Times New Roman" w:hAnsi="Book Antiqua" w:cs="Times New Roman"/>
          <w:color w:val="000000"/>
          <w:sz w:val="19"/>
          <w:szCs w:val="19"/>
          <w:lang w:eastAsia="pt-BR"/>
        </w:rPr>
        <w:t> - São formas de provimento derivado dos cargos da Defensoria Pública:</w:t>
      </w:r>
    </w:p>
    <w:p w14:paraId="4C0388B0"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 -        </w:t>
      </w:r>
      <w:r w:rsidRPr="007E79EF">
        <w:rPr>
          <w:rFonts w:ascii="Book Antiqua" w:eastAsia="Times New Roman" w:hAnsi="Book Antiqua" w:cs="Times New Roman"/>
          <w:color w:val="000000"/>
          <w:sz w:val="19"/>
          <w:szCs w:val="19"/>
          <w:lang w:eastAsia="pt-BR"/>
        </w:rPr>
        <w:t>reintegração;</w:t>
      </w:r>
    </w:p>
    <w:p w14:paraId="3E9FACCB"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 -       </w:t>
      </w:r>
      <w:r w:rsidRPr="007E79EF">
        <w:rPr>
          <w:rFonts w:ascii="Book Antiqua" w:eastAsia="Times New Roman" w:hAnsi="Book Antiqua" w:cs="Times New Roman"/>
          <w:color w:val="000000"/>
          <w:sz w:val="19"/>
          <w:szCs w:val="19"/>
          <w:lang w:eastAsia="pt-BR"/>
        </w:rPr>
        <w:t>reversão.</w:t>
      </w:r>
    </w:p>
    <w:p w14:paraId="0EB4C4F6" w14:textId="77777777" w:rsidR="007E79EF" w:rsidRPr="007E79EF" w:rsidRDefault="007E79EF" w:rsidP="007E79EF">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7E79EF">
        <w:rPr>
          <w:rFonts w:ascii="Book Antiqua" w:eastAsia="Times New Roman" w:hAnsi="Book Antiqua" w:cs="Times New Roman"/>
          <w:b/>
          <w:bCs/>
          <w:caps/>
          <w:color w:val="000000"/>
          <w:sz w:val="19"/>
          <w:szCs w:val="19"/>
          <w:lang w:eastAsia="pt-BR"/>
        </w:rPr>
        <w:t>SEÇÃO I -</w:t>
      </w:r>
      <w:r w:rsidRPr="007E79EF">
        <w:rPr>
          <w:rFonts w:ascii="Book Antiqua" w:eastAsia="Times New Roman" w:hAnsi="Book Antiqua" w:cs="Times New Roman"/>
          <w:b/>
          <w:bCs/>
          <w:caps/>
          <w:color w:val="000000"/>
          <w:sz w:val="19"/>
          <w:szCs w:val="19"/>
          <w:lang w:eastAsia="pt-BR"/>
        </w:rPr>
        <w:br/>
        <w:t>DA REINTEGRAÇÃO</w:t>
      </w:r>
    </w:p>
    <w:p w14:paraId="47F4C358"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136</w:t>
      </w:r>
      <w:r w:rsidRPr="007E79EF">
        <w:rPr>
          <w:rFonts w:ascii="Book Antiqua" w:eastAsia="Times New Roman" w:hAnsi="Book Antiqua" w:cs="Times New Roman"/>
          <w:color w:val="000000"/>
          <w:sz w:val="19"/>
          <w:szCs w:val="19"/>
          <w:lang w:eastAsia="pt-BR"/>
        </w:rPr>
        <w:t> - A reintegração é o retorno do Defensor Público ao cargo em decorrência de sentença transitada em julgado, ou de decisão definitiva em processo administrativo, com ressarcimento da remuneração não percebida em razão do afastamento, inclusive quanto ao cômputo do tempo de serviço.</w:t>
      </w:r>
    </w:p>
    <w:p w14:paraId="13F6E6BB"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1º</w:t>
      </w:r>
      <w:r w:rsidRPr="007E79EF">
        <w:rPr>
          <w:rFonts w:ascii="Book Antiqua" w:eastAsia="Times New Roman" w:hAnsi="Book Antiqua" w:cs="Times New Roman"/>
          <w:color w:val="000000"/>
          <w:sz w:val="19"/>
          <w:szCs w:val="19"/>
          <w:lang w:eastAsia="pt-BR"/>
        </w:rPr>
        <w:t> - A reintegração será feita no órgão anteriormente ocupado e na mesma classe da carreira.</w:t>
      </w:r>
    </w:p>
    <w:p w14:paraId="01FE4CA9"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2º</w:t>
      </w:r>
      <w:r w:rsidRPr="007E79EF">
        <w:rPr>
          <w:rFonts w:ascii="Book Antiqua" w:eastAsia="Times New Roman" w:hAnsi="Book Antiqua" w:cs="Times New Roman"/>
          <w:color w:val="000000"/>
          <w:sz w:val="19"/>
          <w:szCs w:val="19"/>
          <w:lang w:eastAsia="pt-BR"/>
        </w:rPr>
        <w:t> - Caso o órgão onde atuava o Defensor Público reintegrado não possua disponibilidade de vaga, o Defensor Público ocupante poderá ser:</w:t>
      </w:r>
    </w:p>
    <w:p w14:paraId="13CF8FC4"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lastRenderedPageBreak/>
        <w:t>I -        </w:t>
      </w:r>
      <w:r w:rsidRPr="007E79EF">
        <w:rPr>
          <w:rFonts w:ascii="Book Antiqua" w:eastAsia="Times New Roman" w:hAnsi="Book Antiqua" w:cs="Times New Roman"/>
          <w:color w:val="000000"/>
          <w:sz w:val="19"/>
          <w:szCs w:val="19"/>
          <w:lang w:eastAsia="pt-BR"/>
        </w:rPr>
        <w:t>reconduzido ao seu órgão de origem;</w:t>
      </w:r>
    </w:p>
    <w:p w14:paraId="1CCB17AB"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 -       </w:t>
      </w:r>
      <w:r w:rsidRPr="007E79EF">
        <w:rPr>
          <w:rFonts w:ascii="Book Antiqua" w:eastAsia="Times New Roman" w:hAnsi="Book Antiqua" w:cs="Times New Roman"/>
          <w:color w:val="000000"/>
          <w:sz w:val="19"/>
          <w:szCs w:val="19"/>
          <w:lang w:eastAsia="pt-BR"/>
        </w:rPr>
        <w:t>aproveitado em outro órgão equivalente;</w:t>
      </w:r>
    </w:p>
    <w:p w14:paraId="3657ADD9"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III -     </w:t>
      </w:r>
      <w:r w:rsidRPr="007E79EF">
        <w:rPr>
          <w:rFonts w:ascii="Book Antiqua" w:eastAsia="Times New Roman" w:hAnsi="Book Antiqua" w:cs="Times New Roman"/>
          <w:color w:val="000000"/>
          <w:sz w:val="19"/>
          <w:szCs w:val="19"/>
          <w:lang w:eastAsia="pt-BR"/>
        </w:rPr>
        <w:t>posto em disponibilidade remunerada, até o seu aproveitamento, sem prejuízo de sua remuneração.</w:t>
      </w:r>
    </w:p>
    <w:p w14:paraId="5CB5368C"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3º</w:t>
      </w:r>
      <w:r w:rsidRPr="007E79EF">
        <w:rPr>
          <w:rFonts w:ascii="Book Antiqua" w:eastAsia="Times New Roman" w:hAnsi="Book Antiqua" w:cs="Times New Roman"/>
          <w:color w:val="000000"/>
          <w:sz w:val="19"/>
          <w:szCs w:val="19"/>
          <w:lang w:eastAsia="pt-BR"/>
        </w:rPr>
        <w:t> - Se o órgão de sua atuação tiver sido extinto ou declarado desnecessário, o Defensor Público reintegrado será posto em disponibilidade remunerada, até ser aproveitado em outro órgão.</w:t>
      </w:r>
    </w:p>
    <w:p w14:paraId="2EFA7519"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4º</w:t>
      </w:r>
      <w:r w:rsidRPr="007E79EF">
        <w:rPr>
          <w:rFonts w:ascii="Book Antiqua" w:eastAsia="Times New Roman" w:hAnsi="Book Antiqua" w:cs="Times New Roman"/>
          <w:color w:val="000000"/>
          <w:sz w:val="19"/>
          <w:szCs w:val="19"/>
          <w:lang w:eastAsia="pt-BR"/>
        </w:rPr>
        <w:t> - O Defensor Público reintegrado será submetido à junta médica oficial e, se considerado incapaz, será aposentado por invalidez, observadas as regras previstas na legislação pertinente.</w:t>
      </w:r>
    </w:p>
    <w:p w14:paraId="596B0A8F" w14:textId="77777777" w:rsidR="007E79EF" w:rsidRPr="007E79EF" w:rsidRDefault="007E79EF" w:rsidP="007E79EF">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7E79EF">
        <w:rPr>
          <w:rFonts w:ascii="Book Antiqua" w:eastAsia="Times New Roman" w:hAnsi="Book Antiqua" w:cs="Times New Roman"/>
          <w:b/>
          <w:bCs/>
          <w:caps/>
          <w:color w:val="000000"/>
          <w:sz w:val="19"/>
          <w:szCs w:val="19"/>
          <w:lang w:eastAsia="pt-BR"/>
        </w:rPr>
        <w:t>SEÇÃO II -</w:t>
      </w:r>
      <w:r w:rsidRPr="007E79EF">
        <w:rPr>
          <w:rFonts w:ascii="Book Antiqua" w:eastAsia="Times New Roman" w:hAnsi="Book Antiqua" w:cs="Times New Roman"/>
          <w:b/>
          <w:bCs/>
          <w:caps/>
          <w:color w:val="000000"/>
          <w:sz w:val="19"/>
          <w:szCs w:val="19"/>
          <w:lang w:eastAsia="pt-BR"/>
        </w:rPr>
        <w:br/>
        <w:t>DA REVERSÃO</w:t>
      </w:r>
    </w:p>
    <w:p w14:paraId="7A80FEEA"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137</w:t>
      </w:r>
      <w:r w:rsidRPr="007E79EF">
        <w:rPr>
          <w:rFonts w:ascii="Book Antiqua" w:eastAsia="Times New Roman" w:hAnsi="Book Antiqua" w:cs="Times New Roman"/>
          <w:color w:val="000000"/>
          <w:sz w:val="19"/>
          <w:szCs w:val="19"/>
          <w:lang w:eastAsia="pt-BR"/>
        </w:rPr>
        <w:t> - Reversão é o retorno à atividade do Defensor Público aposentado por invalidez, quando for verificada, por junta médica oficial, a insubsistência dos motivos da aposentadoria, salvo se tenha atingido a idade da aposentadoria compulsória.</w:t>
      </w:r>
    </w:p>
    <w:p w14:paraId="41C05796"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1º</w:t>
      </w:r>
      <w:r w:rsidRPr="007E79EF">
        <w:rPr>
          <w:rFonts w:ascii="Book Antiqua" w:eastAsia="Times New Roman" w:hAnsi="Book Antiqua" w:cs="Times New Roman"/>
          <w:color w:val="000000"/>
          <w:sz w:val="19"/>
          <w:szCs w:val="19"/>
          <w:lang w:eastAsia="pt-BR"/>
        </w:rPr>
        <w:t> - A reversão dar-se-á de ofício pelo Defensor Público-Geral, após deliberação de, no mínimo, 2/3 (dois terços) dos membros do Conselho Superior da Defensoria Pública, na classe em que se aposentou o Defensor Público, em vaga a ser ocupada pelo critério de merecimento.</w:t>
      </w:r>
    </w:p>
    <w:p w14:paraId="0AECE3A5"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2º</w:t>
      </w:r>
      <w:r w:rsidRPr="007E79EF">
        <w:rPr>
          <w:rFonts w:ascii="Book Antiqua" w:eastAsia="Times New Roman" w:hAnsi="Book Antiqua" w:cs="Times New Roman"/>
          <w:color w:val="000000"/>
          <w:sz w:val="19"/>
          <w:szCs w:val="19"/>
          <w:lang w:eastAsia="pt-BR"/>
        </w:rPr>
        <w:t> - Encontrando-se ocupado o cargo, o Defensor Público que houver revertido exercerá suas atribuições como excedente, até o surgimento de vaga.</w:t>
      </w:r>
    </w:p>
    <w:p w14:paraId="3CE5F5BA"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3º</w:t>
      </w:r>
      <w:r w:rsidRPr="007E79EF">
        <w:rPr>
          <w:rFonts w:ascii="Book Antiqua" w:eastAsia="Times New Roman" w:hAnsi="Book Antiqua" w:cs="Times New Roman"/>
          <w:color w:val="000000"/>
          <w:sz w:val="19"/>
          <w:szCs w:val="19"/>
          <w:lang w:eastAsia="pt-BR"/>
        </w:rPr>
        <w:t> - Será cassada a aposentadoria se o aposentado não comparecer à junta médica oficial para inspeção, ou não entrar em exercício, dentro do prazo de 30 (trinta) dias, assegurada ampla defesa.</w:t>
      </w:r>
    </w:p>
    <w:p w14:paraId="5D10B0AB" w14:textId="77777777" w:rsidR="007E79EF" w:rsidRPr="007E79EF" w:rsidRDefault="007E79EF" w:rsidP="007E79EF">
      <w:pPr>
        <w:pBdr>
          <w:top w:val="single" w:sz="6" w:space="2" w:color="000000"/>
          <w:left w:val="single" w:sz="6" w:space="2" w:color="000000"/>
          <w:bottom w:val="single" w:sz="6" w:space="12" w:color="000000"/>
          <w:right w:val="single" w:sz="6" w:space="2" w:color="000000"/>
        </w:pBd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7E79EF">
        <w:rPr>
          <w:rFonts w:ascii="Book Antiqua" w:eastAsia="Times New Roman" w:hAnsi="Book Antiqua" w:cs="Times New Roman"/>
          <w:b/>
          <w:bCs/>
          <w:caps/>
          <w:color w:val="000000"/>
          <w:sz w:val="19"/>
          <w:szCs w:val="19"/>
          <w:lang w:eastAsia="pt-BR"/>
        </w:rPr>
        <w:t>CAPÍTULO VIII -</w:t>
      </w:r>
      <w:r w:rsidRPr="007E79EF">
        <w:rPr>
          <w:rFonts w:ascii="Book Antiqua" w:eastAsia="Times New Roman" w:hAnsi="Book Antiqua" w:cs="Times New Roman"/>
          <w:b/>
          <w:bCs/>
          <w:caps/>
          <w:color w:val="000000"/>
          <w:sz w:val="19"/>
          <w:szCs w:val="19"/>
          <w:lang w:eastAsia="pt-BR"/>
        </w:rPr>
        <w:br/>
        <w:t>DA OPÇÃO</w:t>
      </w:r>
    </w:p>
    <w:p w14:paraId="645670A0"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&lt;Revogado&gt; </w:t>
      </w:r>
      <w:bookmarkStart w:id="42" w:name="LEI_26_Art._138"/>
      <w:bookmarkEnd w:id="42"/>
      <w:r w:rsidRPr="007E79EF">
        <w:rPr>
          <w:rFonts w:ascii="Book Antiqua" w:eastAsia="Times New Roman" w:hAnsi="Book Antiqua" w:cs="Times New Roman"/>
          <w:b/>
          <w:bCs/>
          <w:color w:val="000000"/>
          <w:sz w:val="19"/>
          <w:szCs w:val="19"/>
          <w:bdr w:val="none" w:sz="0" w:space="0" w:color="auto" w:frame="1"/>
          <w:lang w:eastAsia="pt-BR"/>
        </w:rPr>
        <w:t>Art. 138 </w:t>
      </w:r>
      <w:r w:rsidRPr="007E79EF">
        <w:rPr>
          <w:rFonts w:ascii="Book Antiqua" w:eastAsia="Times New Roman" w:hAnsi="Book Antiqua" w:cs="Times New Roman"/>
          <w:color w:val="000000"/>
          <w:sz w:val="19"/>
          <w:szCs w:val="19"/>
          <w:lang w:eastAsia="pt-BR"/>
        </w:rPr>
        <w:t>- A elevação de entrância da Comarca não acarreta a promoção do respectivo Defensor Público, ficando-lhe, apenas, assegurado o direito de perceber a diferença de vencimento.</w:t>
      </w:r>
    </w:p>
    <w:p w14:paraId="632BA887"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1º</w:t>
      </w:r>
      <w:r w:rsidRPr="007E79EF">
        <w:rPr>
          <w:rFonts w:ascii="Book Antiqua" w:eastAsia="Times New Roman" w:hAnsi="Book Antiqua" w:cs="Times New Roman"/>
          <w:color w:val="000000"/>
          <w:sz w:val="19"/>
          <w:szCs w:val="19"/>
          <w:lang w:eastAsia="pt-BR"/>
        </w:rPr>
        <w:t> - Quando promovido, o Defensor Público da Comarca cuja entrância tiver sido elevada, poderá requerer, no prazo de 10 (dez) dias, que sua promoção se efetive na Comarca onde se encontre, ouvido o Conselho Superior da Defensoria Pública.</w:t>
      </w:r>
    </w:p>
    <w:p w14:paraId="1CED2D4B"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2º -</w:t>
      </w:r>
      <w:r w:rsidRPr="007E79EF">
        <w:rPr>
          <w:rFonts w:ascii="Book Antiqua" w:eastAsia="Times New Roman" w:hAnsi="Book Antiqua" w:cs="Times New Roman"/>
          <w:color w:val="000000"/>
          <w:sz w:val="19"/>
          <w:szCs w:val="19"/>
          <w:lang w:eastAsia="pt-BR"/>
        </w:rPr>
        <w:t> Ao Defensor Público, referido no parágrafo anterior, será assegurado o direito de preferência à permanência na Comarca.</w:t>
      </w:r>
    </w:p>
    <w:p w14:paraId="51EF5F73"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3º</w:t>
      </w:r>
      <w:r w:rsidRPr="007E79EF">
        <w:rPr>
          <w:rFonts w:ascii="Book Antiqua" w:eastAsia="Times New Roman" w:hAnsi="Book Antiqua" w:cs="Times New Roman"/>
          <w:color w:val="000000"/>
          <w:sz w:val="19"/>
          <w:szCs w:val="19"/>
          <w:lang w:eastAsia="pt-BR"/>
        </w:rPr>
        <w:t> - O disposto neste artigo não se aplica em caso de reclassificação de todas as Comarcas da mesma entrância, caso em que o Defensor Público-Geral expedirá os atos necessários para as adequações legais.</w:t>
      </w:r>
    </w:p>
    <w:p w14:paraId="672DAA5F"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Art. 138 e seus parágrafos revogados pela Lei Complementar nº 46 de 29 de outubro de 2018.</w:t>
      </w:r>
    </w:p>
    <w:p w14:paraId="5DEDF86B"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bookmarkStart w:id="43" w:name="LEI_26_Art._139"/>
      <w:bookmarkEnd w:id="43"/>
      <w:r w:rsidRPr="007E79EF">
        <w:rPr>
          <w:rFonts w:ascii="Book Antiqua" w:eastAsia="Times New Roman" w:hAnsi="Book Antiqua" w:cs="Times New Roman"/>
          <w:b/>
          <w:bCs/>
          <w:color w:val="000000"/>
          <w:sz w:val="19"/>
          <w:szCs w:val="19"/>
          <w:bdr w:val="none" w:sz="0" w:space="0" w:color="auto" w:frame="1"/>
          <w:lang w:eastAsia="pt-BR"/>
        </w:rPr>
        <w:t>Art. 139 </w:t>
      </w:r>
      <w:r w:rsidRPr="007E79EF">
        <w:rPr>
          <w:rFonts w:ascii="Book Antiqua" w:eastAsia="Times New Roman" w:hAnsi="Book Antiqua" w:cs="Times New Roman"/>
          <w:color w:val="000000"/>
          <w:sz w:val="19"/>
          <w:szCs w:val="19"/>
          <w:lang w:eastAsia="pt-BR"/>
        </w:rPr>
        <w:t>- Deferida a opção, nos termos do §1º do artigo anterior, o Defensor Público-Geral expedirá ato de promoção, contando-se da publicação a antiguidade na classe.</w:t>
      </w:r>
    </w:p>
    <w:p w14:paraId="0D600F05"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Art. 139 revogado pela Lei Complementar nº 46 de 29 de outubro de 2018.</w:t>
      </w:r>
    </w:p>
    <w:p w14:paraId="392CE6BE" w14:textId="77777777" w:rsidR="007E79EF" w:rsidRPr="007E79EF" w:rsidRDefault="007E79EF" w:rsidP="007E79EF">
      <w:pPr>
        <w:pBdr>
          <w:top w:val="single" w:sz="6" w:space="2" w:color="000000"/>
          <w:left w:val="single" w:sz="6" w:space="2" w:color="000000"/>
          <w:bottom w:val="single" w:sz="6" w:space="12" w:color="000000"/>
          <w:right w:val="single" w:sz="6" w:space="2" w:color="000000"/>
        </w:pBd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7E79EF">
        <w:rPr>
          <w:rFonts w:ascii="Book Antiqua" w:eastAsia="Times New Roman" w:hAnsi="Book Antiqua" w:cs="Times New Roman"/>
          <w:b/>
          <w:bCs/>
          <w:caps/>
          <w:color w:val="000000"/>
          <w:sz w:val="19"/>
          <w:szCs w:val="19"/>
          <w:lang w:eastAsia="pt-BR"/>
        </w:rPr>
        <w:lastRenderedPageBreak/>
        <w:t>CAPÍTULO IX -</w:t>
      </w:r>
      <w:r w:rsidRPr="007E79EF">
        <w:rPr>
          <w:rFonts w:ascii="Book Antiqua" w:eastAsia="Times New Roman" w:hAnsi="Book Antiqua" w:cs="Times New Roman"/>
          <w:b/>
          <w:bCs/>
          <w:caps/>
          <w:color w:val="000000"/>
          <w:sz w:val="19"/>
          <w:szCs w:val="19"/>
          <w:lang w:eastAsia="pt-BR"/>
        </w:rPr>
        <w:br/>
        <w:t>DAS SUBSTITUIÇÕES</w:t>
      </w:r>
    </w:p>
    <w:p w14:paraId="0A9CDC25"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bookmarkStart w:id="44" w:name="LEI_26_Art._140"/>
      <w:bookmarkEnd w:id="44"/>
      <w:r w:rsidRPr="007E79EF">
        <w:rPr>
          <w:rFonts w:ascii="Book Antiqua" w:eastAsia="Times New Roman" w:hAnsi="Book Antiqua" w:cs="Times New Roman"/>
          <w:b/>
          <w:bCs/>
          <w:color w:val="000000"/>
          <w:sz w:val="19"/>
          <w:szCs w:val="19"/>
          <w:bdr w:val="none" w:sz="0" w:space="0" w:color="auto" w:frame="1"/>
          <w:lang w:eastAsia="pt-BR"/>
        </w:rPr>
        <w:t>Art. 140</w:t>
      </w:r>
      <w:r w:rsidRPr="007E79EF">
        <w:rPr>
          <w:rFonts w:ascii="Book Antiqua" w:eastAsia="Times New Roman" w:hAnsi="Book Antiqua" w:cs="Times New Roman"/>
          <w:color w:val="000000"/>
          <w:sz w:val="19"/>
          <w:szCs w:val="19"/>
          <w:lang w:eastAsia="pt-BR"/>
        </w:rPr>
        <w:t> - Os Defensores Públicos são substituídos:</w:t>
      </w:r>
    </w:p>
    <w:p w14:paraId="3EB6381B"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 -        </w:t>
      </w:r>
      <w:r w:rsidRPr="007E79EF">
        <w:rPr>
          <w:rFonts w:ascii="Book Antiqua" w:eastAsia="Times New Roman" w:hAnsi="Book Antiqua" w:cs="Times New Roman"/>
          <w:color w:val="000000"/>
          <w:sz w:val="19"/>
          <w:szCs w:val="19"/>
          <w:lang w:eastAsia="pt-BR"/>
        </w:rPr>
        <w:t>uns pelos outros, automaticamente, conforme escala homologada pelo Defensor Público-Geral;</w:t>
      </w:r>
    </w:p>
    <w:p w14:paraId="6F933447"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 -       </w:t>
      </w:r>
      <w:r w:rsidRPr="007E79EF">
        <w:rPr>
          <w:rFonts w:ascii="Book Antiqua" w:eastAsia="Times New Roman" w:hAnsi="Book Antiqua" w:cs="Times New Roman"/>
          <w:color w:val="000000"/>
          <w:sz w:val="19"/>
          <w:szCs w:val="19"/>
          <w:lang w:eastAsia="pt-BR"/>
        </w:rPr>
        <w:t>por Defensor Público, mediante convocação regular;</w:t>
      </w:r>
    </w:p>
    <w:p w14:paraId="7D498B24"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Redação de acordo com a Lei Complementar nº 46 de 29 de outubro de 2018.</w:t>
      </w:r>
      <w:r w:rsidRPr="007E79EF">
        <w:rPr>
          <w:rFonts w:ascii="Book Antiqua" w:eastAsia="Times New Roman" w:hAnsi="Book Antiqua" w:cs="Times New Roman"/>
          <w:b/>
          <w:bCs/>
          <w:i/>
          <w:iCs/>
          <w:color w:val="808080"/>
          <w:sz w:val="19"/>
          <w:szCs w:val="19"/>
          <w:lang w:eastAsia="pt-BR"/>
        </w:rPr>
        <w:br/>
        <w:t>Redação original: "II - por Defensor Público de classe igual ou imediatamente inferior, mediante convocação regular;"</w:t>
      </w:r>
    </w:p>
    <w:p w14:paraId="096BCDF5"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III -     </w:t>
      </w:r>
      <w:r w:rsidRPr="007E79EF">
        <w:rPr>
          <w:rFonts w:ascii="Book Antiqua" w:eastAsia="Times New Roman" w:hAnsi="Book Antiqua" w:cs="Times New Roman"/>
          <w:color w:val="000000"/>
          <w:sz w:val="19"/>
          <w:szCs w:val="19"/>
          <w:lang w:eastAsia="pt-BR"/>
        </w:rPr>
        <w:t>por Defensor Público designado pelo Defensor Público-Geral, para exercício cumulativo de atribuições, prioritariamente através de rodízio e de acordo com a proximidade temática, de modo a garantir a continuidade ou a adequação dos serviços, quando a substituição não puder ser feita de outra forma.</w:t>
      </w:r>
    </w:p>
    <w:p w14:paraId="07C8D672"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Redação de acordo com a Lei Complementar nº 46 de 29 de outubro de 2018.</w:t>
      </w:r>
      <w:r w:rsidRPr="007E79EF">
        <w:rPr>
          <w:rFonts w:ascii="Book Antiqua" w:eastAsia="Times New Roman" w:hAnsi="Book Antiqua" w:cs="Times New Roman"/>
          <w:b/>
          <w:bCs/>
          <w:i/>
          <w:iCs/>
          <w:color w:val="808080"/>
          <w:sz w:val="19"/>
          <w:szCs w:val="19"/>
          <w:lang w:eastAsia="pt-BR"/>
        </w:rPr>
        <w:br/>
        <w:t>Redação original: "III - por Defensor Público designado pelo Defensor Público-Geral, para exercício cumulativo de atribuições, quando a substituição não puder ser feita de outra forma."</w:t>
      </w:r>
    </w:p>
    <w:p w14:paraId="3ED78DDC"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Parágrafo único</w:t>
      </w:r>
      <w:r w:rsidRPr="007E79EF">
        <w:rPr>
          <w:rFonts w:ascii="Book Antiqua" w:eastAsia="Times New Roman" w:hAnsi="Book Antiqua" w:cs="Times New Roman"/>
          <w:color w:val="000000"/>
          <w:sz w:val="19"/>
          <w:szCs w:val="19"/>
          <w:lang w:eastAsia="pt-BR"/>
        </w:rPr>
        <w:t> - Somam-se para aferição de tempo, as substituições contínuas e ininterruptas, ainda que decorrentes de motivos distintos.”</w:t>
      </w:r>
    </w:p>
    <w:p w14:paraId="6E69FE78"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Parágrafo único acrescido pela Lei Complementar nº 46 de 29 de outubro de 2018.</w:t>
      </w:r>
    </w:p>
    <w:p w14:paraId="735441B8"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141 </w:t>
      </w:r>
      <w:r w:rsidRPr="007E79EF">
        <w:rPr>
          <w:rFonts w:ascii="Book Antiqua" w:eastAsia="Times New Roman" w:hAnsi="Book Antiqua" w:cs="Times New Roman"/>
          <w:color w:val="000000"/>
          <w:sz w:val="19"/>
          <w:szCs w:val="19"/>
          <w:lang w:eastAsia="pt-BR"/>
        </w:rPr>
        <w:t>- Dar-se-á a substituição automática:</w:t>
      </w:r>
    </w:p>
    <w:p w14:paraId="026A2111"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 -        </w:t>
      </w:r>
      <w:r w:rsidRPr="007E79EF">
        <w:rPr>
          <w:rFonts w:ascii="Book Antiqua" w:eastAsia="Times New Roman" w:hAnsi="Book Antiqua" w:cs="Times New Roman"/>
          <w:color w:val="000000"/>
          <w:sz w:val="19"/>
          <w:szCs w:val="19"/>
          <w:lang w:eastAsia="pt-BR"/>
        </w:rPr>
        <w:t>no caso de suspeição ou impedimento, declarado pelo Defensor Público ou contra ele reconhecido;</w:t>
      </w:r>
    </w:p>
    <w:p w14:paraId="3C8327F9"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 -       </w:t>
      </w:r>
      <w:r w:rsidRPr="007E79EF">
        <w:rPr>
          <w:rFonts w:ascii="Book Antiqua" w:eastAsia="Times New Roman" w:hAnsi="Book Antiqua" w:cs="Times New Roman"/>
          <w:color w:val="000000"/>
          <w:sz w:val="19"/>
          <w:szCs w:val="19"/>
          <w:lang w:eastAsia="pt-BR"/>
        </w:rPr>
        <w:t>no caso de falta ao serviço;</w:t>
      </w:r>
    </w:p>
    <w:p w14:paraId="0EA1480A"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III -     </w:t>
      </w:r>
      <w:r w:rsidRPr="007E79EF">
        <w:rPr>
          <w:rFonts w:ascii="Book Antiqua" w:eastAsia="Times New Roman" w:hAnsi="Book Antiqua" w:cs="Times New Roman"/>
          <w:color w:val="000000"/>
          <w:sz w:val="19"/>
          <w:szCs w:val="19"/>
          <w:lang w:eastAsia="pt-BR"/>
        </w:rPr>
        <w:t>quando o Defensor Público, em razão de férias individuais, licença ou qualquer afastamento, deixar o exercício das funções, por até 03 (três) meses consecutivos.</w:t>
      </w:r>
    </w:p>
    <w:p w14:paraId="5C55642C"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1º</w:t>
      </w:r>
      <w:r w:rsidRPr="007E79EF">
        <w:rPr>
          <w:rFonts w:ascii="Book Antiqua" w:eastAsia="Times New Roman" w:hAnsi="Book Antiqua" w:cs="Times New Roman"/>
          <w:color w:val="000000"/>
          <w:sz w:val="19"/>
          <w:szCs w:val="19"/>
          <w:lang w:eastAsia="pt-BR"/>
        </w:rPr>
        <w:t> - O Defensor Público substituído encaminhará ao substituto, até 05 (cinco) dias antes do seu afastamento previsto, comunicação escrita sobre as audiências e prazos dos quais se encontra intimado para o período.</w:t>
      </w:r>
    </w:p>
    <w:p w14:paraId="52F0E332"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2º</w:t>
      </w:r>
      <w:r w:rsidRPr="007E79EF">
        <w:rPr>
          <w:rFonts w:ascii="Book Antiqua" w:eastAsia="Times New Roman" w:hAnsi="Book Antiqua" w:cs="Times New Roman"/>
          <w:color w:val="000000"/>
          <w:sz w:val="19"/>
          <w:szCs w:val="19"/>
          <w:lang w:eastAsia="pt-BR"/>
        </w:rPr>
        <w:t> - O Defensor Público substituído é responsável pelo atendimento das intimações de atos processuais, até o último dia de serviço antes de seu afastamento regular, podendo deixá-lo ao cumprimento do seu substituto somente quando do referido prazo restar pelo menos a metade do tempo para sua expiração.</w:t>
      </w:r>
    </w:p>
    <w:p w14:paraId="7E48CEA0"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bookmarkStart w:id="45" w:name="LEI_26_Art._141_P._3"/>
      <w:bookmarkEnd w:id="45"/>
      <w:r w:rsidRPr="007E79EF">
        <w:rPr>
          <w:rFonts w:ascii="Book Antiqua" w:eastAsia="Times New Roman" w:hAnsi="Book Antiqua" w:cs="Times New Roman"/>
          <w:b/>
          <w:bCs/>
          <w:color w:val="000000"/>
          <w:sz w:val="19"/>
          <w:szCs w:val="19"/>
          <w:bdr w:val="none" w:sz="0" w:space="0" w:color="auto" w:frame="1"/>
          <w:lang w:eastAsia="pt-BR"/>
        </w:rPr>
        <w:t>§ 3º</w:t>
      </w:r>
      <w:r w:rsidRPr="007E79EF">
        <w:rPr>
          <w:rFonts w:ascii="Book Antiqua" w:eastAsia="Times New Roman" w:hAnsi="Book Antiqua" w:cs="Times New Roman"/>
          <w:color w:val="000000"/>
          <w:sz w:val="19"/>
          <w:szCs w:val="19"/>
          <w:lang w:eastAsia="pt-BR"/>
        </w:rPr>
        <w:t xml:space="preserve"> - Cabe ao Defensor Público substituto, sem prejuízo de suas funções regulares, responder pelas audiências e prazos em curso, </w:t>
      </w:r>
      <w:proofErr w:type="spellStart"/>
      <w:r w:rsidRPr="007E79EF">
        <w:rPr>
          <w:rFonts w:ascii="Book Antiqua" w:eastAsia="Times New Roman" w:hAnsi="Book Antiqua" w:cs="Times New Roman"/>
          <w:color w:val="000000"/>
          <w:sz w:val="19"/>
          <w:szCs w:val="19"/>
          <w:lang w:eastAsia="pt-BR"/>
        </w:rPr>
        <w:t>independente</w:t>
      </w:r>
      <w:proofErr w:type="spellEnd"/>
      <w:r w:rsidRPr="007E79EF">
        <w:rPr>
          <w:rFonts w:ascii="Book Antiqua" w:eastAsia="Times New Roman" w:hAnsi="Book Antiqua" w:cs="Times New Roman"/>
          <w:color w:val="000000"/>
          <w:sz w:val="19"/>
          <w:szCs w:val="19"/>
          <w:lang w:eastAsia="pt-BR"/>
        </w:rPr>
        <w:t xml:space="preserve"> do número de substituições realizadas, cabendo-lhe a percepção de gratificação equivalente a 1/3 (um terço) de seu vencimento básico, desde que tenha exercido período mínimo de 10 (dez) dias em qualquer delas.</w:t>
      </w:r>
    </w:p>
    <w:p w14:paraId="4A2BCBAE"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Redação de acordo com o art. 4º da Lei Complementar nº 033, de 05 de fevereiro de 2009.</w:t>
      </w:r>
      <w:r w:rsidRPr="007E79EF">
        <w:rPr>
          <w:rFonts w:ascii="Book Antiqua" w:eastAsia="Times New Roman" w:hAnsi="Book Antiqua" w:cs="Times New Roman"/>
          <w:b/>
          <w:bCs/>
          <w:i/>
          <w:iCs/>
          <w:color w:val="808080"/>
          <w:sz w:val="19"/>
          <w:szCs w:val="19"/>
          <w:lang w:eastAsia="pt-BR"/>
        </w:rPr>
        <w:br/>
        <w:t xml:space="preserve">Redação original: "§ 3º - O Defensor Público substituto, sem prejuízo de suas funções regulares, responderá pelas audiências e prazos em curso no período da substituição e perceberá gratificação </w:t>
      </w:r>
      <w:r w:rsidRPr="007E79EF">
        <w:rPr>
          <w:rFonts w:ascii="Book Antiqua" w:eastAsia="Times New Roman" w:hAnsi="Book Antiqua" w:cs="Times New Roman"/>
          <w:b/>
          <w:bCs/>
          <w:i/>
          <w:iCs/>
          <w:color w:val="808080"/>
          <w:sz w:val="19"/>
          <w:szCs w:val="19"/>
          <w:lang w:eastAsia="pt-BR"/>
        </w:rPr>
        <w:lastRenderedPageBreak/>
        <w:t xml:space="preserve">com valor equivalente a 1/3 (um terço) do seu vencimento, </w:t>
      </w:r>
      <w:proofErr w:type="spellStart"/>
      <w:r w:rsidRPr="007E79EF">
        <w:rPr>
          <w:rFonts w:ascii="Book Antiqua" w:eastAsia="Times New Roman" w:hAnsi="Book Antiqua" w:cs="Times New Roman"/>
          <w:b/>
          <w:bCs/>
          <w:i/>
          <w:iCs/>
          <w:color w:val="808080"/>
          <w:sz w:val="19"/>
          <w:szCs w:val="19"/>
          <w:lang w:eastAsia="pt-BR"/>
        </w:rPr>
        <w:t>independente</w:t>
      </w:r>
      <w:proofErr w:type="spellEnd"/>
      <w:r w:rsidRPr="007E79EF">
        <w:rPr>
          <w:rFonts w:ascii="Book Antiqua" w:eastAsia="Times New Roman" w:hAnsi="Book Antiqua" w:cs="Times New Roman"/>
          <w:b/>
          <w:bCs/>
          <w:i/>
          <w:iCs/>
          <w:color w:val="808080"/>
          <w:sz w:val="19"/>
          <w:szCs w:val="19"/>
          <w:lang w:eastAsia="pt-BR"/>
        </w:rPr>
        <w:t xml:space="preserve"> do número de substituições realizadas."</w:t>
      </w:r>
    </w:p>
    <w:p w14:paraId="0D31C049"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142</w:t>
      </w:r>
      <w:r w:rsidRPr="007E79EF">
        <w:rPr>
          <w:rFonts w:ascii="Book Antiqua" w:eastAsia="Times New Roman" w:hAnsi="Book Antiqua" w:cs="Times New Roman"/>
          <w:color w:val="000000"/>
          <w:sz w:val="19"/>
          <w:szCs w:val="19"/>
          <w:lang w:eastAsia="pt-BR"/>
        </w:rPr>
        <w:t> - O Defensor Público poderá exercer substituição, em face de convocação regular feita pelo Defensor Público-Geral ou em caso de afastamento de Defensor Público de suas funções, por período superior a 03 (três) meses consecutivos.</w:t>
      </w:r>
    </w:p>
    <w:p w14:paraId="48AA5D7A"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Parágrafo único - </w:t>
      </w:r>
      <w:r w:rsidRPr="007E79EF">
        <w:rPr>
          <w:rFonts w:ascii="Book Antiqua" w:eastAsia="Times New Roman" w:hAnsi="Book Antiqua" w:cs="Times New Roman"/>
          <w:color w:val="000000"/>
          <w:sz w:val="19"/>
          <w:szCs w:val="19"/>
          <w:bdr w:val="none" w:sz="0" w:space="0" w:color="auto" w:frame="1"/>
          <w:lang w:eastAsia="pt-BR"/>
        </w:rPr>
        <w:t>  </w:t>
      </w:r>
      <w:r w:rsidRPr="007E79EF">
        <w:rPr>
          <w:rFonts w:ascii="Book Antiqua" w:eastAsia="Times New Roman" w:hAnsi="Book Antiqua" w:cs="Times New Roman"/>
          <w:color w:val="000000"/>
          <w:sz w:val="19"/>
          <w:szCs w:val="19"/>
          <w:lang w:eastAsia="pt-BR"/>
        </w:rPr>
        <w:t>O Defensor Público poderá ser dispensado da convocação regular, a pedido, devidamente fundamentado, ou quando o substituído reassumir o exercício do cargo, ou, ainda, por conveniência do serviço.</w:t>
      </w:r>
    </w:p>
    <w:p w14:paraId="4AD0EA8F"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bookmarkStart w:id="46" w:name="LEI_26_Art._143"/>
      <w:bookmarkEnd w:id="46"/>
      <w:r w:rsidRPr="007E79EF">
        <w:rPr>
          <w:rFonts w:ascii="Book Antiqua" w:eastAsia="Times New Roman" w:hAnsi="Book Antiqua" w:cs="Times New Roman"/>
          <w:b/>
          <w:bCs/>
          <w:color w:val="000000"/>
          <w:sz w:val="19"/>
          <w:szCs w:val="19"/>
          <w:bdr w:val="none" w:sz="0" w:space="0" w:color="auto" w:frame="1"/>
          <w:lang w:eastAsia="pt-BR"/>
        </w:rPr>
        <w:t>Art. 143 </w:t>
      </w:r>
      <w:r w:rsidRPr="007E79EF">
        <w:rPr>
          <w:rFonts w:ascii="Book Antiqua" w:eastAsia="Times New Roman" w:hAnsi="Book Antiqua" w:cs="Times New Roman"/>
          <w:color w:val="000000"/>
          <w:sz w:val="19"/>
          <w:szCs w:val="19"/>
          <w:lang w:eastAsia="pt-BR"/>
        </w:rPr>
        <w:t xml:space="preserve">- A substituição cumulativa dar-se-á quando o Defensor Público responder por mais de uma Unidade </w:t>
      </w:r>
      <w:proofErr w:type="spellStart"/>
      <w:r w:rsidRPr="007E79EF">
        <w:rPr>
          <w:rFonts w:ascii="Book Antiqua" w:eastAsia="Times New Roman" w:hAnsi="Book Antiqua" w:cs="Times New Roman"/>
          <w:color w:val="000000"/>
          <w:sz w:val="19"/>
          <w:szCs w:val="19"/>
          <w:lang w:eastAsia="pt-BR"/>
        </w:rPr>
        <w:t>Defensorial</w:t>
      </w:r>
      <w:proofErr w:type="spellEnd"/>
      <w:r w:rsidRPr="007E79EF">
        <w:rPr>
          <w:rFonts w:ascii="Book Antiqua" w:eastAsia="Times New Roman" w:hAnsi="Book Antiqua" w:cs="Times New Roman"/>
          <w:color w:val="000000"/>
          <w:sz w:val="19"/>
          <w:szCs w:val="19"/>
          <w:lang w:eastAsia="pt-BR"/>
        </w:rPr>
        <w:t>, pelo que perceberá gratificação com valor equivalente a 1/3 (um terço) do seu subsídio, por mês, independentemente do número de substituições realizadas.</w:t>
      </w:r>
    </w:p>
    <w:p w14:paraId="4BC3569A"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Redação de acordo com a Lei Complementar nº 46 de 29 de outubro de 2018.</w:t>
      </w:r>
      <w:r w:rsidRPr="007E79EF">
        <w:rPr>
          <w:rFonts w:ascii="Book Antiqua" w:eastAsia="Times New Roman" w:hAnsi="Book Antiqua" w:cs="Times New Roman"/>
          <w:b/>
          <w:bCs/>
          <w:i/>
          <w:iCs/>
          <w:color w:val="808080"/>
          <w:sz w:val="19"/>
          <w:szCs w:val="19"/>
          <w:lang w:eastAsia="pt-BR"/>
        </w:rPr>
        <w:br/>
        <w:t xml:space="preserve">Redação original: "Art. 143 - A substituição cumulativa dar-se-á quando o Defensor Público responder por mais de uma unidade da Defensoria Pública, além do desempenho de sua titularidade, pelo que perceberá gratificação com valor equivalente a 1/3 (um terço) do seu vencimento, </w:t>
      </w:r>
      <w:proofErr w:type="spellStart"/>
      <w:r w:rsidRPr="007E79EF">
        <w:rPr>
          <w:rFonts w:ascii="Book Antiqua" w:eastAsia="Times New Roman" w:hAnsi="Book Antiqua" w:cs="Times New Roman"/>
          <w:b/>
          <w:bCs/>
          <w:i/>
          <w:iCs/>
          <w:color w:val="808080"/>
          <w:sz w:val="19"/>
          <w:szCs w:val="19"/>
          <w:lang w:eastAsia="pt-BR"/>
        </w:rPr>
        <w:t>independente</w:t>
      </w:r>
      <w:proofErr w:type="spellEnd"/>
      <w:r w:rsidRPr="007E79EF">
        <w:rPr>
          <w:rFonts w:ascii="Book Antiqua" w:eastAsia="Times New Roman" w:hAnsi="Book Antiqua" w:cs="Times New Roman"/>
          <w:b/>
          <w:bCs/>
          <w:i/>
          <w:iCs/>
          <w:color w:val="808080"/>
          <w:sz w:val="19"/>
          <w:szCs w:val="19"/>
          <w:lang w:eastAsia="pt-BR"/>
        </w:rPr>
        <w:t xml:space="preserve"> do número de substituições realizadas.</w:t>
      </w:r>
      <w:r w:rsidRPr="007E79EF">
        <w:rPr>
          <w:rFonts w:ascii="Book Antiqua" w:eastAsia="Times New Roman" w:hAnsi="Book Antiqua" w:cs="Times New Roman"/>
          <w:b/>
          <w:bCs/>
          <w:i/>
          <w:iCs/>
          <w:color w:val="808080"/>
          <w:sz w:val="19"/>
          <w:szCs w:val="19"/>
          <w:lang w:eastAsia="pt-BR"/>
        </w:rPr>
        <w:br/>
        <w:t>Parágrafo único - O Defensor Público-Geral procederá às designações e editará ato sobre o procedimento das substituições cumulativas."</w:t>
      </w:r>
    </w:p>
    <w:p w14:paraId="1FDE25F1"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color w:val="000000"/>
          <w:sz w:val="19"/>
          <w:szCs w:val="19"/>
          <w:lang w:eastAsia="pt-BR"/>
        </w:rPr>
        <w:t>§ 1º - O Conselho Superior editará ato sobre o procedimento das substituições cumulativas, estabelecendo sempre que possível o regime de rodízio e priorizando as cumulações que guardem proximidade temática e a vinculação ao território de identidade, após o que o Defensor Público-Geral procederá às designações.</w:t>
      </w:r>
    </w:p>
    <w:p w14:paraId="286259C8"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 1º acrescido pela Lei Complementar nº 46 de 29 de outubro de 2018.</w:t>
      </w:r>
    </w:p>
    <w:p w14:paraId="601B0F38"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color w:val="000000"/>
          <w:sz w:val="19"/>
          <w:szCs w:val="19"/>
          <w:lang w:eastAsia="pt-BR"/>
        </w:rPr>
        <w:t>§ 2º - O exercício da substituição cumulativa, quando verificado pelo Conselho Superior o inequívoco interesse público, a sua viabilidade, a impossibilidade e o suprimento da demanda de outra forma e a inexistência de interessados voluntários, é dever do defensor público.</w:t>
      </w:r>
    </w:p>
    <w:p w14:paraId="0923AEB7"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 2º acrescido pela Lei Complementar nº 46 de 29 de outubro de 2018.</w:t>
      </w:r>
    </w:p>
    <w:p w14:paraId="38F24E04"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color w:val="000000"/>
          <w:sz w:val="19"/>
          <w:szCs w:val="19"/>
          <w:lang w:eastAsia="pt-BR"/>
        </w:rPr>
        <w:t>§ 3º - Não será devida a gratificação nas seguintes hipóteses:</w:t>
      </w:r>
    </w:p>
    <w:p w14:paraId="42A7B762"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color w:val="000000"/>
          <w:sz w:val="19"/>
          <w:szCs w:val="19"/>
          <w:lang w:eastAsia="pt-BR"/>
        </w:rPr>
        <w:t>I - substituição em feitos determinados;</w:t>
      </w:r>
    </w:p>
    <w:p w14:paraId="373312D4"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color w:val="000000"/>
          <w:sz w:val="19"/>
          <w:szCs w:val="19"/>
          <w:lang w:eastAsia="pt-BR"/>
        </w:rPr>
        <w:t>II - atuação conjunta de membros da Defensoria Pública;</w:t>
      </w:r>
    </w:p>
    <w:p w14:paraId="3D661BE4"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color w:val="000000"/>
          <w:sz w:val="19"/>
          <w:szCs w:val="19"/>
          <w:lang w:eastAsia="pt-BR"/>
        </w:rPr>
        <w:t>III - atuação em regime de plantão;</w:t>
      </w:r>
    </w:p>
    <w:p w14:paraId="1148E19B"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color w:val="000000"/>
          <w:sz w:val="19"/>
          <w:szCs w:val="19"/>
          <w:lang w:eastAsia="pt-BR"/>
        </w:rPr>
        <w:t>IV - atuação durante período de recesso ou de férias coletivas.</w:t>
      </w:r>
    </w:p>
    <w:p w14:paraId="3403C0BD"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 3º acrescido pela Lei Complementar nº 46 de 29 de outubro de 2018.</w:t>
      </w:r>
    </w:p>
    <w:p w14:paraId="0F05ECCD" w14:textId="77777777" w:rsidR="007E79EF" w:rsidRPr="007E79EF" w:rsidRDefault="007E79EF" w:rsidP="007E79EF">
      <w:pPr>
        <w:pBdr>
          <w:top w:val="single" w:sz="6" w:space="2" w:color="000000"/>
          <w:left w:val="single" w:sz="6" w:space="2" w:color="000000"/>
          <w:bottom w:val="single" w:sz="6" w:space="12" w:color="000000"/>
          <w:right w:val="single" w:sz="6" w:space="2" w:color="000000"/>
        </w:pBd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7E79EF">
        <w:rPr>
          <w:rFonts w:ascii="Book Antiqua" w:eastAsia="Times New Roman" w:hAnsi="Book Antiqua" w:cs="Times New Roman"/>
          <w:b/>
          <w:bCs/>
          <w:caps/>
          <w:color w:val="000000"/>
          <w:sz w:val="19"/>
          <w:szCs w:val="19"/>
          <w:lang w:eastAsia="pt-BR"/>
        </w:rPr>
        <w:t>CAPÍTULO X -</w:t>
      </w:r>
      <w:r w:rsidRPr="007E79EF">
        <w:rPr>
          <w:rFonts w:ascii="Book Antiqua" w:eastAsia="Times New Roman" w:hAnsi="Book Antiqua" w:cs="Times New Roman"/>
          <w:b/>
          <w:bCs/>
          <w:caps/>
          <w:color w:val="000000"/>
          <w:sz w:val="19"/>
          <w:szCs w:val="19"/>
          <w:lang w:eastAsia="pt-BR"/>
        </w:rPr>
        <w:br/>
        <w:t>DA VACÂNCIA</w:t>
      </w:r>
    </w:p>
    <w:p w14:paraId="715A3BA7"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144 -</w:t>
      </w:r>
      <w:r w:rsidRPr="007E79EF">
        <w:rPr>
          <w:rFonts w:ascii="Book Antiqua" w:eastAsia="Times New Roman" w:hAnsi="Book Antiqua" w:cs="Times New Roman"/>
          <w:color w:val="000000"/>
          <w:sz w:val="19"/>
          <w:szCs w:val="19"/>
          <w:lang w:eastAsia="pt-BR"/>
        </w:rPr>
        <w:t> Dar-se-á a vacância dos cargos da carreira de Defensor Público, na data do fato ou da publicação do ato, conforme o caso, por:</w:t>
      </w:r>
    </w:p>
    <w:p w14:paraId="2DAF64F0"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 -        </w:t>
      </w:r>
      <w:r w:rsidRPr="007E79EF">
        <w:rPr>
          <w:rFonts w:ascii="Book Antiqua" w:eastAsia="Times New Roman" w:hAnsi="Book Antiqua" w:cs="Times New Roman"/>
          <w:color w:val="000000"/>
          <w:sz w:val="19"/>
          <w:szCs w:val="19"/>
          <w:lang w:eastAsia="pt-BR"/>
        </w:rPr>
        <w:t>exoneração a pedido ou </w:t>
      </w:r>
      <w:proofErr w:type="spellStart"/>
      <w:r w:rsidRPr="007E79EF">
        <w:rPr>
          <w:rFonts w:ascii="Book Antiqua" w:eastAsia="Times New Roman" w:hAnsi="Book Antiqua" w:cs="Times New Roman"/>
          <w:i/>
          <w:iCs/>
          <w:color w:val="000000"/>
          <w:sz w:val="19"/>
          <w:szCs w:val="19"/>
          <w:bdr w:val="none" w:sz="0" w:space="0" w:color="auto" w:frame="1"/>
          <w:lang w:eastAsia="pt-BR"/>
        </w:rPr>
        <w:t>ex</w:t>
      </w:r>
      <w:proofErr w:type="spellEnd"/>
      <w:r w:rsidRPr="007E79EF">
        <w:rPr>
          <w:rFonts w:ascii="Book Antiqua" w:eastAsia="Times New Roman" w:hAnsi="Book Antiqua" w:cs="Times New Roman"/>
          <w:i/>
          <w:iCs/>
          <w:color w:val="000000"/>
          <w:sz w:val="19"/>
          <w:szCs w:val="19"/>
          <w:bdr w:val="none" w:sz="0" w:space="0" w:color="auto" w:frame="1"/>
          <w:lang w:eastAsia="pt-BR"/>
        </w:rPr>
        <w:t xml:space="preserve"> ofício</w:t>
      </w:r>
      <w:r w:rsidRPr="007E79EF">
        <w:rPr>
          <w:rFonts w:ascii="Book Antiqua" w:eastAsia="Times New Roman" w:hAnsi="Book Antiqua" w:cs="Times New Roman"/>
          <w:color w:val="000000"/>
          <w:sz w:val="19"/>
          <w:szCs w:val="19"/>
          <w:lang w:eastAsia="pt-BR"/>
        </w:rPr>
        <w:t>;</w:t>
      </w:r>
    </w:p>
    <w:p w14:paraId="3CC01AFD"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lastRenderedPageBreak/>
        <w:t>II -       </w:t>
      </w:r>
      <w:r w:rsidRPr="007E79EF">
        <w:rPr>
          <w:rFonts w:ascii="Book Antiqua" w:eastAsia="Times New Roman" w:hAnsi="Book Antiqua" w:cs="Times New Roman"/>
          <w:color w:val="000000"/>
          <w:sz w:val="19"/>
          <w:szCs w:val="19"/>
          <w:lang w:eastAsia="pt-BR"/>
        </w:rPr>
        <w:t>demissão;</w:t>
      </w:r>
    </w:p>
    <w:p w14:paraId="30D8208C"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III -     </w:t>
      </w:r>
      <w:r w:rsidRPr="007E79EF">
        <w:rPr>
          <w:rFonts w:ascii="Book Antiqua" w:eastAsia="Times New Roman" w:hAnsi="Book Antiqua" w:cs="Times New Roman"/>
          <w:color w:val="000000"/>
          <w:sz w:val="19"/>
          <w:szCs w:val="19"/>
          <w:lang w:eastAsia="pt-BR"/>
        </w:rPr>
        <w:t>aposentadoria, nos termos da lei e das Constituições Federal e Estadual;</w:t>
      </w:r>
    </w:p>
    <w:p w14:paraId="6E655D05"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IV -      </w:t>
      </w:r>
      <w:r w:rsidRPr="007E79EF">
        <w:rPr>
          <w:rFonts w:ascii="Book Antiqua" w:eastAsia="Times New Roman" w:hAnsi="Book Antiqua" w:cs="Times New Roman"/>
          <w:color w:val="000000"/>
          <w:sz w:val="19"/>
          <w:szCs w:val="19"/>
          <w:lang w:eastAsia="pt-BR"/>
        </w:rPr>
        <w:t>falecimento.</w:t>
      </w:r>
    </w:p>
    <w:p w14:paraId="41AE7191"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145 </w:t>
      </w:r>
      <w:r w:rsidRPr="007E79EF">
        <w:rPr>
          <w:rFonts w:ascii="Book Antiqua" w:eastAsia="Times New Roman" w:hAnsi="Book Antiqua" w:cs="Times New Roman"/>
          <w:color w:val="000000"/>
          <w:sz w:val="19"/>
          <w:szCs w:val="19"/>
          <w:lang w:eastAsia="pt-BR"/>
        </w:rPr>
        <w:t>- A data da abertura da vaga, para efeito de determinação do critério de provimento, será:</w:t>
      </w:r>
    </w:p>
    <w:p w14:paraId="5C479F1E"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 -        </w:t>
      </w:r>
      <w:r w:rsidRPr="007E79EF">
        <w:rPr>
          <w:rFonts w:ascii="Book Antiqua" w:eastAsia="Times New Roman" w:hAnsi="Book Antiqua" w:cs="Times New Roman"/>
          <w:color w:val="000000"/>
          <w:sz w:val="19"/>
          <w:szCs w:val="19"/>
          <w:lang w:eastAsia="pt-BR"/>
        </w:rPr>
        <w:t>a do falecimento do Defensor Público;</w:t>
      </w:r>
    </w:p>
    <w:p w14:paraId="42B01AC3"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 -       </w:t>
      </w:r>
      <w:r w:rsidRPr="007E79EF">
        <w:rPr>
          <w:rFonts w:ascii="Book Antiqua" w:eastAsia="Times New Roman" w:hAnsi="Book Antiqua" w:cs="Times New Roman"/>
          <w:color w:val="000000"/>
          <w:sz w:val="19"/>
          <w:szCs w:val="19"/>
          <w:lang w:eastAsia="pt-BR"/>
        </w:rPr>
        <w:t>a dos efeitos do ato de aposentadoria ou de exoneração do Defensor Público;</w:t>
      </w:r>
    </w:p>
    <w:p w14:paraId="78FF9503"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III -     </w:t>
      </w:r>
      <w:r w:rsidRPr="007E79EF">
        <w:rPr>
          <w:rFonts w:ascii="Book Antiqua" w:eastAsia="Times New Roman" w:hAnsi="Book Antiqua" w:cs="Times New Roman"/>
          <w:color w:val="000000"/>
          <w:sz w:val="19"/>
          <w:szCs w:val="19"/>
          <w:lang w:eastAsia="pt-BR"/>
        </w:rPr>
        <w:t>a da publicação do ato que decretar a demissão do cargo.</w:t>
      </w:r>
      <w:r w:rsidRPr="007E79EF">
        <w:rPr>
          <w:rFonts w:ascii="Book Antiqua" w:eastAsia="Times New Roman" w:hAnsi="Book Antiqua" w:cs="Times New Roman"/>
          <w:color w:val="000000"/>
          <w:sz w:val="19"/>
          <w:szCs w:val="19"/>
          <w:bdr w:val="none" w:sz="0" w:space="0" w:color="auto" w:frame="1"/>
          <w:lang w:eastAsia="pt-BR"/>
        </w:rPr>
        <w:t> </w:t>
      </w:r>
    </w:p>
    <w:p w14:paraId="00047CB2"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146</w:t>
      </w:r>
      <w:r w:rsidRPr="007E79EF">
        <w:rPr>
          <w:rFonts w:ascii="Book Antiqua" w:eastAsia="Times New Roman" w:hAnsi="Book Antiqua" w:cs="Times New Roman"/>
          <w:color w:val="000000"/>
          <w:sz w:val="19"/>
          <w:szCs w:val="19"/>
          <w:lang w:eastAsia="pt-BR"/>
        </w:rPr>
        <w:t> - A exoneração </w:t>
      </w:r>
      <w:proofErr w:type="spellStart"/>
      <w:r w:rsidRPr="007E79EF">
        <w:rPr>
          <w:rFonts w:ascii="Book Antiqua" w:eastAsia="Times New Roman" w:hAnsi="Book Antiqua" w:cs="Times New Roman"/>
          <w:i/>
          <w:iCs/>
          <w:color w:val="000000"/>
          <w:sz w:val="19"/>
          <w:szCs w:val="19"/>
          <w:bdr w:val="none" w:sz="0" w:space="0" w:color="auto" w:frame="1"/>
          <w:lang w:eastAsia="pt-BR"/>
        </w:rPr>
        <w:t>ex</w:t>
      </w:r>
      <w:proofErr w:type="spellEnd"/>
      <w:r w:rsidRPr="007E79EF">
        <w:rPr>
          <w:rFonts w:ascii="Book Antiqua" w:eastAsia="Times New Roman" w:hAnsi="Book Antiqua" w:cs="Times New Roman"/>
          <w:i/>
          <w:iCs/>
          <w:color w:val="000000"/>
          <w:sz w:val="19"/>
          <w:szCs w:val="19"/>
          <w:bdr w:val="none" w:sz="0" w:space="0" w:color="auto" w:frame="1"/>
          <w:lang w:eastAsia="pt-BR"/>
        </w:rPr>
        <w:t xml:space="preserve"> ofício</w:t>
      </w:r>
      <w:r w:rsidRPr="007E79EF">
        <w:rPr>
          <w:rFonts w:ascii="Book Antiqua" w:eastAsia="Times New Roman" w:hAnsi="Book Antiqua" w:cs="Times New Roman"/>
          <w:color w:val="000000"/>
          <w:sz w:val="19"/>
          <w:szCs w:val="19"/>
          <w:lang w:eastAsia="pt-BR"/>
        </w:rPr>
        <w:t> ocorrerá:</w:t>
      </w:r>
    </w:p>
    <w:p w14:paraId="47305BA8"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 -        </w:t>
      </w:r>
      <w:r w:rsidRPr="007E79EF">
        <w:rPr>
          <w:rFonts w:ascii="Book Antiqua" w:eastAsia="Times New Roman" w:hAnsi="Book Antiqua" w:cs="Times New Roman"/>
          <w:color w:val="000000"/>
          <w:sz w:val="19"/>
          <w:szCs w:val="19"/>
          <w:lang w:eastAsia="pt-BR"/>
        </w:rPr>
        <w:t>no caso de não-aprovação no estágio probatório;</w:t>
      </w:r>
    </w:p>
    <w:p w14:paraId="25390F34"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 -       </w:t>
      </w:r>
      <w:r w:rsidRPr="007E79EF">
        <w:rPr>
          <w:rFonts w:ascii="Book Antiqua" w:eastAsia="Times New Roman" w:hAnsi="Book Antiqua" w:cs="Times New Roman"/>
          <w:color w:val="000000"/>
          <w:sz w:val="19"/>
          <w:szCs w:val="19"/>
          <w:lang w:eastAsia="pt-BR"/>
        </w:rPr>
        <w:t>quando, tendo o Defensor Público tomado posse, não assumir as funções do cargo;</w:t>
      </w:r>
    </w:p>
    <w:p w14:paraId="1909170F"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III -     </w:t>
      </w:r>
      <w:r w:rsidRPr="007E79EF">
        <w:rPr>
          <w:rFonts w:ascii="Book Antiqua" w:eastAsia="Times New Roman" w:hAnsi="Book Antiqua" w:cs="Times New Roman"/>
          <w:color w:val="000000"/>
          <w:sz w:val="19"/>
          <w:szCs w:val="19"/>
          <w:lang w:eastAsia="pt-BR"/>
        </w:rPr>
        <w:t>quando o Defensor Público tomar posse em outro cargo efetivo, salvo se permitida a acumulação.</w:t>
      </w:r>
    </w:p>
    <w:p w14:paraId="0CC653C6"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Parágrafo único - </w:t>
      </w:r>
      <w:r w:rsidRPr="007E79EF">
        <w:rPr>
          <w:rFonts w:ascii="Book Antiqua" w:eastAsia="Times New Roman" w:hAnsi="Book Antiqua" w:cs="Times New Roman"/>
          <w:color w:val="000000"/>
          <w:sz w:val="19"/>
          <w:szCs w:val="19"/>
          <w:bdr w:val="none" w:sz="0" w:space="0" w:color="auto" w:frame="1"/>
          <w:lang w:eastAsia="pt-BR"/>
        </w:rPr>
        <w:t>  </w:t>
      </w:r>
      <w:r w:rsidRPr="007E79EF">
        <w:rPr>
          <w:rFonts w:ascii="Book Antiqua" w:eastAsia="Times New Roman" w:hAnsi="Book Antiqua" w:cs="Times New Roman"/>
          <w:color w:val="000000"/>
          <w:sz w:val="19"/>
          <w:szCs w:val="19"/>
          <w:lang w:eastAsia="pt-BR"/>
        </w:rPr>
        <w:t>A exoneração a pedido será concedida ao Defensor Público que não esteja sujeito a processo administrativo ou judicial.</w:t>
      </w:r>
    </w:p>
    <w:p w14:paraId="2F8884AF" w14:textId="77777777" w:rsidR="007E79EF" w:rsidRPr="007E79EF" w:rsidRDefault="007E79EF" w:rsidP="007E79EF">
      <w:pPr>
        <w:pBdr>
          <w:top w:val="single" w:sz="6" w:space="2" w:color="000000"/>
          <w:left w:val="single" w:sz="6" w:space="2" w:color="000000"/>
          <w:bottom w:val="single" w:sz="6" w:space="12" w:color="000000"/>
          <w:right w:val="single" w:sz="6" w:space="2" w:color="000000"/>
        </w:pBd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7E79EF">
        <w:rPr>
          <w:rFonts w:ascii="Book Antiqua" w:eastAsia="Times New Roman" w:hAnsi="Book Antiqua" w:cs="Times New Roman"/>
          <w:b/>
          <w:bCs/>
          <w:caps/>
          <w:color w:val="000000"/>
          <w:sz w:val="19"/>
          <w:szCs w:val="19"/>
          <w:lang w:eastAsia="pt-BR"/>
        </w:rPr>
        <w:t>CAPÍTULO XI -</w:t>
      </w:r>
      <w:r w:rsidRPr="007E79EF">
        <w:rPr>
          <w:rFonts w:ascii="Book Antiqua" w:eastAsia="Times New Roman" w:hAnsi="Book Antiqua" w:cs="Times New Roman"/>
          <w:b/>
          <w:bCs/>
          <w:caps/>
          <w:color w:val="000000"/>
          <w:sz w:val="19"/>
          <w:szCs w:val="19"/>
          <w:lang w:eastAsia="pt-BR"/>
        </w:rPr>
        <w:br/>
        <w:t>DAS GARANTIAS E PRERROGATIVAS</w:t>
      </w:r>
    </w:p>
    <w:p w14:paraId="2356F86E" w14:textId="77777777" w:rsidR="007E79EF" w:rsidRPr="007E79EF" w:rsidRDefault="007E79EF" w:rsidP="007E79EF">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7E79EF">
        <w:rPr>
          <w:rFonts w:ascii="Book Antiqua" w:eastAsia="Times New Roman" w:hAnsi="Book Antiqua" w:cs="Times New Roman"/>
          <w:b/>
          <w:bCs/>
          <w:caps/>
          <w:color w:val="000000"/>
          <w:sz w:val="19"/>
          <w:szCs w:val="19"/>
          <w:lang w:eastAsia="pt-BR"/>
        </w:rPr>
        <w:t>SEÇÃO I -</w:t>
      </w:r>
      <w:r w:rsidRPr="007E79EF">
        <w:rPr>
          <w:rFonts w:ascii="Book Antiqua" w:eastAsia="Times New Roman" w:hAnsi="Book Antiqua" w:cs="Times New Roman"/>
          <w:b/>
          <w:bCs/>
          <w:caps/>
          <w:color w:val="000000"/>
          <w:sz w:val="19"/>
          <w:szCs w:val="19"/>
          <w:lang w:eastAsia="pt-BR"/>
        </w:rPr>
        <w:br/>
        <w:t>DAS GARANTIAS</w:t>
      </w:r>
    </w:p>
    <w:p w14:paraId="5A85590B"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147</w:t>
      </w:r>
      <w:r w:rsidRPr="007E79EF">
        <w:rPr>
          <w:rFonts w:ascii="Book Antiqua" w:eastAsia="Times New Roman" w:hAnsi="Book Antiqua" w:cs="Times New Roman"/>
          <w:color w:val="000000"/>
          <w:sz w:val="19"/>
          <w:szCs w:val="19"/>
          <w:lang w:eastAsia="pt-BR"/>
        </w:rPr>
        <w:t> - Os Defensores Públicos sujeitam-se a regime jurídico especial, previsto nesta Lei, e têm as seguintes garantias:</w:t>
      </w:r>
    </w:p>
    <w:p w14:paraId="48B5E6F8"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 -        </w:t>
      </w:r>
      <w:r w:rsidRPr="007E79EF">
        <w:rPr>
          <w:rFonts w:ascii="Book Antiqua" w:eastAsia="Times New Roman" w:hAnsi="Book Antiqua" w:cs="Times New Roman"/>
          <w:color w:val="000000"/>
          <w:sz w:val="19"/>
          <w:szCs w:val="19"/>
          <w:lang w:eastAsia="pt-BR"/>
        </w:rPr>
        <w:t>independência funcional no exercício de suas atribuições;</w:t>
      </w:r>
    </w:p>
    <w:p w14:paraId="056A881F"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 -       </w:t>
      </w:r>
      <w:r w:rsidRPr="007E79EF">
        <w:rPr>
          <w:rFonts w:ascii="Book Antiqua" w:eastAsia="Times New Roman" w:hAnsi="Book Antiqua" w:cs="Times New Roman"/>
          <w:color w:val="000000"/>
          <w:sz w:val="19"/>
          <w:szCs w:val="19"/>
          <w:lang w:eastAsia="pt-BR"/>
        </w:rPr>
        <w:t>estabilidade, após 03 (três) anos de exercício na função;</w:t>
      </w:r>
    </w:p>
    <w:p w14:paraId="62F4C070"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III -     </w:t>
      </w:r>
      <w:r w:rsidRPr="007E79EF">
        <w:rPr>
          <w:rFonts w:ascii="Book Antiqua" w:eastAsia="Times New Roman" w:hAnsi="Book Antiqua" w:cs="Times New Roman"/>
          <w:color w:val="000000"/>
          <w:sz w:val="19"/>
          <w:szCs w:val="19"/>
          <w:lang w:eastAsia="pt-BR"/>
        </w:rPr>
        <w:t>inamovibilidade, salvo a aplicação da remoção compulsória;</w:t>
      </w:r>
    </w:p>
    <w:p w14:paraId="628764D9"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IV -      </w:t>
      </w:r>
      <w:r w:rsidRPr="007E79EF">
        <w:rPr>
          <w:rFonts w:ascii="Book Antiqua" w:eastAsia="Times New Roman" w:hAnsi="Book Antiqua" w:cs="Times New Roman"/>
          <w:color w:val="000000"/>
          <w:sz w:val="19"/>
          <w:szCs w:val="19"/>
          <w:lang w:eastAsia="pt-BR"/>
        </w:rPr>
        <w:t>irredutibilidade de vencimentos.</w:t>
      </w:r>
    </w:p>
    <w:p w14:paraId="7F34C2B4" w14:textId="77777777" w:rsidR="007E79EF" w:rsidRPr="007E79EF" w:rsidRDefault="007E79EF" w:rsidP="007E79EF">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7E79EF">
        <w:rPr>
          <w:rFonts w:ascii="Book Antiqua" w:eastAsia="Times New Roman" w:hAnsi="Book Antiqua" w:cs="Times New Roman"/>
          <w:b/>
          <w:bCs/>
          <w:caps/>
          <w:color w:val="000000"/>
          <w:sz w:val="19"/>
          <w:szCs w:val="19"/>
          <w:lang w:eastAsia="pt-BR"/>
        </w:rPr>
        <w:t>SEÇÃO II -</w:t>
      </w:r>
      <w:r w:rsidRPr="007E79EF">
        <w:rPr>
          <w:rFonts w:ascii="Book Antiqua" w:eastAsia="Times New Roman" w:hAnsi="Book Antiqua" w:cs="Times New Roman"/>
          <w:b/>
          <w:bCs/>
          <w:caps/>
          <w:color w:val="000000"/>
          <w:sz w:val="19"/>
          <w:szCs w:val="19"/>
          <w:lang w:eastAsia="pt-BR"/>
        </w:rPr>
        <w:br/>
        <w:t>DAS PRERROGATIVAS</w:t>
      </w:r>
    </w:p>
    <w:p w14:paraId="261E667B"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148 </w:t>
      </w:r>
      <w:r w:rsidRPr="007E79EF">
        <w:rPr>
          <w:rFonts w:ascii="Book Antiqua" w:eastAsia="Times New Roman" w:hAnsi="Book Antiqua" w:cs="Times New Roman"/>
          <w:color w:val="000000"/>
          <w:sz w:val="19"/>
          <w:szCs w:val="19"/>
          <w:lang w:eastAsia="pt-BR"/>
        </w:rPr>
        <w:t>- Constituem prerrogativas dos Defensores Públicos:</w:t>
      </w:r>
    </w:p>
    <w:p w14:paraId="774E5685"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 -        </w:t>
      </w:r>
      <w:r w:rsidRPr="007E79EF">
        <w:rPr>
          <w:rFonts w:ascii="Book Antiqua" w:eastAsia="Times New Roman" w:hAnsi="Book Antiqua" w:cs="Times New Roman"/>
          <w:color w:val="000000"/>
          <w:sz w:val="19"/>
          <w:szCs w:val="19"/>
          <w:lang w:eastAsia="pt-BR"/>
        </w:rPr>
        <w:t>representar os sujeitos de direito, destinatários das funções institucionais da Defensoria Pública ou a coletividade, em processo administrativo ou judicial, independente de mandato, ressalvado os casos para os quais a lei exija poderes especiais;</w:t>
      </w:r>
    </w:p>
    <w:p w14:paraId="135A245B"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lastRenderedPageBreak/>
        <w:t>II -       </w:t>
      </w:r>
      <w:r w:rsidRPr="007E79EF">
        <w:rPr>
          <w:rFonts w:ascii="Book Antiqua" w:eastAsia="Times New Roman" w:hAnsi="Book Antiqua" w:cs="Times New Roman"/>
          <w:color w:val="000000"/>
          <w:sz w:val="19"/>
          <w:szCs w:val="19"/>
          <w:lang w:eastAsia="pt-BR"/>
        </w:rPr>
        <w:t xml:space="preserve">receber intimação pessoal em qualquer processo administrativo ou judicial e em qualquer instância administrativa ou grau de jurisdição, </w:t>
      </w:r>
      <w:proofErr w:type="spellStart"/>
      <w:r w:rsidRPr="007E79EF">
        <w:rPr>
          <w:rFonts w:ascii="Book Antiqua" w:eastAsia="Times New Roman" w:hAnsi="Book Antiqua" w:cs="Times New Roman"/>
          <w:color w:val="000000"/>
          <w:sz w:val="19"/>
          <w:szCs w:val="19"/>
          <w:lang w:eastAsia="pt-BR"/>
        </w:rPr>
        <w:t>contando-se-lhe</w:t>
      </w:r>
      <w:proofErr w:type="spellEnd"/>
      <w:r w:rsidRPr="007E79EF">
        <w:rPr>
          <w:rFonts w:ascii="Book Antiqua" w:eastAsia="Times New Roman" w:hAnsi="Book Antiqua" w:cs="Times New Roman"/>
          <w:color w:val="000000"/>
          <w:sz w:val="19"/>
          <w:szCs w:val="19"/>
          <w:lang w:eastAsia="pt-BR"/>
        </w:rPr>
        <w:t xml:space="preserve"> em dobro todos os prazos;</w:t>
      </w:r>
    </w:p>
    <w:p w14:paraId="04316A3D"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III -     </w:t>
      </w:r>
      <w:r w:rsidRPr="007E79EF">
        <w:rPr>
          <w:rFonts w:ascii="Book Antiqua" w:eastAsia="Times New Roman" w:hAnsi="Book Antiqua" w:cs="Times New Roman"/>
          <w:color w:val="000000"/>
          <w:sz w:val="19"/>
          <w:szCs w:val="19"/>
          <w:lang w:eastAsia="pt-BR"/>
        </w:rPr>
        <w:t>agir, em juízo ou fora dele, com dispensa de emolumentos e custas;</w:t>
      </w:r>
    </w:p>
    <w:p w14:paraId="76C55BF5"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IV -      </w:t>
      </w:r>
      <w:r w:rsidRPr="007E79EF">
        <w:rPr>
          <w:rFonts w:ascii="Book Antiqua" w:eastAsia="Times New Roman" w:hAnsi="Book Antiqua" w:cs="Times New Roman"/>
          <w:color w:val="000000"/>
          <w:sz w:val="19"/>
          <w:szCs w:val="19"/>
          <w:lang w:eastAsia="pt-BR"/>
        </w:rPr>
        <w:t>ter vista pessoal dos autos dos processos fora dos cartórios e secretarias, ressalvadas as vedações legais;</w:t>
      </w:r>
    </w:p>
    <w:p w14:paraId="0C65AFE2"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V -       </w:t>
      </w:r>
      <w:r w:rsidRPr="007E79EF">
        <w:rPr>
          <w:rFonts w:ascii="Book Antiqua" w:eastAsia="Times New Roman" w:hAnsi="Book Antiqua" w:cs="Times New Roman"/>
          <w:color w:val="000000"/>
          <w:sz w:val="19"/>
          <w:szCs w:val="19"/>
          <w:lang w:eastAsia="pt-BR"/>
        </w:rPr>
        <w:t>solicitar, se necessário, o auxílio e a colaboração das autoridades públicas para o desempenho de suas funções;</w:t>
      </w:r>
    </w:p>
    <w:p w14:paraId="3419178A"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VI -      </w:t>
      </w:r>
      <w:r w:rsidRPr="007E79EF">
        <w:rPr>
          <w:rFonts w:ascii="Book Antiqua" w:eastAsia="Times New Roman" w:hAnsi="Book Antiqua" w:cs="Times New Roman"/>
          <w:color w:val="000000"/>
          <w:sz w:val="19"/>
          <w:szCs w:val="19"/>
          <w:lang w:eastAsia="pt-BR"/>
        </w:rPr>
        <w:t>requisitar, no exercício de suas funções, exames, perícias, vistorias, certidões, informações, diligências, autos, documentos e esclarecimentos de autoridades federais, estaduais ou municipais, bem como dos órgãos e entidades da administração direta e indireta de qualquer dos Poderes da União, dos Estados e Municípios e dos permissionários, concessionários, prestadores ou delegatários de serviços públicos, sem qualquer despesa, encargo ou custo, podendo, ainda, acompanhar as diligências que requerer;</w:t>
      </w:r>
    </w:p>
    <w:p w14:paraId="41A8E9F1"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VII -    </w:t>
      </w:r>
      <w:r w:rsidRPr="007E79EF">
        <w:rPr>
          <w:rFonts w:ascii="Book Antiqua" w:eastAsia="Times New Roman" w:hAnsi="Book Antiqua" w:cs="Times New Roman"/>
          <w:color w:val="000000"/>
          <w:sz w:val="19"/>
          <w:szCs w:val="19"/>
          <w:lang w:eastAsia="pt-BR"/>
        </w:rPr>
        <w:t>receber o mesmo tratamento protocolar dispensado aos membros do Poder Judiciário e demais titulares dos cargos das funções essenciais à Justiça;</w:t>
      </w:r>
    </w:p>
    <w:p w14:paraId="0823901B"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VIII -   </w:t>
      </w:r>
      <w:r w:rsidRPr="007E79EF">
        <w:rPr>
          <w:rFonts w:ascii="Book Antiqua" w:eastAsia="Times New Roman" w:hAnsi="Book Antiqua" w:cs="Times New Roman"/>
          <w:color w:val="000000"/>
          <w:sz w:val="19"/>
          <w:szCs w:val="19"/>
          <w:lang w:eastAsia="pt-BR"/>
        </w:rPr>
        <w:t>usar as vestes talares e as insígnias privativas da Defensoria Pública;</w:t>
      </w:r>
    </w:p>
    <w:p w14:paraId="575C0F35"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IX -      </w:t>
      </w:r>
      <w:r w:rsidRPr="007E79EF">
        <w:rPr>
          <w:rFonts w:ascii="Book Antiqua" w:eastAsia="Times New Roman" w:hAnsi="Book Antiqua" w:cs="Times New Roman"/>
          <w:color w:val="000000"/>
          <w:sz w:val="19"/>
          <w:szCs w:val="19"/>
          <w:lang w:eastAsia="pt-BR"/>
        </w:rPr>
        <w:t>gozar de inviolabilidade pelas opiniões que externar ou pelo teor de suas manifestações processuais ou procedimentais, nos limites de sua independência funcional, no âmbito de suas competências;</w:t>
      </w:r>
    </w:p>
    <w:p w14:paraId="01C05553"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 -       </w:t>
      </w:r>
      <w:r w:rsidRPr="007E79EF">
        <w:rPr>
          <w:rFonts w:ascii="Book Antiqua" w:eastAsia="Times New Roman" w:hAnsi="Book Antiqua" w:cs="Times New Roman"/>
          <w:color w:val="000000"/>
          <w:sz w:val="19"/>
          <w:szCs w:val="19"/>
          <w:lang w:eastAsia="pt-BR"/>
        </w:rPr>
        <w:t>dispor, em tribunais, fóruns e demais locais de funcionamento de órgãos judiciários, em estabelecimentos penais, nos destinados à internação de adolescentes e em delegacias de polícia, de instalações condignas e compatíveis com o exercício de suas funções, especialmente no que respeita ao atendimento público, devendo as respectivas direções fornecer o apoio logístico necessário para a execução das suas atividades;</w:t>
      </w:r>
    </w:p>
    <w:p w14:paraId="4A96084D"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XI -      </w:t>
      </w:r>
      <w:r w:rsidRPr="007E79EF">
        <w:rPr>
          <w:rFonts w:ascii="Book Antiqua" w:eastAsia="Times New Roman" w:hAnsi="Book Antiqua" w:cs="Times New Roman"/>
          <w:color w:val="000000"/>
          <w:sz w:val="19"/>
          <w:szCs w:val="19"/>
          <w:lang w:eastAsia="pt-BR"/>
        </w:rPr>
        <w:t>ingressar e transitar livremente, no exercício de suas funções:</w:t>
      </w:r>
    </w:p>
    <w:p w14:paraId="78C93FD3" w14:textId="77777777" w:rsidR="007E79EF" w:rsidRPr="007E79EF" w:rsidRDefault="007E79EF" w:rsidP="007E79EF">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   </w:t>
      </w:r>
      <w:r w:rsidRPr="007E79EF">
        <w:rPr>
          <w:rFonts w:ascii="Book Antiqua" w:eastAsia="Times New Roman" w:hAnsi="Book Antiqua" w:cs="Times New Roman"/>
          <w:color w:val="000000"/>
          <w:sz w:val="19"/>
          <w:szCs w:val="19"/>
          <w:lang w:eastAsia="pt-BR"/>
        </w:rPr>
        <w:t>nas salas de sessões de Tribunais;</w:t>
      </w:r>
    </w:p>
    <w:p w14:paraId="5BA267EE" w14:textId="77777777" w:rsidR="007E79EF" w:rsidRPr="007E79EF" w:rsidRDefault="007E79EF" w:rsidP="007E79EF">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b)   </w:t>
      </w:r>
      <w:r w:rsidRPr="007E79EF">
        <w:rPr>
          <w:rFonts w:ascii="Book Antiqua" w:eastAsia="Times New Roman" w:hAnsi="Book Antiqua" w:cs="Times New Roman"/>
          <w:color w:val="000000"/>
          <w:sz w:val="19"/>
          <w:szCs w:val="19"/>
          <w:lang w:eastAsia="pt-BR"/>
        </w:rPr>
        <w:t>nas salas e dependências de audiências, secretarias, cartórios, tabelionatos, ofícios da justiça e edifícios dos fóruns;</w:t>
      </w:r>
    </w:p>
    <w:p w14:paraId="0079ED0E" w14:textId="77777777" w:rsidR="007E79EF" w:rsidRPr="007E79EF" w:rsidRDefault="007E79EF" w:rsidP="007E79EF">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c)    </w:t>
      </w:r>
      <w:r w:rsidRPr="007E79EF">
        <w:rPr>
          <w:rFonts w:ascii="Book Antiqua" w:eastAsia="Times New Roman" w:hAnsi="Book Antiqua" w:cs="Times New Roman"/>
          <w:color w:val="000000"/>
          <w:sz w:val="19"/>
          <w:szCs w:val="19"/>
          <w:lang w:eastAsia="pt-BR"/>
        </w:rPr>
        <w:t>em qualquer edifício ou recinto em que funcione repartição judicial, policial ou estabelecimento de internação coletiva onde deva praticar ato, colher prova ou informação útil ao desempenho de suas funções, assegurado o acesso à documentação dos presos e internos;</w:t>
      </w:r>
    </w:p>
    <w:p w14:paraId="6087F286"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XII -    </w:t>
      </w:r>
      <w:r w:rsidRPr="007E79EF">
        <w:rPr>
          <w:rFonts w:ascii="Book Antiqua" w:eastAsia="Times New Roman" w:hAnsi="Book Antiqua" w:cs="Times New Roman"/>
          <w:color w:val="000000"/>
          <w:sz w:val="19"/>
          <w:szCs w:val="19"/>
          <w:lang w:eastAsia="pt-BR"/>
        </w:rPr>
        <w:t>examinar, em qualquer juízo ou tribunal, autos de processos findos ou em andamento, ainda que conclusos à autoridade, podendo copiar peças e tomar apontamentos;</w:t>
      </w:r>
    </w:p>
    <w:p w14:paraId="5A6FE09C"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XIII -   </w:t>
      </w:r>
      <w:r w:rsidRPr="007E79EF">
        <w:rPr>
          <w:rFonts w:ascii="Book Antiqua" w:eastAsia="Times New Roman" w:hAnsi="Book Antiqua" w:cs="Times New Roman"/>
          <w:color w:val="000000"/>
          <w:sz w:val="19"/>
          <w:szCs w:val="19"/>
          <w:lang w:eastAsia="pt-BR"/>
        </w:rPr>
        <w:t>examinar, em qualquer repartição policial, autos de flagrante ou inquérito, findos ou em andamento, ainda que conclusos à autoridade, podendo copiar peças e tomar apontamentos;</w:t>
      </w:r>
    </w:p>
    <w:p w14:paraId="1108B57D"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XIV -   </w:t>
      </w:r>
      <w:r w:rsidRPr="007E79EF">
        <w:rPr>
          <w:rFonts w:ascii="Book Antiqua" w:eastAsia="Times New Roman" w:hAnsi="Book Antiqua" w:cs="Times New Roman"/>
          <w:color w:val="000000"/>
          <w:sz w:val="19"/>
          <w:szCs w:val="19"/>
          <w:lang w:eastAsia="pt-BR"/>
        </w:rPr>
        <w:t>comunicar-se, pessoal e reservadamente, com seus assistidos, ainda quando estes se achem presos, detidos, internados ou incomunicáveis;</w:t>
      </w:r>
    </w:p>
    <w:p w14:paraId="162736B5"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lastRenderedPageBreak/>
        <w:t>XV -    </w:t>
      </w:r>
      <w:r w:rsidRPr="007E79EF">
        <w:rPr>
          <w:rFonts w:ascii="Book Antiqua" w:eastAsia="Times New Roman" w:hAnsi="Book Antiqua" w:cs="Times New Roman"/>
          <w:color w:val="000000"/>
          <w:sz w:val="19"/>
          <w:szCs w:val="19"/>
          <w:lang w:eastAsia="pt-BR"/>
        </w:rPr>
        <w:t xml:space="preserve">ser custodiado ou recolhido à prisão domiciliar ou a sala especial do Estado Maior, com direito </w:t>
      </w:r>
      <w:proofErr w:type="spellStart"/>
      <w:r w:rsidRPr="007E79EF">
        <w:rPr>
          <w:rFonts w:ascii="Book Antiqua" w:eastAsia="Times New Roman" w:hAnsi="Book Antiqua" w:cs="Times New Roman"/>
          <w:color w:val="000000"/>
          <w:sz w:val="19"/>
          <w:szCs w:val="19"/>
          <w:lang w:eastAsia="pt-BR"/>
        </w:rPr>
        <w:t>a</w:t>
      </w:r>
      <w:proofErr w:type="spellEnd"/>
      <w:r w:rsidRPr="007E79EF">
        <w:rPr>
          <w:rFonts w:ascii="Book Antiqua" w:eastAsia="Times New Roman" w:hAnsi="Book Antiqua" w:cs="Times New Roman"/>
          <w:color w:val="000000"/>
          <w:sz w:val="19"/>
          <w:szCs w:val="19"/>
          <w:lang w:eastAsia="pt-BR"/>
        </w:rPr>
        <w:t xml:space="preserve"> privacidade, antes da sentença condenatória transitada em julgado, e ser recolhido em dependência em separado no estabelecimento em que tiver de cumprir pena;</w:t>
      </w:r>
    </w:p>
    <w:p w14:paraId="796A7D5D"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XVI -   </w:t>
      </w:r>
      <w:r w:rsidRPr="007E79EF">
        <w:rPr>
          <w:rFonts w:ascii="Book Antiqua" w:eastAsia="Times New Roman" w:hAnsi="Book Antiqua" w:cs="Times New Roman"/>
          <w:color w:val="000000"/>
          <w:sz w:val="19"/>
          <w:szCs w:val="19"/>
          <w:lang w:eastAsia="pt-BR"/>
        </w:rPr>
        <w:t>não ser preso, senão por ordem judicial escrita, salvo em flagrante de crime inafiançável, caso em que a autoridade fará, no prazo máximo de 24 (vinte e quatro) horas, a comunicação ao Defensor Público-Geral, que designará um Defensor Público para acompanhar a apuração;</w:t>
      </w:r>
    </w:p>
    <w:p w14:paraId="05586129"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XVII - </w:t>
      </w:r>
      <w:r w:rsidRPr="007E79EF">
        <w:rPr>
          <w:rFonts w:ascii="Book Antiqua" w:eastAsia="Times New Roman" w:hAnsi="Book Antiqua" w:cs="Times New Roman"/>
          <w:color w:val="000000"/>
          <w:sz w:val="19"/>
          <w:szCs w:val="19"/>
          <w:lang w:eastAsia="pt-BR"/>
        </w:rPr>
        <w:t>ter assegurado o direito de acesso e de requerer retificação e complementação dos dados e informações, relativos à sua pessoa, existentes nos órgãos da Instituição;</w:t>
      </w:r>
    </w:p>
    <w:p w14:paraId="2A94057D"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XVIII -    </w:t>
      </w:r>
      <w:r w:rsidRPr="007E79EF">
        <w:rPr>
          <w:rFonts w:ascii="Book Antiqua" w:eastAsia="Times New Roman" w:hAnsi="Book Antiqua" w:cs="Times New Roman"/>
          <w:color w:val="000000"/>
          <w:sz w:val="19"/>
          <w:szCs w:val="19"/>
          <w:lang w:eastAsia="pt-BR"/>
        </w:rPr>
        <w:t>ser processado e julgado originariamente pelo Tribunal de Justiça do Estado da Bahia nos crimes comuns, ressalvadas as exceções de ordem constitucional;</w:t>
      </w:r>
    </w:p>
    <w:p w14:paraId="0BA34A9B"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XIX -   </w:t>
      </w:r>
      <w:r w:rsidRPr="007E79EF">
        <w:rPr>
          <w:rFonts w:ascii="Book Antiqua" w:eastAsia="Times New Roman" w:hAnsi="Book Antiqua" w:cs="Times New Roman"/>
          <w:color w:val="000000"/>
          <w:sz w:val="19"/>
          <w:szCs w:val="19"/>
          <w:lang w:eastAsia="pt-BR"/>
        </w:rPr>
        <w:t>ter vista dos autos após a distribuição, perante quaisquer órgãos colegiados, bem como intervir nas sessões de julgamento para sustentação oral ou esclarecimento de matéria de fato;</w:t>
      </w:r>
    </w:p>
    <w:p w14:paraId="1271C6A5"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XX -    </w:t>
      </w:r>
      <w:r w:rsidRPr="007E79EF">
        <w:rPr>
          <w:rFonts w:ascii="Book Antiqua" w:eastAsia="Times New Roman" w:hAnsi="Book Antiqua" w:cs="Times New Roman"/>
          <w:color w:val="000000"/>
          <w:sz w:val="19"/>
          <w:szCs w:val="19"/>
          <w:lang w:eastAsia="pt-BR"/>
        </w:rPr>
        <w:t>ser ouvido, como testemunha ou ofendido, em qualquer procedimento, processo ou inquérito, em dia, hora e local previamente ajustados com a autoridade competente;</w:t>
      </w:r>
    </w:p>
    <w:p w14:paraId="31DE7378"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XXI -   </w:t>
      </w:r>
      <w:r w:rsidRPr="007E79EF">
        <w:rPr>
          <w:rFonts w:ascii="Book Antiqua" w:eastAsia="Times New Roman" w:hAnsi="Book Antiqua" w:cs="Times New Roman"/>
          <w:color w:val="000000"/>
          <w:sz w:val="19"/>
          <w:szCs w:val="19"/>
          <w:lang w:eastAsia="pt-BR"/>
        </w:rPr>
        <w:t>deixar de patrocinar ação, quando ela for considerada incabível ou inconveniente aos interesses da parte sob seu patrocínio, comunicando o fato ao Defensor Público-Geral, com as suas razões, podendo este, caso delas discorde, designar outro Defensor Público para patrociná-la;</w:t>
      </w:r>
    </w:p>
    <w:p w14:paraId="3E00A008"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XXII - </w:t>
      </w:r>
      <w:r w:rsidRPr="007E79EF">
        <w:rPr>
          <w:rFonts w:ascii="Book Antiqua" w:eastAsia="Times New Roman" w:hAnsi="Book Antiqua" w:cs="Times New Roman"/>
          <w:color w:val="000000"/>
          <w:sz w:val="19"/>
          <w:szCs w:val="19"/>
          <w:lang w:eastAsia="pt-BR"/>
        </w:rPr>
        <w:t>manifestar-se em autos administrativos e judiciais por meio de cota;</w:t>
      </w:r>
    </w:p>
    <w:p w14:paraId="390819CA"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XXIII -    </w:t>
      </w:r>
      <w:r w:rsidRPr="007E79EF">
        <w:rPr>
          <w:rFonts w:ascii="Book Antiqua" w:eastAsia="Times New Roman" w:hAnsi="Book Antiqua" w:cs="Times New Roman"/>
          <w:color w:val="000000"/>
          <w:sz w:val="19"/>
          <w:szCs w:val="19"/>
          <w:lang w:eastAsia="pt-BR"/>
        </w:rPr>
        <w:t>não ser indiciado em inquérito policial sem observância do §1º deste artigo;</w:t>
      </w:r>
    </w:p>
    <w:p w14:paraId="06D22DC8"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XXIV -    </w:t>
      </w:r>
      <w:r w:rsidRPr="007E79EF">
        <w:rPr>
          <w:rFonts w:ascii="Book Antiqua" w:eastAsia="Times New Roman" w:hAnsi="Book Antiqua" w:cs="Times New Roman"/>
          <w:color w:val="000000"/>
          <w:sz w:val="19"/>
          <w:szCs w:val="19"/>
          <w:lang w:eastAsia="pt-BR"/>
        </w:rPr>
        <w:t>possuir carteira de identidade funcional, com validade em todo território nacional, emitida pelo Defensor Público-Geral, em modelo aprovado pelo Conselho Superior, que consignará o livre acesso do Defensor Público, no exercício de suas atribuições, a locais públicos;</w:t>
      </w:r>
    </w:p>
    <w:p w14:paraId="48330B80"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XXV - </w:t>
      </w:r>
      <w:r w:rsidRPr="007E79EF">
        <w:rPr>
          <w:rFonts w:ascii="Book Antiqua" w:eastAsia="Times New Roman" w:hAnsi="Book Antiqua" w:cs="Times New Roman"/>
          <w:color w:val="000000"/>
          <w:sz w:val="19"/>
          <w:szCs w:val="19"/>
          <w:lang w:eastAsia="pt-BR"/>
        </w:rPr>
        <w:t>atuar na defesa de interesses ou direitos individuais, difusos, coletivos ou individuais homogêneos, em processo administrativo, independentemente de mandato, ressalvados os casos em que a lei exija poderes especiais.</w:t>
      </w:r>
    </w:p>
    <w:p w14:paraId="694D1007"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1º </w:t>
      </w:r>
      <w:r w:rsidRPr="007E79EF">
        <w:rPr>
          <w:rFonts w:ascii="Book Antiqua" w:eastAsia="Times New Roman" w:hAnsi="Book Antiqua" w:cs="Times New Roman"/>
          <w:color w:val="000000"/>
          <w:sz w:val="19"/>
          <w:szCs w:val="19"/>
          <w:lang w:eastAsia="pt-BR"/>
        </w:rPr>
        <w:t>- Quando no curso da investigação houver indício da prática de infração penal por parte de Defensor Público, a autoridade policial, civil, ou militar, comunicará imediatamente o fato ao Defensor Público-Geral, que designará membro da Defensoria para acompanhar a apuração.</w:t>
      </w:r>
    </w:p>
    <w:p w14:paraId="4C6CD746"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2º</w:t>
      </w:r>
      <w:r w:rsidRPr="007E79EF">
        <w:rPr>
          <w:rFonts w:ascii="Book Antiqua" w:eastAsia="Times New Roman" w:hAnsi="Book Antiqua" w:cs="Times New Roman"/>
          <w:color w:val="000000"/>
          <w:sz w:val="19"/>
          <w:szCs w:val="19"/>
          <w:lang w:eastAsia="pt-BR"/>
        </w:rPr>
        <w:t> - Ao Defensor Público aposentado são assegurados, em razão do cargo que exerceu, nas condições estabelecidas nesta Lei, a carteira funcional, com o registro da condição funcional de aposentado, e o exercício das prerrogativas previstas nos incisos XV, XVI, XVII e XVIII deste artigo.</w:t>
      </w:r>
    </w:p>
    <w:p w14:paraId="068B8681"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149 </w:t>
      </w:r>
      <w:r w:rsidRPr="007E79EF">
        <w:rPr>
          <w:rFonts w:ascii="Book Antiqua" w:eastAsia="Times New Roman" w:hAnsi="Book Antiqua" w:cs="Times New Roman"/>
          <w:color w:val="000000"/>
          <w:sz w:val="19"/>
          <w:szCs w:val="19"/>
          <w:lang w:eastAsia="pt-BR"/>
        </w:rPr>
        <w:t>- As garantias e prerrogativas dos Defensores Públicos são inerentes e irrenunciáveis ao exercício de suas funções e não excluem outras estabelecidas em lei.</w:t>
      </w:r>
    </w:p>
    <w:p w14:paraId="31B3AFD2" w14:textId="77777777" w:rsidR="007E79EF" w:rsidRPr="007E79EF" w:rsidRDefault="007E79EF" w:rsidP="007E79EF">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7E79EF">
        <w:rPr>
          <w:rFonts w:ascii="Book Antiqua" w:eastAsia="Times New Roman" w:hAnsi="Book Antiqua" w:cs="Times New Roman"/>
          <w:b/>
          <w:bCs/>
          <w:caps/>
          <w:color w:val="000000"/>
          <w:sz w:val="19"/>
          <w:szCs w:val="19"/>
          <w:lang w:eastAsia="pt-BR"/>
        </w:rPr>
        <w:t>CAPÍTULO XII -</w:t>
      </w:r>
      <w:r w:rsidRPr="007E79EF">
        <w:rPr>
          <w:rFonts w:ascii="Book Antiqua" w:eastAsia="Times New Roman" w:hAnsi="Book Antiqua" w:cs="Times New Roman"/>
          <w:b/>
          <w:bCs/>
          <w:caps/>
          <w:color w:val="000000"/>
          <w:sz w:val="19"/>
          <w:szCs w:val="19"/>
          <w:lang w:eastAsia="pt-BR"/>
        </w:rPr>
        <w:br/>
        <w:t>DOS VENCIMENTOS E VANTAGENS</w:t>
      </w:r>
    </w:p>
    <w:p w14:paraId="556CE487" w14:textId="77777777" w:rsidR="007E79EF" w:rsidRPr="007E79EF" w:rsidRDefault="007E79EF" w:rsidP="007E79EF">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7E79EF">
        <w:rPr>
          <w:rFonts w:ascii="Book Antiqua" w:eastAsia="Times New Roman" w:hAnsi="Book Antiqua" w:cs="Times New Roman"/>
          <w:b/>
          <w:bCs/>
          <w:caps/>
          <w:color w:val="000000"/>
          <w:sz w:val="19"/>
          <w:szCs w:val="19"/>
          <w:lang w:eastAsia="pt-BR"/>
        </w:rPr>
        <w:t>SEÇÃO I -</w:t>
      </w:r>
      <w:r w:rsidRPr="007E79EF">
        <w:rPr>
          <w:rFonts w:ascii="Book Antiqua" w:eastAsia="Times New Roman" w:hAnsi="Book Antiqua" w:cs="Times New Roman"/>
          <w:b/>
          <w:bCs/>
          <w:caps/>
          <w:color w:val="000000"/>
          <w:sz w:val="19"/>
          <w:szCs w:val="19"/>
          <w:lang w:eastAsia="pt-BR"/>
        </w:rPr>
        <w:br/>
        <w:t>DOS VENCIMENTOS E VANTAGENS PECUNIÁRIAS</w:t>
      </w:r>
    </w:p>
    <w:p w14:paraId="4D87F5B2"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bookmarkStart w:id="47" w:name="LEI_26_Art._150"/>
      <w:bookmarkEnd w:id="47"/>
      <w:r w:rsidRPr="007E79EF">
        <w:rPr>
          <w:rFonts w:ascii="Book Antiqua" w:eastAsia="Times New Roman" w:hAnsi="Book Antiqua" w:cs="Times New Roman"/>
          <w:b/>
          <w:bCs/>
          <w:color w:val="000000"/>
          <w:sz w:val="19"/>
          <w:szCs w:val="19"/>
          <w:bdr w:val="none" w:sz="0" w:space="0" w:color="auto" w:frame="1"/>
          <w:lang w:eastAsia="pt-BR"/>
        </w:rPr>
        <w:lastRenderedPageBreak/>
        <w:t>Art. 150</w:t>
      </w:r>
      <w:r w:rsidRPr="007E79EF">
        <w:rPr>
          <w:rFonts w:ascii="Book Antiqua" w:eastAsia="Times New Roman" w:hAnsi="Book Antiqua" w:cs="Times New Roman"/>
          <w:color w:val="000000"/>
          <w:sz w:val="19"/>
          <w:szCs w:val="19"/>
          <w:lang w:eastAsia="pt-BR"/>
        </w:rPr>
        <w:t> - Os vencimentos percebidos pelos ocupantes de cargos e funções da Defensoria Pública do Estado da Bahia estão sujeitos ao teto constitucional previsto no inciso XI do art. 37 da Constituição Federal.</w:t>
      </w:r>
    </w:p>
    <w:p w14:paraId="73E981A8"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Redação de acordo com a Lei Complementar nº 46 de 29 de outubro de 2018.</w:t>
      </w:r>
      <w:r w:rsidRPr="007E79EF">
        <w:rPr>
          <w:rFonts w:ascii="Book Antiqua" w:eastAsia="Times New Roman" w:hAnsi="Book Antiqua" w:cs="Times New Roman"/>
          <w:b/>
          <w:bCs/>
          <w:i/>
          <w:iCs/>
          <w:color w:val="808080"/>
          <w:sz w:val="19"/>
          <w:szCs w:val="19"/>
          <w:lang w:eastAsia="pt-BR"/>
        </w:rPr>
        <w:br/>
        <w:t>Redação original: "Art. 150 - O Defensor Público será remunerado mediante o pagamento de vencimento, acrescido das vantagens pecuniárias, permanentes ou temporárias, conferidas em diplomas legais diversos, sem prejuízo das vantagens pecuniárias adiante enumeradas:"</w:t>
      </w:r>
    </w:p>
    <w:p w14:paraId="601FFB9F"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&lt;Revogado&gt; I - </w:t>
      </w:r>
      <w:r w:rsidRPr="007E79EF">
        <w:rPr>
          <w:rFonts w:ascii="Book Antiqua" w:eastAsia="Times New Roman" w:hAnsi="Book Antiqua" w:cs="Times New Roman"/>
          <w:color w:val="000000"/>
          <w:sz w:val="19"/>
          <w:szCs w:val="19"/>
          <w:lang w:eastAsia="pt-BR"/>
        </w:rPr>
        <w:t>gratificação pelo exercício de cargos em comissão ou chefia, junto aos órgãos da administração superior, órgãos de execução e órgãos auxiliares da Defensoria Pública, na forma desta Lei;</w:t>
      </w:r>
    </w:p>
    <w:p w14:paraId="4604EAB0"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Inciso I revogado Lei Complementar nº 46 de 29 de outubro de 2018.</w:t>
      </w:r>
    </w:p>
    <w:p w14:paraId="45AC394E"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&lt;Revogado&gt; </w:t>
      </w:r>
      <w:bookmarkStart w:id="48" w:name="LEI_26_Art._150_II"/>
      <w:bookmarkEnd w:id="48"/>
      <w:r w:rsidRPr="007E79EF">
        <w:rPr>
          <w:rFonts w:ascii="Book Antiqua" w:eastAsia="Times New Roman" w:hAnsi="Book Antiqua" w:cs="Times New Roman"/>
          <w:b/>
          <w:bCs/>
          <w:color w:val="000000"/>
          <w:sz w:val="19"/>
          <w:szCs w:val="19"/>
          <w:bdr w:val="none" w:sz="0" w:space="0" w:color="auto" w:frame="1"/>
          <w:lang w:eastAsia="pt-BR"/>
        </w:rPr>
        <w:t>II -            </w:t>
      </w:r>
      <w:r w:rsidRPr="007E79EF">
        <w:rPr>
          <w:rFonts w:ascii="Book Antiqua" w:eastAsia="Times New Roman" w:hAnsi="Book Antiqua" w:cs="Times New Roman"/>
          <w:color w:val="000000"/>
          <w:sz w:val="19"/>
          <w:szCs w:val="19"/>
          <w:lang w:eastAsia="pt-BR"/>
        </w:rPr>
        <w:t xml:space="preserve">verba de representação, concedida ao Defensor Público-Geral, ao </w:t>
      </w:r>
      <w:proofErr w:type="spellStart"/>
      <w:r w:rsidRPr="007E79EF">
        <w:rPr>
          <w:rFonts w:ascii="Book Antiqua" w:eastAsia="Times New Roman" w:hAnsi="Book Antiqua" w:cs="Times New Roman"/>
          <w:color w:val="000000"/>
          <w:sz w:val="19"/>
          <w:szCs w:val="19"/>
          <w:lang w:eastAsia="pt-BR"/>
        </w:rPr>
        <w:t>Subdefensor</w:t>
      </w:r>
      <w:proofErr w:type="spellEnd"/>
      <w:r w:rsidRPr="007E79EF">
        <w:rPr>
          <w:rFonts w:ascii="Book Antiqua" w:eastAsia="Times New Roman" w:hAnsi="Book Antiqua" w:cs="Times New Roman"/>
          <w:color w:val="000000"/>
          <w:sz w:val="19"/>
          <w:szCs w:val="19"/>
          <w:lang w:eastAsia="pt-BR"/>
        </w:rPr>
        <w:t xml:space="preserve"> Público-Geral, ao Corregedor-Geral, aos Coordenadores Executivos de Defensoria e ao Coordenador da Escola Superior da Defensoria Pública, segundo a aplicação dos índices de, respectivamente, 40% (quarenta por cento), 30% (trinta por cento), 30% (trinta por cento), 20% (vinte por cento) e 20% (vinte por cento) sobre o vencimento, e ao Corregedor Adjunto e aos Subcoordenadores das Defensorias Públicas Especializadas e Regionais segundo a aplicação do índice de 15% (quinze por cento) sobre o vencimento, observado o seguinte:</w:t>
      </w:r>
    </w:p>
    <w:p w14:paraId="7B1F373B"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Redação de acordo com o art. 5º da Lei Complementar nº 033, de 05 de fevereiro de 2009.</w:t>
      </w:r>
      <w:r w:rsidRPr="007E79EF">
        <w:rPr>
          <w:rFonts w:ascii="Book Antiqua" w:eastAsia="Times New Roman" w:hAnsi="Book Antiqua" w:cs="Times New Roman"/>
          <w:b/>
          <w:bCs/>
          <w:i/>
          <w:iCs/>
          <w:color w:val="808080"/>
          <w:sz w:val="19"/>
          <w:szCs w:val="19"/>
          <w:lang w:eastAsia="pt-BR"/>
        </w:rPr>
        <w:br/>
        <w:t xml:space="preserve">Redação original: "II - verba de representação, concedida ao Defensor Público-Geral, ao </w:t>
      </w:r>
      <w:proofErr w:type="spellStart"/>
      <w:r w:rsidRPr="007E79EF">
        <w:rPr>
          <w:rFonts w:ascii="Book Antiqua" w:eastAsia="Times New Roman" w:hAnsi="Book Antiqua" w:cs="Times New Roman"/>
          <w:b/>
          <w:bCs/>
          <w:i/>
          <w:iCs/>
          <w:color w:val="808080"/>
          <w:sz w:val="19"/>
          <w:szCs w:val="19"/>
          <w:lang w:eastAsia="pt-BR"/>
        </w:rPr>
        <w:t>Subdefensor</w:t>
      </w:r>
      <w:proofErr w:type="spellEnd"/>
      <w:r w:rsidRPr="007E79EF">
        <w:rPr>
          <w:rFonts w:ascii="Book Antiqua" w:eastAsia="Times New Roman" w:hAnsi="Book Antiqua" w:cs="Times New Roman"/>
          <w:b/>
          <w:bCs/>
          <w:i/>
          <w:iCs/>
          <w:color w:val="808080"/>
          <w:sz w:val="19"/>
          <w:szCs w:val="19"/>
          <w:lang w:eastAsia="pt-BR"/>
        </w:rPr>
        <w:t xml:space="preserve"> Público-Geral, ao Corregedor-Geral e aos Coordenadores Executivos de Defensoria, segundo a aplicação dos índices de, respectivamente, 100% (cem por cento), 80% (oitenta por cento), 70% (setenta por cento) e 60% (sessenta por cento) sobre o vencimento, e ao Corregedor Adjunto, aos Subcoordenadores das Defensorias Públicas Especializadas e Regionais e ao Coordenador da Escola Superior da Defensoria Pública, segundo a aplicação do índice de 20% (vinte por cento) sobre o vencimento, observado o seguinte:"</w:t>
      </w:r>
    </w:p>
    <w:p w14:paraId="7796C0BA" w14:textId="77777777" w:rsidR="007E79EF" w:rsidRPr="007E79EF" w:rsidRDefault="007E79EF" w:rsidP="007E79EF">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   </w:t>
      </w:r>
      <w:r w:rsidRPr="007E79EF">
        <w:rPr>
          <w:rFonts w:ascii="Book Antiqua" w:eastAsia="Times New Roman" w:hAnsi="Book Antiqua" w:cs="Times New Roman"/>
          <w:color w:val="000000"/>
          <w:sz w:val="19"/>
          <w:szCs w:val="19"/>
          <w:lang w:eastAsia="pt-BR"/>
        </w:rPr>
        <w:t>garantia da percepção da correspondente diferença de percentual, em caso de substituição de função, cujo índice seja maior do que o percebido pelo substituto;</w:t>
      </w:r>
    </w:p>
    <w:p w14:paraId="6D6C87CB" w14:textId="77777777" w:rsidR="007E79EF" w:rsidRPr="007E79EF" w:rsidRDefault="007E79EF" w:rsidP="007E79EF">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b)   </w:t>
      </w:r>
      <w:r w:rsidRPr="007E79EF">
        <w:rPr>
          <w:rFonts w:ascii="Book Antiqua" w:eastAsia="Times New Roman" w:hAnsi="Book Antiqua" w:cs="Times New Roman"/>
          <w:color w:val="000000"/>
          <w:sz w:val="19"/>
          <w:szCs w:val="19"/>
          <w:lang w:eastAsia="pt-BR"/>
        </w:rPr>
        <w:t xml:space="preserve">incompatibilidade, restrita ao Defensor Público-Geral, </w:t>
      </w:r>
      <w:proofErr w:type="spellStart"/>
      <w:r w:rsidRPr="007E79EF">
        <w:rPr>
          <w:rFonts w:ascii="Book Antiqua" w:eastAsia="Times New Roman" w:hAnsi="Book Antiqua" w:cs="Times New Roman"/>
          <w:color w:val="000000"/>
          <w:sz w:val="19"/>
          <w:szCs w:val="19"/>
          <w:lang w:eastAsia="pt-BR"/>
        </w:rPr>
        <w:t>Subdefensor</w:t>
      </w:r>
      <w:proofErr w:type="spellEnd"/>
      <w:r w:rsidRPr="007E79EF">
        <w:rPr>
          <w:rFonts w:ascii="Book Antiqua" w:eastAsia="Times New Roman" w:hAnsi="Book Antiqua" w:cs="Times New Roman"/>
          <w:color w:val="000000"/>
          <w:sz w:val="19"/>
          <w:szCs w:val="19"/>
          <w:lang w:eastAsia="pt-BR"/>
        </w:rPr>
        <w:t xml:space="preserve"> Público-Geral, Corregedor-Geral e Coordenadores Executivos de Defensoria, da percepção da verba de representação com gratificação devida pelo exercício cumulativo ou substituição automática de cargos ou funções de execução, prevista no inciso III deste artigo;</w:t>
      </w:r>
    </w:p>
    <w:p w14:paraId="77A26A0F"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Inciso II revogado Lei Complementar nº 46 de 29 de outubro de 2018.</w:t>
      </w:r>
    </w:p>
    <w:p w14:paraId="2CCBB045"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&lt;Revogado&gt; </w:t>
      </w:r>
      <w:bookmarkStart w:id="49" w:name="LEI_26_Art._150_III"/>
      <w:bookmarkEnd w:id="49"/>
      <w:r w:rsidRPr="007E79EF">
        <w:rPr>
          <w:rFonts w:ascii="Book Antiqua" w:eastAsia="Times New Roman" w:hAnsi="Book Antiqua" w:cs="Times New Roman"/>
          <w:b/>
          <w:bCs/>
          <w:color w:val="000000"/>
          <w:sz w:val="19"/>
          <w:szCs w:val="19"/>
          <w:bdr w:val="none" w:sz="0" w:space="0" w:color="auto" w:frame="1"/>
          <w:lang w:eastAsia="pt-BR"/>
        </w:rPr>
        <w:t>III -           </w:t>
      </w:r>
      <w:r w:rsidRPr="007E79EF">
        <w:rPr>
          <w:rFonts w:ascii="Book Antiqua" w:eastAsia="Times New Roman" w:hAnsi="Book Antiqua" w:cs="Times New Roman"/>
          <w:color w:val="000000"/>
          <w:sz w:val="19"/>
          <w:szCs w:val="19"/>
          <w:lang w:eastAsia="pt-BR"/>
        </w:rPr>
        <w:t xml:space="preserve">gratificação, em caso de exercício cumulativo ou substituição automática de cargo ou funções de execução, na mesma, ou em outra Defensoria Pública, no valor de 1/3 (um terço) do vencimento, </w:t>
      </w:r>
      <w:proofErr w:type="spellStart"/>
      <w:r w:rsidRPr="007E79EF">
        <w:rPr>
          <w:rFonts w:ascii="Book Antiqua" w:eastAsia="Times New Roman" w:hAnsi="Book Antiqua" w:cs="Times New Roman"/>
          <w:color w:val="000000"/>
          <w:sz w:val="19"/>
          <w:szCs w:val="19"/>
          <w:lang w:eastAsia="pt-BR"/>
        </w:rPr>
        <w:t>independente</w:t>
      </w:r>
      <w:proofErr w:type="spellEnd"/>
      <w:r w:rsidRPr="007E79EF">
        <w:rPr>
          <w:rFonts w:ascii="Book Antiqua" w:eastAsia="Times New Roman" w:hAnsi="Book Antiqua" w:cs="Times New Roman"/>
          <w:color w:val="000000"/>
          <w:sz w:val="19"/>
          <w:szCs w:val="19"/>
          <w:lang w:eastAsia="pt-BR"/>
        </w:rPr>
        <w:t xml:space="preserve"> do número de substituições, nos termos</w:t>
      </w:r>
      <w:r w:rsidRPr="007E79EF">
        <w:rPr>
          <w:rFonts w:ascii="Book Antiqua" w:eastAsia="Times New Roman" w:hAnsi="Book Antiqua" w:cs="Times New Roman"/>
          <w:color w:val="000000"/>
          <w:sz w:val="19"/>
          <w:szCs w:val="19"/>
          <w:bdr w:val="none" w:sz="0" w:space="0" w:color="auto" w:frame="1"/>
          <w:lang w:eastAsia="pt-BR"/>
        </w:rPr>
        <w:t>  </w:t>
      </w:r>
      <w:r w:rsidRPr="007E79EF">
        <w:rPr>
          <w:rFonts w:ascii="Book Antiqua" w:eastAsia="Times New Roman" w:hAnsi="Book Antiqua" w:cs="Times New Roman"/>
          <w:color w:val="000000"/>
          <w:sz w:val="19"/>
          <w:szCs w:val="19"/>
          <w:lang w:eastAsia="pt-BR"/>
        </w:rPr>
        <w:t>a serem disciplinados no Regimento Interno;</w:t>
      </w:r>
    </w:p>
    <w:p w14:paraId="1D36136C"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Inciso III revogado Lei Complementar nº 46 de 29 de outubro de 2018.</w:t>
      </w:r>
    </w:p>
    <w:p w14:paraId="3E93CD3B"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IV -      </w:t>
      </w:r>
      <w:r w:rsidRPr="007E79EF">
        <w:rPr>
          <w:rFonts w:ascii="Book Antiqua" w:eastAsia="Times New Roman" w:hAnsi="Book Antiqua" w:cs="Times New Roman"/>
          <w:color w:val="000000"/>
          <w:sz w:val="19"/>
          <w:szCs w:val="19"/>
          <w:lang w:eastAsia="pt-BR"/>
        </w:rPr>
        <w:t>gratificação natalina;</w:t>
      </w:r>
    </w:p>
    <w:p w14:paraId="473536B6"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V -       </w:t>
      </w:r>
      <w:r w:rsidRPr="007E79EF">
        <w:rPr>
          <w:rFonts w:ascii="Book Antiqua" w:eastAsia="Times New Roman" w:hAnsi="Book Antiqua" w:cs="Times New Roman"/>
          <w:color w:val="000000"/>
          <w:sz w:val="19"/>
          <w:szCs w:val="19"/>
          <w:lang w:eastAsia="pt-BR"/>
        </w:rPr>
        <w:t>gratificação adicional por tempo de serviço, calculada sobre o valor do respectivo vencimento, observado o disposto no inciso XIV do art. 37 da Constituição Federal;</w:t>
      </w:r>
    </w:p>
    <w:p w14:paraId="5F80BBA2"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VI -      </w:t>
      </w:r>
      <w:r w:rsidRPr="007E79EF">
        <w:rPr>
          <w:rFonts w:ascii="Book Antiqua" w:eastAsia="Times New Roman" w:hAnsi="Book Antiqua" w:cs="Times New Roman"/>
          <w:color w:val="000000"/>
          <w:sz w:val="19"/>
          <w:szCs w:val="19"/>
          <w:lang w:eastAsia="pt-BR"/>
        </w:rPr>
        <w:t>ajuda de custo, destinada à cobertura de despesas de transporte e mudança, considerada vantagem de natureza indenizatória;</w:t>
      </w:r>
    </w:p>
    <w:p w14:paraId="68AB15AF"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lastRenderedPageBreak/>
        <w:t>VII -    </w:t>
      </w:r>
      <w:r w:rsidRPr="007E79EF">
        <w:rPr>
          <w:rFonts w:ascii="Book Antiqua" w:eastAsia="Times New Roman" w:hAnsi="Book Antiqua" w:cs="Times New Roman"/>
          <w:color w:val="000000"/>
          <w:sz w:val="19"/>
          <w:szCs w:val="19"/>
          <w:lang w:eastAsia="pt-BR"/>
        </w:rPr>
        <w:t>diárias, consideradas vantagem de natureza indenizatória.</w:t>
      </w:r>
    </w:p>
    <w:p w14:paraId="066BC0A1"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&lt;Revogado&gt; § 1º </w:t>
      </w:r>
      <w:r w:rsidRPr="007E79EF">
        <w:rPr>
          <w:rFonts w:ascii="Book Antiqua" w:eastAsia="Times New Roman" w:hAnsi="Book Antiqua" w:cs="Times New Roman"/>
          <w:color w:val="000000"/>
          <w:sz w:val="19"/>
          <w:szCs w:val="19"/>
          <w:lang w:eastAsia="pt-BR"/>
        </w:rPr>
        <w:t>- Caso a solicitação destine-se à cobertura de despesas realizadas para o exercício de substituição, o pagamento da gratificação prevista no inciso III deste artigo será incompatível com a percepção das vantagens previstas nos incisos VI e VII deste artigo.</w:t>
      </w:r>
    </w:p>
    <w:p w14:paraId="6EC9A319"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 1º revogado Lei Complementar nº 46de 29 de outubro de 2018.</w:t>
      </w:r>
    </w:p>
    <w:p w14:paraId="4882E247"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2º </w:t>
      </w:r>
      <w:r w:rsidRPr="007E79EF">
        <w:rPr>
          <w:rFonts w:ascii="Book Antiqua" w:eastAsia="Times New Roman" w:hAnsi="Book Antiqua" w:cs="Times New Roman"/>
          <w:color w:val="000000"/>
          <w:sz w:val="19"/>
          <w:szCs w:val="19"/>
          <w:lang w:eastAsia="pt-BR"/>
        </w:rPr>
        <w:t>- Os Defensores Públicos inativos e os pensionistas perceberão, respectivamente, seus proventos e pensões, na forma do disposto nas leis correspondentes e nas Constituições Federal e Estadual.</w:t>
      </w:r>
    </w:p>
    <w:p w14:paraId="602FA2B8"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3º </w:t>
      </w:r>
      <w:r w:rsidRPr="007E79EF">
        <w:rPr>
          <w:rFonts w:ascii="Book Antiqua" w:eastAsia="Times New Roman" w:hAnsi="Book Antiqua" w:cs="Times New Roman"/>
          <w:color w:val="000000"/>
          <w:sz w:val="19"/>
          <w:szCs w:val="19"/>
          <w:lang w:eastAsia="pt-BR"/>
        </w:rPr>
        <w:t>- Ficam excluídas da incidência do teto remuneratório - constitucional as seguintes verbas:</w:t>
      </w:r>
    </w:p>
    <w:p w14:paraId="1E826063"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color w:val="000000"/>
          <w:sz w:val="19"/>
          <w:szCs w:val="19"/>
          <w:lang w:eastAsia="pt-BR"/>
        </w:rPr>
        <w:t>I - de caráter indenizatório, previstas em lei:</w:t>
      </w:r>
    </w:p>
    <w:p w14:paraId="0AB86CE4" w14:textId="77777777" w:rsidR="007E79EF" w:rsidRPr="007E79EF" w:rsidRDefault="007E79EF" w:rsidP="007E79EF">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color w:val="000000"/>
          <w:sz w:val="19"/>
          <w:szCs w:val="19"/>
          <w:lang w:eastAsia="pt-BR"/>
        </w:rPr>
        <w:t>a) ajuda de custo para mudança e transporte;</w:t>
      </w:r>
    </w:p>
    <w:p w14:paraId="60361FC6" w14:textId="77777777" w:rsidR="007E79EF" w:rsidRPr="007E79EF" w:rsidRDefault="007E79EF" w:rsidP="007E79EF">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color w:val="000000"/>
          <w:sz w:val="19"/>
          <w:szCs w:val="19"/>
          <w:lang w:eastAsia="pt-BR"/>
        </w:rPr>
        <w:t>b) auxílio-alimentação;</w:t>
      </w:r>
    </w:p>
    <w:p w14:paraId="176DCA92" w14:textId="77777777" w:rsidR="007E79EF" w:rsidRPr="007E79EF" w:rsidRDefault="007E79EF" w:rsidP="007E79EF">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color w:val="000000"/>
          <w:sz w:val="19"/>
          <w:szCs w:val="19"/>
          <w:lang w:eastAsia="pt-BR"/>
        </w:rPr>
        <w:t>c) auxílio-moradia;</w:t>
      </w:r>
    </w:p>
    <w:p w14:paraId="6A00FC22" w14:textId="77777777" w:rsidR="007E79EF" w:rsidRPr="007E79EF" w:rsidRDefault="007E79EF" w:rsidP="007E79EF">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color w:val="000000"/>
          <w:sz w:val="19"/>
          <w:szCs w:val="19"/>
          <w:lang w:eastAsia="pt-BR"/>
        </w:rPr>
        <w:t>d) diárias;</w:t>
      </w:r>
    </w:p>
    <w:p w14:paraId="42D58DED" w14:textId="77777777" w:rsidR="007E79EF" w:rsidRPr="007E79EF" w:rsidRDefault="007E79EF" w:rsidP="007E79EF">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color w:val="000000"/>
          <w:sz w:val="19"/>
          <w:szCs w:val="19"/>
          <w:lang w:eastAsia="pt-BR"/>
        </w:rPr>
        <w:t>e) indenização de férias não gozadas;</w:t>
      </w:r>
    </w:p>
    <w:p w14:paraId="15B29451" w14:textId="77777777" w:rsidR="007E79EF" w:rsidRPr="007E79EF" w:rsidRDefault="007E79EF" w:rsidP="007E79EF">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color w:val="000000"/>
          <w:sz w:val="19"/>
          <w:szCs w:val="19"/>
          <w:lang w:eastAsia="pt-BR"/>
        </w:rPr>
        <w:t>f) indenização de transporte;</w:t>
      </w:r>
    </w:p>
    <w:p w14:paraId="7EF0AB62" w14:textId="77777777" w:rsidR="007E79EF" w:rsidRPr="007E79EF" w:rsidRDefault="007E79EF" w:rsidP="007E79EF">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color w:val="000000"/>
          <w:sz w:val="19"/>
          <w:szCs w:val="19"/>
          <w:lang w:eastAsia="pt-BR"/>
        </w:rPr>
        <w:t>g) gratificação natalina;</w:t>
      </w:r>
    </w:p>
    <w:p w14:paraId="71EBC523" w14:textId="77777777" w:rsidR="007E79EF" w:rsidRPr="007E79EF" w:rsidRDefault="007E79EF" w:rsidP="007E79EF">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color w:val="000000"/>
          <w:sz w:val="19"/>
          <w:szCs w:val="19"/>
          <w:lang w:eastAsia="pt-BR"/>
        </w:rPr>
        <w:t>h) gratificação de férias;</w:t>
      </w:r>
    </w:p>
    <w:p w14:paraId="7CF6B756" w14:textId="77777777" w:rsidR="007E79EF" w:rsidRPr="007E79EF" w:rsidRDefault="007E79EF" w:rsidP="007E79EF">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color w:val="000000"/>
          <w:sz w:val="19"/>
          <w:szCs w:val="19"/>
          <w:lang w:eastAsia="pt-BR"/>
        </w:rPr>
        <w:t>i) outras parcelas indenizatórias previstas em lei;</w:t>
      </w:r>
    </w:p>
    <w:p w14:paraId="1FE4668A"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color w:val="000000"/>
          <w:sz w:val="19"/>
          <w:szCs w:val="19"/>
          <w:lang w:eastAsia="pt-BR"/>
        </w:rPr>
        <w:t>II - benefícios percebidos de planos de previdência instituídos por entidades fechadas, ainda que extintas;</w:t>
      </w:r>
    </w:p>
    <w:p w14:paraId="183E7F32"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color w:val="000000"/>
          <w:sz w:val="19"/>
          <w:szCs w:val="19"/>
          <w:lang w:eastAsia="pt-BR"/>
        </w:rPr>
        <w:t>III - devolução de valores tributários ou de contribuições previdenciárias indevidamente recolhidos.</w:t>
      </w:r>
    </w:p>
    <w:p w14:paraId="30A26A72"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 3º acrescido pela Lei Complementar nº 46de 29 de outubro de 2018.</w:t>
      </w:r>
    </w:p>
    <w:p w14:paraId="61DA639D"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color w:val="000000"/>
          <w:sz w:val="19"/>
          <w:szCs w:val="19"/>
          <w:lang w:eastAsia="pt-BR"/>
        </w:rPr>
        <w:t>§ 4º - A concessão do auxílio-moradia, na forma e nos limites a serem definidos em ato do Defensor Público-Geral, somente será devida em caso de exercício de cargo de chefia, correição, assessoramento ou confiança que exija residência em local distinto da lotação, bem como quando houver designação para atuação em sede de Tribunais Superiores ou Organização Internacional de Proteção aos Direitos Humanos fora do Estado da Bahia, desde que o cônjuge ou o companheiro residente no mesmo local não receba auxílio-moradia de qualquer ente público.</w:t>
      </w:r>
    </w:p>
    <w:p w14:paraId="122C73D3"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 4º acrescido pela Lei Complementar nº 46 de 29 de outubro de 2018.</w:t>
      </w:r>
    </w:p>
    <w:p w14:paraId="4E642DCF"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color w:val="000000"/>
          <w:sz w:val="19"/>
          <w:szCs w:val="19"/>
          <w:lang w:eastAsia="pt-BR"/>
        </w:rPr>
        <w:t>§ 5º - Não podem exceder o valor do teto remuneratório, embora não se somem entre si nem com a remuneração do mês em que se der o pagamento:</w:t>
      </w:r>
    </w:p>
    <w:p w14:paraId="743E34F7"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color w:val="000000"/>
          <w:sz w:val="19"/>
          <w:szCs w:val="19"/>
          <w:lang w:eastAsia="pt-BR"/>
        </w:rPr>
        <w:t>I - adiantamento de férias;</w:t>
      </w:r>
    </w:p>
    <w:p w14:paraId="1182CE9C"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color w:val="000000"/>
          <w:sz w:val="19"/>
          <w:szCs w:val="19"/>
          <w:lang w:eastAsia="pt-BR"/>
        </w:rPr>
        <w:lastRenderedPageBreak/>
        <w:t>II - 13º Salário;</w:t>
      </w:r>
    </w:p>
    <w:p w14:paraId="623CF948"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color w:val="000000"/>
          <w:sz w:val="19"/>
          <w:szCs w:val="19"/>
          <w:lang w:eastAsia="pt-BR"/>
        </w:rPr>
        <w:t>III - terço constitucional de férias;</w:t>
      </w:r>
    </w:p>
    <w:p w14:paraId="58342B5A"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color w:val="000000"/>
          <w:sz w:val="19"/>
          <w:szCs w:val="19"/>
          <w:lang w:eastAsia="pt-BR"/>
        </w:rPr>
        <w:t>IV - trabalho extraordinário.</w:t>
      </w:r>
    </w:p>
    <w:p w14:paraId="6470009F"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 5º acrescido pela Lei Complementar nº 46 de 29 de outubro de 2018.</w:t>
      </w:r>
    </w:p>
    <w:p w14:paraId="37D4C74D"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color w:val="000000"/>
          <w:sz w:val="19"/>
          <w:szCs w:val="19"/>
          <w:lang w:eastAsia="pt-BR"/>
        </w:rPr>
        <w:t>§ 6º - Será concedida gratificação aos órgãos de administração superior, auxiliares, cargos de chefia, cargos de correição, cargos de assessoramento e cargos de confiança segundo os seguintes parâmetros:</w:t>
      </w:r>
    </w:p>
    <w:p w14:paraId="78EEB241"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color w:val="000000"/>
          <w:sz w:val="19"/>
          <w:szCs w:val="19"/>
          <w:lang w:eastAsia="pt-BR"/>
        </w:rPr>
        <w:t>I - ao Defensor Público-Geral, no valor de 40% (quarenta por cento) do subsídio;</w:t>
      </w:r>
    </w:p>
    <w:p w14:paraId="78396D48"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color w:val="000000"/>
          <w:sz w:val="19"/>
          <w:szCs w:val="19"/>
          <w:lang w:eastAsia="pt-BR"/>
        </w:rPr>
        <w:t xml:space="preserve">II - ao </w:t>
      </w:r>
      <w:proofErr w:type="spellStart"/>
      <w:r w:rsidRPr="007E79EF">
        <w:rPr>
          <w:rFonts w:ascii="Book Antiqua" w:eastAsia="Times New Roman" w:hAnsi="Book Antiqua" w:cs="Times New Roman"/>
          <w:color w:val="000000"/>
          <w:sz w:val="19"/>
          <w:szCs w:val="19"/>
          <w:lang w:eastAsia="pt-BR"/>
        </w:rPr>
        <w:t>Subdefensor</w:t>
      </w:r>
      <w:proofErr w:type="spellEnd"/>
      <w:r w:rsidRPr="007E79EF">
        <w:rPr>
          <w:rFonts w:ascii="Book Antiqua" w:eastAsia="Times New Roman" w:hAnsi="Book Antiqua" w:cs="Times New Roman"/>
          <w:color w:val="000000"/>
          <w:sz w:val="19"/>
          <w:szCs w:val="19"/>
          <w:lang w:eastAsia="pt-BR"/>
        </w:rPr>
        <w:t xml:space="preserve"> Público-Geral, no valor de 30% (trinta por cento) do subsídio;</w:t>
      </w:r>
    </w:p>
    <w:p w14:paraId="4E226528"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color w:val="000000"/>
          <w:sz w:val="19"/>
          <w:szCs w:val="19"/>
          <w:lang w:eastAsia="pt-BR"/>
        </w:rPr>
        <w:t>III - ao Corregedor-Geral, no valor de 30% (trinta por cento) do subsídio;</w:t>
      </w:r>
    </w:p>
    <w:p w14:paraId="188F8F11"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color w:val="000000"/>
          <w:sz w:val="19"/>
          <w:szCs w:val="19"/>
          <w:lang w:eastAsia="pt-BR"/>
        </w:rPr>
        <w:t>IV - aos Coordenadores Executivos de Defensoria, no valor de 20% (vinte por cento) do subsídio;</w:t>
      </w:r>
    </w:p>
    <w:p w14:paraId="5670495B"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color w:val="000000"/>
          <w:sz w:val="19"/>
          <w:szCs w:val="19"/>
          <w:lang w:eastAsia="pt-BR"/>
        </w:rPr>
        <w:t>V - ao Diretor da Escola Superior da Defensoria Pública, no valor de 20% (vinte por cento) do subsídio;</w:t>
      </w:r>
    </w:p>
    <w:p w14:paraId="2CBAFB28"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color w:val="000000"/>
          <w:sz w:val="19"/>
          <w:szCs w:val="19"/>
          <w:lang w:eastAsia="pt-BR"/>
        </w:rPr>
        <w:t>VI - ao Corregedor Adjunto, no valor de 15% (quinze por cento) do subsídio;</w:t>
      </w:r>
    </w:p>
    <w:p w14:paraId="1C41F1DE"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color w:val="000000"/>
          <w:sz w:val="19"/>
          <w:szCs w:val="19"/>
          <w:lang w:eastAsia="pt-BR"/>
        </w:rPr>
        <w:t>VII - aos coordenadores das Defensorias Públicas Especializadas e Regionais, no valor de 15% (quinze por cento) do subsídio;</w:t>
      </w:r>
    </w:p>
    <w:p w14:paraId="28E89E4D"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color w:val="000000"/>
          <w:sz w:val="19"/>
          <w:szCs w:val="19"/>
          <w:lang w:eastAsia="pt-BR"/>
        </w:rPr>
        <w:t>VIII - aos Defensores-Assessores do Gabinete, no valor de 15% (quinze por cento) do subsídio.</w:t>
      </w:r>
    </w:p>
    <w:p w14:paraId="7F0DC2D7"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 6º acrescido pela Lei Complementar nº 46 de 29 de outubro de 2018.</w:t>
      </w:r>
    </w:p>
    <w:p w14:paraId="4DF8AE43"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color w:val="000000"/>
          <w:sz w:val="19"/>
          <w:szCs w:val="19"/>
          <w:lang w:eastAsia="pt-BR"/>
        </w:rPr>
        <w:t>§ 7º - É garantida a percepção da correspondente diferença de percentual, em caso de substituição de função, cujo índice seja maior do que o percebido pelo substituto.</w:t>
      </w:r>
    </w:p>
    <w:p w14:paraId="5842196E"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 6º acrescido pela Lei Complementar nº 46 de 29 de outubro de 2018.</w:t>
      </w:r>
    </w:p>
    <w:p w14:paraId="7AD669AC"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color w:val="000000"/>
          <w:sz w:val="19"/>
          <w:szCs w:val="19"/>
          <w:lang w:eastAsia="pt-BR"/>
        </w:rPr>
        <w:t xml:space="preserve">§ 8º - Defensor Público-Geral, </w:t>
      </w:r>
      <w:proofErr w:type="spellStart"/>
      <w:r w:rsidRPr="007E79EF">
        <w:rPr>
          <w:rFonts w:ascii="Book Antiqua" w:eastAsia="Times New Roman" w:hAnsi="Book Antiqua" w:cs="Times New Roman"/>
          <w:color w:val="000000"/>
          <w:sz w:val="19"/>
          <w:szCs w:val="19"/>
          <w:lang w:eastAsia="pt-BR"/>
        </w:rPr>
        <w:t>Subdefensor</w:t>
      </w:r>
      <w:proofErr w:type="spellEnd"/>
      <w:r w:rsidRPr="007E79EF">
        <w:rPr>
          <w:rFonts w:ascii="Book Antiqua" w:eastAsia="Times New Roman" w:hAnsi="Book Antiqua" w:cs="Times New Roman"/>
          <w:color w:val="000000"/>
          <w:sz w:val="19"/>
          <w:szCs w:val="19"/>
          <w:lang w:eastAsia="pt-BR"/>
        </w:rPr>
        <w:t xml:space="preserve"> Público-Geral, Corregedor-Geral e Coordenadores Executivos de Defensoria não receberão gratificação devida pelo exercício cumulativo ou substituição automática de cargos ou funções de execução.</w:t>
      </w:r>
    </w:p>
    <w:p w14:paraId="0EA0EE16"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 8º acrescido pela Lei Complementar nº 46 de 29 de outubro de 2018.</w:t>
      </w:r>
    </w:p>
    <w:p w14:paraId="4EDA8C8C"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151</w:t>
      </w:r>
      <w:r w:rsidRPr="007E79EF">
        <w:rPr>
          <w:rFonts w:ascii="Book Antiqua" w:eastAsia="Times New Roman" w:hAnsi="Book Antiqua" w:cs="Times New Roman"/>
          <w:color w:val="000000"/>
          <w:sz w:val="19"/>
          <w:szCs w:val="19"/>
          <w:lang w:eastAsia="pt-BR"/>
        </w:rPr>
        <w:t> - A remuneração não sofrerá descontos além dos previstos em lei, nem será objeto de arresto ou penhora, salvo quando se tratar de:</w:t>
      </w:r>
    </w:p>
    <w:p w14:paraId="314EA66F"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 -        </w:t>
      </w:r>
      <w:r w:rsidRPr="007E79EF">
        <w:rPr>
          <w:rFonts w:ascii="Book Antiqua" w:eastAsia="Times New Roman" w:hAnsi="Book Antiqua" w:cs="Times New Roman"/>
          <w:color w:val="000000"/>
          <w:sz w:val="19"/>
          <w:szCs w:val="19"/>
          <w:lang w:eastAsia="pt-BR"/>
        </w:rPr>
        <w:t>prestação de alimentos, determinada judicialmente;</w:t>
      </w:r>
    </w:p>
    <w:p w14:paraId="3153C66B"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 -       </w:t>
      </w:r>
      <w:r w:rsidRPr="007E79EF">
        <w:rPr>
          <w:rFonts w:ascii="Book Antiqua" w:eastAsia="Times New Roman" w:hAnsi="Book Antiqua" w:cs="Times New Roman"/>
          <w:color w:val="000000"/>
          <w:sz w:val="19"/>
          <w:szCs w:val="19"/>
          <w:lang w:eastAsia="pt-BR"/>
        </w:rPr>
        <w:t>reposição ou ressarcimento, descontados em parcelas mensais, não excedentes à décima parte da remuneração;</w:t>
      </w:r>
    </w:p>
    <w:p w14:paraId="75EFC565"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III -     </w:t>
      </w:r>
      <w:r w:rsidRPr="007E79EF">
        <w:rPr>
          <w:rFonts w:ascii="Book Antiqua" w:eastAsia="Times New Roman" w:hAnsi="Book Antiqua" w:cs="Times New Roman"/>
          <w:color w:val="000000"/>
          <w:sz w:val="19"/>
          <w:szCs w:val="19"/>
          <w:lang w:eastAsia="pt-BR"/>
        </w:rPr>
        <w:t>desconto facultativo, a pedido, não excedente a 1/3 (um terço) da remuneração.</w:t>
      </w:r>
    </w:p>
    <w:p w14:paraId="0A749B52"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lastRenderedPageBreak/>
        <w:t>§ 1º</w:t>
      </w:r>
      <w:r w:rsidRPr="007E79EF">
        <w:rPr>
          <w:rFonts w:ascii="Book Antiqua" w:eastAsia="Times New Roman" w:hAnsi="Book Antiqua" w:cs="Times New Roman"/>
          <w:color w:val="000000"/>
          <w:sz w:val="19"/>
          <w:szCs w:val="19"/>
          <w:lang w:eastAsia="pt-BR"/>
        </w:rPr>
        <w:t> - Não haverá reposição nos casos em que a percepção indevida da remuneração tiver decorrido de ato normativo ou entendimento aprovado por órgão administrativo competente, salvo se comprovada má-fé do Defensor Público.</w:t>
      </w:r>
    </w:p>
    <w:p w14:paraId="3677545C"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2º</w:t>
      </w:r>
      <w:r w:rsidRPr="007E79EF">
        <w:rPr>
          <w:rFonts w:ascii="Book Antiqua" w:eastAsia="Times New Roman" w:hAnsi="Book Antiqua" w:cs="Times New Roman"/>
          <w:color w:val="000000"/>
          <w:sz w:val="19"/>
          <w:szCs w:val="19"/>
          <w:lang w:eastAsia="pt-BR"/>
        </w:rPr>
        <w:t> - O Defensor Público-Geral regulamentará a forma da inclusão de descontos facultativos em folha de pagamento.</w:t>
      </w:r>
    </w:p>
    <w:p w14:paraId="1AEC1069"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bookmarkStart w:id="50" w:name="LEI_26_Art._152"/>
      <w:bookmarkEnd w:id="50"/>
      <w:r w:rsidRPr="007E79EF">
        <w:rPr>
          <w:rFonts w:ascii="Book Antiqua" w:eastAsia="Times New Roman" w:hAnsi="Book Antiqua" w:cs="Times New Roman"/>
          <w:b/>
          <w:bCs/>
          <w:color w:val="000000"/>
          <w:sz w:val="19"/>
          <w:szCs w:val="19"/>
          <w:bdr w:val="none" w:sz="0" w:space="0" w:color="auto" w:frame="1"/>
          <w:lang w:eastAsia="pt-BR"/>
        </w:rPr>
        <w:t>Art. 152</w:t>
      </w:r>
      <w:r w:rsidRPr="007E79EF">
        <w:rPr>
          <w:rFonts w:ascii="Book Antiqua" w:eastAsia="Times New Roman" w:hAnsi="Book Antiqua" w:cs="Times New Roman"/>
          <w:color w:val="000000"/>
          <w:sz w:val="19"/>
          <w:szCs w:val="19"/>
          <w:lang w:eastAsia="pt-BR"/>
        </w:rPr>
        <w:t> - O Defensor Público convocado ou designado para auxiliar ou para substituir na Instância Superior, terá direito à diferença de subsídios entre o seu cargo e o que ocupar, vedada a percepção de diárias.</w:t>
      </w:r>
    </w:p>
    <w:p w14:paraId="6D3E4E74"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Redação de acordo com a Lei Complementar nº 46 de 29 de outubro de 2018.</w:t>
      </w:r>
      <w:r w:rsidRPr="007E79EF">
        <w:rPr>
          <w:rFonts w:ascii="Book Antiqua" w:eastAsia="Times New Roman" w:hAnsi="Book Antiqua" w:cs="Times New Roman"/>
          <w:b/>
          <w:bCs/>
          <w:i/>
          <w:iCs/>
          <w:color w:val="808080"/>
          <w:sz w:val="19"/>
          <w:szCs w:val="19"/>
          <w:lang w:eastAsia="pt-BR"/>
        </w:rPr>
        <w:br/>
        <w:t>Redação de acordo com o art. 5º da Lei Complementar nº 033, de 05 de fevereiro de 2009: "Art. 152 - O Defensor Público convocado ou designado para auxiliar ou para substituir na Instância Superior, terá direito à diferença de subsídios entre o seu cargo e o que ocupar, vedada a percepção de diárias."</w:t>
      </w:r>
      <w:r w:rsidRPr="007E79EF">
        <w:rPr>
          <w:rFonts w:ascii="Book Antiqua" w:eastAsia="Times New Roman" w:hAnsi="Book Antiqua" w:cs="Times New Roman"/>
          <w:b/>
          <w:bCs/>
          <w:i/>
          <w:iCs/>
          <w:color w:val="808080"/>
          <w:sz w:val="19"/>
          <w:szCs w:val="19"/>
          <w:lang w:eastAsia="pt-BR"/>
        </w:rPr>
        <w:br/>
        <w:t>Redação original: "Art. 152 - O Defensor Público convocado ou designado para auxiliar ou para substituir, em entrância superior, terá direito à diferença de vencimentos entre o seu cargo e o que ocupar, vedada a percepção de diárias."</w:t>
      </w:r>
    </w:p>
    <w:p w14:paraId="0A54AED5"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Parágrafo único - </w:t>
      </w:r>
      <w:r w:rsidRPr="007E79EF">
        <w:rPr>
          <w:rFonts w:ascii="Book Antiqua" w:eastAsia="Times New Roman" w:hAnsi="Book Antiqua" w:cs="Times New Roman"/>
          <w:color w:val="000000"/>
          <w:sz w:val="19"/>
          <w:szCs w:val="19"/>
          <w:lang w:eastAsia="pt-BR"/>
        </w:rPr>
        <w:t>A diferença de subsídios mencionada no caput deste artigo será paga em valor integral na hipótese de substituição por 30 (trinta) dias e, proporcionalmente, nos casos em que se der por prazo diverso.</w:t>
      </w:r>
    </w:p>
    <w:p w14:paraId="6DC3CA10"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Redação de acordo com a Lei Complementar nº 46 de 29 de outubro de 2018.</w:t>
      </w:r>
      <w:r w:rsidRPr="007E79EF">
        <w:rPr>
          <w:rFonts w:ascii="Book Antiqua" w:eastAsia="Times New Roman" w:hAnsi="Book Antiqua" w:cs="Times New Roman"/>
          <w:b/>
          <w:bCs/>
          <w:i/>
          <w:iCs/>
          <w:color w:val="808080"/>
          <w:sz w:val="19"/>
          <w:szCs w:val="19"/>
          <w:lang w:eastAsia="pt-BR"/>
        </w:rPr>
        <w:br/>
        <w:t>Redação de acordo com o art. 5º da Lei Complementar nº 033, de 05 de fevereiro de 2009: "Parágrafo único - A diferença de subsídios mencionada no caput deste artigo será paga em valor integral na hipótese de substituição por 30 (trinta) dias e, proporcionalmente, nos casos em que se der por prazo diverso."</w:t>
      </w:r>
      <w:r w:rsidRPr="007E79EF">
        <w:rPr>
          <w:rFonts w:ascii="Book Antiqua" w:eastAsia="Times New Roman" w:hAnsi="Book Antiqua" w:cs="Times New Roman"/>
          <w:b/>
          <w:bCs/>
          <w:i/>
          <w:iCs/>
          <w:color w:val="808080"/>
          <w:sz w:val="19"/>
          <w:szCs w:val="19"/>
          <w:lang w:eastAsia="pt-BR"/>
        </w:rPr>
        <w:br/>
        <w:t>Redação original: "Parágrafo único - A diferença de vencimentos mencionada no caput deste artigo será paga em valor integral na hipótese de substituição por 30 (trinta) dias e, proporcionalmente, nos casos em que se der por prazo diverso. "</w:t>
      </w:r>
    </w:p>
    <w:p w14:paraId="0B2BB9DB"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bookmarkStart w:id="51" w:name="LEI_26_Art._153"/>
      <w:bookmarkEnd w:id="51"/>
      <w:r w:rsidRPr="007E79EF">
        <w:rPr>
          <w:rFonts w:ascii="Book Antiqua" w:eastAsia="Times New Roman" w:hAnsi="Book Antiqua" w:cs="Times New Roman"/>
          <w:b/>
          <w:bCs/>
          <w:color w:val="000000"/>
          <w:sz w:val="19"/>
          <w:szCs w:val="19"/>
          <w:bdr w:val="none" w:sz="0" w:space="0" w:color="auto" w:frame="1"/>
          <w:lang w:eastAsia="pt-BR"/>
        </w:rPr>
        <w:t>Art. 153</w:t>
      </w:r>
      <w:r w:rsidRPr="007E79EF">
        <w:rPr>
          <w:rFonts w:ascii="Book Antiqua" w:eastAsia="Times New Roman" w:hAnsi="Book Antiqua" w:cs="Times New Roman"/>
          <w:color w:val="000000"/>
          <w:sz w:val="19"/>
          <w:szCs w:val="19"/>
          <w:lang w:eastAsia="pt-BR"/>
        </w:rPr>
        <w:t> - A remuneração dos membros da Defensoria Pública do Estado da Bahia será fixada em nível condizente com a relevância da função, observando-se os seguintes critérios:</w:t>
      </w:r>
    </w:p>
    <w:p w14:paraId="2785CBB8"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color w:val="000000"/>
          <w:sz w:val="19"/>
          <w:szCs w:val="19"/>
          <w:lang w:eastAsia="pt-BR"/>
        </w:rPr>
        <w:t>I - observância ao disposto no § 1º do art. 39 e às regras e princípios previstos no inciso XI do art. 37 da Constituição Federal;</w:t>
      </w:r>
    </w:p>
    <w:p w14:paraId="52E51E6B"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color w:val="000000"/>
          <w:sz w:val="19"/>
          <w:szCs w:val="19"/>
          <w:lang w:eastAsia="pt-BR"/>
        </w:rPr>
        <w:t>II - fixação dos subsídios por lei ordinária, com diferença não superior a 07% (sete por cento) de uma para outra classe, observado o disposto no inciso XI do art. 37 da Constituição Federal.” (NR)</w:t>
      </w:r>
    </w:p>
    <w:p w14:paraId="3ACCE123"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Redação de acordo com a Lei Complementar nº 46 de 29 de outubro de 2018.</w:t>
      </w:r>
      <w:r w:rsidRPr="007E79EF">
        <w:rPr>
          <w:rFonts w:ascii="Book Antiqua" w:eastAsia="Times New Roman" w:hAnsi="Book Antiqua" w:cs="Times New Roman"/>
          <w:b/>
          <w:bCs/>
          <w:i/>
          <w:iCs/>
          <w:color w:val="808080"/>
          <w:sz w:val="19"/>
          <w:szCs w:val="19"/>
          <w:lang w:eastAsia="pt-BR"/>
        </w:rPr>
        <w:br/>
        <w:t>Redação anterior de acordo com o art. 6º da Lei Complementar nº 033, de 05 de fevereiro de 2009: "Art. 153 - Os vencimentos dos Defensores Públicos serão fixados por lei ordinária, observado o disposto no inciso VI do art. 32 desta Lei."</w:t>
      </w:r>
      <w:r w:rsidRPr="007E79EF">
        <w:rPr>
          <w:rFonts w:ascii="Book Antiqua" w:eastAsia="Times New Roman" w:hAnsi="Book Antiqua" w:cs="Times New Roman"/>
          <w:b/>
          <w:bCs/>
          <w:i/>
          <w:iCs/>
          <w:color w:val="808080"/>
          <w:sz w:val="19"/>
          <w:szCs w:val="19"/>
          <w:lang w:eastAsia="pt-BR"/>
        </w:rPr>
        <w:br/>
        <w:t>Redação original: "Art. 153 - Os vencimentos dos Defensores Públicos serão fixados por lei ordinária, com diferença de 10% (dez por cento) de uma para outra classe, observado o disposto no inciso VI do art. 32 desta Lei."</w:t>
      </w:r>
    </w:p>
    <w:p w14:paraId="60E5D5A1"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bookmarkStart w:id="52" w:name="LEI_26_Art._154"/>
      <w:bookmarkEnd w:id="52"/>
      <w:r w:rsidRPr="007E79EF">
        <w:rPr>
          <w:rFonts w:ascii="Book Antiqua" w:eastAsia="Times New Roman" w:hAnsi="Book Antiqua" w:cs="Times New Roman"/>
          <w:b/>
          <w:bCs/>
          <w:color w:val="000000"/>
          <w:sz w:val="19"/>
          <w:szCs w:val="19"/>
          <w:bdr w:val="none" w:sz="0" w:space="0" w:color="auto" w:frame="1"/>
          <w:lang w:eastAsia="pt-BR"/>
        </w:rPr>
        <w:t>Art. 154</w:t>
      </w:r>
      <w:r w:rsidRPr="007E79EF">
        <w:rPr>
          <w:rFonts w:ascii="Book Antiqua" w:eastAsia="Times New Roman" w:hAnsi="Book Antiqua" w:cs="Times New Roman"/>
          <w:color w:val="000000"/>
          <w:sz w:val="19"/>
          <w:szCs w:val="19"/>
          <w:lang w:eastAsia="pt-BR"/>
        </w:rPr>
        <w:t> - No âmbito da Defensoria Pública, fica estabelecido, como limite máximo de remuneração, os valores percebidos em espécie, a qualquer título, pelo Defensor Público-Geral, ressalvadas as vantagens de caráter individual e as de caráter indenizatório.</w:t>
      </w:r>
    </w:p>
    <w:p w14:paraId="6C415A20"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Redação de acordo com o art. 7º da Lei Complementar nº 033, de 05 de fevereiro de 2009.</w:t>
      </w:r>
      <w:r w:rsidRPr="007E79EF">
        <w:rPr>
          <w:rFonts w:ascii="Book Antiqua" w:eastAsia="Times New Roman" w:hAnsi="Book Antiqua" w:cs="Times New Roman"/>
          <w:b/>
          <w:bCs/>
          <w:i/>
          <w:iCs/>
          <w:color w:val="808080"/>
          <w:sz w:val="19"/>
          <w:szCs w:val="19"/>
          <w:lang w:eastAsia="pt-BR"/>
        </w:rPr>
        <w:br/>
        <w:t xml:space="preserve">Redação original: "Art. 154 - No âmbito da Defensoria Pública fica estabelecido, como limite máximo de remuneração, os valores percebidos em espécie, a qualquer título, pelo Defensor Público-Geral, </w:t>
      </w:r>
      <w:r w:rsidRPr="007E79EF">
        <w:rPr>
          <w:rFonts w:ascii="Book Antiqua" w:eastAsia="Times New Roman" w:hAnsi="Book Antiqua" w:cs="Times New Roman"/>
          <w:b/>
          <w:bCs/>
          <w:i/>
          <w:iCs/>
          <w:color w:val="808080"/>
          <w:sz w:val="19"/>
          <w:szCs w:val="19"/>
          <w:lang w:eastAsia="pt-BR"/>
        </w:rPr>
        <w:lastRenderedPageBreak/>
        <w:t>ressalvadas as vantagens de caráter individual, de caráter indenizatório e as relativas à natureza e ao local do trabalho."</w:t>
      </w:r>
    </w:p>
    <w:p w14:paraId="222B7942" w14:textId="77777777" w:rsidR="007E79EF" w:rsidRPr="007E79EF" w:rsidRDefault="007E79EF" w:rsidP="007E79EF">
      <w:pPr>
        <w:shd w:val="clear" w:color="auto" w:fill="C0C0C0"/>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7E79EF">
        <w:rPr>
          <w:rFonts w:ascii="Book Antiqua" w:eastAsia="Times New Roman" w:hAnsi="Book Antiqua" w:cs="Times New Roman"/>
          <w:b/>
          <w:bCs/>
          <w:color w:val="000000"/>
          <w:sz w:val="19"/>
          <w:szCs w:val="19"/>
          <w:lang w:eastAsia="pt-BR"/>
        </w:rPr>
        <w:t>Subseção I -</w:t>
      </w:r>
      <w:r w:rsidRPr="007E79EF">
        <w:rPr>
          <w:rFonts w:ascii="Book Antiqua" w:eastAsia="Times New Roman" w:hAnsi="Book Antiqua" w:cs="Times New Roman"/>
          <w:b/>
          <w:bCs/>
          <w:color w:val="000000"/>
          <w:sz w:val="19"/>
          <w:szCs w:val="19"/>
          <w:lang w:eastAsia="pt-BR"/>
        </w:rPr>
        <w:br/>
        <w:t>Da Gratificação Natalina</w:t>
      </w:r>
    </w:p>
    <w:p w14:paraId="78D7A7B9"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155</w:t>
      </w:r>
      <w:r w:rsidRPr="007E79EF">
        <w:rPr>
          <w:rFonts w:ascii="Book Antiqua" w:eastAsia="Times New Roman" w:hAnsi="Book Antiqua" w:cs="Times New Roman"/>
          <w:color w:val="000000"/>
          <w:sz w:val="19"/>
          <w:szCs w:val="19"/>
          <w:lang w:eastAsia="pt-BR"/>
        </w:rPr>
        <w:t xml:space="preserve"> - A gratificação natalina corresponde a 1/12 (um doze avos) da remuneração a que o Defensor Público </w:t>
      </w:r>
      <w:proofErr w:type="spellStart"/>
      <w:r w:rsidRPr="007E79EF">
        <w:rPr>
          <w:rFonts w:ascii="Book Antiqua" w:eastAsia="Times New Roman" w:hAnsi="Book Antiqua" w:cs="Times New Roman"/>
          <w:color w:val="000000"/>
          <w:sz w:val="19"/>
          <w:szCs w:val="19"/>
          <w:lang w:eastAsia="pt-BR"/>
        </w:rPr>
        <w:t>fizer</w:t>
      </w:r>
      <w:proofErr w:type="spellEnd"/>
      <w:r w:rsidRPr="007E79EF">
        <w:rPr>
          <w:rFonts w:ascii="Book Antiqua" w:eastAsia="Times New Roman" w:hAnsi="Book Antiqua" w:cs="Times New Roman"/>
          <w:color w:val="000000"/>
          <w:sz w:val="19"/>
          <w:szCs w:val="19"/>
          <w:lang w:eastAsia="pt-BR"/>
        </w:rPr>
        <w:t xml:space="preserve"> jus, no mês do exercício, no respectivo ano.</w:t>
      </w:r>
    </w:p>
    <w:p w14:paraId="044A60BE"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1º -</w:t>
      </w:r>
      <w:r w:rsidRPr="007E79EF">
        <w:rPr>
          <w:rFonts w:ascii="Book Antiqua" w:eastAsia="Times New Roman" w:hAnsi="Book Antiqua" w:cs="Times New Roman"/>
          <w:color w:val="000000"/>
          <w:sz w:val="19"/>
          <w:szCs w:val="19"/>
          <w:lang w:eastAsia="pt-BR"/>
        </w:rPr>
        <w:t> A fração igual ou superior a 15 (quinze) dias será considerada como mês integral.</w:t>
      </w:r>
    </w:p>
    <w:p w14:paraId="346E084E"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2º -</w:t>
      </w:r>
      <w:r w:rsidRPr="007E79EF">
        <w:rPr>
          <w:rFonts w:ascii="Book Antiqua" w:eastAsia="Times New Roman" w:hAnsi="Book Antiqua" w:cs="Times New Roman"/>
          <w:color w:val="000000"/>
          <w:sz w:val="19"/>
          <w:szCs w:val="19"/>
          <w:lang w:eastAsia="pt-BR"/>
        </w:rPr>
        <w:t> Ao Defensor Público inativo será paga igual gratificação, em valor equivalente aos respectivos proventos.</w:t>
      </w:r>
    </w:p>
    <w:p w14:paraId="7C416369"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3º </w:t>
      </w:r>
      <w:r w:rsidRPr="007E79EF">
        <w:rPr>
          <w:rFonts w:ascii="Book Antiqua" w:eastAsia="Times New Roman" w:hAnsi="Book Antiqua" w:cs="Times New Roman"/>
          <w:color w:val="000000"/>
          <w:sz w:val="19"/>
          <w:szCs w:val="19"/>
          <w:lang w:eastAsia="pt-BR"/>
        </w:rPr>
        <w:t>- A gratificação será paga até o dia 20 (vinte) do mês de dezembro de cada ano.</w:t>
      </w:r>
    </w:p>
    <w:p w14:paraId="738FB37E"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156</w:t>
      </w:r>
      <w:r w:rsidRPr="007E79EF">
        <w:rPr>
          <w:rFonts w:ascii="Book Antiqua" w:eastAsia="Times New Roman" w:hAnsi="Book Antiqua" w:cs="Times New Roman"/>
          <w:color w:val="000000"/>
          <w:sz w:val="19"/>
          <w:szCs w:val="19"/>
          <w:lang w:eastAsia="pt-BR"/>
        </w:rPr>
        <w:t> - O adiantamento será pago no ensejo das férias ou da data de aniversário do Defensor Público, sempre que este o requerer, até 30 (trinta) dias antes do período de gozo, desde que em conformidade com ato do Defensor Público-Geral, ou da data do respectivo aniversário, não podendo exceder à metade da remuneração por este percebida no mês.</w:t>
      </w:r>
    </w:p>
    <w:p w14:paraId="6AE5EED1"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157</w:t>
      </w:r>
      <w:r w:rsidRPr="007E79EF">
        <w:rPr>
          <w:rFonts w:ascii="Book Antiqua" w:eastAsia="Times New Roman" w:hAnsi="Book Antiqua" w:cs="Times New Roman"/>
          <w:color w:val="000000"/>
          <w:sz w:val="19"/>
          <w:szCs w:val="19"/>
          <w:lang w:eastAsia="pt-BR"/>
        </w:rPr>
        <w:t> - O Defensor Público, quando exonerado ou demitido, perceberá sua gratificação natalina proporcionalmente aos meses de efetivo exercício, calculada sobre a remuneração do mês da exoneração ou demissão.</w:t>
      </w:r>
    </w:p>
    <w:p w14:paraId="1207C67C"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Parágrafo único - </w:t>
      </w:r>
      <w:r w:rsidRPr="007E79EF">
        <w:rPr>
          <w:rFonts w:ascii="Book Antiqua" w:eastAsia="Times New Roman" w:hAnsi="Book Antiqua" w:cs="Times New Roman"/>
          <w:color w:val="000000"/>
          <w:sz w:val="19"/>
          <w:szCs w:val="19"/>
          <w:lang w:eastAsia="pt-BR"/>
        </w:rPr>
        <w:t>Na hipótese de ter havido adiantamento em valor superior ao devido no mês da exoneração ou demissão, o excesso será devolvido, no prazo de 30 (trinta) dias, findo o qual, sem devolução, será o débito inscrito em dívida ativa.</w:t>
      </w:r>
    </w:p>
    <w:p w14:paraId="4F562E94"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158</w:t>
      </w:r>
      <w:r w:rsidRPr="007E79EF">
        <w:rPr>
          <w:rFonts w:ascii="Book Antiqua" w:eastAsia="Times New Roman" w:hAnsi="Book Antiqua" w:cs="Times New Roman"/>
          <w:color w:val="000000"/>
          <w:sz w:val="19"/>
          <w:szCs w:val="19"/>
          <w:lang w:eastAsia="pt-BR"/>
        </w:rPr>
        <w:t> - A gratificação natalina não será considerada para cálculo de qualquer parcela remuneratória.</w:t>
      </w:r>
    </w:p>
    <w:p w14:paraId="3845D210" w14:textId="77777777" w:rsidR="007E79EF" w:rsidRPr="007E79EF" w:rsidRDefault="007E79EF" w:rsidP="007E79EF">
      <w:pPr>
        <w:shd w:val="clear" w:color="auto" w:fill="C0C0C0"/>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7E79EF">
        <w:rPr>
          <w:rFonts w:ascii="Book Antiqua" w:eastAsia="Times New Roman" w:hAnsi="Book Antiqua" w:cs="Times New Roman"/>
          <w:b/>
          <w:bCs/>
          <w:color w:val="000000"/>
          <w:sz w:val="19"/>
          <w:szCs w:val="19"/>
          <w:lang w:eastAsia="pt-BR"/>
        </w:rPr>
        <w:t>Subseção II -</w:t>
      </w:r>
      <w:r w:rsidRPr="007E79EF">
        <w:rPr>
          <w:rFonts w:ascii="Book Antiqua" w:eastAsia="Times New Roman" w:hAnsi="Book Antiqua" w:cs="Times New Roman"/>
          <w:b/>
          <w:bCs/>
          <w:color w:val="000000"/>
          <w:sz w:val="19"/>
          <w:szCs w:val="19"/>
          <w:lang w:eastAsia="pt-BR"/>
        </w:rPr>
        <w:br/>
        <w:t>Do Adicional por Tempo de Serviço</w:t>
      </w:r>
    </w:p>
    <w:p w14:paraId="699871AC"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159</w:t>
      </w:r>
      <w:r w:rsidRPr="007E79EF">
        <w:rPr>
          <w:rFonts w:ascii="Book Antiqua" w:eastAsia="Times New Roman" w:hAnsi="Book Antiqua" w:cs="Times New Roman"/>
          <w:color w:val="000000"/>
          <w:sz w:val="19"/>
          <w:szCs w:val="19"/>
          <w:lang w:eastAsia="pt-BR"/>
        </w:rPr>
        <w:t> - O Defensor Público com mais de 05 (cinco) anos de efetivo exercício no serviço público, terá direito por anuênio, contínuo ou não, à percepção de adicional calculado à razão de 1% (um por cento) sobre o valor do vencimento básico do cargo de que seja ocupante.</w:t>
      </w:r>
    </w:p>
    <w:p w14:paraId="184DC6BA"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1º -</w:t>
      </w:r>
      <w:r w:rsidRPr="007E79EF">
        <w:rPr>
          <w:rFonts w:ascii="Book Antiqua" w:eastAsia="Times New Roman" w:hAnsi="Book Antiqua" w:cs="Times New Roman"/>
          <w:color w:val="000000"/>
          <w:sz w:val="19"/>
          <w:szCs w:val="19"/>
          <w:lang w:eastAsia="pt-BR"/>
        </w:rPr>
        <w:t> Para efeito do adicional, considera-se de efetivo exercício o tempo de serviço prestado, sob qualquer regime de trabalho, na Administração Pública Estadual direta, autárquica e fundacional, bem como nas empresas públicas e sociedades de economia mista estaduais.</w:t>
      </w:r>
    </w:p>
    <w:p w14:paraId="7ACD8EFB"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2º -</w:t>
      </w:r>
      <w:r w:rsidRPr="007E79EF">
        <w:rPr>
          <w:rFonts w:ascii="Book Antiqua" w:eastAsia="Times New Roman" w:hAnsi="Book Antiqua" w:cs="Times New Roman"/>
          <w:color w:val="000000"/>
          <w:sz w:val="19"/>
          <w:szCs w:val="19"/>
          <w:lang w:eastAsia="pt-BR"/>
        </w:rPr>
        <w:t> Para cálculo do adicional, não serão computadas quaisquer parcelas pecuniárias, ainda que incorporadas ao vencimento para outros efeitos legais, exceto se já houver outra definição de vencimento prevista em lei.</w:t>
      </w:r>
    </w:p>
    <w:p w14:paraId="3AF322FA"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160</w:t>
      </w:r>
      <w:r w:rsidRPr="007E79EF">
        <w:rPr>
          <w:rFonts w:ascii="Book Antiqua" w:eastAsia="Times New Roman" w:hAnsi="Book Antiqua" w:cs="Times New Roman"/>
          <w:color w:val="000000"/>
          <w:sz w:val="19"/>
          <w:szCs w:val="19"/>
          <w:lang w:eastAsia="pt-BR"/>
        </w:rPr>
        <w:t> - O adicional será devido a partir do mês em que o Defensor Público completar o anuênio.</w:t>
      </w:r>
    </w:p>
    <w:p w14:paraId="1C91AAF6" w14:textId="77777777" w:rsidR="007E79EF" w:rsidRPr="007E79EF" w:rsidRDefault="007E79EF" w:rsidP="007E79EF">
      <w:pPr>
        <w:shd w:val="clear" w:color="auto" w:fill="C0C0C0"/>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7E79EF">
        <w:rPr>
          <w:rFonts w:ascii="Book Antiqua" w:eastAsia="Times New Roman" w:hAnsi="Book Antiqua" w:cs="Times New Roman"/>
          <w:b/>
          <w:bCs/>
          <w:color w:val="000000"/>
          <w:sz w:val="19"/>
          <w:szCs w:val="19"/>
          <w:lang w:eastAsia="pt-BR"/>
        </w:rPr>
        <w:t>Subseção III -</w:t>
      </w:r>
      <w:r w:rsidRPr="007E79EF">
        <w:rPr>
          <w:rFonts w:ascii="Book Antiqua" w:eastAsia="Times New Roman" w:hAnsi="Book Antiqua" w:cs="Times New Roman"/>
          <w:b/>
          <w:bCs/>
          <w:color w:val="000000"/>
          <w:sz w:val="19"/>
          <w:szCs w:val="19"/>
          <w:lang w:eastAsia="pt-BR"/>
        </w:rPr>
        <w:br/>
        <w:t>Da Ajuda de Custo</w:t>
      </w:r>
    </w:p>
    <w:p w14:paraId="1B58668D"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bookmarkStart w:id="53" w:name="LEI_26_Art._161"/>
      <w:bookmarkEnd w:id="53"/>
      <w:r w:rsidRPr="007E79EF">
        <w:rPr>
          <w:rFonts w:ascii="Book Antiqua" w:eastAsia="Times New Roman" w:hAnsi="Book Antiqua" w:cs="Times New Roman"/>
          <w:b/>
          <w:bCs/>
          <w:color w:val="000000"/>
          <w:sz w:val="19"/>
          <w:szCs w:val="19"/>
          <w:bdr w:val="none" w:sz="0" w:space="0" w:color="auto" w:frame="1"/>
          <w:lang w:eastAsia="pt-BR"/>
        </w:rPr>
        <w:t>Art. 161</w:t>
      </w:r>
      <w:r w:rsidRPr="007E79EF">
        <w:rPr>
          <w:rFonts w:ascii="Book Antiqua" w:eastAsia="Times New Roman" w:hAnsi="Book Antiqua" w:cs="Times New Roman"/>
          <w:color w:val="000000"/>
          <w:sz w:val="19"/>
          <w:szCs w:val="19"/>
          <w:lang w:eastAsia="pt-BR"/>
        </w:rPr>
        <w:t xml:space="preserve"> - A ajuda de custo será devida ao Defensor Público nas hipóteses de remoção, exceto a compulsória ou por permuta, designação ou promoção que importe em alteração de domicílio, para ressarcir despesas de mudança, transporte e instalação na nova sede de exercício, </w:t>
      </w:r>
      <w:r w:rsidRPr="007E79EF">
        <w:rPr>
          <w:rFonts w:ascii="Book Antiqua" w:eastAsia="Times New Roman" w:hAnsi="Book Antiqua" w:cs="Times New Roman"/>
          <w:color w:val="000000"/>
          <w:sz w:val="19"/>
          <w:szCs w:val="19"/>
          <w:lang w:eastAsia="pt-BR"/>
        </w:rPr>
        <w:lastRenderedPageBreak/>
        <w:t>independentemente de comprovação, e corresponderá a 1/3 (um terço) do subsídio do cargo que deva assumir.</w:t>
      </w:r>
    </w:p>
    <w:p w14:paraId="2962F821"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Redação de acordo com a Lei Complementar nº 46 de 29 de outubro de 2018.</w:t>
      </w:r>
      <w:r w:rsidRPr="007E79EF">
        <w:rPr>
          <w:rFonts w:ascii="Book Antiqua" w:eastAsia="Times New Roman" w:hAnsi="Book Antiqua" w:cs="Times New Roman"/>
          <w:b/>
          <w:bCs/>
          <w:i/>
          <w:iCs/>
          <w:color w:val="808080"/>
          <w:sz w:val="19"/>
          <w:szCs w:val="19"/>
          <w:lang w:eastAsia="pt-BR"/>
        </w:rPr>
        <w:br/>
        <w:t>Redação original: "Art. 161 - A ajuda de custo será devida ao Defensor Público nas hipóteses de remoção, exceto a compulsória, designação ou promoção que importe em alteração de domicílio, para ressarcir despesas de mudança, transporte e instalação na nova sede de exercício, independentemente de comprovação, e corresponderá a 1/3 (um terço) do vencimento do cargo que deva assumir."</w:t>
      </w:r>
    </w:p>
    <w:p w14:paraId="54D5D9B6"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1º</w:t>
      </w:r>
      <w:r w:rsidRPr="007E79EF">
        <w:rPr>
          <w:rFonts w:ascii="Book Antiqua" w:eastAsia="Times New Roman" w:hAnsi="Book Antiqua" w:cs="Times New Roman"/>
          <w:color w:val="000000"/>
          <w:sz w:val="19"/>
          <w:szCs w:val="19"/>
          <w:lang w:eastAsia="pt-BR"/>
        </w:rPr>
        <w:t> - A ajuda de custo será paga, independentemente do Defensor Público assumir o cargo, e será restituída, caso a assunção não se efetive.</w:t>
      </w:r>
    </w:p>
    <w:p w14:paraId="2B0DFF26"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2º</w:t>
      </w:r>
      <w:r w:rsidRPr="007E79EF">
        <w:rPr>
          <w:rFonts w:ascii="Book Antiqua" w:eastAsia="Times New Roman" w:hAnsi="Book Antiqua" w:cs="Times New Roman"/>
          <w:color w:val="000000"/>
          <w:sz w:val="19"/>
          <w:szCs w:val="19"/>
          <w:lang w:eastAsia="pt-BR"/>
        </w:rPr>
        <w:t> - A comprovação da assunção referida no parágrafo anterior dar-se-á, nos moldes previstos no § 2º do art. 108 desta Lei.</w:t>
      </w:r>
    </w:p>
    <w:p w14:paraId="53021B16"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3º</w:t>
      </w:r>
      <w:r w:rsidRPr="007E79EF">
        <w:rPr>
          <w:rFonts w:ascii="Book Antiqua" w:eastAsia="Times New Roman" w:hAnsi="Book Antiqua" w:cs="Times New Roman"/>
          <w:color w:val="000000"/>
          <w:sz w:val="19"/>
          <w:szCs w:val="19"/>
          <w:lang w:eastAsia="pt-BR"/>
        </w:rPr>
        <w:t> - Não terá direito à ajuda de custo o Defensor Público que tiver residência no lugar onde passar a exercer o cargo.</w:t>
      </w:r>
    </w:p>
    <w:p w14:paraId="12D6035F"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4º</w:t>
      </w:r>
      <w:r w:rsidRPr="007E79EF">
        <w:rPr>
          <w:rFonts w:ascii="Book Antiqua" w:eastAsia="Times New Roman" w:hAnsi="Book Antiqua" w:cs="Times New Roman"/>
          <w:color w:val="000000"/>
          <w:sz w:val="19"/>
          <w:szCs w:val="19"/>
          <w:lang w:eastAsia="pt-BR"/>
        </w:rPr>
        <w:t> - O defensor público que se remover voluntariamente pela segunda vez em um intervalo de tempo menor ou igual a dois anos não receberá ajuda de custo.” (NR)</w:t>
      </w:r>
    </w:p>
    <w:p w14:paraId="374C07F6"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 4º acrescido pela Lei Complementar nº 46 de 29 de outubro de 2018.</w:t>
      </w:r>
    </w:p>
    <w:p w14:paraId="7ADA47E6" w14:textId="77777777" w:rsidR="007E79EF" w:rsidRPr="007E79EF" w:rsidRDefault="007E79EF" w:rsidP="007E79EF">
      <w:pPr>
        <w:shd w:val="clear" w:color="auto" w:fill="C0C0C0"/>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7E79EF">
        <w:rPr>
          <w:rFonts w:ascii="Book Antiqua" w:eastAsia="Times New Roman" w:hAnsi="Book Antiqua" w:cs="Times New Roman"/>
          <w:b/>
          <w:bCs/>
          <w:color w:val="000000"/>
          <w:sz w:val="19"/>
          <w:szCs w:val="19"/>
          <w:lang w:eastAsia="pt-BR"/>
        </w:rPr>
        <w:t>Subseção IV -</w:t>
      </w:r>
      <w:r w:rsidRPr="007E79EF">
        <w:rPr>
          <w:rFonts w:ascii="Book Antiqua" w:eastAsia="Times New Roman" w:hAnsi="Book Antiqua" w:cs="Times New Roman"/>
          <w:b/>
          <w:bCs/>
          <w:color w:val="000000"/>
          <w:sz w:val="19"/>
          <w:szCs w:val="19"/>
          <w:lang w:eastAsia="pt-BR"/>
        </w:rPr>
        <w:br/>
        <w:t>Das Diárias</w:t>
      </w:r>
    </w:p>
    <w:p w14:paraId="23053319"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162</w:t>
      </w:r>
      <w:r w:rsidRPr="007E79EF">
        <w:rPr>
          <w:rFonts w:ascii="Book Antiqua" w:eastAsia="Times New Roman" w:hAnsi="Book Antiqua" w:cs="Times New Roman"/>
          <w:color w:val="000000"/>
          <w:sz w:val="19"/>
          <w:szCs w:val="19"/>
          <w:lang w:eastAsia="pt-BR"/>
        </w:rPr>
        <w:t> - O Defensor Público ou servidor que, em razão do serviço, se deslocar temporariamente da sede ou da Comarca em que tiver exercício, terá direito à percepção de diárias para indenização de despesas, cujos critérios para concessão serão definidos por ato do Defensor Público-Geral, observado como parâmetro as diárias estipuladas pelo Poder Executivo Estadual.</w:t>
      </w:r>
    </w:p>
    <w:p w14:paraId="19861954"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1º</w:t>
      </w:r>
      <w:r w:rsidRPr="007E79EF">
        <w:rPr>
          <w:rFonts w:ascii="Book Antiqua" w:eastAsia="Times New Roman" w:hAnsi="Book Antiqua" w:cs="Times New Roman"/>
          <w:color w:val="000000"/>
          <w:sz w:val="19"/>
          <w:szCs w:val="19"/>
          <w:lang w:eastAsia="pt-BR"/>
        </w:rPr>
        <w:t> - O direito previsto no </w:t>
      </w:r>
      <w:r w:rsidRPr="007E79EF">
        <w:rPr>
          <w:rFonts w:ascii="Book Antiqua" w:eastAsia="Times New Roman" w:hAnsi="Book Antiqua" w:cs="Times New Roman"/>
          <w:i/>
          <w:iCs/>
          <w:color w:val="000000"/>
          <w:sz w:val="19"/>
          <w:szCs w:val="19"/>
          <w:bdr w:val="none" w:sz="0" w:space="0" w:color="auto" w:frame="1"/>
          <w:lang w:eastAsia="pt-BR"/>
        </w:rPr>
        <w:t>caput</w:t>
      </w:r>
      <w:r w:rsidRPr="007E79EF">
        <w:rPr>
          <w:rFonts w:ascii="Book Antiqua" w:eastAsia="Times New Roman" w:hAnsi="Book Antiqua" w:cs="Times New Roman"/>
          <w:color w:val="000000"/>
          <w:sz w:val="19"/>
          <w:szCs w:val="19"/>
          <w:lang w:eastAsia="pt-BR"/>
        </w:rPr>
        <w:t> deste artigo se estende ao Defensor Público que se afastar da sede ou Comarca para participar, indicado pelo Defensor Público-Geral, de congressos, simpósios, seminários e outros eventos, nos termos de regulamentação do Conselho Superior, desde que por período não superior a 15 (quinze) dias, por mês, e a 180 (cento e oitenta) dias, por ano.</w:t>
      </w:r>
    </w:p>
    <w:p w14:paraId="48867DC9"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2º</w:t>
      </w:r>
      <w:r w:rsidRPr="007E79EF">
        <w:rPr>
          <w:rFonts w:ascii="Book Antiqua" w:eastAsia="Times New Roman" w:hAnsi="Book Antiqua" w:cs="Times New Roman"/>
          <w:color w:val="000000"/>
          <w:sz w:val="19"/>
          <w:szCs w:val="19"/>
          <w:lang w:eastAsia="pt-BR"/>
        </w:rPr>
        <w:t> - A diária será concedida por dia de afastamento, sendo devida pela metade quando o deslocamento não exigir pernoite fora da sede.</w:t>
      </w:r>
    </w:p>
    <w:p w14:paraId="6A9472CA"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3º</w:t>
      </w:r>
      <w:r w:rsidRPr="007E79EF">
        <w:rPr>
          <w:rFonts w:ascii="Book Antiqua" w:eastAsia="Times New Roman" w:hAnsi="Book Antiqua" w:cs="Times New Roman"/>
          <w:color w:val="000000"/>
          <w:sz w:val="19"/>
          <w:szCs w:val="19"/>
          <w:lang w:eastAsia="pt-BR"/>
        </w:rPr>
        <w:t> - Na hipótese do Defensor Público retornar à sede em prazo inferior ao previsto para o seu afastamento, restituirá as diárias recebidas em excesso, no prazo de 05 (cinco) dias úteis.</w:t>
      </w:r>
    </w:p>
    <w:p w14:paraId="5C04A95D" w14:textId="77777777" w:rsidR="007E79EF" w:rsidRPr="007E79EF" w:rsidRDefault="007E79EF" w:rsidP="007E79EF">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7E79EF">
        <w:rPr>
          <w:rFonts w:ascii="Book Antiqua" w:eastAsia="Times New Roman" w:hAnsi="Book Antiqua" w:cs="Times New Roman"/>
          <w:b/>
          <w:bCs/>
          <w:caps/>
          <w:color w:val="000000"/>
          <w:sz w:val="19"/>
          <w:szCs w:val="19"/>
          <w:lang w:eastAsia="pt-BR"/>
        </w:rPr>
        <w:t>SEÇÃO II -</w:t>
      </w:r>
      <w:r w:rsidRPr="007E79EF">
        <w:rPr>
          <w:rFonts w:ascii="Book Antiqua" w:eastAsia="Times New Roman" w:hAnsi="Book Antiqua" w:cs="Times New Roman"/>
          <w:b/>
          <w:bCs/>
          <w:caps/>
          <w:color w:val="000000"/>
          <w:sz w:val="19"/>
          <w:szCs w:val="19"/>
          <w:lang w:eastAsia="pt-BR"/>
        </w:rPr>
        <w:br/>
        <w:t>DAS VANTAGENS NÃO PECUNIÁRIAS</w:t>
      </w:r>
    </w:p>
    <w:p w14:paraId="39E249E6"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163</w:t>
      </w:r>
      <w:r w:rsidRPr="007E79EF">
        <w:rPr>
          <w:rFonts w:ascii="Book Antiqua" w:eastAsia="Times New Roman" w:hAnsi="Book Antiqua" w:cs="Times New Roman"/>
          <w:color w:val="000000"/>
          <w:sz w:val="19"/>
          <w:szCs w:val="19"/>
          <w:lang w:eastAsia="pt-BR"/>
        </w:rPr>
        <w:t> - Além dos vencimentos e vantagens, tratados nos artigos anteriores, asseguram-se aos Defensores Públicos os seguintes direitos:</w:t>
      </w:r>
    </w:p>
    <w:p w14:paraId="3939D2B9"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 -        </w:t>
      </w:r>
      <w:r w:rsidRPr="007E79EF">
        <w:rPr>
          <w:rFonts w:ascii="Book Antiqua" w:eastAsia="Times New Roman" w:hAnsi="Book Antiqua" w:cs="Times New Roman"/>
          <w:color w:val="000000"/>
          <w:sz w:val="19"/>
          <w:szCs w:val="19"/>
          <w:lang w:eastAsia="pt-BR"/>
        </w:rPr>
        <w:t>férias;</w:t>
      </w:r>
    </w:p>
    <w:p w14:paraId="7A55D8B2"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 -       </w:t>
      </w:r>
      <w:r w:rsidRPr="007E79EF">
        <w:rPr>
          <w:rFonts w:ascii="Book Antiqua" w:eastAsia="Times New Roman" w:hAnsi="Book Antiqua" w:cs="Times New Roman"/>
          <w:color w:val="000000"/>
          <w:sz w:val="19"/>
          <w:szCs w:val="19"/>
          <w:lang w:eastAsia="pt-BR"/>
        </w:rPr>
        <w:t>licenças e afastamentos previstos em lei;</w:t>
      </w:r>
    </w:p>
    <w:p w14:paraId="4A672E88"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III -     </w:t>
      </w:r>
      <w:r w:rsidRPr="007E79EF">
        <w:rPr>
          <w:rFonts w:ascii="Book Antiqua" w:eastAsia="Times New Roman" w:hAnsi="Book Antiqua" w:cs="Times New Roman"/>
          <w:color w:val="000000"/>
          <w:sz w:val="19"/>
          <w:szCs w:val="19"/>
          <w:lang w:eastAsia="pt-BR"/>
        </w:rPr>
        <w:t>aposentadoria e pensão por morte, nos termos da Constituição Federal e da legislação vigente.</w:t>
      </w:r>
    </w:p>
    <w:p w14:paraId="7370F9A2" w14:textId="77777777" w:rsidR="007E79EF" w:rsidRPr="007E79EF" w:rsidRDefault="007E79EF" w:rsidP="007E79EF">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7E79EF">
        <w:rPr>
          <w:rFonts w:ascii="Book Antiqua" w:eastAsia="Times New Roman" w:hAnsi="Book Antiqua" w:cs="Times New Roman"/>
          <w:b/>
          <w:bCs/>
          <w:caps/>
          <w:color w:val="000000"/>
          <w:sz w:val="19"/>
          <w:szCs w:val="19"/>
          <w:lang w:eastAsia="pt-BR"/>
        </w:rPr>
        <w:lastRenderedPageBreak/>
        <w:t>SUBSEÇÃO I -</w:t>
      </w:r>
      <w:r w:rsidRPr="007E79EF">
        <w:rPr>
          <w:rFonts w:ascii="Book Antiqua" w:eastAsia="Times New Roman" w:hAnsi="Book Antiqua" w:cs="Times New Roman"/>
          <w:b/>
          <w:bCs/>
          <w:caps/>
          <w:color w:val="000000"/>
          <w:sz w:val="19"/>
          <w:szCs w:val="19"/>
          <w:lang w:eastAsia="pt-BR"/>
        </w:rPr>
        <w:br/>
        <w:t>DAS FÉRIAS</w:t>
      </w:r>
    </w:p>
    <w:p w14:paraId="5025C113"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164</w:t>
      </w:r>
      <w:r w:rsidRPr="007E79EF">
        <w:rPr>
          <w:rFonts w:ascii="Book Antiqua" w:eastAsia="Times New Roman" w:hAnsi="Book Antiqua" w:cs="Times New Roman"/>
          <w:color w:val="000000"/>
          <w:sz w:val="19"/>
          <w:szCs w:val="19"/>
          <w:lang w:eastAsia="pt-BR"/>
        </w:rPr>
        <w:t> - Os Defensores Públicos terão direito a férias após cada período de 12 (doze) meses de efetivo exercício na carreira, correspondentes a 60 (sessenta) dias anuais, na seguinte proporção:</w:t>
      </w:r>
    </w:p>
    <w:p w14:paraId="536CCE3E"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 </w:t>
      </w:r>
      <w:r w:rsidRPr="007E79EF">
        <w:rPr>
          <w:rFonts w:ascii="Book Antiqua" w:eastAsia="Times New Roman" w:hAnsi="Book Antiqua" w:cs="Times New Roman"/>
          <w:color w:val="000000"/>
          <w:sz w:val="19"/>
          <w:szCs w:val="19"/>
          <w:lang w:eastAsia="pt-BR"/>
        </w:rPr>
        <w:t>-</w:t>
      </w:r>
      <w:r w:rsidRPr="007E79EF">
        <w:rPr>
          <w:rFonts w:ascii="Book Antiqua" w:eastAsia="Times New Roman" w:hAnsi="Book Antiqua" w:cs="Times New Roman"/>
          <w:color w:val="000000"/>
          <w:sz w:val="19"/>
          <w:szCs w:val="19"/>
          <w:bdr w:val="none" w:sz="0" w:space="0" w:color="auto" w:frame="1"/>
          <w:lang w:eastAsia="pt-BR"/>
        </w:rPr>
        <w:t>         </w:t>
      </w:r>
      <w:r w:rsidRPr="007E79EF">
        <w:rPr>
          <w:rFonts w:ascii="Book Antiqua" w:eastAsia="Times New Roman" w:hAnsi="Book Antiqua" w:cs="Times New Roman"/>
          <w:color w:val="000000"/>
          <w:sz w:val="19"/>
          <w:szCs w:val="19"/>
          <w:lang w:eastAsia="pt-BR"/>
        </w:rPr>
        <w:t>60 (sessenta) dias, quando não houver tido mais de 05 (cinco) faltas;</w:t>
      </w:r>
    </w:p>
    <w:p w14:paraId="10310049"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w:t>
      </w:r>
      <w:r w:rsidRPr="007E79EF">
        <w:rPr>
          <w:rFonts w:ascii="Book Antiqua" w:eastAsia="Times New Roman" w:hAnsi="Book Antiqua" w:cs="Times New Roman"/>
          <w:color w:val="000000"/>
          <w:sz w:val="19"/>
          <w:szCs w:val="19"/>
          <w:lang w:eastAsia="pt-BR"/>
        </w:rPr>
        <w:t> -</w:t>
      </w:r>
      <w:r w:rsidRPr="007E79EF">
        <w:rPr>
          <w:rFonts w:ascii="Book Antiqua" w:eastAsia="Times New Roman" w:hAnsi="Book Antiqua" w:cs="Times New Roman"/>
          <w:color w:val="000000"/>
          <w:sz w:val="19"/>
          <w:szCs w:val="19"/>
          <w:bdr w:val="none" w:sz="0" w:space="0" w:color="auto" w:frame="1"/>
          <w:lang w:eastAsia="pt-BR"/>
        </w:rPr>
        <w:t>       </w:t>
      </w:r>
      <w:r w:rsidRPr="007E79EF">
        <w:rPr>
          <w:rFonts w:ascii="Book Antiqua" w:eastAsia="Times New Roman" w:hAnsi="Book Antiqua" w:cs="Times New Roman"/>
          <w:color w:val="000000"/>
          <w:sz w:val="19"/>
          <w:szCs w:val="19"/>
          <w:lang w:eastAsia="pt-BR"/>
        </w:rPr>
        <w:t>48 (quarenta e oito) dias, quando houver tido de 06 (seis) a 14 (catorze) faltas;</w:t>
      </w:r>
    </w:p>
    <w:p w14:paraId="42E4A93E"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III </w:t>
      </w:r>
      <w:r w:rsidRPr="007E79EF">
        <w:rPr>
          <w:rFonts w:ascii="Book Antiqua" w:eastAsia="Times New Roman" w:hAnsi="Book Antiqua" w:cs="Times New Roman"/>
          <w:color w:val="000000"/>
          <w:sz w:val="19"/>
          <w:szCs w:val="19"/>
          <w:lang w:eastAsia="pt-BR"/>
        </w:rPr>
        <w:t>-</w:t>
      </w:r>
      <w:r w:rsidRPr="007E79EF">
        <w:rPr>
          <w:rFonts w:ascii="Book Antiqua" w:eastAsia="Times New Roman" w:hAnsi="Book Antiqua" w:cs="Times New Roman"/>
          <w:color w:val="000000"/>
          <w:sz w:val="19"/>
          <w:szCs w:val="19"/>
          <w:bdr w:val="none" w:sz="0" w:space="0" w:color="auto" w:frame="1"/>
          <w:lang w:eastAsia="pt-BR"/>
        </w:rPr>
        <w:t>     </w:t>
      </w:r>
      <w:r w:rsidRPr="007E79EF">
        <w:rPr>
          <w:rFonts w:ascii="Book Antiqua" w:eastAsia="Times New Roman" w:hAnsi="Book Antiqua" w:cs="Times New Roman"/>
          <w:color w:val="000000"/>
          <w:sz w:val="19"/>
          <w:szCs w:val="19"/>
          <w:lang w:eastAsia="pt-BR"/>
        </w:rPr>
        <w:t>36 (trinta e seis) dias, quando houver tido de 15 (quinze) a 23 (vinte e três) faltas;</w:t>
      </w:r>
    </w:p>
    <w:p w14:paraId="593D7641"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IV</w:t>
      </w:r>
      <w:r w:rsidRPr="007E79EF">
        <w:rPr>
          <w:rFonts w:ascii="Book Antiqua" w:eastAsia="Times New Roman" w:hAnsi="Book Antiqua" w:cs="Times New Roman"/>
          <w:color w:val="000000"/>
          <w:sz w:val="19"/>
          <w:szCs w:val="19"/>
          <w:lang w:eastAsia="pt-BR"/>
        </w:rPr>
        <w:t> -</w:t>
      </w:r>
      <w:r w:rsidRPr="007E79EF">
        <w:rPr>
          <w:rFonts w:ascii="Book Antiqua" w:eastAsia="Times New Roman" w:hAnsi="Book Antiqua" w:cs="Times New Roman"/>
          <w:color w:val="000000"/>
          <w:sz w:val="19"/>
          <w:szCs w:val="19"/>
          <w:bdr w:val="none" w:sz="0" w:space="0" w:color="auto" w:frame="1"/>
          <w:lang w:eastAsia="pt-BR"/>
        </w:rPr>
        <w:t>      </w:t>
      </w:r>
      <w:r w:rsidRPr="007E79EF">
        <w:rPr>
          <w:rFonts w:ascii="Book Antiqua" w:eastAsia="Times New Roman" w:hAnsi="Book Antiqua" w:cs="Times New Roman"/>
          <w:color w:val="000000"/>
          <w:sz w:val="19"/>
          <w:szCs w:val="19"/>
          <w:lang w:eastAsia="pt-BR"/>
        </w:rPr>
        <w:t>(vinte e quatro) dias, quando houver tido de 24 (vinte e quatro) a 32 (trinta e duas) faltas.</w:t>
      </w:r>
    </w:p>
    <w:p w14:paraId="25EE8770"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1º</w:t>
      </w:r>
      <w:r w:rsidRPr="007E79EF">
        <w:rPr>
          <w:rFonts w:ascii="Book Antiqua" w:eastAsia="Times New Roman" w:hAnsi="Book Antiqua" w:cs="Times New Roman"/>
          <w:color w:val="000000"/>
          <w:sz w:val="19"/>
          <w:szCs w:val="19"/>
          <w:lang w:eastAsia="pt-BR"/>
        </w:rPr>
        <w:t> - É proibida a acumulação de férias, salvo por absoluta necessidade do serviço, reconhecida pelo Defensor Público-Geral, pelo prazo máximo de 02 (dois) anos consecutivos, não podendo ser fracionadas em períodos inferiores a 15 (quinze) dias.</w:t>
      </w:r>
    </w:p>
    <w:p w14:paraId="4ACE95C6"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2º -</w:t>
      </w:r>
      <w:r w:rsidRPr="007E79EF">
        <w:rPr>
          <w:rFonts w:ascii="Book Antiqua" w:eastAsia="Times New Roman" w:hAnsi="Book Antiqua" w:cs="Times New Roman"/>
          <w:color w:val="000000"/>
          <w:sz w:val="19"/>
          <w:szCs w:val="19"/>
          <w:lang w:eastAsia="pt-BR"/>
        </w:rPr>
        <w:t> Na organização da escala de férias dos Defensores Públicos, o titular das Defensorias Públicas conciliará as exigências do serviço com as necessidades dos seus membros, consideradas as sugestões que lhe forem remetidas até o dia 31 de outubro de cada ano.</w:t>
      </w:r>
    </w:p>
    <w:p w14:paraId="7254AEB5"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3º -</w:t>
      </w:r>
      <w:r w:rsidRPr="007E79EF">
        <w:rPr>
          <w:rFonts w:ascii="Book Antiqua" w:eastAsia="Times New Roman" w:hAnsi="Book Antiqua" w:cs="Times New Roman"/>
          <w:color w:val="000000"/>
          <w:sz w:val="19"/>
          <w:szCs w:val="19"/>
          <w:lang w:eastAsia="pt-BR"/>
        </w:rPr>
        <w:t> Independentemente de solicitação, será pago ao Defensor Público, por ocasião das férias, 1/3 (um terço) da remuneração correspondente ao período de gozo.</w:t>
      </w:r>
    </w:p>
    <w:p w14:paraId="35BF5788"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4º-</w:t>
      </w:r>
      <w:r w:rsidRPr="007E79EF">
        <w:rPr>
          <w:rFonts w:ascii="Book Antiqua" w:eastAsia="Times New Roman" w:hAnsi="Book Antiqua" w:cs="Times New Roman"/>
          <w:color w:val="000000"/>
          <w:sz w:val="19"/>
          <w:szCs w:val="19"/>
          <w:lang w:eastAsia="pt-BR"/>
        </w:rPr>
        <w:t> É facultado ao Defensor Público converter 1/3 (um terço) das férias em abono pecuniário, desde que requeira, conforme ato do Defensor Público-Geral.</w:t>
      </w:r>
    </w:p>
    <w:p w14:paraId="088DC6F7"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5º </w:t>
      </w:r>
      <w:r w:rsidRPr="007E79EF">
        <w:rPr>
          <w:rFonts w:ascii="Book Antiqua" w:eastAsia="Times New Roman" w:hAnsi="Book Antiqua" w:cs="Times New Roman"/>
          <w:color w:val="000000"/>
          <w:sz w:val="19"/>
          <w:szCs w:val="19"/>
          <w:lang w:eastAsia="pt-BR"/>
        </w:rPr>
        <w:t xml:space="preserve">- O disposto no §1º deste artigo não se aplica ao Defensor Público-Geral, ao </w:t>
      </w:r>
      <w:proofErr w:type="spellStart"/>
      <w:r w:rsidRPr="007E79EF">
        <w:rPr>
          <w:rFonts w:ascii="Book Antiqua" w:eastAsia="Times New Roman" w:hAnsi="Book Antiqua" w:cs="Times New Roman"/>
          <w:color w:val="000000"/>
          <w:sz w:val="19"/>
          <w:szCs w:val="19"/>
          <w:lang w:eastAsia="pt-BR"/>
        </w:rPr>
        <w:t>Subdefensor</w:t>
      </w:r>
      <w:proofErr w:type="spellEnd"/>
      <w:r w:rsidRPr="007E79EF">
        <w:rPr>
          <w:rFonts w:ascii="Book Antiqua" w:eastAsia="Times New Roman" w:hAnsi="Book Antiqua" w:cs="Times New Roman"/>
          <w:color w:val="000000"/>
          <w:sz w:val="19"/>
          <w:szCs w:val="19"/>
          <w:lang w:eastAsia="pt-BR"/>
        </w:rPr>
        <w:t xml:space="preserve"> Público-Geral, ao Corregedor Geral e aos Coordenadores Executivos, ressalvado o direito de gozo oportuno.</w:t>
      </w:r>
    </w:p>
    <w:p w14:paraId="42169AF1"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bookmarkStart w:id="54" w:name="LEI_26_Art._165"/>
      <w:bookmarkEnd w:id="54"/>
      <w:r w:rsidRPr="007E79EF">
        <w:rPr>
          <w:rFonts w:ascii="Book Antiqua" w:eastAsia="Times New Roman" w:hAnsi="Book Antiqua" w:cs="Times New Roman"/>
          <w:b/>
          <w:bCs/>
          <w:color w:val="000000"/>
          <w:sz w:val="19"/>
          <w:szCs w:val="19"/>
          <w:bdr w:val="none" w:sz="0" w:space="0" w:color="auto" w:frame="1"/>
          <w:lang w:eastAsia="pt-BR"/>
        </w:rPr>
        <w:t>Art. 165</w:t>
      </w:r>
      <w:r w:rsidRPr="007E79EF">
        <w:rPr>
          <w:rFonts w:ascii="Book Antiqua" w:eastAsia="Times New Roman" w:hAnsi="Book Antiqua" w:cs="Times New Roman"/>
          <w:color w:val="000000"/>
          <w:sz w:val="19"/>
          <w:szCs w:val="19"/>
          <w:lang w:eastAsia="pt-BR"/>
        </w:rPr>
        <w:t> - No interesse do serviço, o Defensor Público-Geral poderá adiar o período de férias ou determinar que o Defensor Público reassuma, imediatamente, o exercício de seu cargo, ressalvado o direito de gozo oportuno.</w:t>
      </w:r>
    </w:p>
    <w:p w14:paraId="7842E5A4"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bookmarkStart w:id="55" w:name="LEI_26_Art._166"/>
      <w:bookmarkEnd w:id="55"/>
      <w:r w:rsidRPr="007E79EF">
        <w:rPr>
          <w:rFonts w:ascii="Book Antiqua" w:eastAsia="Times New Roman" w:hAnsi="Book Antiqua" w:cs="Times New Roman"/>
          <w:b/>
          <w:bCs/>
          <w:color w:val="000000"/>
          <w:sz w:val="19"/>
          <w:szCs w:val="19"/>
          <w:bdr w:val="none" w:sz="0" w:space="0" w:color="auto" w:frame="1"/>
          <w:lang w:eastAsia="pt-BR"/>
        </w:rPr>
        <w:t>Art. 166</w:t>
      </w:r>
      <w:r w:rsidRPr="007E79EF">
        <w:rPr>
          <w:rFonts w:ascii="Book Antiqua" w:eastAsia="Times New Roman" w:hAnsi="Book Antiqua" w:cs="Times New Roman"/>
          <w:color w:val="000000"/>
          <w:sz w:val="19"/>
          <w:szCs w:val="19"/>
          <w:lang w:eastAsia="pt-BR"/>
        </w:rPr>
        <w:t> - O Defensor Público, ao entrar em gozo de férias ou reassumir o exercício de seu cargo, fará as devidas comunicações ao Defensor Público-Geral e ao Corregedor-Geral.</w:t>
      </w:r>
    </w:p>
    <w:p w14:paraId="3970B978"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1º</w:t>
      </w:r>
      <w:r w:rsidRPr="007E79EF">
        <w:rPr>
          <w:rFonts w:ascii="Book Antiqua" w:eastAsia="Times New Roman" w:hAnsi="Book Antiqua" w:cs="Times New Roman"/>
          <w:color w:val="000000"/>
          <w:sz w:val="19"/>
          <w:szCs w:val="19"/>
          <w:lang w:eastAsia="pt-BR"/>
        </w:rPr>
        <w:t> - Da comunicação do início das férias deverão constar:</w:t>
      </w:r>
    </w:p>
    <w:p w14:paraId="3487F1DB"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 -        </w:t>
      </w:r>
      <w:r w:rsidRPr="007E79EF">
        <w:rPr>
          <w:rFonts w:ascii="Book Antiqua" w:eastAsia="Times New Roman" w:hAnsi="Book Antiqua" w:cs="Times New Roman"/>
          <w:color w:val="000000"/>
          <w:sz w:val="19"/>
          <w:szCs w:val="19"/>
          <w:lang w:eastAsia="pt-BR"/>
        </w:rPr>
        <w:t>a certidão de regularidade do serviço;</w:t>
      </w:r>
    </w:p>
    <w:p w14:paraId="5E56406A"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 -       </w:t>
      </w:r>
      <w:r w:rsidRPr="007E79EF">
        <w:rPr>
          <w:rFonts w:ascii="Book Antiqua" w:eastAsia="Times New Roman" w:hAnsi="Book Antiqua" w:cs="Times New Roman"/>
          <w:color w:val="000000"/>
          <w:sz w:val="19"/>
          <w:szCs w:val="19"/>
          <w:lang w:eastAsia="pt-BR"/>
        </w:rPr>
        <w:t>o endereço onde poderá ser encontrado;</w:t>
      </w:r>
    </w:p>
    <w:p w14:paraId="2DF204E4"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III -     </w:t>
      </w:r>
      <w:r w:rsidRPr="007E79EF">
        <w:rPr>
          <w:rFonts w:ascii="Book Antiqua" w:eastAsia="Times New Roman" w:hAnsi="Book Antiqua" w:cs="Times New Roman"/>
          <w:color w:val="000000"/>
          <w:sz w:val="19"/>
          <w:szCs w:val="19"/>
          <w:lang w:eastAsia="pt-BR"/>
        </w:rPr>
        <w:t>a prova do encaminhamento ao titular da Defensoria Pública, ao qual esteja vinculado, da pauta de audiências e da indicação dos prazos processuais abertos, na forma da substituição automática prevista nesta Lei.</w:t>
      </w:r>
    </w:p>
    <w:p w14:paraId="38B26543"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2º -</w:t>
      </w:r>
      <w:r w:rsidRPr="007E79EF">
        <w:rPr>
          <w:rFonts w:ascii="Book Antiqua" w:eastAsia="Times New Roman" w:hAnsi="Book Antiqua" w:cs="Times New Roman"/>
          <w:color w:val="000000"/>
          <w:sz w:val="19"/>
          <w:szCs w:val="19"/>
          <w:lang w:eastAsia="pt-BR"/>
        </w:rPr>
        <w:t> Constatada a ausência de regularidade do serviço afeto ao Defensor Público, o gozo de férias individuais será imediatamente suspenso por ato do Defensor Público-Geral, sem prejuízo das penalidades cabíveis.</w:t>
      </w:r>
    </w:p>
    <w:p w14:paraId="2EE38B4A"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lastRenderedPageBreak/>
        <w:t>Art. 167</w:t>
      </w:r>
      <w:r w:rsidRPr="007E79EF">
        <w:rPr>
          <w:rFonts w:ascii="Book Antiqua" w:eastAsia="Times New Roman" w:hAnsi="Book Antiqua" w:cs="Times New Roman"/>
          <w:color w:val="000000"/>
          <w:sz w:val="19"/>
          <w:szCs w:val="19"/>
          <w:lang w:eastAsia="pt-BR"/>
        </w:rPr>
        <w:t> - As férias e licenças dos Defensores Públicos serão concedidas pelo respectivo superior hierárquico, mediante ato do Defensor Público-Geral.</w:t>
      </w:r>
    </w:p>
    <w:p w14:paraId="6A636874"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Parágrafo único - </w:t>
      </w:r>
      <w:r w:rsidRPr="007E79EF">
        <w:rPr>
          <w:rFonts w:ascii="Book Antiqua" w:eastAsia="Times New Roman" w:hAnsi="Book Antiqua" w:cs="Times New Roman"/>
          <w:color w:val="000000"/>
          <w:sz w:val="19"/>
          <w:szCs w:val="19"/>
          <w:bdr w:val="none" w:sz="0" w:space="0" w:color="auto" w:frame="1"/>
          <w:lang w:eastAsia="pt-BR"/>
        </w:rPr>
        <w:t>  </w:t>
      </w:r>
      <w:r w:rsidRPr="007E79EF">
        <w:rPr>
          <w:rFonts w:ascii="Book Antiqua" w:eastAsia="Times New Roman" w:hAnsi="Book Antiqua" w:cs="Times New Roman"/>
          <w:color w:val="000000"/>
          <w:sz w:val="19"/>
          <w:szCs w:val="19"/>
          <w:lang w:eastAsia="pt-BR"/>
        </w:rPr>
        <w:t xml:space="preserve">No caso do Defensor Público-Geral, as férias e licenças serão concedidas pelo </w:t>
      </w:r>
      <w:proofErr w:type="spellStart"/>
      <w:r w:rsidRPr="007E79EF">
        <w:rPr>
          <w:rFonts w:ascii="Book Antiqua" w:eastAsia="Times New Roman" w:hAnsi="Book Antiqua" w:cs="Times New Roman"/>
          <w:color w:val="000000"/>
          <w:sz w:val="19"/>
          <w:szCs w:val="19"/>
          <w:lang w:eastAsia="pt-BR"/>
        </w:rPr>
        <w:t>Subdefensor</w:t>
      </w:r>
      <w:proofErr w:type="spellEnd"/>
      <w:r w:rsidRPr="007E79EF">
        <w:rPr>
          <w:rFonts w:ascii="Book Antiqua" w:eastAsia="Times New Roman" w:hAnsi="Book Antiqua" w:cs="Times New Roman"/>
          <w:color w:val="000000"/>
          <w:sz w:val="19"/>
          <w:szCs w:val="19"/>
          <w:lang w:eastAsia="pt-BR"/>
        </w:rPr>
        <w:t xml:space="preserve"> Público-Geral.</w:t>
      </w:r>
    </w:p>
    <w:p w14:paraId="02AB0A6D" w14:textId="77777777" w:rsidR="007E79EF" w:rsidRPr="007E79EF" w:rsidRDefault="007E79EF" w:rsidP="007E79EF">
      <w:pPr>
        <w:shd w:val="clear" w:color="auto" w:fill="C0C0C0"/>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7E79EF">
        <w:rPr>
          <w:rFonts w:ascii="Book Antiqua" w:eastAsia="Times New Roman" w:hAnsi="Book Antiqua" w:cs="Times New Roman"/>
          <w:b/>
          <w:bCs/>
          <w:color w:val="000000"/>
          <w:sz w:val="19"/>
          <w:szCs w:val="19"/>
          <w:lang w:eastAsia="pt-BR"/>
        </w:rPr>
        <w:t>Subseção II -</w:t>
      </w:r>
      <w:r w:rsidRPr="007E79EF">
        <w:rPr>
          <w:rFonts w:ascii="Book Antiqua" w:eastAsia="Times New Roman" w:hAnsi="Book Antiqua" w:cs="Times New Roman"/>
          <w:b/>
          <w:bCs/>
          <w:color w:val="000000"/>
          <w:sz w:val="19"/>
          <w:szCs w:val="19"/>
          <w:lang w:eastAsia="pt-BR"/>
        </w:rPr>
        <w:br/>
        <w:t>Das Licenças</w:t>
      </w:r>
    </w:p>
    <w:p w14:paraId="76BBBABB"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168</w:t>
      </w:r>
      <w:r w:rsidRPr="007E79EF">
        <w:rPr>
          <w:rFonts w:ascii="Book Antiqua" w:eastAsia="Times New Roman" w:hAnsi="Book Antiqua" w:cs="Times New Roman"/>
          <w:color w:val="000000"/>
          <w:sz w:val="19"/>
          <w:szCs w:val="19"/>
          <w:lang w:eastAsia="pt-BR"/>
        </w:rPr>
        <w:t> - Aos Defensores Públicos, conceder-se-á licença:</w:t>
      </w:r>
    </w:p>
    <w:p w14:paraId="1AF78E8D"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 -        </w:t>
      </w:r>
      <w:r w:rsidRPr="007E79EF">
        <w:rPr>
          <w:rFonts w:ascii="Book Antiqua" w:eastAsia="Times New Roman" w:hAnsi="Book Antiqua" w:cs="Times New Roman"/>
          <w:color w:val="000000"/>
          <w:sz w:val="19"/>
          <w:szCs w:val="19"/>
          <w:lang w:eastAsia="pt-BR"/>
        </w:rPr>
        <w:t>para tratamento de saúde;</w:t>
      </w:r>
    </w:p>
    <w:p w14:paraId="26246FF2"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 -       </w:t>
      </w:r>
      <w:r w:rsidRPr="007E79EF">
        <w:rPr>
          <w:rFonts w:ascii="Book Antiqua" w:eastAsia="Times New Roman" w:hAnsi="Book Antiqua" w:cs="Times New Roman"/>
          <w:color w:val="000000"/>
          <w:sz w:val="19"/>
          <w:szCs w:val="19"/>
          <w:lang w:eastAsia="pt-BR"/>
        </w:rPr>
        <w:t>por acidente em serviço;</w:t>
      </w:r>
    </w:p>
    <w:p w14:paraId="5EE75DA5"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III -     </w:t>
      </w:r>
      <w:r w:rsidRPr="007E79EF">
        <w:rPr>
          <w:rFonts w:ascii="Book Antiqua" w:eastAsia="Times New Roman" w:hAnsi="Book Antiqua" w:cs="Times New Roman"/>
          <w:color w:val="000000"/>
          <w:sz w:val="19"/>
          <w:szCs w:val="19"/>
          <w:lang w:eastAsia="pt-BR"/>
        </w:rPr>
        <w:t>por motivo de doença em pessoa da família;</w:t>
      </w:r>
    </w:p>
    <w:p w14:paraId="6D006EC3"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IV -      </w:t>
      </w:r>
      <w:r w:rsidRPr="007E79EF">
        <w:rPr>
          <w:rFonts w:ascii="Book Antiqua" w:eastAsia="Times New Roman" w:hAnsi="Book Antiqua" w:cs="Times New Roman"/>
          <w:color w:val="000000"/>
          <w:sz w:val="19"/>
          <w:szCs w:val="19"/>
          <w:lang w:eastAsia="pt-BR"/>
        </w:rPr>
        <w:t>à gestante;</w:t>
      </w:r>
    </w:p>
    <w:p w14:paraId="44A6174A"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V -       </w:t>
      </w:r>
      <w:r w:rsidRPr="007E79EF">
        <w:rPr>
          <w:rFonts w:ascii="Book Antiqua" w:eastAsia="Times New Roman" w:hAnsi="Book Antiqua" w:cs="Times New Roman"/>
          <w:color w:val="000000"/>
          <w:sz w:val="19"/>
          <w:szCs w:val="19"/>
          <w:lang w:eastAsia="pt-BR"/>
        </w:rPr>
        <w:t>paternidade;</w:t>
      </w:r>
    </w:p>
    <w:p w14:paraId="32D853D1"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VI -      </w:t>
      </w:r>
      <w:r w:rsidRPr="007E79EF">
        <w:rPr>
          <w:rFonts w:ascii="Book Antiqua" w:eastAsia="Times New Roman" w:hAnsi="Book Antiqua" w:cs="Times New Roman"/>
          <w:color w:val="000000"/>
          <w:sz w:val="19"/>
          <w:szCs w:val="19"/>
          <w:lang w:eastAsia="pt-BR"/>
        </w:rPr>
        <w:t>por motivo de adoção;</w:t>
      </w:r>
    </w:p>
    <w:p w14:paraId="30143BEA"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VII -    </w:t>
      </w:r>
      <w:r w:rsidRPr="007E79EF">
        <w:rPr>
          <w:rFonts w:ascii="Book Antiqua" w:eastAsia="Times New Roman" w:hAnsi="Book Antiqua" w:cs="Times New Roman"/>
          <w:color w:val="000000"/>
          <w:sz w:val="19"/>
          <w:szCs w:val="19"/>
          <w:lang w:eastAsia="pt-BR"/>
        </w:rPr>
        <w:t>para casamento, por 08 (oito) dias consecutivos;</w:t>
      </w:r>
    </w:p>
    <w:p w14:paraId="134B4253"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VIII -   </w:t>
      </w:r>
      <w:r w:rsidRPr="007E79EF">
        <w:rPr>
          <w:rFonts w:ascii="Book Antiqua" w:eastAsia="Times New Roman" w:hAnsi="Book Antiqua" w:cs="Times New Roman"/>
          <w:color w:val="000000"/>
          <w:sz w:val="19"/>
          <w:szCs w:val="19"/>
          <w:lang w:eastAsia="pt-BR"/>
        </w:rPr>
        <w:t>por luto, em virtude de falecimento de pessoa da família, por 08 (oito) dias;</w:t>
      </w:r>
    </w:p>
    <w:p w14:paraId="493C141D"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IX -      </w:t>
      </w:r>
      <w:r w:rsidRPr="007E79EF">
        <w:rPr>
          <w:rFonts w:ascii="Book Antiqua" w:eastAsia="Times New Roman" w:hAnsi="Book Antiqua" w:cs="Times New Roman"/>
          <w:color w:val="000000"/>
          <w:sz w:val="19"/>
          <w:szCs w:val="19"/>
          <w:lang w:eastAsia="pt-BR"/>
        </w:rPr>
        <w:t>licença-prêmio;</w:t>
      </w:r>
    </w:p>
    <w:p w14:paraId="20DC6B96"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 -       </w:t>
      </w:r>
      <w:r w:rsidRPr="007E79EF">
        <w:rPr>
          <w:rFonts w:ascii="Book Antiqua" w:eastAsia="Times New Roman" w:hAnsi="Book Antiqua" w:cs="Times New Roman"/>
          <w:color w:val="000000"/>
          <w:sz w:val="19"/>
          <w:szCs w:val="19"/>
          <w:lang w:eastAsia="pt-BR"/>
        </w:rPr>
        <w:t>em caráter especial;</w:t>
      </w:r>
    </w:p>
    <w:p w14:paraId="4318252B"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XI -      </w:t>
      </w:r>
      <w:r w:rsidRPr="007E79EF">
        <w:rPr>
          <w:rFonts w:ascii="Book Antiqua" w:eastAsia="Times New Roman" w:hAnsi="Book Antiqua" w:cs="Times New Roman"/>
          <w:color w:val="000000"/>
          <w:sz w:val="19"/>
          <w:szCs w:val="19"/>
          <w:lang w:eastAsia="pt-BR"/>
        </w:rPr>
        <w:t>em outros casos previstos em lei.</w:t>
      </w:r>
    </w:p>
    <w:p w14:paraId="1056CDFF"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1º</w:t>
      </w:r>
      <w:r w:rsidRPr="007E79EF">
        <w:rPr>
          <w:rFonts w:ascii="Book Antiqua" w:eastAsia="Times New Roman" w:hAnsi="Book Antiqua" w:cs="Times New Roman"/>
          <w:color w:val="000000"/>
          <w:sz w:val="19"/>
          <w:szCs w:val="19"/>
          <w:lang w:eastAsia="pt-BR"/>
        </w:rPr>
        <w:t> - Não será concedida licença para o exercício de função pública ou particular, salvo as exceções expressamente previstas nesta Lei.</w:t>
      </w:r>
    </w:p>
    <w:p w14:paraId="6D296E46"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2º -</w:t>
      </w:r>
      <w:r w:rsidRPr="007E79EF">
        <w:rPr>
          <w:rFonts w:ascii="Book Antiqua" w:eastAsia="Times New Roman" w:hAnsi="Book Antiqua" w:cs="Times New Roman"/>
          <w:color w:val="000000"/>
          <w:sz w:val="19"/>
          <w:szCs w:val="19"/>
          <w:lang w:eastAsia="pt-BR"/>
        </w:rPr>
        <w:t> As licenças previstas nos incisos VII e VIII deste artigo dar-se-ão por comunicação ao Defensor Público-Geral, mediante requerimento.</w:t>
      </w:r>
    </w:p>
    <w:p w14:paraId="69786DEF"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169 </w:t>
      </w:r>
      <w:r w:rsidRPr="007E79EF">
        <w:rPr>
          <w:rFonts w:ascii="Book Antiqua" w:eastAsia="Times New Roman" w:hAnsi="Book Antiqua" w:cs="Times New Roman"/>
          <w:color w:val="000000"/>
          <w:sz w:val="19"/>
          <w:szCs w:val="19"/>
          <w:lang w:eastAsia="pt-BR"/>
        </w:rPr>
        <w:t>- A licença para tratamento de saúde por prazo superior a 15 (quinze) dias depende de inspeção por junta médica oficial, inclusive em virtude de prorrogação.</w:t>
      </w:r>
    </w:p>
    <w:p w14:paraId="4C1E696D"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1º</w:t>
      </w:r>
      <w:r w:rsidRPr="007E79EF">
        <w:rPr>
          <w:rFonts w:ascii="Book Antiqua" w:eastAsia="Times New Roman" w:hAnsi="Book Antiqua" w:cs="Times New Roman"/>
          <w:color w:val="000000"/>
          <w:sz w:val="19"/>
          <w:szCs w:val="19"/>
          <w:lang w:eastAsia="pt-BR"/>
        </w:rPr>
        <w:t> - A licença para tratamento de saúde será deferida, até 15 (quinze) dias, mediante atestado médico.</w:t>
      </w:r>
    </w:p>
    <w:p w14:paraId="45BF6140"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2º</w:t>
      </w:r>
      <w:r w:rsidRPr="007E79EF">
        <w:rPr>
          <w:rFonts w:ascii="Book Antiqua" w:eastAsia="Times New Roman" w:hAnsi="Book Antiqua" w:cs="Times New Roman"/>
          <w:color w:val="000000"/>
          <w:sz w:val="19"/>
          <w:szCs w:val="19"/>
          <w:lang w:eastAsia="pt-BR"/>
        </w:rPr>
        <w:t> - A licença concedida dentro de 60 (sessenta) dias do término da anterior é considerada prorrogação.</w:t>
      </w:r>
    </w:p>
    <w:p w14:paraId="5A02A83E"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3º</w:t>
      </w:r>
      <w:r w:rsidRPr="007E79EF">
        <w:rPr>
          <w:rFonts w:ascii="Book Antiqua" w:eastAsia="Times New Roman" w:hAnsi="Book Antiqua" w:cs="Times New Roman"/>
          <w:color w:val="000000"/>
          <w:sz w:val="19"/>
          <w:szCs w:val="19"/>
          <w:lang w:eastAsia="pt-BR"/>
        </w:rPr>
        <w:t> - O Defensor Público que, no curso de 12 (doze) meses imediatamente anteriores ao requerimento de nova licença, houver se licenciado por período contínuo ou descontínuo de 03 (três) meses, deverá submeter-se à verificação de invalidez.</w:t>
      </w:r>
    </w:p>
    <w:p w14:paraId="32FD441E"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4º</w:t>
      </w:r>
      <w:r w:rsidRPr="007E79EF">
        <w:rPr>
          <w:rFonts w:ascii="Book Antiqua" w:eastAsia="Times New Roman" w:hAnsi="Book Antiqua" w:cs="Times New Roman"/>
          <w:color w:val="000000"/>
          <w:sz w:val="19"/>
          <w:szCs w:val="19"/>
          <w:lang w:eastAsia="pt-BR"/>
        </w:rPr>
        <w:t> - A perícia será feita por junta médica oficial, se necessário na residência do examinando ou no estabelecimento hospitalar em que estiver internado.</w:t>
      </w:r>
    </w:p>
    <w:p w14:paraId="392AF476"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lastRenderedPageBreak/>
        <w:t>§ 5º</w:t>
      </w:r>
      <w:r w:rsidRPr="007E79EF">
        <w:rPr>
          <w:rFonts w:ascii="Book Antiqua" w:eastAsia="Times New Roman" w:hAnsi="Book Antiqua" w:cs="Times New Roman"/>
          <w:color w:val="000000"/>
          <w:sz w:val="19"/>
          <w:szCs w:val="19"/>
          <w:lang w:eastAsia="pt-BR"/>
        </w:rPr>
        <w:t> - Declarada a incapacidade definitiva para o serviço, o Defensor Público será afastado de suas funções e aposentado ou, se considerado apto, reassumirá o cargo imediatamente ou ao término da licença.</w:t>
      </w:r>
    </w:p>
    <w:p w14:paraId="3FF12A3C"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6º</w:t>
      </w:r>
      <w:r w:rsidRPr="007E79EF">
        <w:rPr>
          <w:rFonts w:ascii="Book Antiqua" w:eastAsia="Times New Roman" w:hAnsi="Book Antiqua" w:cs="Times New Roman"/>
          <w:color w:val="000000"/>
          <w:sz w:val="19"/>
          <w:szCs w:val="19"/>
          <w:lang w:eastAsia="pt-BR"/>
        </w:rPr>
        <w:t> - No curso da licença, o Defensor Público poderá requerer inspeção médica, caso se julgue em condições de reassumir o exercício do cargo.</w:t>
      </w:r>
    </w:p>
    <w:p w14:paraId="21EE11B2"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7º -</w:t>
      </w:r>
      <w:r w:rsidRPr="007E79EF">
        <w:rPr>
          <w:rFonts w:ascii="Book Antiqua" w:eastAsia="Times New Roman" w:hAnsi="Book Antiqua" w:cs="Times New Roman"/>
          <w:color w:val="000000"/>
          <w:sz w:val="19"/>
          <w:szCs w:val="19"/>
          <w:lang w:eastAsia="pt-BR"/>
        </w:rPr>
        <w:t> O Defensor Público licenciado para tratamento de saúde, perceberá remuneração integral e não perderá sua posição na lista de antiguidade.</w:t>
      </w:r>
    </w:p>
    <w:p w14:paraId="4529A198"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bookmarkStart w:id="56" w:name="LEI_26_Art._170"/>
      <w:bookmarkEnd w:id="56"/>
      <w:r w:rsidRPr="007E79EF">
        <w:rPr>
          <w:rFonts w:ascii="Book Antiqua" w:eastAsia="Times New Roman" w:hAnsi="Book Antiqua" w:cs="Times New Roman"/>
          <w:b/>
          <w:bCs/>
          <w:color w:val="000000"/>
          <w:sz w:val="19"/>
          <w:szCs w:val="19"/>
          <w:bdr w:val="none" w:sz="0" w:space="0" w:color="auto" w:frame="1"/>
          <w:lang w:eastAsia="pt-BR"/>
        </w:rPr>
        <w:t>Art. 170</w:t>
      </w:r>
      <w:r w:rsidRPr="007E79EF">
        <w:rPr>
          <w:rFonts w:ascii="Book Antiqua" w:eastAsia="Times New Roman" w:hAnsi="Book Antiqua" w:cs="Times New Roman"/>
          <w:color w:val="000000"/>
          <w:sz w:val="19"/>
          <w:szCs w:val="19"/>
          <w:lang w:eastAsia="pt-BR"/>
        </w:rPr>
        <w:t> - O Conselho Superior da Defensoria Pública, de ofício ou em virtude de representação do Corregedor-Geral, em caso de fundados indícios de incapacidade física ou mental do Defensor Público, determinará a suspensão do exercício funcional.</w:t>
      </w:r>
    </w:p>
    <w:p w14:paraId="69292C71"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1º -</w:t>
      </w:r>
      <w:r w:rsidRPr="007E79EF">
        <w:rPr>
          <w:rFonts w:ascii="Book Antiqua" w:eastAsia="Times New Roman" w:hAnsi="Book Antiqua" w:cs="Times New Roman"/>
          <w:color w:val="000000"/>
          <w:sz w:val="19"/>
          <w:szCs w:val="19"/>
          <w:lang w:eastAsia="pt-BR"/>
        </w:rPr>
        <w:t> O Defensor Público-Geral também poderá determinar a suspensão de que trata o </w:t>
      </w:r>
      <w:r w:rsidRPr="007E79EF">
        <w:rPr>
          <w:rFonts w:ascii="Book Antiqua" w:eastAsia="Times New Roman" w:hAnsi="Book Antiqua" w:cs="Times New Roman"/>
          <w:i/>
          <w:iCs/>
          <w:color w:val="000000"/>
          <w:sz w:val="19"/>
          <w:szCs w:val="19"/>
          <w:bdr w:val="none" w:sz="0" w:space="0" w:color="auto" w:frame="1"/>
          <w:lang w:eastAsia="pt-BR"/>
        </w:rPr>
        <w:t>caput</w:t>
      </w:r>
      <w:r w:rsidRPr="007E79EF">
        <w:rPr>
          <w:rFonts w:ascii="Book Antiqua" w:eastAsia="Times New Roman" w:hAnsi="Book Antiqua" w:cs="Times New Roman"/>
          <w:color w:val="000000"/>
          <w:sz w:val="19"/>
          <w:szCs w:val="19"/>
          <w:lang w:eastAsia="pt-BR"/>
        </w:rPr>
        <w:t> deste artigo, </w:t>
      </w:r>
      <w:r w:rsidRPr="007E79EF">
        <w:rPr>
          <w:rFonts w:ascii="Book Antiqua" w:eastAsia="Times New Roman" w:hAnsi="Book Antiqua" w:cs="Times New Roman"/>
          <w:i/>
          <w:iCs/>
          <w:color w:val="000000"/>
          <w:sz w:val="19"/>
          <w:szCs w:val="19"/>
          <w:bdr w:val="none" w:sz="0" w:space="0" w:color="auto" w:frame="1"/>
          <w:lang w:eastAsia="pt-BR"/>
        </w:rPr>
        <w:t>ad referendum</w:t>
      </w:r>
      <w:r w:rsidRPr="007E79EF">
        <w:rPr>
          <w:rFonts w:ascii="Book Antiqua" w:eastAsia="Times New Roman" w:hAnsi="Book Antiqua" w:cs="Times New Roman"/>
          <w:color w:val="000000"/>
          <w:sz w:val="19"/>
          <w:szCs w:val="19"/>
          <w:lang w:eastAsia="pt-BR"/>
        </w:rPr>
        <w:t> do Conselho Superior de Defensoria Pública.</w:t>
      </w:r>
    </w:p>
    <w:p w14:paraId="6B9ADE4A"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2</w:t>
      </w:r>
      <w:r w:rsidRPr="007E79EF">
        <w:rPr>
          <w:rFonts w:ascii="Book Antiqua" w:eastAsia="Times New Roman" w:hAnsi="Book Antiqua" w:cs="Times New Roman"/>
          <w:color w:val="000000"/>
          <w:sz w:val="19"/>
          <w:szCs w:val="19"/>
          <w:lang w:eastAsia="pt-BR"/>
        </w:rPr>
        <w:t>º - Os indícios de incapacidade física ou mental do Defensor Público deverão ser apurados em investigação sumária, observado o disposto no artigo anterior.</w:t>
      </w:r>
    </w:p>
    <w:p w14:paraId="2F4EA4A9"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171</w:t>
      </w:r>
      <w:r w:rsidRPr="007E79EF">
        <w:rPr>
          <w:rFonts w:ascii="Book Antiqua" w:eastAsia="Times New Roman" w:hAnsi="Book Antiqua" w:cs="Times New Roman"/>
          <w:color w:val="000000"/>
          <w:sz w:val="19"/>
          <w:szCs w:val="19"/>
          <w:lang w:eastAsia="pt-BR"/>
        </w:rPr>
        <w:t> - A licença por acidente em serviço, concedida a pedido ou de ofício, observará as seguintes condições:</w:t>
      </w:r>
    </w:p>
    <w:p w14:paraId="770FB0E5"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 -        </w:t>
      </w:r>
      <w:r w:rsidRPr="007E79EF">
        <w:rPr>
          <w:rFonts w:ascii="Book Antiqua" w:eastAsia="Times New Roman" w:hAnsi="Book Antiqua" w:cs="Times New Roman"/>
          <w:color w:val="000000"/>
          <w:sz w:val="19"/>
          <w:szCs w:val="19"/>
          <w:lang w:eastAsia="pt-BR"/>
        </w:rPr>
        <w:t>configura acidente em serviço o dano físico ou mental que se relacione, mediata ou imediatamente, com as funções exercidas;</w:t>
      </w:r>
    </w:p>
    <w:p w14:paraId="300248AA"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 -       </w:t>
      </w:r>
      <w:r w:rsidRPr="007E79EF">
        <w:rPr>
          <w:rFonts w:ascii="Book Antiqua" w:eastAsia="Times New Roman" w:hAnsi="Book Antiqua" w:cs="Times New Roman"/>
          <w:color w:val="000000"/>
          <w:sz w:val="19"/>
          <w:szCs w:val="19"/>
          <w:lang w:eastAsia="pt-BR"/>
        </w:rPr>
        <w:t>equipara-se ao acidente em serviço o dano decorrente de agressão não provocada e sofrida no exercício funcional, bem como o dano sofrido em trânsito, quando se relacionar com deslocamentos em razão da atividade laboral;</w:t>
      </w:r>
    </w:p>
    <w:p w14:paraId="62AA64D1"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III -     </w:t>
      </w:r>
      <w:r w:rsidRPr="007E79EF">
        <w:rPr>
          <w:rFonts w:ascii="Book Antiqua" w:eastAsia="Times New Roman" w:hAnsi="Book Antiqua" w:cs="Times New Roman"/>
          <w:color w:val="000000"/>
          <w:sz w:val="19"/>
          <w:szCs w:val="19"/>
          <w:lang w:eastAsia="pt-BR"/>
        </w:rPr>
        <w:t>o acidentado em serviço que necessite de tratamento especializado não disponível em instituição pública, poderá ser tratado em instituição privada, à conta de recursos públicos, desde que o tratamento seja recomendado por junta médica oficial;</w:t>
      </w:r>
    </w:p>
    <w:p w14:paraId="3DEA9592"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IV -      </w:t>
      </w:r>
      <w:r w:rsidRPr="007E79EF">
        <w:rPr>
          <w:rFonts w:ascii="Book Antiqua" w:eastAsia="Times New Roman" w:hAnsi="Book Antiqua" w:cs="Times New Roman"/>
          <w:color w:val="000000"/>
          <w:sz w:val="19"/>
          <w:szCs w:val="19"/>
          <w:lang w:eastAsia="pt-BR"/>
        </w:rPr>
        <w:t>a prova do acidente deverá ser feita no prazo de 10 (dez) dias, contado de sua ocorrência, prorrogável por igual período, quando as circunstâncias o exigirem, sob pena de indeferimento.</w:t>
      </w:r>
    </w:p>
    <w:p w14:paraId="6B78CE3D"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Parágrafo único - </w:t>
      </w:r>
      <w:r w:rsidRPr="007E79EF">
        <w:rPr>
          <w:rFonts w:ascii="Book Antiqua" w:eastAsia="Times New Roman" w:hAnsi="Book Antiqua" w:cs="Times New Roman"/>
          <w:color w:val="000000"/>
          <w:sz w:val="19"/>
          <w:szCs w:val="19"/>
          <w:bdr w:val="none" w:sz="0" w:space="0" w:color="auto" w:frame="1"/>
          <w:lang w:eastAsia="pt-BR"/>
        </w:rPr>
        <w:t>  </w:t>
      </w:r>
      <w:r w:rsidRPr="007E79EF">
        <w:rPr>
          <w:rFonts w:ascii="Book Antiqua" w:eastAsia="Times New Roman" w:hAnsi="Book Antiqua" w:cs="Times New Roman"/>
          <w:color w:val="000000"/>
          <w:sz w:val="19"/>
          <w:szCs w:val="19"/>
          <w:lang w:eastAsia="pt-BR"/>
        </w:rPr>
        <w:t>Aplica-se à licença por acidente em serviço, no que couber, o disposto no art. 170 desta Lei.</w:t>
      </w:r>
    </w:p>
    <w:p w14:paraId="148CEFF3"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172</w:t>
      </w:r>
      <w:r w:rsidRPr="007E79EF">
        <w:rPr>
          <w:rFonts w:ascii="Book Antiqua" w:eastAsia="Times New Roman" w:hAnsi="Book Antiqua" w:cs="Times New Roman"/>
          <w:color w:val="000000"/>
          <w:sz w:val="19"/>
          <w:szCs w:val="19"/>
          <w:lang w:eastAsia="pt-BR"/>
        </w:rPr>
        <w:t> - A licença por motivo de doença em pessoa da família será concedida com remuneração integral, pelo prazo máximo de 90 (noventa) dias.</w:t>
      </w:r>
    </w:p>
    <w:p w14:paraId="7DDE056E"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1º</w:t>
      </w:r>
      <w:r w:rsidRPr="007E79EF">
        <w:rPr>
          <w:rFonts w:ascii="Book Antiqua" w:eastAsia="Times New Roman" w:hAnsi="Book Antiqua" w:cs="Times New Roman"/>
          <w:color w:val="000000"/>
          <w:sz w:val="19"/>
          <w:szCs w:val="19"/>
          <w:lang w:eastAsia="pt-BR"/>
        </w:rPr>
        <w:t> - A licença somente será concedida se a assistência direta do Defensor Público for comprovada por inspeção médica realizada por junta oficial do Estado, e a assistência for de natureza indispensável e não puder se dar simultaneamente com o exercício do cargo.</w:t>
      </w:r>
    </w:p>
    <w:p w14:paraId="49834A17"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2º</w:t>
      </w:r>
      <w:r w:rsidRPr="007E79EF">
        <w:rPr>
          <w:rFonts w:ascii="Book Antiqua" w:eastAsia="Times New Roman" w:hAnsi="Book Antiqua" w:cs="Times New Roman"/>
          <w:color w:val="000000"/>
          <w:sz w:val="19"/>
          <w:szCs w:val="19"/>
          <w:lang w:eastAsia="pt-BR"/>
        </w:rPr>
        <w:t> - Consideram-se pessoas da família, para efeito deste artigo, o cônjuge ou companheiro, os filhos, os enteados, os pais, o padrasto ou madrasta, avós, criança ou adolescente sob guarda ou tutela e, desde que vivam sob sua dependência, irmãos e netos.</w:t>
      </w:r>
    </w:p>
    <w:p w14:paraId="4CBE3B62"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3º</w:t>
      </w:r>
      <w:r w:rsidRPr="007E79EF">
        <w:rPr>
          <w:rFonts w:ascii="Book Antiqua" w:eastAsia="Times New Roman" w:hAnsi="Book Antiqua" w:cs="Times New Roman"/>
          <w:color w:val="000000"/>
          <w:sz w:val="19"/>
          <w:szCs w:val="19"/>
          <w:lang w:eastAsia="pt-BR"/>
        </w:rPr>
        <w:t xml:space="preserve"> - Havendo necessidade de prorrogação, dar-se-á </w:t>
      </w:r>
      <w:proofErr w:type="spellStart"/>
      <w:r w:rsidRPr="007E79EF">
        <w:rPr>
          <w:rFonts w:ascii="Book Antiqua" w:eastAsia="Times New Roman" w:hAnsi="Book Antiqua" w:cs="Times New Roman"/>
          <w:color w:val="000000"/>
          <w:sz w:val="19"/>
          <w:szCs w:val="19"/>
          <w:lang w:eastAsia="pt-BR"/>
        </w:rPr>
        <w:t>esta</w:t>
      </w:r>
      <w:proofErr w:type="spellEnd"/>
      <w:r w:rsidRPr="007E79EF">
        <w:rPr>
          <w:rFonts w:ascii="Book Antiqua" w:eastAsia="Times New Roman" w:hAnsi="Book Antiqua" w:cs="Times New Roman"/>
          <w:color w:val="000000"/>
          <w:sz w:val="19"/>
          <w:szCs w:val="19"/>
          <w:lang w:eastAsia="pt-BR"/>
        </w:rPr>
        <w:t xml:space="preserve"> sem direito à percepção de remuneração.</w:t>
      </w:r>
    </w:p>
    <w:p w14:paraId="38F8EF13"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bookmarkStart w:id="57" w:name="LEI_26_Art._173"/>
      <w:bookmarkEnd w:id="57"/>
      <w:r w:rsidRPr="007E79EF">
        <w:rPr>
          <w:rFonts w:ascii="Book Antiqua" w:eastAsia="Times New Roman" w:hAnsi="Book Antiqua" w:cs="Times New Roman"/>
          <w:b/>
          <w:bCs/>
          <w:color w:val="000000"/>
          <w:sz w:val="19"/>
          <w:szCs w:val="19"/>
          <w:bdr w:val="none" w:sz="0" w:space="0" w:color="auto" w:frame="1"/>
          <w:lang w:eastAsia="pt-BR"/>
        </w:rPr>
        <w:t>Art. 173</w:t>
      </w:r>
      <w:r w:rsidRPr="007E79EF">
        <w:rPr>
          <w:rFonts w:ascii="Book Antiqua" w:eastAsia="Times New Roman" w:hAnsi="Book Antiqua" w:cs="Times New Roman"/>
          <w:color w:val="000000"/>
          <w:sz w:val="19"/>
          <w:szCs w:val="19"/>
          <w:lang w:eastAsia="pt-BR"/>
        </w:rPr>
        <w:t> - Será concedida a licença gestante ou maternidade, por 180 (cento e oitenta) dias, observadas as seguintes condições:</w:t>
      </w:r>
    </w:p>
    <w:p w14:paraId="40F888E3"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lastRenderedPageBreak/>
        <w:t>Redação de acordo com a Lei Complementar nº 46 de 29 de outubro de 2018.</w:t>
      </w:r>
      <w:r w:rsidRPr="007E79EF">
        <w:rPr>
          <w:rFonts w:ascii="Book Antiqua" w:eastAsia="Times New Roman" w:hAnsi="Book Antiqua" w:cs="Times New Roman"/>
          <w:b/>
          <w:bCs/>
          <w:i/>
          <w:iCs/>
          <w:color w:val="808080"/>
          <w:sz w:val="19"/>
          <w:szCs w:val="19"/>
          <w:lang w:eastAsia="pt-BR"/>
        </w:rPr>
        <w:br/>
        <w:t>Redação original: "Art. 173 - Será concedida a licença gestante ou maternidade, por 120 (cento e vinte) dias, observadas as seguintes condições:"</w:t>
      </w:r>
    </w:p>
    <w:p w14:paraId="19A85644"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 -        </w:t>
      </w:r>
      <w:r w:rsidRPr="007E79EF">
        <w:rPr>
          <w:rFonts w:ascii="Book Antiqua" w:eastAsia="Times New Roman" w:hAnsi="Book Antiqua" w:cs="Times New Roman"/>
          <w:color w:val="000000"/>
          <w:sz w:val="19"/>
          <w:szCs w:val="19"/>
          <w:lang w:eastAsia="pt-BR"/>
        </w:rPr>
        <w:t>poderá ter início no primeiro dia do nono mês de gestação ou da comprovada data do parto, salvo antecipação por prescrição médica;</w:t>
      </w:r>
    </w:p>
    <w:p w14:paraId="6A023476"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 -       </w:t>
      </w:r>
      <w:r w:rsidRPr="007E79EF">
        <w:rPr>
          <w:rFonts w:ascii="Book Antiqua" w:eastAsia="Times New Roman" w:hAnsi="Book Antiqua" w:cs="Times New Roman"/>
          <w:color w:val="000000"/>
          <w:sz w:val="19"/>
          <w:szCs w:val="19"/>
          <w:lang w:eastAsia="pt-BR"/>
        </w:rPr>
        <w:t>no caso de nascimento prematuro, a licença terá início a partir do parto;</w:t>
      </w:r>
    </w:p>
    <w:p w14:paraId="71A370D3"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III -     </w:t>
      </w:r>
      <w:r w:rsidRPr="007E79EF">
        <w:rPr>
          <w:rFonts w:ascii="Book Antiqua" w:eastAsia="Times New Roman" w:hAnsi="Book Antiqua" w:cs="Times New Roman"/>
          <w:color w:val="000000"/>
          <w:sz w:val="19"/>
          <w:szCs w:val="19"/>
          <w:lang w:eastAsia="pt-BR"/>
        </w:rPr>
        <w:t>no caso de natimorto, decorridos 30 (trinta) dias do evento, a mãe será submetida a exame médico e, se julgada apta, reassumirá as suas funções;</w:t>
      </w:r>
    </w:p>
    <w:p w14:paraId="262C4651"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IV -      </w:t>
      </w:r>
      <w:r w:rsidRPr="007E79EF">
        <w:rPr>
          <w:rFonts w:ascii="Book Antiqua" w:eastAsia="Times New Roman" w:hAnsi="Book Antiqua" w:cs="Times New Roman"/>
          <w:color w:val="000000"/>
          <w:sz w:val="19"/>
          <w:szCs w:val="19"/>
          <w:lang w:eastAsia="pt-BR"/>
        </w:rPr>
        <w:t>em caso de aborto atestado por médico oficial, a licença dar-se-á por 30 (trinta) dias, a partir da sua ocorrência.</w:t>
      </w:r>
    </w:p>
    <w:p w14:paraId="0B92480D"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Parágrafo único - </w:t>
      </w:r>
      <w:r w:rsidRPr="007E79EF">
        <w:rPr>
          <w:rFonts w:ascii="Book Antiqua" w:eastAsia="Times New Roman" w:hAnsi="Book Antiqua" w:cs="Times New Roman"/>
          <w:color w:val="000000"/>
          <w:sz w:val="19"/>
          <w:szCs w:val="19"/>
          <w:lang w:eastAsia="pt-BR"/>
        </w:rPr>
        <w:t>Ao término da licença a que se refere o artigo anterior, serão concedidos à Defensora Pública lactante, pelo prazo de 02 (dois) meses, durante a jornada de trabalho, 02 (dois) descansos especiais para este fim, de 01 (uma) hora cada.</w:t>
      </w:r>
    </w:p>
    <w:p w14:paraId="05E2DE29"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174 </w:t>
      </w:r>
      <w:r w:rsidRPr="007E79EF">
        <w:rPr>
          <w:rFonts w:ascii="Book Antiqua" w:eastAsia="Times New Roman" w:hAnsi="Book Antiqua" w:cs="Times New Roman"/>
          <w:color w:val="000000"/>
          <w:sz w:val="19"/>
          <w:szCs w:val="19"/>
          <w:lang w:eastAsia="pt-BR"/>
        </w:rPr>
        <w:t>- A licença paternidade será concedida ao pai, pelo nascimento de filho ou filha, por 08 (oito) dias consecutivos.</w:t>
      </w:r>
    </w:p>
    <w:p w14:paraId="6B7190A7"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bookmarkStart w:id="58" w:name="LEI_26_Art._175"/>
      <w:bookmarkEnd w:id="58"/>
      <w:r w:rsidRPr="007E79EF">
        <w:rPr>
          <w:rFonts w:ascii="Book Antiqua" w:eastAsia="Times New Roman" w:hAnsi="Book Antiqua" w:cs="Times New Roman"/>
          <w:b/>
          <w:bCs/>
          <w:color w:val="000000"/>
          <w:sz w:val="19"/>
          <w:szCs w:val="19"/>
          <w:bdr w:val="none" w:sz="0" w:space="0" w:color="auto" w:frame="1"/>
          <w:lang w:eastAsia="pt-BR"/>
        </w:rPr>
        <w:t>Art. 175</w:t>
      </w:r>
      <w:r w:rsidRPr="007E79EF">
        <w:rPr>
          <w:rFonts w:ascii="Book Antiqua" w:eastAsia="Times New Roman" w:hAnsi="Book Antiqua" w:cs="Times New Roman"/>
          <w:color w:val="000000"/>
          <w:sz w:val="19"/>
          <w:szCs w:val="19"/>
          <w:lang w:eastAsia="pt-BR"/>
        </w:rPr>
        <w:t> - A Defensora Pública, quando adotar criança de até 07 (sete) anos, terá direito à licença maternidade, com os mesmos direitos e vantagens do seu cargo, a partir do termo de concessão da adoção, ou quando obtiver judicialmente a sua guarda, para fins de adoção, pelo prazo de 180 (cento e oitenta) dias.</w:t>
      </w:r>
    </w:p>
    <w:p w14:paraId="7EC734A0"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Redação de acordo com a Lei Complementar nº 46 de 29 de outubro de 2018.</w:t>
      </w:r>
      <w:r w:rsidRPr="007E79EF">
        <w:rPr>
          <w:rFonts w:ascii="Book Antiqua" w:eastAsia="Times New Roman" w:hAnsi="Book Antiqua" w:cs="Times New Roman"/>
          <w:b/>
          <w:bCs/>
          <w:i/>
          <w:iCs/>
          <w:color w:val="808080"/>
          <w:sz w:val="19"/>
          <w:szCs w:val="19"/>
          <w:lang w:eastAsia="pt-BR"/>
        </w:rPr>
        <w:br/>
        <w:t>Redação original: "Art. 175 - A Defensora Pública, quando adotar criança de até 07 (sete) anos, terá direito à licença maternidade, com os mesmos direitos e vantagens do seu cargo, a partir do termo de concessão da adoção, ou quando obtiver judicialmente a sua guarda, para fins de adoção, pelo prazo de 120 (cento e vinte) dias."</w:t>
      </w:r>
    </w:p>
    <w:p w14:paraId="3B3AD5F0"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1º -</w:t>
      </w:r>
      <w:r w:rsidRPr="007E79EF">
        <w:rPr>
          <w:rFonts w:ascii="Book Antiqua" w:eastAsia="Times New Roman" w:hAnsi="Book Antiqua" w:cs="Times New Roman"/>
          <w:color w:val="000000"/>
          <w:sz w:val="19"/>
          <w:szCs w:val="19"/>
          <w:lang w:eastAsia="pt-BR"/>
        </w:rPr>
        <w:t> A licença a que se refere o caput deste artigo será também concedida ao Defensor Público, caso seja o único adotante.</w:t>
      </w:r>
    </w:p>
    <w:p w14:paraId="5B2E1CBF"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2º-</w:t>
      </w:r>
      <w:r w:rsidRPr="007E79EF">
        <w:rPr>
          <w:rFonts w:ascii="Book Antiqua" w:eastAsia="Times New Roman" w:hAnsi="Book Antiqua" w:cs="Times New Roman"/>
          <w:color w:val="000000"/>
          <w:sz w:val="19"/>
          <w:szCs w:val="19"/>
          <w:lang w:eastAsia="pt-BR"/>
        </w:rPr>
        <w:t> Ocorrendo a cessação da guarda, o fato deverá ser imediatamente comunicado ao Coordenador Executivo de Defensoria respectivo, cessando, concomitantemente, a fruição da licença.</w:t>
      </w:r>
    </w:p>
    <w:p w14:paraId="1311ACF2"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3º</w:t>
      </w:r>
      <w:r w:rsidRPr="007E79EF">
        <w:rPr>
          <w:rFonts w:ascii="Book Antiqua" w:eastAsia="Times New Roman" w:hAnsi="Book Antiqua" w:cs="Times New Roman"/>
          <w:color w:val="000000"/>
          <w:sz w:val="19"/>
          <w:szCs w:val="19"/>
          <w:lang w:eastAsia="pt-BR"/>
        </w:rPr>
        <w:t>- Somente poderá ser concedida nova licença-adoção 1 (um) ano após a data da concessão da licença anterior.</w:t>
      </w:r>
    </w:p>
    <w:p w14:paraId="2824866C"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4º</w:t>
      </w:r>
      <w:r w:rsidRPr="007E79EF">
        <w:rPr>
          <w:rFonts w:ascii="Book Antiqua" w:eastAsia="Times New Roman" w:hAnsi="Book Antiqua" w:cs="Times New Roman"/>
          <w:color w:val="000000"/>
          <w:sz w:val="19"/>
          <w:szCs w:val="19"/>
          <w:lang w:eastAsia="pt-BR"/>
        </w:rPr>
        <w:t>- A licença paternidade de 08 (oito) dias será concedida ao Defensor Público, em virtude de adoção ou obtenção judicial de guarda, para fins de adoção, quando não for o único adotante.</w:t>
      </w:r>
    </w:p>
    <w:p w14:paraId="1C45B427"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Redação de acordo com a Lei Complementar nº 46 de 29 de outubro de 2018.</w:t>
      </w:r>
      <w:r w:rsidRPr="007E79EF">
        <w:rPr>
          <w:rFonts w:ascii="Book Antiqua" w:eastAsia="Times New Roman" w:hAnsi="Book Antiqua" w:cs="Times New Roman"/>
          <w:b/>
          <w:bCs/>
          <w:i/>
          <w:iCs/>
          <w:color w:val="808080"/>
          <w:sz w:val="19"/>
          <w:szCs w:val="19"/>
          <w:lang w:eastAsia="pt-BR"/>
        </w:rPr>
        <w:br/>
        <w:t>Redação original: "§ 4º - A licença paternidade de 08 dias será concedida ao Defensor Público, em virtude de adoção conjunta. "</w:t>
      </w:r>
    </w:p>
    <w:p w14:paraId="391D0A9E"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5º </w:t>
      </w:r>
      <w:r w:rsidRPr="007E79EF">
        <w:rPr>
          <w:rFonts w:ascii="Book Antiqua" w:eastAsia="Times New Roman" w:hAnsi="Book Antiqua" w:cs="Times New Roman"/>
          <w:color w:val="000000"/>
          <w:sz w:val="19"/>
          <w:szCs w:val="19"/>
          <w:lang w:eastAsia="pt-BR"/>
        </w:rPr>
        <w:t>- Em caso de adoção homoafetiva ou reprodução assistida que envolva dois integrantes da carreira de Defensor Público, estes indicarão quem fruirá cada uma das licenças previstas no caput e no § 4º deste artigo.</w:t>
      </w:r>
    </w:p>
    <w:p w14:paraId="2A2D300F"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 5º acrescido pela Complementar nº 46 de 29 de outubro de 2018.</w:t>
      </w:r>
    </w:p>
    <w:p w14:paraId="22996F11"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lastRenderedPageBreak/>
        <w:t>Art. 176</w:t>
      </w:r>
      <w:r w:rsidRPr="007E79EF">
        <w:rPr>
          <w:rFonts w:ascii="Book Antiqua" w:eastAsia="Times New Roman" w:hAnsi="Book Antiqua" w:cs="Times New Roman"/>
          <w:color w:val="000000"/>
          <w:sz w:val="19"/>
          <w:szCs w:val="19"/>
          <w:lang w:eastAsia="pt-BR"/>
        </w:rPr>
        <w:t> - A licença para casamento será concedida pelo prazo de 08 (oito) dias, findo o qual deverá haver comprovação da celebração do matrimônio, sob pena de desconto em folha dos dias licenciados, e sem prejuízo das penalidades disciplinares cabíveis.</w:t>
      </w:r>
    </w:p>
    <w:p w14:paraId="73469AD1"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177</w:t>
      </w:r>
      <w:r w:rsidRPr="007E79EF">
        <w:rPr>
          <w:rFonts w:ascii="Book Antiqua" w:eastAsia="Times New Roman" w:hAnsi="Book Antiqua" w:cs="Times New Roman"/>
          <w:color w:val="000000"/>
          <w:sz w:val="19"/>
          <w:szCs w:val="19"/>
          <w:lang w:eastAsia="pt-BR"/>
        </w:rPr>
        <w:t xml:space="preserve"> - A licença por luto, em virtude de falecimento de pessoa da família, será deferida pelo prazo de 08 (oito) dias, contado da data do óbito de cônjuge ou companheiro, de filho ou enteado, de pai, mãe, </w:t>
      </w:r>
      <w:proofErr w:type="spellStart"/>
      <w:r w:rsidRPr="007E79EF">
        <w:rPr>
          <w:rFonts w:ascii="Book Antiqua" w:eastAsia="Times New Roman" w:hAnsi="Book Antiqua" w:cs="Times New Roman"/>
          <w:color w:val="000000"/>
          <w:sz w:val="19"/>
          <w:szCs w:val="19"/>
          <w:lang w:eastAsia="pt-BR"/>
        </w:rPr>
        <w:t>padastro</w:t>
      </w:r>
      <w:proofErr w:type="spellEnd"/>
      <w:r w:rsidRPr="007E79EF">
        <w:rPr>
          <w:rFonts w:ascii="Book Antiqua" w:eastAsia="Times New Roman" w:hAnsi="Book Antiqua" w:cs="Times New Roman"/>
          <w:color w:val="000000"/>
          <w:sz w:val="19"/>
          <w:szCs w:val="19"/>
          <w:lang w:eastAsia="pt-BR"/>
        </w:rPr>
        <w:t>, madrasta, irmão, criança ou adolescente sob guarda ou tutela, avô ou avó, sogro ou sogra.</w:t>
      </w:r>
    </w:p>
    <w:p w14:paraId="76AE343E"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178</w:t>
      </w:r>
      <w:r w:rsidRPr="007E79EF">
        <w:rPr>
          <w:rFonts w:ascii="Book Antiqua" w:eastAsia="Times New Roman" w:hAnsi="Book Antiqua" w:cs="Times New Roman"/>
          <w:color w:val="000000"/>
          <w:sz w:val="19"/>
          <w:szCs w:val="19"/>
          <w:lang w:eastAsia="pt-BR"/>
        </w:rPr>
        <w:t xml:space="preserve"> - Após cada </w:t>
      </w:r>
      <w:proofErr w:type="spellStart"/>
      <w:r w:rsidRPr="007E79EF">
        <w:rPr>
          <w:rFonts w:ascii="Book Antiqua" w:eastAsia="Times New Roman" w:hAnsi="Book Antiqua" w:cs="Times New Roman"/>
          <w:color w:val="000000"/>
          <w:sz w:val="19"/>
          <w:szCs w:val="19"/>
          <w:lang w:eastAsia="pt-BR"/>
        </w:rPr>
        <w:t>qüinqüênio</w:t>
      </w:r>
      <w:proofErr w:type="spellEnd"/>
      <w:r w:rsidRPr="007E79EF">
        <w:rPr>
          <w:rFonts w:ascii="Book Antiqua" w:eastAsia="Times New Roman" w:hAnsi="Book Antiqua" w:cs="Times New Roman"/>
          <w:color w:val="000000"/>
          <w:sz w:val="19"/>
          <w:szCs w:val="19"/>
          <w:lang w:eastAsia="pt-BR"/>
        </w:rPr>
        <w:t xml:space="preserve"> de efetivo e ininterrupto exercício, o Defensor Público fará jus a 03 (três) meses de licença, a título de prêmio por assiduidade.</w:t>
      </w:r>
    </w:p>
    <w:p w14:paraId="14171328"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1º</w:t>
      </w:r>
      <w:r w:rsidRPr="007E79EF">
        <w:rPr>
          <w:rFonts w:ascii="Book Antiqua" w:eastAsia="Times New Roman" w:hAnsi="Book Antiqua" w:cs="Times New Roman"/>
          <w:color w:val="000000"/>
          <w:sz w:val="19"/>
          <w:szCs w:val="19"/>
          <w:lang w:eastAsia="pt-BR"/>
        </w:rPr>
        <w:t> - O período de licença será considerado de efetivo exercício para todos os efeitos legais e não acarretará desconto algum na remuneração.</w:t>
      </w:r>
    </w:p>
    <w:p w14:paraId="544696E8"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2º -</w:t>
      </w:r>
      <w:r w:rsidRPr="007E79EF">
        <w:rPr>
          <w:rFonts w:ascii="Book Antiqua" w:eastAsia="Times New Roman" w:hAnsi="Book Antiqua" w:cs="Times New Roman"/>
          <w:color w:val="000000"/>
          <w:sz w:val="19"/>
          <w:szCs w:val="19"/>
          <w:lang w:eastAsia="pt-BR"/>
        </w:rPr>
        <w:t> Às licenças-prêmio aplicar-se-á o disposto no art. 165 desta Lei.</w:t>
      </w:r>
    </w:p>
    <w:p w14:paraId="33183705"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3º</w:t>
      </w:r>
      <w:r w:rsidRPr="007E79EF">
        <w:rPr>
          <w:rFonts w:ascii="Book Antiqua" w:eastAsia="Times New Roman" w:hAnsi="Book Antiqua" w:cs="Times New Roman"/>
          <w:color w:val="000000"/>
          <w:sz w:val="19"/>
          <w:szCs w:val="19"/>
          <w:lang w:eastAsia="pt-BR"/>
        </w:rPr>
        <w:t> - Não se concederá licença-prêmio ao Defensor Público que, durante o período aquisitivo:</w:t>
      </w:r>
    </w:p>
    <w:p w14:paraId="43039481"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 -        </w:t>
      </w:r>
      <w:r w:rsidRPr="007E79EF">
        <w:rPr>
          <w:rFonts w:ascii="Book Antiqua" w:eastAsia="Times New Roman" w:hAnsi="Book Antiqua" w:cs="Times New Roman"/>
          <w:color w:val="000000"/>
          <w:sz w:val="19"/>
          <w:szCs w:val="19"/>
          <w:lang w:eastAsia="pt-BR"/>
        </w:rPr>
        <w:t>sofrer penalidade disciplinar de suspensão;</w:t>
      </w:r>
    </w:p>
    <w:p w14:paraId="7B6502F5"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 -       </w:t>
      </w:r>
      <w:r w:rsidRPr="007E79EF">
        <w:rPr>
          <w:rFonts w:ascii="Book Antiqua" w:eastAsia="Times New Roman" w:hAnsi="Book Antiqua" w:cs="Times New Roman"/>
          <w:color w:val="000000"/>
          <w:sz w:val="19"/>
          <w:szCs w:val="19"/>
          <w:lang w:eastAsia="pt-BR"/>
        </w:rPr>
        <w:t>afastar-se do cargo em virtude de licença sem remuneração.</w:t>
      </w:r>
    </w:p>
    <w:p w14:paraId="6D2F78FF"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4º</w:t>
      </w:r>
      <w:r w:rsidRPr="007E79EF">
        <w:rPr>
          <w:rFonts w:ascii="Book Antiqua" w:eastAsia="Times New Roman" w:hAnsi="Book Antiqua" w:cs="Times New Roman"/>
          <w:color w:val="000000"/>
          <w:sz w:val="19"/>
          <w:szCs w:val="19"/>
          <w:lang w:eastAsia="pt-BR"/>
        </w:rPr>
        <w:t> - A licença-prêmio poderá ser gozada parcialmente, em períodos não inferiores a 30 (trinta) dias, atendendo à conveniência do serviço.</w:t>
      </w:r>
    </w:p>
    <w:p w14:paraId="5141C28D"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179</w:t>
      </w:r>
      <w:r w:rsidRPr="007E79EF">
        <w:rPr>
          <w:rFonts w:ascii="Book Antiqua" w:eastAsia="Times New Roman" w:hAnsi="Book Antiqua" w:cs="Times New Roman"/>
          <w:color w:val="000000"/>
          <w:sz w:val="19"/>
          <w:szCs w:val="19"/>
          <w:lang w:eastAsia="pt-BR"/>
        </w:rPr>
        <w:t> - Conceder-se-á, a critério do Defensor Público-Geral, licença em caráter especial, não remunerada, para tratar de assuntos particulares, pelo prazo máximo de até 03 (três) anos consecutivos, observado o seguinte:</w:t>
      </w:r>
    </w:p>
    <w:p w14:paraId="62D1750F"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 -        </w:t>
      </w:r>
      <w:r w:rsidRPr="007E79EF">
        <w:rPr>
          <w:rFonts w:ascii="Book Antiqua" w:eastAsia="Times New Roman" w:hAnsi="Book Antiqua" w:cs="Times New Roman"/>
          <w:color w:val="000000"/>
          <w:sz w:val="19"/>
          <w:szCs w:val="19"/>
          <w:lang w:eastAsia="pt-BR"/>
        </w:rPr>
        <w:t>poderá ser interrompida, a qualquer tempo, a pedido do interessado ou no interesse do serviço;</w:t>
      </w:r>
    </w:p>
    <w:p w14:paraId="1884B87D"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 -       </w:t>
      </w:r>
      <w:r w:rsidRPr="007E79EF">
        <w:rPr>
          <w:rFonts w:ascii="Book Antiqua" w:eastAsia="Times New Roman" w:hAnsi="Book Antiqua" w:cs="Times New Roman"/>
          <w:color w:val="000000"/>
          <w:sz w:val="19"/>
          <w:szCs w:val="19"/>
          <w:lang w:eastAsia="pt-BR"/>
        </w:rPr>
        <w:t>não será concedida nova licença antes de decorridos 05 (cinco) anos do término da anterior;</w:t>
      </w:r>
    </w:p>
    <w:p w14:paraId="36A64670"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III -     </w:t>
      </w:r>
      <w:r w:rsidRPr="007E79EF">
        <w:rPr>
          <w:rFonts w:ascii="Book Antiqua" w:eastAsia="Times New Roman" w:hAnsi="Book Antiqua" w:cs="Times New Roman"/>
          <w:color w:val="000000"/>
          <w:sz w:val="19"/>
          <w:szCs w:val="19"/>
          <w:lang w:eastAsia="pt-BR"/>
        </w:rPr>
        <w:t>perderá sua posição na classificação da lista de antiguidade.</w:t>
      </w:r>
    </w:p>
    <w:p w14:paraId="23E904EA"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Parágrafo único - </w:t>
      </w:r>
      <w:r w:rsidRPr="007E79EF">
        <w:rPr>
          <w:rFonts w:ascii="Book Antiqua" w:eastAsia="Times New Roman" w:hAnsi="Book Antiqua" w:cs="Times New Roman"/>
          <w:color w:val="000000"/>
          <w:sz w:val="19"/>
          <w:szCs w:val="19"/>
          <w:bdr w:val="none" w:sz="0" w:space="0" w:color="auto" w:frame="1"/>
          <w:lang w:eastAsia="pt-BR"/>
        </w:rPr>
        <w:t>  </w:t>
      </w:r>
      <w:r w:rsidRPr="007E79EF">
        <w:rPr>
          <w:rFonts w:ascii="Book Antiqua" w:eastAsia="Times New Roman" w:hAnsi="Book Antiqua" w:cs="Times New Roman"/>
          <w:color w:val="000000"/>
          <w:sz w:val="19"/>
          <w:szCs w:val="19"/>
          <w:lang w:eastAsia="pt-BR"/>
        </w:rPr>
        <w:t>O período de afastamento do Defensor Público para tratar de interesse particular não será computado como tempo de serviço.</w:t>
      </w:r>
    </w:p>
    <w:p w14:paraId="3D6E50C3" w14:textId="77777777" w:rsidR="007E79EF" w:rsidRPr="007E79EF" w:rsidRDefault="007E79EF" w:rsidP="007E79EF">
      <w:pPr>
        <w:shd w:val="clear" w:color="auto" w:fill="C0C0C0"/>
        <w:spacing w:before="100" w:beforeAutospacing="1" w:after="100" w:afterAutospacing="1" w:line="240" w:lineRule="auto"/>
        <w:jc w:val="center"/>
        <w:rPr>
          <w:rFonts w:ascii="Book Antiqua" w:eastAsia="Times New Roman" w:hAnsi="Book Antiqua" w:cs="Times New Roman"/>
          <w:b/>
          <w:bCs/>
          <w:color w:val="000000"/>
          <w:sz w:val="19"/>
          <w:szCs w:val="19"/>
          <w:lang w:eastAsia="pt-BR"/>
        </w:rPr>
      </w:pPr>
      <w:r w:rsidRPr="007E79EF">
        <w:rPr>
          <w:rFonts w:ascii="Book Antiqua" w:eastAsia="Times New Roman" w:hAnsi="Book Antiqua" w:cs="Times New Roman"/>
          <w:b/>
          <w:bCs/>
          <w:color w:val="000000"/>
          <w:sz w:val="19"/>
          <w:szCs w:val="19"/>
          <w:lang w:eastAsia="pt-BR"/>
        </w:rPr>
        <w:t>Subseção III -</w:t>
      </w:r>
      <w:r w:rsidRPr="007E79EF">
        <w:rPr>
          <w:rFonts w:ascii="Book Antiqua" w:eastAsia="Times New Roman" w:hAnsi="Book Antiqua" w:cs="Times New Roman"/>
          <w:b/>
          <w:bCs/>
          <w:color w:val="000000"/>
          <w:sz w:val="19"/>
          <w:szCs w:val="19"/>
          <w:lang w:eastAsia="pt-BR"/>
        </w:rPr>
        <w:br/>
        <w:t>Dos Afastamentos</w:t>
      </w:r>
    </w:p>
    <w:p w14:paraId="4C1D14D1"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bookmarkStart w:id="59" w:name="LEI_26_Art._180"/>
      <w:bookmarkEnd w:id="59"/>
      <w:r w:rsidRPr="007E79EF">
        <w:rPr>
          <w:rFonts w:ascii="Book Antiqua" w:eastAsia="Times New Roman" w:hAnsi="Book Antiqua" w:cs="Times New Roman"/>
          <w:b/>
          <w:bCs/>
          <w:color w:val="000000"/>
          <w:sz w:val="19"/>
          <w:szCs w:val="19"/>
          <w:bdr w:val="none" w:sz="0" w:space="0" w:color="auto" w:frame="1"/>
          <w:lang w:eastAsia="pt-BR"/>
        </w:rPr>
        <w:t>Art. 180</w:t>
      </w:r>
      <w:r w:rsidRPr="007E79EF">
        <w:rPr>
          <w:rFonts w:ascii="Book Antiqua" w:eastAsia="Times New Roman" w:hAnsi="Book Antiqua" w:cs="Times New Roman"/>
          <w:color w:val="000000"/>
          <w:sz w:val="19"/>
          <w:szCs w:val="19"/>
          <w:lang w:eastAsia="pt-BR"/>
        </w:rPr>
        <w:t> - O Defensor Público poderá afastar-se do cargo para:</w:t>
      </w:r>
    </w:p>
    <w:p w14:paraId="12B476D0"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 -        </w:t>
      </w:r>
      <w:r w:rsidRPr="007E79EF">
        <w:rPr>
          <w:rFonts w:ascii="Book Antiqua" w:eastAsia="Times New Roman" w:hAnsi="Book Antiqua" w:cs="Times New Roman"/>
          <w:color w:val="000000"/>
          <w:sz w:val="19"/>
          <w:szCs w:val="19"/>
          <w:lang w:eastAsia="pt-BR"/>
        </w:rPr>
        <w:t>missão oficial ou de estudo, com duração máxima de 02 (dois) anos;</w:t>
      </w:r>
    </w:p>
    <w:p w14:paraId="303EB7B8"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 -       </w:t>
      </w:r>
      <w:r w:rsidRPr="007E79EF">
        <w:rPr>
          <w:rFonts w:ascii="Book Antiqua" w:eastAsia="Times New Roman" w:hAnsi="Book Antiqua" w:cs="Times New Roman"/>
          <w:color w:val="000000"/>
          <w:sz w:val="19"/>
          <w:szCs w:val="19"/>
          <w:lang w:eastAsia="pt-BR"/>
        </w:rPr>
        <w:t>exercer o cargo de Presidente em entidade de representação de classe da Defensoria Pública, exceto quando em estágio probatório, desde que a referida entidade atenda aos seguintes requisitos:</w:t>
      </w:r>
    </w:p>
    <w:p w14:paraId="711AE37C" w14:textId="77777777" w:rsidR="007E79EF" w:rsidRPr="007E79EF" w:rsidRDefault="007E79EF" w:rsidP="007E79EF">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   </w:t>
      </w:r>
      <w:r w:rsidRPr="007E79EF">
        <w:rPr>
          <w:rFonts w:ascii="Book Antiqua" w:eastAsia="Times New Roman" w:hAnsi="Book Antiqua" w:cs="Times New Roman"/>
          <w:color w:val="000000"/>
          <w:sz w:val="19"/>
          <w:szCs w:val="19"/>
          <w:lang w:eastAsia="pt-BR"/>
        </w:rPr>
        <w:t>ter existência legal superior a 01 (um) ano;</w:t>
      </w:r>
    </w:p>
    <w:p w14:paraId="2F95FD7D" w14:textId="77777777" w:rsidR="007E79EF" w:rsidRPr="007E79EF" w:rsidRDefault="007E79EF" w:rsidP="007E79EF">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lastRenderedPageBreak/>
        <w:t>b)   </w:t>
      </w:r>
      <w:r w:rsidRPr="007E79EF">
        <w:rPr>
          <w:rFonts w:ascii="Book Antiqua" w:eastAsia="Times New Roman" w:hAnsi="Book Antiqua" w:cs="Times New Roman"/>
          <w:color w:val="000000"/>
          <w:sz w:val="19"/>
          <w:szCs w:val="19"/>
          <w:lang w:eastAsia="pt-BR"/>
        </w:rPr>
        <w:t>possuir, pelo menos, 2/3 (dois terços) de integrantes da Defensoria Pública associados, tratando-se de entidade local;</w:t>
      </w:r>
    </w:p>
    <w:p w14:paraId="282A7E8D" w14:textId="77777777" w:rsidR="007E79EF" w:rsidRPr="007E79EF" w:rsidRDefault="007E79EF" w:rsidP="007E79EF">
      <w:pPr>
        <w:shd w:val="clear" w:color="auto" w:fill="FFFFFF"/>
        <w:spacing w:before="100" w:beforeAutospacing="1" w:after="100" w:afterAutospacing="1" w:line="240" w:lineRule="auto"/>
        <w:ind w:hanging="396"/>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c)    </w:t>
      </w:r>
      <w:r w:rsidRPr="007E79EF">
        <w:rPr>
          <w:rFonts w:ascii="Book Antiqua" w:eastAsia="Times New Roman" w:hAnsi="Book Antiqua" w:cs="Times New Roman"/>
          <w:color w:val="000000"/>
          <w:sz w:val="19"/>
          <w:szCs w:val="19"/>
          <w:lang w:eastAsia="pt-BR"/>
        </w:rPr>
        <w:t>congregar, pelo menos, 2/3 (dois terços) das representações estaduais, na hipótese de entidade de âmbito nacional.</w:t>
      </w:r>
    </w:p>
    <w:p w14:paraId="0145AE69"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1º</w:t>
      </w:r>
      <w:r w:rsidRPr="007E79EF">
        <w:rPr>
          <w:rFonts w:ascii="Book Antiqua" w:eastAsia="Times New Roman" w:hAnsi="Book Antiqua" w:cs="Times New Roman"/>
          <w:color w:val="000000"/>
          <w:sz w:val="19"/>
          <w:szCs w:val="19"/>
          <w:lang w:eastAsia="pt-BR"/>
        </w:rPr>
        <w:t> - Os afastamentos previstos neste artigo somente ocorrerão após a expedição do competente ato do Defensor Público-Geral, observado, quanto aos incisos II e III deste artigo o procedimento estabelecido nos incisos III e VI do art. 47 desta Lei.</w:t>
      </w:r>
    </w:p>
    <w:p w14:paraId="694094AF"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2º</w:t>
      </w:r>
      <w:r w:rsidRPr="007E79EF">
        <w:rPr>
          <w:rFonts w:ascii="Book Antiqua" w:eastAsia="Times New Roman" w:hAnsi="Book Antiqua" w:cs="Times New Roman"/>
          <w:color w:val="000000"/>
          <w:sz w:val="19"/>
          <w:szCs w:val="19"/>
          <w:lang w:eastAsia="pt-BR"/>
        </w:rPr>
        <w:t> - O afastamento dar-se-á sem prejuízo do vencimento e demais vantagens do cargo, nas hipóteses previstas nos incisos III e IV deste artigo.</w:t>
      </w:r>
    </w:p>
    <w:p w14:paraId="6D94F3A9"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&lt;Revogado&gt; § 3º</w:t>
      </w:r>
      <w:r w:rsidRPr="007E79EF">
        <w:rPr>
          <w:rFonts w:ascii="Book Antiqua" w:eastAsia="Times New Roman" w:hAnsi="Book Antiqua" w:cs="Times New Roman"/>
          <w:color w:val="000000"/>
          <w:sz w:val="19"/>
          <w:szCs w:val="19"/>
          <w:lang w:eastAsia="pt-BR"/>
        </w:rPr>
        <w:t> - O afastamento previsto no inciso II deste artigo dar-se-á sem ônus para a Defensoria Pública, podendo ser celebrado convênio para ressarcimento.</w:t>
      </w:r>
    </w:p>
    <w:p w14:paraId="065489E4"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 3º revogado Lei Complementar nº 46 de 29 de outubro de 2018.</w:t>
      </w:r>
    </w:p>
    <w:p w14:paraId="743AAE17"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4º</w:t>
      </w:r>
      <w:r w:rsidRPr="007E79EF">
        <w:rPr>
          <w:rFonts w:ascii="Book Antiqua" w:eastAsia="Times New Roman" w:hAnsi="Book Antiqua" w:cs="Times New Roman"/>
          <w:color w:val="000000"/>
          <w:sz w:val="19"/>
          <w:szCs w:val="19"/>
          <w:lang w:eastAsia="pt-BR"/>
        </w:rPr>
        <w:t> - O período de afastamento da carreira será considerado de efetivo exercício para todos os efeitos legais, exceto para remoção ou promoção por merecimento, nos casos dos incisos I e II deste artigo.</w:t>
      </w:r>
    </w:p>
    <w:p w14:paraId="0A35A663"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5º </w:t>
      </w:r>
      <w:r w:rsidRPr="007E79EF">
        <w:rPr>
          <w:rFonts w:ascii="Book Antiqua" w:eastAsia="Times New Roman" w:hAnsi="Book Antiqua" w:cs="Times New Roman"/>
          <w:color w:val="000000"/>
          <w:sz w:val="19"/>
          <w:szCs w:val="19"/>
          <w:lang w:eastAsia="pt-BR"/>
        </w:rPr>
        <w:t>- Ao Defensor Público afastado é vedado o exercício de função pública ou particular, ressalvado o exercício nos cargos e funções referidos nos incisos I e II deste artigo.</w:t>
      </w:r>
    </w:p>
    <w:p w14:paraId="473CEB85"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181</w:t>
      </w:r>
      <w:r w:rsidRPr="007E79EF">
        <w:rPr>
          <w:rFonts w:ascii="Book Antiqua" w:eastAsia="Times New Roman" w:hAnsi="Book Antiqua" w:cs="Times New Roman"/>
          <w:color w:val="000000"/>
          <w:sz w:val="19"/>
          <w:szCs w:val="19"/>
          <w:lang w:eastAsia="pt-BR"/>
        </w:rPr>
        <w:t> - O afastamento para missão oficial ou de estudo, no interesse da Defensoria Pública do Estado, será autorizado pelo Defensor Público-Geral, observado o disposto no inciso VI do artigo 47 desta Lei.</w:t>
      </w:r>
    </w:p>
    <w:p w14:paraId="07243911"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1º -</w:t>
      </w:r>
      <w:r w:rsidRPr="007E79EF">
        <w:rPr>
          <w:rFonts w:ascii="Book Antiqua" w:eastAsia="Times New Roman" w:hAnsi="Book Antiqua" w:cs="Times New Roman"/>
          <w:color w:val="000000"/>
          <w:sz w:val="19"/>
          <w:szCs w:val="19"/>
          <w:lang w:eastAsia="pt-BR"/>
        </w:rPr>
        <w:t> O afastamento de que trata este artigo somente será concedido pelo Defensor Público-Geral, após estágio probatório, e pelo prazo máximo de 02 (dois) anos.</w:t>
      </w:r>
    </w:p>
    <w:p w14:paraId="13ADFC4C"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2º -</w:t>
      </w:r>
      <w:r w:rsidRPr="007E79EF">
        <w:rPr>
          <w:rFonts w:ascii="Book Antiqua" w:eastAsia="Times New Roman" w:hAnsi="Book Antiqua" w:cs="Times New Roman"/>
          <w:color w:val="000000"/>
          <w:sz w:val="19"/>
          <w:szCs w:val="19"/>
          <w:lang w:eastAsia="pt-BR"/>
        </w:rPr>
        <w:t> Quando o interesse público o exigir, o afastamento poderá ser interrompido, mediante ato fundamentado do Defensor Público-Geral.</w:t>
      </w:r>
    </w:p>
    <w:p w14:paraId="14B4AF27"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182</w:t>
      </w:r>
      <w:r w:rsidRPr="007E79EF">
        <w:rPr>
          <w:rFonts w:ascii="Book Antiqua" w:eastAsia="Times New Roman" w:hAnsi="Book Antiqua" w:cs="Times New Roman"/>
          <w:color w:val="000000"/>
          <w:sz w:val="19"/>
          <w:szCs w:val="19"/>
          <w:lang w:eastAsia="pt-BR"/>
        </w:rPr>
        <w:t> - O afastamento para estudo será disciplinado pelo Conselho Superior, observadas as seguintes normas gerais:</w:t>
      </w:r>
    </w:p>
    <w:p w14:paraId="72B01FD7"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 -        </w:t>
      </w:r>
      <w:r w:rsidRPr="007E79EF">
        <w:rPr>
          <w:rFonts w:ascii="Book Antiqua" w:eastAsia="Times New Roman" w:hAnsi="Book Antiqua" w:cs="Times New Roman"/>
          <w:color w:val="000000"/>
          <w:sz w:val="19"/>
          <w:szCs w:val="19"/>
          <w:lang w:eastAsia="pt-BR"/>
        </w:rPr>
        <w:t>o pedido de afastamento deverá ser justificado e instruído com projeto no qual conste o nome e a comprovação da qualidade da instituição de ensino, a descrição do curso e das matérias que o compõem, a vinculação do objeto de estudo com os princípios e as funções institucionais da Defensoria Pública e proposta de aproveitamento dos conhecimentos adquiridos;</w:t>
      </w:r>
    </w:p>
    <w:p w14:paraId="69C26F8B"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 -       </w:t>
      </w:r>
      <w:r w:rsidRPr="007E79EF">
        <w:rPr>
          <w:rFonts w:ascii="Book Antiqua" w:eastAsia="Times New Roman" w:hAnsi="Book Antiqua" w:cs="Times New Roman"/>
          <w:color w:val="000000"/>
          <w:sz w:val="19"/>
          <w:szCs w:val="19"/>
          <w:lang w:eastAsia="pt-BR"/>
        </w:rPr>
        <w:t xml:space="preserve">o Defensor Público afastado deverá comprovar a </w:t>
      </w:r>
      <w:proofErr w:type="spellStart"/>
      <w:r w:rsidRPr="007E79EF">
        <w:rPr>
          <w:rFonts w:ascii="Book Antiqua" w:eastAsia="Times New Roman" w:hAnsi="Book Antiqua" w:cs="Times New Roman"/>
          <w:color w:val="000000"/>
          <w:sz w:val="19"/>
          <w:szCs w:val="19"/>
          <w:lang w:eastAsia="pt-BR"/>
        </w:rPr>
        <w:t>freqüência</w:t>
      </w:r>
      <w:proofErr w:type="spellEnd"/>
      <w:r w:rsidRPr="007E79EF">
        <w:rPr>
          <w:rFonts w:ascii="Book Antiqua" w:eastAsia="Times New Roman" w:hAnsi="Book Antiqua" w:cs="Times New Roman"/>
          <w:color w:val="000000"/>
          <w:sz w:val="19"/>
          <w:szCs w:val="19"/>
          <w:lang w:eastAsia="pt-BR"/>
        </w:rPr>
        <w:t xml:space="preserve"> e o aproveitamento no curso ou seminário realizado, fornecendo ao Conselho Superior, quando de seu retorno, relatório contendo a relação das disciplinas cursadas, a carga horária, a comprovação de controle de aproveitamento e conclusão, com a versão final da proposta de aproveitamento a que alude o inciso anterior;</w:t>
      </w:r>
    </w:p>
    <w:p w14:paraId="633E0BD3"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III -     </w:t>
      </w:r>
      <w:r w:rsidRPr="007E79EF">
        <w:rPr>
          <w:rFonts w:ascii="Book Antiqua" w:eastAsia="Times New Roman" w:hAnsi="Book Antiqua" w:cs="Times New Roman"/>
          <w:color w:val="000000"/>
          <w:sz w:val="19"/>
          <w:szCs w:val="19"/>
          <w:lang w:eastAsia="pt-BR"/>
        </w:rPr>
        <w:t>o Defensor Público não poderá afastar-se por mais de 02 (dois) anos, consecutivos ou não, a cada período de 08 (oito) anos, a contar da data de sua confirmação na carreira.</w:t>
      </w:r>
    </w:p>
    <w:p w14:paraId="5E587FCF"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1º</w:t>
      </w:r>
      <w:r w:rsidRPr="007E79EF">
        <w:rPr>
          <w:rFonts w:ascii="Book Antiqua" w:eastAsia="Times New Roman" w:hAnsi="Book Antiqua" w:cs="Times New Roman"/>
          <w:color w:val="000000"/>
          <w:sz w:val="19"/>
          <w:szCs w:val="19"/>
          <w:lang w:eastAsia="pt-BR"/>
        </w:rPr>
        <w:t> - Não será permitido o afastamento do Defensor Público durante o estágio probatório.</w:t>
      </w:r>
    </w:p>
    <w:p w14:paraId="042C0018"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lastRenderedPageBreak/>
        <w:t>§ 2º</w:t>
      </w:r>
      <w:r w:rsidRPr="007E79EF">
        <w:rPr>
          <w:rFonts w:ascii="Book Antiqua" w:eastAsia="Times New Roman" w:hAnsi="Book Antiqua" w:cs="Times New Roman"/>
          <w:color w:val="000000"/>
          <w:sz w:val="19"/>
          <w:szCs w:val="19"/>
          <w:lang w:eastAsia="pt-BR"/>
        </w:rPr>
        <w:t xml:space="preserve"> - Na hipótese de afastamento para </w:t>
      </w:r>
      <w:proofErr w:type="spellStart"/>
      <w:r w:rsidRPr="007E79EF">
        <w:rPr>
          <w:rFonts w:ascii="Book Antiqua" w:eastAsia="Times New Roman" w:hAnsi="Book Antiqua" w:cs="Times New Roman"/>
          <w:color w:val="000000"/>
          <w:sz w:val="19"/>
          <w:szCs w:val="19"/>
          <w:lang w:eastAsia="pt-BR"/>
        </w:rPr>
        <w:t>freqüentar</w:t>
      </w:r>
      <w:proofErr w:type="spellEnd"/>
      <w:r w:rsidRPr="007E79EF">
        <w:rPr>
          <w:rFonts w:ascii="Book Antiqua" w:eastAsia="Times New Roman" w:hAnsi="Book Antiqua" w:cs="Times New Roman"/>
          <w:color w:val="000000"/>
          <w:sz w:val="19"/>
          <w:szCs w:val="19"/>
          <w:lang w:eastAsia="pt-BR"/>
        </w:rPr>
        <w:t xml:space="preserve"> curso ou seminário, se o Defensor Público exonerar-se da carreira no prazo de 24 (vinte e quatro) meses após o término do curso ou seminário, ficará obrigado à devolução da remuneração percebida durante o período de afastamento.</w:t>
      </w:r>
    </w:p>
    <w:p w14:paraId="270C4EAB" w14:textId="77777777" w:rsidR="007E79EF" w:rsidRPr="007E79EF" w:rsidRDefault="007E79EF" w:rsidP="007E79EF">
      <w:pPr>
        <w:pBdr>
          <w:top w:val="single" w:sz="6" w:space="2" w:color="000000"/>
          <w:left w:val="single" w:sz="6" w:space="2" w:color="000000"/>
          <w:bottom w:val="single" w:sz="6" w:space="12" w:color="000000"/>
          <w:right w:val="single" w:sz="6" w:space="2" w:color="000000"/>
        </w:pBd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7E79EF">
        <w:rPr>
          <w:rFonts w:ascii="Book Antiqua" w:eastAsia="Times New Roman" w:hAnsi="Book Antiqua" w:cs="Times New Roman"/>
          <w:b/>
          <w:bCs/>
          <w:caps/>
          <w:color w:val="000000"/>
          <w:sz w:val="19"/>
          <w:szCs w:val="19"/>
          <w:lang w:eastAsia="pt-BR"/>
        </w:rPr>
        <w:t>CAPÍTULO XIII -</w:t>
      </w:r>
      <w:r w:rsidRPr="007E79EF">
        <w:rPr>
          <w:rFonts w:ascii="Book Antiqua" w:eastAsia="Times New Roman" w:hAnsi="Book Antiqua" w:cs="Times New Roman"/>
          <w:b/>
          <w:bCs/>
          <w:caps/>
          <w:color w:val="000000"/>
          <w:sz w:val="19"/>
          <w:szCs w:val="19"/>
          <w:lang w:eastAsia="pt-BR"/>
        </w:rPr>
        <w:br/>
        <w:t>DO TEMPO DE SERVIÇO</w:t>
      </w:r>
    </w:p>
    <w:p w14:paraId="1E32C792"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183 </w:t>
      </w:r>
      <w:r w:rsidRPr="007E79EF">
        <w:rPr>
          <w:rFonts w:ascii="Book Antiqua" w:eastAsia="Times New Roman" w:hAnsi="Book Antiqua" w:cs="Times New Roman"/>
          <w:color w:val="000000"/>
          <w:sz w:val="19"/>
          <w:szCs w:val="19"/>
          <w:lang w:eastAsia="pt-BR"/>
        </w:rPr>
        <w:t>- A apuração do tempo de serviço dos Defensores Públicos será feita em dias, convertidos em anos, sendo este de 365 (trezentos e sessenta e cinco) dias.</w:t>
      </w:r>
    </w:p>
    <w:p w14:paraId="1D1EF087"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184</w:t>
      </w:r>
      <w:r w:rsidRPr="007E79EF">
        <w:rPr>
          <w:rFonts w:ascii="Book Antiqua" w:eastAsia="Times New Roman" w:hAnsi="Book Antiqua" w:cs="Times New Roman"/>
          <w:color w:val="000000"/>
          <w:sz w:val="19"/>
          <w:szCs w:val="19"/>
          <w:lang w:eastAsia="pt-BR"/>
        </w:rPr>
        <w:t> - O tempo de serviço público e privado será computado nos termos da lei.</w:t>
      </w:r>
    </w:p>
    <w:p w14:paraId="46FE1F45"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1º</w:t>
      </w:r>
      <w:r w:rsidRPr="007E79EF">
        <w:rPr>
          <w:rFonts w:ascii="Book Antiqua" w:eastAsia="Times New Roman" w:hAnsi="Book Antiqua" w:cs="Times New Roman"/>
          <w:color w:val="000000"/>
          <w:sz w:val="19"/>
          <w:szCs w:val="19"/>
          <w:lang w:eastAsia="pt-BR"/>
        </w:rPr>
        <w:t> - Computar-se-á, para todos os efeitos, o tempo de serviço público estadual.</w:t>
      </w:r>
    </w:p>
    <w:p w14:paraId="1E0264B3"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2º</w:t>
      </w:r>
      <w:r w:rsidRPr="007E79EF">
        <w:rPr>
          <w:rFonts w:ascii="Book Antiqua" w:eastAsia="Times New Roman" w:hAnsi="Book Antiqua" w:cs="Times New Roman"/>
          <w:color w:val="000000"/>
          <w:sz w:val="19"/>
          <w:szCs w:val="19"/>
          <w:lang w:eastAsia="pt-BR"/>
        </w:rPr>
        <w:t> - O tempo de contribuição federal, estadual ou municipal será contado para efeito de aposentadoria, e o tempo de serviço correspondente, para efeito de disponibilidade.</w:t>
      </w:r>
    </w:p>
    <w:p w14:paraId="5CDDD734"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3º</w:t>
      </w:r>
      <w:r w:rsidRPr="007E79EF">
        <w:rPr>
          <w:rFonts w:ascii="Book Antiqua" w:eastAsia="Times New Roman" w:hAnsi="Book Antiqua" w:cs="Times New Roman"/>
          <w:color w:val="000000"/>
          <w:sz w:val="19"/>
          <w:szCs w:val="19"/>
          <w:lang w:eastAsia="pt-BR"/>
        </w:rPr>
        <w:t> - Para efeito de aposentadoria, é assegurada a contagem recíproca do tempo de contribuição na administração pública e na atividade privada, rural e urbana, nos termos da Constituição Federal.</w:t>
      </w:r>
    </w:p>
    <w:p w14:paraId="4595DE3A"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4º</w:t>
      </w:r>
      <w:r w:rsidRPr="007E79EF">
        <w:rPr>
          <w:rFonts w:ascii="Book Antiqua" w:eastAsia="Times New Roman" w:hAnsi="Book Antiqua" w:cs="Times New Roman"/>
          <w:color w:val="000000"/>
          <w:sz w:val="19"/>
          <w:szCs w:val="19"/>
          <w:lang w:eastAsia="pt-BR"/>
        </w:rPr>
        <w:t> - É vedada a contagem cumulativa ou recíproca de tempo de serviço prestado concomitantemente em mais de um cargo, função ou emprego em órgão ou entidade dos Poderes da União, dos Estados, dos Municípios, do Distrito Federal, bem como em autarquias, fundações públicas, sociedades de economia mista e empresas públicas.</w:t>
      </w:r>
    </w:p>
    <w:p w14:paraId="217B25F9"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185</w:t>
      </w:r>
      <w:r w:rsidRPr="007E79EF">
        <w:rPr>
          <w:rFonts w:ascii="Book Antiqua" w:eastAsia="Times New Roman" w:hAnsi="Book Antiqua" w:cs="Times New Roman"/>
          <w:color w:val="000000"/>
          <w:sz w:val="19"/>
          <w:szCs w:val="19"/>
          <w:lang w:eastAsia="pt-BR"/>
        </w:rPr>
        <w:t> - O tempo de serviço será comprovado com a apresentação de certidão expedida pelo órgão competente, computando-se, para efeito de aposentadoria, o tempo de contribuição aos regimes de Previdência.</w:t>
      </w:r>
    </w:p>
    <w:p w14:paraId="0C6C7F34"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186</w:t>
      </w:r>
      <w:r w:rsidRPr="007E79EF">
        <w:rPr>
          <w:rFonts w:ascii="Book Antiqua" w:eastAsia="Times New Roman" w:hAnsi="Book Antiqua" w:cs="Times New Roman"/>
          <w:color w:val="000000"/>
          <w:sz w:val="19"/>
          <w:szCs w:val="19"/>
          <w:lang w:eastAsia="pt-BR"/>
        </w:rPr>
        <w:t> - São considerados como de efetivo exercício, para todos os efeitos legais, os dias em que o Defensor Público estiver afastado de suas funções em razão de:</w:t>
      </w:r>
    </w:p>
    <w:p w14:paraId="395894C7"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 -        </w:t>
      </w:r>
      <w:r w:rsidRPr="007E79EF">
        <w:rPr>
          <w:rFonts w:ascii="Book Antiqua" w:eastAsia="Times New Roman" w:hAnsi="Book Antiqua" w:cs="Times New Roman"/>
          <w:color w:val="000000"/>
          <w:sz w:val="19"/>
          <w:szCs w:val="19"/>
          <w:lang w:eastAsia="pt-BR"/>
        </w:rPr>
        <w:t>férias;</w:t>
      </w:r>
    </w:p>
    <w:p w14:paraId="16507A8D"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 -       </w:t>
      </w:r>
      <w:r w:rsidRPr="007E79EF">
        <w:rPr>
          <w:rFonts w:ascii="Book Antiqua" w:eastAsia="Times New Roman" w:hAnsi="Book Antiqua" w:cs="Times New Roman"/>
          <w:color w:val="000000"/>
          <w:sz w:val="19"/>
          <w:szCs w:val="19"/>
          <w:lang w:eastAsia="pt-BR"/>
        </w:rPr>
        <w:t>licenças, previstas nesta Lei, salvo licença em caráter especial e o tempo superior a 90 (noventa) dias na licença por motivo de doença em pessoa da família;</w:t>
      </w:r>
    </w:p>
    <w:p w14:paraId="287A280D"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III -     </w:t>
      </w:r>
      <w:r w:rsidRPr="007E79EF">
        <w:rPr>
          <w:rFonts w:ascii="Book Antiqua" w:eastAsia="Times New Roman" w:hAnsi="Book Antiqua" w:cs="Times New Roman"/>
          <w:color w:val="000000"/>
          <w:sz w:val="19"/>
          <w:szCs w:val="19"/>
          <w:lang w:eastAsia="pt-BR"/>
        </w:rPr>
        <w:t>missão oficial ou de estudos;</w:t>
      </w:r>
    </w:p>
    <w:p w14:paraId="715F305E"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IV -      </w:t>
      </w:r>
      <w:r w:rsidRPr="007E79EF">
        <w:rPr>
          <w:rFonts w:ascii="Book Antiqua" w:eastAsia="Times New Roman" w:hAnsi="Book Antiqua" w:cs="Times New Roman"/>
          <w:color w:val="000000"/>
          <w:sz w:val="19"/>
          <w:szCs w:val="19"/>
          <w:lang w:eastAsia="pt-BR"/>
        </w:rPr>
        <w:t>convocação para serviço militar e demais serviços obrigatórios por lei;</w:t>
      </w:r>
    </w:p>
    <w:p w14:paraId="6BCF8872"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V -       </w:t>
      </w:r>
      <w:r w:rsidRPr="007E79EF">
        <w:rPr>
          <w:rFonts w:ascii="Book Antiqua" w:eastAsia="Times New Roman" w:hAnsi="Book Antiqua" w:cs="Times New Roman"/>
          <w:color w:val="000000"/>
          <w:sz w:val="19"/>
          <w:szCs w:val="19"/>
          <w:lang w:eastAsia="pt-BR"/>
        </w:rPr>
        <w:t>período de trânsito;</w:t>
      </w:r>
    </w:p>
    <w:p w14:paraId="13B278D3"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VI -      </w:t>
      </w:r>
      <w:r w:rsidRPr="007E79EF">
        <w:rPr>
          <w:rFonts w:ascii="Book Antiqua" w:eastAsia="Times New Roman" w:hAnsi="Book Antiqua" w:cs="Times New Roman"/>
          <w:color w:val="000000"/>
          <w:sz w:val="19"/>
          <w:szCs w:val="19"/>
          <w:lang w:eastAsia="pt-BR"/>
        </w:rPr>
        <w:t>disponibilidade remunerada;</w:t>
      </w:r>
    </w:p>
    <w:p w14:paraId="40D1F06C"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VII -    </w:t>
      </w:r>
      <w:r w:rsidRPr="007E79EF">
        <w:rPr>
          <w:rFonts w:ascii="Book Antiqua" w:eastAsia="Times New Roman" w:hAnsi="Book Antiqua" w:cs="Times New Roman"/>
          <w:color w:val="000000"/>
          <w:sz w:val="19"/>
          <w:szCs w:val="19"/>
          <w:lang w:eastAsia="pt-BR"/>
        </w:rPr>
        <w:t>desempenho de cargo, emprego ou função de alta relevância;</w:t>
      </w:r>
    </w:p>
    <w:p w14:paraId="51013ACC"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VIII -   </w:t>
      </w:r>
      <w:r w:rsidRPr="007E79EF">
        <w:rPr>
          <w:rFonts w:ascii="Book Antiqua" w:eastAsia="Times New Roman" w:hAnsi="Book Antiqua" w:cs="Times New Roman"/>
          <w:color w:val="000000"/>
          <w:sz w:val="19"/>
          <w:szCs w:val="19"/>
          <w:lang w:eastAsia="pt-BR"/>
        </w:rPr>
        <w:t>exercício de cargo ou função de presidência de associação representativa de classe, na forma desta Lei;</w:t>
      </w:r>
    </w:p>
    <w:p w14:paraId="37397C9A"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IX -      </w:t>
      </w:r>
      <w:r w:rsidRPr="007E79EF">
        <w:rPr>
          <w:rFonts w:ascii="Book Antiqua" w:eastAsia="Times New Roman" w:hAnsi="Book Antiqua" w:cs="Times New Roman"/>
          <w:color w:val="000000"/>
          <w:sz w:val="19"/>
          <w:szCs w:val="19"/>
          <w:lang w:eastAsia="pt-BR"/>
        </w:rPr>
        <w:t>de desempenho de função eletiva ou na hipótese de concorrer à respectiva eleição;</w:t>
      </w:r>
    </w:p>
    <w:p w14:paraId="336DE747"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 -       </w:t>
      </w:r>
      <w:r w:rsidRPr="007E79EF">
        <w:rPr>
          <w:rFonts w:ascii="Book Antiqua" w:eastAsia="Times New Roman" w:hAnsi="Book Antiqua" w:cs="Times New Roman"/>
          <w:color w:val="000000"/>
          <w:sz w:val="19"/>
          <w:szCs w:val="19"/>
          <w:lang w:eastAsia="pt-BR"/>
        </w:rPr>
        <w:t>outras hipóteses definidas em lei.</w:t>
      </w:r>
    </w:p>
    <w:p w14:paraId="1A4E65A3"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lastRenderedPageBreak/>
        <w:t>Parágrafo único - </w:t>
      </w:r>
      <w:r w:rsidRPr="007E79EF">
        <w:rPr>
          <w:rFonts w:ascii="Book Antiqua" w:eastAsia="Times New Roman" w:hAnsi="Book Antiqua" w:cs="Times New Roman"/>
          <w:color w:val="000000"/>
          <w:sz w:val="19"/>
          <w:szCs w:val="19"/>
          <w:bdr w:val="none" w:sz="0" w:space="0" w:color="auto" w:frame="1"/>
          <w:lang w:eastAsia="pt-BR"/>
        </w:rPr>
        <w:t>  </w:t>
      </w:r>
      <w:r w:rsidRPr="007E79EF">
        <w:rPr>
          <w:rFonts w:ascii="Book Antiqua" w:eastAsia="Times New Roman" w:hAnsi="Book Antiqua" w:cs="Times New Roman"/>
          <w:color w:val="000000"/>
          <w:sz w:val="19"/>
          <w:szCs w:val="19"/>
          <w:lang w:eastAsia="pt-BR"/>
        </w:rPr>
        <w:t>O Defensor Público de férias ou licenciado não poderá exercer quaisquer de suas funções.</w:t>
      </w:r>
    </w:p>
    <w:p w14:paraId="4C9DE5B2" w14:textId="77777777" w:rsidR="007E79EF" w:rsidRPr="007E79EF" w:rsidRDefault="007E79EF" w:rsidP="007E79EF">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7E79EF">
        <w:rPr>
          <w:rFonts w:ascii="Book Antiqua" w:eastAsia="Times New Roman" w:hAnsi="Book Antiqua" w:cs="Times New Roman"/>
          <w:b/>
          <w:bCs/>
          <w:caps/>
          <w:color w:val="000000"/>
          <w:sz w:val="19"/>
          <w:szCs w:val="19"/>
          <w:lang w:eastAsia="pt-BR"/>
        </w:rPr>
        <w:t>CAPÍTULO XIV -</w:t>
      </w:r>
      <w:r w:rsidRPr="007E79EF">
        <w:rPr>
          <w:rFonts w:ascii="Book Antiqua" w:eastAsia="Times New Roman" w:hAnsi="Book Antiqua" w:cs="Times New Roman"/>
          <w:b/>
          <w:bCs/>
          <w:caps/>
          <w:color w:val="000000"/>
          <w:sz w:val="19"/>
          <w:szCs w:val="19"/>
          <w:lang w:eastAsia="pt-BR"/>
        </w:rPr>
        <w:br/>
        <w:t>DOS DEVERES, DAS VEDAÇÕES, DOS IMPEDIMENTOS E DA RESPONSABILIDADE FUNCIONAL</w:t>
      </w:r>
    </w:p>
    <w:p w14:paraId="6081C271" w14:textId="77777777" w:rsidR="007E79EF" w:rsidRPr="007E79EF" w:rsidRDefault="007E79EF" w:rsidP="007E79EF">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7E79EF">
        <w:rPr>
          <w:rFonts w:ascii="Book Antiqua" w:eastAsia="Times New Roman" w:hAnsi="Book Antiqua" w:cs="Times New Roman"/>
          <w:b/>
          <w:bCs/>
          <w:caps/>
          <w:color w:val="000000"/>
          <w:sz w:val="19"/>
          <w:szCs w:val="19"/>
          <w:lang w:eastAsia="pt-BR"/>
        </w:rPr>
        <w:t>SEÇÃO I -</w:t>
      </w:r>
      <w:r w:rsidRPr="007E79EF">
        <w:rPr>
          <w:rFonts w:ascii="Book Antiqua" w:eastAsia="Times New Roman" w:hAnsi="Book Antiqua" w:cs="Times New Roman"/>
          <w:b/>
          <w:bCs/>
          <w:caps/>
          <w:color w:val="000000"/>
          <w:sz w:val="19"/>
          <w:szCs w:val="19"/>
          <w:lang w:eastAsia="pt-BR"/>
        </w:rPr>
        <w:br/>
        <w:t>DOS DEVERES</w:t>
      </w:r>
    </w:p>
    <w:p w14:paraId="6D0D4EA7"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187</w:t>
      </w:r>
      <w:r w:rsidRPr="007E79EF">
        <w:rPr>
          <w:rFonts w:ascii="Book Antiqua" w:eastAsia="Times New Roman" w:hAnsi="Book Antiqua" w:cs="Times New Roman"/>
          <w:color w:val="000000"/>
          <w:sz w:val="19"/>
          <w:szCs w:val="19"/>
          <w:lang w:eastAsia="pt-BR"/>
        </w:rPr>
        <w:t> - São deveres funcionais dos Defensores Públicos, além de outros previstos em lei e nas Constituições Federal e Estadual:</w:t>
      </w:r>
    </w:p>
    <w:p w14:paraId="328F4232"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 -        </w:t>
      </w:r>
      <w:r w:rsidRPr="007E79EF">
        <w:rPr>
          <w:rFonts w:ascii="Book Antiqua" w:eastAsia="Times New Roman" w:hAnsi="Book Antiqua" w:cs="Times New Roman"/>
          <w:color w:val="000000"/>
          <w:sz w:val="19"/>
          <w:szCs w:val="19"/>
          <w:lang w:eastAsia="pt-BR"/>
        </w:rPr>
        <w:t>zelar pela observância dos princípios e cumprimento das funções institucionais;</w:t>
      </w:r>
    </w:p>
    <w:p w14:paraId="3CEB56CD"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 -       </w:t>
      </w:r>
      <w:r w:rsidRPr="007E79EF">
        <w:rPr>
          <w:rFonts w:ascii="Book Antiqua" w:eastAsia="Times New Roman" w:hAnsi="Book Antiqua" w:cs="Times New Roman"/>
          <w:color w:val="000000"/>
          <w:sz w:val="19"/>
          <w:szCs w:val="19"/>
          <w:lang w:eastAsia="pt-BR"/>
        </w:rPr>
        <w:t>pugnar pela realização da justiça e velar pela dignidade de suas funções, mantendo pública e particularmente, conduta ilibada;</w:t>
      </w:r>
    </w:p>
    <w:p w14:paraId="2B6DB9C3"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III -     </w:t>
      </w:r>
      <w:r w:rsidRPr="007E79EF">
        <w:rPr>
          <w:rFonts w:ascii="Book Antiqua" w:eastAsia="Times New Roman" w:hAnsi="Book Antiqua" w:cs="Times New Roman"/>
          <w:color w:val="000000"/>
          <w:sz w:val="19"/>
          <w:szCs w:val="19"/>
          <w:lang w:eastAsia="pt-BR"/>
        </w:rPr>
        <w:t>respeitar os direitos dos destinatários das funções institucionais da Defensoria Pública, previstos no art. 9º desta Lei;</w:t>
      </w:r>
    </w:p>
    <w:p w14:paraId="2B7C25AA"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IV -      </w:t>
      </w:r>
      <w:r w:rsidRPr="007E79EF">
        <w:rPr>
          <w:rFonts w:ascii="Book Antiqua" w:eastAsia="Times New Roman" w:hAnsi="Book Antiqua" w:cs="Times New Roman"/>
          <w:color w:val="000000"/>
          <w:sz w:val="19"/>
          <w:szCs w:val="19"/>
          <w:lang w:eastAsia="pt-BR"/>
        </w:rPr>
        <w:t>humanizar o atendimento ao público e desempenhar, com eficiência, qualidade, urbanidade e respeito, as funções e os serviços a seu cargo e os que, na forma da lei, lhes forem atribuídos pelo Defensor Público-Geral, pelos Órgãos Superiores, Órgãos de Execução e Órgãos Auxiliares da Instituição;</w:t>
      </w:r>
    </w:p>
    <w:p w14:paraId="54BDAA99"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V -       </w:t>
      </w:r>
      <w:r w:rsidRPr="007E79EF">
        <w:rPr>
          <w:rFonts w:ascii="Book Antiqua" w:eastAsia="Times New Roman" w:hAnsi="Book Antiqua" w:cs="Times New Roman"/>
          <w:color w:val="000000"/>
          <w:sz w:val="19"/>
          <w:szCs w:val="19"/>
          <w:lang w:eastAsia="pt-BR"/>
        </w:rPr>
        <w:t>cumprir com zelo e observar as formalidades e os prazos legais, esgotando as medidas e recursos cabíveis no desempenho de sua atuação funcional, inclusive patrocinar a revisão criminal e a ação rescisória, sempre que encontrar fundamentos na lei, jurisprudência ou prova dos autos, remetendo cópia à Corregedoria Geral;</w:t>
      </w:r>
    </w:p>
    <w:p w14:paraId="0B468022"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VI -      </w:t>
      </w:r>
      <w:r w:rsidRPr="007E79EF">
        <w:rPr>
          <w:rFonts w:ascii="Book Antiqua" w:eastAsia="Times New Roman" w:hAnsi="Book Antiqua" w:cs="Times New Roman"/>
          <w:color w:val="000000"/>
          <w:sz w:val="19"/>
          <w:szCs w:val="19"/>
          <w:lang w:eastAsia="pt-BR"/>
        </w:rPr>
        <w:t>atender pessoalmente os assistidos e comparecer, diariamente, no horário normal do expediente, no seu local de trabalho, inclusive, nos casos urgentes, a qualquer momento, salvo nos casos em que tenha de proceder a diligências indispensáveis ao exercício de sua função;</w:t>
      </w:r>
    </w:p>
    <w:p w14:paraId="2AAE55F2"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VII -    </w:t>
      </w:r>
      <w:r w:rsidRPr="007E79EF">
        <w:rPr>
          <w:rFonts w:ascii="Book Antiqua" w:eastAsia="Times New Roman" w:hAnsi="Book Antiqua" w:cs="Times New Roman"/>
          <w:color w:val="000000"/>
          <w:sz w:val="19"/>
          <w:szCs w:val="19"/>
          <w:lang w:eastAsia="pt-BR"/>
        </w:rPr>
        <w:t>racionalizar, simplificar e desburocratizar os procedimentos, evitando solicitar aos usuários documentos ou diligências não necessárias à prestação do serviço;</w:t>
      </w:r>
    </w:p>
    <w:p w14:paraId="7D23E43A"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VIII -   </w:t>
      </w:r>
      <w:r w:rsidRPr="007E79EF">
        <w:rPr>
          <w:rFonts w:ascii="Book Antiqua" w:eastAsia="Times New Roman" w:hAnsi="Book Antiqua" w:cs="Times New Roman"/>
          <w:color w:val="000000"/>
          <w:sz w:val="19"/>
          <w:szCs w:val="19"/>
          <w:lang w:eastAsia="pt-BR"/>
        </w:rPr>
        <w:t>observar sigilo funcional, indicar os fundamentos jurídicos de seus pronunciamentos e requerimentos processuais, inclusive administrativos, afetos a sua área de atuação, nos termos da lei;</w:t>
      </w:r>
    </w:p>
    <w:p w14:paraId="64F77191"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IX -      </w:t>
      </w:r>
      <w:r w:rsidRPr="007E79EF">
        <w:rPr>
          <w:rFonts w:ascii="Book Antiqua" w:eastAsia="Times New Roman" w:hAnsi="Book Antiqua" w:cs="Times New Roman"/>
          <w:color w:val="000000"/>
          <w:sz w:val="19"/>
          <w:szCs w:val="19"/>
          <w:lang w:eastAsia="pt-BR"/>
        </w:rPr>
        <w:t>participar pessoalmente dos atos judiciais, quando necessária a sua presença;</w:t>
      </w:r>
    </w:p>
    <w:p w14:paraId="03CCA21E"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 -       </w:t>
      </w:r>
      <w:r w:rsidRPr="007E79EF">
        <w:rPr>
          <w:rFonts w:ascii="Book Antiqua" w:eastAsia="Times New Roman" w:hAnsi="Book Antiqua" w:cs="Times New Roman"/>
          <w:color w:val="000000"/>
          <w:sz w:val="19"/>
          <w:szCs w:val="19"/>
          <w:lang w:eastAsia="pt-BR"/>
        </w:rPr>
        <w:t>tratar com urbanidade os colegas, magistrados, promotores de justiça, advogados, as partes, testemunhas, servidores e auxiliares da Justiça, não prescindindo de igual tratamento;</w:t>
      </w:r>
    </w:p>
    <w:p w14:paraId="5C741597"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XI -      </w:t>
      </w:r>
      <w:r w:rsidRPr="007E79EF">
        <w:rPr>
          <w:rFonts w:ascii="Book Antiqua" w:eastAsia="Times New Roman" w:hAnsi="Book Antiqua" w:cs="Times New Roman"/>
          <w:color w:val="000000"/>
          <w:sz w:val="19"/>
          <w:szCs w:val="19"/>
          <w:lang w:eastAsia="pt-BR"/>
        </w:rPr>
        <w:t>zelar pelo prestígio da justiça, por suas prerrogativas e pela dignidade de suas funções;</w:t>
      </w:r>
    </w:p>
    <w:p w14:paraId="6C6D20A3"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XII -    </w:t>
      </w:r>
      <w:r w:rsidRPr="007E79EF">
        <w:rPr>
          <w:rFonts w:ascii="Book Antiqua" w:eastAsia="Times New Roman" w:hAnsi="Book Antiqua" w:cs="Times New Roman"/>
          <w:color w:val="000000"/>
          <w:sz w:val="19"/>
          <w:szCs w:val="19"/>
          <w:lang w:eastAsia="pt-BR"/>
        </w:rPr>
        <w:t>declarar-se suspeito ou impedido, nos termos da lei;</w:t>
      </w:r>
    </w:p>
    <w:p w14:paraId="318A04CD"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lastRenderedPageBreak/>
        <w:t>XIII -   </w:t>
      </w:r>
      <w:r w:rsidRPr="007E79EF">
        <w:rPr>
          <w:rFonts w:ascii="Book Antiqua" w:eastAsia="Times New Roman" w:hAnsi="Book Antiqua" w:cs="Times New Roman"/>
          <w:color w:val="000000"/>
          <w:sz w:val="19"/>
          <w:szCs w:val="19"/>
          <w:lang w:eastAsia="pt-BR"/>
        </w:rPr>
        <w:t>residir, se titular, ou estando em estágio probatório, na sede da respectiva Comarca ou na sede do Tribunal perante o qual oficie, salvo autorização expressa do Defensor Público-Geral, em caso de justificada e relevante razão, após ouvido o Conselho Superior;</w:t>
      </w:r>
    </w:p>
    <w:p w14:paraId="16E7026B"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XIV -   </w:t>
      </w:r>
      <w:r w:rsidRPr="007E79EF">
        <w:rPr>
          <w:rFonts w:ascii="Book Antiqua" w:eastAsia="Times New Roman" w:hAnsi="Book Antiqua" w:cs="Times New Roman"/>
          <w:color w:val="000000"/>
          <w:sz w:val="19"/>
          <w:szCs w:val="19"/>
          <w:lang w:eastAsia="pt-BR"/>
        </w:rPr>
        <w:t>adotar, nos limites de suas atribuições, as providências cabíveis em face de irregularidade de que tenha conhecimento ou que ocorra nos serviços a seu cargo;</w:t>
      </w:r>
    </w:p>
    <w:p w14:paraId="37548376"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XV -    </w:t>
      </w:r>
      <w:r w:rsidRPr="007E79EF">
        <w:rPr>
          <w:rFonts w:ascii="Book Antiqua" w:eastAsia="Times New Roman" w:hAnsi="Book Antiqua" w:cs="Times New Roman"/>
          <w:color w:val="000000"/>
          <w:sz w:val="19"/>
          <w:szCs w:val="19"/>
          <w:lang w:eastAsia="pt-BR"/>
        </w:rPr>
        <w:t>velar pela boa aplicação dos bens confiados à sua guarda;</w:t>
      </w:r>
    </w:p>
    <w:p w14:paraId="40440F5F"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XVI -   </w:t>
      </w:r>
      <w:r w:rsidRPr="007E79EF">
        <w:rPr>
          <w:rFonts w:ascii="Book Antiqua" w:eastAsia="Times New Roman" w:hAnsi="Book Antiqua" w:cs="Times New Roman"/>
          <w:color w:val="000000"/>
          <w:sz w:val="19"/>
          <w:szCs w:val="19"/>
          <w:lang w:eastAsia="pt-BR"/>
        </w:rPr>
        <w:t>exercer permanente fiscalização sobre os servidores subordinados;</w:t>
      </w:r>
    </w:p>
    <w:p w14:paraId="0E0E909F"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XVII - </w:t>
      </w:r>
      <w:r w:rsidRPr="007E79EF">
        <w:rPr>
          <w:rFonts w:ascii="Book Antiqua" w:eastAsia="Times New Roman" w:hAnsi="Book Antiqua" w:cs="Times New Roman"/>
          <w:color w:val="000000"/>
          <w:sz w:val="19"/>
          <w:szCs w:val="19"/>
          <w:lang w:eastAsia="pt-BR"/>
        </w:rPr>
        <w:t>representar ao Defensor Público-Geral ou ao Corregedor-Geral sobre as irregularidades que dificultem ou impeçam o desempenho de suas funções;</w:t>
      </w:r>
    </w:p>
    <w:p w14:paraId="5FCEE6D2"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XVIII -    </w:t>
      </w:r>
      <w:r w:rsidRPr="007E79EF">
        <w:rPr>
          <w:rFonts w:ascii="Book Antiqua" w:eastAsia="Times New Roman" w:hAnsi="Book Antiqua" w:cs="Times New Roman"/>
          <w:color w:val="000000"/>
          <w:sz w:val="19"/>
          <w:szCs w:val="19"/>
          <w:lang w:eastAsia="pt-BR"/>
        </w:rPr>
        <w:t>prestar informações solicitadas ou requisitadas pelos órgãos da Instituição, nos prazos fixados;</w:t>
      </w:r>
    </w:p>
    <w:p w14:paraId="1F79F5EF"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XIX -   </w:t>
      </w:r>
      <w:r w:rsidRPr="007E79EF">
        <w:rPr>
          <w:rFonts w:ascii="Book Antiqua" w:eastAsia="Times New Roman" w:hAnsi="Book Antiqua" w:cs="Times New Roman"/>
          <w:color w:val="000000"/>
          <w:sz w:val="19"/>
          <w:szCs w:val="19"/>
          <w:lang w:eastAsia="pt-BR"/>
        </w:rPr>
        <w:t>zelar pelo recolhimento ou promover a cobrança de honorários advocatícios, sempre que o assistido for vencedor da demanda, quando houver arbitramento judicial, bem como quaisquer despesas adiantadas pelo Fundo de Assistência Judiciária, tais como honorários periciais, a serem recolhidos ao próprio Fundo, a ser criado por lei específica;</w:t>
      </w:r>
    </w:p>
    <w:p w14:paraId="24DC9E07"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XX -    </w:t>
      </w:r>
      <w:r w:rsidRPr="007E79EF">
        <w:rPr>
          <w:rFonts w:ascii="Book Antiqua" w:eastAsia="Times New Roman" w:hAnsi="Book Antiqua" w:cs="Times New Roman"/>
          <w:color w:val="000000"/>
          <w:sz w:val="19"/>
          <w:szCs w:val="19"/>
          <w:lang w:eastAsia="pt-BR"/>
        </w:rPr>
        <w:t>apresentar à Corregedoria Geral relatório semestral de suas atividades, regulamentado pelo Conselho Superior, salvo os membros que estiverem em gozo de férias nesse período, os quais deverão remetê-lo após 10 (dez) dias, contados do retorno;</w:t>
      </w:r>
    </w:p>
    <w:p w14:paraId="3EA741F8"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XXI -   </w:t>
      </w:r>
      <w:r w:rsidRPr="007E79EF">
        <w:rPr>
          <w:rFonts w:ascii="Book Antiqua" w:eastAsia="Times New Roman" w:hAnsi="Book Antiqua" w:cs="Times New Roman"/>
          <w:color w:val="000000"/>
          <w:sz w:val="19"/>
          <w:szCs w:val="19"/>
          <w:lang w:eastAsia="pt-BR"/>
        </w:rPr>
        <w:t>manter atualizados os dados pessoais junto ao órgão competente da Defensoria Pública;</w:t>
      </w:r>
    </w:p>
    <w:p w14:paraId="319A8F40"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XXII - </w:t>
      </w:r>
      <w:r w:rsidRPr="007E79EF">
        <w:rPr>
          <w:rFonts w:ascii="Book Antiqua" w:eastAsia="Times New Roman" w:hAnsi="Book Antiqua" w:cs="Times New Roman"/>
          <w:color w:val="000000"/>
          <w:sz w:val="19"/>
          <w:szCs w:val="19"/>
          <w:lang w:eastAsia="pt-BR"/>
        </w:rPr>
        <w:t>comparecer às reuniões de qualquer órgão colegiado da Instituição ao qual pertencer, bem como às reuniões de órgãos de execução que componha, salvo por motivo justificado;</w:t>
      </w:r>
    </w:p>
    <w:p w14:paraId="11766105"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XXIII -    </w:t>
      </w:r>
      <w:r w:rsidRPr="007E79EF">
        <w:rPr>
          <w:rFonts w:ascii="Book Antiqua" w:eastAsia="Times New Roman" w:hAnsi="Book Antiqua" w:cs="Times New Roman"/>
          <w:color w:val="000000"/>
          <w:sz w:val="19"/>
          <w:szCs w:val="19"/>
          <w:lang w:eastAsia="pt-BR"/>
        </w:rPr>
        <w:t>exercer o direito de voto, desde que obrigatório, nas eleições previstas nesta Lei, salvo motivo de força maior;</w:t>
      </w:r>
    </w:p>
    <w:p w14:paraId="0574BD55"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XXIV -    </w:t>
      </w:r>
      <w:r w:rsidRPr="007E79EF">
        <w:rPr>
          <w:rFonts w:ascii="Book Antiqua" w:eastAsia="Times New Roman" w:hAnsi="Book Antiqua" w:cs="Times New Roman"/>
          <w:color w:val="000000"/>
          <w:sz w:val="19"/>
          <w:szCs w:val="19"/>
          <w:lang w:eastAsia="pt-BR"/>
        </w:rPr>
        <w:t>praticar os atos de ofício, cumprir e fazer cumprir as disposições legais, com independência, serenidade e exatidão;</w:t>
      </w:r>
    </w:p>
    <w:p w14:paraId="6A90286A"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XXV - </w:t>
      </w:r>
      <w:r w:rsidRPr="007E79EF">
        <w:rPr>
          <w:rFonts w:ascii="Book Antiqua" w:eastAsia="Times New Roman" w:hAnsi="Book Antiqua" w:cs="Times New Roman"/>
          <w:color w:val="000000"/>
          <w:sz w:val="19"/>
          <w:szCs w:val="19"/>
          <w:lang w:eastAsia="pt-BR"/>
        </w:rPr>
        <w:t>observar fielmente o plano bienal, aprovado como meta para a Instituição;</w:t>
      </w:r>
    </w:p>
    <w:p w14:paraId="376B4FBD"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XXVI -    </w:t>
      </w:r>
      <w:r w:rsidRPr="007E79EF">
        <w:rPr>
          <w:rFonts w:ascii="Book Antiqua" w:eastAsia="Times New Roman" w:hAnsi="Book Antiqua" w:cs="Times New Roman"/>
          <w:color w:val="000000"/>
          <w:sz w:val="19"/>
          <w:szCs w:val="19"/>
          <w:lang w:eastAsia="pt-BR"/>
        </w:rPr>
        <w:t>acatar, no plano administrativo, as decisões e os atos normativos dos superiores hierárquicos da Defensoria Pública;</w:t>
      </w:r>
    </w:p>
    <w:p w14:paraId="2ADEC859"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XXVII -   </w:t>
      </w:r>
      <w:r w:rsidRPr="007E79EF">
        <w:rPr>
          <w:rFonts w:ascii="Book Antiqua" w:eastAsia="Times New Roman" w:hAnsi="Book Antiqua" w:cs="Times New Roman"/>
          <w:color w:val="000000"/>
          <w:sz w:val="19"/>
          <w:szCs w:val="19"/>
          <w:lang w:eastAsia="pt-BR"/>
        </w:rPr>
        <w:t>apresentar, no início do gozo de férias individuais, declaração de regularidade de serviço e informação do local onde possa ser encontrado, bem como encaminhar ao seu substituto a pauta de audiência e prazos dos quais se encontra intimado;</w:t>
      </w:r>
    </w:p>
    <w:p w14:paraId="3FB8CB22"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XXVIII -             </w:t>
      </w:r>
      <w:r w:rsidRPr="007E79EF">
        <w:rPr>
          <w:rFonts w:ascii="Book Antiqua" w:eastAsia="Times New Roman" w:hAnsi="Book Antiqua" w:cs="Times New Roman"/>
          <w:color w:val="000000"/>
          <w:sz w:val="19"/>
          <w:szCs w:val="19"/>
          <w:lang w:eastAsia="pt-BR"/>
        </w:rPr>
        <w:t>apresentar, ao término de substituição de Defensor Público em gozo de férias ou licença, declaração de regularidade de serviço, acompanhada de relatório de atividades desempenhadas no período;</w:t>
      </w:r>
    </w:p>
    <w:p w14:paraId="2F55B829"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XXIX -    </w:t>
      </w:r>
      <w:r w:rsidRPr="007E79EF">
        <w:rPr>
          <w:rFonts w:ascii="Book Antiqua" w:eastAsia="Times New Roman" w:hAnsi="Book Antiqua" w:cs="Times New Roman"/>
          <w:color w:val="000000"/>
          <w:sz w:val="19"/>
          <w:szCs w:val="19"/>
          <w:lang w:eastAsia="pt-BR"/>
        </w:rPr>
        <w:t>apresentar, no prazo de 30 (trinta) dias, contado da entrada em exercício na Defensoria Pública, declaração referente aos processos e outros procedimentos cujos autos estejam com vista para a Defensoria Pública;</w:t>
      </w:r>
    </w:p>
    <w:p w14:paraId="0686CA73"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lastRenderedPageBreak/>
        <w:t>XXX - </w:t>
      </w:r>
      <w:r w:rsidRPr="007E79EF">
        <w:rPr>
          <w:rFonts w:ascii="Book Antiqua" w:eastAsia="Times New Roman" w:hAnsi="Book Antiqua" w:cs="Times New Roman"/>
          <w:color w:val="000000"/>
          <w:sz w:val="19"/>
          <w:szCs w:val="19"/>
          <w:lang w:eastAsia="pt-BR"/>
        </w:rPr>
        <w:t>apresentar, no prazo de 30 (trinta) dias, contado do término do exercício da função na Defensoria Pública respectiva, declaração de regularidade de serviço.</w:t>
      </w:r>
    </w:p>
    <w:p w14:paraId="7C11512D"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Parágrafo único - </w:t>
      </w:r>
      <w:r w:rsidRPr="007E79EF">
        <w:rPr>
          <w:rFonts w:ascii="Book Antiqua" w:eastAsia="Times New Roman" w:hAnsi="Book Antiqua" w:cs="Times New Roman"/>
          <w:color w:val="000000"/>
          <w:sz w:val="19"/>
          <w:szCs w:val="19"/>
          <w:bdr w:val="none" w:sz="0" w:space="0" w:color="auto" w:frame="1"/>
          <w:lang w:eastAsia="pt-BR"/>
        </w:rPr>
        <w:t>  </w:t>
      </w:r>
      <w:r w:rsidRPr="007E79EF">
        <w:rPr>
          <w:rFonts w:ascii="Book Antiqua" w:eastAsia="Times New Roman" w:hAnsi="Book Antiqua" w:cs="Times New Roman"/>
          <w:color w:val="000000"/>
          <w:sz w:val="19"/>
          <w:szCs w:val="19"/>
          <w:lang w:eastAsia="pt-BR"/>
        </w:rPr>
        <w:t>O Defensor Público, dando-se por suspeito ou impedido, deverá comunicar motivadamente o fato ao superior hierárquico ao qual esteja subordinado.</w:t>
      </w:r>
    </w:p>
    <w:p w14:paraId="3F641C6A" w14:textId="77777777" w:rsidR="007E79EF" w:rsidRPr="007E79EF" w:rsidRDefault="007E79EF" w:rsidP="007E79EF">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7E79EF">
        <w:rPr>
          <w:rFonts w:ascii="Book Antiqua" w:eastAsia="Times New Roman" w:hAnsi="Book Antiqua" w:cs="Times New Roman"/>
          <w:b/>
          <w:bCs/>
          <w:caps/>
          <w:color w:val="000000"/>
          <w:sz w:val="19"/>
          <w:szCs w:val="19"/>
          <w:lang w:eastAsia="pt-BR"/>
        </w:rPr>
        <w:t>SEÇÃO II -</w:t>
      </w:r>
      <w:r w:rsidRPr="007E79EF">
        <w:rPr>
          <w:rFonts w:ascii="Book Antiqua" w:eastAsia="Times New Roman" w:hAnsi="Book Antiqua" w:cs="Times New Roman"/>
          <w:b/>
          <w:bCs/>
          <w:caps/>
          <w:color w:val="000000"/>
          <w:sz w:val="19"/>
          <w:szCs w:val="19"/>
          <w:lang w:eastAsia="pt-BR"/>
        </w:rPr>
        <w:br/>
        <w:t>DAS VEDAÇÕES</w:t>
      </w:r>
    </w:p>
    <w:p w14:paraId="7EA2EC17"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bookmarkStart w:id="60" w:name="LEI_26_Art._188"/>
      <w:bookmarkEnd w:id="60"/>
      <w:r w:rsidRPr="007E79EF">
        <w:rPr>
          <w:rFonts w:ascii="Book Antiqua" w:eastAsia="Times New Roman" w:hAnsi="Book Antiqua" w:cs="Times New Roman"/>
          <w:b/>
          <w:bCs/>
          <w:color w:val="000000"/>
          <w:sz w:val="19"/>
          <w:szCs w:val="19"/>
          <w:bdr w:val="none" w:sz="0" w:space="0" w:color="auto" w:frame="1"/>
          <w:lang w:eastAsia="pt-BR"/>
        </w:rPr>
        <w:t>Art. 188</w:t>
      </w:r>
      <w:r w:rsidRPr="007E79EF">
        <w:rPr>
          <w:rFonts w:ascii="Book Antiqua" w:eastAsia="Times New Roman" w:hAnsi="Book Antiqua" w:cs="Times New Roman"/>
          <w:color w:val="000000"/>
          <w:sz w:val="19"/>
          <w:szCs w:val="19"/>
          <w:lang w:eastAsia="pt-BR"/>
        </w:rPr>
        <w:t> - Além das vedações decorrentes do exercício de cargo público, aos Defensores Públicos não é permitido:</w:t>
      </w:r>
    </w:p>
    <w:p w14:paraId="4B48298A"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 -        </w:t>
      </w:r>
      <w:r w:rsidRPr="007E79EF">
        <w:rPr>
          <w:rFonts w:ascii="Book Antiqua" w:eastAsia="Times New Roman" w:hAnsi="Book Antiqua" w:cs="Times New Roman"/>
          <w:color w:val="000000"/>
          <w:sz w:val="19"/>
          <w:szCs w:val="19"/>
          <w:lang w:eastAsia="pt-BR"/>
        </w:rPr>
        <w:t>receber, a qualquer título e sob qualquer pretexto, honorários, porcentagens ou custas processuais;</w:t>
      </w:r>
    </w:p>
    <w:p w14:paraId="2A6E5E4A"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 -       </w:t>
      </w:r>
      <w:r w:rsidRPr="007E79EF">
        <w:rPr>
          <w:rFonts w:ascii="Book Antiqua" w:eastAsia="Times New Roman" w:hAnsi="Book Antiqua" w:cs="Times New Roman"/>
          <w:color w:val="000000"/>
          <w:sz w:val="19"/>
          <w:szCs w:val="19"/>
          <w:lang w:eastAsia="pt-BR"/>
        </w:rPr>
        <w:t>exercer advocacia fora das atribuições institucionais;</w:t>
      </w:r>
    </w:p>
    <w:p w14:paraId="6723F77A"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III -     </w:t>
      </w:r>
      <w:r w:rsidRPr="007E79EF">
        <w:rPr>
          <w:rFonts w:ascii="Book Antiqua" w:eastAsia="Times New Roman" w:hAnsi="Book Antiqua" w:cs="Times New Roman"/>
          <w:color w:val="000000"/>
          <w:sz w:val="19"/>
          <w:szCs w:val="19"/>
          <w:lang w:eastAsia="pt-BR"/>
        </w:rPr>
        <w:t>exercer atividade empresarial como pessoa física ou participar de sociedade, exceto como cotista ou acionista;</w:t>
      </w:r>
    </w:p>
    <w:p w14:paraId="69D9DECE"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IV -      </w:t>
      </w:r>
      <w:r w:rsidRPr="007E79EF">
        <w:rPr>
          <w:rFonts w:ascii="Book Antiqua" w:eastAsia="Times New Roman" w:hAnsi="Book Antiqua" w:cs="Times New Roman"/>
          <w:color w:val="000000"/>
          <w:sz w:val="19"/>
          <w:szCs w:val="19"/>
          <w:lang w:eastAsia="pt-BR"/>
        </w:rPr>
        <w:t>exercer, ainda que em disponibilidade, qualquer outra função pública, salvo uma de magistério, desde que haja compatibilidade de horários;</w:t>
      </w:r>
    </w:p>
    <w:p w14:paraId="66457CB8"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V -       </w:t>
      </w:r>
      <w:r w:rsidRPr="007E79EF">
        <w:rPr>
          <w:rFonts w:ascii="Book Antiqua" w:eastAsia="Times New Roman" w:hAnsi="Book Antiqua" w:cs="Times New Roman"/>
          <w:color w:val="000000"/>
          <w:sz w:val="19"/>
          <w:szCs w:val="19"/>
          <w:lang w:eastAsia="pt-BR"/>
        </w:rPr>
        <w:t>requerer ou praticar, em juízo ou fora dele, atos que de qualquer forma colidam com as funções inerentes ao seu cargo ou com os preceitos éticos de sua profissão;</w:t>
      </w:r>
    </w:p>
    <w:p w14:paraId="12CE90AA"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VI -      </w:t>
      </w:r>
      <w:r w:rsidRPr="007E79EF">
        <w:rPr>
          <w:rFonts w:ascii="Book Antiqua" w:eastAsia="Times New Roman" w:hAnsi="Book Antiqua" w:cs="Times New Roman"/>
          <w:color w:val="000000"/>
          <w:sz w:val="19"/>
          <w:szCs w:val="19"/>
          <w:lang w:eastAsia="pt-BR"/>
        </w:rPr>
        <w:t>ausentar-se da Comarca ou local do exercício de suas funções nos dias úteis, exceto para dar cumprimento a dever funcional, ou mediante prévia autorização do Defensor Público-Geral, ou por convocação do Corregedor-Geral, o qual dará ciência ao Defensor Público-Geral.</w:t>
      </w:r>
    </w:p>
    <w:p w14:paraId="199079DD"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VII -    </w:t>
      </w:r>
      <w:r w:rsidRPr="007E79EF">
        <w:rPr>
          <w:rFonts w:ascii="Book Antiqua" w:eastAsia="Times New Roman" w:hAnsi="Book Antiqua" w:cs="Times New Roman"/>
          <w:color w:val="000000"/>
          <w:sz w:val="19"/>
          <w:szCs w:val="19"/>
          <w:lang w:eastAsia="pt-BR"/>
        </w:rPr>
        <w:t>negar atendimento e orientação jurídica aos necessitados da unidade judiciária para a qual fora designado como titular ou substituto, salvo nos casos previstos nesta Lei;</w:t>
      </w:r>
    </w:p>
    <w:p w14:paraId="569FDE4A"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VIII -   </w:t>
      </w:r>
      <w:r w:rsidRPr="007E79EF">
        <w:rPr>
          <w:rFonts w:ascii="Book Antiqua" w:eastAsia="Times New Roman" w:hAnsi="Book Antiqua" w:cs="Times New Roman"/>
          <w:color w:val="000000"/>
          <w:sz w:val="19"/>
          <w:szCs w:val="19"/>
          <w:lang w:eastAsia="pt-BR"/>
        </w:rPr>
        <w:t>valer-se da qualidade de Defensor Público para obter vantagem pessoal;</w:t>
      </w:r>
    </w:p>
    <w:p w14:paraId="4E1F8FE7"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Parágrafo único - </w:t>
      </w:r>
      <w:r w:rsidRPr="007E79EF">
        <w:rPr>
          <w:rFonts w:ascii="Book Antiqua" w:eastAsia="Times New Roman" w:hAnsi="Book Antiqua" w:cs="Times New Roman"/>
          <w:color w:val="000000"/>
          <w:sz w:val="19"/>
          <w:szCs w:val="19"/>
          <w:bdr w:val="none" w:sz="0" w:space="0" w:color="auto" w:frame="1"/>
          <w:lang w:eastAsia="pt-BR"/>
        </w:rPr>
        <w:t>  </w:t>
      </w:r>
      <w:r w:rsidRPr="007E79EF">
        <w:rPr>
          <w:rFonts w:ascii="Book Antiqua" w:eastAsia="Times New Roman" w:hAnsi="Book Antiqua" w:cs="Times New Roman"/>
          <w:color w:val="000000"/>
          <w:sz w:val="19"/>
          <w:szCs w:val="19"/>
          <w:lang w:eastAsia="pt-BR"/>
        </w:rPr>
        <w:t>Não constituem acumulação, para os efeitos do inciso IV, deste artigo, as atividades exercidas em organismos estatais afetos à área de atuação da Defensoria Pública, na Escola Superior da Defensoria Pública, em entidades de representação de classe e o exercício de cargos em comissão na administração superior e junto aos órgãos de execução ou auxiliares da Defensoria Pública.</w:t>
      </w:r>
    </w:p>
    <w:p w14:paraId="2BE074A6" w14:textId="77777777" w:rsidR="007E79EF" w:rsidRPr="007E79EF" w:rsidRDefault="007E79EF" w:rsidP="007E79EF">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7E79EF">
        <w:rPr>
          <w:rFonts w:ascii="Book Antiqua" w:eastAsia="Times New Roman" w:hAnsi="Book Antiqua" w:cs="Times New Roman"/>
          <w:b/>
          <w:bCs/>
          <w:caps/>
          <w:color w:val="000000"/>
          <w:sz w:val="19"/>
          <w:szCs w:val="19"/>
          <w:lang w:eastAsia="pt-BR"/>
        </w:rPr>
        <w:t>SEÇÃO III -</w:t>
      </w:r>
      <w:r w:rsidRPr="007E79EF">
        <w:rPr>
          <w:rFonts w:ascii="Book Antiqua" w:eastAsia="Times New Roman" w:hAnsi="Book Antiqua" w:cs="Times New Roman"/>
          <w:b/>
          <w:bCs/>
          <w:caps/>
          <w:color w:val="000000"/>
          <w:sz w:val="19"/>
          <w:szCs w:val="19"/>
          <w:lang w:eastAsia="pt-BR"/>
        </w:rPr>
        <w:br/>
        <w:t>DOS IMPEDIMENTOS</w:t>
      </w:r>
    </w:p>
    <w:p w14:paraId="5CE7D513"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bookmarkStart w:id="61" w:name="LEI_26_Art._189"/>
      <w:bookmarkEnd w:id="61"/>
      <w:r w:rsidRPr="007E79EF">
        <w:rPr>
          <w:rFonts w:ascii="Book Antiqua" w:eastAsia="Times New Roman" w:hAnsi="Book Antiqua" w:cs="Times New Roman"/>
          <w:b/>
          <w:bCs/>
          <w:color w:val="000000"/>
          <w:sz w:val="19"/>
          <w:szCs w:val="19"/>
          <w:bdr w:val="none" w:sz="0" w:space="0" w:color="auto" w:frame="1"/>
          <w:lang w:eastAsia="pt-BR"/>
        </w:rPr>
        <w:t>Art. 189</w:t>
      </w:r>
      <w:r w:rsidRPr="007E79EF">
        <w:rPr>
          <w:rFonts w:ascii="Book Antiqua" w:eastAsia="Times New Roman" w:hAnsi="Book Antiqua" w:cs="Times New Roman"/>
          <w:color w:val="000000"/>
          <w:sz w:val="19"/>
          <w:szCs w:val="19"/>
          <w:lang w:eastAsia="pt-BR"/>
        </w:rPr>
        <w:t> - É defeso ao Defensor Público exercer as suas funções em processo ou procedimento:</w:t>
      </w:r>
    </w:p>
    <w:p w14:paraId="44E632C3"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 -        </w:t>
      </w:r>
      <w:r w:rsidRPr="007E79EF">
        <w:rPr>
          <w:rFonts w:ascii="Book Antiqua" w:eastAsia="Times New Roman" w:hAnsi="Book Antiqua" w:cs="Times New Roman"/>
          <w:color w:val="000000"/>
          <w:sz w:val="19"/>
          <w:szCs w:val="19"/>
          <w:lang w:eastAsia="pt-BR"/>
        </w:rPr>
        <w:t>em que seja parte ou de qualquer forma interessado;</w:t>
      </w:r>
    </w:p>
    <w:p w14:paraId="4E363C27"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 -       </w:t>
      </w:r>
      <w:r w:rsidRPr="007E79EF">
        <w:rPr>
          <w:rFonts w:ascii="Book Antiqua" w:eastAsia="Times New Roman" w:hAnsi="Book Antiqua" w:cs="Times New Roman"/>
          <w:color w:val="000000"/>
          <w:sz w:val="19"/>
          <w:szCs w:val="19"/>
          <w:lang w:eastAsia="pt-BR"/>
        </w:rPr>
        <w:t>em que haja atuado como representante de parte, como perito, magistrado, membro do Ministério Público, autoridade policial, escrivão de polícia, auxiliar de justiça ou prestado depoimento como testemunha;</w:t>
      </w:r>
    </w:p>
    <w:p w14:paraId="11AE91CB"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III -     </w:t>
      </w:r>
      <w:r w:rsidRPr="007E79EF">
        <w:rPr>
          <w:rFonts w:ascii="Book Antiqua" w:eastAsia="Times New Roman" w:hAnsi="Book Antiqua" w:cs="Times New Roman"/>
          <w:color w:val="000000"/>
          <w:sz w:val="19"/>
          <w:szCs w:val="19"/>
          <w:lang w:eastAsia="pt-BR"/>
        </w:rPr>
        <w:t xml:space="preserve">em que for interessado seu cônjuge, companheiro, parente </w:t>
      </w:r>
      <w:proofErr w:type="spellStart"/>
      <w:r w:rsidRPr="007E79EF">
        <w:rPr>
          <w:rFonts w:ascii="Book Antiqua" w:eastAsia="Times New Roman" w:hAnsi="Book Antiqua" w:cs="Times New Roman"/>
          <w:color w:val="000000"/>
          <w:sz w:val="19"/>
          <w:szCs w:val="19"/>
          <w:lang w:eastAsia="pt-BR"/>
        </w:rPr>
        <w:t>consangüíneo</w:t>
      </w:r>
      <w:proofErr w:type="spellEnd"/>
      <w:r w:rsidRPr="007E79EF">
        <w:rPr>
          <w:rFonts w:ascii="Book Antiqua" w:eastAsia="Times New Roman" w:hAnsi="Book Antiqua" w:cs="Times New Roman"/>
          <w:color w:val="000000"/>
          <w:sz w:val="19"/>
          <w:szCs w:val="19"/>
          <w:lang w:eastAsia="pt-BR"/>
        </w:rPr>
        <w:t xml:space="preserve"> ou afim, em linha reta, ou na colateral, até o 3º (terceiro) grau;</w:t>
      </w:r>
    </w:p>
    <w:p w14:paraId="711BC241"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lastRenderedPageBreak/>
        <w:t>IV -      </w:t>
      </w:r>
      <w:r w:rsidRPr="007E79EF">
        <w:rPr>
          <w:rFonts w:ascii="Book Antiqua" w:eastAsia="Times New Roman" w:hAnsi="Book Antiqua" w:cs="Times New Roman"/>
          <w:color w:val="000000"/>
          <w:sz w:val="19"/>
          <w:szCs w:val="19"/>
          <w:lang w:eastAsia="pt-BR"/>
        </w:rPr>
        <w:t>no qual haja postulado como advogado de qualquer das pessoas mencionadas no inciso anterior;</w:t>
      </w:r>
    </w:p>
    <w:p w14:paraId="50F82994"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V -       </w:t>
      </w:r>
      <w:r w:rsidRPr="007E79EF">
        <w:rPr>
          <w:rFonts w:ascii="Book Antiqua" w:eastAsia="Times New Roman" w:hAnsi="Book Antiqua" w:cs="Times New Roman"/>
          <w:color w:val="000000"/>
          <w:sz w:val="19"/>
          <w:szCs w:val="19"/>
          <w:lang w:eastAsia="pt-BR"/>
        </w:rPr>
        <w:t>em que qualquer das pessoas mencionadas no inciso III deste artigo, funcione, ou haja funcionado, como magistrado, membro do Ministério Público, autoridade policial, escrivão de polícia ou auxiliar de justiça;</w:t>
      </w:r>
    </w:p>
    <w:p w14:paraId="5B5FF73E"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VI -      </w:t>
      </w:r>
      <w:r w:rsidRPr="007E79EF">
        <w:rPr>
          <w:rFonts w:ascii="Book Antiqua" w:eastAsia="Times New Roman" w:hAnsi="Book Antiqua" w:cs="Times New Roman"/>
          <w:color w:val="000000"/>
          <w:sz w:val="19"/>
          <w:szCs w:val="19"/>
          <w:lang w:eastAsia="pt-BR"/>
        </w:rPr>
        <w:t>em que houver dado à parte contrária parecer verbal ou escrito sobre o objeto da demanda;</w:t>
      </w:r>
    </w:p>
    <w:p w14:paraId="0B9CF59F"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VII -    </w:t>
      </w:r>
      <w:r w:rsidRPr="007E79EF">
        <w:rPr>
          <w:rFonts w:ascii="Book Antiqua" w:eastAsia="Times New Roman" w:hAnsi="Book Antiqua" w:cs="Times New Roman"/>
          <w:color w:val="000000"/>
          <w:sz w:val="19"/>
          <w:szCs w:val="19"/>
          <w:lang w:eastAsia="pt-BR"/>
        </w:rPr>
        <w:t>em unidade em que haja atuação do titular, excetuando-se no caso de colidência de interesses das partes;</w:t>
      </w:r>
    </w:p>
    <w:p w14:paraId="1F877E0D"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VIII -   </w:t>
      </w:r>
      <w:r w:rsidRPr="007E79EF">
        <w:rPr>
          <w:rFonts w:ascii="Book Antiqua" w:eastAsia="Times New Roman" w:hAnsi="Book Antiqua" w:cs="Times New Roman"/>
          <w:color w:val="000000"/>
          <w:sz w:val="19"/>
          <w:szCs w:val="19"/>
          <w:lang w:eastAsia="pt-BR"/>
        </w:rPr>
        <w:t>nos demais casos previstos em lei.</w:t>
      </w:r>
    </w:p>
    <w:p w14:paraId="2BFB6F6C"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190</w:t>
      </w:r>
      <w:r w:rsidRPr="007E79EF">
        <w:rPr>
          <w:rFonts w:ascii="Book Antiqua" w:eastAsia="Times New Roman" w:hAnsi="Book Antiqua" w:cs="Times New Roman"/>
          <w:color w:val="000000"/>
          <w:sz w:val="19"/>
          <w:szCs w:val="19"/>
          <w:lang w:eastAsia="pt-BR"/>
        </w:rPr>
        <w:t> - O Defensor Público não poderá servir junto a juízo do qual seja titular qualquer das pessoas mencionadas no artigo anterior.</w:t>
      </w:r>
    </w:p>
    <w:p w14:paraId="67EE4CA3"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191</w:t>
      </w:r>
      <w:r w:rsidRPr="007E79EF">
        <w:rPr>
          <w:rFonts w:ascii="Book Antiqua" w:eastAsia="Times New Roman" w:hAnsi="Book Antiqua" w:cs="Times New Roman"/>
          <w:color w:val="000000"/>
          <w:sz w:val="19"/>
          <w:szCs w:val="19"/>
          <w:lang w:eastAsia="pt-BR"/>
        </w:rPr>
        <w:t xml:space="preserve"> - O Defensor Público não poderá participar de comissão ou banca de concurso, intervir no seu julgamento e votar sobre organização de lista para nomeação, promoção ou remoção, quando concorrer parente </w:t>
      </w:r>
      <w:proofErr w:type="spellStart"/>
      <w:r w:rsidRPr="007E79EF">
        <w:rPr>
          <w:rFonts w:ascii="Book Antiqua" w:eastAsia="Times New Roman" w:hAnsi="Book Antiqua" w:cs="Times New Roman"/>
          <w:color w:val="000000"/>
          <w:sz w:val="19"/>
          <w:szCs w:val="19"/>
          <w:lang w:eastAsia="pt-BR"/>
        </w:rPr>
        <w:t>consangüíneo</w:t>
      </w:r>
      <w:proofErr w:type="spellEnd"/>
      <w:r w:rsidRPr="007E79EF">
        <w:rPr>
          <w:rFonts w:ascii="Book Antiqua" w:eastAsia="Times New Roman" w:hAnsi="Book Antiqua" w:cs="Times New Roman"/>
          <w:color w:val="000000"/>
          <w:sz w:val="19"/>
          <w:szCs w:val="19"/>
          <w:lang w:eastAsia="pt-BR"/>
        </w:rPr>
        <w:t xml:space="preserve"> ou afim, em linha reta, ou colateral até o 3º (terceiro) grau, bem como seu próprio cônjuge ou companheiro.</w:t>
      </w:r>
    </w:p>
    <w:p w14:paraId="3BFEF137"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192</w:t>
      </w:r>
      <w:r w:rsidRPr="007E79EF">
        <w:rPr>
          <w:rFonts w:ascii="Book Antiqua" w:eastAsia="Times New Roman" w:hAnsi="Book Antiqua" w:cs="Times New Roman"/>
          <w:color w:val="000000"/>
          <w:sz w:val="19"/>
          <w:szCs w:val="19"/>
          <w:lang w:eastAsia="pt-BR"/>
        </w:rPr>
        <w:t xml:space="preserve"> - Não poderão servir sob a chefia imediata de Defensor Público o seu cônjuge, companheiro e parentes </w:t>
      </w:r>
      <w:proofErr w:type="spellStart"/>
      <w:r w:rsidRPr="007E79EF">
        <w:rPr>
          <w:rFonts w:ascii="Book Antiqua" w:eastAsia="Times New Roman" w:hAnsi="Book Antiqua" w:cs="Times New Roman"/>
          <w:color w:val="000000"/>
          <w:sz w:val="19"/>
          <w:szCs w:val="19"/>
          <w:lang w:eastAsia="pt-BR"/>
        </w:rPr>
        <w:t>consangüíneos</w:t>
      </w:r>
      <w:proofErr w:type="spellEnd"/>
      <w:r w:rsidRPr="007E79EF">
        <w:rPr>
          <w:rFonts w:ascii="Book Antiqua" w:eastAsia="Times New Roman" w:hAnsi="Book Antiqua" w:cs="Times New Roman"/>
          <w:color w:val="000000"/>
          <w:sz w:val="19"/>
          <w:szCs w:val="19"/>
          <w:lang w:eastAsia="pt-BR"/>
        </w:rPr>
        <w:t xml:space="preserve"> ou afins, em linha reta ou colateral, até o 3º (terceiro) grau.</w:t>
      </w:r>
    </w:p>
    <w:p w14:paraId="3E78A951"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193</w:t>
      </w:r>
      <w:r w:rsidRPr="007E79EF">
        <w:rPr>
          <w:rFonts w:ascii="Book Antiqua" w:eastAsia="Times New Roman" w:hAnsi="Book Antiqua" w:cs="Times New Roman"/>
          <w:color w:val="000000"/>
          <w:sz w:val="19"/>
          <w:szCs w:val="19"/>
          <w:lang w:eastAsia="pt-BR"/>
        </w:rPr>
        <w:t> - O Defensor Público dar-se-á por suspeito quando:</w:t>
      </w:r>
    </w:p>
    <w:p w14:paraId="36045634"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 -        </w:t>
      </w:r>
      <w:r w:rsidRPr="007E79EF">
        <w:rPr>
          <w:rFonts w:ascii="Book Antiqua" w:eastAsia="Times New Roman" w:hAnsi="Book Antiqua" w:cs="Times New Roman"/>
          <w:color w:val="000000"/>
          <w:sz w:val="19"/>
          <w:szCs w:val="19"/>
          <w:lang w:eastAsia="pt-BR"/>
        </w:rPr>
        <w:t>houver atuado em defesa da parte contrária;</w:t>
      </w:r>
    </w:p>
    <w:p w14:paraId="5F6BD132"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 -       </w:t>
      </w:r>
      <w:r w:rsidRPr="007E79EF">
        <w:rPr>
          <w:rFonts w:ascii="Book Antiqua" w:eastAsia="Times New Roman" w:hAnsi="Book Antiqua" w:cs="Times New Roman"/>
          <w:color w:val="000000"/>
          <w:sz w:val="19"/>
          <w:szCs w:val="19"/>
          <w:lang w:eastAsia="pt-BR"/>
        </w:rPr>
        <w:t>houver motivo de foro íntimo que o impeça de atuar;</w:t>
      </w:r>
    </w:p>
    <w:p w14:paraId="46454FDE"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III -     </w:t>
      </w:r>
      <w:r w:rsidRPr="007E79EF">
        <w:rPr>
          <w:rFonts w:ascii="Book Antiqua" w:eastAsia="Times New Roman" w:hAnsi="Book Antiqua" w:cs="Times New Roman"/>
          <w:color w:val="000000"/>
          <w:sz w:val="19"/>
          <w:szCs w:val="19"/>
          <w:lang w:eastAsia="pt-BR"/>
        </w:rPr>
        <w:t>ocorrer qualquer dos casos previstos na legislação processual vigente.</w:t>
      </w:r>
    </w:p>
    <w:p w14:paraId="6C15D648"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1º</w:t>
      </w:r>
      <w:r w:rsidRPr="007E79EF">
        <w:rPr>
          <w:rFonts w:ascii="Book Antiqua" w:eastAsia="Times New Roman" w:hAnsi="Book Antiqua" w:cs="Times New Roman"/>
          <w:color w:val="000000"/>
          <w:sz w:val="19"/>
          <w:szCs w:val="19"/>
          <w:lang w:eastAsia="pt-BR"/>
        </w:rPr>
        <w:t> - Na hipótese prevista no inciso II deste artigo, o Defensor Público comunicará ao superior hierárquico, em expediente reservado, o motivo de sua suspeição.</w:t>
      </w:r>
    </w:p>
    <w:p w14:paraId="1CCA71CF"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2º</w:t>
      </w:r>
      <w:r w:rsidRPr="007E79EF">
        <w:rPr>
          <w:rFonts w:ascii="Book Antiqua" w:eastAsia="Times New Roman" w:hAnsi="Book Antiqua" w:cs="Times New Roman"/>
          <w:color w:val="000000"/>
          <w:sz w:val="19"/>
          <w:szCs w:val="19"/>
          <w:lang w:eastAsia="pt-BR"/>
        </w:rPr>
        <w:t> - O desrespeito às regras contidas neste Capítulo somente levará à punição em caso de conduta dolosa.</w:t>
      </w:r>
    </w:p>
    <w:p w14:paraId="1D7CCA2C" w14:textId="77777777" w:rsidR="007E79EF" w:rsidRPr="007E79EF" w:rsidRDefault="007E79EF" w:rsidP="007E79EF">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7E79EF">
        <w:rPr>
          <w:rFonts w:ascii="Book Antiqua" w:eastAsia="Times New Roman" w:hAnsi="Book Antiqua" w:cs="Times New Roman"/>
          <w:b/>
          <w:bCs/>
          <w:caps/>
          <w:color w:val="000000"/>
          <w:sz w:val="19"/>
          <w:szCs w:val="19"/>
          <w:lang w:eastAsia="pt-BR"/>
        </w:rPr>
        <w:t>SEÇÃO IV -</w:t>
      </w:r>
      <w:r w:rsidRPr="007E79EF">
        <w:rPr>
          <w:rFonts w:ascii="Book Antiqua" w:eastAsia="Times New Roman" w:hAnsi="Book Antiqua" w:cs="Times New Roman"/>
          <w:b/>
          <w:bCs/>
          <w:caps/>
          <w:color w:val="000000"/>
          <w:sz w:val="19"/>
          <w:szCs w:val="19"/>
          <w:lang w:eastAsia="pt-BR"/>
        </w:rPr>
        <w:br/>
        <w:t>DA RESPONSABILIDADE FUNCIONAL</w:t>
      </w:r>
    </w:p>
    <w:p w14:paraId="5764C7C2"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194 </w:t>
      </w:r>
      <w:r w:rsidRPr="007E79EF">
        <w:rPr>
          <w:rFonts w:ascii="Book Antiqua" w:eastAsia="Times New Roman" w:hAnsi="Book Antiqua" w:cs="Times New Roman"/>
          <w:color w:val="000000"/>
          <w:sz w:val="19"/>
          <w:szCs w:val="19"/>
          <w:lang w:eastAsia="pt-BR"/>
        </w:rPr>
        <w:t>- A atividade funcional dos Defensores Públicos estará sujeita a:</w:t>
      </w:r>
    </w:p>
    <w:p w14:paraId="50504C25"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 -        </w:t>
      </w:r>
      <w:r w:rsidRPr="007E79EF">
        <w:rPr>
          <w:rFonts w:ascii="Book Antiqua" w:eastAsia="Times New Roman" w:hAnsi="Book Antiqua" w:cs="Times New Roman"/>
          <w:color w:val="000000"/>
          <w:sz w:val="19"/>
          <w:szCs w:val="19"/>
          <w:lang w:eastAsia="pt-BR"/>
        </w:rPr>
        <w:t>inspeção permanente;</w:t>
      </w:r>
    </w:p>
    <w:p w14:paraId="33860C25"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 -       </w:t>
      </w:r>
      <w:r w:rsidRPr="007E79EF">
        <w:rPr>
          <w:rFonts w:ascii="Book Antiqua" w:eastAsia="Times New Roman" w:hAnsi="Book Antiqua" w:cs="Times New Roman"/>
          <w:color w:val="000000"/>
          <w:sz w:val="19"/>
          <w:szCs w:val="19"/>
          <w:lang w:eastAsia="pt-BR"/>
        </w:rPr>
        <w:t>visita de inspeção;</w:t>
      </w:r>
    </w:p>
    <w:p w14:paraId="388CC614"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III -     </w:t>
      </w:r>
      <w:r w:rsidRPr="007E79EF">
        <w:rPr>
          <w:rFonts w:ascii="Book Antiqua" w:eastAsia="Times New Roman" w:hAnsi="Book Antiqua" w:cs="Times New Roman"/>
          <w:color w:val="000000"/>
          <w:sz w:val="19"/>
          <w:szCs w:val="19"/>
          <w:lang w:eastAsia="pt-BR"/>
        </w:rPr>
        <w:t>correição ordinária;</w:t>
      </w:r>
    </w:p>
    <w:p w14:paraId="0B97B08E"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IV -      </w:t>
      </w:r>
      <w:r w:rsidRPr="007E79EF">
        <w:rPr>
          <w:rFonts w:ascii="Book Antiqua" w:eastAsia="Times New Roman" w:hAnsi="Book Antiqua" w:cs="Times New Roman"/>
          <w:color w:val="000000"/>
          <w:sz w:val="19"/>
          <w:szCs w:val="19"/>
          <w:lang w:eastAsia="pt-BR"/>
        </w:rPr>
        <w:t>correição extraordinária.</w:t>
      </w:r>
    </w:p>
    <w:p w14:paraId="555CEF68"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Parágrafo único - </w:t>
      </w:r>
      <w:r w:rsidRPr="007E79EF">
        <w:rPr>
          <w:rFonts w:ascii="Book Antiqua" w:eastAsia="Times New Roman" w:hAnsi="Book Antiqua" w:cs="Times New Roman"/>
          <w:color w:val="000000"/>
          <w:sz w:val="19"/>
          <w:szCs w:val="19"/>
          <w:bdr w:val="none" w:sz="0" w:space="0" w:color="auto" w:frame="1"/>
          <w:lang w:eastAsia="pt-BR"/>
        </w:rPr>
        <w:t>  </w:t>
      </w:r>
      <w:r w:rsidRPr="007E79EF">
        <w:rPr>
          <w:rFonts w:ascii="Book Antiqua" w:eastAsia="Times New Roman" w:hAnsi="Book Antiqua" w:cs="Times New Roman"/>
          <w:color w:val="000000"/>
          <w:sz w:val="19"/>
          <w:szCs w:val="19"/>
          <w:lang w:eastAsia="pt-BR"/>
        </w:rPr>
        <w:t>Qualquer pessoa poderá reclamar à Corregedoria Geral sobre abusos, erros, omissões ou conduta incompatível dos membros e servidores da Defensoria Pública.</w:t>
      </w:r>
    </w:p>
    <w:p w14:paraId="69594EFB"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lastRenderedPageBreak/>
        <w:t>Art. 195</w:t>
      </w:r>
      <w:r w:rsidRPr="007E79EF">
        <w:rPr>
          <w:rFonts w:ascii="Book Antiqua" w:eastAsia="Times New Roman" w:hAnsi="Book Antiqua" w:cs="Times New Roman"/>
          <w:color w:val="000000"/>
          <w:sz w:val="19"/>
          <w:szCs w:val="19"/>
          <w:lang w:eastAsia="pt-BR"/>
        </w:rPr>
        <w:t> -</w:t>
      </w:r>
      <w:r w:rsidRPr="007E79EF">
        <w:rPr>
          <w:rFonts w:ascii="Book Antiqua" w:eastAsia="Times New Roman" w:hAnsi="Book Antiqua" w:cs="Times New Roman"/>
          <w:b/>
          <w:bCs/>
          <w:color w:val="000000"/>
          <w:sz w:val="19"/>
          <w:szCs w:val="19"/>
          <w:bdr w:val="none" w:sz="0" w:space="0" w:color="auto" w:frame="1"/>
          <w:lang w:eastAsia="pt-BR"/>
        </w:rPr>
        <w:t> </w:t>
      </w:r>
      <w:r w:rsidRPr="007E79EF">
        <w:rPr>
          <w:rFonts w:ascii="Book Antiqua" w:eastAsia="Times New Roman" w:hAnsi="Book Antiqua" w:cs="Times New Roman"/>
          <w:color w:val="000000"/>
          <w:sz w:val="19"/>
          <w:szCs w:val="19"/>
          <w:lang w:eastAsia="pt-BR"/>
        </w:rPr>
        <w:t>A inspeção permanente será procedida pelo Corregedor-Geral, ao examinar os autos de atuação do Defensor Público, através de notas reservadas acerca da qualidade dos trabalhos dos Defensores Públicos.</w:t>
      </w:r>
    </w:p>
    <w:p w14:paraId="2237EA19"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Parágrafo único - </w:t>
      </w:r>
      <w:r w:rsidRPr="007E79EF">
        <w:rPr>
          <w:rFonts w:ascii="Book Antiqua" w:eastAsia="Times New Roman" w:hAnsi="Book Antiqua" w:cs="Times New Roman"/>
          <w:color w:val="000000"/>
          <w:sz w:val="19"/>
          <w:szCs w:val="19"/>
          <w:bdr w:val="none" w:sz="0" w:space="0" w:color="auto" w:frame="1"/>
          <w:lang w:eastAsia="pt-BR"/>
        </w:rPr>
        <w:t>  </w:t>
      </w:r>
      <w:r w:rsidRPr="007E79EF">
        <w:rPr>
          <w:rFonts w:ascii="Book Antiqua" w:eastAsia="Times New Roman" w:hAnsi="Book Antiqua" w:cs="Times New Roman"/>
          <w:color w:val="000000"/>
          <w:sz w:val="19"/>
          <w:szCs w:val="19"/>
          <w:lang w:eastAsia="pt-BR"/>
        </w:rPr>
        <w:t>O Corregedor-Geral, de ofício, quando for o caso, fará aos Defensores Públicos, oralmente ou por escrito, em caráter reservado, as recomendações ou observações para que sejam tomadas medidas de adequação que julgar cabíveis, dando-lhes, também, ciência dos elogios, mandando consignar em seus assentamentos as devidas anotações.</w:t>
      </w:r>
    </w:p>
    <w:p w14:paraId="561C7EAC"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196</w:t>
      </w:r>
      <w:r w:rsidRPr="007E79EF">
        <w:rPr>
          <w:rFonts w:ascii="Book Antiqua" w:eastAsia="Times New Roman" w:hAnsi="Book Antiqua" w:cs="Times New Roman"/>
          <w:color w:val="000000"/>
          <w:sz w:val="19"/>
          <w:szCs w:val="19"/>
          <w:lang w:eastAsia="pt-BR"/>
        </w:rPr>
        <w:t> - A visita de inspeção será realizada, a qualquer tempo, em caráter informal, pelo Corregedor-Geral ou Corregedor Adjunto, objetivando auferir a regularidade administrativa dos serviços, a distribuição e devolução de processos e a qualidade de atendimento ao público.</w:t>
      </w:r>
    </w:p>
    <w:p w14:paraId="1E34722A"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197</w:t>
      </w:r>
      <w:r w:rsidRPr="007E79EF">
        <w:rPr>
          <w:rFonts w:ascii="Book Antiqua" w:eastAsia="Times New Roman" w:hAnsi="Book Antiqua" w:cs="Times New Roman"/>
          <w:color w:val="000000"/>
          <w:sz w:val="19"/>
          <w:szCs w:val="19"/>
          <w:lang w:eastAsia="pt-BR"/>
        </w:rPr>
        <w:t> - A correição ordinária será efetuada, pessoalmente, pelo Corregedor-Geral ou pelo Corregedor Adjunto.</w:t>
      </w:r>
    </w:p>
    <w:p w14:paraId="5D0C7B64"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1º</w:t>
      </w:r>
      <w:r w:rsidRPr="007E79EF">
        <w:rPr>
          <w:rFonts w:ascii="Book Antiqua" w:eastAsia="Times New Roman" w:hAnsi="Book Antiqua" w:cs="Times New Roman"/>
          <w:color w:val="000000"/>
          <w:sz w:val="19"/>
          <w:szCs w:val="19"/>
          <w:lang w:eastAsia="pt-BR"/>
        </w:rPr>
        <w:t> - A correição ordinária destina-se a verificar a regularidade do serviço, a eficiência e a pontualidade dos Defensores Públicos no exercício de suas funções, o cumprimento dos deveres do cargo, das obrigações legais e das determinações do Defensor-Público-Geral e da Corregedoria Geral, bem como sua participação nas atividades desenvolvidas pelas Defensorias Públicas Especializadas e Regionais, para execução dos programas institucionais.</w:t>
      </w:r>
    </w:p>
    <w:p w14:paraId="42E685C4"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2º</w:t>
      </w:r>
      <w:r w:rsidRPr="007E79EF">
        <w:rPr>
          <w:rFonts w:ascii="Book Antiqua" w:eastAsia="Times New Roman" w:hAnsi="Book Antiqua" w:cs="Times New Roman"/>
          <w:color w:val="000000"/>
          <w:sz w:val="19"/>
          <w:szCs w:val="19"/>
          <w:lang w:eastAsia="pt-BR"/>
        </w:rPr>
        <w:t> - A Corregedoria Geral realizará, anualmente, correições ordinárias, em no mínimo 1/3 (um terço) das Defensorias Públicas da Capital e do interior do Estado.</w:t>
      </w:r>
    </w:p>
    <w:p w14:paraId="20A69343"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3º</w:t>
      </w:r>
      <w:r w:rsidRPr="007E79EF">
        <w:rPr>
          <w:rFonts w:ascii="Book Antiqua" w:eastAsia="Times New Roman" w:hAnsi="Book Antiqua" w:cs="Times New Roman"/>
          <w:color w:val="000000"/>
          <w:sz w:val="19"/>
          <w:szCs w:val="19"/>
          <w:lang w:eastAsia="pt-BR"/>
        </w:rPr>
        <w:t> - O relatório, circunstanciado, da correição ordinária, será sempre levado ao conhecimento da administração da Defensoria Pública.</w:t>
      </w:r>
    </w:p>
    <w:p w14:paraId="316C29C3"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198</w:t>
      </w:r>
      <w:r w:rsidRPr="007E79EF">
        <w:rPr>
          <w:rFonts w:ascii="Book Antiqua" w:eastAsia="Times New Roman" w:hAnsi="Book Antiqua" w:cs="Times New Roman"/>
          <w:color w:val="000000"/>
          <w:sz w:val="19"/>
          <w:szCs w:val="19"/>
          <w:lang w:eastAsia="pt-BR"/>
        </w:rPr>
        <w:t> - A correição extraordinária será realizada exclusivamente pelo Corregedor-Geral, de ofício, por determinação do Defensor Público-Geral ou do Conselho Superior, para imediata apuração de:</w:t>
      </w:r>
    </w:p>
    <w:p w14:paraId="1D8AEF11"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 -        </w:t>
      </w:r>
      <w:r w:rsidRPr="007E79EF">
        <w:rPr>
          <w:rFonts w:ascii="Book Antiqua" w:eastAsia="Times New Roman" w:hAnsi="Book Antiqua" w:cs="Times New Roman"/>
          <w:color w:val="000000"/>
          <w:sz w:val="19"/>
          <w:szCs w:val="19"/>
          <w:lang w:eastAsia="pt-BR"/>
        </w:rPr>
        <w:t>abusos, erros ou omissões que incompatibilizem o Defensor Público para o exercício do cargo ou função;</w:t>
      </w:r>
    </w:p>
    <w:p w14:paraId="76020EC1"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 -       </w:t>
      </w:r>
      <w:r w:rsidRPr="007E79EF">
        <w:rPr>
          <w:rFonts w:ascii="Book Antiqua" w:eastAsia="Times New Roman" w:hAnsi="Book Antiqua" w:cs="Times New Roman"/>
          <w:color w:val="000000"/>
          <w:sz w:val="19"/>
          <w:szCs w:val="19"/>
          <w:lang w:eastAsia="pt-BR"/>
        </w:rPr>
        <w:t>atos que comprometam o prestígio ou a dignidade da Instituição;</w:t>
      </w:r>
    </w:p>
    <w:p w14:paraId="47FCE911"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III -     </w:t>
      </w:r>
      <w:r w:rsidRPr="007E79EF">
        <w:rPr>
          <w:rFonts w:ascii="Book Antiqua" w:eastAsia="Times New Roman" w:hAnsi="Book Antiqua" w:cs="Times New Roman"/>
          <w:color w:val="000000"/>
          <w:sz w:val="19"/>
          <w:szCs w:val="19"/>
          <w:lang w:eastAsia="pt-BR"/>
        </w:rPr>
        <w:t>descumprimento do dever funcional ou procedimento incorreto.</w:t>
      </w:r>
    </w:p>
    <w:p w14:paraId="4C85FAD4"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1º</w:t>
      </w:r>
      <w:r w:rsidRPr="007E79EF">
        <w:rPr>
          <w:rFonts w:ascii="Book Antiqua" w:eastAsia="Times New Roman" w:hAnsi="Book Antiqua" w:cs="Times New Roman"/>
          <w:color w:val="000000"/>
          <w:sz w:val="19"/>
          <w:szCs w:val="19"/>
          <w:lang w:eastAsia="pt-BR"/>
        </w:rPr>
        <w:t> - Concluída a correição, o Corregedor-Geral elaborará relatório circunstanciado, mencionando os fatos observados, as providências adotadas e propondo as de caráter disciplinar ou administrativo, que excedam suas atribuições, bem como informando sobre os aspectos moral, intelectual e funcional dos Defensores Públicos.</w:t>
      </w:r>
    </w:p>
    <w:p w14:paraId="4AF4860F"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2º</w:t>
      </w:r>
      <w:r w:rsidRPr="007E79EF">
        <w:rPr>
          <w:rFonts w:ascii="Book Antiqua" w:eastAsia="Times New Roman" w:hAnsi="Book Antiqua" w:cs="Times New Roman"/>
          <w:color w:val="000000"/>
          <w:sz w:val="19"/>
          <w:szCs w:val="19"/>
          <w:lang w:eastAsia="pt-BR"/>
        </w:rPr>
        <w:t> - O relatório da correição extraordinária será sempre levado ao conhecimento do Defensor Público-Geral e do Conselho Superior da Defensoria Pública.</w:t>
      </w:r>
    </w:p>
    <w:p w14:paraId="21C7CEA2"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199</w:t>
      </w:r>
      <w:r w:rsidRPr="007E79EF">
        <w:rPr>
          <w:rFonts w:ascii="Book Antiqua" w:eastAsia="Times New Roman" w:hAnsi="Book Antiqua" w:cs="Times New Roman"/>
          <w:color w:val="000000"/>
          <w:sz w:val="19"/>
          <w:szCs w:val="19"/>
          <w:lang w:eastAsia="pt-BR"/>
        </w:rPr>
        <w:t> - Com base nas observações feitas nas correições e visitas, o Corregedor-Geral, ouvidos o Defensor Público-Geral e o Conselho Superior, poderá baixar instruções e propor normas para orientar a conduta dos Defensores Públicos.</w:t>
      </w:r>
    </w:p>
    <w:p w14:paraId="094EE6E2"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200 </w:t>
      </w:r>
      <w:r w:rsidRPr="007E79EF">
        <w:rPr>
          <w:rFonts w:ascii="Book Antiqua" w:eastAsia="Times New Roman" w:hAnsi="Book Antiqua" w:cs="Times New Roman"/>
          <w:color w:val="000000"/>
          <w:sz w:val="19"/>
          <w:szCs w:val="19"/>
          <w:lang w:eastAsia="pt-BR"/>
        </w:rPr>
        <w:t>- Sempre que em correição ou visita de inspeção for verificada a violação dos deveres impostos aos Defensores Públicos, o órgão de correição tomará notas reservadas do que coligir no exame dos autos, livros e papéis e das informações que obtiver, determinando a instauração do procedimento disciplinar adequado.</w:t>
      </w:r>
    </w:p>
    <w:p w14:paraId="32FC3143" w14:textId="77777777" w:rsidR="007E79EF" w:rsidRPr="007E79EF" w:rsidRDefault="007E79EF" w:rsidP="007E79EF">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7E79EF">
        <w:rPr>
          <w:rFonts w:ascii="Book Antiqua" w:eastAsia="Times New Roman" w:hAnsi="Book Antiqua" w:cs="Times New Roman"/>
          <w:b/>
          <w:bCs/>
          <w:caps/>
          <w:color w:val="000000"/>
          <w:sz w:val="19"/>
          <w:szCs w:val="19"/>
          <w:lang w:eastAsia="pt-BR"/>
        </w:rPr>
        <w:lastRenderedPageBreak/>
        <w:t>TÍTULO II -</w:t>
      </w:r>
      <w:r w:rsidRPr="007E79EF">
        <w:rPr>
          <w:rFonts w:ascii="Book Antiqua" w:eastAsia="Times New Roman" w:hAnsi="Book Antiqua" w:cs="Times New Roman"/>
          <w:b/>
          <w:bCs/>
          <w:caps/>
          <w:color w:val="000000"/>
          <w:sz w:val="19"/>
          <w:szCs w:val="19"/>
          <w:lang w:eastAsia="pt-BR"/>
        </w:rPr>
        <w:br/>
        <w:t>DO REGIME DISCIPLINAR</w:t>
      </w:r>
    </w:p>
    <w:p w14:paraId="0FFAA3EB" w14:textId="77777777" w:rsidR="007E79EF" w:rsidRPr="007E79EF" w:rsidRDefault="007E79EF" w:rsidP="007E79EF">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7E79EF">
        <w:rPr>
          <w:rFonts w:ascii="Book Antiqua" w:eastAsia="Times New Roman" w:hAnsi="Book Antiqua" w:cs="Times New Roman"/>
          <w:b/>
          <w:bCs/>
          <w:caps/>
          <w:color w:val="000000"/>
          <w:sz w:val="19"/>
          <w:szCs w:val="19"/>
          <w:lang w:eastAsia="pt-BR"/>
        </w:rPr>
        <w:t>CAPÍTULO I -</w:t>
      </w:r>
      <w:r w:rsidRPr="007E79EF">
        <w:rPr>
          <w:rFonts w:ascii="Book Antiqua" w:eastAsia="Times New Roman" w:hAnsi="Book Antiqua" w:cs="Times New Roman"/>
          <w:b/>
          <w:bCs/>
          <w:caps/>
          <w:color w:val="000000"/>
          <w:sz w:val="19"/>
          <w:szCs w:val="19"/>
          <w:lang w:eastAsia="pt-BR"/>
        </w:rPr>
        <w:br/>
        <w:t>DAS INFRAÇÕES DISCIPLINARES</w:t>
      </w:r>
    </w:p>
    <w:p w14:paraId="1D6F3A47"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201 </w:t>
      </w:r>
      <w:r w:rsidRPr="007E79EF">
        <w:rPr>
          <w:rFonts w:ascii="Book Antiqua" w:eastAsia="Times New Roman" w:hAnsi="Book Antiqua" w:cs="Times New Roman"/>
          <w:color w:val="000000"/>
          <w:sz w:val="19"/>
          <w:szCs w:val="19"/>
          <w:lang w:eastAsia="pt-BR"/>
        </w:rPr>
        <w:t>- Constituem infrações disciplinares por parte dos Defensores Públicos:</w:t>
      </w:r>
    </w:p>
    <w:p w14:paraId="4F1B6958"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 -        </w:t>
      </w:r>
      <w:r w:rsidRPr="007E79EF">
        <w:rPr>
          <w:rFonts w:ascii="Book Antiqua" w:eastAsia="Times New Roman" w:hAnsi="Book Antiqua" w:cs="Times New Roman"/>
          <w:color w:val="000000"/>
          <w:sz w:val="19"/>
          <w:szCs w:val="19"/>
          <w:lang w:eastAsia="pt-BR"/>
        </w:rPr>
        <w:t>violação de vedação prevista no art. 188, ou de impedimento estabelecido no art. 189, ambos desta Lei, bem como de outras vedações e impedimentos de ordem constitucional ou legal;</w:t>
      </w:r>
    </w:p>
    <w:p w14:paraId="69A52D9B"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 -       </w:t>
      </w:r>
      <w:r w:rsidRPr="007E79EF">
        <w:rPr>
          <w:rFonts w:ascii="Book Antiqua" w:eastAsia="Times New Roman" w:hAnsi="Book Antiqua" w:cs="Times New Roman"/>
          <w:color w:val="000000"/>
          <w:sz w:val="19"/>
          <w:szCs w:val="19"/>
          <w:lang w:eastAsia="pt-BR"/>
        </w:rPr>
        <w:t>acumulação proibida de cargo ou função pública;</w:t>
      </w:r>
    </w:p>
    <w:p w14:paraId="00D38EF2"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III -     </w:t>
      </w:r>
      <w:r w:rsidRPr="007E79EF">
        <w:rPr>
          <w:rFonts w:ascii="Book Antiqua" w:eastAsia="Times New Roman" w:hAnsi="Book Antiqua" w:cs="Times New Roman"/>
          <w:color w:val="000000"/>
          <w:sz w:val="19"/>
          <w:szCs w:val="19"/>
          <w:lang w:eastAsia="pt-BR"/>
        </w:rPr>
        <w:t>abandono de cargo por prazo superior a 30 (trinta) dias;</w:t>
      </w:r>
    </w:p>
    <w:p w14:paraId="4F1F8226"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IV -      </w:t>
      </w:r>
      <w:r w:rsidRPr="007E79EF">
        <w:rPr>
          <w:rFonts w:ascii="Book Antiqua" w:eastAsia="Times New Roman" w:hAnsi="Book Antiqua" w:cs="Times New Roman"/>
          <w:color w:val="000000"/>
          <w:sz w:val="19"/>
          <w:szCs w:val="19"/>
          <w:lang w:eastAsia="pt-BR"/>
        </w:rPr>
        <w:t>lesão aos cofres públicos, dilapidação do patrimônio público ou de bens confiados à sua guarda;</w:t>
      </w:r>
    </w:p>
    <w:p w14:paraId="06D0DA67"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V -       </w:t>
      </w:r>
      <w:r w:rsidRPr="007E79EF">
        <w:rPr>
          <w:rFonts w:ascii="Book Antiqua" w:eastAsia="Times New Roman" w:hAnsi="Book Antiqua" w:cs="Times New Roman"/>
          <w:color w:val="000000"/>
          <w:sz w:val="19"/>
          <w:szCs w:val="19"/>
          <w:lang w:eastAsia="pt-BR"/>
        </w:rPr>
        <w:t>cometimento de crimes contra a administração e a fé pública;</w:t>
      </w:r>
    </w:p>
    <w:p w14:paraId="15576442"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VI -      </w:t>
      </w:r>
      <w:r w:rsidRPr="007E79EF">
        <w:rPr>
          <w:rFonts w:ascii="Book Antiqua" w:eastAsia="Times New Roman" w:hAnsi="Book Antiqua" w:cs="Times New Roman"/>
          <w:color w:val="000000"/>
          <w:sz w:val="19"/>
          <w:szCs w:val="19"/>
          <w:lang w:eastAsia="pt-BR"/>
        </w:rPr>
        <w:t>descumprimento de dever funcional previsto no art. 187 desta Lei;</w:t>
      </w:r>
    </w:p>
    <w:p w14:paraId="54ADEC5A"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VII -    </w:t>
      </w:r>
      <w:r w:rsidRPr="007E79EF">
        <w:rPr>
          <w:rFonts w:ascii="Book Antiqua" w:eastAsia="Times New Roman" w:hAnsi="Book Antiqua" w:cs="Times New Roman"/>
          <w:color w:val="000000"/>
          <w:sz w:val="19"/>
          <w:szCs w:val="19"/>
          <w:lang w:eastAsia="pt-BR"/>
        </w:rPr>
        <w:t xml:space="preserve">declaração falsa a respeito das matérias referidas nos </w:t>
      </w:r>
      <w:proofErr w:type="spellStart"/>
      <w:r w:rsidRPr="007E79EF">
        <w:rPr>
          <w:rFonts w:ascii="Book Antiqua" w:eastAsia="Times New Roman" w:hAnsi="Book Antiqua" w:cs="Times New Roman"/>
          <w:color w:val="000000"/>
          <w:sz w:val="19"/>
          <w:szCs w:val="19"/>
          <w:lang w:eastAsia="pt-BR"/>
        </w:rPr>
        <w:t>arts</w:t>
      </w:r>
      <w:proofErr w:type="spellEnd"/>
      <w:r w:rsidRPr="007E79EF">
        <w:rPr>
          <w:rFonts w:ascii="Book Antiqua" w:eastAsia="Times New Roman" w:hAnsi="Book Antiqua" w:cs="Times New Roman"/>
          <w:color w:val="000000"/>
          <w:sz w:val="19"/>
          <w:szCs w:val="19"/>
          <w:lang w:eastAsia="pt-BR"/>
        </w:rPr>
        <w:t>. 97, IV, V e VI e 166, § 1º, I e III desta Lei.</w:t>
      </w:r>
    </w:p>
    <w:p w14:paraId="2F511143"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bookmarkStart w:id="62" w:name="LEI_26_Art._201_VIII"/>
      <w:bookmarkEnd w:id="62"/>
      <w:r w:rsidRPr="007E79EF">
        <w:rPr>
          <w:rFonts w:ascii="Book Antiqua" w:eastAsia="Times New Roman" w:hAnsi="Book Antiqua" w:cs="Times New Roman"/>
          <w:b/>
          <w:bCs/>
          <w:color w:val="000000"/>
          <w:sz w:val="19"/>
          <w:szCs w:val="19"/>
          <w:bdr w:val="none" w:sz="0" w:space="0" w:color="auto" w:frame="1"/>
          <w:lang w:eastAsia="pt-BR"/>
        </w:rPr>
        <w:t>VIII -   </w:t>
      </w:r>
      <w:r w:rsidRPr="007E79EF">
        <w:rPr>
          <w:rFonts w:ascii="Book Antiqua" w:eastAsia="Times New Roman" w:hAnsi="Book Antiqua" w:cs="Times New Roman"/>
          <w:color w:val="000000"/>
          <w:sz w:val="19"/>
          <w:szCs w:val="19"/>
          <w:lang w:eastAsia="pt-BR"/>
        </w:rPr>
        <w:t>declaração, manifestação ou representação institucional sem a prévia autorização do Defensor Público-Geral;</w:t>
      </w:r>
    </w:p>
    <w:p w14:paraId="541005A4"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IX -      </w:t>
      </w:r>
      <w:r w:rsidRPr="007E79EF">
        <w:rPr>
          <w:rFonts w:ascii="Book Antiqua" w:eastAsia="Times New Roman" w:hAnsi="Book Antiqua" w:cs="Times New Roman"/>
          <w:color w:val="000000"/>
          <w:sz w:val="19"/>
          <w:szCs w:val="19"/>
          <w:lang w:eastAsia="pt-BR"/>
        </w:rPr>
        <w:t>violação de outros deveres e funções institucionais.</w:t>
      </w:r>
    </w:p>
    <w:p w14:paraId="05B5374E" w14:textId="77777777" w:rsidR="007E79EF" w:rsidRPr="007E79EF" w:rsidRDefault="007E79EF" w:rsidP="007E79EF">
      <w:pPr>
        <w:pBdr>
          <w:top w:val="single" w:sz="6" w:space="2" w:color="000000"/>
          <w:left w:val="single" w:sz="6" w:space="2" w:color="000000"/>
          <w:bottom w:val="single" w:sz="6" w:space="12" w:color="000000"/>
          <w:right w:val="single" w:sz="6" w:space="2" w:color="000000"/>
        </w:pBd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7E79EF">
        <w:rPr>
          <w:rFonts w:ascii="Book Antiqua" w:eastAsia="Times New Roman" w:hAnsi="Book Antiqua" w:cs="Times New Roman"/>
          <w:b/>
          <w:bCs/>
          <w:caps/>
          <w:color w:val="000000"/>
          <w:sz w:val="19"/>
          <w:szCs w:val="19"/>
          <w:lang w:eastAsia="pt-BR"/>
        </w:rPr>
        <w:t>CAPÍTULO II -</w:t>
      </w:r>
      <w:r w:rsidRPr="007E79EF">
        <w:rPr>
          <w:rFonts w:ascii="Book Antiqua" w:eastAsia="Times New Roman" w:hAnsi="Book Antiqua" w:cs="Times New Roman"/>
          <w:b/>
          <w:bCs/>
          <w:caps/>
          <w:color w:val="000000"/>
          <w:sz w:val="19"/>
          <w:szCs w:val="19"/>
          <w:lang w:eastAsia="pt-BR"/>
        </w:rPr>
        <w:br/>
        <w:t>DAS PENALIDADES</w:t>
      </w:r>
    </w:p>
    <w:p w14:paraId="14174CD5"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bookmarkStart w:id="63" w:name="LEI_26_Art._202"/>
      <w:bookmarkEnd w:id="63"/>
      <w:r w:rsidRPr="007E79EF">
        <w:rPr>
          <w:rFonts w:ascii="Book Antiqua" w:eastAsia="Times New Roman" w:hAnsi="Book Antiqua" w:cs="Times New Roman"/>
          <w:b/>
          <w:bCs/>
          <w:color w:val="000000"/>
          <w:sz w:val="19"/>
          <w:szCs w:val="19"/>
          <w:bdr w:val="none" w:sz="0" w:space="0" w:color="auto" w:frame="1"/>
          <w:lang w:eastAsia="pt-BR"/>
        </w:rPr>
        <w:t>Art. 202 </w:t>
      </w:r>
      <w:r w:rsidRPr="007E79EF">
        <w:rPr>
          <w:rFonts w:ascii="Book Antiqua" w:eastAsia="Times New Roman" w:hAnsi="Book Antiqua" w:cs="Times New Roman"/>
          <w:color w:val="000000"/>
          <w:sz w:val="19"/>
          <w:szCs w:val="19"/>
          <w:lang w:eastAsia="pt-BR"/>
        </w:rPr>
        <w:t>- Os Defensores Públicos são passíveis das seguintes sanções disciplinares:</w:t>
      </w:r>
    </w:p>
    <w:p w14:paraId="5CEB4245"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 -        </w:t>
      </w:r>
      <w:r w:rsidRPr="007E79EF">
        <w:rPr>
          <w:rFonts w:ascii="Book Antiqua" w:eastAsia="Times New Roman" w:hAnsi="Book Antiqua" w:cs="Times New Roman"/>
          <w:color w:val="000000"/>
          <w:sz w:val="19"/>
          <w:szCs w:val="19"/>
          <w:lang w:eastAsia="pt-BR"/>
        </w:rPr>
        <w:t>advertência;</w:t>
      </w:r>
    </w:p>
    <w:p w14:paraId="485A486D"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 -       </w:t>
      </w:r>
      <w:r w:rsidRPr="007E79EF">
        <w:rPr>
          <w:rFonts w:ascii="Book Antiqua" w:eastAsia="Times New Roman" w:hAnsi="Book Antiqua" w:cs="Times New Roman"/>
          <w:color w:val="000000"/>
          <w:sz w:val="19"/>
          <w:szCs w:val="19"/>
          <w:lang w:eastAsia="pt-BR"/>
        </w:rPr>
        <w:t>censura;</w:t>
      </w:r>
    </w:p>
    <w:p w14:paraId="4A996500"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III -     </w:t>
      </w:r>
      <w:r w:rsidRPr="007E79EF">
        <w:rPr>
          <w:rFonts w:ascii="Book Antiqua" w:eastAsia="Times New Roman" w:hAnsi="Book Antiqua" w:cs="Times New Roman"/>
          <w:color w:val="000000"/>
          <w:sz w:val="19"/>
          <w:szCs w:val="19"/>
          <w:lang w:eastAsia="pt-BR"/>
        </w:rPr>
        <w:t>suspensão por até 90 (noventa) dias;</w:t>
      </w:r>
    </w:p>
    <w:p w14:paraId="79C47DF3"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IV -      </w:t>
      </w:r>
      <w:r w:rsidRPr="007E79EF">
        <w:rPr>
          <w:rFonts w:ascii="Book Antiqua" w:eastAsia="Times New Roman" w:hAnsi="Book Antiqua" w:cs="Times New Roman"/>
          <w:color w:val="000000"/>
          <w:sz w:val="19"/>
          <w:szCs w:val="19"/>
          <w:lang w:eastAsia="pt-BR"/>
        </w:rPr>
        <w:t>remoção compulsória;</w:t>
      </w:r>
    </w:p>
    <w:p w14:paraId="0220C207"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V -       </w:t>
      </w:r>
      <w:r w:rsidRPr="007E79EF">
        <w:rPr>
          <w:rFonts w:ascii="Book Antiqua" w:eastAsia="Times New Roman" w:hAnsi="Book Antiqua" w:cs="Times New Roman"/>
          <w:color w:val="000000"/>
          <w:sz w:val="19"/>
          <w:szCs w:val="19"/>
          <w:lang w:eastAsia="pt-BR"/>
        </w:rPr>
        <w:t>disponibilidade com vencimento proporcional ao tempo de serviço;</w:t>
      </w:r>
    </w:p>
    <w:p w14:paraId="3DC025A4"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VI -      </w:t>
      </w:r>
      <w:r w:rsidRPr="007E79EF">
        <w:rPr>
          <w:rFonts w:ascii="Book Antiqua" w:eastAsia="Times New Roman" w:hAnsi="Book Antiqua" w:cs="Times New Roman"/>
          <w:color w:val="000000"/>
          <w:sz w:val="19"/>
          <w:szCs w:val="19"/>
          <w:lang w:eastAsia="pt-BR"/>
        </w:rPr>
        <w:t>cassação de aposentadoria ou da disponibilidade;</w:t>
      </w:r>
    </w:p>
    <w:p w14:paraId="0F70C6AC"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VII -    </w:t>
      </w:r>
      <w:r w:rsidRPr="007E79EF">
        <w:rPr>
          <w:rFonts w:ascii="Book Antiqua" w:eastAsia="Times New Roman" w:hAnsi="Book Antiqua" w:cs="Times New Roman"/>
          <w:color w:val="000000"/>
          <w:sz w:val="19"/>
          <w:szCs w:val="19"/>
          <w:lang w:eastAsia="pt-BR"/>
        </w:rPr>
        <w:t>demissão.</w:t>
      </w:r>
    </w:p>
    <w:p w14:paraId="7482608A"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1º</w:t>
      </w:r>
      <w:r w:rsidRPr="007E79EF">
        <w:rPr>
          <w:rFonts w:ascii="Book Antiqua" w:eastAsia="Times New Roman" w:hAnsi="Book Antiqua" w:cs="Times New Roman"/>
          <w:color w:val="000000"/>
          <w:sz w:val="19"/>
          <w:szCs w:val="19"/>
          <w:lang w:eastAsia="pt-BR"/>
        </w:rPr>
        <w:t> - Compete ao Defensor Público-Geral aplicar as sanções disciplinares previstas nos incisos VI e VII deste artigo.</w:t>
      </w:r>
    </w:p>
    <w:p w14:paraId="48BE86D8"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lastRenderedPageBreak/>
        <w:t>§ 2º</w:t>
      </w:r>
      <w:r w:rsidRPr="007E79EF">
        <w:rPr>
          <w:rFonts w:ascii="Book Antiqua" w:eastAsia="Times New Roman" w:hAnsi="Book Antiqua" w:cs="Times New Roman"/>
          <w:color w:val="000000"/>
          <w:sz w:val="19"/>
          <w:szCs w:val="19"/>
          <w:lang w:eastAsia="pt-BR"/>
        </w:rPr>
        <w:t> - Compete ao Conselho Superior aplicar as sanções disciplinares previstas nos incisos III, IV e V deste artigo.</w:t>
      </w:r>
    </w:p>
    <w:p w14:paraId="5047D7EC"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3º</w:t>
      </w:r>
      <w:r w:rsidRPr="007E79EF">
        <w:rPr>
          <w:rFonts w:ascii="Book Antiqua" w:eastAsia="Times New Roman" w:hAnsi="Book Antiqua" w:cs="Times New Roman"/>
          <w:color w:val="000000"/>
          <w:sz w:val="19"/>
          <w:szCs w:val="19"/>
          <w:lang w:eastAsia="pt-BR"/>
        </w:rPr>
        <w:t> - Compete ao Corregedor-Geral aplicar as sanções disciplinares previstas nos incisos I e II deste artigo.</w:t>
      </w:r>
    </w:p>
    <w:p w14:paraId="6F334F33"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4º -</w:t>
      </w:r>
      <w:r w:rsidRPr="007E79EF">
        <w:rPr>
          <w:rFonts w:ascii="Book Antiqua" w:eastAsia="Times New Roman" w:hAnsi="Book Antiqua" w:cs="Times New Roman"/>
          <w:color w:val="000000"/>
          <w:sz w:val="19"/>
          <w:szCs w:val="19"/>
          <w:lang w:eastAsia="pt-BR"/>
        </w:rPr>
        <w:t> Na aplicação das penas disciplinares deverão ser consideradas a natureza e a gravidade da infração, os danos que dela provenham para o serviço e os antecedentes do infrator.</w:t>
      </w:r>
    </w:p>
    <w:p w14:paraId="1E7248E5"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5º -</w:t>
      </w:r>
      <w:r w:rsidRPr="007E79EF">
        <w:rPr>
          <w:rFonts w:ascii="Book Antiqua" w:eastAsia="Times New Roman" w:hAnsi="Book Antiqua" w:cs="Times New Roman"/>
          <w:color w:val="000000"/>
          <w:sz w:val="19"/>
          <w:szCs w:val="19"/>
          <w:lang w:eastAsia="pt-BR"/>
        </w:rPr>
        <w:t> As decisões referentes à imposição de pena disciplinar constarão do prontuário do infrator, com menção dos fatos que lhe deram causa.</w:t>
      </w:r>
    </w:p>
    <w:p w14:paraId="21634C4A"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203</w:t>
      </w:r>
      <w:r w:rsidRPr="007E79EF">
        <w:rPr>
          <w:rFonts w:ascii="Book Antiqua" w:eastAsia="Times New Roman" w:hAnsi="Book Antiqua" w:cs="Times New Roman"/>
          <w:color w:val="000000"/>
          <w:sz w:val="19"/>
          <w:szCs w:val="19"/>
          <w:lang w:eastAsia="pt-BR"/>
        </w:rPr>
        <w:t> - A pena de advertência será aplicada por escrito, reservadamente, no caso de descumprimento de dever funcional de pequena gravidade.</w:t>
      </w:r>
    </w:p>
    <w:p w14:paraId="79727737"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204</w:t>
      </w:r>
      <w:r w:rsidRPr="007E79EF">
        <w:rPr>
          <w:rFonts w:ascii="Book Antiqua" w:eastAsia="Times New Roman" w:hAnsi="Book Antiqua" w:cs="Times New Roman"/>
          <w:color w:val="000000"/>
          <w:sz w:val="19"/>
          <w:szCs w:val="19"/>
          <w:lang w:eastAsia="pt-BR"/>
        </w:rPr>
        <w:t> - A pena de censura será aplicada, por escrito e reservadamente, ao infrator que, já punido com advertência, vier a praticar outra infração disciplinar que o torne passível da mesma pena ou se a gravidade da infração justificar, desde logo, a aplicação da pena de censura.</w:t>
      </w:r>
    </w:p>
    <w:p w14:paraId="37546BFF"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205</w:t>
      </w:r>
      <w:r w:rsidRPr="007E79EF">
        <w:rPr>
          <w:rFonts w:ascii="Book Antiqua" w:eastAsia="Times New Roman" w:hAnsi="Book Antiqua" w:cs="Times New Roman"/>
          <w:color w:val="000000"/>
          <w:sz w:val="19"/>
          <w:szCs w:val="19"/>
          <w:lang w:eastAsia="pt-BR"/>
        </w:rPr>
        <w:t> - A pena de suspensão será aplicada no caso de:</w:t>
      </w:r>
    </w:p>
    <w:p w14:paraId="3CBFE895"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 -        </w:t>
      </w:r>
      <w:r w:rsidRPr="007E79EF">
        <w:rPr>
          <w:rFonts w:ascii="Book Antiqua" w:eastAsia="Times New Roman" w:hAnsi="Book Antiqua" w:cs="Times New Roman"/>
          <w:color w:val="000000"/>
          <w:sz w:val="19"/>
          <w:szCs w:val="19"/>
          <w:lang w:eastAsia="pt-BR"/>
        </w:rPr>
        <w:t>infrator que, já punido com censura, vier a praticar outra infração disciplinar que o torne passível da mesma pena ou se a gravidade da infração justificar, desde logo, a aplicação da pena de suspensão;</w:t>
      </w:r>
    </w:p>
    <w:p w14:paraId="294A78E4"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 -       </w:t>
      </w:r>
      <w:r w:rsidRPr="007E79EF">
        <w:rPr>
          <w:rFonts w:ascii="Book Antiqua" w:eastAsia="Times New Roman" w:hAnsi="Book Antiqua" w:cs="Times New Roman"/>
          <w:color w:val="000000"/>
          <w:sz w:val="19"/>
          <w:szCs w:val="19"/>
          <w:lang w:eastAsia="pt-BR"/>
        </w:rPr>
        <w:t>infração disciplinar prevista no inciso VIII do art. 201 desta Lei;</w:t>
      </w:r>
    </w:p>
    <w:p w14:paraId="290C97B9"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III -     </w:t>
      </w:r>
      <w:r w:rsidRPr="007E79EF">
        <w:rPr>
          <w:rFonts w:ascii="Book Antiqua" w:eastAsia="Times New Roman" w:hAnsi="Book Antiqua" w:cs="Times New Roman"/>
          <w:color w:val="000000"/>
          <w:sz w:val="19"/>
          <w:szCs w:val="19"/>
          <w:lang w:eastAsia="pt-BR"/>
        </w:rPr>
        <w:t>violação de vedação prevista no art. 188, com exceção do exercício da advocacia, em face do disposto no inciso III do art. 209 desta Lei.</w:t>
      </w:r>
    </w:p>
    <w:p w14:paraId="63256654"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1º</w:t>
      </w:r>
      <w:r w:rsidRPr="007E79EF">
        <w:rPr>
          <w:rFonts w:ascii="Book Antiqua" w:eastAsia="Times New Roman" w:hAnsi="Book Antiqua" w:cs="Times New Roman"/>
          <w:color w:val="000000"/>
          <w:sz w:val="19"/>
          <w:szCs w:val="19"/>
          <w:lang w:eastAsia="pt-BR"/>
        </w:rPr>
        <w:t> - O tempo de suspensão será aplicado levando-se em conta a gravidade da infração.</w:t>
      </w:r>
    </w:p>
    <w:p w14:paraId="2CD3815A"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2º</w:t>
      </w:r>
      <w:r w:rsidRPr="007E79EF">
        <w:rPr>
          <w:rFonts w:ascii="Book Antiqua" w:eastAsia="Times New Roman" w:hAnsi="Book Antiqua" w:cs="Times New Roman"/>
          <w:color w:val="000000"/>
          <w:sz w:val="19"/>
          <w:szCs w:val="19"/>
          <w:lang w:eastAsia="pt-BR"/>
        </w:rPr>
        <w:t> - Enquanto perdurar, a suspensão acarretará a perda dos direitos e vantagens decorrentes do exercício do cargo, não podendo ter início durante as férias ou licenças do infrator.</w:t>
      </w:r>
    </w:p>
    <w:p w14:paraId="4916358F"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206</w:t>
      </w:r>
      <w:r w:rsidRPr="007E79EF">
        <w:rPr>
          <w:rFonts w:ascii="Book Antiqua" w:eastAsia="Times New Roman" w:hAnsi="Book Antiqua" w:cs="Times New Roman"/>
          <w:color w:val="000000"/>
          <w:sz w:val="19"/>
          <w:szCs w:val="19"/>
          <w:lang w:eastAsia="pt-BR"/>
        </w:rPr>
        <w:t> - A remoção compulsória de Defensor Público será aplicada sempre que a falta praticada, pela sua gravidade e repercussão, tornar incompatível a permanência do faltoso no órgão de sua atuação ou lotação, em razão do interesse público e será determinada pelo Conselho Superior, em sessão secreta, pelo voto de, no mínimo, 2/3 (dois terços) de seus integrantes, após julgamento realizado com base em processo administrativo ordinário.</w:t>
      </w:r>
    </w:p>
    <w:p w14:paraId="74117CF2"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Parágrafo único - </w:t>
      </w:r>
      <w:r w:rsidRPr="007E79EF">
        <w:rPr>
          <w:rFonts w:ascii="Book Antiqua" w:eastAsia="Times New Roman" w:hAnsi="Book Antiqua" w:cs="Times New Roman"/>
          <w:color w:val="000000"/>
          <w:sz w:val="19"/>
          <w:szCs w:val="19"/>
          <w:bdr w:val="none" w:sz="0" w:space="0" w:color="auto" w:frame="1"/>
          <w:lang w:eastAsia="pt-BR"/>
        </w:rPr>
        <w:t>  </w:t>
      </w:r>
      <w:r w:rsidRPr="007E79EF">
        <w:rPr>
          <w:rFonts w:ascii="Book Antiqua" w:eastAsia="Times New Roman" w:hAnsi="Book Antiqua" w:cs="Times New Roman"/>
          <w:color w:val="000000"/>
          <w:sz w:val="19"/>
          <w:szCs w:val="19"/>
          <w:lang w:eastAsia="pt-BR"/>
        </w:rPr>
        <w:t>Decretada a remoção compulsória, o Defensor Público ficará em disponibilidade, com vedações, vencimentos e vantagens do cargo, até nova designação do Defensor Público-Geral.</w:t>
      </w:r>
    </w:p>
    <w:p w14:paraId="5DF3537D"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207 </w:t>
      </w:r>
      <w:r w:rsidRPr="007E79EF">
        <w:rPr>
          <w:rFonts w:ascii="Book Antiqua" w:eastAsia="Times New Roman" w:hAnsi="Book Antiqua" w:cs="Times New Roman"/>
          <w:color w:val="000000"/>
          <w:sz w:val="19"/>
          <w:szCs w:val="19"/>
          <w:lang w:eastAsia="pt-BR"/>
        </w:rPr>
        <w:t>- A pena de disponibilidade será aplicada ao Defensor Público sempre que a sua conduta, consistente em abusos, erros ou omissões o comprometa para o exercício do cargo ou acarrete prejuízo ao prestígio ou à dignidade da Instituição, observado o disposto no art. 129.</w:t>
      </w:r>
    </w:p>
    <w:p w14:paraId="5AD6BAC0"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208</w:t>
      </w:r>
      <w:r w:rsidRPr="007E79EF">
        <w:rPr>
          <w:rFonts w:ascii="Book Antiqua" w:eastAsia="Times New Roman" w:hAnsi="Book Antiqua" w:cs="Times New Roman"/>
          <w:color w:val="000000"/>
          <w:sz w:val="19"/>
          <w:szCs w:val="19"/>
          <w:lang w:eastAsia="pt-BR"/>
        </w:rPr>
        <w:t> - A pena de cassação de disponibilidade ou aposentadoria será aplicada ao Defensor Público que praticou, quando em atividade, falta passível de demissão.</w:t>
      </w:r>
    </w:p>
    <w:p w14:paraId="7AC73781"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Parágrafo único - </w:t>
      </w:r>
      <w:r w:rsidRPr="007E79EF">
        <w:rPr>
          <w:rFonts w:ascii="Book Antiqua" w:eastAsia="Times New Roman" w:hAnsi="Book Antiqua" w:cs="Times New Roman"/>
          <w:color w:val="000000"/>
          <w:sz w:val="19"/>
          <w:szCs w:val="19"/>
          <w:lang w:eastAsia="pt-BR"/>
        </w:rPr>
        <w:t>A aplicação da pena de cassação de disponibilidade terá como efeito imediato a demissão do Defensor Público.</w:t>
      </w:r>
    </w:p>
    <w:p w14:paraId="47A9554F"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bookmarkStart w:id="64" w:name="LEI_26_Art._209"/>
      <w:bookmarkEnd w:id="64"/>
      <w:r w:rsidRPr="007E79EF">
        <w:rPr>
          <w:rFonts w:ascii="Book Antiqua" w:eastAsia="Times New Roman" w:hAnsi="Book Antiqua" w:cs="Times New Roman"/>
          <w:b/>
          <w:bCs/>
          <w:color w:val="000000"/>
          <w:sz w:val="19"/>
          <w:szCs w:val="19"/>
          <w:bdr w:val="none" w:sz="0" w:space="0" w:color="auto" w:frame="1"/>
          <w:lang w:eastAsia="pt-BR"/>
        </w:rPr>
        <w:t>Art. 209</w:t>
      </w:r>
      <w:r w:rsidRPr="007E79EF">
        <w:rPr>
          <w:rFonts w:ascii="Book Antiqua" w:eastAsia="Times New Roman" w:hAnsi="Book Antiqua" w:cs="Times New Roman"/>
          <w:color w:val="000000"/>
          <w:sz w:val="19"/>
          <w:szCs w:val="19"/>
          <w:lang w:eastAsia="pt-BR"/>
        </w:rPr>
        <w:t> - A pena de demissão será aplicada ao Defensor Público, nos casos seguintes:</w:t>
      </w:r>
    </w:p>
    <w:p w14:paraId="463AA4DF"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lastRenderedPageBreak/>
        <w:t>I -        </w:t>
      </w:r>
      <w:r w:rsidRPr="007E79EF">
        <w:rPr>
          <w:rFonts w:ascii="Book Antiqua" w:eastAsia="Times New Roman" w:hAnsi="Book Antiqua" w:cs="Times New Roman"/>
          <w:color w:val="000000"/>
          <w:sz w:val="19"/>
          <w:szCs w:val="19"/>
          <w:lang w:eastAsia="pt-BR"/>
        </w:rPr>
        <w:t>prática de crime incompatível com o exercício do cargo, após decisão em julgado;</w:t>
      </w:r>
    </w:p>
    <w:p w14:paraId="52D3CB70"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 -       </w:t>
      </w:r>
      <w:r w:rsidRPr="007E79EF">
        <w:rPr>
          <w:rFonts w:ascii="Book Antiqua" w:eastAsia="Times New Roman" w:hAnsi="Book Antiqua" w:cs="Times New Roman"/>
          <w:color w:val="000000"/>
          <w:sz w:val="19"/>
          <w:szCs w:val="19"/>
          <w:lang w:eastAsia="pt-BR"/>
        </w:rPr>
        <w:t>abandono de cargo por prazo superior a 30 (trinta) dias;</w:t>
      </w:r>
    </w:p>
    <w:p w14:paraId="22306C05"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III -     </w:t>
      </w:r>
      <w:r w:rsidRPr="007E79EF">
        <w:rPr>
          <w:rFonts w:ascii="Book Antiqua" w:eastAsia="Times New Roman" w:hAnsi="Book Antiqua" w:cs="Times New Roman"/>
          <w:color w:val="000000"/>
          <w:sz w:val="19"/>
          <w:szCs w:val="19"/>
          <w:lang w:eastAsia="pt-BR"/>
        </w:rPr>
        <w:t>exercício da advocacia, fora das atribuições institucionais;</w:t>
      </w:r>
    </w:p>
    <w:p w14:paraId="36ACB79C"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IV -      </w:t>
      </w:r>
      <w:r w:rsidRPr="007E79EF">
        <w:rPr>
          <w:rFonts w:ascii="Book Antiqua" w:eastAsia="Times New Roman" w:hAnsi="Book Antiqua" w:cs="Times New Roman"/>
          <w:color w:val="000000"/>
          <w:sz w:val="19"/>
          <w:szCs w:val="19"/>
          <w:lang w:eastAsia="pt-BR"/>
        </w:rPr>
        <w:t>lesão aos cofres públicos, dilapidação do patrimônio público ou de bens confiados à sua guarda;</w:t>
      </w:r>
    </w:p>
    <w:p w14:paraId="1B0CB391"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V -       </w:t>
      </w:r>
      <w:r w:rsidRPr="007E79EF">
        <w:rPr>
          <w:rFonts w:ascii="Book Antiqua" w:eastAsia="Times New Roman" w:hAnsi="Book Antiqua" w:cs="Times New Roman"/>
          <w:color w:val="000000"/>
          <w:sz w:val="19"/>
          <w:szCs w:val="19"/>
          <w:lang w:eastAsia="pt-BR"/>
        </w:rPr>
        <w:t>cometimento de crimes contra a administração e a fé pública;</w:t>
      </w:r>
    </w:p>
    <w:p w14:paraId="515177A0"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&lt;Revogado&gt; VI -           </w:t>
      </w:r>
      <w:r w:rsidRPr="007E79EF">
        <w:rPr>
          <w:rFonts w:ascii="Book Antiqua" w:eastAsia="Times New Roman" w:hAnsi="Book Antiqua" w:cs="Times New Roman"/>
          <w:color w:val="000000"/>
          <w:sz w:val="19"/>
          <w:szCs w:val="19"/>
          <w:lang w:eastAsia="pt-BR"/>
        </w:rPr>
        <w:t>descumprimento de dever funcional previsto no art. 189 desta Lei;</w:t>
      </w:r>
    </w:p>
    <w:p w14:paraId="3D670693"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Inciso VI revogado Lei Complementar nº 46 de 29 de outubro de 2018.</w:t>
      </w:r>
    </w:p>
    <w:p w14:paraId="3473F9E3"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&lt;Revogado&gt; VII -         </w:t>
      </w:r>
      <w:r w:rsidRPr="007E79EF">
        <w:rPr>
          <w:rFonts w:ascii="Book Antiqua" w:eastAsia="Times New Roman" w:hAnsi="Book Antiqua" w:cs="Times New Roman"/>
          <w:color w:val="000000"/>
          <w:sz w:val="19"/>
          <w:szCs w:val="19"/>
          <w:lang w:eastAsia="pt-BR"/>
        </w:rPr>
        <w:t xml:space="preserve">fazer declaração falsa a respeito das matérias referidas nos </w:t>
      </w:r>
      <w:proofErr w:type="spellStart"/>
      <w:r w:rsidRPr="007E79EF">
        <w:rPr>
          <w:rFonts w:ascii="Book Antiqua" w:eastAsia="Times New Roman" w:hAnsi="Book Antiqua" w:cs="Times New Roman"/>
          <w:color w:val="000000"/>
          <w:sz w:val="19"/>
          <w:szCs w:val="19"/>
          <w:lang w:eastAsia="pt-BR"/>
        </w:rPr>
        <w:t>arts</w:t>
      </w:r>
      <w:proofErr w:type="spellEnd"/>
      <w:r w:rsidRPr="007E79EF">
        <w:rPr>
          <w:rFonts w:ascii="Book Antiqua" w:eastAsia="Times New Roman" w:hAnsi="Book Antiqua" w:cs="Times New Roman"/>
          <w:color w:val="000000"/>
          <w:sz w:val="19"/>
          <w:szCs w:val="19"/>
          <w:lang w:eastAsia="pt-BR"/>
        </w:rPr>
        <w:t>. 97, IV, V e VI e 166, § 1º, I e II desta Lei.</w:t>
      </w:r>
    </w:p>
    <w:p w14:paraId="6046540D"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Inciso VII revogado Lei Complementar nº 46 de 29 de outubro de 2018.</w:t>
      </w:r>
    </w:p>
    <w:p w14:paraId="051367B8"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210</w:t>
      </w:r>
      <w:r w:rsidRPr="007E79EF">
        <w:rPr>
          <w:rFonts w:ascii="Book Antiqua" w:eastAsia="Times New Roman" w:hAnsi="Book Antiqua" w:cs="Times New Roman"/>
          <w:color w:val="000000"/>
          <w:sz w:val="19"/>
          <w:szCs w:val="19"/>
          <w:lang w:eastAsia="pt-BR"/>
        </w:rPr>
        <w:t> - Instaurado o processo administrativo disciplinar ordinário, o Defensor Público ficará, automaticamente, suspenso do exercício funcional, até definitivo julgamento, sem prejuízo dos vencimentos e vantagens percebidos, excetuando-se o pagamento da gratificação especial de produtividade.</w:t>
      </w:r>
    </w:p>
    <w:p w14:paraId="547EAE06"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211</w:t>
      </w:r>
      <w:r w:rsidRPr="007E79EF">
        <w:rPr>
          <w:rFonts w:ascii="Book Antiqua" w:eastAsia="Times New Roman" w:hAnsi="Book Antiqua" w:cs="Times New Roman"/>
          <w:color w:val="000000"/>
          <w:sz w:val="19"/>
          <w:szCs w:val="19"/>
          <w:lang w:eastAsia="pt-BR"/>
        </w:rPr>
        <w:t> - Decorridos 05 (cinco) anos da imposição da sanção disciplinar, sem cometimento de nova infração, não poderá ela ser considerada em prejuízo do infrator, inclusive para efeito de reincidência.</w:t>
      </w:r>
    </w:p>
    <w:p w14:paraId="1AE6EE27"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bookmarkStart w:id="65" w:name="LEI_26_Art._212"/>
      <w:bookmarkEnd w:id="65"/>
      <w:r w:rsidRPr="007E79EF">
        <w:rPr>
          <w:rFonts w:ascii="Book Antiqua" w:eastAsia="Times New Roman" w:hAnsi="Book Antiqua" w:cs="Times New Roman"/>
          <w:b/>
          <w:bCs/>
          <w:color w:val="000000"/>
          <w:sz w:val="19"/>
          <w:szCs w:val="19"/>
          <w:bdr w:val="none" w:sz="0" w:space="0" w:color="auto" w:frame="1"/>
          <w:lang w:eastAsia="pt-BR"/>
        </w:rPr>
        <w:t>Art. 212 </w:t>
      </w:r>
      <w:r w:rsidRPr="007E79EF">
        <w:rPr>
          <w:rFonts w:ascii="Book Antiqua" w:eastAsia="Times New Roman" w:hAnsi="Book Antiqua" w:cs="Times New Roman"/>
          <w:color w:val="000000"/>
          <w:sz w:val="19"/>
          <w:szCs w:val="19"/>
          <w:lang w:eastAsia="pt-BR"/>
        </w:rPr>
        <w:t>- Considera-se reincidente, o Defensor Público que praticar nova infração antes de obtida a reabilitação ou verificada a prescrição de falta funcional anterior.</w:t>
      </w:r>
    </w:p>
    <w:p w14:paraId="284B1D12"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&lt;Revogado&gt; Parágrafo único - </w:t>
      </w:r>
      <w:r w:rsidRPr="007E79EF">
        <w:rPr>
          <w:rFonts w:ascii="Book Antiqua" w:eastAsia="Times New Roman" w:hAnsi="Book Antiqua" w:cs="Times New Roman"/>
          <w:color w:val="000000"/>
          <w:sz w:val="19"/>
          <w:szCs w:val="19"/>
          <w:lang w:eastAsia="pt-BR"/>
        </w:rPr>
        <w:t>Em caso de reincidência, contar-se-ão em dobro os prazos prescricionais.</w:t>
      </w:r>
    </w:p>
    <w:p w14:paraId="64A6F947"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Parágrafo único do art. 112 revogado Lei Complementar nº 46 de 29 de outubro de 2018.</w:t>
      </w:r>
    </w:p>
    <w:p w14:paraId="74B60C68"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213</w:t>
      </w:r>
      <w:r w:rsidRPr="007E79EF">
        <w:rPr>
          <w:rFonts w:ascii="Book Antiqua" w:eastAsia="Times New Roman" w:hAnsi="Book Antiqua" w:cs="Times New Roman"/>
          <w:color w:val="000000"/>
          <w:sz w:val="19"/>
          <w:szCs w:val="19"/>
          <w:lang w:eastAsia="pt-BR"/>
        </w:rPr>
        <w:t> - As decisões definitivas referentes à imposição de pena disciplinar, salvo as de advertência e de censura, serão publicadas na imprensa oficial.</w:t>
      </w:r>
    </w:p>
    <w:p w14:paraId="0706D60A"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214</w:t>
      </w:r>
      <w:r w:rsidRPr="007E79EF">
        <w:rPr>
          <w:rFonts w:ascii="Book Antiqua" w:eastAsia="Times New Roman" w:hAnsi="Book Antiqua" w:cs="Times New Roman"/>
          <w:color w:val="000000"/>
          <w:sz w:val="19"/>
          <w:szCs w:val="19"/>
          <w:lang w:eastAsia="pt-BR"/>
        </w:rPr>
        <w:t> - Somente ao infrator poderá ser fornecida certidão relativa à imposição das penas de advertência e de censura, salvo se for fundamentadamente requerida para defesa de direitos e esclarecimento de situações de interesse pessoal.</w:t>
      </w:r>
    </w:p>
    <w:p w14:paraId="2C4DF29C"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215 </w:t>
      </w:r>
      <w:r w:rsidRPr="007E79EF">
        <w:rPr>
          <w:rFonts w:ascii="Book Antiqua" w:eastAsia="Times New Roman" w:hAnsi="Book Antiqua" w:cs="Times New Roman"/>
          <w:color w:val="000000"/>
          <w:sz w:val="19"/>
          <w:szCs w:val="19"/>
          <w:lang w:eastAsia="pt-BR"/>
        </w:rPr>
        <w:t>- Será decretada, como providência cautelar, por ato fundamentado do Defensor Público-Geral, ouvido o Conselho Superior, pelo voto de, no mínimo, 2/3 (dois terços) de seus integrantes, a disponibilidade do Defensor Público, quando inconveniente o exercício das funções.</w:t>
      </w:r>
    </w:p>
    <w:p w14:paraId="45610E42"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1º</w:t>
      </w:r>
      <w:r w:rsidRPr="007E79EF">
        <w:rPr>
          <w:rFonts w:ascii="Book Antiqua" w:eastAsia="Times New Roman" w:hAnsi="Book Antiqua" w:cs="Times New Roman"/>
          <w:color w:val="000000"/>
          <w:sz w:val="19"/>
          <w:szCs w:val="19"/>
          <w:lang w:eastAsia="pt-BR"/>
        </w:rPr>
        <w:t> - A disponibilidade cautelar, que terá duração determinada pelo Conselho Superior, pressupõe a instauração de sindicância ou de procedimento disciplinar administrativo e não excederá o trânsito em julgado da decisão neste proferida.</w:t>
      </w:r>
    </w:p>
    <w:p w14:paraId="376CCDAC"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2º</w:t>
      </w:r>
      <w:r w:rsidRPr="007E79EF">
        <w:rPr>
          <w:rFonts w:ascii="Book Antiqua" w:eastAsia="Times New Roman" w:hAnsi="Book Antiqua" w:cs="Times New Roman"/>
          <w:color w:val="000000"/>
          <w:sz w:val="19"/>
          <w:szCs w:val="19"/>
          <w:lang w:eastAsia="pt-BR"/>
        </w:rPr>
        <w:t> - A disponibilidade prevista neste artigo assegura ao Defensor Público a percepção de vencimentos e vantagens do cargo.</w:t>
      </w:r>
    </w:p>
    <w:p w14:paraId="641B1533"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lastRenderedPageBreak/>
        <w:t>Art. 216</w:t>
      </w:r>
      <w:r w:rsidRPr="007E79EF">
        <w:rPr>
          <w:rFonts w:ascii="Book Antiqua" w:eastAsia="Times New Roman" w:hAnsi="Book Antiqua" w:cs="Times New Roman"/>
          <w:color w:val="000000"/>
          <w:sz w:val="19"/>
          <w:szCs w:val="19"/>
          <w:lang w:eastAsia="pt-BR"/>
        </w:rPr>
        <w:t> - O Defensor Público que praticar infração punível com censura, suspensão ou remoção compulsória não poderá aposentar-se até expirar-se o procedimento disciplinar administrativo, salvo por implemento de idade.</w:t>
      </w:r>
    </w:p>
    <w:p w14:paraId="7E093DEF"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217</w:t>
      </w:r>
      <w:r w:rsidRPr="007E79EF">
        <w:rPr>
          <w:rFonts w:ascii="Book Antiqua" w:eastAsia="Times New Roman" w:hAnsi="Book Antiqua" w:cs="Times New Roman"/>
          <w:color w:val="000000"/>
          <w:sz w:val="19"/>
          <w:szCs w:val="19"/>
          <w:lang w:eastAsia="pt-BR"/>
        </w:rPr>
        <w:t> - Dar-se-á a prescrição da punibilidade:</w:t>
      </w:r>
    </w:p>
    <w:p w14:paraId="4399F60E"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 -        </w:t>
      </w:r>
      <w:r w:rsidRPr="007E79EF">
        <w:rPr>
          <w:rFonts w:ascii="Book Antiqua" w:eastAsia="Times New Roman" w:hAnsi="Book Antiqua" w:cs="Times New Roman"/>
          <w:color w:val="000000"/>
          <w:sz w:val="19"/>
          <w:szCs w:val="19"/>
          <w:lang w:eastAsia="pt-BR"/>
        </w:rPr>
        <w:t>em 06 (seis) meses, para as infrações puníveis com a pena de advertência;</w:t>
      </w:r>
    </w:p>
    <w:p w14:paraId="04815739"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 -       </w:t>
      </w:r>
      <w:r w:rsidRPr="007E79EF">
        <w:rPr>
          <w:rFonts w:ascii="Book Antiqua" w:eastAsia="Times New Roman" w:hAnsi="Book Antiqua" w:cs="Times New Roman"/>
          <w:color w:val="000000"/>
          <w:sz w:val="19"/>
          <w:szCs w:val="19"/>
          <w:lang w:eastAsia="pt-BR"/>
        </w:rPr>
        <w:t>em 01 (um) ano, se censura;</w:t>
      </w:r>
    </w:p>
    <w:p w14:paraId="70FBDAE7"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III -     </w:t>
      </w:r>
      <w:r w:rsidRPr="007E79EF">
        <w:rPr>
          <w:rFonts w:ascii="Book Antiqua" w:eastAsia="Times New Roman" w:hAnsi="Book Antiqua" w:cs="Times New Roman"/>
          <w:color w:val="000000"/>
          <w:sz w:val="19"/>
          <w:szCs w:val="19"/>
          <w:lang w:eastAsia="pt-BR"/>
        </w:rPr>
        <w:t>em 02 (dois) anos, se suspensão, remoção compulsória ou disponibilidade;</w:t>
      </w:r>
    </w:p>
    <w:p w14:paraId="0909CEC6"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IV -      </w:t>
      </w:r>
      <w:r w:rsidRPr="007E79EF">
        <w:rPr>
          <w:rFonts w:ascii="Book Antiqua" w:eastAsia="Times New Roman" w:hAnsi="Book Antiqua" w:cs="Times New Roman"/>
          <w:color w:val="000000"/>
          <w:sz w:val="19"/>
          <w:szCs w:val="19"/>
          <w:lang w:eastAsia="pt-BR"/>
        </w:rPr>
        <w:t>em 05 (cinco) anos, para as infrações puníveis com as penas de cassação da aposentadoria e da disponibilidade e demissão.</w:t>
      </w:r>
    </w:p>
    <w:p w14:paraId="584E4956"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1º</w:t>
      </w:r>
      <w:r w:rsidRPr="007E79EF">
        <w:rPr>
          <w:rFonts w:ascii="Book Antiqua" w:eastAsia="Times New Roman" w:hAnsi="Book Antiqua" w:cs="Times New Roman"/>
          <w:color w:val="000000"/>
          <w:sz w:val="19"/>
          <w:szCs w:val="19"/>
          <w:lang w:eastAsia="pt-BR"/>
        </w:rPr>
        <w:t> - A infração também definida como crime prescreverá juntamente com a ação penal.</w:t>
      </w:r>
    </w:p>
    <w:p w14:paraId="4E60460D"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2º</w:t>
      </w:r>
      <w:r w:rsidRPr="007E79EF">
        <w:rPr>
          <w:rFonts w:ascii="Book Antiqua" w:eastAsia="Times New Roman" w:hAnsi="Book Antiqua" w:cs="Times New Roman"/>
          <w:color w:val="000000"/>
          <w:sz w:val="19"/>
          <w:szCs w:val="19"/>
          <w:lang w:eastAsia="pt-BR"/>
        </w:rPr>
        <w:t> - A prescrição começa a correr:</w:t>
      </w:r>
    </w:p>
    <w:p w14:paraId="5E6C4A72"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 -        </w:t>
      </w:r>
      <w:r w:rsidRPr="007E79EF">
        <w:rPr>
          <w:rFonts w:ascii="Book Antiqua" w:eastAsia="Times New Roman" w:hAnsi="Book Antiqua" w:cs="Times New Roman"/>
          <w:color w:val="000000"/>
          <w:sz w:val="19"/>
          <w:szCs w:val="19"/>
          <w:lang w:eastAsia="pt-BR"/>
        </w:rPr>
        <w:t>do dia em que a infração for cometida;</w:t>
      </w:r>
    </w:p>
    <w:p w14:paraId="7B70DC90"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 -       </w:t>
      </w:r>
      <w:r w:rsidRPr="007E79EF">
        <w:rPr>
          <w:rFonts w:ascii="Book Antiqua" w:eastAsia="Times New Roman" w:hAnsi="Book Antiqua" w:cs="Times New Roman"/>
          <w:color w:val="000000"/>
          <w:sz w:val="19"/>
          <w:szCs w:val="19"/>
          <w:lang w:eastAsia="pt-BR"/>
        </w:rPr>
        <w:t>do dia em que tenha cessado a continuação ou permanência, nas infrações continuadas ou permanentes.</w:t>
      </w:r>
    </w:p>
    <w:p w14:paraId="33CA88C2"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3º</w:t>
      </w:r>
      <w:r w:rsidRPr="007E79EF">
        <w:rPr>
          <w:rFonts w:ascii="Book Antiqua" w:eastAsia="Times New Roman" w:hAnsi="Book Antiqua" w:cs="Times New Roman"/>
          <w:color w:val="000000"/>
          <w:sz w:val="19"/>
          <w:szCs w:val="19"/>
          <w:lang w:eastAsia="pt-BR"/>
        </w:rPr>
        <w:t> - A abertura de sindicância ou a instauração de processo disciplinar interrompe a prescrição até a decisão final proferida por autoridade competente.</w:t>
      </w:r>
    </w:p>
    <w:p w14:paraId="7BED4B79"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218</w:t>
      </w:r>
      <w:r w:rsidRPr="007E79EF">
        <w:rPr>
          <w:rFonts w:ascii="Book Antiqua" w:eastAsia="Times New Roman" w:hAnsi="Book Antiqua" w:cs="Times New Roman"/>
          <w:color w:val="000000"/>
          <w:sz w:val="19"/>
          <w:szCs w:val="19"/>
          <w:lang w:eastAsia="pt-BR"/>
        </w:rPr>
        <w:t> - Pelo exercício irregular da função pública, o Defensor Público responde penal, civil e administrativamente, observado o disposto nesta Lei e na Constituição Federal.</w:t>
      </w:r>
    </w:p>
    <w:p w14:paraId="5975485B" w14:textId="77777777" w:rsidR="007E79EF" w:rsidRPr="007E79EF" w:rsidRDefault="007E79EF" w:rsidP="007E79EF">
      <w:pPr>
        <w:shd w:val="clear" w:color="auto" w:fill="C0C0C0"/>
        <w:spacing w:before="100" w:beforeAutospacing="1" w:after="100" w:afterAutospacing="1" w:line="240" w:lineRule="auto"/>
        <w:ind w:firstLine="24"/>
        <w:jc w:val="center"/>
        <w:rPr>
          <w:rFonts w:ascii="Book Antiqua" w:eastAsia="Times New Roman" w:hAnsi="Book Antiqua" w:cs="Times New Roman"/>
          <w:b/>
          <w:bCs/>
          <w:caps/>
          <w:color w:val="000000"/>
          <w:sz w:val="19"/>
          <w:szCs w:val="19"/>
          <w:lang w:eastAsia="pt-BR"/>
        </w:rPr>
      </w:pPr>
      <w:r w:rsidRPr="007E79EF">
        <w:rPr>
          <w:rFonts w:ascii="Book Antiqua" w:eastAsia="Times New Roman" w:hAnsi="Book Antiqua" w:cs="Times New Roman"/>
          <w:b/>
          <w:bCs/>
          <w:caps/>
          <w:color w:val="000000"/>
          <w:sz w:val="19"/>
          <w:szCs w:val="19"/>
          <w:lang w:eastAsia="pt-BR"/>
        </w:rPr>
        <w:t>CAPÍTULO III -</w:t>
      </w:r>
      <w:r w:rsidRPr="007E79EF">
        <w:rPr>
          <w:rFonts w:ascii="Book Antiqua" w:eastAsia="Times New Roman" w:hAnsi="Book Antiqua" w:cs="Times New Roman"/>
          <w:b/>
          <w:bCs/>
          <w:caps/>
          <w:color w:val="000000"/>
          <w:sz w:val="19"/>
          <w:szCs w:val="19"/>
          <w:lang w:eastAsia="pt-BR"/>
        </w:rPr>
        <w:br/>
        <w:t>DO PROCESSO DISCIPLINAR</w:t>
      </w:r>
    </w:p>
    <w:p w14:paraId="0365BE61" w14:textId="77777777" w:rsidR="007E79EF" w:rsidRPr="007E79EF" w:rsidRDefault="007E79EF" w:rsidP="007E79EF">
      <w:pPr>
        <w:shd w:val="clear" w:color="auto" w:fill="C0C0C0"/>
        <w:spacing w:before="100" w:beforeAutospacing="1" w:after="100" w:afterAutospacing="1" w:line="240" w:lineRule="auto"/>
        <w:ind w:firstLine="24"/>
        <w:jc w:val="center"/>
        <w:rPr>
          <w:rFonts w:ascii="Book Antiqua" w:eastAsia="Times New Roman" w:hAnsi="Book Antiqua" w:cs="Times New Roman"/>
          <w:b/>
          <w:bCs/>
          <w:caps/>
          <w:color w:val="000000"/>
          <w:sz w:val="19"/>
          <w:szCs w:val="19"/>
          <w:lang w:eastAsia="pt-BR"/>
        </w:rPr>
      </w:pPr>
      <w:r w:rsidRPr="007E79EF">
        <w:rPr>
          <w:rFonts w:ascii="Book Antiqua" w:eastAsia="Times New Roman" w:hAnsi="Book Antiqua" w:cs="Times New Roman"/>
          <w:b/>
          <w:bCs/>
          <w:caps/>
          <w:color w:val="000000"/>
          <w:sz w:val="19"/>
          <w:szCs w:val="19"/>
          <w:lang w:eastAsia="pt-BR"/>
        </w:rPr>
        <w:t>SEÇÃO I -</w:t>
      </w:r>
      <w:r w:rsidRPr="007E79EF">
        <w:rPr>
          <w:rFonts w:ascii="Book Antiqua" w:eastAsia="Times New Roman" w:hAnsi="Book Antiqua" w:cs="Times New Roman"/>
          <w:b/>
          <w:bCs/>
          <w:caps/>
          <w:color w:val="000000"/>
          <w:sz w:val="19"/>
          <w:szCs w:val="19"/>
          <w:lang w:eastAsia="pt-BR"/>
        </w:rPr>
        <w:br/>
        <w:t>DAS DISPOSIÇÕES PRELIMINARES</w:t>
      </w:r>
    </w:p>
    <w:p w14:paraId="71453141"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219</w:t>
      </w:r>
      <w:r w:rsidRPr="007E79EF">
        <w:rPr>
          <w:rFonts w:ascii="Book Antiqua" w:eastAsia="Times New Roman" w:hAnsi="Book Antiqua" w:cs="Times New Roman"/>
          <w:color w:val="000000"/>
          <w:sz w:val="19"/>
          <w:szCs w:val="19"/>
          <w:lang w:eastAsia="pt-BR"/>
        </w:rPr>
        <w:t> - A apuração das infrações disciplinares será feita mediante:</w:t>
      </w:r>
    </w:p>
    <w:p w14:paraId="067F764A"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 -        </w:t>
      </w:r>
      <w:r w:rsidRPr="007E79EF">
        <w:rPr>
          <w:rFonts w:ascii="Book Antiqua" w:eastAsia="Times New Roman" w:hAnsi="Book Antiqua" w:cs="Times New Roman"/>
          <w:color w:val="000000"/>
          <w:sz w:val="19"/>
          <w:szCs w:val="19"/>
          <w:lang w:eastAsia="pt-BR"/>
        </w:rPr>
        <w:t>processo administrativo sumário, quando cabíveis as penas de advertência, censura, suspensão, por até 90 (noventa) dias;</w:t>
      </w:r>
    </w:p>
    <w:p w14:paraId="62E9A91B"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 -       </w:t>
      </w:r>
      <w:r w:rsidRPr="007E79EF">
        <w:rPr>
          <w:rFonts w:ascii="Book Antiqua" w:eastAsia="Times New Roman" w:hAnsi="Book Antiqua" w:cs="Times New Roman"/>
          <w:color w:val="000000"/>
          <w:sz w:val="19"/>
          <w:szCs w:val="19"/>
          <w:lang w:eastAsia="pt-BR"/>
        </w:rPr>
        <w:t>processo administrativo ordinário, quando cabíveis as penas de remoção compulsória, disponibilidade, cassação da aposentadoria ou da disponibilidade e demissão.</w:t>
      </w:r>
    </w:p>
    <w:p w14:paraId="390961CD"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Parágrafo único - </w:t>
      </w:r>
      <w:r w:rsidRPr="007E79EF">
        <w:rPr>
          <w:rFonts w:ascii="Book Antiqua" w:eastAsia="Times New Roman" w:hAnsi="Book Antiqua" w:cs="Times New Roman"/>
          <w:color w:val="000000"/>
          <w:sz w:val="19"/>
          <w:szCs w:val="19"/>
          <w:bdr w:val="none" w:sz="0" w:space="0" w:color="auto" w:frame="1"/>
          <w:lang w:eastAsia="pt-BR"/>
        </w:rPr>
        <w:t>  </w:t>
      </w:r>
      <w:r w:rsidRPr="007E79EF">
        <w:rPr>
          <w:rFonts w:ascii="Book Antiqua" w:eastAsia="Times New Roman" w:hAnsi="Book Antiqua" w:cs="Times New Roman"/>
          <w:color w:val="000000"/>
          <w:sz w:val="19"/>
          <w:szCs w:val="19"/>
          <w:lang w:eastAsia="pt-BR"/>
        </w:rPr>
        <w:t>O processo administrativo poderá ser precedido de sindicância, de caráter meramente investigatório, quando não houver elementos suficientes para se concluir pela ocorrência de infração ou de sua autoria.</w:t>
      </w:r>
    </w:p>
    <w:p w14:paraId="37F9CC04"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220 </w:t>
      </w:r>
      <w:r w:rsidRPr="007E79EF">
        <w:rPr>
          <w:rFonts w:ascii="Book Antiqua" w:eastAsia="Times New Roman" w:hAnsi="Book Antiqua" w:cs="Times New Roman"/>
          <w:color w:val="000000"/>
          <w:sz w:val="19"/>
          <w:szCs w:val="19"/>
          <w:lang w:eastAsia="pt-BR"/>
        </w:rPr>
        <w:t>- Compete ao Corregedor-Geral a instauração de sindicância ou processo administrativo.</w:t>
      </w:r>
    </w:p>
    <w:p w14:paraId="0514876E"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 -        </w:t>
      </w:r>
      <w:r w:rsidRPr="007E79EF">
        <w:rPr>
          <w:rFonts w:ascii="Book Antiqua" w:eastAsia="Times New Roman" w:hAnsi="Book Antiqua" w:cs="Times New Roman"/>
          <w:color w:val="000000"/>
          <w:sz w:val="19"/>
          <w:szCs w:val="19"/>
          <w:lang w:eastAsia="pt-BR"/>
        </w:rPr>
        <w:t>de ofício;</w:t>
      </w:r>
    </w:p>
    <w:p w14:paraId="7F9C2F7E"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 -       </w:t>
      </w:r>
      <w:r w:rsidRPr="007E79EF">
        <w:rPr>
          <w:rFonts w:ascii="Book Antiqua" w:eastAsia="Times New Roman" w:hAnsi="Book Antiqua" w:cs="Times New Roman"/>
          <w:color w:val="000000"/>
          <w:sz w:val="19"/>
          <w:szCs w:val="19"/>
          <w:lang w:eastAsia="pt-BR"/>
        </w:rPr>
        <w:t>por provocação do Defensor Público-Geral ou do Conselho Superior da Defensoria Pública;</w:t>
      </w:r>
    </w:p>
    <w:p w14:paraId="25D6FF3E"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lastRenderedPageBreak/>
        <w:t>III -     </w:t>
      </w:r>
      <w:r w:rsidRPr="007E79EF">
        <w:rPr>
          <w:rFonts w:ascii="Book Antiqua" w:eastAsia="Times New Roman" w:hAnsi="Book Antiqua" w:cs="Times New Roman"/>
          <w:color w:val="000000"/>
          <w:sz w:val="19"/>
          <w:szCs w:val="19"/>
          <w:lang w:eastAsia="pt-BR"/>
        </w:rPr>
        <w:t>por provocação de qualquer pessoa, vedada a denúncia anônima e a que não forneça indícios consistentes de infração disciplinar.</w:t>
      </w:r>
    </w:p>
    <w:p w14:paraId="440ABAC6"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221</w:t>
      </w:r>
      <w:r w:rsidRPr="007E79EF">
        <w:rPr>
          <w:rFonts w:ascii="Book Antiqua" w:eastAsia="Times New Roman" w:hAnsi="Book Antiqua" w:cs="Times New Roman"/>
          <w:color w:val="000000"/>
          <w:sz w:val="19"/>
          <w:szCs w:val="19"/>
          <w:lang w:eastAsia="pt-BR"/>
        </w:rPr>
        <w:t> - Ressalvada a hipótese de férias ou licenças, desde que concedidas em data anterior à instauração da sindicância ou do processo administrativo, o Defensor Público-Geral, por solicitação do Corregedor-Geral, poderá afastar o sindicado ou o indiciado do exercício do cargo, sem prejuízo de seus vencimentos e vantagens.</w:t>
      </w:r>
    </w:p>
    <w:p w14:paraId="6AAC222E"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Parágrafo único - </w:t>
      </w:r>
      <w:r w:rsidRPr="007E79EF">
        <w:rPr>
          <w:rFonts w:ascii="Book Antiqua" w:eastAsia="Times New Roman" w:hAnsi="Book Antiqua" w:cs="Times New Roman"/>
          <w:color w:val="000000"/>
          <w:sz w:val="19"/>
          <w:szCs w:val="19"/>
          <w:bdr w:val="none" w:sz="0" w:space="0" w:color="auto" w:frame="1"/>
          <w:lang w:eastAsia="pt-BR"/>
        </w:rPr>
        <w:t>  </w:t>
      </w:r>
      <w:r w:rsidRPr="007E79EF">
        <w:rPr>
          <w:rFonts w:ascii="Book Antiqua" w:eastAsia="Times New Roman" w:hAnsi="Book Antiqua" w:cs="Times New Roman"/>
          <w:color w:val="000000"/>
          <w:sz w:val="19"/>
          <w:szCs w:val="19"/>
          <w:lang w:eastAsia="pt-BR"/>
        </w:rPr>
        <w:t xml:space="preserve">O afastamento dar-se-á, por decisão fundamentada na conveniência do serviço, na imprescindibilidade da apuração dos fatos, para assegurar a normalidade dos serviços ou a </w:t>
      </w:r>
      <w:proofErr w:type="spellStart"/>
      <w:r w:rsidRPr="007E79EF">
        <w:rPr>
          <w:rFonts w:ascii="Book Antiqua" w:eastAsia="Times New Roman" w:hAnsi="Book Antiqua" w:cs="Times New Roman"/>
          <w:color w:val="000000"/>
          <w:sz w:val="19"/>
          <w:szCs w:val="19"/>
          <w:lang w:eastAsia="pt-BR"/>
        </w:rPr>
        <w:t>tranqüilidade</w:t>
      </w:r>
      <w:proofErr w:type="spellEnd"/>
      <w:r w:rsidRPr="007E79EF">
        <w:rPr>
          <w:rFonts w:ascii="Book Antiqua" w:eastAsia="Times New Roman" w:hAnsi="Book Antiqua" w:cs="Times New Roman"/>
          <w:color w:val="000000"/>
          <w:sz w:val="19"/>
          <w:szCs w:val="19"/>
          <w:lang w:eastAsia="pt-BR"/>
        </w:rPr>
        <w:t xml:space="preserve"> pública, e não excederá a 60 (sessenta) dias, podendo, justificadamente, ser prorrogado por igual período.</w:t>
      </w:r>
    </w:p>
    <w:p w14:paraId="68A84043"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222</w:t>
      </w:r>
      <w:r w:rsidRPr="007E79EF">
        <w:rPr>
          <w:rFonts w:ascii="Book Antiqua" w:eastAsia="Times New Roman" w:hAnsi="Book Antiqua" w:cs="Times New Roman"/>
          <w:color w:val="000000"/>
          <w:sz w:val="19"/>
          <w:szCs w:val="19"/>
          <w:lang w:eastAsia="pt-BR"/>
        </w:rPr>
        <w:t> - No processo administrativo fica assegurado aos Defensores Públicos o exercício da ampla defesa pessoal, por advogado ou defensor, que será intimado dos atos e termos do procedimento, por meio de publicação no Diário Oficial do Estado.</w:t>
      </w:r>
    </w:p>
    <w:p w14:paraId="19B6265B"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223 </w:t>
      </w:r>
      <w:r w:rsidRPr="007E79EF">
        <w:rPr>
          <w:rFonts w:ascii="Book Antiqua" w:eastAsia="Times New Roman" w:hAnsi="Book Antiqua" w:cs="Times New Roman"/>
          <w:color w:val="000000"/>
          <w:sz w:val="19"/>
          <w:szCs w:val="19"/>
          <w:lang w:eastAsia="pt-BR"/>
        </w:rPr>
        <w:t>- A sindicância, o processo administrativo sumário e o processo administrativo ordinário serão processados em sigilo, somente tendo acesso o denunciado e seu advogado ou defensor.</w:t>
      </w:r>
    </w:p>
    <w:p w14:paraId="7BEA26A1"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224</w:t>
      </w:r>
      <w:r w:rsidRPr="007E79EF">
        <w:rPr>
          <w:rFonts w:ascii="Book Antiqua" w:eastAsia="Times New Roman" w:hAnsi="Book Antiqua" w:cs="Times New Roman"/>
          <w:color w:val="000000"/>
          <w:sz w:val="19"/>
          <w:szCs w:val="19"/>
          <w:lang w:eastAsia="pt-BR"/>
        </w:rPr>
        <w:t> - Os autos de sindicância e de processos administrativos findos serão arquivados na Corregedoria Geral da Defensoria Pública.</w:t>
      </w:r>
    </w:p>
    <w:p w14:paraId="60D8E9D2"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225 </w:t>
      </w:r>
      <w:r w:rsidRPr="007E79EF">
        <w:rPr>
          <w:rFonts w:ascii="Book Antiqua" w:eastAsia="Times New Roman" w:hAnsi="Book Antiqua" w:cs="Times New Roman"/>
          <w:color w:val="000000"/>
          <w:sz w:val="19"/>
          <w:szCs w:val="19"/>
          <w:lang w:eastAsia="pt-BR"/>
        </w:rPr>
        <w:t>- A Comissão Sindicante ou Processante deverá iniciar seus trabalhos dentro de 05 (cinco) dias de sua constituição.</w:t>
      </w:r>
    </w:p>
    <w:p w14:paraId="7C8EF686"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226</w:t>
      </w:r>
      <w:r w:rsidRPr="007E79EF">
        <w:rPr>
          <w:rFonts w:ascii="Book Antiqua" w:eastAsia="Times New Roman" w:hAnsi="Book Antiqua" w:cs="Times New Roman"/>
          <w:color w:val="000000"/>
          <w:sz w:val="19"/>
          <w:szCs w:val="19"/>
          <w:lang w:eastAsia="pt-BR"/>
        </w:rPr>
        <w:t> - Não sendo encontrado o sindicado ou processado, a citação será feita por edital, publicado por 02 (duas) vezes no Diário Oficial do Estado, com prazo de 15 (quinze) dias para comparecimento, a contar da segunda e última publicação.</w:t>
      </w:r>
    </w:p>
    <w:p w14:paraId="13947FB3"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Parágrafo único - </w:t>
      </w:r>
      <w:r w:rsidRPr="007E79EF">
        <w:rPr>
          <w:rFonts w:ascii="Book Antiqua" w:eastAsia="Times New Roman" w:hAnsi="Book Antiqua" w:cs="Times New Roman"/>
          <w:color w:val="000000"/>
          <w:sz w:val="19"/>
          <w:szCs w:val="19"/>
          <w:bdr w:val="none" w:sz="0" w:space="0" w:color="auto" w:frame="1"/>
          <w:lang w:eastAsia="pt-BR"/>
        </w:rPr>
        <w:t>  </w:t>
      </w:r>
      <w:r w:rsidRPr="007E79EF">
        <w:rPr>
          <w:rFonts w:ascii="Book Antiqua" w:eastAsia="Times New Roman" w:hAnsi="Book Antiqua" w:cs="Times New Roman"/>
          <w:color w:val="000000"/>
          <w:sz w:val="19"/>
          <w:szCs w:val="19"/>
          <w:lang w:eastAsia="pt-BR"/>
        </w:rPr>
        <w:t>Em caso de revelia, o presidente da Comissão designará um Defensor Público para apresentar defesa por escrito e acompanhar o processo até o final, caso o processado permaneça ausente ou fique ciente quanto a constituição de patrono de sua livre escolha.</w:t>
      </w:r>
    </w:p>
    <w:p w14:paraId="42F3A3CF"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227</w:t>
      </w:r>
      <w:r w:rsidRPr="007E79EF">
        <w:rPr>
          <w:rFonts w:ascii="Book Antiqua" w:eastAsia="Times New Roman" w:hAnsi="Book Antiqua" w:cs="Times New Roman"/>
          <w:color w:val="000000"/>
          <w:sz w:val="19"/>
          <w:szCs w:val="19"/>
          <w:lang w:eastAsia="pt-BR"/>
        </w:rPr>
        <w:t> - Aplicam-se, subsidiariamente, ao processo disciplinar, as normas do Estatuto dos Servidores Públicos Civis do Estado da Bahia.</w:t>
      </w:r>
    </w:p>
    <w:p w14:paraId="17E0155E" w14:textId="77777777" w:rsidR="007E79EF" w:rsidRPr="007E79EF" w:rsidRDefault="007E79EF" w:rsidP="007E79EF">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7E79EF">
        <w:rPr>
          <w:rFonts w:ascii="Book Antiqua" w:eastAsia="Times New Roman" w:hAnsi="Book Antiqua" w:cs="Times New Roman"/>
          <w:b/>
          <w:bCs/>
          <w:caps/>
          <w:color w:val="000000"/>
          <w:sz w:val="19"/>
          <w:szCs w:val="19"/>
          <w:lang w:eastAsia="pt-BR"/>
        </w:rPr>
        <w:t>SEÇÃO II -</w:t>
      </w:r>
      <w:r w:rsidRPr="007E79EF">
        <w:rPr>
          <w:rFonts w:ascii="Book Antiqua" w:eastAsia="Times New Roman" w:hAnsi="Book Antiqua" w:cs="Times New Roman"/>
          <w:b/>
          <w:bCs/>
          <w:caps/>
          <w:color w:val="000000"/>
          <w:sz w:val="19"/>
          <w:szCs w:val="19"/>
          <w:lang w:eastAsia="pt-BR"/>
        </w:rPr>
        <w:br/>
        <w:t>DA SINDICÂNCIA</w:t>
      </w:r>
    </w:p>
    <w:p w14:paraId="0AA07079"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bookmarkStart w:id="66" w:name="LEI_26_Art._228"/>
      <w:bookmarkEnd w:id="66"/>
      <w:r w:rsidRPr="007E79EF">
        <w:rPr>
          <w:rFonts w:ascii="Book Antiqua" w:eastAsia="Times New Roman" w:hAnsi="Book Antiqua" w:cs="Times New Roman"/>
          <w:b/>
          <w:bCs/>
          <w:color w:val="000000"/>
          <w:sz w:val="19"/>
          <w:szCs w:val="19"/>
          <w:bdr w:val="none" w:sz="0" w:space="0" w:color="auto" w:frame="1"/>
          <w:lang w:eastAsia="pt-BR"/>
        </w:rPr>
        <w:t>Art. 228 </w:t>
      </w:r>
      <w:r w:rsidRPr="007E79EF">
        <w:rPr>
          <w:rFonts w:ascii="Book Antiqua" w:eastAsia="Times New Roman" w:hAnsi="Book Antiqua" w:cs="Times New Roman"/>
          <w:color w:val="000000"/>
          <w:sz w:val="19"/>
          <w:szCs w:val="19"/>
          <w:lang w:eastAsia="pt-BR"/>
        </w:rPr>
        <w:t>- A sindicância será processada na Corregedoria Geral e terá como sindicante o Corregedor-Geral da Defensoria Pública.</w:t>
      </w:r>
    </w:p>
    <w:p w14:paraId="480783B6"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1º</w:t>
      </w:r>
      <w:r w:rsidRPr="007E79EF">
        <w:rPr>
          <w:rFonts w:ascii="Book Antiqua" w:eastAsia="Times New Roman" w:hAnsi="Book Antiqua" w:cs="Times New Roman"/>
          <w:color w:val="000000"/>
          <w:sz w:val="19"/>
          <w:szCs w:val="19"/>
          <w:lang w:eastAsia="pt-BR"/>
        </w:rPr>
        <w:t> - O Corregedor-Geral poderá delegar as funções de sindicante ao Corregedor Adjunto.</w:t>
      </w:r>
    </w:p>
    <w:p w14:paraId="6354A7F8"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2º -</w:t>
      </w:r>
      <w:r w:rsidRPr="007E79EF">
        <w:rPr>
          <w:rFonts w:ascii="Book Antiqua" w:eastAsia="Times New Roman" w:hAnsi="Book Antiqua" w:cs="Times New Roman"/>
          <w:color w:val="000000"/>
          <w:sz w:val="19"/>
          <w:szCs w:val="19"/>
          <w:lang w:eastAsia="pt-BR"/>
        </w:rPr>
        <w:t> Estando na condição de sindicado o Defensor Público-Geral ou o Corregedor-Geral, a sindicância será processada perante o Conselho Superior da Defensoria Pública, tendo como sindicante um dos Conselheiros, escolhido mediante sorteio.</w:t>
      </w:r>
    </w:p>
    <w:p w14:paraId="41BCC08B"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3º</w:t>
      </w:r>
      <w:r w:rsidRPr="007E79EF">
        <w:rPr>
          <w:rFonts w:ascii="Book Antiqua" w:eastAsia="Times New Roman" w:hAnsi="Book Antiqua" w:cs="Times New Roman"/>
          <w:color w:val="000000"/>
          <w:sz w:val="19"/>
          <w:szCs w:val="19"/>
          <w:lang w:eastAsia="pt-BR"/>
        </w:rPr>
        <w:t> - Da instalação dos trabalhos lavrar-se-á ata resumida.</w:t>
      </w:r>
    </w:p>
    <w:p w14:paraId="01335A1C"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4º</w:t>
      </w:r>
      <w:r w:rsidRPr="007E79EF">
        <w:rPr>
          <w:rFonts w:ascii="Book Antiqua" w:eastAsia="Times New Roman" w:hAnsi="Book Antiqua" w:cs="Times New Roman"/>
          <w:color w:val="000000"/>
          <w:sz w:val="19"/>
          <w:szCs w:val="19"/>
          <w:lang w:eastAsia="pt-BR"/>
        </w:rPr>
        <w:t> - A sindicância terá caráter reservado e deverá estar concluída dentro do prazo de 60 (sessenta) dias, a contar da data de instalação dos trabalhos, prorrogável por igual período, mediante despacho fundamentado do sindicante.</w:t>
      </w:r>
    </w:p>
    <w:p w14:paraId="2A148DD5"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lastRenderedPageBreak/>
        <w:t>Art. 229 -</w:t>
      </w:r>
      <w:r w:rsidRPr="007E79EF">
        <w:rPr>
          <w:rFonts w:ascii="Book Antiqua" w:eastAsia="Times New Roman" w:hAnsi="Book Antiqua" w:cs="Times New Roman"/>
          <w:color w:val="000000"/>
          <w:sz w:val="19"/>
          <w:szCs w:val="19"/>
          <w:lang w:eastAsia="pt-BR"/>
        </w:rPr>
        <w:t> Colhidos os elementos necessários à comprovação do fato e da autoria, será imediatamente ouvido o sindicado.</w:t>
      </w:r>
    </w:p>
    <w:p w14:paraId="7191FDEB"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230 </w:t>
      </w:r>
      <w:r w:rsidRPr="007E79EF">
        <w:rPr>
          <w:rFonts w:ascii="Book Antiqua" w:eastAsia="Times New Roman" w:hAnsi="Book Antiqua" w:cs="Times New Roman"/>
          <w:color w:val="000000"/>
          <w:sz w:val="19"/>
          <w:szCs w:val="19"/>
          <w:lang w:eastAsia="pt-BR"/>
        </w:rPr>
        <w:t>- Nos 03 (três) dias seguintes à sua oitiva, o sindicado ou seu advogado poderá oferecer ou indicar as provas de seu interesse, que serão deferidas a critério do sindicante.</w:t>
      </w:r>
    </w:p>
    <w:p w14:paraId="08C7080A"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231 </w:t>
      </w:r>
      <w:r w:rsidRPr="007E79EF">
        <w:rPr>
          <w:rFonts w:ascii="Book Antiqua" w:eastAsia="Times New Roman" w:hAnsi="Book Antiqua" w:cs="Times New Roman"/>
          <w:color w:val="000000"/>
          <w:sz w:val="19"/>
          <w:szCs w:val="19"/>
          <w:lang w:eastAsia="pt-BR"/>
        </w:rPr>
        <w:t>- Concluída a produção de provas, o sindicado será intimado para, dentro de 05 (cinco) dias, oferecer defesa escrita, pessoalmente ou por advogado, ficando os autos à sua disposição, em mãos do sindicante ou de pessoa por ele designada.</w:t>
      </w:r>
    </w:p>
    <w:p w14:paraId="568C1377"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1º</w:t>
      </w:r>
      <w:r w:rsidRPr="007E79EF">
        <w:rPr>
          <w:rFonts w:ascii="Book Antiqua" w:eastAsia="Times New Roman" w:hAnsi="Book Antiqua" w:cs="Times New Roman"/>
          <w:color w:val="000000"/>
          <w:sz w:val="19"/>
          <w:szCs w:val="19"/>
          <w:lang w:eastAsia="pt-BR"/>
        </w:rPr>
        <w:t> - A critério do sindicante, o advogado do sindicado poderá ter vista dos autos fora da Corregedoria Geral, mediante carga, pelo prazo de até 05 (cinco) dias.</w:t>
      </w:r>
    </w:p>
    <w:p w14:paraId="56D3A009"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2º</w:t>
      </w:r>
      <w:r w:rsidRPr="007E79EF">
        <w:rPr>
          <w:rFonts w:ascii="Book Antiqua" w:eastAsia="Times New Roman" w:hAnsi="Book Antiqua" w:cs="Times New Roman"/>
          <w:color w:val="000000"/>
          <w:sz w:val="19"/>
          <w:szCs w:val="19"/>
          <w:lang w:eastAsia="pt-BR"/>
        </w:rPr>
        <w:t> - Decorrido o prazo de que trata este artigo, o sindicante, em 10 (dez) dias, elaborará relatório, em que examinará os elementos da sindicância e concluirá pela instauração de processo administrativo ou pelo seu arquivamento.</w:t>
      </w:r>
    </w:p>
    <w:p w14:paraId="0FAF5104"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3º</w:t>
      </w:r>
      <w:r w:rsidRPr="007E79EF">
        <w:rPr>
          <w:rFonts w:ascii="Book Antiqua" w:eastAsia="Times New Roman" w:hAnsi="Book Antiqua" w:cs="Times New Roman"/>
          <w:color w:val="000000"/>
          <w:sz w:val="19"/>
          <w:szCs w:val="19"/>
          <w:lang w:eastAsia="pt-BR"/>
        </w:rPr>
        <w:t> - Se na sindicância ficarem apurados fatos que recomendem a disponibilidade ou a remoção compulsória, ambas por interesse público, o Corregedor-Geral representará para este fim ao Conselho Superior.</w:t>
      </w:r>
    </w:p>
    <w:p w14:paraId="53C3AE77" w14:textId="77777777" w:rsidR="007E79EF" w:rsidRPr="007E79EF" w:rsidRDefault="007E79EF" w:rsidP="007E79EF">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7E79EF">
        <w:rPr>
          <w:rFonts w:ascii="Book Antiqua" w:eastAsia="Times New Roman" w:hAnsi="Book Antiqua" w:cs="Times New Roman"/>
          <w:b/>
          <w:bCs/>
          <w:caps/>
          <w:color w:val="000000"/>
          <w:sz w:val="19"/>
          <w:szCs w:val="19"/>
          <w:lang w:eastAsia="pt-BR"/>
        </w:rPr>
        <w:t>SEÇÃO III -</w:t>
      </w:r>
      <w:r w:rsidRPr="007E79EF">
        <w:rPr>
          <w:rFonts w:ascii="Book Antiqua" w:eastAsia="Times New Roman" w:hAnsi="Book Antiqua" w:cs="Times New Roman"/>
          <w:b/>
          <w:bCs/>
          <w:caps/>
          <w:color w:val="000000"/>
          <w:sz w:val="19"/>
          <w:szCs w:val="19"/>
          <w:lang w:eastAsia="pt-BR"/>
        </w:rPr>
        <w:br/>
        <w:t>DO PROCESSO ADMINISTRATIVO SUMÁRIO</w:t>
      </w:r>
    </w:p>
    <w:p w14:paraId="1508E4EC"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232</w:t>
      </w:r>
      <w:r w:rsidRPr="007E79EF">
        <w:rPr>
          <w:rFonts w:ascii="Book Antiqua" w:eastAsia="Times New Roman" w:hAnsi="Book Antiqua" w:cs="Times New Roman"/>
          <w:color w:val="000000"/>
          <w:sz w:val="19"/>
          <w:szCs w:val="19"/>
          <w:lang w:eastAsia="pt-BR"/>
        </w:rPr>
        <w:t> - O processo administrativo sumário, para apuração das faltas disciplinares apenadas nos termos dos incisos I, II e III do art. 202 desta Lei, será instaurado e conduzido pelo Corregedor-Geral quando o infrator for Defensor Público.</w:t>
      </w:r>
    </w:p>
    <w:p w14:paraId="1142F579"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1º</w:t>
      </w:r>
      <w:r w:rsidRPr="007E79EF">
        <w:rPr>
          <w:rFonts w:ascii="Book Antiqua" w:eastAsia="Times New Roman" w:hAnsi="Book Antiqua" w:cs="Times New Roman"/>
          <w:color w:val="000000"/>
          <w:sz w:val="19"/>
          <w:szCs w:val="19"/>
          <w:lang w:eastAsia="pt-BR"/>
        </w:rPr>
        <w:t> - O Corregedor-Geral poderá delegar os atos instrutórios ao Corregedor Adjunto.</w:t>
      </w:r>
    </w:p>
    <w:p w14:paraId="50CFDE3A"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2º</w:t>
      </w:r>
      <w:r w:rsidRPr="007E79EF">
        <w:rPr>
          <w:rFonts w:ascii="Book Antiqua" w:eastAsia="Times New Roman" w:hAnsi="Book Antiqua" w:cs="Times New Roman"/>
          <w:color w:val="000000"/>
          <w:sz w:val="19"/>
          <w:szCs w:val="19"/>
          <w:lang w:eastAsia="pt-BR"/>
        </w:rPr>
        <w:t> - O Corregedor-Geral designará servidor para secretariar os trabalhos.</w:t>
      </w:r>
    </w:p>
    <w:p w14:paraId="518D248C"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233</w:t>
      </w:r>
      <w:r w:rsidRPr="007E79EF">
        <w:rPr>
          <w:rFonts w:ascii="Book Antiqua" w:eastAsia="Times New Roman" w:hAnsi="Book Antiqua" w:cs="Times New Roman"/>
          <w:color w:val="000000"/>
          <w:sz w:val="19"/>
          <w:szCs w:val="19"/>
          <w:lang w:eastAsia="pt-BR"/>
        </w:rPr>
        <w:t> - A portaria de instauração deve conter a qualificação do indiciado, a exposição sumária dos fatos imputados e a previsão legal sancionadora e será instruída com a sindicância, se houver, ou com os elementos de prova existentes.</w:t>
      </w:r>
    </w:p>
    <w:p w14:paraId="2EBFE1A8"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234</w:t>
      </w:r>
      <w:r w:rsidRPr="007E79EF">
        <w:rPr>
          <w:rFonts w:ascii="Book Antiqua" w:eastAsia="Times New Roman" w:hAnsi="Book Antiqua" w:cs="Times New Roman"/>
          <w:color w:val="000000"/>
          <w:sz w:val="19"/>
          <w:szCs w:val="19"/>
          <w:lang w:eastAsia="pt-BR"/>
        </w:rPr>
        <w:t> - Compromissado o Secretário da Comissão, autuada a portaria, a sindicância e os documentos que a acompanha, o Corregedor-Geral deliberará sobre a realização de provas e diligências necessárias à comprovação dos fatos e da sua autoria, bem como designará a data para a audiência de instrução, ocasião em que serão ouvidos o indiciado e as testemunhas arroladas pela acusação e pela defesa, até o máximo de 03 (três) para cada uma.</w:t>
      </w:r>
    </w:p>
    <w:p w14:paraId="1240B8DC"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1º</w:t>
      </w:r>
      <w:r w:rsidRPr="007E79EF">
        <w:rPr>
          <w:rFonts w:ascii="Book Antiqua" w:eastAsia="Times New Roman" w:hAnsi="Book Antiqua" w:cs="Times New Roman"/>
          <w:color w:val="000000"/>
          <w:sz w:val="19"/>
          <w:szCs w:val="19"/>
          <w:lang w:eastAsia="pt-BR"/>
        </w:rPr>
        <w:t> - O Corregedor-Geral, na audiência referida neste artigo, poderá ouvir o denunciante, caso entenda que os fatos não foram suficientemente detalhados na</w:t>
      </w:r>
      <w:r w:rsidRPr="007E79EF">
        <w:rPr>
          <w:rFonts w:ascii="Book Antiqua" w:eastAsia="Times New Roman" w:hAnsi="Book Antiqua" w:cs="Times New Roman"/>
          <w:color w:val="000000"/>
          <w:sz w:val="19"/>
          <w:szCs w:val="19"/>
          <w:bdr w:val="none" w:sz="0" w:space="0" w:color="auto" w:frame="1"/>
          <w:lang w:eastAsia="pt-BR"/>
        </w:rPr>
        <w:t>  </w:t>
      </w:r>
      <w:r w:rsidRPr="007E79EF">
        <w:rPr>
          <w:rFonts w:ascii="Book Antiqua" w:eastAsia="Times New Roman" w:hAnsi="Book Antiqua" w:cs="Times New Roman"/>
          <w:color w:val="000000"/>
          <w:sz w:val="19"/>
          <w:szCs w:val="19"/>
          <w:lang w:eastAsia="pt-BR"/>
        </w:rPr>
        <w:t>representação.</w:t>
      </w:r>
    </w:p>
    <w:p w14:paraId="580086B1"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2º</w:t>
      </w:r>
      <w:r w:rsidRPr="007E79EF">
        <w:rPr>
          <w:rFonts w:ascii="Book Antiqua" w:eastAsia="Times New Roman" w:hAnsi="Book Antiqua" w:cs="Times New Roman"/>
          <w:color w:val="000000"/>
          <w:sz w:val="19"/>
          <w:szCs w:val="19"/>
          <w:lang w:eastAsia="pt-BR"/>
        </w:rPr>
        <w:t> - O indiciado será desde logo citado da acusação, recebendo cópia da portaria e do despacho referido neste artigo.</w:t>
      </w:r>
    </w:p>
    <w:p w14:paraId="273C2C0A"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3º</w:t>
      </w:r>
      <w:r w:rsidRPr="007E79EF">
        <w:rPr>
          <w:rFonts w:ascii="Book Antiqua" w:eastAsia="Times New Roman" w:hAnsi="Book Antiqua" w:cs="Times New Roman"/>
          <w:color w:val="000000"/>
          <w:sz w:val="19"/>
          <w:szCs w:val="19"/>
          <w:lang w:eastAsia="pt-BR"/>
        </w:rPr>
        <w:t> - No prazo de 05 (cinco) dias, contado da citação, o indiciado, pessoalmente ou por seu advogado, poderá apresentar defesa prévia, com o rol de testemunhas, oferecendo e especificando as provas que pretende produzir.</w:t>
      </w:r>
    </w:p>
    <w:p w14:paraId="4A723926"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4º</w:t>
      </w:r>
      <w:r w:rsidRPr="007E79EF">
        <w:rPr>
          <w:rFonts w:ascii="Book Antiqua" w:eastAsia="Times New Roman" w:hAnsi="Book Antiqua" w:cs="Times New Roman"/>
          <w:color w:val="000000"/>
          <w:sz w:val="19"/>
          <w:szCs w:val="19"/>
          <w:lang w:eastAsia="pt-BR"/>
        </w:rPr>
        <w:t> - Se o indiciado não for encontrado ou furtar-se à citação, será citado por edital publicado no Diário Oficial do Estado, com prazo de 03 (três) dias.</w:t>
      </w:r>
    </w:p>
    <w:p w14:paraId="1B074584"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lastRenderedPageBreak/>
        <w:t>§ 5º</w:t>
      </w:r>
      <w:r w:rsidRPr="007E79EF">
        <w:rPr>
          <w:rFonts w:ascii="Book Antiqua" w:eastAsia="Times New Roman" w:hAnsi="Book Antiqua" w:cs="Times New Roman"/>
          <w:color w:val="000000"/>
          <w:sz w:val="19"/>
          <w:szCs w:val="19"/>
          <w:lang w:eastAsia="pt-BR"/>
        </w:rPr>
        <w:t> - Se o indiciado não atender à citação e não se fizer representar por advogado, será declarado revel, caso em que o Defensor Público-Geral designará, para promover a defesa, Defensor Público de igual classe ou superior, o qual</w:t>
      </w:r>
      <w:r w:rsidRPr="007E79EF">
        <w:rPr>
          <w:rFonts w:ascii="Book Antiqua" w:eastAsia="Times New Roman" w:hAnsi="Book Antiqua" w:cs="Times New Roman"/>
          <w:color w:val="000000"/>
          <w:sz w:val="19"/>
          <w:szCs w:val="19"/>
          <w:bdr w:val="none" w:sz="0" w:space="0" w:color="auto" w:frame="1"/>
          <w:lang w:eastAsia="pt-BR"/>
        </w:rPr>
        <w:t>  </w:t>
      </w:r>
      <w:r w:rsidRPr="007E79EF">
        <w:rPr>
          <w:rFonts w:ascii="Book Antiqua" w:eastAsia="Times New Roman" w:hAnsi="Book Antiqua" w:cs="Times New Roman"/>
          <w:color w:val="000000"/>
          <w:sz w:val="19"/>
          <w:szCs w:val="19"/>
          <w:lang w:eastAsia="pt-BR"/>
        </w:rPr>
        <w:t>não poderá escusar-se da incumbência, sem justo motivo, sob pena de advertência.</w:t>
      </w:r>
    </w:p>
    <w:p w14:paraId="0102A336"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6º</w:t>
      </w:r>
      <w:r w:rsidRPr="007E79EF">
        <w:rPr>
          <w:rFonts w:ascii="Book Antiqua" w:eastAsia="Times New Roman" w:hAnsi="Book Antiqua" w:cs="Times New Roman"/>
          <w:color w:val="000000"/>
          <w:sz w:val="19"/>
          <w:szCs w:val="19"/>
          <w:lang w:eastAsia="pt-BR"/>
        </w:rPr>
        <w:t> - O processado, seu advogado ou defensor, terá vista dos autos na Corregedoria Geral.</w:t>
      </w:r>
    </w:p>
    <w:p w14:paraId="5D3C0251"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7º</w:t>
      </w:r>
      <w:r w:rsidRPr="007E79EF">
        <w:rPr>
          <w:rFonts w:ascii="Book Antiqua" w:eastAsia="Times New Roman" w:hAnsi="Book Antiqua" w:cs="Times New Roman"/>
          <w:color w:val="000000"/>
          <w:sz w:val="19"/>
          <w:szCs w:val="19"/>
          <w:lang w:eastAsia="pt-BR"/>
        </w:rPr>
        <w:t> - O Corregedor-Geral determinará a intimação das testemunhas de acusação e de defesa, salvo se, quanto as últimas, houver expressa dispensa na defesa prévia.</w:t>
      </w:r>
    </w:p>
    <w:p w14:paraId="6231C401"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8º -</w:t>
      </w:r>
      <w:r w:rsidRPr="007E79EF">
        <w:rPr>
          <w:rFonts w:ascii="Book Antiqua" w:eastAsia="Times New Roman" w:hAnsi="Book Antiqua" w:cs="Times New Roman"/>
          <w:color w:val="000000"/>
          <w:sz w:val="19"/>
          <w:szCs w:val="19"/>
          <w:lang w:eastAsia="pt-BR"/>
        </w:rPr>
        <w:t> O Corregedor-Geral poderá indeferir provas impertinentes ou que tenham intuito meramente protelatório.</w:t>
      </w:r>
    </w:p>
    <w:p w14:paraId="2A3932DB"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9º</w:t>
      </w:r>
      <w:r w:rsidRPr="007E79EF">
        <w:rPr>
          <w:rFonts w:ascii="Book Antiqua" w:eastAsia="Times New Roman" w:hAnsi="Book Antiqua" w:cs="Times New Roman"/>
          <w:color w:val="000000"/>
          <w:sz w:val="19"/>
          <w:szCs w:val="19"/>
          <w:lang w:eastAsia="pt-BR"/>
        </w:rPr>
        <w:t> - O indiciado, depois de citado, não poderá, sob pena de prosseguir o processo à sua revelia, deixar de comparecer, sem justo motivo, aos atos processuais para os quais tenha sido regularmente intimado.</w:t>
      </w:r>
    </w:p>
    <w:p w14:paraId="6F60C2E3"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10</w:t>
      </w:r>
      <w:r w:rsidRPr="007E79EF">
        <w:rPr>
          <w:rFonts w:ascii="Book Antiqua" w:eastAsia="Times New Roman" w:hAnsi="Book Antiqua" w:cs="Times New Roman"/>
          <w:color w:val="000000"/>
          <w:sz w:val="19"/>
          <w:szCs w:val="19"/>
          <w:lang w:eastAsia="pt-BR"/>
        </w:rPr>
        <w:t> - A qualquer tempo o indiciado revel poderá constituir advogado, que substituirá o Defensor Público designado como defensor.</w:t>
      </w:r>
    </w:p>
    <w:p w14:paraId="6E217BAB"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235 </w:t>
      </w:r>
      <w:r w:rsidRPr="007E79EF">
        <w:rPr>
          <w:rFonts w:ascii="Book Antiqua" w:eastAsia="Times New Roman" w:hAnsi="Book Antiqua" w:cs="Times New Roman"/>
          <w:color w:val="000000"/>
          <w:sz w:val="19"/>
          <w:szCs w:val="19"/>
          <w:lang w:eastAsia="pt-BR"/>
        </w:rPr>
        <w:t>- Se a autoridade processante verificar que a presença do indiciado poderá influir no ânimo do denunciante ou da testemunha, de modo que prejudique a tomada</w:t>
      </w:r>
      <w:r w:rsidRPr="007E79EF">
        <w:rPr>
          <w:rFonts w:ascii="Book Antiqua" w:eastAsia="Times New Roman" w:hAnsi="Book Antiqua" w:cs="Times New Roman"/>
          <w:color w:val="000000"/>
          <w:sz w:val="19"/>
          <w:szCs w:val="19"/>
          <w:bdr w:val="none" w:sz="0" w:space="0" w:color="auto" w:frame="1"/>
          <w:lang w:eastAsia="pt-BR"/>
        </w:rPr>
        <w:t>  </w:t>
      </w:r>
      <w:r w:rsidRPr="007E79EF">
        <w:rPr>
          <w:rFonts w:ascii="Book Antiqua" w:eastAsia="Times New Roman" w:hAnsi="Book Antiqua" w:cs="Times New Roman"/>
          <w:color w:val="000000"/>
          <w:sz w:val="19"/>
          <w:szCs w:val="19"/>
          <w:lang w:eastAsia="pt-BR"/>
        </w:rPr>
        <w:t>do depoimento, solicitará a sua retirada, prosseguindo na inquirição com a presença de seu advogado ou defensor.</w:t>
      </w:r>
    </w:p>
    <w:p w14:paraId="15923D0B"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Parágrafo único - </w:t>
      </w:r>
      <w:r w:rsidRPr="007E79EF">
        <w:rPr>
          <w:rFonts w:ascii="Book Antiqua" w:eastAsia="Times New Roman" w:hAnsi="Book Antiqua" w:cs="Times New Roman"/>
          <w:color w:val="000000"/>
          <w:sz w:val="19"/>
          <w:szCs w:val="19"/>
          <w:bdr w:val="none" w:sz="0" w:space="0" w:color="auto" w:frame="1"/>
          <w:lang w:eastAsia="pt-BR"/>
        </w:rPr>
        <w:t>  </w:t>
      </w:r>
      <w:r w:rsidRPr="007E79EF">
        <w:rPr>
          <w:rFonts w:ascii="Book Antiqua" w:eastAsia="Times New Roman" w:hAnsi="Book Antiqua" w:cs="Times New Roman"/>
          <w:color w:val="000000"/>
          <w:sz w:val="19"/>
          <w:szCs w:val="19"/>
          <w:lang w:eastAsia="pt-BR"/>
        </w:rPr>
        <w:t>Na ocorrência da hipótese prevista no </w:t>
      </w:r>
      <w:r w:rsidRPr="007E79EF">
        <w:rPr>
          <w:rFonts w:ascii="Book Antiqua" w:eastAsia="Times New Roman" w:hAnsi="Book Antiqua" w:cs="Times New Roman"/>
          <w:i/>
          <w:iCs/>
          <w:color w:val="000000"/>
          <w:sz w:val="19"/>
          <w:szCs w:val="19"/>
          <w:bdr w:val="none" w:sz="0" w:space="0" w:color="auto" w:frame="1"/>
          <w:lang w:eastAsia="pt-BR"/>
        </w:rPr>
        <w:t>caput</w:t>
      </w:r>
      <w:r w:rsidRPr="007E79EF">
        <w:rPr>
          <w:rFonts w:ascii="Book Antiqua" w:eastAsia="Times New Roman" w:hAnsi="Book Antiqua" w:cs="Times New Roman"/>
          <w:color w:val="000000"/>
          <w:sz w:val="19"/>
          <w:szCs w:val="19"/>
          <w:lang w:eastAsia="pt-BR"/>
        </w:rPr>
        <w:t> deste artigo, o fato deve constar do termo da audiência, inclusive com os motivos que a determinaram.</w:t>
      </w:r>
    </w:p>
    <w:p w14:paraId="263C9475"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236</w:t>
      </w:r>
      <w:r w:rsidRPr="007E79EF">
        <w:rPr>
          <w:rFonts w:ascii="Book Antiqua" w:eastAsia="Times New Roman" w:hAnsi="Book Antiqua" w:cs="Times New Roman"/>
          <w:color w:val="000000"/>
          <w:sz w:val="19"/>
          <w:szCs w:val="19"/>
          <w:lang w:eastAsia="pt-BR"/>
        </w:rPr>
        <w:t> - Concluída a instrução, o indiciado terá o prazo de 10 (dez) dias para apresentar alegações finais, por escrito.</w:t>
      </w:r>
    </w:p>
    <w:p w14:paraId="7D180E96"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237</w:t>
      </w:r>
      <w:r w:rsidRPr="007E79EF">
        <w:rPr>
          <w:rFonts w:ascii="Book Antiqua" w:eastAsia="Times New Roman" w:hAnsi="Book Antiqua" w:cs="Times New Roman"/>
          <w:color w:val="000000"/>
          <w:sz w:val="19"/>
          <w:szCs w:val="19"/>
          <w:lang w:eastAsia="pt-BR"/>
        </w:rPr>
        <w:t> - A instrução deverá ser concluída no mesmo dia e, não sendo possível, será designada nova data de audiência, procedendo-se, de logo, a intimação de todos os interessados.</w:t>
      </w:r>
    </w:p>
    <w:p w14:paraId="1EF498A4"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238 -</w:t>
      </w:r>
      <w:r w:rsidRPr="007E79EF">
        <w:rPr>
          <w:rFonts w:ascii="Book Antiqua" w:eastAsia="Times New Roman" w:hAnsi="Book Antiqua" w:cs="Times New Roman"/>
          <w:color w:val="000000"/>
          <w:sz w:val="19"/>
          <w:szCs w:val="19"/>
          <w:lang w:eastAsia="pt-BR"/>
        </w:rPr>
        <w:t> Finda a instrução, o Corregedor-Geral terá prazo de 15 (quinze) dias para proferir a decisão ou elaborar relatório conclusivo, encaminhando os autos ao Conselho Superior.</w:t>
      </w:r>
    </w:p>
    <w:p w14:paraId="289080B4"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239 </w:t>
      </w:r>
      <w:r w:rsidRPr="007E79EF">
        <w:rPr>
          <w:rFonts w:ascii="Book Antiqua" w:eastAsia="Times New Roman" w:hAnsi="Book Antiqua" w:cs="Times New Roman"/>
          <w:color w:val="000000"/>
          <w:sz w:val="19"/>
          <w:szCs w:val="19"/>
          <w:lang w:eastAsia="pt-BR"/>
        </w:rPr>
        <w:t>- O processo deverá ser concluído no prazo de 90 (noventa) dias, prorrogável por até igual período.</w:t>
      </w:r>
    </w:p>
    <w:p w14:paraId="4AA64AEA"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240 </w:t>
      </w:r>
      <w:r w:rsidRPr="007E79EF">
        <w:rPr>
          <w:rFonts w:ascii="Book Antiqua" w:eastAsia="Times New Roman" w:hAnsi="Book Antiqua" w:cs="Times New Roman"/>
          <w:color w:val="000000"/>
          <w:sz w:val="19"/>
          <w:szCs w:val="19"/>
          <w:lang w:eastAsia="pt-BR"/>
        </w:rPr>
        <w:t>- O indiciado será intimado pessoalmente da decisão, salvo se for revel ou furtar-se à intimação, casos em que será feita por publicação no Diário Oficial do Estado.</w:t>
      </w:r>
    </w:p>
    <w:p w14:paraId="6894BE75" w14:textId="77777777" w:rsidR="007E79EF" w:rsidRPr="007E79EF" w:rsidRDefault="007E79EF" w:rsidP="007E79EF">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7E79EF">
        <w:rPr>
          <w:rFonts w:ascii="Book Antiqua" w:eastAsia="Times New Roman" w:hAnsi="Book Antiqua" w:cs="Times New Roman"/>
          <w:b/>
          <w:bCs/>
          <w:caps/>
          <w:color w:val="000000"/>
          <w:sz w:val="19"/>
          <w:szCs w:val="19"/>
          <w:lang w:eastAsia="pt-BR"/>
        </w:rPr>
        <w:t>SEÇÃO IV -</w:t>
      </w:r>
      <w:r w:rsidRPr="007E79EF">
        <w:rPr>
          <w:rFonts w:ascii="Book Antiqua" w:eastAsia="Times New Roman" w:hAnsi="Book Antiqua" w:cs="Times New Roman"/>
          <w:b/>
          <w:bCs/>
          <w:caps/>
          <w:color w:val="000000"/>
          <w:sz w:val="19"/>
          <w:szCs w:val="19"/>
          <w:lang w:eastAsia="pt-BR"/>
        </w:rPr>
        <w:br/>
        <w:t>DO PROCESSO ADMINISTRATIVO ORDINÁRIO</w:t>
      </w:r>
    </w:p>
    <w:p w14:paraId="2D5B8B56"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241</w:t>
      </w:r>
      <w:r w:rsidRPr="007E79EF">
        <w:rPr>
          <w:rFonts w:ascii="Book Antiqua" w:eastAsia="Times New Roman" w:hAnsi="Book Antiqua" w:cs="Times New Roman"/>
          <w:color w:val="000000"/>
          <w:sz w:val="19"/>
          <w:szCs w:val="19"/>
          <w:lang w:eastAsia="pt-BR"/>
        </w:rPr>
        <w:t> - O processo administrativo ordinário para apuração das faltas disciplinares apenadas nos termos dos incisos IV, V, VI e VII do art. 202 desta Lei, será presidido pelo Corregedor-Geral, quando o infrator for Defensor Público.</w:t>
      </w:r>
      <w:r w:rsidRPr="007E79EF">
        <w:rPr>
          <w:rFonts w:ascii="Book Antiqua" w:eastAsia="Times New Roman" w:hAnsi="Book Antiqua" w:cs="Times New Roman"/>
          <w:color w:val="000000"/>
          <w:sz w:val="19"/>
          <w:szCs w:val="19"/>
          <w:bdr w:val="none" w:sz="0" w:space="0" w:color="auto" w:frame="1"/>
          <w:lang w:eastAsia="pt-BR"/>
        </w:rPr>
        <w:t> </w:t>
      </w:r>
    </w:p>
    <w:p w14:paraId="2BFD2D3F"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Parágrafo único - </w:t>
      </w:r>
      <w:r w:rsidRPr="007E79EF">
        <w:rPr>
          <w:rFonts w:ascii="Book Antiqua" w:eastAsia="Times New Roman" w:hAnsi="Book Antiqua" w:cs="Times New Roman"/>
          <w:color w:val="000000"/>
          <w:sz w:val="19"/>
          <w:szCs w:val="19"/>
          <w:bdr w:val="none" w:sz="0" w:space="0" w:color="auto" w:frame="1"/>
          <w:lang w:eastAsia="pt-BR"/>
        </w:rPr>
        <w:t>  </w:t>
      </w:r>
      <w:r w:rsidRPr="007E79EF">
        <w:rPr>
          <w:rFonts w:ascii="Book Antiqua" w:eastAsia="Times New Roman" w:hAnsi="Book Antiqua" w:cs="Times New Roman"/>
          <w:color w:val="000000"/>
          <w:sz w:val="19"/>
          <w:szCs w:val="19"/>
          <w:lang w:eastAsia="pt-BR"/>
        </w:rPr>
        <w:t>O processo administrativo ordinário deverá estar concluído no prazo de 120 (cento e vinte) dias, prorrogável por igual período.</w:t>
      </w:r>
    </w:p>
    <w:p w14:paraId="2ABD9CE9"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242</w:t>
      </w:r>
      <w:r w:rsidRPr="007E79EF">
        <w:rPr>
          <w:rFonts w:ascii="Book Antiqua" w:eastAsia="Times New Roman" w:hAnsi="Book Antiqua" w:cs="Times New Roman"/>
          <w:color w:val="000000"/>
          <w:sz w:val="19"/>
          <w:szCs w:val="19"/>
          <w:lang w:eastAsia="pt-BR"/>
        </w:rPr>
        <w:t xml:space="preserve"> - A portaria de instauração de processo administrativo ordinário será expedida pelo Corregedor-Geral e conterá a qualificação do indiciado, a exposição circunstanciada dos fatos imputados, a previsão legal violada, bem como indicará as provas e diligências necessárias à </w:t>
      </w:r>
      <w:r w:rsidRPr="007E79EF">
        <w:rPr>
          <w:rFonts w:ascii="Book Antiqua" w:eastAsia="Times New Roman" w:hAnsi="Book Antiqua" w:cs="Times New Roman"/>
          <w:color w:val="000000"/>
          <w:sz w:val="19"/>
          <w:szCs w:val="19"/>
          <w:lang w:eastAsia="pt-BR"/>
        </w:rPr>
        <w:lastRenderedPageBreak/>
        <w:t>comprovação dos fatos e da sua autoria, designará a data para realização do interrogatório e determinará a citação do indiciado.</w:t>
      </w:r>
    </w:p>
    <w:p w14:paraId="47395403"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Parágrafo único - </w:t>
      </w:r>
      <w:r w:rsidRPr="007E79EF">
        <w:rPr>
          <w:rFonts w:ascii="Book Antiqua" w:eastAsia="Times New Roman" w:hAnsi="Book Antiqua" w:cs="Times New Roman"/>
          <w:color w:val="000000"/>
          <w:sz w:val="19"/>
          <w:szCs w:val="19"/>
          <w:bdr w:val="none" w:sz="0" w:space="0" w:color="auto" w:frame="1"/>
          <w:lang w:eastAsia="pt-BR"/>
        </w:rPr>
        <w:t>  </w:t>
      </w:r>
      <w:r w:rsidRPr="007E79EF">
        <w:rPr>
          <w:rFonts w:ascii="Book Antiqua" w:eastAsia="Times New Roman" w:hAnsi="Book Antiqua" w:cs="Times New Roman"/>
          <w:color w:val="000000"/>
          <w:sz w:val="19"/>
          <w:szCs w:val="19"/>
          <w:lang w:eastAsia="pt-BR"/>
        </w:rPr>
        <w:t>Na portaria poderão ser arroladas até 08 (oito) testemunhas.</w:t>
      </w:r>
    </w:p>
    <w:p w14:paraId="7D58C7DC"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243</w:t>
      </w:r>
      <w:r w:rsidRPr="007E79EF">
        <w:rPr>
          <w:rFonts w:ascii="Book Antiqua" w:eastAsia="Times New Roman" w:hAnsi="Book Antiqua" w:cs="Times New Roman"/>
          <w:color w:val="000000"/>
          <w:sz w:val="19"/>
          <w:szCs w:val="19"/>
          <w:lang w:eastAsia="pt-BR"/>
        </w:rPr>
        <w:t> - A citação do indiciado será pessoal, com antecedência mínima de 05 (cinco) dias da data do interrogatório, sendo-lhe entregue cópia da portaria de instauração do processo.</w:t>
      </w:r>
    </w:p>
    <w:p w14:paraId="51F83BC8"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1º</w:t>
      </w:r>
      <w:r w:rsidRPr="007E79EF">
        <w:rPr>
          <w:rFonts w:ascii="Book Antiqua" w:eastAsia="Times New Roman" w:hAnsi="Book Antiqua" w:cs="Times New Roman"/>
          <w:color w:val="000000"/>
          <w:sz w:val="19"/>
          <w:szCs w:val="19"/>
          <w:lang w:eastAsia="pt-BR"/>
        </w:rPr>
        <w:t> - Se o indiciado não for encontrado, ou furtar-se à citação, será citado por edital publicado no Diário Oficial do Estado, com prazo de 10 (dez) dias.</w:t>
      </w:r>
    </w:p>
    <w:p w14:paraId="3B1A410C"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2º</w:t>
      </w:r>
      <w:r w:rsidRPr="007E79EF">
        <w:rPr>
          <w:rFonts w:ascii="Book Antiqua" w:eastAsia="Times New Roman" w:hAnsi="Book Antiqua" w:cs="Times New Roman"/>
          <w:color w:val="000000"/>
          <w:sz w:val="19"/>
          <w:szCs w:val="19"/>
          <w:lang w:eastAsia="pt-BR"/>
        </w:rPr>
        <w:t> - Se o indiciado não atender à citação e não se fizer representar por advogado, será declarado revel, caso em que o Defensor Público-Geral designará, para promover a defesa, Defensor Público de igual classe ou superior, o qual</w:t>
      </w:r>
      <w:r w:rsidRPr="007E79EF">
        <w:rPr>
          <w:rFonts w:ascii="Book Antiqua" w:eastAsia="Times New Roman" w:hAnsi="Book Antiqua" w:cs="Times New Roman"/>
          <w:color w:val="000000"/>
          <w:sz w:val="19"/>
          <w:szCs w:val="19"/>
          <w:bdr w:val="none" w:sz="0" w:space="0" w:color="auto" w:frame="1"/>
          <w:lang w:eastAsia="pt-BR"/>
        </w:rPr>
        <w:t>  </w:t>
      </w:r>
      <w:r w:rsidRPr="007E79EF">
        <w:rPr>
          <w:rFonts w:ascii="Book Antiqua" w:eastAsia="Times New Roman" w:hAnsi="Book Antiqua" w:cs="Times New Roman"/>
          <w:color w:val="000000"/>
          <w:sz w:val="19"/>
          <w:szCs w:val="19"/>
          <w:lang w:eastAsia="pt-BR"/>
        </w:rPr>
        <w:t>não poderá escusar-se da incumbência, sem justo motivo, sob pena de advertência.</w:t>
      </w:r>
    </w:p>
    <w:p w14:paraId="793E3795"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3º</w:t>
      </w:r>
      <w:r w:rsidRPr="007E79EF">
        <w:rPr>
          <w:rFonts w:ascii="Book Antiqua" w:eastAsia="Times New Roman" w:hAnsi="Book Antiqua" w:cs="Times New Roman"/>
          <w:color w:val="000000"/>
          <w:sz w:val="19"/>
          <w:szCs w:val="19"/>
          <w:lang w:eastAsia="pt-BR"/>
        </w:rPr>
        <w:t> - O indiciado, depois de citado, não poderá, sob pena de prosseguir o processo à sua revelia, deixar de comparecer, sem justo motivo, aos atos processuais para os quais tenha sido regularmente intimado.</w:t>
      </w:r>
    </w:p>
    <w:p w14:paraId="62E7413E"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4º</w:t>
      </w:r>
      <w:r w:rsidRPr="007E79EF">
        <w:rPr>
          <w:rFonts w:ascii="Book Antiqua" w:eastAsia="Times New Roman" w:hAnsi="Book Antiqua" w:cs="Times New Roman"/>
          <w:color w:val="000000"/>
          <w:sz w:val="19"/>
          <w:szCs w:val="19"/>
          <w:lang w:eastAsia="pt-BR"/>
        </w:rPr>
        <w:t> - A qualquer tempo o indiciado revel poderá constituir advogado, que substituirá o Defensor Público designado como defensor.</w:t>
      </w:r>
    </w:p>
    <w:p w14:paraId="5CBED9F0"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244</w:t>
      </w:r>
      <w:r w:rsidRPr="007E79EF">
        <w:rPr>
          <w:rFonts w:ascii="Book Antiqua" w:eastAsia="Times New Roman" w:hAnsi="Book Antiqua" w:cs="Times New Roman"/>
          <w:color w:val="000000"/>
          <w:sz w:val="19"/>
          <w:szCs w:val="19"/>
          <w:lang w:eastAsia="pt-BR"/>
        </w:rPr>
        <w:t> - O indiciado será interrogado sobre os fatos constantes da portaria, lavrando-se o respectivo termo.</w:t>
      </w:r>
    </w:p>
    <w:p w14:paraId="20BBB40A"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245</w:t>
      </w:r>
      <w:r w:rsidRPr="007E79EF">
        <w:rPr>
          <w:rFonts w:ascii="Book Antiqua" w:eastAsia="Times New Roman" w:hAnsi="Book Antiqua" w:cs="Times New Roman"/>
          <w:color w:val="000000"/>
          <w:sz w:val="19"/>
          <w:szCs w:val="19"/>
          <w:lang w:eastAsia="pt-BR"/>
        </w:rPr>
        <w:t> - O indiciado terá prazo de 05 (cinco) dias, contado do interrogatório, para apresentar defesa prévia, oferecer e especificar provas, podendo arrolar até 08 (oito) testemunhas.</w:t>
      </w:r>
    </w:p>
    <w:p w14:paraId="5BF6B408"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Parágrafo único - </w:t>
      </w:r>
      <w:r w:rsidRPr="007E79EF">
        <w:rPr>
          <w:rFonts w:ascii="Book Antiqua" w:eastAsia="Times New Roman" w:hAnsi="Book Antiqua" w:cs="Times New Roman"/>
          <w:color w:val="000000"/>
          <w:sz w:val="19"/>
          <w:szCs w:val="19"/>
          <w:bdr w:val="none" w:sz="0" w:space="0" w:color="auto" w:frame="1"/>
          <w:lang w:eastAsia="pt-BR"/>
        </w:rPr>
        <w:t>  </w:t>
      </w:r>
      <w:r w:rsidRPr="007E79EF">
        <w:rPr>
          <w:rFonts w:ascii="Book Antiqua" w:eastAsia="Times New Roman" w:hAnsi="Book Antiqua" w:cs="Times New Roman"/>
          <w:color w:val="000000"/>
          <w:sz w:val="19"/>
          <w:szCs w:val="19"/>
          <w:lang w:eastAsia="pt-BR"/>
        </w:rPr>
        <w:t>No prazo da defesa prévia os autos poderão ser retirados, mediante carga, pelo indiciado ou seu advogado.</w:t>
      </w:r>
    </w:p>
    <w:p w14:paraId="22656CED"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246</w:t>
      </w:r>
      <w:r w:rsidRPr="007E79EF">
        <w:rPr>
          <w:rFonts w:ascii="Book Antiqua" w:eastAsia="Times New Roman" w:hAnsi="Book Antiqua" w:cs="Times New Roman"/>
          <w:color w:val="000000"/>
          <w:sz w:val="19"/>
          <w:szCs w:val="19"/>
          <w:lang w:eastAsia="pt-BR"/>
        </w:rPr>
        <w:t> - Findo o prazo para defesa prévia, o Corregedor-Geral designará data para audiência de instrução, podendo indeferir, fundamentadamente, as provas desnecessárias, impertinentes ou que tiverem intuito protelatório.</w:t>
      </w:r>
    </w:p>
    <w:p w14:paraId="281087A8"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247</w:t>
      </w:r>
      <w:r w:rsidRPr="007E79EF">
        <w:rPr>
          <w:rFonts w:ascii="Book Antiqua" w:eastAsia="Times New Roman" w:hAnsi="Book Antiqua" w:cs="Times New Roman"/>
          <w:color w:val="000000"/>
          <w:sz w:val="19"/>
          <w:szCs w:val="19"/>
          <w:lang w:eastAsia="pt-BR"/>
        </w:rPr>
        <w:t xml:space="preserve"> - Serão intimados para comparecer </w:t>
      </w:r>
      <w:proofErr w:type="spellStart"/>
      <w:r w:rsidRPr="007E79EF">
        <w:rPr>
          <w:rFonts w:ascii="Book Antiqua" w:eastAsia="Times New Roman" w:hAnsi="Book Antiqua" w:cs="Times New Roman"/>
          <w:color w:val="000000"/>
          <w:sz w:val="19"/>
          <w:szCs w:val="19"/>
          <w:lang w:eastAsia="pt-BR"/>
        </w:rPr>
        <w:t>a</w:t>
      </w:r>
      <w:proofErr w:type="spellEnd"/>
      <w:r w:rsidRPr="007E79EF">
        <w:rPr>
          <w:rFonts w:ascii="Book Antiqua" w:eastAsia="Times New Roman" w:hAnsi="Book Antiqua" w:cs="Times New Roman"/>
          <w:color w:val="000000"/>
          <w:sz w:val="19"/>
          <w:szCs w:val="19"/>
          <w:lang w:eastAsia="pt-BR"/>
        </w:rPr>
        <w:t xml:space="preserve"> audiência, as testemunhas de acusação e da defesa, bem como o indiciado, seu advogado ou defensor.</w:t>
      </w:r>
    </w:p>
    <w:p w14:paraId="1D30FD6B"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1º</w:t>
      </w:r>
      <w:r w:rsidRPr="007E79EF">
        <w:rPr>
          <w:rFonts w:ascii="Book Antiqua" w:eastAsia="Times New Roman" w:hAnsi="Book Antiqua" w:cs="Times New Roman"/>
          <w:color w:val="000000"/>
          <w:sz w:val="19"/>
          <w:szCs w:val="19"/>
          <w:lang w:eastAsia="pt-BR"/>
        </w:rPr>
        <w:t> - As testemunhas serão obrigadas a comparecer às audiências, quando regularmente intimadas.</w:t>
      </w:r>
    </w:p>
    <w:p w14:paraId="7B76ACFC"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2º</w:t>
      </w:r>
      <w:r w:rsidRPr="007E79EF">
        <w:rPr>
          <w:rFonts w:ascii="Book Antiqua" w:eastAsia="Times New Roman" w:hAnsi="Book Antiqua" w:cs="Times New Roman"/>
          <w:color w:val="000000"/>
          <w:sz w:val="19"/>
          <w:szCs w:val="19"/>
          <w:lang w:eastAsia="pt-BR"/>
        </w:rPr>
        <w:t> - As testemunhas serão inquiridas pelo Corregedor-Geral, facultado o direito de repergunta.</w:t>
      </w:r>
    </w:p>
    <w:p w14:paraId="12D74BD1"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3º</w:t>
      </w:r>
      <w:r w:rsidRPr="007E79EF">
        <w:rPr>
          <w:rFonts w:ascii="Book Antiqua" w:eastAsia="Times New Roman" w:hAnsi="Book Antiqua" w:cs="Times New Roman"/>
          <w:color w:val="000000"/>
          <w:sz w:val="19"/>
          <w:szCs w:val="19"/>
          <w:lang w:eastAsia="pt-BR"/>
        </w:rPr>
        <w:t> - Na impossibilidade de inquirir todas as testemunhas na mesma audiência, o Corregedor-Geral poderá, desde logo, designar tantas datas quantas forem necessárias para tal fim, de onde sairão intimadas para a nova audiência.</w:t>
      </w:r>
    </w:p>
    <w:p w14:paraId="68844599"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248</w:t>
      </w:r>
      <w:r w:rsidRPr="007E79EF">
        <w:rPr>
          <w:rFonts w:ascii="Book Antiqua" w:eastAsia="Times New Roman" w:hAnsi="Book Antiqua" w:cs="Times New Roman"/>
          <w:color w:val="000000"/>
          <w:sz w:val="19"/>
          <w:szCs w:val="19"/>
          <w:lang w:eastAsia="pt-BR"/>
        </w:rPr>
        <w:t> - Encerrada a produção de provas, será concedido o prazo de 03 (três) dias para requerimento de diligências.</w:t>
      </w:r>
    </w:p>
    <w:p w14:paraId="356EF306"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Parágrafo único - </w:t>
      </w:r>
      <w:r w:rsidRPr="007E79EF">
        <w:rPr>
          <w:rFonts w:ascii="Book Antiqua" w:eastAsia="Times New Roman" w:hAnsi="Book Antiqua" w:cs="Times New Roman"/>
          <w:color w:val="000000"/>
          <w:sz w:val="19"/>
          <w:szCs w:val="19"/>
          <w:bdr w:val="none" w:sz="0" w:space="0" w:color="auto" w:frame="1"/>
          <w:lang w:eastAsia="pt-BR"/>
        </w:rPr>
        <w:t>  </w:t>
      </w:r>
      <w:r w:rsidRPr="007E79EF">
        <w:rPr>
          <w:rFonts w:ascii="Book Antiqua" w:eastAsia="Times New Roman" w:hAnsi="Book Antiqua" w:cs="Times New Roman"/>
          <w:color w:val="000000"/>
          <w:sz w:val="19"/>
          <w:szCs w:val="19"/>
          <w:lang w:eastAsia="pt-BR"/>
        </w:rPr>
        <w:t>Transcorrido este prazo, o Corregedor-Geral decidirá sobre as diligências requeridas e poderá determinar outras que julgar necessárias.</w:t>
      </w:r>
    </w:p>
    <w:p w14:paraId="7C6DEAFE"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249</w:t>
      </w:r>
      <w:r w:rsidRPr="007E79EF">
        <w:rPr>
          <w:rFonts w:ascii="Book Antiqua" w:eastAsia="Times New Roman" w:hAnsi="Book Antiqua" w:cs="Times New Roman"/>
          <w:color w:val="000000"/>
          <w:sz w:val="19"/>
          <w:szCs w:val="19"/>
          <w:lang w:eastAsia="pt-BR"/>
        </w:rPr>
        <w:t> - Concluídas as diligências, o indiciado terá vista dos autos, pelo prazo de 10 (dez) dias, para oferecer alegações finais por escrito.</w:t>
      </w:r>
    </w:p>
    <w:p w14:paraId="1FDD0CDC"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lastRenderedPageBreak/>
        <w:t>Art. 250</w:t>
      </w:r>
      <w:r w:rsidRPr="007E79EF">
        <w:rPr>
          <w:rFonts w:ascii="Book Antiqua" w:eastAsia="Times New Roman" w:hAnsi="Book Antiqua" w:cs="Times New Roman"/>
          <w:color w:val="000000"/>
          <w:sz w:val="19"/>
          <w:szCs w:val="19"/>
          <w:lang w:eastAsia="pt-BR"/>
        </w:rPr>
        <w:t> - Esgotado o prazo de que trata o artigo anterior, o Corregedor-Geral, em 15 (quinze) dias, apreciará os elementos do processo, elaborando relatório, no qual proporá, justificadamente, a absolvição ou a punição do indiciado, indicando a pena cabível e o seu fundamento legal, encaminhando, a seguir, todo expediente ao Defensor Público-Geral, que proferirá a decisão, no prazo de 20 (vinte) dias.</w:t>
      </w:r>
    </w:p>
    <w:p w14:paraId="7E430DB0"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1º -</w:t>
      </w:r>
      <w:r w:rsidRPr="007E79EF">
        <w:rPr>
          <w:rFonts w:ascii="Book Antiqua" w:eastAsia="Times New Roman" w:hAnsi="Book Antiqua" w:cs="Times New Roman"/>
          <w:color w:val="000000"/>
          <w:sz w:val="19"/>
          <w:szCs w:val="19"/>
          <w:lang w:eastAsia="pt-BR"/>
        </w:rPr>
        <w:t> Se o Defensor Público-Geral não se considerar habilitado a decidir, poderá converter o julgamento em diligência, devolvendo os autos à Corregedoria Geral da Defensoria Pública, para os fins que indicar, com prazo máximo de 15 (quinze) dias.</w:t>
      </w:r>
    </w:p>
    <w:p w14:paraId="6D711ADC"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2º -</w:t>
      </w:r>
      <w:r w:rsidRPr="007E79EF">
        <w:rPr>
          <w:rFonts w:ascii="Book Antiqua" w:eastAsia="Times New Roman" w:hAnsi="Book Antiqua" w:cs="Times New Roman"/>
          <w:color w:val="000000"/>
          <w:sz w:val="19"/>
          <w:szCs w:val="19"/>
          <w:lang w:eastAsia="pt-BR"/>
        </w:rPr>
        <w:t> Retornando os autos, o Defensor Público-Geral decidirá, no prazo de 20 (vinte) dias.</w:t>
      </w:r>
    </w:p>
    <w:p w14:paraId="272068ED"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251</w:t>
      </w:r>
      <w:r w:rsidRPr="007E79EF">
        <w:rPr>
          <w:rFonts w:ascii="Book Antiqua" w:eastAsia="Times New Roman" w:hAnsi="Book Antiqua" w:cs="Times New Roman"/>
          <w:color w:val="000000"/>
          <w:sz w:val="19"/>
          <w:szCs w:val="19"/>
          <w:lang w:eastAsia="pt-BR"/>
        </w:rPr>
        <w:t> - O indiciado, em qualquer caso, será intimado da decisão na forma prevista no art. 222 desta Lei.</w:t>
      </w:r>
    </w:p>
    <w:p w14:paraId="21662171"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252</w:t>
      </w:r>
      <w:r w:rsidRPr="007E79EF">
        <w:rPr>
          <w:rFonts w:ascii="Book Antiqua" w:eastAsia="Times New Roman" w:hAnsi="Book Antiqua" w:cs="Times New Roman"/>
          <w:color w:val="000000"/>
          <w:sz w:val="19"/>
          <w:szCs w:val="19"/>
          <w:lang w:eastAsia="pt-BR"/>
        </w:rPr>
        <w:t> - Os atos e termos, para os quais não foram fixados prazos em lei, serão determinados pelo Corregedor-Geral.</w:t>
      </w:r>
    </w:p>
    <w:p w14:paraId="661DC19E" w14:textId="77777777" w:rsidR="007E79EF" w:rsidRPr="007E79EF" w:rsidRDefault="007E79EF" w:rsidP="007E79EF">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7E79EF">
        <w:rPr>
          <w:rFonts w:ascii="Book Antiqua" w:eastAsia="Times New Roman" w:hAnsi="Book Antiqua" w:cs="Times New Roman"/>
          <w:b/>
          <w:bCs/>
          <w:caps/>
          <w:color w:val="000000"/>
          <w:sz w:val="19"/>
          <w:szCs w:val="19"/>
          <w:lang w:eastAsia="pt-BR"/>
        </w:rPr>
        <w:t>SEÇÃO V -</w:t>
      </w:r>
      <w:r w:rsidRPr="007E79EF">
        <w:rPr>
          <w:rFonts w:ascii="Book Antiqua" w:eastAsia="Times New Roman" w:hAnsi="Book Antiqua" w:cs="Times New Roman"/>
          <w:b/>
          <w:bCs/>
          <w:caps/>
          <w:color w:val="000000"/>
          <w:sz w:val="19"/>
          <w:szCs w:val="19"/>
          <w:lang w:eastAsia="pt-BR"/>
        </w:rPr>
        <w:br/>
        <w:t>DO RECURSO</w:t>
      </w:r>
    </w:p>
    <w:p w14:paraId="1E99B4E0"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253</w:t>
      </w:r>
      <w:r w:rsidRPr="007E79EF">
        <w:rPr>
          <w:rFonts w:ascii="Book Antiqua" w:eastAsia="Times New Roman" w:hAnsi="Book Antiqua" w:cs="Times New Roman"/>
          <w:color w:val="000000"/>
          <w:sz w:val="19"/>
          <w:szCs w:val="19"/>
          <w:lang w:eastAsia="pt-BR"/>
        </w:rPr>
        <w:t> - Das decisões condenatórias proferidas pelo Defensor Público-Geral ou pelo Corregedor-Geral caberá recurso, com efeito suspensivo, para o Conselho Superior da Defensoria Pública, na sua composição plena, o qual não poderá agravar a pena imposta.</w:t>
      </w:r>
    </w:p>
    <w:p w14:paraId="09BCAD20"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1º</w:t>
      </w:r>
      <w:r w:rsidRPr="007E79EF">
        <w:rPr>
          <w:rFonts w:ascii="Book Antiqua" w:eastAsia="Times New Roman" w:hAnsi="Book Antiqua" w:cs="Times New Roman"/>
          <w:color w:val="000000"/>
          <w:sz w:val="19"/>
          <w:szCs w:val="19"/>
          <w:lang w:eastAsia="pt-BR"/>
        </w:rPr>
        <w:t> - O recurso terá efeito meramente devolutivo nos seguintes casos de:</w:t>
      </w:r>
    </w:p>
    <w:p w14:paraId="264A5D7F"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 -        </w:t>
      </w:r>
      <w:r w:rsidRPr="007E79EF">
        <w:rPr>
          <w:rFonts w:ascii="Book Antiqua" w:eastAsia="Times New Roman" w:hAnsi="Book Antiqua" w:cs="Times New Roman"/>
          <w:color w:val="000000"/>
          <w:sz w:val="19"/>
          <w:szCs w:val="19"/>
          <w:lang w:eastAsia="pt-BR"/>
        </w:rPr>
        <w:t>suspensão do Defensor Público, sujeito à pena de demissão;</w:t>
      </w:r>
    </w:p>
    <w:p w14:paraId="0DF1A5CF"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 -       </w:t>
      </w:r>
      <w:r w:rsidRPr="007E79EF">
        <w:rPr>
          <w:rFonts w:ascii="Book Antiqua" w:eastAsia="Times New Roman" w:hAnsi="Book Antiqua" w:cs="Times New Roman"/>
          <w:color w:val="000000"/>
          <w:sz w:val="19"/>
          <w:szCs w:val="19"/>
          <w:lang w:eastAsia="pt-BR"/>
        </w:rPr>
        <w:t>afastamento do exercício do cargo, imposto pelo Defensor Público-Geral, na hipótese do art. 221 desta Lei.</w:t>
      </w:r>
    </w:p>
    <w:p w14:paraId="0A72B36B"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2º </w:t>
      </w:r>
      <w:r w:rsidRPr="007E79EF">
        <w:rPr>
          <w:rFonts w:ascii="Book Antiqua" w:eastAsia="Times New Roman" w:hAnsi="Book Antiqua" w:cs="Times New Roman"/>
          <w:color w:val="000000"/>
          <w:sz w:val="19"/>
          <w:szCs w:val="19"/>
          <w:lang w:eastAsia="pt-BR"/>
        </w:rPr>
        <w:t>- O recurso deverá ser interposto pelo indiciado, seu advogado ou defensor, no prazo de 10 (dez) dias, contados da publicação da decisão, por petição dirigida ao Presidente do Conselho Superior, devendo conter, desde logo, as razões do recorrente.</w:t>
      </w:r>
    </w:p>
    <w:p w14:paraId="6D59D2B4"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3º </w:t>
      </w:r>
      <w:r w:rsidRPr="007E79EF">
        <w:rPr>
          <w:rFonts w:ascii="Book Antiqua" w:eastAsia="Times New Roman" w:hAnsi="Book Antiqua" w:cs="Times New Roman"/>
          <w:color w:val="000000"/>
          <w:sz w:val="19"/>
          <w:szCs w:val="19"/>
          <w:lang w:eastAsia="pt-BR"/>
        </w:rPr>
        <w:t>- Recebida a petição, o Presidente do Conselho Superior determinará sua juntada aos autos, salvo se o recurso for intempestivo, caso em que, certificado nos autos, mandará devolvê-lo ao subscritor.</w:t>
      </w:r>
    </w:p>
    <w:p w14:paraId="29F5447E"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4º</w:t>
      </w:r>
      <w:r w:rsidRPr="007E79EF">
        <w:rPr>
          <w:rFonts w:ascii="Book Antiqua" w:eastAsia="Times New Roman" w:hAnsi="Book Antiqua" w:cs="Times New Roman"/>
          <w:color w:val="000000"/>
          <w:sz w:val="19"/>
          <w:szCs w:val="19"/>
          <w:lang w:eastAsia="pt-BR"/>
        </w:rPr>
        <w:t> - Em sessão extraordinária convocada pelo Presidente do Conselho Superior, no prazo de 48 horas do recebimento do recurso, serão sorteados o relator e o revisor, dentre os membros do Conselho Superior, dele excluídos o referido Presidente e o Corregedor-Geral, e determinada nova reunião para 20 (vinte ) dias depois.</w:t>
      </w:r>
    </w:p>
    <w:p w14:paraId="41516E6A"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5º</w:t>
      </w:r>
      <w:r w:rsidRPr="007E79EF">
        <w:rPr>
          <w:rFonts w:ascii="Book Antiqua" w:eastAsia="Times New Roman" w:hAnsi="Book Antiqua" w:cs="Times New Roman"/>
          <w:color w:val="000000"/>
          <w:sz w:val="19"/>
          <w:szCs w:val="19"/>
          <w:lang w:eastAsia="pt-BR"/>
        </w:rPr>
        <w:t> - O processo será entregue na própria sessão ao relator, que terá prazo de 10 (dez) dias para apresentar o relatório, encaminhando-o, em seguida, ao revisor, que o devolverá no prazo de 06 (seis) dias ao Conselho Superior, onde permanecerá para exame dos demais membros.</w:t>
      </w:r>
    </w:p>
    <w:p w14:paraId="6C05ADC6"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254 </w:t>
      </w:r>
      <w:r w:rsidRPr="007E79EF">
        <w:rPr>
          <w:rFonts w:ascii="Book Antiqua" w:eastAsia="Times New Roman" w:hAnsi="Book Antiqua" w:cs="Times New Roman"/>
          <w:color w:val="000000"/>
          <w:sz w:val="19"/>
          <w:szCs w:val="19"/>
          <w:lang w:eastAsia="pt-BR"/>
        </w:rPr>
        <w:t>- O julgamento realizar-se-á de acordo com as normas regimentais, intimando-se o recorrente da decisão por meio do Diário Oficial do Estado.</w:t>
      </w:r>
    </w:p>
    <w:p w14:paraId="30E879E5" w14:textId="77777777" w:rsidR="007E79EF" w:rsidRPr="007E79EF" w:rsidRDefault="007E79EF" w:rsidP="007E79EF">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7E79EF">
        <w:rPr>
          <w:rFonts w:ascii="Book Antiqua" w:eastAsia="Times New Roman" w:hAnsi="Book Antiqua" w:cs="Times New Roman"/>
          <w:b/>
          <w:bCs/>
          <w:caps/>
          <w:color w:val="000000"/>
          <w:sz w:val="19"/>
          <w:szCs w:val="19"/>
          <w:lang w:eastAsia="pt-BR"/>
        </w:rPr>
        <w:t>SEÇÃO VI -</w:t>
      </w:r>
      <w:r w:rsidRPr="007E79EF">
        <w:rPr>
          <w:rFonts w:ascii="Book Antiqua" w:eastAsia="Times New Roman" w:hAnsi="Book Antiqua" w:cs="Times New Roman"/>
          <w:b/>
          <w:bCs/>
          <w:caps/>
          <w:color w:val="000000"/>
          <w:sz w:val="19"/>
          <w:szCs w:val="19"/>
          <w:lang w:eastAsia="pt-BR"/>
        </w:rPr>
        <w:br/>
        <w:t>DA REVISÃO DO PROCESSO ADMINISTRATIVO E DA REABILITAÇÃO</w:t>
      </w:r>
    </w:p>
    <w:p w14:paraId="61990E7F"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lastRenderedPageBreak/>
        <w:t>Art. 255</w:t>
      </w:r>
      <w:r w:rsidRPr="007E79EF">
        <w:rPr>
          <w:rFonts w:ascii="Book Antiqua" w:eastAsia="Times New Roman" w:hAnsi="Book Antiqua" w:cs="Times New Roman"/>
          <w:color w:val="000000"/>
          <w:sz w:val="19"/>
          <w:szCs w:val="19"/>
          <w:lang w:eastAsia="pt-BR"/>
        </w:rPr>
        <w:t> - Admitir-se-á, a qualquer tempo, a revisão de processo disciplinar de que tenha resultado imposição de pena, sempre que forem alegados fatos ou circunstâncias ainda não apreciados, ou vícios insanáveis do procedimento, que possam justificar, respectivamente, nova decisão ou anulação.</w:t>
      </w:r>
    </w:p>
    <w:p w14:paraId="47CE02D7"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1º</w:t>
      </w:r>
      <w:r w:rsidRPr="007E79EF">
        <w:rPr>
          <w:rFonts w:ascii="Book Antiqua" w:eastAsia="Times New Roman" w:hAnsi="Book Antiqua" w:cs="Times New Roman"/>
          <w:color w:val="000000"/>
          <w:sz w:val="19"/>
          <w:szCs w:val="19"/>
          <w:lang w:eastAsia="pt-BR"/>
        </w:rPr>
        <w:t> - A simples alegação da injustiça da decisão não será considerada como fundamento para a revisão.</w:t>
      </w:r>
    </w:p>
    <w:p w14:paraId="454FD0BD"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2º</w:t>
      </w:r>
      <w:r w:rsidRPr="007E79EF">
        <w:rPr>
          <w:rFonts w:ascii="Book Antiqua" w:eastAsia="Times New Roman" w:hAnsi="Book Antiqua" w:cs="Times New Roman"/>
          <w:color w:val="000000"/>
          <w:sz w:val="19"/>
          <w:szCs w:val="19"/>
          <w:lang w:eastAsia="pt-BR"/>
        </w:rPr>
        <w:t> - Não será admitida a reiteração de pedido pelo mesmo fundamento.</w:t>
      </w:r>
    </w:p>
    <w:p w14:paraId="2207CC50"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3º</w:t>
      </w:r>
      <w:r w:rsidRPr="007E79EF">
        <w:rPr>
          <w:rFonts w:ascii="Book Antiqua" w:eastAsia="Times New Roman" w:hAnsi="Book Antiqua" w:cs="Times New Roman"/>
          <w:color w:val="000000"/>
          <w:sz w:val="19"/>
          <w:szCs w:val="19"/>
          <w:lang w:eastAsia="pt-BR"/>
        </w:rPr>
        <w:t> - A revisão somente será admitida após a preclusão do recurso previsto no art. 254 desta Lei.</w:t>
      </w:r>
    </w:p>
    <w:p w14:paraId="2035D0E3"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4º</w:t>
      </w:r>
      <w:r w:rsidRPr="007E79EF">
        <w:rPr>
          <w:rFonts w:ascii="Book Antiqua" w:eastAsia="Times New Roman" w:hAnsi="Book Antiqua" w:cs="Times New Roman"/>
          <w:color w:val="000000"/>
          <w:sz w:val="19"/>
          <w:szCs w:val="19"/>
          <w:lang w:eastAsia="pt-BR"/>
        </w:rPr>
        <w:t> - A instauração do processo revisional poderá ser requerida pelo próprio interessado ou, se falecido ou interdito, por seu curador, cônjuge ou companheiro, ascendente, descendente ou irmão.</w:t>
      </w:r>
    </w:p>
    <w:p w14:paraId="4B9B544E"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5º</w:t>
      </w:r>
      <w:r w:rsidRPr="007E79EF">
        <w:rPr>
          <w:rFonts w:ascii="Book Antiqua" w:eastAsia="Times New Roman" w:hAnsi="Book Antiqua" w:cs="Times New Roman"/>
          <w:color w:val="000000"/>
          <w:sz w:val="19"/>
          <w:szCs w:val="19"/>
          <w:lang w:eastAsia="pt-BR"/>
        </w:rPr>
        <w:t> - O pedido de revisão será dirigido ao Conselho Superior, por petição instruída com as provas que o infrator possuir ou com indicação daquelas que pretenda produzir, cabendo ao referido Conselho, se o admitir, determinar o seu apensamento aos autos originais e designar a Comissão Revisora composta por 03 (três) Conselheiros.</w:t>
      </w:r>
    </w:p>
    <w:p w14:paraId="20FE04E3"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6º</w:t>
      </w:r>
      <w:r w:rsidRPr="007E79EF">
        <w:rPr>
          <w:rFonts w:ascii="Book Antiqua" w:eastAsia="Times New Roman" w:hAnsi="Book Antiqua" w:cs="Times New Roman"/>
          <w:color w:val="000000"/>
          <w:sz w:val="19"/>
          <w:szCs w:val="19"/>
          <w:lang w:eastAsia="pt-BR"/>
        </w:rPr>
        <w:t> - O julgamento realizar-se-á de acordo com as normas regimentais.</w:t>
      </w:r>
    </w:p>
    <w:p w14:paraId="4C0E360E"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7º</w:t>
      </w:r>
      <w:r w:rsidRPr="007E79EF">
        <w:rPr>
          <w:rFonts w:ascii="Book Antiqua" w:eastAsia="Times New Roman" w:hAnsi="Book Antiqua" w:cs="Times New Roman"/>
          <w:color w:val="000000"/>
          <w:sz w:val="19"/>
          <w:szCs w:val="19"/>
          <w:lang w:eastAsia="pt-BR"/>
        </w:rPr>
        <w:t> - Deferida a revisão, a autoridade competente poderá alterar a classificação da infração, absolver o punido, modificar a pena ou anular o processo, vedado, em qualquer caso, o agravamento da pena.</w:t>
      </w:r>
    </w:p>
    <w:p w14:paraId="583C9CC3"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8º</w:t>
      </w:r>
      <w:r w:rsidRPr="007E79EF">
        <w:rPr>
          <w:rFonts w:ascii="Book Antiqua" w:eastAsia="Times New Roman" w:hAnsi="Book Antiqua" w:cs="Times New Roman"/>
          <w:color w:val="000000"/>
          <w:sz w:val="19"/>
          <w:szCs w:val="19"/>
          <w:lang w:eastAsia="pt-BR"/>
        </w:rPr>
        <w:t> - Julgada procedente a revisão, restabelecer-se-ão em sua plenitude os direitos atingidos pela punição.</w:t>
      </w:r>
    </w:p>
    <w:p w14:paraId="2856D156"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256</w:t>
      </w:r>
      <w:r w:rsidRPr="007E79EF">
        <w:rPr>
          <w:rFonts w:ascii="Book Antiqua" w:eastAsia="Times New Roman" w:hAnsi="Book Antiqua" w:cs="Times New Roman"/>
          <w:color w:val="000000"/>
          <w:sz w:val="19"/>
          <w:szCs w:val="19"/>
          <w:lang w:eastAsia="pt-BR"/>
        </w:rPr>
        <w:t> - O Defensor Público que houver sido punido disciplinarmente com advertência ou censura poderá obter do Conselho Superior o cancelamento das respectivas notas nos assentos funcionais, decorridos 02 (dois) anos do trânsito em julgado da decisão condenatória, salvo se tiver sofrido nova sanção disciplinar.</w:t>
      </w:r>
    </w:p>
    <w:p w14:paraId="25A9AAAF" w14:textId="77777777" w:rsidR="007E79EF" w:rsidRPr="007E79EF" w:rsidRDefault="007E79EF" w:rsidP="007E79EF">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7E79EF">
        <w:rPr>
          <w:rFonts w:ascii="Book Antiqua" w:eastAsia="Times New Roman" w:hAnsi="Book Antiqua" w:cs="Times New Roman"/>
          <w:b/>
          <w:bCs/>
          <w:caps/>
          <w:color w:val="000000"/>
          <w:sz w:val="19"/>
          <w:szCs w:val="19"/>
          <w:lang w:eastAsia="pt-BR"/>
        </w:rPr>
        <w:t>LIVRO III</w:t>
      </w:r>
    </w:p>
    <w:p w14:paraId="7905B843" w14:textId="77777777" w:rsidR="007E79EF" w:rsidRPr="007E79EF" w:rsidRDefault="007E79EF" w:rsidP="007E79EF">
      <w:pPr>
        <w:shd w:val="clear" w:color="auto" w:fill="C0C0C0"/>
        <w:spacing w:before="100" w:beforeAutospacing="1" w:after="100" w:afterAutospacing="1" w:line="240" w:lineRule="auto"/>
        <w:jc w:val="center"/>
        <w:rPr>
          <w:rFonts w:ascii="Book Antiqua" w:eastAsia="Times New Roman" w:hAnsi="Book Antiqua" w:cs="Times New Roman"/>
          <w:b/>
          <w:bCs/>
          <w:caps/>
          <w:color w:val="000000"/>
          <w:sz w:val="19"/>
          <w:szCs w:val="19"/>
          <w:lang w:eastAsia="pt-BR"/>
        </w:rPr>
      </w:pPr>
      <w:r w:rsidRPr="007E79EF">
        <w:rPr>
          <w:rFonts w:ascii="Book Antiqua" w:eastAsia="Times New Roman" w:hAnsi="Book Antiqua" w:cs="Times New Roman"/>
          <w:b/>
          <w:bCs/>
          <w:caps/>
          <w:color w:val="000000"/>
          <w:sz w:val="19"/>
          <w:szCs w:val="19"/>
          <w:lang w:eastAsia="pt-BR"/>
        </w:rPr>
        <w:t>TÍTULO III -</w:t>
      </w:r>
      <w:r w:rsidRPr="007E79EF">
        <w:rPr>
          <w:rFonts w:ascii="Book Antiqua" w:eastAsia="Times New Roman" w:hAnsi="Book Antiqua" w:cs="Times New Roman"/>
          <w:b/>
          <w:bCs/>
          <w:caps/>
          <w:color w:val="000000"/>
          <w:sz w:val="19"/>
          <w:szCs w:val="19"/>
          <w:lang w:eastAsia="pt-BR"/>
        </w:rPr>
        <w:br/>
        <w:t>DAS DISPOSIÇÕES FINAIS E TRANSITÓRIAS</w:t>
      </w:r>
    </w:p>
    <w:p w14:paraId="6B7AE77C"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&lt;Revogado&gt; </w:t>
      </w:r>
      <w:bookmarkStart w:id="67" w:name="LEI_26_Art._257"/>
      <w:bookmarkEnd w:id="67"/>
      <w:r w:rsidRPr="007E79EF">
        <w:rPr>
          <w:rFonts w:ascii="Book Antiqua" w:eastAsia="Times New Roman" w:hAnsi="Book Antiqua" w:cs="Times New Roman"/>
          <w:b/>
          <w:bCs/>
          <w:color w:val="000000"/>
          <w:sz w:val="19"/>
          <w:szCs w:val="19"/>
          <w:bdr w:val="none" w:sz="0" w:space="0" w:color="auto" w:frame="1"/>
          <w:lang w:eastAsia="pt-BR"/>
        </w:rPr>
        <w:t>Art. 257 </w:t>
      </w:r>
      <w:r w:rsidRPr="007E79EF">
        <w:rPr>
          <w:rFonts w:ascii="Book Antiqua" w:eastAsia="Times New Roman" w:hAnsi="Book Antiqua" w:cs="Times New Roman"/>
          <w:color w:val="000000"/>
          <w:sz w:val="19"/>
          <w:szCs w:val="19"/>
          <w:lang w:eastAsia="pt-BR"/>
        </w:rPr>
        <w:t>- O Conselho Superior da Defensoria Pública baixará Resolução, especificando, no prazo de 120 (cento e vinte) dias, a contar da promulgação desta Lei, a quantidade de Defensorias Públicas em cada Comarca, bem como o número de Defensores que atuará em cada uma dessas Defensorias.</w:t>
      </w:r>
    </w:p>
    <w:p w14:paraId="650F77B5"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Art. 257 revogado Lei Complementar nº 46 de 29 de outubro de 2018.</w:t>
      </w:r>
    </w:p>
    <w:p w14:paraId="1D7037BE"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bookmarkStart w:id="68" w:name="LEI_26_Art._258"/>
      <w:bookmarkEnd w:id="68"/>
      <w:r w:rsidRPr="007E79EF">
        <w:rPr>
          <w:rFonts w:ascii="Book Antiqua" w:eastAsia="Times New Roman" w:hAnsi="Book Antiqua" w:cs="Times New Roman"/>
          <w:b/>
          <w:bCs/>
          <w:color w:val="000000"/>
          <w:sz w:val="19"/>
          <w:szCs w:val="19"/>
          <w:bdr w:val="none" w:sz="0" w:space="0" w:color="auto" w:frame="1"/>
          <w:lang w:eastAsia="pt-BR"/>
        </w:rPr>
        <w:t>Art. 258</w:t>
      </w:r>
      <w:r w:rsidRPr="007E79EF">
        <w:rPr>
          <w:rFonts w:ascii="Book Antiqua" w:eastAsia="Times New Roman" w:hAnsi="Book Antiqua" w:cs="Times New Roman"/>
          <w:color w:val="000000"/>
          <w:sz w:val="19"/>
          <w:szCs w:val="19"/>
          <w:lang w:eastAsia="pt-BR"/>
        </w:rPr>
        <w:t> - Os cargos da Defensoria Pública terão as seguintes denominações:</w:t>
      </w:r>
    </w:p>
    <w:p w14:paraId="75173775"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 -        </w:t>
      </w:r>
      <w:r w:rsidRPr="007E79EF">
        <w:rPr>
          <w:rFonts w:ascii="Book Antiqua" w:eastAsia="Times New Roman" w:hAnsi="Book Antiqua" w:cs="Times New Roman"/>
          <w:color w:val="000000"/>
          <w:sz w:val="19"/>
          <w:szCs w:val="19"/>
          <w:lang w:eastAsia="pt-BR"/>
        </w:rPr>
        <w:t>Defensor Público-Geral ou Defensora Pública-Geral, para designar o dirigente máximo da Defensoria Pública;</w:t>
      </w:r>
    </w:p>
    <w:p w14:paraId="16B76FA1"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Redação de acordo com a Lei Complementar nº 46 de 29 de outubro de 2018.</w:t>
      </w:r>
      <w:r w:rsidRPr="007E79EF">
        <w:rPr>
          <w:rFonts w:ascii="Book Antiqua" w:eastAsia="Times New Roman" w:hAnsi="Book Antiqua" w:cs="Times New Roman"/>
          <w:b/>
          <w:bCs/>
          <w:i/>
          <w:iCs/>
          <w:color w:val="808080"/>
          <w:sz w:val="19"/>
          <w:szCs w:val="19"/>
          <w:lang w:eastAsia="pt-BR"/>
        </w:rPr>
        <w:br/>
        <w:t>Redação original: "I - Defensor Público-Geral, para designar o dirigente máximo da Defensoria Pública;"</w:t>
      </w:r>
    </w:p>
    <w:p w14:paraId="16422B2A"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 -       </w:t>
      </w:r>
      <w:r w:rsidRPr="007E79EF">
        <w:rPr>
          <w:rFonts w:ascii="Book Antiqua" w:eastAsia="Times New Roman" w:hAnsi="Book Antiqua" w:cs="Times New Roman"/>
          <w:color w:val="000000"/>
          <w:sz w:val="19"/>
          <w:szCs w:val="19"/>
          <w:lang w:eastAsia="pt-BR"/>
        </w:rPr>
        <w:t>Defensor Público de Instância Superior ou Defensora Pública de Instância Superior, para designar o Defensor Público pertencente à classe de Instância Superior;</w:t>
      </w:r>
    </w:p>
    <w:p w14:paraId="037E9C2A"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lastRenderedPageBreak/>
        <w:t>Redação de acordo com a Lei Complementar nº 46 de 29 de outubro de 2018.</w:t>
      </w:r>
      <w:r w:rsidRPr="007E79EF">
        <w:rPr>
          <w:rFonts w:ascii="Book Antiqua" w:eastAsia="Times New Roman" w:hAnsi="Book Antiqua" w:cs="Times New Roman"/>
          <w:b/>
          <w:bCs/>
          <w:i/>
          <w:iCs/>
          <w:color w:val="808080"/>
          <w:sz w:val="19"/>
          <w:szCs w:val="19"/>
          <w:lang w:eastAsia="pt-BR"/>
        </w:rPr>
        <w:br/>
        <w:t>Redação original: "II - Defensor Público de Instância Superior, para designar o Defensor Público com atuação junto aos Tribunais;"</w:t>
      </w:r>
    </w:p>
    <w:p w14:paraId="2B39A9B0"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III -     </w:t>
      </w:r>
      <w:r w:rsidRPr="007E79EF">
        <w:rPr>
          <w:rFonts w:ascii="Book Antiqua" w:eastAsia="Times New Roman" w:hAnsi="Book Antiqua" w:cs="Times New Roman"/>
          <w:color w:val="000000"/>
          <w:sz w:val="19"/>
          <w:szCs w:val="19"/>
          <w:lang w:eastAsia="pt-BR"/>
        </w:rPr>
        <w:t>Defensor Público ou Defensora Pública, para designar o Defensor Público.</w:t>
      </w:r>
    </w:p>
    <w:p w14:paraId="5E2F81C7"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Redação de acordo com a Lei Complementar nº 46 de 29 de outubro de 2018.</w:t>
      </w:r>
      <w:r w:rsidRPr="007E79EF">
        <w:rPr>
          <w:rFonts w:ascii="Book Antiqua" w:eastAsia="Times New Roman" w:hAnsi="Book Antiqua" w:cs="Times New Roman"/>
          <w:b/>
          <w:bCs/>
          <w:i/>
          <w:iCs/>
          <w:color w:val="808080"/>
          <w:sz w:val="19"/>
          <w:szCs w:val="19"/>
          <w:lang w:eastAsia="pt-BR"/>
        </w:rPr>
        <w:br/>
        <w:t>Redação original: "III - Defensor Público, para designar o Defensor Público com atuação no 1º grau de jurisdição."</w:t>
      </w:r>
    </w:p>
    <w:p w14:paraId="5F929C03"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1º</w:t>
      </w:r>
      <w:r w:rsidRPr="007E79EF">
        <w:rPr>
          <w:rFonts w:ascii="Book Antiqua" w:eastAsia="Times New Roman" w:hAnsi="Book Antiqua" w:cs="Times New Roman"/>
          <w:color w:val="000000"/>
          <w:sz w:val="19"/>
          <w:szCs w:val="19"/>
          <w:lang w:eastAsia="pt-BR"/>
        </w:rPr>
        <w:t xml:space="preserve"> - À nomenclatura das unidades </w:t>
      </w:r>
      <w:proofErr w:type="spellStart"/>
      <w:r w:rsidRPr="007E79EF">
        <w:rPr>
          <w:rFonts w:ascii="Book Antiqua" w:eastAsia="Times New Roman" w:hAnsi="Book Antiqua" w:cs="Times New Roman"/>
          <w:color w:val="000000"/>
          <w:sz w:val="19"/>
          <w:szCs w:val="19"/>
          <w:lang w:eastAsia="pt-BR"/>
        </w:rPr>
        <w:t>defensoriais</w:t>
      </w:r>
      <w:proofErr w:type="spellEnd"/>
      <w:r w:rsidRPr="007E79EF">
        <w:rPr>
          <w:rFonts w:ascii="Book Antiqua" w:eastAsia="Times New Roman" w:hAnsi="Book Antiqua" w:cs="Times New Roman"/>
          <w:color w:val="000000"/>
          <w:sz w:val="19"/>
          <w:szCs w:val="19"/>
          <w:lang w:eastAsia="pt-BR"/>
        </w:rPr>
        <w:t xml:space="preserve"> poderão ser acrescidos, isolada ou cumulativamente, os nomes da Comarca, da região e do tema de atuação.</w:t>
      </w:r>
    </w:p>
    <w:p w14:paraId="16780E70"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Redação de acordo com a Lei Complementar nº 46 de 29 de outubro de 2018.</w:t>
      </w:r>
      <w:r w:rsidRPr="007E79EF">
        <w:rPr>
          <w:rFonts w:ascii="Book Antiqua" w:eastAsia="Times New Roman" w:hAnsi="Book Antiqua" w:cs="Times New Roman"/>
          <w:b/>
          <w:bCs/>
          <w:i/>
          <w:iCs/>
          <w:color w:val="808080"/>
          <w:sz w:val="19"/>
          <w:szCs w:val="19"/>
          <w:lang w:eastAsia="pt-BR"/>
        </w:rPr>
        <w:br/>
        <w:t>Redação original: "§ 1º - A nomenclatura dos cargos de Defensor Público destinados à Capital do Estado poderá ser acrescida da expressão "da Capital", ou da designação da localidade do respectivo foro regional, ou de indicativo das funções, sejam especializadas ou não."</w:t>
      </w:r>
    </w:p>
    <w:p w14:paraId="16CE8F05"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2º</w:t>
      </w:r>
      <w:r w:rsidRPr="007E79EF">
        <w:rPr>
          <w:rFonts w:ascii="Book Antiqua" w:eastAsia="Times New Roman" w:hAnsi="Book Antiqua" w:cs="Times New Roman"/>
          <w:color w:val="000000"/>
          <w:sz w:val="19"/>
          <w:szCs w:val="19"/>
          <w:lang w:eastAsia="pt-BR"/>
        </w:rPr>
        <w:t> - A nomenclatura dos cargos de Defensor Público terá a designação da Classe a que pertençam.</w:t>
      </w:r>
    </w:p>
    <w:p w14:paraId="0D516C5D"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Redação de acordo com a Lei Complementar nº 46 de 29 de outubro de 2018.</w:t>
      </w:r>
      <w:r w:rsidRPr="007E79EF">
        <w:rPr>
          <w:rFonts w:ascii="Book Antiqua" w:eastAsia="Times New Roman" w:hAnsi="Book Antiqua" w:cs="Times New Roman"/>
          <w:b/>
          <w:bCs/>
          <w:i/>
          <w:iCs/>
          <w:color w:val="808080"/>
          <w:sz w:val="19"/>
          <w:szCs w:val="19"/>
          <w:lang w:eastAsia="pt-BR"/>
        </w:rPr>
        <w:br/>
        <w:t>Redação original: "§ 2º - A nomenclatura dos cargos de Defensor Público destinados ao interior do Estado terá a designação da sede da Comarca ou da localidade a que pertençam."</w:t>
      </w:r>
    </w:p>
    <w:p w14:paraId="07B6F272"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3º</w:t>
      </w:r>
      <w:r w:rsidRPr="007E79EF">
        <w:rPr>
          <w:rFonts w:ascii="Book Antiqua" w:eastAsia="Times New Roman" w:hAnsi="Book Antiqua" w:cs="Times New Roman"/>
          <w:color w:val="000000"/>
          <w:sz w:val="19"/>
          <w:szCs w:val="19"/>
          <w:lang w:eastAsia="pt-BR"/>
        </w:rPr>
        <w:t xml:space="preserve"> - Havendo, na mesma Comarca ou região, unidades </w:t>
      </w:r>
      <w:proofErr w:type="spellStart"/>
      <w:r w:rsidRPr="007E79EF">
        <w:rPr>
          <w:rFonts w:ascii="Book Antiqua" w:eastAsia="Times New Roman" w:hAnsi="Book Antiqua" w:cs="Times New Roman"/>
          <w:color w:val="000000"/>
          <w:sz w:val="19"/>
          <w:szCs w:val="19"/>
          <w:lang w:eastAsia="pt-BR"/>
        </w:rPr>
        <w:t>defensoriais</w:t>
      </w:r>
      <w:proofErr w:type="spellEnd"/>
      <w:r w:rsidRPr="007E79EF">
        <w:rPr>
          <w:rFonts w:ascii="Book Antiqua" w:eastAsia="Times New Roman" w:hAnsi="Book Antiqua" w:cs="Times New Roman"/>
          <w:color w:val="000000"/>
          <w:sz w:val="19"/>
          <w:szCs w:val="19"/>
          <w:lang w:eastAsia="pt-BR"/>
        </w:rPr>
        <w:t xml:space="preserve"> de idêntica nomenclatura, estas serão precedidas por números que indiquem a ordem de sua criação.</w:t>
      </w:r>
    </w:p>
    <w:p w14:paraId="107FBDE8"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Redação de acordo com a Lei Complementar nº 46 de 29 de outubro de 2018.</w:t>
      </w:r>
      <w:r w:rsidRPr="007E79EF">
        <w:rPr>
          <w:rFonts w:ascii="Book Antiqua" w:eastAsia="Times New Roman" w:hAnsi="Book Antiqua" w:cs="Times New Roman"/>
          <w:b/>
          <w:bCs/>
          <w:i/>
          <w:iCs/>
          <w:color w:val="808080"/>
          <w:sz w:val="19"/>
          <w:szCs w:val="19"/>
          <w:lang w:eastAsia="pt-BR"/>
        </w:rPr>
        <w:br/>
        <w:t>Redação original: "§ 3º - Havendo, na mesma Comarca ou localidade, cargos com idêntica nomenclatura, esta será precedida por número que indique a ordem de sua criação."</w:t>
      </w:r>
    </w:p>
    <w:p w14:paraId="0FA5337E"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 4º</w:t>
      </w:r>
      <w:r w:rsidRPr="007E79EF">
        <w:rPr>
          <w:rFonts w:ascii="Book Antiqua" w:eastAsia="Times New Roman" w:hAnsi="Book Antiqua" w:cs="Times New Roman"/>
          <w:color w:val="000000"/>
          <w:sz w:val="19"/>
          <w:szCs w:val="19"/>
          <w:lang w:eastAsia="pt-BR"/>
        </w:rPr>
        <w:t xml:space="preserve"> - A designação da Comarca ou da região na nomenclatura da unidade </w:t>
      </w:r>
      <w:proofErr w:type="spellStart"/>
      <w:r w:rsidRPr="007E79EF">
        <w:rPr>
          <w:rFonts w:ascii="Book Antiqua" w:eastAsia="Times New Roman" w:hAnsi="Book Antiqua" w:cs="Times New Roman"/>
          <w:color w:val="000000"/>
          <w:sz w:val="19"/>
          <w:szCs w:val="19"/>
          <w:lang w:eastAsia="pt-BR"/>
        </w:rPr>
        <w:t>defensorial</w:t>
      </w:r>
      <w:proofErr w:type="spellEnd"/>
      <w:r w:rsidRPr="007E79EF">
        <w:rPr>
          <w:rFonts w:ascii="Book Antiqua" w:eastAsia="Times New Roman" w:hAnsi="Book Antiqua" w:cs="Times New Roman"/>
          <w:color w:val="000000"/>
          <w:sz w:val="19"/>
          <w:szCs w:val="19"/>
          <w:lang w:eastAsia="pt-BR"/>
        </w:rPr>
        <w:t xml:space="preserve"> fixa o âmbito territorial dentro do qual poderão ser exercidas as respectivas funções.</w:t>
      </w:r>
    </w:p>
    <w:p w14:paraId="4FB523D1"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Redação de acordo com a Lei Complementar nº 46 de 29 de outubro de 2018.</w:t>
      </w:r>
      <w:r w:rsidRPr="007E79EF">
        <w:rPr>
          <w:rFonts w:ascii="Book Antiqua" w:eastAsia="Times New Roman" w:hAnsi="Book Antiqua" w:cs="Times New Roman"/>
          <w:b/>
          <w:bCs/>
          <w:i/>
          <w:iCs/>
          <w:color w:val="808080"/>
          <w:sz w:val="19"/>
          <w:szCs w:val="19"/>
          <w:lang w:eastAsia="pt-BR"/>
        </w:rPr>
        <w:br/>
        <w:t>Redação original: "§ 4º - A designação da Comarca ou da localidade na nomenclatura do cargo fixa o âmbito territorial, dentro do qual poderão ser exercidas as respectivas funções."</w:t>
      </w:r>
    </w:p>
    <w:p w14:paraId="732BE7DB"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&lt;Revogado&gt; § 5º -</w:t>
      </w:r>
      <w:r w:rsidRPr="007E79EF">
        <w:rPr>
          <w:rFonts w:ascii="Book Antiqua" w:eastAsia="Times New Roman" w:hAnsi="Book Antiqua" w:cs="Times New Roman"/>
          <w:color w:val="000000"/>
          <w:sz w:val="19"/>
          <w:szCs w:val="19"/>
          <w:lang w:eastAsia="pt-BR"/>
        </w:rPr>
        <w:t> Os cargos de Defensor Público poderão ser:</w:t>
      </w:r>
    </w:p>
    <w:p w14:paraId="766AC214"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 -        </w:t>
      </w:r>
      <w:r w:rsidRPr="007E79EF">
        <w:rPr>
          <w:rFonts w:ascii="Book Antiqua" w:eastAsia="Times New Roman" w:hAnsi="Book Antiqua" w:cs="Times New Roman"/>
          <w:color w:val="000000"/>
          <w:sz w:val="19"/>
          <w:szCs w:val="19"/>
          <w:lang w:eastAsia="pt-BR"/>
        </w:rPr>
        <w:t>especializados, quando na sua nomenclatura houver indicativo de espécie de infração penal, de relação jurídica de direito civil ou de órgão jurisdicional, com competência definida, exclusivamente, em razão da matéria;</w:t>
      </w:r>
    </w:p>
    <w:p w14:paraId="78A46D7A"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 -       </w:t>
      </w:r>
      <w:r w:rsidRPr="007E79EF">
        <w:rPr>
          <w:rFonts w:ascii="Book Antiqua" w:eastAsia="Times New Roman" w:hAnsi="Book Antiqua" w:cs="Times New Roman"/>
          <w:color w:val="000000"/>
          <w:sz w:val="19"/>
          <w:szCs w:val="19"/>
          <w:lang w:eastAsia="pt-BR"/>
        </w:rPr>
        <w:t>criminais, quando na sua nomenclatura houver a expressão "Criminal", sem distinção da espécie de infração penal ou de órgão jurisdicional, com competência definida, exclusivamente, em razão da matéria;</w:t>
      </w:r>
    </w:p>
    <w:p w14:paraId="5708D708"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III -     </w:t>
      </w:r>
      <w:r w:rsidRPr="007E79EF">
        <w:rPr>
          <w:rFonts w:ascii="Book Antiqua" w:eastAsia="Times New Roman" w:hAnsi="Book Antiqua" w:cs="Times New Roman"/>
          <w:color w:val="000000"/>
          <w:sz w:val="19"/>
          <w:szCs w:val="19"/>
          <w:lang w:eastAsia="pt-BR"/>
        </w:rPr>
        <w:t>cíveis e de família, quando na sua nomenclatura houver a expressão "Cível ou de Família", sem distinção da natureza da relação jurídica de direito civil ou de órgão jurisdicional com competência definida, exclusivamente, em razão da matéria;</w:t>
      </w:r>
    </w:p>
    <w:p w14:paraId="092E3589"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IV -      </w:t>
      </w:r>
      <w:r w:rsidRPr="007E79EF">
        <w:rPr>
          <w:rFonts w:ascii="Book Antiqua" w:eastAsia="Times New Roman" w:hAnsi="Book Antiqua" w:cs="Times New Roman"/>
          <w:color w:val="000000"/>
          <w:sz w:val="19"/>
          <w:szCs w:val="19"/>
          <w:lang w:eastAsia="pt-BR"/>
        </w:rPr>
        <w:t>cumulativos ou de atribuição plena, quando na sua nomenclatura não houver qualquer dos indicativos referidos nos incisos anteriores.</w:t>
      </w:r>
    </w:p>
    <w:p w14:paraId="4CC88443"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Revogado pela Lei Complementar nº 46 de 29 de outubro de 2018.</w:t>
      </w:r>
    </w:p>
    <w:p w14:paraId="4386E0B9"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lastRenderedPageBreak/>
        <w:t>§ 6º</w:t>
      </w:r>
      <w:r w:rsidRPr="007E79EF">
        <w:rPr>
          <w:rFonts w:ascii="Book Antiqua" w:eastAsia="Times New Roman" w:hAnsi="Book Antiqua" w:cs="Times New Roman"/>
          <w:color w:val="000000"/>
          <w:sz w:val="19"/>
          <w:szCs w:val="19"/>
          <w:lang w:eastAsia="pt-BR"/>
        </w:rPr>
        <w:t xml:space="preserve"> - A todas as unidades </w:t>
      </w:r>
      <w:proofErr w:type="spellStart"/>
      <w:r w:rsidRPr="007E79EF">
        <w:rPr>
          <w:rFonts w:ascii="Book Antiqua" w:eastAsia="Times New Roman" w:hAnsi="Book Antiqua" w:cs="Times New Roman"/>
          <w:color w:val="000000"/>
          <w:sz w:val="19"/>
          <w:szCs w:val="19"/>
          <w:lang w:eastAsia="pt-BR"/>
        </w:rPr>
        <w:t>defensoriais</w:t>
      </w:r>
      <w:proofErr w:type="spellEnd"/>
      <w:r w:rsidRPr="007E79EF">
        <w:rPr>
          <w:rFonts w:ascii="Book Antiqua" w:eastAsia="Times New Roman" w:hAnsi="Book Antiqua" w:cs="Times New Roman"/>
          <w:color w:val="000000"/>
          <w:sz w:val="19"/>
          <w:szCs w:val="19"/>
          <w:lang w:eastAsia="pt-BR"/>
        </w:rPr>
        <w:t xml:space="preserve"> é atribuída a função de atendimento ao público, na respectiva área de atuação.</w:t>
      </w:r>
    </w:p>
    <w:p w14:paraId="2867DFA4"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Redação de acordo com a Lei Complementar nº 46 de 29 de outubro de 2018.</w:t>
      </w:r>
      <w:r w:rsidRPr="007E79EF">
        <w:rPr>
          <w:rFonts w:ascii="Book Antiqua" w:eastAsia="Times New Roman" w:hAnsi="Book Antiqua" w:cs="Times New Roman"/>
          <w:b/>
          <w:bCs/>
          <w:i/>
          <w:iCs/>
          <w:color w:val="808080"/>
          <w:sz w:val="19"/>
          <w:szCs w:val="19"/>
          <w:lang w:eastAsia="pt-BR"/>
        </w:rPr>
        <w:br/>
        <w:t>Redação original: "§ 6º - Aos cargos de Defensor Público é atribuída a função de atendimento ao público, na respectiva área de atuação."</w:t>
      </w:r>
    </w:p>
    <w:p w14:paraId="33FB6687"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&lt;Revogado&gt; </w:t>
      </w:r>
      <w:bookmarkStart w:id="69" w:name="LEI_26_Art._259"/>
      <w:bookmarkEnd w:id="69"/>
      <w:r w:rsidRPr="007E79EF">
        <w:rPr>
          <w:rFonts w:ascii="Book Antiqua" w:eastAsia="Times New Roman" w:hAnsi="Book Antiqua" w:cs="Times New Roman"/>
          <w:b/>
          <w:bCs/>
          <w:color w:val="000000"/>
          <w:sz w:val="19"/>
          <w:szCs w:val="19"/>
          <w:bdr w:val="none" w:sz="0" w:space="0" w:color="auto" w:frame="1"/>
          <w:lang w:eastAsia="pt-BR"/>
        </w:rPr>
        <w:t>Art. 259</w:t>
      </w:r>
      <w:r w:rsidRPr="007E79EF">
        <w:rPr>
          <w:rFonts w:ascii="Book Antiqua" w:eastAsia="Times New Roman" w:hAnsi="Book Antiqua" w:cs="Times New Roman"/>
          <w:color w:val="000000"/>
          <w:sz w:val="19"/>
          <w:szCs w:val="19"/>
          <w:lang w:eastAsia="pt-BR"/>
        </w:rPr>
        <w:t> - As áreas de atuação dos Defensores Públicos nas unidades judiciárias e extrajudiciárias, respeitadas as disposições especiais desta Lei, serão definidas no Regimento Interno da Defensoria Pública, para efeito de definição de titularidade e substituição cumulativa nos processos de remoção e promoção.</w:t>
      </w:r>
    </w:p>
    <w:p w14:paraId="4E991B9D"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Art. 259 revogado Lei Complementar nº 46 de 29 de outubro de 2018.</w:t>
      </w:r>
    </w:p>
    <w:p w14:paraId="62C53651"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&lt;Revogado&gt; </w:t>
      </w:r>
      <w:bookmarkStart w:id="70" w:name="LEI_26_Art._260"/>
      <w:bookmarkEnd w:id="70"/>
      <w:r w:rsidRPr="007E79EF">
        <w:rPr>
          <w:rFonts w:ascii="Book Antiqua" w:eastAsia="Times New Roman" w:hAnsi="Book Antiqua" w:cs="Times New Roman"/>
          <w:b/>
          <w:bCs/>
          <w:color w:val="000000"/>
          <w:sz w:val="19"/>
          <w:szCs w:val="19"/>
          <w:bdr w:val="none" w:sz="0" w:space="0" w:color="auto" w:frame="1"/>
          <w:lang w:eastAsia="pt-BR"/>
        </w:rPr>
        <w:t>Art. 260</w:t>
      </w:r>
      <w:r w:rsidRPr="007E79EF">
        <w:rPr>
          <w:rFonts w:ascii="Book Antiqua" w:eastAsia="Times New Roman" w:hAnsi="Book Antiqua" w:cs="Times New Roman"/>
          <w:color w:val="000000"/>
          <w:sz w:val="19"/>
          <w:szCs w:val="19"/>
          <w:lang w:eastAsia="pt-BR"/>
        </w:rPr>
        <w:t> - Poderão ser reorganizadas, mediante decisão do Conselho Superior da Defensoria Pública, as unidades administrativas das Defensorias Públicas Especializadas e das Defensorias Públicas Regionais, destinadas a coordenar e prestar auxílio material e técnico às atividades das Defensorias Públicas locais, acima especificadas.</w:t>
      </w:r>
    </w:p>
    <w:p w14:paraId="42C1AAED"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Art. 260 revogado Lei Complementar nº 46 de 29 de outubro de 2018.</w:t>
      </w:r>
    </w:p>
    <w:p w14:paraId="1AC71659"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&lt;Revogado&gt; </w:t>
      </w:r>
      <w:bookmarkStart w:id="71" w:name="LEI_26_Art._261"/>
      <w:bookmarkEnd w:id="71"/>
      <w:r w:rsidRPr="007E79EF">
        <w:rPr>
          <w:rFonts w:ascii="Book Antiqua" w:eastAsia="Times New Roman" w:hAnsi="Book Antiqua" w:cs="Times New Roman"/>
          <w:b/>
          <w:bCs/>
          <w:color w:val="000000"/>
          <w:sz w:val="19"/>
          <w:szCs w:val="19"/>
          <w:bdr w:val="none" w:sz="0" w:space="0" w:color="auto" w:frame="1"/>
          <w:lang w:eastAsia="pt-BR"/>
        </w:rPr>
        <w:t>Art. 261</w:t>
      </w:r>
      <w:r w:rsidRPr="007E79EF">
        <w:rPr>
          <w:rFonts w:ascii="Book Antiqua" w:eastAsia="Times New Roman" w:hAnsi="Book Antiqua" w:cs="Times New Roman"/>
          <w:color w:val="000000"/>
          <w:sz w:val="19"/>
          <w:szCs w:val="19"/>
          <w:lang w:eastAsia="pt-BR"/>
        </w:rPr>
        <w:t> - Aos Defensores Públicos que atuam nas áreas criminal, cível ou de família são atribuídas todas as funções judiciais e extrajudiciais da Defensoria Pública, respectivamente, na sua área de atuação, salvo aqueles que, na mesma Comarca, exerçam atribuição de cargos especializados ou de cargos com designação de determinada localidade.</w:t>
      </w:r>
    </w:p>
    <w:p w14:paraId="62B11C69"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Parágrafo único - </w:t>
      </w:r>
      <w:r w:rsidRPr="007E79EF">
        <w:rPr>
          <w:rFonts w:ascii="Book Antiqua" w:eastAsia="Times New Roman" w:hAnsi="Book Antiqua" w:cs="Times New Roman"/>
          <w:color w:val="000000"/>
          <w:sz w:val="19"/>
          <w:szCs w:val="19"/>
          <w:bdr w:val="none" w:sz="0" w:space="0" w:color="auto" w:frame="1"/>
          <w:lang w:eastAsia="pt-BR"/>
        </w:rPr>
        <w:t>  </w:t>
      </w:r>
      <w:r w:rsidRPr="007E79EF">
        <w:rPr>
          <w:rFonts w:ascii="Book Antiqua" w:eastAsia="Times New Roman" w:hAnsi="Book Antiqua" w:cs="Times New Roman"/>
          <w:color w:val="000000"/>
          <w:sz w:val="19"/>
          <w:szCs w:val="19"/>
          <w:lang w:eastAsia="pt-BR"/>
        </w:rPr>
        <w:t>Os cargos com designação de determinada localidade, sejam especializados, cumulativos ou de atribuição plena, terão as funções judiciais e extrajudiciais da Defensoria Pública em correspondência com a competência do órgão jurisdicional da referida localidade.</w:t>
      </w:r>
    </w:p>
    <w:p w14:paraId="3F9BDE4F"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Art. 261 revogado Lei Complementar nº 46 de 29 de outubro de 2018.</w:t>
      </w:r>
    </w:p>
    <w:p w14:paraId="59AC4155"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262</w:t>
      </w:r>
      <w:r w:rsidRPr="007E79EF">
        <w:rPr>
          <w:rFonts w:ascii="Book Antiqua" w:eastAsia="Times New Roman" w:hAnsi="Book Antiqua" w:cs="Times New Roman"/>
          <w:color w:val="000000"/>
          <w:sz w:val="19"/>
          <w:szCs w:val="19"/>
          <w:lang w:eastAsia="pt-BR"/>
        </w:rPr>
        <w:t> - Aos cargos cumulativos ou de atribuição plena são conferidas todas as funções judiciais e extrajudiciais da Defensoria Pública, nas suas áreas de atuação, respeitadas as limitações previstas no artigo anterior.</w:t>
      </w:r>
    </w:p>
    <w:p w14:paraId="40534267"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263</w:t>
      </w:r>
      <w:r w:rsidRPr="007E79EF">
        <w:rPr>
          <w:rFonts w:ascii="Book Antiqua" w:eastAsia="Times New Roman" w:hAnsi="Book Antiqua" w:cs="Times New Roman"/>
          <w:color w:val="000000"/>
          <w:sz w:val="19"/>
          <w:szCs w:val="19"/>
          <w:lang w:eastAsia="pt-BR"/>
        </w:rPr>
        <w:t> - Aplicam-se, subsidiariamente, aos Defensores Públicos do Estado as regras constantes no Estatuto dos Servidores Públicos Civis do Estado da Bahia.</w:t>
      </w:r>
    </w:p>
    <w:p w14:paraId="5527522B"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264</w:t>
      </w:r>
      <w:r w:rsidRPr="007E79EF">
        <w:rPr>
          <w:rFonts w:ascii="Book Antiqua" w:eastAsia="Times New Roman" w:hAnsi="Book Antiqua" w:cs="Times New Roman"/>
          <w:color w:val="000000"/>
          <w:sz w:val="19"/>
          <w:szCs w:val="19"/>
          <w:lang w:eastAsia="pt-BR"/>
        </w:rPr>
        <w:t> - O disposto nesta Lei não se aplica aos atuais integrantes do Conselho Superior da Defensoria Pública, quanto às suas condições de elegibilidade e ao seu número, até o término dos respectivos mandatos, observadas as vedações e incompatibilidades previstas em lei.</w:t>
      </w:r>
    </w:p>
    <w:p w14:paraId="608812E9"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bookmarkStart w:id="72" w:name="LEI_26_Art._265"/>
      <w:bookmarkEnd w:id="72"/>
      <w:r w:rsidRPr="007E79EF">
        <w:rPr>
          <w:rFonts w:ascii="Book Antiqua" w:eastAsia="Times New Roman" w:hAnsi="Book Antiqua" w:cs="Times New Roman"/>
          <w:b/>
          <w:bCs/>
          <w:color w:val="000000"/>
          <w:sz w:val="19"/>
          <w:szCs w:val="19"/>
          <w:bdr w:val="none" w:sz="0" w:space="0" w:color="auto" w:frame="1"/>
          <w:lang w:eastAsia="pt-BR"/>
        </w:rPr>
        <w:t>Art. 265</w:t>
      </w:r>
      <w:r w:rsidRPr="007E79EF">
        <w:rPr>
          <w:rFonts w:ascii="Book Antiqua" w:eastAsia="Times New Roman" w:hAnsi="Book Antiqua" w:cs="Times New Roman"/>
          <w:color w:val="000000"/>
          <w:sz w:val="19"/>
          <w:szCs w:val="19"/>
          <w:lang w:eastAsia="pt-BR"/>
        </w:rPr>
        <w:t> - A Defensoria Pública, por meio de seus órgãos de execução, fica autorizada a promover a execução de verbas de sucumbência das causas em que atuar, exceto contra entes públicos da administração pública direta e indireta, destinando-as ao Fundo de Assistência Judiciária, a ser criado por lei específica, cujos recursos serão revertidos em benefício do aperfeiçoamento e capacitação dos membros e servidores da Defensoria Pública.</w:t>
      </w:r>
    </w:p>
    <w:p w14:paraId="5F4A65EF"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Ver também:</w:t>
      </w:r>
      <w:r w:rsidRPr="007E79EF">
        <w:rPr>
          <w:rFonts w:ascii="Book Antiqua" w:eastAsia="Times New Roman" w:hAnsi="Book Antiqua" w:cs="Times New Roman"/>
          <w:b/>
          <w:bCs/>
          <w:i/>
          <w:iCs/>
          <w:color w:val="808080"/>
          <w:sz w:val="19"/>
          <w:szCs w:val="19"/>
          <w:lang w:eastAsia="pt-BR"/>
        </w:rPr>
        <w:br/>
        <w:t>Lei nº 11.045, de 13 de maio de 2008 - Cria o Fundo de Assistência Judiciária da Defensoria Pública do Estado da Bahia - FAJDPE/BA, previsto no art. 265 da LC nº 26/2006, e dá outras providências.</w:t>
      </w:r>
    </w:p>
    <w:p w14:paraId="4435743D"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266</w:t>
      </w:r>
      <w:r w:rsidRPr="007E79EF">
        <w:rPr>
          <w:rFonts w:ascii="Book Antiqua" w:eastAsia="Times New Roman" w:hAnsi="Book Antiqua" w:cs="Times New Roman"/>
          <w:color w:val="000000"/>
          <w:sz w:val="19"/>
          <w:szCs w:val="19"/>
          <w:lang w:eastAsia="pt-BR"/>
        </w:rPr>
        <w:t> - A Defensoria Pública sucederá a Secretaria da Justiça e Direitos Humanos do Estado, nos convênios e contratos firmados pelo Estado por intermédio da referida Secretaria.</w:t>
      </w:r>
    </w:p>
    <w:p w14:paraId="51B93003"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lastRenderedPageBreak/>
        <w:t>Art. 267 </w:t>
      </w:r>
      <w:r w:rsidRPr="007E79EF">
        <w:rPr>
          <w:rFonts w:ascii="Book Antiqua" w:eastAsia="Times New Roman" w:hAnsi="Book Antiqua" w:cs="Times New Roman"/>
          <w:color w:val="000000"/>
          <w:sz w:val="19"/>
          <w:szCs w:val="19"/>
          <w:lang w:eastAsia="pt-BR"/>
        </w:rPr>
        <w:t>-</w:t>
      </w:r>
      <w:r w:rsidRPr="007E79EF">
        <w:rPr>
          <w:rFonts w:ascii="Book Antiqua" w:eastAsia="Times New Roman" w:hAnsi="Book Antiqua" w:cs="Times New Roman"/>
          <w:b/>
          <w:bCs/>
          <w:color w:val="000000"/>
          <w:sz w:val="19"/>
          <w:szCs w:val="19"/>
          <w:bdr w:val="none" w:sz="0" w:space="0" w:color="auto" w:frame="1"/>
          <w:lang w:eastAsia="pt-BR"/>
        </w:rPr>
        <w:t> </w:t>
      </w:r>
      <w:r w:rsidRPr="007E79EF">
        <w:rPr>
          <w:rFonts w:ascii="Book Antiqua" w:eastAsia="Times New Roman" w:hAnsi="Book Antiqua" w:cs="Times New Roman"/>
          <w:color w:val="000000"/>
          <w:sz w:val="19"/>
          <w:szCs w:val="19"/>
          <w:lang w:eastAsia="pt-BR"/>
        </w:rPr>
        <w:t xml:space="preserve">O material permanente e os bens imóveis adquiridos com os recursos da Secretaria da Justiça e Direitos Humanos do Estado, de uso da Defensoria Pública do Estado, passarão, em </w:t>
      </w:r>
      <w:proofErr w:type="spellStart"/>
      <w:r w:rsidRPr="007E79EF">
        <w:rPr>
          <w:rFonts w:ascii="Book Antiqua" w:eastAsia="Times New Roman" w:hAnsi="Book Antiqua" w:cs="Times New Roman"/>
          <w:color w:val="000000"/>
          <w:sz w:val="19"/>
          <w:szCs w:val="19"/>
          <w:lang w:eastAsia="pt-BR"/>
        </w:rPr>
        <w:t>conseqüência</w:t>
      </w:r>
      <w:proofErr w:type="spellEnd"/>
      <w:r w:rsidRPr="007E79EF">
        <w:rPr>
          <w:rFonts w:ascii="Book Antiqua" w:eastAsia="Times New Roman" w:hAnsi="Book Antiqua" w:cs="Times New Roman"/>
          <w:color w:val="000000"/>
          <w:sz w:val="19"/>
          <w:szCs w:val="19"/>
          <w:lang w:eastAsia="pt-BR"/>
        </w:rPr>
        <w:t>, a constituir patrimônio da mencionada Defensoria e serão por ela administrados.</w:t>
      </w:r>
    </w:p>
    <w:p w14:paraId="4873B37D"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Parágrafo único - </w:t>
      </w:r>
      <w:r w:rsidRPr="007E79EF">
        <w:rPr>
          <w:rFonts w:ascii="Book Antiqua" w:eastAsia="Times New Roman" w:hAnsi="Book Antiqua" w:cs="Times New Roman"/>
          <w:color w:val="000000"/>
          <w:sz w:val="19"/>
          <w:szCs w:val="19"/>
          <w:lang w:eastAsia="pt-BR"/>
        </w:rPr>
        <w:t>Cabe à Secretaria da Justiça e Direitos Humanos do Estado promover o inventário, a baixa no tombamento e a transferência dos bens de que trata o </w:t>
      </w:r>
      <w:r w:rsidRPr="007E79EF">
        <w:rPr>
          <w:rFonts w:ascii="Book Antiqua" w:eastAsia="Times New Roman" w:hAnsi="Book Antiqua" w:cs="Times New Roman"/>
          <w:i/>
          <w:iCs/>
          <w:color w:val="000000"/>
          <w:sz w:val="19"/>
          <w:szCs w:val="19"/>
          <w:bdr w:val="none" w:sz="0" w:space="0" w:color="auto" w:frame="1"/>
          <w:lang w:eastAsia="pt-BR"/>
        </w:rPr>
        <w:t>caput </w:t>
      </w:r>
      <w:r w:rsidRPr="007E79EF">
        <w:rPr>
          <w:rFonts w:ascii="Book Antiqua" w:eastAsia="Times New Roman" w:hAnsi="Book Antiqua" w:cs="Times New Roman"/>
          <w:color w:val="000000"/>
          <w:sz w:val="19"/>
          <w:szCs w:val="19"/>
          <w:lang w:eastAsia="pt-BR"/>
        </w:rPr>
        <w:t>deste artigo, em articulação com os órgãos competentes.</w:t>
      </w:r>
    </w:p>
    <w:p w14:paraId="19B9986E"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268 </w:t>
      </w:r>
      <w:r w:rsidRPr="007E79EF">
        <w:rPr>
          <w:rFonts w:ascii="Book Antiqua" w:eastAsia="Times New Roman" w:hAnsi="Book Antiqua" w:cs="Times New Roman"/>
          <w:color w:val="000000"/>
          <w:sz w:val="19"/>
          <w:szCs w:val="19"/>
          <w:lang w:eastAsia="pt-BR"/>
        </w:rPr>
        <w:t>- O Defensor Público-Geral, no prazo de 01 (um) ano, contado a partir da publicação desta Lei, expedirá os atos e baixará as normas necessárias às adaptações a esta Lei, ressalvados os prazos especiais nela previstos.</w:t>
      </w:r>
    </w:p>
    <w:p w14:paraId="00197B86"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269</w:t>
      </w:r>
      <w:r w:rsidRPr="007E79EF">
        <w:rPr>
          <w:rFonts w:ascii="Book Antiqua" w:eastAsia="Times New Roman" w:hAnsi="Book Antiqua" w:cs="Times New Roman"/>
          <w:color w:val="000000"/>
          <w:sz w:val="19"/>
          <w:szCs w:val="19"/>
          <w:lang w:eastAsia="pt-BR"/>
        </w:rPr>
        <w:t> - Fica mantida a concessão da medalha do mérito da Defensoria Pública, em razão de relevantes serviços prestados à Instituição, cuja regulamentação se dará por Resolução do Conselho Superior da Defensoria Pública.</w:t>
      </w:r>
    </w:p>
    <w:p w14:paraId="6CA462B3"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Parágrafo único - </w:t>
      </w:r>
      <w:r w:rsidRPr="007E79EF">
        <w:rPr>
          <w:rFonts w:ascii="Book Antiqua" w:eastAsia="Times New Roman" w:hAnsi="Book Antiqua" w:cs="Times New Roman"/>
          <w:color w:val="000000"/>
          <w:sz w:val="19"/>
          <w:szCs w:val="19"/>
          <w:bdr w:val="none" w:sz="0" w:space="0" w:color="auto" w:frame="1"/>
          <w:lang w:eastAsia="pt-BR"/>
        </w:rPr>
        <w:t>  </w:t>
      </w:r>
      <w:r w:rsidRPr="007E79EF">
        <w:rPr>
          <w:rFonts w:ascii="Book Antiqua" w:eastAsia="Times New Roman" w:hAnsi="Book Antiqua" w:cs="Times New Roman"/>
          <w:color w:val="000000"/>
          <w:sz w:val="19"/>
          <w:szCs w:val="19"/>
          <w:lang w:eastAsia="pt-BR"/>
        </w:rPr>
        <w:t>A medalha será conferida pelo voto da maioria absoluta dos membros do Conselho Superior da Defensoria Pública.</w:t>
      </w:r>
    </w:p>
    <w:p w14:paraId="796B4E82"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bookmarkStart w:id="73" w:name="LEI_26_Art._270"/>
      <w:bookmarkEnd w:id="73"/>
      <w:r w:rsidRPr="007E79EF">
        <w:rPr>
          <w:rFonts w:ascii="Book Antiqua" w:eastAsia="Times New Roman" w:hAnsi="Book Antiqua" w:cs="Times New Roman"/>
          <w:b/>
          <w:bCs/>
          <w:color w:val="000000"/>
          <w:sz w:val="19"/>
          <w:szCs w:val="19"/>
          <w:bdr w:val="none" w:sz="0" w:space="0" w:color="auto" w:frame="1"/>
          <w:lang w:eastAsia="pt-BR"/>
        </w:rPr>
        <w:t>Art. 270 </w:t>
      </w:r>
      <w:r w:rsidRPr="007E79EF">
        <w:rPr>
          <w:rFonts w:ascii="Book Antiqua" w:eastAsia="Times New Roman" w:hAnsi="Book Antiqua" w:cs="Times New Roman"/>
          <w:color w:val="000000"/>
          <w:sz w:val="19"/>
          <w:szCs w:val="19"/>
          <w:lang w:eastAsia="pt-BR"/>
        </w:rPr>
        <w:t>- O quadro permanente dos membros da Defensoria Pública é o constante do Anexo I desta Lei Complementar.</w:t>
      </w:r>
    </w:p>
    <w:p w14:paraId="24AFC4D8"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Redação de acordo com a Lei Complementar nº 46 de 29 de outubro de 2018.</w:t>
      </w:r>
      <w:r w:rsidRPr="007E79EF">
        <w:rPr>
          <w:rFonts w:ascii="Book Antiqua" w:eastAsia="Times New Roman" w:hAnsi="Book Antiqua" w:cs="Times New Roman"/>
          <w:b/>
          <w:bCs/>
          <w:i/>
          <w:iCs/>
          <w:color w:val="808080"/>
          <w:sz w:val="19"/>
          <w:szCs w:val="19"/>
          <w:lang w:eastAsia="pt-BR"/>
        </w:rPr>
        <w:br/>
        <w:t>Redação original: "Art. 270 - O quadro permanente dos membros da Defensoria Pública é o constante do Anexo I desta Lei, que estabelece o quadro “Quantitativo de Cargos” para a carreira de Defensor Público, bem como a sua correspondente “Tabela de Vencimentos"."</w:t>
      </w:r>
    </w:p>
    <w:p w14:paraId="061F5070"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Parágrafo único</w:t>
      </w:r>
      <w:r w:rsidRPr="007E79EF">
        <w:rPr>
          <w:rFonts w:ascii="Book Antiqua" w:eastAsia="Times New Roman" w:hAnsi="Book Antiqua" w:cs="Times New Roman"/>
          <w:color w:val="000000"/>
          <w:sz w:val="19"/>
          <w:szCs w:val="19"/>
          <w:lang w:eastAsia="pt-BR"/>
        </w:rPr>
        <w:t> - Os subsídios dos membros da Defensoria Pública têm os valores constantes do Anexo II desta Lei Complementar, resguardado o direito individual à não redução dos subsídios.</w:t>
      </w:r>
    </w:p>
    <w:p w14:paraId="7A5D947A"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Parágrafo único acrescido na redação dada pela Lei Complementar nº 46 de 29 de outubro de 2018.</w:t>
      </w:r>
    </w:p>
    <w:p w14:paraId="73160A92"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bookmarkStart w:id="74" w:name="LEI_26_Art._271"/>
      <w:bookmarkEnd w:id="74"/>
      <w:r w:rsidRPr="007E79EF">
        <w:rPr>
          <w:rFonts w:ascii="Book Antiqua" w:eastAsia="Times New Roman" w:hAnsi="Book Antiqua" w:cs="Times New Roman"/>
          <w:b/>
          <w:bCs/>
          <w:color w:val="000000"/>
          <w:sz w:val="19"/>
          <w:szCs w:val="19"/>
          <w:bdr w:val="none" w:sz="0" w:space="0" w:color="auto" w:frame="1"/>
          <w:lang w:eastAsia="pt-BR"/>
        </w:rPr>
        <w:t>Art. 271</w:t>
      </w:r>
      <w:r w:rsidRPr="007E79EF">
        <w:rPr>
          <w:rFonts w:ascii="Book Antiqua" w:eastAsia="Times New Roman" w:hAnsi="Book Antiqua" w:cs="Times New Roman"/>
          <w:color w:val="000000"/>
          <w:sz w:val="19"/>
          <w:szCs w:val="19"/>
          <w:lang w:eastAsia="pt-BR"/>
        </w:rPr>
        <w:t> - O quadro permanente de cargos das carreiras de assistente técnico administrativo e analista técnico é o constante do Anexo III desta Lei Complementar.</w:t>
      </w:r>
    </w:p>
    <w:p w14:paraId="2FA085CA"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color w:val="000000"/>
          <w:sz w:val="19"/>
          <w:szCs w:val="19"/>
          <w:lang w:eastAsia="pt-BR"/>
        </w:rPr>
        <w:t>§ 1º - As carreiras de que trata o caput deste artigo ficam submetidas ao regime de 40 (quarenta) horas semanais.</w:t>
      </w:r>
    </w:p>
    <w:p w14:paraId="3C396EE0"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color w:val="000000"/>
          <w:sz w:val="19"/>
          <w:szCs w:val="19"/>
          <w:lang w:eastAsia="pt-BR"/>
        </w:rPr>
        <w:t>§ 2º - A tabela de vencimentos, as atribuições, o ingresso e o desenvolvimento nas carreiras referidas no caput deste artigo, bem como outras questões relacionadas com o desempenho funcional, serão fixadas em lei ordinária específica, no prazo de 180 (cento e oitenta) dias, a contar da publicação desta Lei Complementar.</w:t>
      </w:r>
    </w:p>
    <w:p w14:paraId="025F4EB6"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Redação de acordo com a Lei Complementar nº 46 de 29 de outubro de 2018.</w:t>
      </w:r>
      <w:r w:rsidRPr="007E79EF">
        <w:rPr>
          <w:rFonts w:ascii="Book Antiqua" w:eastAsia="Times New Roman" w:hAnsi="Book Antiqua" w:cs="Times New Roman"/>
          <w:b/>
          <w:bCs/>
          <w:i/>
          <w:iCs/>
          <w:color w:val="808080"/>
          <w:sz w:val="19"/>
          <w:szCs w:val="19"/>
          <w:lang w:eastAsia="pt-BR"/>
        </w:rPr>
        <w:br/>
        <w:t>Redação original: "Art. 271 - Ficam criadas as carreiras de Assistente Técnico-Administrativo e Analista Técnico, com seus cargos efetivos, dispostos segundo o “Quantitativo de Cargos”, constante no Anexo II, sob o regime de trabalho de 40 (quarenta) horas semanais.</w:t>
      </w:r>
      <w:r w:rsidRPr="007E79EF">
        <w:rPr>
          <w:rFonts w:ascii="Book Antiqua" w:eastAsia="Times New Roman" w:hAnsi="Book Antiqua" w:cs="Times New Roman"/>
          <w:b/>
          <w:bCs/>
          <w:i/>
          <w:iCs/>
          <w:color w:val="808080"/>
          <w:sz w:val="19"/>
          <w:szCs w:val="19"/>
          <w:lang w:eastAsia="pt-BR"/>
        </w:rPr>
        <w:br/>
        <w:t>Parágrafo único - A tabela de vencimentos, as atribuições, o ingresso e o desenvolvimento nas carreiras referidas no caput deste artigo, bem como outras questões relacionadas com o desempenho funcional, serão fixadas em lei ordinária específica, no prazo de 180 (cento e oitenta) dias, a contar da publicação desta Lei."</w:t>
      </w:r>
    </w:p>
    <w:p w14:paraId="1D5B4C99"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bookmarkStart w:id="75" w:name="LEI_26_Art._272"/>
      <w:bookmarkEnd w:id="75"/>
      <w:r w:rsidRPr="007E79EF">
        <w:rPr>
          <w:rFonts w:ascii="Book Antiqua" w:eastAsia="Times New Roman" w:hAnsi="Book Antiqua" w:cs="Times New Roman"/>
          <w:b/>
          <w:bCs/>
          <w:color w:val="000000"/>
          <w:sz w:val="19"/>
          <w:szCs w:val="19"/>
          <w:bdr w:val="none" w:sz="0" w:space="0" w:color="auto" w:frame="1"/>
          <w:lang w:eastAsia="pt-BR"/>
        </w:rPr>
        <w:t>Art. 272 </w:t>
      </w:r>
      <w:r w:rsidRPr="007E79EF">
        <w:rPr>
          <w:rFonts w:ascii="Book Antiqua" w:eastAsia="Times New Roman" w:hAnsi="Book Antiqua" w:cs="Times New Roman"/>
          <w:color w:val="000000"/>
          <w:sz w:val="19"/>
          <w:szCs w:val="19"/>
          <w:lang w:eastAsia="pt-BR"/>
        </w:rPr>
        <w:t>- O provimento dos cargos de Instância Superior acontecerá gradativamente, conforme a disponibilidade orçamentária, não podendo superar a quantidade de desembargadores no Estado e de acordo com os seguintes limites:</w:t>
      </w:r>
    </w:p>
    <w:p w14:paraId="52965111"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lastRenderedPageBreak/>
        <w:t>Redação de acordo com a Lei Complementar nº 46 de 29 de outubro de 2018.</w:t>
      </w:r>
      <w:r w:rsidRPr="007E79EF">
        <w:rPr>
          <w:rFonts w:ascii="Book Antiqua" w:eastAsia="Times New Roman" w:hAnsi="Book Antiqua" w:cs="Times New Roman"/>
          <w:b/>
          <w:bCs/>
          <w:i/>
          <w:iCs/>
          <w:color w:val="808080"/>
          <w:sz w:val="19"/>
          <w:szCs w:val="19"/>
          <w:lang w:eastAsia="pt-BR"/>
        </w:rPr>
        <w:br/>
        <w:t>Redação original: "Art. 272 - Os atuais ocupantes do cargo de Defensor Público ficam enquadrados nas novas classes da carreira, de acordo com as seguintes regras:"</w:t>
      </w:r>
    </w:p>
    <w:p w14:paraId="6BB0CE97"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 -        </w:t>
      </w:r>
      <w:r w:rsidRPr="007E79EF">
        <w:rPr>
          <w:rFonts w:ascii="Book Antiqua" w:eastAsia="Times New Roman" w:hAnsi="Book Antiqua" w:cs="Times New Roman"/>
          <w:color w:val="000000"/>
          <w:sz w:val="19"/>
          <w:szCs w:val="19"/>
          <w:lang w:eastAsia="pt-BR"/>
        </w:rPr>
        <w:t>30 (trinta) cargos, enquanto o quadro total de Defensores for inferior a 350 (trezentos e cinquenta);</w:t>
      </w:r>
    </w:p>
    <w:p w14:paraId="78F279C1"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Redação de acordo com a Lei Complementar nº 46 de 29 de outubro de 2018.</w:t>
      </w:r>
      <w:r w:rsidRPr="007E79EF">
        <w:rPr>
          <w:rFonts w:ascii="Book Antiqua" w:eastAsia="Times New Roman" w:hAnsi="Book Antiqua" w:cs="Times New Roman"/>
          <w:b/>
          <w:bCs/>
          <w:i/>
          <w:iCs/>
          <w:color w:val="808080"/>
          <w:sz w:val="19"/>
          <w:szCs w:val="19"/>
          <w:lang w:eastAsia="pt-BR"/>
        </w:rPr>
        <w:br/>
        <w:t>Redação original: "I - na 1ª classe , os atuais ocupantes da 3ª classe;"</w:t>
      </w:r>
    </w:p>
    <w:p w14:paraId="0935C78B"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 -       </w:t>
      </w:r>
      <w:r w:rsidRPr="007E79EF">
        <w:rPr>
          <w:rFonts w:ascii="Book Antiqua" w:eastAsia="Times New Roman" w:hAnsi="Book Antiqua" w:cs="Times New Roman"/>
          <w:color w:val="000000"/>
          <w:sz w:val="19"/>
          <w:szCs w:val="19"/>
          <w:lang w:eastAsia="pt-BR"/>
        </w:rPr>
        <w:t>35 (trinta e cinco) cargos, enquanto o quadro total de Defensores for maior ou igual a 350 (trezentos e cinquenta) e inferior a 450 (quatrocentos e cinquenta);</w:t>
      </w:r>
    </w:p>
    <w:p w14:paraId="6F34DEA8"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Redação de acordo com a Lei Complementar nº 46 de 29 de outubro de 2018.</w:t>
      </w:r>
      <w:r w:rsidRPr="007E79EF">
        <w:rPr>
          <w:rFonts w:ascii="Book Antiqua" w:eastAsia="Times New Roman" w:hAnsi="Book Antiqua" w:cs="Times New Roman"/>
          <w:b/>
          <w:bCs/>
          <w:i/>
          <w:iCs/>
          <w:color w:val="808080"/>
          <w:sz w:val="19"/>
          <w:szCs w:val="19"/>
          <w:lang w:eastAsia="pt-BR"/>
        </w:rPr>
        <w:br/>
        <w:t>Redação original: "II - na 2ª classe, os atuais ocupantes da 2ª classe;"</w:t>
      </w:r>
    </w:p>
    <w:p w14:paraId="5A4ED7F4"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III -     </w:t>
      </w:r>
      <w:r w:rsidRPr="007E79EF">
        <w:rPr>
          <w:rFonts w:ascii="Book Antiqua" w:eastAsia="Times New Roman" w:hAnsi="Book Antiqua" w:cs="Times New Roman"/>
          <w:color w:val="000000"/>
          <w:sz w:val="19"/>
          <w:szCs w:val="19"/>
          <w:lang w:eastAsia="pt-BR"/>
        </w:rPr>
        <w:t>40 (quarenta) cargos, quando o quadro total de Defensores for maior ou igual a 450 (quatrocentos e cinquenta).</w:t>
      </w:r>
    </w:p>
    <w:p w14:paraId="1DBF8E79"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Redação de acordo com a Lei Complementar nº 46 de 29 de outubro de 2018.</w:t>
      </w:r>
      <w:r w:rsidRPr="007E79EF">
        <w:rPr>
          <w:rFonts w:ascii="Book Antiqua" w:eastAsia="Times New Roman" w:hAnsi="Book Antiqua" w:cs="Times New Roman"/>
          <w:b/>
          <w:bCs/>
          <w:i/>
          <w:iCs/>
          <w:color w:val="808080"/>
          <w:sz w:val="19"/>
          <w:szCs w:val="19"/>
          <w:lang w:eastAsia="pt-BR"/>
        </w:rPr>
        <w:br/>
        <w:t>Redação original: "III - na 3ª classe , os atuais ocupantes da 1ª classe;"</w:t>
      </w:r>
    </w:p>
    <w:p w14:paraId="58C981D6"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&lt;Revogado&gt; IV -           </w:t>
      </w:r>
      <w:r w:rsidRPr="007E79EF">
        <w:rPr>
          <w:rFonts w:ascii="Book Antiqua" w:eastAsia="Times New Roman" w:hAnsi="Book Antiqua" w:cs="Times New Roman"/>
          <w:color w:val="000000"/>
          <w:sz w:val="19"/>
          <w:szCs w:val="19"/>
          <w:lang w:eastAsia="pt-BR"/>
        </w:rPr>
        <w:t>na classe Especial, os atuais ocupantes da classe Especial.</w:t>
      </w:r>
    </w:p>
    <w:p w14:paraId="4586CC54"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IV revogado pela Lei Complementar nº 46 de 29 de outubro de 2018.</w:t>
      </w:r>
    </w:p>
    <w:p w14:paraId="5F598755"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&lt;Revogado&gt; § 1º</w:t>
      </w:r>
      <w:r w:rsidRPr="007E79EF">
        <w:rPr>
          <w:rFonts w:ascii="Book Antiqua" w:eastAsia="Times New Roman" w:hAnsi="Book Antiqua" w:cs="Times New Roman"/>
          <w:color w:val="000000"/>
          <w:sz w:val="19"/>
          <w:szCs w:val="19"/>
          <w:lang w:eastAsia="pt-BR"/>
        </w:rPr>
        <w:t> - A ascensão funcional para a classe de Defensor Público de Instância Superior dar-se-á mediante promoção, realizada entre os ocupantes de vagas na classe Especial.</w:t>
      </w:r>
    </w:p>
    <w:p w14:paraId="08A9B966"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 1º revogado pela Lei Complementar nº 46 de 29 de outubro de 2018.</w:t>
      </w:r>
    </w:p>
    <w:p w14:paraId="723A38A5"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&lt;Revogado&gt; § 2º -</w:t>
      </w:r>
      <w:r w:rsidRPr="007E79EF">
        <w:rPr>
          <w:rFonts w:ascii="Book Antiqua" w:eastAsia="Times New Roman" w:hAnsi="Book Antiqua" w:cs="Times New Roman"/>
          <w:color w:val="000000"/>
          <w:sz w:val="19"/>
          <w:szCs w:val="19"/>
          <w:lang w:eastAsia="pt-BR"/>
        </w:rPr>
        <w:t> O tempo de efetivo exercício na classe ocupada anteriormente ao enquadramento promovido conforme as regras dos incisos I a IV deste artigo, apurado até a data de início da vigência desta Lei, será computado para efeito de contagem de interstício de tempo para a promoção por antiguidade.</w:t>
      </w:r>
    </w:p>
    <w:p w14:paraId="3E9C13CB"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 2º revogado pela Lei Complementar nº 46 de 29 de outubro de 2018.</w:t>
      </w:r>
    </w:p>
    <w:p w14:paraId="04B02459"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bookmarkStart w:id="76" w:name="LEI_26_Art._273"/>
      <w:bookmarkEnd w:id="76"/>
      <w:r w:rsidRPr="007E79EF">
        <w:rPr>
          <w:rFonts w:ascii="Book Antiqua" w:eastAsia="Times New Roman" w:hAnsi="Book Antiqua" w:cs="Times New Roman"/>
          <w:b/>
          <w:bCs/>
          <w:color w:val="000000"/>
          <w:sz w:val="19"/>
          <w:szCs w:val="19"/>
          <w:bdr w:val="none" w:sz="0" w:space="0" w:color="auto" w:frame="1"/>
          <w:lang w:eastAsia="pt-BR"/>
        </w:rPr>
        <w:t>Art. 273</w:t>
      </w:r>
      <w:r w:rsidRPr="007E79EF">
        <w:rPr>
          <w:rFonts w:ascii="Book Antiqua" w:eastAsia="Times New Roman" w:hAnsi="Book Antiqua" w:cs="Times New Roman"/>
          <w:color w:val="000000"/>
          <w:sz w:val="19"/>
          <w:szCs w:val="19"/>
          <w:lang w:eastAsia="pt-BR"/>
        </w:rPr>
        <w:t> - Os cargos em comissão da Defensoria Pública do Estado da Bahia são os constantes do Anexo IV desta Lei Complementar.</w:t>
      </w:r>
    </w:p>
    <w:p w14:paraId="746F1663"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Redação de acordo com a Lei Complementar nº 46 de 29 de outubro de 2018.</w:t>
      </w:r>
      <w:r w:rsidRPr="007E79EF">
        <w:rPr>
          <w:rFonts w:ascii="Book Antiqua" w:eastAsia="Times New Roman" w:hAnsi="Book Antiqua" w:cs="Times New Roman"/>
          <w:b/>
          <w:bCs/>
          <w:i/>
          <w:iCs/>
          <w:color w:val="808080"/>
          <w:sz w:val="19"/>
          <w:szCs w:val="19"/>
          <w:lang w:eastAsia="pt-BR"/>
        </w:rPr>
        <w:br/>
        <w:t>Redação original: "Art. 273 - Os cargos em comissão da Defensoria Pública do Estado da Bahia são os constantes do Anexo III que integra esta Lei."</w:t>
      </w:r>
    </w:p>
    <w:p w14:paraId="64BACCAC"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bookmarkStart w:id="77" w:name="LEI_26_Art._274"/>
      <w:bookmarkEnd w:id="77"/>
      <w:r w:rsidRPr="007E79EF">
        <w:rPr>
          <w:rFonts w:ascii="Book Antiqua" w:eastAsia="Times New Roman" w:hAnsi="Book Antiqua" w:cs="Times New Roman"/>
          <w:b/>
          <w:bCs/>
          <w:color w:val="000000"/>
          <w:sz w:val="19"/>
          <w:szCs w:val="19"/>
          <w:bdr w:val="none" w:sz="0" w:space="0" w:color="auto" w:frame="1"/>
          <w:lang w:eastAsia="pt-BR"/>
        </w:rPr>
        <w:t>Art. 274 -</w:t>
      </w:r>
      <w:r w:rsidRPr="007E79EF">
        <w:rPr>
          <w:rFonts w:ascii="Book Antiqua" w:eastAsia="Times New Roman" w:hAnsi="Book Antiqua" w:cs="Times New Roman"/>
          <w:color w:val="000000"/>
          <w:sz w:val="19"/>
          <w:szCs w:val="19"/>
          <w:lang w:eastAsia="pt-BR"/>
        </w:rPr>
        <w:t> A Tabela dos valores dos símbolos dos cargos em comissão da Defensoria Pública do Estado da Bahia é a constante no Anexo V desta Lei Complementar, ficando os valores correspondentes aos símbolos sujeitos a majorações.</w:t>
      </w:r>
    </w:p>
    <w:p w14:paraId="6D4AD44C"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Parágrafo único</w:t>
      </w:r>
      <w:r w:rsidRPr="007E79EF">
        <w:rPr>
          <w:rFonts w:ascii="Book Antiqua" w:eastAsia="Times New Roman" w:hAnsi="Book Antiqua" w:cs="Times New Roman"/>
          <w:color w:val="000000"/>
          <w:sz w:val="19"/>
          <w:szCs w:val="19"/>
          <w:lang w:eastAsia="pt-BR"/>
        </w:rPr>
        <w:t> - Os cargos de chefia, correição, assessoramento e confiança são os constantes do Anexo VI desta Lei Complementar.</w:t>
      </w:r>
    </w:p>
    <w:p w14:paraId="6ABF6470"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Redação de acordo com a Lei Complementar nº 46 de 29 de outubro de 2018.</w:t>
      </w:r>
      <w:r w:rsidRPr="007E79EF">
        <w:rPr>
          <w:rFonts w:ascii="Book Antiqua" w:eastAsia="Times New Roman" w:hAnsi="Book Antiqua" w:cs="Times New Roman"/>
          <w:b/>
          <w:bCs/>
          <w:i/>
          <w:iCs/>
          <w:color w:val="808080"/>
          <w:sz w:val="19"/>
          <w:szCs w:val="19"/>
          <w:lang w:eastAsia="pt-BR"/>
        </w:rPr>
        <w:br/>
        <w:t>Redação original: "Art. 274 - A Tabela dos Valores dos Símbolos dos cargos em comissão da Defensoria Pública do Estado da Bahia são fixados no Anexo IV desta Lei, ficando os valores correspondentes aos símbolos sujeitos a majorações."</w:t>
      </w:r>
    </w:p>
    <w:p w14:paraId="4B7D0E34"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lastRenderedPageBreak/>
        <w:t>Art. 275</w:t>
      </w:r>
      <w:r w:rsidRPr="007E79EF">
        <w:rPr>
          <w:rFonts w:ascii="Book Antiqua" w:eastAsia="Times New Roman" w:hAnsi="Book Antiqua" w:cs="Times New Roman"/>
          <w:color w:val="000000"/>
          <w:sz w:val="19"/>
          <w:szCs w:val="19"/>
          <w:lang w:eastAsia="pt-BR"/>
        </w:rPr>
        <w:t> – As tabelas de valores constantes dos Anexos I e IV desta Lei já incorporam o reajuste concedido para o exercício de 2006.</w:t>
      </w:r>
    </w:p>
    <w:p w14:paraId="1796C1DA"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bookmarkStart w:id="78" w:name="LEI_26_Art._276"/>
      <w:bookmarkEnd w:id="78"/>
      <w:r w:rsidRPr="007E79EF">
        <w:rPr>
          <w:rFonts w:ascii="Book Antiqua" w:eastAsia="Times New Roman" w:hAnsi="Book Antiqua" w:cs="Times New Roman"/>
          <w:b/>
          <w:bCs/>
          <w:color w:val="000000"/>
          <w:sz w:val="19"/>
          <w:szCs w:val="19"/>
          <w:bdr w:val="none" w:sz="0" w:space="0" w:color="auto" w:frame="1"/>
          <w:lang w:eastAsia="pt-BR"/>
        </w:rPr>
        <w:t>Art. 276</w:t>
      </w:r>
      <w:r w:rsidRPr="007E79EF">
        <w:rPr>
          <w:rFonts w:ascii="Book Antiqua" w:eastAsia="Times New Roman" w:hAnsi="Book Antiqua" w:cs="Times New Roman"/>
          <w:color w:val="000000"/>
          <w:sz w:val="19"/>
          <w:szCs w:val="19"/>
          <w:lang w:eastAsia="pt-BR"/>
        </w:rPr>
        <w:t> - As alterações dos Anexos I, II, III, IV, V e VI desta Lei Complementar serão efetuadas por lei ordinária.</w:t>
      </w:r>
    </w:p>
    <w:p w14:paraId="0D977D53"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Redação de acordo com a Lei Complementar nº 46 de 29 de outubro de 2018.</w:t>
      </w:r>
      <w:r w:rsidRPr="007E79EF">
        <w:rPr>
          <w:rFonts w:ascii="Book Antiqua" w:eastAsia="Times New Roman" w:hAnsi="Book Antiqua" w:cs="Times New Roman"/>
          <w:b/>
          <w:bCs/>
          <w:i/>
          <w:iCs/>
          <w:color w:val="808080"/>
          <w:sz w:val="19"/>
          <w:szCs w:val="19"/>
          <w:lang w:eastAsia="pt-BR"/>
        </w:rPr>
        <w:br/>
        <w:t>Redação original: "Art. 276 - As alterações dos Anexos I, II, III e IV desta Lei serão efetuadas por lei ordinária, mediante proposta do Defensor Público-Geral ao Chefe do Poder Executivo."</w:t>
      </w:r>
    </w:p>
    <w:p w14:paraId="07AF8451"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277</w:t>
      </w:r>
      <w:r w:rsidRPr="007E79EF">
        <w:rPr>
          <w:rFonts w:ascii="Book Antiqua" w:eastAsia="Times New Roman" w:hAnsi="Book Antiqua" w:cs="Times New Roman"/>
          <w:color w:val="000000"/>
          <w:sz w:val="19"/>
          <w:szCs w:val="19"/>
          <w:lang w:eastAsia="pt-BR"/>
        </w:rPr>
        <w:t> - Aplica-se o disposto nesta Lei ao processo disciplinar administrativo em curso.</w:t>
      </w:r>
    </w:p>
    <w:p w14:paraId="7373BC83"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278</w:t>
      </w:r>
      <w:r w:rsidRPr="007E79EF">
        <w:rPr>
          <w:rFonts w:ascii="Book Antiqua" w:eastAsia="Times New Roman" w:hAnsi="Book Antiqua" w:cs="Times New Roman"/>
          <w:color w:val="000000"/>
          <w:sz w:val="19"/>
          <w:szCs w:val="19"/>
          <w:lang w:eastAsia="pt-BR"/>
        </w:rPr>
        <w:t> - O Conselho Superior da Defensoria Pública do Estado da Bahia poderá, mediante o atendimento de critérios pré-estabelecidos, baixar Resolução, no sentido de reconhecer entidades de representação de classe, observados os requisitos estabelecidos nesta Lei.</w:t>
      </w:r>
    </w:p>
    <w:p w14:paraId="3A13EA6C"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Parágrafo único - </w:t>
      </w:r>
      <w:r w:rsidRPr="007E79EF">
        <w:rPr>
          <w:rFonts w:ascii="Book Antiqua" w:eastAsia="Times New Roman" w:hAnsi="Book Antiqua" w:cs="Times New Roman"/>
          <w:color w:val="000000"/>
          <w:sz w:val="19"/>
          <w:szCs w:val="19"/>
          <w:bdr w:val="none" w:sz="0" w:space="0" w:color="auto" w:frame="1"/>
          <w:lang w:eastAsia="pt-BR"/>
        </w:rPr>
        <w:t>  </w:t>
      </w:r>
      <w:r w:rsidRPr="007E79EF">
        <w:rPr>
          <w:rFonts w:ascii="Book Antiqua" w:eastAsia="Times New Roman" w:hAnsi="Book Antiqua" w:cs="Times New Roman"/>
          <w:color w:val="000000"/>
          <w:sz w:val="19"/>
          <w:szCs w:val="19"/>
          <w:lang w:eastAsia="pt-BR"/>
        </w:rPr>
        <w:t>Fica reconhecida como entidade de representação de classe</w:t>
      </w:r>
      <w:r w:rsidRPr="007E79EF">
        <w:rPr>
          <w:rFonts w:ascii="Book Antiqua" w:eastAsia="Times New Roman" w:hAnsi="Book Antiqua" w:cs="Times New Roman"/>
          <w:color w:val="000000"/>
          <w:sz w:val="19"/>
          <w:szCs w:val="19"/>
          <w:bdr w:val="none" w:sz="0" w:space="0" w:color="auto" w:frame="1"/>
          <w:lang w:eastAsia="pt-BR"/>
        </w:rPr>
        <w:t>  </w:t>
      </w:r>
      <w:r w:rsidRPr="007E79EF">
        <w:rPr>
          <w:rFonts w:ascii="Book Antiqua" w:eastAsia="Times New Roman" w:hAnsi="Book Antiqua" w:cs="Times New Roman"/>
          <w:color w:val="000000"/>
          <w:sz w:val="19"/>
          <w:szCs w:val="19"/>
          <w:lang w:eastAsia="pt-BR"/>
        </w:rPr>
        <w:t>a Associação dos Defensores Públicos do Estado da Bahia – ADEP/BA.</w:t>
      </w:r>
    </w:p>
    <w:p w14:paraId="2914FC64"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279 -</w:t>
      </w:r>
      <w:r w:rsidRPr="007E79EF">
        <w:rPr>
          <w:rFonts w:ascii="Book Antiqua" w:eastAsia="Times New Roman" w:hAnsi="Book Antiqua" w:cs="Times New Roman"/>
          <w:color w:val="000000"/>
          <w:sz w:val="19"/>
          <w:szCs w:val="19"/>
          <w:lang w:eastAsia="pt-BR"/>
        </w:rPr>
        <w:t xml:space="preserve"> Os cargos de Defensor Público-Geral, </w:t>
      </w:r>
      <w:proofErr w:type="spellStart"/>
      <w:r w:rsidRPr="007E79EF">
        <w:rPr>
          <w:rFonts w:ascii="Book Antiqua" w:eastAsia="Times New Roman" w:hAnsi="Book Antiqua" w:cs="Times New Roman"/>
          <w:color w:val="000000"/>
          <w:sz w:val="19"/>
          <w:szCs w:val="19"/>
          <w:lang w:eastAsia="pt-BR"/>
        </w:rPr>
        <w:t>Subdefensor</w:t>
      </w:r>
      <w:proofErr w:type="spellEnd"/>
      <w:r w:rsidRPr="007E79EF">
        <w:rPr>
          <w:rFonts w:ascii="Book Antiqua" w:eastAsia="Times New Roman" w:hAnsi="Book Antiqua" w:cs="Times New Roman"/>
          <w:color w:val="000000"/>
          <w:sz w:val="19"/>
          <w:szCs w:val="19"/>
          <w:lang w:eastAsia="pt-BR"/>
        </w:rPr>
        <w:t xml:space="preserve"> Público-Geral, Corregedor-Geral, Coordenador Executivo de Defensoria, Corregedor Adjunto e de Coordenador da Escola Superior da Defensoria Pública são privativos de Defensor Público.</w:t>
      </w:r>
    </w:p>
    <w:p w14:paraId="252342ED"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Parágrafo único - </w:t>
      </w:r>
      <w:r w:rsidRPr="007E79EF">
        <w:rPr>
          <w:rFonts w:ascii="Book Antiqua" w:eastAsia="Times New Roman" w:hAnsi="Book Antiqua" w:cs="Times New Roman"/>
          <w:color w:val="000000"/>
          <w:sz w:val="19"/>
          <w:szCs w:val="19"/>
          <w:bdr w:val="none" w:sz="0" w:space="0" w:color="auto" w:frame="1"/>
          <w:lang w:eastAsia="pt-BR"/>
        </w:rPr>
        <w:t>  </w:t>
      </w:r>
      <w:r w:rsidRPr="007E79EF">
        <w:rPr>
          <w:rFonts w:ascii="Book Antiqua" w:eastAsia="Times New Roman" w:hAnsi="Book Antiqua" w:cs="Times New Roman"/>
          <w:color w:val="000000"/>
          <w:sz w:val="19"/>
          <w:szCs w:val="19"/>
          <w:lang w:eastAsia="pt-BR"/>
        </w:rPr>
        <w:t>Enquanto não for editada a lei a que se refere o parágrafo único do art. 77 desta Lei, o cargo de Ouvidor da Defensoria Pública poderá ser exercido por Defensor Público da classe especial.</w:t>
      </w:r>
    </w:p>
    <w:p w14:paraId="54CB3339"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280 -</w:t>
      </w:r>
      <w:r w:rsidRPr="007E79EF">
        <w:rPr>
          <w:rFonts w:ascii="Book Antiqua" w:eastAsia="Times New Roman" w:hAnsi="Book Antiqua" w:cs="Times New Roman"/>
          <w:color w:val="000000"/>
          <w:sz w:val="19"/>
          <w:szCs w:val="19"/>
          <w:lang w:eastAsia="pt-BR"/>
        </w:rPr>
        <w:t> Ficam extintos, na estrutura de cargos em comissão da Secretaria da Justiça e Direitos Humanos - SJDH, os cargos em comissão alocados na Defensoria Pública do Estado da Bahia, anteriormente unidade administrativa vinculada àquela Secretaria.</w:t>
      </w:r>
    </w:p>
    <w:p w14:paraId="1278E33B"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281 -</w:t>
      </w:r>
      <w:r w:rsidRPr="007E79EF">
        <w:rPr>
          <w:rFonts w:ascii="Book Antiqua" w:eastAsia="Times New Roman" w:hAnsi="Book Antiqua" w:cs="Times New Roman"/>
          <w:color w:val="000000"/>
          <w:sz w:val="19"/>
          <w:szCs w:val="19"/>
          <w:lang w:eastAsia="pt-BR"/>
        </w:rPr>
        <w:t> Os atuais ocupantes do cargo de Defensor Público da estrutura da SJDH passam a compor o quadro de lotação da Defensoria Pública do Estado da Bahia.</w:t>
      </w:r>
    </w:p>
    <w:p w14:paraId="42B219E3"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282 -</w:t>
      </w:r>
      <w:r w:rsidRPr="007E79EF">
        <w:rPr>
          <w:rFonts w:ascii="Book Antiqua" w:eastAsia="Times New Roman" w:hAnsi="Book Antiqua" w:cs="Times New Roman"/>
          <w:color w:val="000000"/>
          <w:sz w:val="19"/>
          <w:szCs w:val="19"/>
          <w:lang w:eastAsia="pt-BR"/>
        </w:rPr>
        <w:t> Caberá à Defensoria Pública o gerenciamento do cadastro dos servidores aposentados que integravam a carreira de Defensor Público.</w:t>
      </w:r>
    </w:p>
    <w:p w14:paraId="4597EFEF"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283 -</w:t>
      </w:r>
      <w:r w:rsidRPr="007E79EF">
        <w:rPr>
          <w:rFonts w:ascii="Book Antiqua" w:eastAsia="Times New Roman" w:hAnsi="Book Antiqua" w:cs="Times New Roman"/>
          <w:color w:val="000000"/>
          <w:sz w:val="19"/>
          <w:szCs w:val="19"/>
          <w:lang w:eastAsia="pt-BR"/>
        </w:rPr>
        <w:t> Até que seja implantado o quadro de pessoal administrativo da Instituição, as suas atividades poderão ser desenvolvidas por servidores públicos estaduais de outros órgãos e entidades, colocados à disposição da Defensoria Pública.</w:t>
      </w:r>
    </w:p>
    <w:p w14:paraId="70DC6ED3"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284 -</w:t>
      </w:r>
      <w:r w:rsidRPr="007E79EF">
        <w:rPr>
          <w:rFonts w:ascii="Book Antiqua" w:eastAsia="Times New Roman" w:hAnsi="Book Antiqua" w:cs="Times New Roman"/>
          <w:color w:val="000000"/>
          <w:sz w:val="19"/>
          <w:szCs w:val="19"/>
          <w:lang w:eastAsia="pt-BR"/>
        </w:rPr>
        <w:t xml:space="preserve"> Ficam criadas as gratificações em Regime de Tempo Integral e Dedicação Exclusiva - RTI e por Condições Especiais de Trabalho - CET, respeitados os limites máximos de 150% (cento e </w:t>
      </w:r>
      <w:proofErr w:type="spellStart"/>
      <w:r w:rsidRPr="007E79EF">
        <w:rPr>
          <w:rFonts w:ascii="Book Antiqua" w:eastAsia="Times New Roman" w:hAnsi="Book Antiqua" w:cs="Times New Roman"/>
          <w:color w:val="000000"/>
          <w:sz w:val="19"/>
          <w:szCs w:val="19"/>
          <w:lang w:eastAsia="pt-BR"/>
        </w:rPr>
        <w:t>cinqüenta</w:t>
      </w:r>
      <w:proofErr w:type="spellEnd"/>
      <w:r w:rsidRPr="007E79EF">
        <w:rPr>
          <w:rFonts w:ascii="Book Antiqua" w:eastAsia="Times New Roman" w:hAnsi="Book Antiqua" w:cs="Times New Roman"/>
          <w:color w:val="000000"/>
          <w:sz w:val="19"/>
          <w:szCs w:val="19"/>
          <w:lang w:eastAsia="pt-BR"/>
        </w:rPr>
        <w:t xml:space="preserve"> por cento) e 125% (cento e vinte e cinco por cento) sobre o símbolo, respectivamente, dirigidas aos ocupantes de cargos em comissão, que serão pagas segundo a forma e os critérios definidos em Regulamento, a ser editado pelo Defensor Público-Geral.</w:t>
      </w:r>
    </w:p>
    <w:p w14:paraId="53948E09"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Parágrafo único - </w:t>
      </w:r>
      <w:r w:rsidRPr="007E79EF">
        <w:rPr>
          <w:rFonts w:ascii="Book Antiqua" w:eastAsia="Times New Roman" w:hAnsi="Book Antiqua" w:cs="Times New Roman"/>
          <w:color w:val="000000"/>
          <w:sz w:val="19"/>
          <w:szCs w:val="19"/>
          <w:lang w:eastAsia="pt-BR"/>
        </w:rPr>
        <w:t>As gratificações de que trata o </w:t>
      </w:r>
      <w:r w:rsidRPr="007E79EF">
        <w:rPr>
          <w:rFonts w:ascii="Book Antiqua" w:eastAsia="Times New Roman" w:hAnsi="Book Antiqua" w:cs="Times New Roman"/>
          <w:i/>
          <w:iCs/>
          <w:color w:val="000000"/>
          <w:sz w:val="19"/>
          <w:szCs w:val="19"/>
          <w:bdr w:val="none" w:sz="0" w:space="0" w:color="auto" w:frame="1"/>
          <w:lang w:eastAsia="pt-BR"/>
        </w:rPr>
        <w:t>caput</w:t>
      </w:r>
      <w:r w:rsidRPr="007E79EF">
        <w:rPr>
          <w:rFonts w:ascii="Book Antiqua" w:eastAsia="Times New Roman" w:hAnsi="Book Antiqua" w:cs="Times New Roman"/>
          <w:color w:val="000000"/>
          <w:sz w:val="19"/>
          <w:szCs w:val="19"/>
          <w:lang w:eastAsia="pt-BR"/>
        </w:rPr>
        <w:t> deste artigo são incompatíveis com a Gratificação Especial de Produtividade, criada pela Lei Estadual nº 9.647, de 24 de agosto de 2005, e com a gratificação prevista no inciso III do art. 150 desta Lei.</w:t>
      </w:r>
    </w:p>
    <w:p w14:paraId="0519D301"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285</w:t>
      </w:r>
      <w:r w:rsidRPr="007E79EF">
        <w:rPr>
          <w:rFonts w:ascii="Book Antiqua" w:eastAsia="Times New Roman" w:hAnsi="Book Antiqua" w:cs="Times New Roman"/>
          <w:color w:val="000000"/>
          <w:sz w:val="19"/>
          <w:szCs w:val="19"/>
          <w:lang w:eastAsia="pt-BR"/>
        </w:rPr>
        <w:t> - Fica o Poder Executivo autorizado a promover, no prazo de 120 (cento e vinte) dias a partir da entrada em vigor desta Lei, os atos necessários:</w:t>
      </w:r>
    </w:p>
    <w:p w14:paraId="4AC077C6"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 -        </w:t>
      </w:r>
      <w:r w:rsidRPr="007E79EF">
        <w:rPr>
          <w:rFonts w:ascii="Book Antiqua" w:eastAsia="Times New Roman" w:hAnsi="Book Antiqua" w:cs="Times New Roman"/>
          <w:color w:val="000000"/>
          <w:sz w:val="19"/>
          <w:szCs w:val="19"/>
          <w:lang w:eastAsia="pt-BR"/>
        </w:rPr>
        <w:t>à regulamentação, instrumentação e adequação decorrentes da organização promovida por esta Lei;</w:t>
      </w:r>
    </w:p>
    <w:p w14:paraId="54BFB96D"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lastRenderedPageBreak/>
        <w:t>II -       </w:t>
      </w:r>
      <w:r w:rsidRPr="007E79EF">
        <w:rPr>
          <w:rFonts w:ascii="Book Antiqua" w:eastAsia="Times New Roman" w:hAnsi="Book Antiqua" w:cs="Times New Roman"/>
          <w:color w:val="000000"/>
          <w:sz w:val="19"/>
          <w:szCs w:val="19"/>
          <w:lang w:eastAsia="pt-BR"/>
        </w:rPr>
        <w:t>às alterações que se fizerem necessárias no orçamento estadual vigente, bem como as modificações de natureza orçamentária decorrentes da aplicação desta Lei, inclusive no que diz respeito à abertura de créditos adicionais;</w:t>
      </w:r>
    </w:p>
    <w:p w14:paraId="5A3963E9" w14:textId="77777777" w:rsidR="007E79EF" w:rsidRPr="007E79EF" w:rsidRDefault="007E79EF" w:rsidP="007E79EF">
      <w:pPr>
        <w:shd w:val="clear" w:color="auto" w:fill="FFFFFF"/>
        <w:spacing w:before="100" w:beforeAutospacing="1" w:after="100" w:afterAutospacing="1" w:line="240" w:lineRule="auto"/>
        <w:ind w:firstLine="1417"/>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III -     </w:t>
      </w:r>
      <w:r w:rsidRPr="007E79EF">
        <w:rPr>
          <w:rFonts w:ascii="Book Antiqua" w:eastAsia="Times New Roman" w:hAnsi="Book Antiqua" w:cs="Times New Roman"/>
          <w:color w:val="000000"/>
          <w:sz w:val="19"/>
          <w:szCs w:val="19"/>
          <w:lang w:eastAsia="pt-BR"/>
        </w:rPr>
        <w:t>à continuidade dos serviços, até a estruturação definitiva da autonomia da Defensoria Pública do Estado da Bahia.</w:t>
      </w:r>
    </w:p>
    <w:p w14:paraId="66BACF43"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286</w:t>
      </w:r>
      <w:r w:rsidRPr="007E79EF">
        <w:rPr>
          <w:rFonts w:ascii="Book Antiqua" w:eastAsia="Times New Roman" w:hAnsi="Book Antiqua" w:cs="Times New Roman"/>
          <w:color w:val="000000"/>
          <w:sz w:val="19"/>
          <w:szCs w:val="19"/>
          <w:lang w:eastAsia="pt-BR"/>
        </w:rPr>
        <w:t> </w:t>
      </w:r>
      <w:r w:rsidRPr="007E79EF">
        <w:rPr>
          <w:rFonts w:ascii="Book Antiqua" w:eastAsia="Times New Roman" w:hAnsi="Book Antiqua" w:cs="Times New Roman"/>
          <w:b/>
          <w:bCs/>
          <w:color w:val="000000"/>
          <w:sz w:val="19"/>
          <w:szCs w:val="19"/>
          <w:bdr w:val="none" w:sz="0" w:space="0" w:color="auto" w:frame="1"/>
          <w:lang w:eastAsia="pt-BR"/>
        </w:rPr>
        <w:t>–</w:t>
      </w:r>
      <w:r w:rsidRPr="007E79EF">
        <w:rPr>
          <w:rFonts w:ascii="Book Antiqua" w:eastAsia="Times New Roman" w:hAnsi="Book Antiqua" w:cs="Times New Roman"/>
          <w:color w:val="000000"/>
          <w:sz w:val="19"/>
          <w:szCs w:val="19"/>
          <w:lang w:eastAsia="pt-BR"/>
        </w:rPr>
        <w:t> O Defensor Público-Geral e os ocupantes de cargos ou funções da administração superior e dos órgãos de execução e auxiliares, que se encontrem no exercício de suas normais atribuições na data imediatamente anterior ao início da vigência desta Lei, permanecerão no exercício de suas respectivas atribuições, até que os prazos dos cargos eletivos e de nomeação para os quais foram designados se esgotem.</w:t>
      </w:r>
    </w:p>
    <w:p w14:paraId="27AE3394"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287</w:t>
      </w:r>
      <w:r w:rsidRPr="007E79EF">
        <w:rPr>
          <w:rFonts w:ascii="Book Antiqua" w:eastAsia="Times New Roman" w:hAnsi="Book Antiqua" w:cs="Times New Roman"/>
          <w:color w:val="000000"/>
          <w:sz w:val="19"/>
          <w:szCs w:val="19"/>
          <w:lang w:eastAsia="pt-BR"/>
        </w:rPr>
        <w:t> – Aos Defensores Públicos empossados até a data da promulgação da Constituição Federal de 1988 é conferido o direito de exercer a advocacia particular concomitante ao desempenho de suas funções institucionais, exceto nos processos onde já funcionaram como membros da Defensoria Pública.</w:t>
      </w:r>
    </w:p>
    <w:p w14:paraId="60FD805E"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288</w:t>
      </w:r>
      <w:r w:rsidRPr="007E79EF">
        <w:rPr>
          <w:rFonts w:ascii="Book Antiqua" w:eastAsia="Times New Roman" w:hAnsi="Book Antiqua" w:cs="Times New Roman"/>
          <w:color w:val="000000"/>
          <w:sz w:val="19"/>
          <w:szCs w:val="19"/>
          <w:lang w:eastAsia="pt-BR"/>
        </w:rPr>
        <w:t> – Os cargos de Defensor público criados e providos na forma do art. 3º, inciso I e seu parágrafo único, da Lei nº 2.315, de 15 de março de 1966, constituem quadro suplementar de pessoal da Defensoria Pública do Estado da Bahia, com os mesmos direitos e vantagens concedidos aos membros do Ministério Público pela Lei nº 4.264, de 20 de junho de 1984, cargos esses que serão extintos por vacância.</w:t>
      </w:r>
    </w:p>
    <w:p w14:paraId="78327A8D"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289 </w:t>
      </w:r>
      <w:r w:rsidRPr="007E79EF">
        <w:rPr>
          <w:rFonts w:ascii="Book Antiqua" w:eastAsia="Times New Roman" w:hAnsi="Book Antiqua" w:cs="Times New Roman"/>
          <w:color w:val="000000"/>
          <w:sz w:val="19"/>
          <w:szCs w:val="19"/>
          <w:lang w:eastAsia="pt-BR"/>
        </w:rPr>
        <w:t>- Ficam ratificados os atos administrativos, de pessoal e de gestão financeira e orçamentária, praticados pelo Defensor Público-Geral, no exercício de suas atribuições normais, durante o período compreendido entre 1º de janeiro de 2006 e a data de publicação desta Lei, decorrentes da condição de Unidade Gestora conferida à Defensoria Pública pela Lei nº 9.842, de 27 de dezembro de 2005, quando foi iniciado o processo de transição para a implementação da sua autonomia, passando a exercê-la em conformidade com o disposto no § 2º do art. 134 da Constituição Federal; e no § 1º do art. 144 da Constituição Estadual, com redação dada pela Emenda nº 11, de 28 de junho de 2005.</w:t>
      </w:r>
    </w:p>
    <w:p w14:paraId="43945C59"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bookmarkStart w:id="79" w:name="LEI_26_Art._290"/>
      <w:bookmarkEnd w:id="79"/>
      <w:r w:rsidRPr="007E79EF">
        <w:rPr>
          <w:rFonts w:ascii="Book Antiqua" w:eastAsia="Times New Roman" w:hAnsi="Book Antiqua" w:cs="Times New Roman"/>
          <w:b/>
          <w:bCs/>
          <w:color w:val="000000"/>
          <w:sz w:val="19"/>
          <w:szCs w:val="19"/>
          <w:bdr w:val="none" w:sz="0" w:space="0" w:color="auto" w:frame="1"/>
          <w:lang w:eastAsia="pt-BR"/>
        </w:rPr>
        <w:t>Art. 290</w:t>
      </w:r>
      <w:r w:rsidRPr="007E79EF">
        <w:rPr>
          <w:rFonts w:ascii="Book Antiqua" w:eastAsia="Times New Roman" w:hAnsi="Book Antiqua" w:cs="Times New Roman"/>
          <w:color w:val="000000"/>
          <w:sz w:val="19"/>
          <w:szCs w:val="19"/>
          <w:lang w:eastAsia="pt-BR"/>
        </w:rPr>
        <w:t> - Todos os atos da Defensoria Pública do Estado, sujeitos à publicação, deverão ser veiculados no Diário Oficial do Estado.</w:t>
      </w:r>
    </w:p>
    <w:p w14:paraId="2DA7962E"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color w:val="000000"/>
          <w:sz w:val="19"/>
          <w:szCs w:val="19"/>
          <w:lang w:eastAsia="pt-BR"/>
        </w:rPr>
        <w:t>Parágrafo único - Para fins desta Lei Complementar, entende-se como Diário Oficial do Estado, todo e qualquer Diário editado por qualquer dos três poderes ou pela Defensoria Pública do Estado da Bahia.</w:t>
      </w:r>
    </w:p>
    <w:p w14:paraId="11392001"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b/>
          <w:bCs/>
          <w:i/>
          <w:iCs/>
          <w:color w:val="808080"/>
          <w:sz w:val="19"/>
          <w:szCs w:val="19"/>
          <w:lang w:eastAsia="pt-BR"/>
        </w:rPr>
      </w:pPr>
      <w:r w:rsidRPr="007E79EF">
        <w:rPr>
          <w:rFonts w:ascii="Book Antiqua" w:eastAsia="Times New Roman" w:hAnsi="Book Antiqua" w:cs="Times New Roman"/>
          <w:b/>
          <w:bCs/>
          <w:i/>
          <w:iCs/>
          <w:color w:val="808080"/>
          <w:sz w:val="19"/>
          <w:szCs w:val="19"/>
          <w:lang w:eastAsia="pt-BR"/>
        </w:rPr>
        <w:t>Parágrafo único acrescido pela Lei Complementar nº 46 de 29 de outubro de 2018.</w:t>
      </w:r>
    </w:p>
    <w:p w14:paraId="578D902B"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291</w:t>
      </w:r>
      <w:r w:rsidRPr="007E79EF">
        <w:rPr>
          <w:rFonts w:ascii="Book Antiqua" w:eastAsia="Times New Roman" w:hAnsi="Book Antiqua" w:cs="Times New Roman"/>
          <w:color w:val="000000"/>
          <w:sz w:val="19"/>
          <w:szCs w:val="19"/>
          <w:lang w:eastAsia="pt-BR"/>
        </w:rPr>
        <w:t> - Fica instituída a data de 19 de maio como o “Dia da Defensoria Pública do Estado da Bahia”.</w:t>
      </w:r>
    </w:p>
    <w:p w14:paraId="6CE0983C"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b/>
          <w:bCs/>
          <w:color w:val="000000"/>
          <w:sz w:val="19"/>
          <w:szCs w:val="19"/>
          <w:bdr w:val="none" w:sz="0" w:space="0" w:color="auto" w:frame="1"/>
          <w:lang w:eastAsia="pt-BR"/>
        </w:rPr>
        <w:t>Art. 292</w:t>
      </w:r>
      <w:r w:rsidRPr="007E79EF">
        <w:rPr>
          <w:rFonts w:ascii="Book Antiqua" w:eastAsia="Times New Roman" w:hAnsi="Book Antiqua" w:cs="Times New Roman"/>
          <w:color w:val="000000"/>
          <w:sz w:val="19"/>
          <w:szCs w:val="19"/>
          <w:lang w:eastAsia="pt-BR"/>
        </w:rPr>
        <w:t> - Esta Lei entrará em vigor na data de sua publicação.</w:t>
      </w:r>
    </w:p>
    <w:p w14:paraId="7F3D3519" w14:textId="77777777" w:rsidR="007E79EF" w:rsidRPr="007E79EF" w:rsidRDefault="007E79EF" w:rsidP="007E79EF">
      <w:pPr>
        <w:shd w:val="clear" w:color="auto" w:fill="FFFFFF"/>
        <w:spacing w:before="100" w:beforeAutospacing="1" w:after="100" w:afterAutospacing="1" w:line="240" w:lineRule="auto"/>
        <w:rPr>
          <w:rFonts w:ascii="Book Antiqua" w:eastAsia="Times New Roman" w:hAnsi="Book Antiqua" w:cs="Times New Roman"/>
          <w:color w:val="000000"/>
          <w:sz w:val="19"/>
          <w:szCs w:val="19"/>
          <w:lang w:eastAsia="pt-BR"/>
        </w:rPr>
      </w:pPr>
      <w:bookmarkStart w:id="80" w:name="LEI_26_Art._293"/>
      <w:bookmarkEnd w:id="80"/>
      <w:r w:rsidRPr="007E79EF">
        <w:rPr>
          <w:rFonts w:ascii="Book Antiqua" w:eastAsia="Times New Roman" w:hAnsi="Book Antiqua" w:cs="Times New Roman"/>
          <w:b/>
          <w:bCs/>
          <w:color w:val="000000"/>
          <w:sz w:val="19"/>
          <w:szCs w:val="19"/>
          <w:bdr w:val="none" w:sz="0" w:space="0" w:color="auto" w:frame="1"/>
          <w:lang w:eastAsia="pt-BR"/>
        </w:rPr>
        <w:t>Art. 293</w:t>
      </w:r>
      <w:r w:rsidRPr="007E79EF">
        <w:rPr>
          <w:rFonts w:ascii="Book Antiqua" w:eastAsia="Times New Roman" w:hAnsi="Book Antiqua" w:cs="Times New Roman"/>
          <w:color w:val="000000"/>
          <w:sz w:val="19"/>
          <w:szCs w:val="19"/>
          <w:lang w:eastAsia="pt-BR"/>
        </w:rPr>
        <w:t> - Ficam revogadas as disposições em contrário, especialmente a Lei nº </w:t>
      </w:r>
      <w:hyperlink r:id="rId5" w:tgtFrame="_blank" w:history="1">
        <w:r w:rsidRPr="007E79EF">
          <w:rPr>
            <w:rFonts w:ascii="Book Antiqua" w:eastAsia="Times New Roman" w:hAnsi="Book Antiqua" w:cs="Times New Roman"/>
            <w:color w:val="2A75B7"/>
            <w:sz w:val="19"/>
            <w:szCs w:val="19"/>
            <w:bdr w:val="none" w:sz="0" w:space="0" w:color="auto" w:frame="1"/>
            <w:lang w:eastAsia="pt-BR"/>
          </w:rPr>
          <w:t>8.253</w:t>
        </w:r>
      </w:hyperlink>
      <w:r w:rsidRPr="007E79EF">
        <w:rPr>
          <w:rFonts w:ascii="Book Antiqua" w:eastAsia="Times New Roman" w:hAnsi="Book Antiqua" w:cs="Times New Roman"/>
          <w:color w:val="000000"/>
          <w:sz w:val="19"/>
          <w:szCs w:val="19"/>
          <w:lang w:eastAsia="pt-BR"/>
        </w:rPr>
        <w:t>, de 02 de maio de 2002.</w:t>
      </w:r>
    </w:p>
    <w:p w14:paraId="6A2AF14C" w14:textId="77777777" w:rsidR="007E79EF" w:rsidRPr="007E79EF" w:rsidRDefault="007E79EF" w:rsidP="007E79EF">
      <w:pPr>
        <w:shd w:val="clear" w:color="auto" w:fill="FFFFFF"/>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color w:val="000000"/>
          <w:sz w:val="19"/>
          <w:szCs w:val="19"/>
          <w:lang w:eastAsia="pt-BR"/>
        </w:rPr>
        <w:t>PALÁCIO DO GOVERNO DO ESTADO DA BAHIA, em 28 de junho de 2006.</w:t>
      </w:r>
    </w:p>
    <w:p w14:paraId="0C77DC23" w14:textId="77777777" w:rsidR="007E79EF" w:rsidRPr="007E79EF" w:rsidRDefault="007E79EF" w:rsidP="007E79EF">
      <w:pPr>
        <w:shd w:val="clear" w:color="auto" w:fill="FFFFFF"/>
        <w:spacing w:before="100" w:beforeAutospacing="1" w:after="100" w:afterAutospacing="1" w:line="240" w:lineRule="auto"/>
        <w:jc w:val="center"/>
        <w:rPr>
          <w:rFonts w:ascii="Book Antiqua" w:eastAsia="Times New Roman" w:hAnsi="Book Antiqua" w:cs="Times New Roman"/>
          <w:b/>
          <w:bCs/>
          <w:i/>
          <w:iCs/>
          <w:caps/>
          <w:color w:val="000000"/>
          <w:sz w:val="19"/>
          <w:szCs w:val="19"/>
          <w:lang w:eastAsia="pt-BR"/>
        </w:rPr>
      </w:pPr>
      <w:r w:rsidRPr="007E79EF">
        <w:rPr>
          <w:rFonts w:ascii="Book Antiqua" w:eastAsia="Times New Roman" w:hAnsi="Book Antiqua" w:cs="Times New Roman"/>
          <w:b/>
          <w:bCs/>
          <w:i/>
          <w:iCs/>
          <w:caps/>
          <w:color w:val="000000"/>
          <w:sz w:val="19"/>
          <w:szCs w:val="19"/>
          <w:lang w:eastAsia="pt-BR"/>
        </w:rPr>
        <w:t>PAULO SOUTO</w:t>
      </w:r>
    </w:p>
    <w:p w14:paraId="6D44D0ED" w14:textId="77777777" w:rsidR="007E79EF" w:rsidRPr="007E79EF" w:rsidRDefault="007E79EF" w:rsidP="007E79EF">
      <w:pPr>
        <w:shd w:val="clear" w:color="auto" w:fill="FFFFFF"/>
        <w:spacing w:before="100" w:beforeAutospacing="1" w:after="100" w:afterAutospacing="1" w:line="240" w:lineRule="auto"/>
        <w:jc w:val="center"/>
        <w:rPr>
          <w:rFonts w:ascii="Book Antiqua" w:eastAsia="Times New Roman" w:hAnsi="Book Antiqua" w:cs="Times New Roman"/>
          <w:b/>
          <w:bCs/>
          <w:i/>
          <w:iCs/>
          <w:color w:val="000000"/>
          <w:sz w:val="19"/>
          <w:szCs w:val="19"/>
          <w:lang w:eastAsia="pt-BR"/>
        </w:rPr>
      </w:pPr>
      <w:r w:rsidRPr="007E79EF">
        <w:rPr>
          <w:rFonts w:ascii="Book Antiqua" w:eastAsia="Times New Roman" w:hAnsi="Book Antiqua" w:cs="Times New Roman"/>
          <w:b/>
          <w:bCs/>
          <w:i/>
          <w:iCs/>
          <w:color w:val="000000"/>
          <w:sz w:val="19"/>
          <w:szCs w:val="19"/>
          <w:lang w:eastAsia="pt-BR"/>
        </w:rPr>
        <w:t>Governador</w:t>
      </w:r>
    </w:p>
    <w:p w14:paraId="0410065E" w14:textId="77777777" w:rsidR="007E79EF" w:rsidRPr="007E79EF" w:rsidRDefault="007E79EF" w:rsidP="007E79EF">
      <w:pPr>
        <w:shd w:val="clear" w:color="auto" w:fill="FFFFFF"/>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color w:val="000000"/>
          <w:sz w:val="19"/>
          <w:szCs w:val="19"/>
          <w:lang w:eastAsia="pt-BR"/>
        </w:rPr>
        <w:t>Ruy Tourinho</w:t>
      </w:r>
    </w:p>
    <w:p w14:paraId="75D0F7C5" w14:textId="77777777" w:rsidR="007E79EF" w:rsidRPr="007E79EF" w:rsidRDefault="007E79EF" w:rsidP="007E79EF">
      <w:pPr>
        <w:shd w:val="clear" w:color="auto" w:fill="FFFFFF"/>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color w:val="000000"/>
          <w:sz w:val="19"/>
          <w:szCs w:val="19"/>
          <w:lang w:eastAsia="pt-BR"/>
        </w:rPr>
        <w:lastRenderedPageBreak/>
        <w:t>Secretário de Governo</w:t>
      </w:r>
    </w:p>
    <w:p w14:paraId="6CBE4689" w14:textId="77777777" w:rsidR="007E79EF" w:rsidRPr="007E79EF" w:rsidRDefault="007E79EF" w:rsidP="007E79EF">
      <w:pPr>
        <w:shd w:val="clear" w:color="auto" w:fill="FFFFFF"/>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color w:val="000000"/>
          <w:sz w:val="19"/>
          <w:szCs w:val="19"/>
          <w:lang w:eastAsia="pt-BR"/>
        </w:rPr>
        <w:t>Ana Lúcia Barbosa Castelo Branco</w:t>
      </w:r>
    </w:p>
    <w:p w14:paraId="5AA4ED47" w14:textId="77777777" w:rsidR="007E79EF" w:rsidRPr="007E79EF" w:rsidRDefault="007E79EF" w:rsidP="007E79EF">
      <w:pPr>
        <w:shd w:val="clear" w:color="auto" w:fill="FFFFFF"/>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7E79EF">
        <w:rPr>
          <w:rFonts w:ascii="Book Antiqua" w:eastAsia="Times New Roman" w:hAnsi="Book Antiqua" w:cs="Times New Roman"/>
          <w:color w:val="000000"/>
          <w:sz w:val="19"/>
          <w:szCs w:val="19"/>
          <w:lang w:eastAsia="pt-BR"/>
        </w:rPr>
        <w:t>Secretária da Administração</w:t>
      </w:r>
    </w:p>
    <w:tbl>
      <w:tblPr>
        <w:tblW w:w="9365" w:type="dxa"/>
        <w:jc w:val="center"/>
        <w:tblCellMar>
          <w:left w:w="0" w:type="dxa"/>
          <w:right w:w="0" w:type="dxa"/>
        </w:tblCellMar>
        <w:tblLook w:val="04A0" w:firstRow="1" w:lastRow="0" w:firstColumn="1" w:lastColumn="0" w:noHBand="0" w:noVBand="1"/>
      </w:tblPr>
      <w:tblGrid>
        <w:gridCol w:w="6474"/>
        <w:gridCol w:w="2891"/>
      </w:tblGrid>
      <w:tr w:rsidR="007E79EF" w:rsidRPr="007E79EF" w14:paraId="34D466EF" w14:textId="77777777" w:rsidTr="007E79EF">
        <w:trPr>
          <w:jc w:val="center"/>
        </w:trPr>
        <w:tc>
          <w:tcPr>
            <w:tcW w:w="9365" w:type="dxa"/>
            <w:gridSpan w:val="2"/>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hideMark/>
          </w:tcPr>
          <w:p w14:paraId="042FB236" w14:textId="77777777" w:rsidR="007E79EF" w:rsidRPr="007E79EF" w:rsidRDefault="007E79EF" w:rsidP="007E79EF">
            <w:pPr>
              <w:spacing w:before="100" w:beforeAutospacing="1" w:after="100" w:afterAutospacing="1" w:line="240" w:lineRule="auto"/>
              <w:jc w:val="center"/>
              <w:rPr>
                <w:rFonts w:ascii="Book Antiqua" w:eastAsia="Times New Roman" w:hAnsi="Book Antiqua" w:cs="Times New Roman"/>
                <w:sz w:val="19"/>
                <w:szCs w:val="19"/>
                <w:lang w:eastAsia="pt-BR"/>
              </w:rPr>
            </w:pPr>
            <w:r w:rsidRPr="007E79EF">
              <w:rPr>
                <w:rFonts w:ascii="Book Antiqua" w:eastAsia="Times New Roman" w:hAnsi="Book Antiqua" w:cs="Times New Roman"/>
                <w:b/>
                <w:bCs/>
                <w:sz w:val="19"/>
                <w:szCs w:val="19"/>
                <w:bdr w:val="none" w:sz="0" w:space="0" w:color="auto" w:frame="1"/>
                <w:lang w:eastAsia="pt-BR"/>
              </w:rPr>
              <w:t>ANEXO I</w:t>
            </w:r>
            <w:r w:rsidRPr="007E79EF">
              <w:rPr>
                <w:rFonts w:ascii="Book Antiqua" w:eastAsia="Times New Roman" w:hAnsi="Book Antiqua" w:cs="Times New Roman"/>
                <w:b/>
                <w:bCs/>
                <w:sz w:val="19"/>
                <w:szCs w:val="19"/>
                <w:bdr w:val="none" w:sz="0" w:space="0" w:color="auto" w:frame="1"/>
                <w:lang w:eastAsia="pt-BR"/>
              </w:rPr>
              <w:br/>
              <w:t>QUADRO GERAL DA DEFENSORIA PÚBLICA</w:t>
            </w:r>
            <w:r w:rsidRPr="007E79EF">
              <w:rPr>
                <w:rFonts w:ascii="Book Antiqua" w:eastAsia="Times New Roman" w:hAnsi="Book Antiqua" w:cs="Times New Roman"/>
                <w:sz w:val="19"/>
                <w:szCs w:val="19"/>
                <w:lang w:eastAsia="pt-BR"/>
              </w:rPr>
              <w:br/>
              <w:t>(Anexo II</w:t>
            </w:r>
            <w:r w:rsidRPr="007E79EF">
              <w:rPr>
                <w:rFonts w:ascii="Book Antiqua" w:eastAsia="Times New Roman" w:hAnsi="Book Antiqua" w:cs="Times New Roman"/>
                <w:sz w:val="19"/>
                <w:szCs w:val="19"/>
                <w:bdr w:val="none" w:sz="0" w:space="0" w:color="auto" w:frame="1"/>
                <w:lang w:eastAsia="pt-BR"/>
              </w:rPr>
              <w:t>  </w:t>
            </w:r>
            <w:r w:rsidRPr="007E79EF">
              <w:rPr>
                <w:rFonts w:ascii="Book Antiqua" w:eastAsia="Times New Roman" w:hAnsi="Book Antiqua" w:cs="Times New Roman"/>
                <w:sz w:val="19"/>
                <w:szCs w:val="19"/>
                <w:lang w:eastAsia="pt-BR"/>
              </w:rPr>
              <w:t>de acordo com a Lei Complementar nº 45 de 29 de outubro de 2018.)</w:t>
            </w:r>
          </w:p>
        </w:tc>
      </w:tr>
      <w:tr w:rsidR="007E79EF" w:rsidRPr="007E79EF" w14:paraId="0D3F0EC0" w14:textId="77777777" w:rsidTr="007E79EF">
        <w:trPr>
          <w:jc w:val="center"/>
        </w:trPr>
        <w:tc>
          <w:tcPr>
            <w:tcW w:w="6474" w:type="dxa"/>
            <w:tcBorders>
              <w:top w:val="nil"/>
              <w:left w:val="single" w:sz="8" w:space="0" w:color="000000"/>
              <w:bottom w:val="single" w:sz="8" w:space="0" w:color="000000"/>
              <w:right w:val="nil"/>
            </w:tcBorders>
            <w:shd w:val="clear" w:color="auto" w:fill="auto"/>
            <w:tcMar>
              <w:top w:w="0" w:type="dxa"/>
              <w:left w:w="108" w:type="dxa"/>
              <w:bottom w:w="0" w:type="dxa"/>
              <w:right w:w="108" w:type="dxa"/>
            </w:tcMar>
            <w:hideMark/>
          </w:tcPr>
          <w:p w14:paraId="537DA3D5" w14:textId="77777777" w:rsidR="007E79EF" w:rsidRPr="007E79EF" w:rsidRDefault="007E79EF" w:rsidP="007E79EF">
            <w:pPr>
              <w:spacing w:before="100" w:beforeAutospacing="1" w:after="100" w:afterAutospacing="1" w:line="240" w:lineRule="auto"/>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CLASSE</w:t>
            </w:r>
          </w:p>
        </w:tc>
        <w:tc>
          <w:tcPr>
            <w:tcW w:w="2891" w:type="dxa"/>
            <w:tcBorders>
              <w:top w:val="nil"/>
              <w:left w:val="single" w:sz="8" w:space="0" w:color="000000"/>
              <w:bottom w:val="single" w:sz="8" w:space="0" w:color="000000"/>
              <w:right w:val="single" w:sz="8" w:space="0" w:color="000000"/>
            </w:tcBorders>
            <w:shd w:val="clear" w:color="auto" w:fill="auto"/>
            <w:tcMar>
              <w:top w:w="0" w:type="dxa"/>
              <w:left w:w="108" w:type="dxa"/>
              <w:bottom w:w="0" w:type="dxa"/>
              <w:right w:w="108" w:type="dxa"/>
            </w:tcMar>
            <w:hideMark/>
          </w:tcPr>
          <w:p w14:paraId="16030763" w14:textId="77777777" w:rsidR="007E79EF" w:rsidRPr="007E79EF" w:rsidRDefault="007E79EF" w:rsidP="007E79EF">
            <w:pPr>
              <w:spacing w:before="100" w:beforeAutospacing="1" w:after="100" w:afterAutospacing="1" w:line="240" w:lineRule="auto"/>
              <w:jc w:val="center"/>
              <w:rPr>
                <w:rFonts w:ascii="Book Antiqua" w:eastAsia="Times New Roman" w:hAnsi="Book Antiqua" w:cs="Times New Roman"/>
                <w:sz w:val="19"/>
                <w:szCs w:val="19"/>
                <w:lang w:eastAsia="pt-BR"/>
              </w:rPr>
            </w:pPr>
            <w:r w:rsidRPr="007E79EF">
              <w:rPr>
                <w:rFonts w:ascii="Book Antiqua" w:eastAsia="Times New Roman" w:hAnsi="Book Antiqua" w:cs="Times New Roman"/>
                <w:b/>
                <w:bCs/>
                <w:sz w:val="19"/>
                <w:szCs w:val="19"/>
                <w:bdr w:val="none" w:sz="0" w:space="0" w:color="auto" w:frame="1"/>
                <w:lang w:eastAsia="pt-BR"/>
              </w:rPr>
              <w:t>CARGOS</w:t>
            </w:r>
          </w:p>
        </w:tc>
      </w:tr>
      <w:tr w:rsidR="007E79EF" w:rsidRPr="007E79EF" w14:paraId="0ADC1A67" w14:textId="77777777" w:rsidTr="007E79EF">
        <w:trPr>
          <w:jc w:val="center"/>
        </w:trPr>
        <w:tc>
          <w:tcPr>
            <w:tcW w:w="6474" w:type="dxa"/>
            <w:tcBorders>
              <w:top w:val="nil"/>
              <w:left w:val="single" w:sz="8" w:space="0" w:color="000000"/>
              <w:bottom w:val="single" w:sz="8" w:space="0" w:color="000000"/>
              <w:right w:val="nil"/>
            </w:tcBorders>
            <w:shd w:val="clear" w:color="auto" w:fill="auto"/>
            <w:tcMar>
              <w:top w:w="0" w:type="dxa"/>
              <w:left w:w="108" w:type="dxa"/>
              <w:bottom w:w="0" w:type="dxa"/>
              <w:right w:w="108" w:type="dxa"/>
            </w:tcMar>
            <w:hideMark/>
          </w:tcPr>
          <w:p w14:paraId="47258E8D" w14:textId="77777777" w:rsidR="007E79EF" w:rsidRPr="007E79EF" w:rsidRDefault="007E79EF" w:rsidP="007E79EF">
            <w:pPr>
              <w:spacing w:before="100" w:beforeAutospacing="1" w:after="100" w:afterAutospacing="1" w:line="240" w:lineRule="auto"/>
              <w:ind w:right="62"/>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Defensor Público de Instância Superior</w:t>
            </w:r>
          </w:p>
        </w:tc>
        <w:tc>
          <w:tcPr>
            <w:tcW w:w="2891" w:type="dxa"/>
            <w:tcBorders>
              <w:top w:val="nil"/>
              <w:left w:val="single" w:sz="8" w:space="0" w:color="000000"/>
              <w:bottom w:val="single" w:sz="8" w:space="0" w:color="000000"/>
              <w:right w:val="single" w:sz="8" w:space="0" w:color="000000"/>
            </w:tcBorders>
            <w:shd w:val="clear" w:color="auto" w:fill="auto"/>
            <w:tcMar>
              <w:top w:w="0" w:type="dxa"/>
              <w:left w:w="108" w:type="dxa"/>
              <w:bottom w:w="0" w:type="dxa"/>
              <w:right w:w="108" w:type="dxa"/>
            </w:tcMar>
            <w:hideMark/>
          </w:tcPr>
          <w:p w14:paraId="06DA96E9" w14:textId="77777777" w:rsidR="007E79EF" w:rsidRPr="007E79EF" w:rsidRDefault="007E79EF" w:rsidP="007E79EF">
            <w:pPr>
              <w:spacing w:before="100" w:beforeAutospacing="1" w:after="100" w:afterAutospacing="1" w:line="240" w:lineRule="auto"/>
              <w:ind w:right="62"/>
              <w:jc w:val="center"/>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40</w:t>
            </w:r>
          </w:p>
        </w:tc>
      </w:tr>
      <w:tr w:rsidR="007E79EF" w:rsidRPr="007E79EF" w14:paraId="5823CB8A" w14:textId="77777777" w:rsidTr="007E79EF">
        <w:trPr>
          <w:jc w:val="center"/>
        </w:trPr>
        <w:tc>
          <w:tcPr>
            <w:tcW w:w="6474" w:type="dxa"/>
            <w:tcBorders>
              <w:top w:val="nil"/>
              <w:left w:val="single" w:sz="8" w:space="0" w:color="000000"/>
              <w:bottom w:val="single" w:sz="8" w:space="0" w:color="000000"/>
              <w:right w:val="nil"/>
            </w:tcBorders>
            <w:shd w:val="clear" w:color="auto" w:fill="auto"/>
            <w:tcMar>
              <w:top w:w="0" w:type="dxa"/>
              <w:left w:w="108" w:type="dxa"/>
              <w:bottom w:w="0" w:type="dxa"/>
              <w:right w:w="108" w:type="dxa"/>
            </w:tcMar>
            <w:hideMark/>
          </w:tcPr>
          <w:p w14:paraId="38ED85E9" w14:textId="77777777" w:rsidR="007E79EF" w:rsidRPr="007E79EF" w:rsidRDefault="007E79EF" w:rsidP="007E79EF">
            <w:pPr>
              <w:spacing w:before="100" w:beforeAutospacing="1" w:after="100" w:afterAutospacing="1" w:line="240" w:lineRule="auto"/>
              <w:ind w:right="62"/>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Defensor Público de Classe Final</w:t>
            </w:r>
          </w:p>
        </w:tc>
        <w:tc>
          <w:tcPr>
            <w:tcW w:w="2891" w:type="dxa"/>
            <w:tcBorders>
              <w:top w:val="nil"/>
              <w:left w:val="single" w:sz="8" w:space="0" w:color="000000"/>
              <w:bottom w:val="single" w:sz="8" w:space="0" w:color="000000"/>
              <w:right w:val="single" w:sz="8" w:space="0" w:color="000000"/>
            </w:tcBorders>
            <w:shd w:val="clear" w:color="auto" w:fill="auto"/>
            <w:tcMar>
              <w:top w:w="0" w:type="dxa"/>
              <w:left w:w="108" w:type="dxa"/>
              <w:bottom w:w="0" w:type="dxa"/>
              <w:right w:w="108" w:type="dxa"/>
            </w:tcMar>
            <w:hideMark/>
          </w:tcPr>
          <w:p w14:paraId="0B3700BB" w14:textId="77777777" w:rsidR="007E79EF" w:rsidRPr="007E79EF" w:rsidRDefault="007E79EF" w:rsidP="007E79EF">
            <w:pPr>
              <w:spacing w:before="100" w:beforeAutospacing="1" w:after="100" w:afterAutospacing="1" w:line="240" w:lineRule="auto"/>
              <w:ind w:right="62"/>
              <w:jc w:val="center"/>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250</w:t>
            </w:r>
          </w:p>
        </w:tc>
      </w:tr>
      <w:tr w:rsidR="007E79EF" w:rsidRPr="007E79EF" w14:paraId="5368B3CB" w14:textId="77777777" w:rsidTr="007E79EF">
        <w:trPr>
          <w:jc w:val="center"/>
        </w:trPr>
        <w:tc>
          <w:tcPr>
            <w:tcW w:w="6474" w:type="dxa"/>
            <w:tcBorders>
              <w:top w:val="nil"/>
              <w:left w:val="single" w:sz="8" w:space="0" w:color="000000"/>
              <w:bottom w:val="single" w:sz="8" w:space="0" w:color="000000"/>
              <w:right w:val="nil"/>
            </w:tcBorders>
            <w:shd w:val="clear" w:color="auto" w:fill="auto"/>
            <w:tcMar>
              <w:top w:w="0" w:type="dxa"/>
              <w:left w:w="108" w:type="dxa"/>
              <w:bottom w:w="0" w:type="dxa"/>
              <w:right w:w="108" w:type="dxa"/>
            </w:tcMar>
            <w:hideMark/>
          </w:tcPr>
          <w:p w14:paraId="70446384" w14:textId="77777777" w:rsidR="007E79EF" w:rsidRPr="007E79EF" w:rsidRDefault="007E79EF" w:rsidP="007E79EF">
            <w:pPr>
              <w:spacing w:before="100" w:beforeAutospacing="1" w:after="100" w:afterAutospacing="1" w:line="240" w:lineRule="auto"/>
              <w:ind w:right="62"/>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Defensor Público de Classe Intermediária</w:t>
            </w:r>
          </w:p>
        </w:tc>
        <w:tc>
          <w:tcPr>
            <w:tcW w:w="2891" w:type="dxa"/>
            <w:tcBorders>
              <w:top w:val="nil"/>
              <w:left w:val="single" w:sz="8" w:space="0" w:color="000000"/>
              <w:bottom w:val="single" w:sz="8" w:space="0" w:color="000000"/>
              <w:right w:val="single" w:sz="8" w:space="0" w:color="000000"/>
            </w:tcBorders>
            <w:shd w:val="clear" w:color="auto" w:fill="auto"/>
            <w:tcMar>
              <w:top w:w="0" w:type="dxa"/>
              <w:left w:w="108" w:type="dxa"/>
              <w:bottom w:w="0" w:type="dxa"/>
              <w:right w:w="108" w:type="dxa"/>
            </w:tcMar>
            <w:hideMark/>
          </w:tcPr>
          <w:p w14:paraId="0AAABEDC" w14:textId="77777777" w:rsidR="007E79EF" w:rsidRPr="007E79EF" w:rsidRDefault="007E79EF" w:rsidP="007E79EF">
            <w:pPr>
              <w:spacing w:before="100" w:beforeAutospacing="1" w:after="100" w:afterAutospacing="1" w:line="240" w:lineRule="auto"/>
              <w:ind w:right="62"/>
              <w:jc w:val="center"/>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150</w:t>
            </w:r>
          </w:p>
        </w:tc>
      </w:tr>
      <w:tr w:rsidR="007E79EF" w:rsidRPr="007E79EF" w14:paraId="2A6C6928" w14:textId="77777777" w:rsidTr="007E79EF">
        <w:trPr>
          <w:jc w:val="center"/>
        </w:trPr>
        <w:tc>
          <w:tcPr>
            <w:tcW w:w="6474" w:type="dxa"/>
            <w:tcBorders>
              <w:top w:val="nil"/>
              <w:left w:val="single" w:sz="8" w:space="0" w:color="000000"/>
              <w:bottom w:val="single" w:sz="8" w:space="0" w:color="000000"/>
              <w:right w:val="nil"/>
            </w:tcBorders>
            <w:shd w:val="clear" w:color="auto" w:fill="auto"/>
            <w:tcMar>
              <w:top w:w="0" w:type="dxa"/>
              <w:left w:w="108" w:type="dxa"/>
              <w:bottom w:w="0" w:type="dxa"/>
              <w:right w:w="108" w:type="dxa"/>
            </w:tcMar>
            <w:hideMark/>
          </w:tcPr>
          <w:p w14:paraId="72C66396" w14:textId="77777777" w:rsidR="007E79EF" w:rsidRPr="007E79EF" w:rsidRDefault="007E79EF" w:rsidP="007E79EF">
            <w:pPr>
              <w:spacing w:before="100" w:beforeAutospacing="1" w:after="100" w:afterAutospacing="1" w:line="240" w:lineRule="auto"/>
              <w:ind w:right="62"/>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Defensor Público de Classe Inicial</w:t>
            </w:r>
          </w:p>
        </w:tc>
        <w:tc>
          <w:tcPr>
            <w:tcW w:w="2891" w:type="dxa"/>
            <w:tcBorders>
              <w:top w:val="nil"/>
              <w:left w:val="single" w:sz="8" w:space="0" w:color="000000"/>
              <w:bottom w:val="single" w:sz="8" w:space="0" w:color="000000"/>
              <w:right w:val="single" w:sz="8" w:space="0" w:color="000000"/>
            </w:tcBorders>
            <w:shd w:val="clear" w:color="auto" w:fill="auto"/>
            <w:tcMar>
              <w:top w:w="0" w:type="dxa"/>
              <w:left w:w="108" w:type="dxa"/>
              <w:bottom w:w="0" w:type="dxa"/>
              <w:right w:w="108" w:type="dxa"/>
            </w:tcMar>
            <w:hideMark/>
          </w:tcPr>
          <w:p w14:paraId="3FE76076" w14:textId="77777777" w:rsidR="007E79EF" w:rsidRPr="007E79EF" w:rsidRDefault="007E79EF" w:rsidP="007E79EF">
            <w:pPr>
              <w:spacing w:before="100" w:beforeAutospacing="1" w:after="100" w:afterAutospacing="1" w:line="240" w:lineRule="auto"/>
              <w:ind w:right="62"/>
              <w:jc w:val="center"/>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143</w:t>
            </w:r>
          </w:p>
        </w:tc>
      </w:tr>
    </w:tbl>
    <w:p w14:paraId="1C0AF8A7" w14:textId="77777777" w:rsidR="007E79EF" w:rsidRPr="007E79EF" w:rsidRDefault="007E79EF" w:rsidP="007E79EF">
      <w:pPr>
        <w:shd w:val="clear" w:color="auto" w:fill="FFFFFF"/>
        <w:spacing w:before="100" w:beforeAutospacing="1" w:after="100" w:afterAutospacing="1" w:line="240" w:lineRule="auto"/>
        <w:jc w:val="center"/>
        <w:rPr>
          <w:rFonts w:ascii="Book Antiqua" w:eastAsia="Times New Roman" w:hAnsi="Book Antiqua" w:cs="Times New Roman"/>
          <w:vanish/>
          <w:color w:val="000000"/>
          <w:sz w:val="19"/>
          <w:szCs w:val="19"/>
          <w:lang w:eastAsia="pt-BR"/>
        </w:rPr>
      </w:pPr>
    </w:p>
    <w:tbl>
      <w:tblPr>
        <w:tblW w:w="9363" w:type="dxa"/>
        <w:jc w:val="center"/>
        <w:tblCellMar>
          <w:left w:w="0" w:type="dxa"/>
          <w:right w:w="0" w:type="dxa"/>
        </w:tblCellMar>
        <w:tblLook w:val="04A0" w:firstRow="1" w:lastRow="0" w:firstColumn="1" w:lastColumn="0" w:noHBand="0" w:noVBand="1"/>
      </w:tblPr>
      <w:tblGrid>
        <w:gridCol w:w="5417"/>
        <w:gridCol w:w="3946"/>
      </w:tblGrid>
      <w:tr w:rsidR="007E79EF" w:rsidRPr="007E79EF" w14:paraId="3911905A" w14:textId="77777777" w:rsidTr="007E79EF">
        <w:trPr>
          <w:jc w:val="center"/>
        </w:trPr>
        <w:tc>
          <w:tcPr>
            <w:tcW w:w="9363" w:type="dxa"/>
            <w:gridSpan w:val="2"/>
            <w:tcBorders>
              <w:top w:val="single" w:sz="8" w:space="0" w:color="000001"/>
              <w:left w:val="single" w:sz="8" w:space="0" w:color="000001"/>
              <w:bottom w:val="single" w:sz="8" w:space="0" w:color="000001"/>
              <w:right w:val="single" w:sz="8" w:space="0" w:color="000001"/>
            </w:tcBorders>
            <w:shd w:val="clear" w:color="auto" w:fill="auto"/>
            <w:tcMar>
              <w:top w:w="0" w:type="dxa"/>
              <w:left w:w="108" w:type="dxa"/>
              <w:bottom w:w="0" w:type="dxa"/>
              <w:right w:w="108" w:type="dxa"/>
            </w:tcMar>
            <w:hideMark/>
          </w:tcPr>
          <w:p w14:paraId="6BF1DF54" w14:textId="77777777" w:rsidR="007E79EF" w:rsidRPr="007E79EF" w:rsidRDefault="007E79EF" w:rsidP="007E79EF">
            <w:pPr>
              <w:spacing w:before="100" w:beforeAutospacing="1" w:after="100" w:afterAutospacing="1" w:line="240" w:lineRule="auto"/>
              <w:jc w:val="center"/>
              <w:rPr>
                <w:rFonts w:ascii="Book Antiqua" w:eastAsia="Times New Roman" w:hAnsi="Book Antiqua" w:cs="Times New Roman"/>
                <w:sz w:val="19"/>
                <w:szCs w:val="19"/>
                <w:lang w:eastAsia="pt-BR"/>
              </w:rPr>
            </w:pPr>
            <w:r w:rsidRPr="007E79EF">
              <w:rPr>
                <w:rFonts w:ascii="Book Antiqua" w:eastAsia="Times New Roman" w:hAnsi="Book Antiqua" w:cs="Times New Roman"/>
                <w:b/>
                <w:bCs/>
                <w:sz w:val="19"/>
                <w:szCs w:val="19"/>
                <w:bdr w:val="none" w:sz="0" w:space="0" w:color="auto" w:frame="1"/>
                <w:lang w:eastAsia="pt-BR"/>
              </w:rPr>
              <w:t>ANEXO II</w:t>
            </w:r>
            <w:r w:rsidRPr="007E79EF">
              <w:rPr>
                <w:rFonts w:ascii="Book Antiqua" w:eastAsia="Times New Roman" w:hAnsi="Book Antiqua" w:cs="Times New Roman"/>
                <w:sz w:val="19"/>
                <w:szCs w:val="19"/>
                <w:lang w:eastAsia="pt-BR"/>
              </w:rPr>
              <w:br/>
              <w:t>Subsídio</w:t>
            </w:r>
            <w:r w:rsidRPr="007E79EF">
              <w:rPr>
                <w:rFonts w:ascii="Book Antiqua" w:eastAsia="Times New Roman" w:hAnsi="Book Antiqua" w:cs="Times New Roman"/>
                <w:sz w:val="19"/>
                <w:szCs w:val="19"/>
                <w:lang w:eastAsia="pt-BR"/>
              </w:rPr>
              <w:br/>
              <w:t>(Anexo II</w:t>
            </w:r>
            <w:r w:rsidRPr="007E79EF">
              <w:rPr>
                <w:rFonts w:ascii="Book Antiqua" w:eastAsia="Times New Roman" w:hAnsi="Book Antiqua" w:cs="Times New Roman"/>
                <w:sz w:val="19"/>
                <w:szCs w:val="19"/>
                <w:bdr w:val="none" w:sz="0" w:space="0" w:color="auto" w:frame="1"/>
                <w:lang w:eastAsia="pt-BR"/>
              </w:rPr>
              <w:t>  </w:t>
            </w:r>
            <w:r w:rsidRPr="007E79EF">
              <w:rPr>
                <w:rFonts w:ascii="Book Antiqua" w:eastAsia="Times New Roman" w:hAnsi="Book Antiqua" w:cs="Times New Roman"/>
                <w:sz w:val="19"/>
                <w:szCs w:val="19"/>
                <w:lang w:eastAsia="pt-BR"/>
              </w:rPr>
              <w:t>de acordo com a Lei Complementar nº 39, de 11 de abril de 2014.)</w:t>
            </w:r>
          </w:p>
        </w:tc>
      </w:tr>
      <w:tr w:rsidR="007E79EF" w:rsidRPr="007E79EF" w14:paraId="468EA6C7" w14:textId="77777777" w:rsidTr="007E79EF">
        <w:trPr>
          <w:jc w:val="center"/>
        </w:trPr>
        <w:tc>
          <w:tcPr>
            <w:tcW w:w="5417" w:type="dxa"/>
            <w:tcBorders>
              <w:top w:val="nil"/>
              <w:left w:val="single" w:sz="8" w:space="0" w:color="000001"/>
              <w:bottom w:val="single" w:sz="8" w:space="0" w:color="000001"/>
              <w:right w:val="single" w:sz="8" w:space="0" w:color="000000"/>
            </w:tcBorders>
            <w:shd w:val="clear" w:color="auto" w:fill="auto"/>
            <w:tcMar>
              <w:top w:w="0" w:type="dxa"/>
              <w:left w:w="108" w:type="dxa"/>
              <w:bottom w:w="0" w:type="dxa"/>
              <w:right w:w="108" w:type="dxa"/>
            </w:tcMar>
            <w:hideMark/>
          </w:tcPr>
          <w:p w14:paraId="71DBA9D4" w14:textId="77777777" w:rsidR="007E79EF" w:rsidRPr="007E79EF" w:rsidRDefault="007E79EF" w:rsidP="007E79EF">
            <w:pPr>
              <w:spacing w:before="100" w:beforeAutospacing="1" w:after="100" w:afterAutospacing="1" w:line="240" w:lineRule="auto"/>
              <w:jc w:val="center"/>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CLASSE</w:t>
            </w:r>
          </w:p>
        </w:tc>
        <w:tc>
          <w:tcPr>
            <w:tcW w:w="3946" w:type="dxa"/>
            <w:tcBorders>
              <w:top w:val="nil"/>
              <w:left w:val="nil"/>
              <w:bottom w:val="single" w:sz="8" w:space="0" w:color="000001"/>
              <w:right w:val="single" w:sz="8" w:space="0" w:color="000001"/>
            </w:tcBorders>
            <w:shd w:val="clear" w:color="auto" w:fill="auto"/>
            <w:tcMar>
              <w:top w:w="0" w:type="dxa"/>
              <w:left w:w="108" w:type="dxa"/>
              <w:bottom w:w="0" w:type="dxa"/>
              <w:right w:w="108" w:type="dxa"/>
            </w:tcMar>
            <w:hideMark/>
          </w:tcPr>
          <w:p w14:paraId="130F21C1" w14:textId="77777777" w:rsidR="007E79EF" w:rsidRPr="007E79EF" w:rsidRDefault="007E79EF" w:rsidP="007E79EF">
            <w:pPr>
              <w:spacing w:before="100" w:beforeAutospacing="1" w:after="100" w:afterAutospacing="1" w:line="240" w:lineRule="auto"/>
              <w:jc w:val="center"/>
              <w:rPr>
                <w:rFonts w:ascii="Book Antiqua" w:eastAsia="Times New Roman" w:hAnsi="Book Antiqua" w:cs="Times New Roman"/>
                <w:sz w:val="19"/>
                <w:szCs w:val="19"/>
                <w:lang w:eastAsia="pt-BR"/>
              </w:rPr>
            </w:pPr>
            <w:r w:rsidRPr="007E79EF">
              <w:rPr>
                <w:rFonts w:ascii="Book Antiqua" w:eastAsia="Times New Roman" w:hAnsi="Book Antiqua" w:cs="Times New Roman"/>
                <w:b/>
                <w:bCs/>
                <w:sz w:val="19"/>
                <w:szCs w:val="19"/>
                <w:bdr w:val="none" w:sz="0" w:space="0" w:color="auto" w:frame="1"/>
                <w:lang w:eastAsia="pt-BR"/>
              </w:rPr>
              <w:t>SUBSÍDIO</w:t>
            </w:r>
            <w:bookmarkStart w:id="81" w:name="__DdeLink__443_12069088981"/>
            <w:bookmarkEnd w:id="81"/>
          </w:p>
        </w:tc>
      </w:tr>
      <w:tr w:rsidR="007E79EF" w:rsidRPr="007E79EF" w14:paraId="064BDE21" w14:textId="77777777" w:rsidTr="007E79EF">
        <w:trPr>
          <w:jc w:val="center"/>
        </w:trPr>
        <w:tc>
          <w:tcPr>
            <w:tcW w:w="5417" w:type="dxa"/>
            <w:tcBorders>
              <w:top w:val="nil"/>
              <w:left w:val="single" w:sz="8" w:space="0" w:color="000001"/>
              <w:bottom w:val="single" w:sz="8" w:space="0" w:color="000001"/>
              <w:right w:val="single" w:sz="8" w:space="0" w:color="000000"/>
            </w:tcBorders>
            <w:shd w:val="clear" w:color="auto" w:fill="auto"/>
            <w:tcMar>
              <w:top w:w="0" w:type="dxa"/>
              <w:left w:w="108" w:type="dxa"/>
              <w:bottom w:w="0" w:type="dxa"/>
              <w:right w:w="108" w:type="dxa"/>
            </w:tcMar>
            <w:hideMark/>
          </w:tcPr>
          <w:p w14:paraId="69A10CF0" w14:textId="77777777" w:rsidR="007E79EF" w:rsidRPr="007E79EF" w:rsidRDefault="007E79EF" w:rsidP="007E79EF">
            <w:pPr>
              <w:spacing w:before="100" w:beforeAutospacing="1" w:after="100" w:afterAutospacing="1" w:line="240" w:lineRule="auto"/>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lang w:eastAsia="pt-BR"/>
              </w:rPr>
              <w:t>Defensor Público de Classe Inicial</w:t>
            </w:r>
          </w:p>
        </w:tc>
        <w:tc>
          <w:tcPr>
            <w:tcW w:w="3946" w:type="dxa"/>
            <w:tcBorders>
              <w:top w:val="nil"/>
              <w:left w:val="nil"/>
              <w:bottom w:val="single" w:sz="8" w:space="0" w:color="000001"/>
              <w:right w:val="single" w:sz="8" w:space="0" w:color="000001"/>
            </w:tcBorders>
            <w:shd w:val="clear" w:color="auto" w:fill="auto"/>
            <w:tcMar>
              <w:top w:w="0" w:type="dxa"/>
              <w:left w:w="108" w:type="dxa"/>
              <w:bottom w:w="0" w:type="dxa"/>
              <w:right w:w="108" w:type="dxa"/>
            </w:tcMar>
            <w:hideMark/>
          </w:tcPr>
          <w:p w14:paraId="627A3B90" w14:textId="77777777" w:rsidR="007E79EF" w:rsidRPr="007E79EF" w:rsidRDefault="007E79EF" w:rsidP="007E79EF">
            <w:pPr>
              <w:spacing w:before="100" w:beforeAutospacing="1" w:after="100" w:afterAutospacing="1" w:line="240" w:lineRule="auto"/>
              <w:jc w:val="center"/>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18.115,57</w:t>
            </w:r>
          </w:p>
        </w:tc>
      </w:tr>
      <w:tr w:rsidR="007E79EF" w:rsidRPr="007E79EF" w14:paraId="00741801" w14:textId="77777777" w:rsidTr="007E79EF">
        <w:trPr>
          <w:jc w:val="center"/>
        </w:trPr>
        <w:tc>
          <w:tcPr>
            <w:tcW w:w="5417" w:type="dxa"/>
            <w:tcBorders>
              <w:top w:val="nil"/>
              <w:left w:val="single" w:sz="8" w:space="0" w:color="000001"/>
              <w:bottom w:val="single" w:sz="8" w:space="0" w:color="000001"/>
              <w:right w:val="single" w:sz="8" w:space="0" w:color="000000"/>
            </w:tcBorders>
            <w:shd w:val="clear" w:color="auto" w:fill="auto"/>
            <w:tcMar>
              <w:top w:w="0" w:type="dxa"/>
              <w:left w:w="108" w:type="dxa"/>
              <w:bottom w:w="0" w:type="dxa"/>
              <w:right w:w="108" w:type="dxa"/>
            </w:tcMar>
            <w:hideMark/>
          </w:tcPr>
          <w:p w14:paraId="27955129" w14:textId="77777777" w:rsidR="007E79EF" w:rsidRPr="007E79EF" w:rsidRDefault="007E79EF" w:rsidP="007E79EF">
            <w:pPr>
              <w:spacing w:before="100" w:beforeAutospacing="1" w:after="100" w:afterAutospacing="1" w:line="240" w:lineRule="auto"/>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Defensor Público de Classe Intermediária</w:t>
            </w:r>
          </w:p>
        </w:tc>
        <w:tc>
          <w:tcPr>
            <w:tcW w:w="3946" w:type="dxa"/>
            <w:tcBorders>
              <w:top w:val="nil"/>
              <w:left w:val="nil"/>
              <w:bottom w:val="single" w:sz="8" w:space="0" w:color="000001"/>
              <w:right w:val="single" w:sz="8" w:space="0" w:color="000001"/>
            </w:tcBorders>
            <w:shd w:val="clear" w:color="auto" w:fill="auto"/>
            <w:tcMar>
              <w:top w:w="0" w:type="dxa"/>
              <w:left w:w="108" w:type="dxa"/>
              <w:bottom w:w="0" w:type="dxa"/>
              <w:right w:w="108" w:type="dxa"/>
            </w:tcMar>
            <w:hideMark/>
          </w:tcPr>
          <w:p w14:paraId="26575C13" w14:textId="77777777" w:rsidR="007E79EF" w:rsidRPr="007E79EF" w:rsidRDefault="007E79EF" w:rsidP="007E79EF">
            <w:pPr>
              <w:spacing w:before="100" w:beforeAutospacing="1" w:after="100" w:afterAutospacing="1" w:line="240" w:lineRule="auto"/>
              <w:jc w:val="center"/>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20.128,58</w:t>
            </w:r>
          </w:p>
        </w:tc>
      </w:tr>
      <w:tr w:rsidR="007E79EF" w:rsidRPr="007E79EF" w14:paraId="263C1E90" w14:textId="77777777" w:rsidTr="007E79EF">
        <w:trPr>
          <w:jc w:val="center"/>
        </w:trPr>
        <w:tc>
          <w:tcPr>
            <w:tcW w:w="5417" w:type="dxa"/>
            <w:tcBorders>
              <w:top w:val="nil"/>
              <w:left w:val="single" w:sz="8" w:space="0" w:color="000001"/>
              <w:bottom w:val="single" w:sz="8" w:space="0" w:color="000001"/>
              <w:right w:val="single" w:sz="8" w:space="0" w:color="000000"/>
            </w:tcBorders>
            <w:shd w:val="clear" w:color="auto" w:fill="auto"/>
            <w:tcMar>
              <w:top w:w="0" w:type="dxa"/>
              <w:left w:w="108" w:type="dxa"/>
              <w:bottom w:w="0" w:type="dxa"/>
              <w:right w:w="108" w:type="dxa"/>
            </w:tcMar>
            <w:hideMark/>
          </w:tcPr>
          <w:p w14:paraId="00C97C57" w14:textId="77777777" w:rsidR="007E79EF" w:rsidRPr="007E79EF" w:rsidRDefault="007E79EF" w:rsidP="007E79EF">
            <w:pPr>
              <w:spacing w:before="100" w:beforeAutospacing="1" w:after="100" w:afterAutospacing="1" w:line="240" w:lineRule="auto"/>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Defensor Público de Classe Final</w:t>
            </w:r>
          </w:p>
        </w:tc>
        <w:tc>
          <w:tcPr>
            <w:tcW w:w="3946" w:type="dxa"/>
            <w:tcBorders>
              <w:top w:val="nil"/>
              <w:left w:val="nil"/>
              <w:bottom w:val="single" w:sz="8" w:space="0" w:color="000001"/>
              <w:right w:val="single" w:sz="8" w:space="0" w:color="000001"/>
            </w:tcBorders>
            <w:shd w:val="clear" w:color="auto" w:fill="auto"/>
            <w:tcMar>
              <w:top w:w="0" w:type="dxa"/>
              <w:left w:w="108" w:type="dxa"/>
              <w:bottom w:w="0" w:type="dxa"/>
              <w:right w:w="108" w:type="dxa"/>
            </w:tcMar>
            <w:hideMark/>
          </w:tcPr>
          <w:p w14:paraId="4CB3BBE5" w14:textId="77777777" w:rsidR="007E79EF" w:rsidRPr="007E79EF" w:rsidRDefault="007E79EF" w:rsidP="007E79EF">
            <w:pPr>
              <w:spacing w:before="100" w:beforeAutospacing="1" w:after="100" w:afterAutospacing="1" w:line="240" w:lineRule="auto"/>
              <w:jc w:val="center"/>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22.365,27</w:t>
            </w:r>
          </w:p>
        </w:tc>
      </w:tr>
      <w:tr w:rsidR="007E79EF" w:rsidRPr="007E79EF" w14:paraId="5E832A9C" w14:textId="77777777" w:rsidTr="007E79EF">
        <w:trPr>
          <w:jc w:val="center"/>
        </w:trPr>
        <w:tc>
          <w:tcPr>
            <w:tcW w:w="5417" w:type="dxa"/>
            <w:tcBorders>
              <w:top w:val="nil"/>
              <w:left w:val="single" w:sz="8" w:space="0" w:color="000001"/>
              <w:bottom w:val="single" w:sz="8" w:space="0" w:color="000001"/>
              <w:right w:val="single" w:sz="8" w:space="0" w:color="000000"/>
            </w:tcBorders>
            <w:shd w:val="clear" w:color="auto" w:fill="auto"/>
            <w:tcMar>
              <w:top w:w="0" w:type="dxa"/>
              <w:left w:w="108" w:type="dxa"/>
              <w:bottom w:w="0" w:type="dxa"/>
              <w:right w:w="108" w:type="dxa"/>
            </w:tcMar>
            <w:hideMark/>
          </w:tcPr>
          <w:p w14:paraId="6B6D47C9" w14:textId="77777777" w:rsidR="007E79EF" w:rsidRPr="007E79EF" w:rsidRDefault="007E79EF" w:rsidP="007E79EF">
            <w:pPr>
              <w:spacing w:before="100" w:beforeAutospacing="1" w:after="100" w:afterAutospacing="1" w:line="240" w:lineRule="auto"/>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Defensor Público de  Instância Superior</w:t>
            </w:r>
          </w:p>
        </w:tc>
        <w:tc>
          <w:tcPr>
            <w:tcW w:w="3946" w:type="dxa"/>
            <w:tcBorders>
              <w:top w:val="nil"/>
              <w:left w:val="nil"/>
              <w:bottom w:val="single" w:sz="8" w:space="0" w:color="000001"/>
              <w:right w:val="single" w:sz="8" w:space="0" w:color="000001"/>
            </w:tcBorders>
            <w:shd w:val="clear" w:color="auto" w:fill="auto"/>
            <w:tcMar>
              <w:top w:w="0" w:type="dxa"/>
              <w:left w:w="108" w:type="dxa"/>
              <w:bottom w:w="0" w:type="dxa"/>
              <w:right w:w="108" w:type="dxa"/>
            </w:tcMar>
            <w:hideMark/>
          </w:tcPr>
          <w:p w14:paraId="5A67E32D" w14:textId="77777777" w:rsidR="007E79EF" w:rsidRPr="007E79EF" w:rsidRDefault="007E79EF" w:rsidP="007E79EF">
            <w:pPr>
              <w:spacing w:before="100" w:beforeAutospacing="1" w:after="100" w:afterAutospacing="1" w:line="240" w:lineRule="auto"/>
              <w:jc w:val="center"/>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24.850,50</w:t>
            </w:r>
          </w:p>
        </w:tc>
      </w:tr>
    </w:tbl>
    <w:p w14:paraId="690686C6" w14:textId="77777777" w:rsidR="007E79EF" w:rsidRPr="007E79EF" w:rsidRDefault="007E79EF" w:rsidP="007E79EF">
      <w:pPr>
        <w:shd w:val="clear" w:color="auto" w:fill="FFFFFF"/>
        <w:spacing w:before="100" w:beforeAutospacing="1" w:after="100" w:afterAutospacing="1" w:line="240" w:lineRule="auto"/>
        <w:jc w:val="center"/>
        <w:rPr>
          <w:rFonts w:ascii="Book Antiqua" w:eastAsia="Times New Roman" w:hAnsi="Book Antiqua" w:cs="Times New Roman"/>
          <w:vanish/>
          <w:color w:val="000000"/>
          <w:sz w:val="19"/>
          <w:szCs w:val="19"/>
          <w:lang w:eastAsia="pt-BR"/>
        </w:rPr>
      </w:pPr>
    </w:p>
    <w:tbl>
      <w:tblPr>
        <w:tblW w:w="9366" w:type="dxa"/>
        <w:jc w:val="center"/>
        <w:tblCellMar>
          <w:left w:w="0" w:type="dxa"/>
          <w:right w:w="0" w:type="dxa"/>
        </w:tblCellMar>
        <w:tblLook w:val="04A0" w:firstRow="1" w:lastRow="0" w:firstColumn="1" w:lastColumn="0" w:noHBand="0" w:noVBand="1"/>
      </w:tblPr>
      <w:tblGrid>
        <w:gridCol w:w="2630"/>
        <w:gridCol w:w="4051"/>
        <w:gridCol w:w="2685"/>
      </w:tblGrid>
      <w:tr w:rsidR="007E79EF" w:rsidRPr="007E79EF" w14:paraId="0E44B1C1" w14:textId="77777777" w:rsidTr="007E79EF">
        <w:trPr>
          <w:jc w:val="center"/>
        </w:trPr>
        <w:tc>
          <w:tcPr>
            <w:tcW w:w="9366" w:type="dxa"/>
            <w:gridSpan w:val="3"/>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hideMark/>
          </w:tcPr>
          <w:p w14:paraId="3A6D4D8B" w14:textId="77777777" w:rsidR="007E79EF" w:rsidRPr="007E79EF" w:rsidRDefault="007E79EF" w:rsidP="007E79EF">
            <w:pPr>
              <w:spacing w:before="100" w:beforeAutospacing="1" w:after="100" w:afterAutospacing="1" w:line="240" w:lineRule="auto"/>
              <w:jc w:val="center"/>
              <w:rPr>
                <w:rFonts w:ascii="Book Antiqua" w:eastAsia="Times New Roman" w:hAnsi="Book Antiqua" w:cs="Times New Roman"/>
                <w:sz w:val="19"/>
                <w:szCs w:val="19"/>
                <w:lang w:eastAsia="pt-BR"/>
              </w:rPr>
            </w:pPr>
            <w:r w:rsidRPr="007E79EF">
              <w:rPr>
                <w:rFonts w:ascii="Book Antiqua" w:eastAsia="Times New Roman" w:hAnsi="Book Antiqua" w:cs="Times New Roman"/>
                <w:b/>
                <w:bCs/>
                <w:sz w:val="19"/>
                <w:szCs w:val="19"/>
                <w:bdr w:val="none" w:sz="0" w:space="0" w:color="auto" w:frame="1"/>
                <w:lang w:eastAsia="pt-BR"/>
              </w:rPr>
              <w:t>ANEXO III</w:t>
            </w:r>
            <w:r w:rsidRPr="007E79EF">
              <w:rPr>
                <w:rFonts w:ascii="Book Antiqua" w:eastAsia="Times New Roman" w:hAnsi="Book Antiqua" w:cs="Times New Roman"/>
                <w:b/>
                <w:bCs/>
                <w:sz w:val="19"/>
                <w:szCs w:val="19"/>
                <w:bdr w:val="none" w:sz="0" w:space="0" w:color="auto" w:frame="1"/>
                <w:lang w:eastAsia="pt-BR"/>
              </w:rPr>
              <w:br/>
              <w:t>ASSISTENTE TÉCNICO-ADMINISTRATIVO E ANALISTA TÉCNICO</w:t>
            </w:r>
            <w:r w:rsidRPr="007E79EF">
              <w:rPr>
                <w:rFonts w:ascii="Book Antiqua" w:eastAsia="Times New Roman" w:hAnsi="Book Antiqua" w:cs="Times New Roman"/>
                <w:sz w:val="19"/>
                <w:szCs w:val="19"/>
                <w:lang w:eastAsia="pt-BR"/>
              </w:rPr>
              <w:br/>
              <w:t>(Anexo II</w:t>
            </w:r>
            <w:r w:rsidRPr="007E79EF">
              <w:rPr>
                <w:rFonts w:ascii="Book Antiqua" w:eastAsia="Times New Roman" w:hAnsi="Book Antiqua" w:cs="Times New Roman"/>
                <w:sz w:val="19"/>
                <w:szCs w:val="19"/>
                <w:bdr w:val="none" w:sz="0" w:space="0" w:color="auto" w:frame="1"/>
                <w:lang w:eastAsia="pt-BR"/>
              </w:rPr>
              <w:t>  </w:t>
            </w:r>
            <w:r w:rsidRPr="007E79EF">
              <w:rPr>
                <w:rFonts w:ascii="Book Antiqua" w:eastAsia="Times New Roman" w:hAnsi="Book Antiqua" w:cs="Times New Roman"/>
                <w:sz w:val="19"/>
                <w:szCs w:val="19"/>
                <w:lang w:eastAsia="pt-BR"/>
              </w:rPr>
              <w:t>de acordo com a Lei Complementar nº 45 de 29 de outubro de 2018.)</w:t>
            </w:r>
          </w:p>
        </w:tc>
      </w:tr>
      <w:tr w:rsidR="007E79EF" w:rsidRPr="007E79EF" w14:paraId="24C97633" w14:textId="77777777" w:rsidTr="007E79EF">
        <w:trPr>
          <w:jc w:val="center"/>
        </w:trPr>
        <w:tc>
          <w:tcPr>
            <w:tcW w:w="2630" w:type="dxa"/>
            <w:tcBorders>
              <w:top w:val="nil"/>
              <w:left w:val="single" w:sz="8" w:space="0" w:color="000000"/>
              <w:bottom w:val="single" w:sz="8" w:space="0" w:color="000000"/>
              <w:right w:val="nil"/>
            </w:tcBorders>
            <w:shd w:val="clear" w:color="auto" w:fill="auto"/>
            <w:tcMar>
              <w:top w:w="0" w:type="dxa"/>
              <w:left w:w="108" w:type="dxa"/>
              <w:bottom w:w="0" w:type="dxa"/>
              <w:right w:w="108" w:type="dxa"/>
            </w:tcMar>
            <w:hideMark/>
          </w:tcPr>
          <w:p w14:paraId="7C63EDEF" w14:textId="77777777" w:rsidR="007E79EF" w:rsidRPr="007E79EF" w:rsidRDefault="007E79EF" w:rsidP="007E79EF">
            <w:pPr>
              <w:spacing w:before="100" w:beforeAutospacing="1" w:after="100" w:afterAutospacing="1" w:line="240" w:lineRule="auto"/>
              <w:jc w:val="center"/>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Classe</w:t>
            </w:r>
          </w:p>
        </w:tc>
        <w:tc>
          <w:tcPr>
            <w:tcW w:w="4051" w:type="dxa"/>
            <w:tcBorders>
              <w:top w:val="nil"/>
              <w:left w:val="single" w:sz="8" w:space="0" w:color="000000"/>
              <w:bottom w:val="single" w:sz="8" w:space="0" w:color="000000"/>
              <w:right w:val="nil"/>
            </w:tcBorders>
            <w:shd w:val="clear" w:color="auto" w:fill="auto"/>
            <w:tcMar>
              <w:top w:w="0" w:type="dxa"/>
              <w:left w:w="108" w:type="dxa"/>
              <w:bottom w:w="0" w:type="dxa"/>
              <w:right w:w="108" w:type="dxa"/>
            </w:tcMar>
            <w:hideMark/>
          </w:tcPr>
          <w:p w14:paraId="20ABEC34" w14:textId="77777777" w:rsidR="007E79EF" w:rsidRPr="007E79EF" w:rsidRDefault="007E79EF" w:rsidP="007E79EF">
            <w:pPr>
              <w:spacing w:before="100" w:beforeAutospacing="1" w:after="100" w:afterAutospacing="1" w:line="240" w:lineRule="auto"/>
              <w:jc w:val="center"/>
              <w:rPr>
                <w:rFonts w:ascii="Book Antiqua" w:eastAsia="Times New Roman" w:hAnsi="Book Antiqua" w:cs="Times New Roman"/>
                <w:sz w:val="19"/>
                <w:szCs w:val="19"/>
                <w:lang w:eastAsia="pt-BR"/>
              </w:rPr>
            </w:pPr>
            <w:r w:rsidRPr="007E79EF">
              <w:rPr>
                <w:rFonts w:ascii="Book Antiqua" w:eastAsia="Times New Roman" w:hAnsi="Book Antiqua" w:cs="Times New Roman"/>
                <w:b/>
                <w:bCs/>
                <w:sz w:val="19"/>
                <w:szCs w:val="19"/>
                <w:bdr w:val="none" w:sz="0" w:space="0" w:color="auto" w:frame="1"/>
                <w:lang w:eastAsia="pt-BR"/>
              </w:rPr>
              <w:t>Assistente Técnico-Administrativo</w:t>
            </w:r>
          </w:p>
        </w:tc>
        <w:tc>
          <w:tcPr>
            <w:tcW w:w="2685" w:type="dxa"/>
            <w:tcBorders>
              <w:top w:val="nil"/>
              <w:left w:val="single" w:sz="8" w:space="0" w:color="000000"/>
              <w:bottom w:val="single" w:sz="8" w:space="0" w:color="000000"/>
              <w:right w:val="single" w:sz="8" w:space="0" w:color="000000"/>
            </w:tcBorders>
            <w:shd w:val="clear" w:color="auto" w:fill="auto"/>
            <w:tcMar>
              <w:top w:w="0" w:type="dxa"/>
              <w:left w:w="108" w:type="dxa"/>
              <w:bottom w:w="0" w:type="dxa"/>
              <w:right w:w="108" w:type="dxa"/>
            </w:tcMar>
            <w:hideMark/>
          </w:tcPr>
          <w:p w14:paraId="7E913C76" w14:textId="77777777" w:rsidR="007E79EF" w:rsidRPr="007E79EF" w:rsidRDefault="007E79EF" w:rsidP="007E79EF">
            <w:pPr>
              <w:spacing w:before="100" w:beforeAutospacing="1" w:after="100" w:afterAutospacing="1" w:line="240" w:lineRule="auto"/>
              <w:jc w:val="center"/>
              <w:rPr>
                <w:rFonts w:ascii="Book Antiqua" w:eastAsia="Times New Roman" w:hAnsi="Book Antiqua" w:cs="Times New Roman"/>
                <w:sz w:val="19"/>
                <w:szCs w:val="19"/>
                <w:lang w:eastAsia="pt-BR"/>
              </w:rPr>
            </w:pPr>
            <w:r w:rsidRPr="007E79EF">
              <w:rPr>
                <w:rFonts w:ascii="Book Antiqua" w:eastAsia="Times New Roman" w:hAnsi="Book Antiqua" w:cs="Times New Roman"/>
                <w:b/>
                <w:bCs/>
                <w:sz w:val="19"/>
                <w:szCs w:val="19"/>
                <w:bdr w:val="none" w:sz="0" w:space="0" w:color="auto" w:frame="1"/>
                <w:lang w:eastAsia="pt-BR"/>
              </w:rPr>
              <w:t>Analista Técnico</w:t>
            </w:r>
          </w:p>
        </w:tc>
      </w:tr>
      <w:tr w:rsidR="007E79EF" w:rsidRPr="007E79EF" w14:paraId="2C57F7D1" w14:textId="77777777" w:rsidTr="007E79EF">
        <w:trPr>
          <w:jc w:val="center"/>
        </w:trPr>
        <w:tc>
          <w:tcPr>
            <w:tcW w:w="2630" w:type="dxa"/>
            <w:tcBorders>
              <w:top w:val="nil"/>
              <w:left w:val="single" w:sz="8" w:space="0" w:color="000000"/>
              <w:bottom w:val="single" w:sz="8" w:space="0" w:color="000000"/>
              <w:right w:val="nil"/>
            </w:tcBorders>
            <w:shd w:val="clear" w:color="auto" w:fill="auto"/>
            <w:tcMar>
              <w:top w:w="0" w:type="dxa"/>
              <w:left w:w="108" w:type="dxa"/>
              <w:bottom w:w="0" w:type="dxa"/>
              <w:right w:w="108" w:type="dxa"/>
            </w:tcMar>
            <w:hideMark/>
          </w:tcPr>
          <w:p w14:paraId="5FC85BC4" w14:textId="77777777" w:rsidR="007E79EF" w:rsidRPr="007E79EF" w:rsidRDefault="007E79EF" w:rsidP="007E79EF">
            <w:pPr>
              <w:spacing w:before="100" w:beforeAutospacing="1" w:after="100" w:afterAutospacing="1" w:line="240" w:lineRule="auto"/>
              <w:jc w:val="center"/>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I</w:t>
            </w:r>
          </w:p>
        </w:tc>
        <w:tc>
          <w:tcPr>
            <w:tcW w:w="4051" w:type="dxa"/>
            <w:tcBorders>
              <w:top w:val="nil"/>
              <w:left w:val="single" w:sz="8" w:space="0" w:color="000000"/>
              <w:bottom w:val="single" w:sz="8" w:space="0" w:color="000000"/>
              <w:right w:val="nil"/>
            </w:tcBorders>
            <w:shd w:val="clear" w:color="auto" w:fill="auto"/>
            <w:tcMar>
              <w:top w:w="0" w:type="dxa"/>
              <w:left w:w="108" w:type="dxa"/>
              <w:bottom w:w="0" w:type="dxa"/>
              <w:right w:w="108" w:type="dxa"/>
            </w:tcMar>
            <w:hideMark/>
          </w:tcPr>
          <w:p w14:paraId="247554DB" w14:textId="77777777" w:rsidR="007E79EF" w:rsidRPr="007E79EF" w:rsidRDefault="007E79EF" w:rsidP="007E79EF">
            <w:pPr>
              <w:spacing w:before="100" w:beforeAutospacing="1" w:after="100" w:afterAutospacing="1" w:line="240" w:lineRule="auto"/>
              <w:jc w:val="center"/>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20</w:t>
            </w:r>
          </w:p>
        </w:tc>
        <w:tc>
          <w:tcPr>
            <w:tcW w:w="2685" w:type="dxa"/>
            <w:tcBorders>
              <w:top w:val="nil"/>
              <w:left w:val="single" w:sz="8" w:space="0" w:color="000000"/>
              <w:bottom w:val="single" w:sz="8" w:space="0" w:color="000000"/>
              <w:right w:val="single" w:sz="8" w:space="0" w:color="000000"/>
            </w:tcBorders>
            <w:shd w:val="clear" w:color="auto" w:fill="auto"/>
            <w:tcMar>
              <w:top w:w="0" w:type="dxa"/>
              <w:left w:w="108" w:type="dxa"/>
              <w:bottom w:w="0" w:type="dxa"/>
              <w:right w:w="108" w:type="dxa"/>
            </w:tcMar>
            <w:hideMark/>
          </w:tcPr>
          <w:p w14:paraId="4445298E" w14:textId="77777777" w:rsidR="007E79EF" w:rsidRPr="007E79EF" w:rsidRDefault="007E79EF" w:rsidP="007E79EF">
            <w:pPr>
              <w:spacing w:before="100" w:beforeAutospacing="1" w:after="100" w:afterAutospacing="1" w:line="240" w:lineRule="auto"/>
              <w:jc w:val="center"/>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15</w:t>
            </w:r>
          </w:p>
        </w:tc>
      </w:tr>
      <w:tr w:rsidR="007E79EF" w:rsidRPr="007E79EF" w14:paraId="6E635BBB" w14:textId="77777777" w:rsidTr="007E79EF">
        <w:trPr>
          <w:jc w:val="center"/>
        </w:trPr>
        <w:tc>
          <w:tcPr>
            <w:tcW w:w="2630" w:type="dxa"/>
            <w:tcBorders>
              <w:top w:val="nil"/>
              <w:left w:val="single" w:sz="8" w:space="0" w:color="000000"/>
              <w:bottom w:val="single" w:sz="8" w:space="0" w:color="000000"/>
              <w:right w:val="nil"/>
            </w:tcBorders>
            <w:shd w:val="clear" w:color="auto" w:fill="auto"/>
            <w:tcMar>
              <w:top w:w="0" w:type="dxa"/>
              <w:left w:w="108" w:type="dxa"/>
              <w:bottom w:w="0" w:type="dxa"/>
              <w:right w:w="108" w:type="dxa"/>
            </w:tcMar>
            <w:hideMark/>
          </w:tcPr>
          <w:p w14:paraId="45CACE7D" w14:textId="77777777" w:rsidR="007E79EF" w:rsidRPr="007E79EF" w:rsidRDefault="007E79EF" w:rsidP="007E79EF">
            <w:pPr>
              <w:spacing w:before="100" w:beforeAutospacing="1" w:after="100" w:afterAutospacing="1" w:line="240" w:lineRule="auto"/>
              <w:jc w:val="center"/>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II</w:t>
            </w:r>
          </w:p>
        </w:tc>
        <w:tc>
          <w:tcPr>
            <w:tcW w:w="4051" w:type="dxa"/>
            <w:tcBorders>
              <w:top w:val="nil"/>
              <w:left w:val="single" w:sz="8" w:space="0" w:color="000000"/>
              <w:bottom w:val="single" w:sz="8" w:space="0" w:color="000000"/>
              <w:right w:val="nil"/>
            </w:tcBorders>
            <w:shd w:val="clear" w:color="auto" w:fill="auto"/>
            <w:tcMar>
              <w:top w:w="0" w:type="dxa"/>
              <w:left w:w="108" w:type="dxa"/>
              <w:bottom w:w="0" w:type="dxa"/>
              <w:right w:w="108" w:type="dxa"/>
            </w:tcMar>
            <w:hideMark/>
          </w:tcPr>
          <w:p w14:paraId="106068C8" w14:textId="77777777" w:rsidR="007E79EF" w:rsidRPr="007E79EF" w:rsidRDefault="007E79EF" w:rsidP="007E79EF">
            <w:pPr>
              <w:spacing w:before="100" w:beforeAutospacing="1" w:after="100" w:afterAutospacing="1" w:line="240" w:lineRule="auto"/>
              <w:jc w:val="center"/>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15</w:t>
            </w:r>
          </w:p>
        </w:tc>
        <w:tc>
          <w:tcPr>
            <w:tcW w:w="2685" w:type="dxa"/>
            <w:tcBorders>
              <w:top w:val="nil"/>
              <w:left w:val="single" w:sz="8" w:space="0" w:color="000000"/>
              <w:bottom w:val="single" w:sz="8" w:space="0" w:color="000000"/>
              <w:right w:val="single" w:sz="8" w:space="0" w:color="000000"/>
            </w:tcBorders>
            <w:shd w:val="clear" w:color="auto" w:fill="auto"/>
            <w:tcMar>
              <w:top w:w="0" w:type="dxa"/>
              <w:left w:w="108" w:type="dxa"/>
              <w:bottom w:w="0" w:type="dxa"/>
              <w:right w:w="108" w:type="dxa"/>
            </w:tcMar>
            <w:hideMark/>
          </w:tcPr>
          <w:p w14:paraId="5DA06C30" w14:textId="77777777" w:rsidR="007E79EF" w:rsidRPr="007E79EF" w:rsidRDefault="007E79EF" w:rsidP="007E79EF">
            <w:pPr>
              <w:spacing w:before="100" w:beforeAutospacing="1" w:after="100" w:afterAutospacing="1" w:line="240" w:lineRule="auto"/>
              <w:jc w:val="center"/>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10</w:t>
            </w:r>
          </w:p>
        </w:tc>
      </w:tr>
      <w:tr w:rsidR="007E79EF" w:rsidRPr="007E79EF" w14:paraId="653E063C" w14:textId="77777777" w:rsidTr="007E79EF">
        <w:trPr>
          <w:jc w:val="center"/>
        </w:trPr>
        <w:tc>
          <w:tcPr>
            <w:tcW w:w="2630" w:type="dxa"/>
            <w:tcBorders>
              <w:top w:val="nil"/>
              <w:left w:val="single" w:sz="8" w:space="0" w:color="000000"/>
              <w:bottom w:val="single" w:sz="8" w:space="0" w:color="000000"/>
              <w:right w:val="nil"/>
            </w:tcBorders>
            <w:shd w:val="clear" w:color="auto" w:fill="auto"/>
            <w:tcMar>
              <w:top w:w="0" w:type="dxa"/>
              <w:left w:w="108" w:type="dxa"/>
              <w:bottom w:w="0" w:type="dxa"/>
              <w:right w:w="108" w:type="dxa"/>
            </w:tcMar>
            <w:hideMark/>
          </w:tcPr>
          <w:p w14:paraId="74C2FD28" w14:textId="77777777" w:rsidR="007E79EF" w:rsidRPr="007E79EF" w:rsidRDefault="007E79EF" w:rsidP="007E79EF">
            <w:pPr>
              <w:spacing w:before="100" w:beforeAutospacing="1" w:after="100" w:afterAutospacing="1" w:line="240" w:lineRule="auto"/>
              <w:jc w:val="center"/>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III</w:t>
            </w:r>
          </w:p>
        </w:tc>
        <w:tc>
          <w:tcPr>
            <w:tcW w:w="4051" w:type="dxa"/>
            <w:tcBorders>
              <w:top w:val="nil"/>
              <w:left w:val="single" w:sz="8" w:space="0" w:color="000000"/>
              <w:bottom w:val="single" w:sz="8" w:space="0" w:color="000000"/>
              <w:right w:val="nil"/>
            </w:tcBorders>
            <w:shd w:val="clear" w:color="auto" w:fill="auto"/>
            <w:tcMar>
              <w:top w:w="0" w:type="dxa"/>
              <w:left w:w="108" w:type="dxa"/>
              <w:bottom w:w="0" w:type="dxa"/>
              <w:right w:w="108" w:type="dxa"/>
            </w:tcMar>
            <w:hideMark/>
          </w:tcPr>
          <w:p w14:paraId="7776DAD8" w14:textId="77777777" w:rsidR="007E79EF" w:rsidRPr="007E79EF" w:rsidRDefault="007E79EF" w:rsidP="007E79EF">
            <w:pPr>
              <w:spacing w:before="100" w:beforeAutospacing="1" w:after="100" w:afterAutospacing="1" w:line="240" w:lineRule="auto"/>
              <w:jc w:val="center"/>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10</w:t>
            </w:r>
          </w:p>
        </w:tc>
        <w:tc>
          <w:tcPr>
            <w:tcW w:w="2685" w:type="dxa"/>
            <w:tcBorders>
              <w:top w:val="nil"/>
              <w:left w:val="single" w:sz="8" w:space="0" w:color="000000"/>
              <w:bottom w:val="single" w:sz="8" w:space="0" w:color="000000"/>
              <w:right w:val="single" w:sz="8" w:space="0" w:color="000000"/>
            </w:tcBorders>
            <w:shd w:val="clear" w:color="auto" w:fill="auto"/>
            <w:tcMar>
              <w:top w:w="0" w:type="dxa"/>
              <w:left w:w="108" w:type="dxa"/>
              <w:bottom w:w="0" w:type="dxa"/>
              <w:right w:w="108" w:type="dxa"/>
            </w:tcMar>
            <w:hideMark/>
          </w:tcPr>
          <w:p w14:paraId="25B67F4A" w14:textId="77777777" w:rsidR="007E79EF" w:rsidRPr="007E79EF" w:rsidRDefault="007E79EF" w:rsidP="007E79EF">
            <w:pPr>
              <w:spacing w:before="100" w:beforeAutospacing="1" w:after="100" w:afterAutospacing="1" w:line="240" w:lineRule="auto"/>
              <w:jc w:val="center"/>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07</w:t>
            </w:r>
          </w:p>
        </w:tc>
      </w:tr>
      <w:tr w:rsidR="007E79EF" w:rsidRPr="007E79EF" w14:paraId="447A6950" w14:textId="77777777" w:rsidTr="007E79EF">
        <w:trPr>
          <w:jc w:val="center"/>
        </w:trPr>
        <w:tc>
          <w:tcPr>
            <w:tcW w:w="2630" w:type="dxa"/>
            <w:tcBorders>
              <w:top w:val="nil"/>
              <w:left w:val="single" w:sz="8" w:space="0" w:color="000000"/>
              <w:bottom w:val="single" w:sz="8" w:space="0" w:color="000000"/>
              <w:right w:val="nil"/>
            </w:tcBorders>
            <w:shd w:val="clear" w:color="auto" w:fill="auto"/>
            <w:tcMar>
              <w:top w:w="0" w:type="dxa"/>
              <w:left w:w="108" w:type="dxa"/>
              <w:bottom w:w="0" w:type="dxa"/>
              <w:right w:w="108" w:type="dxa"/>
            </w:tcMar>
            <w:hideMark/>
          </w:tcPr>
          <w:p w14:paraId="17820929" w14:textId="77777777" w:rsidR="007E79EF" w:rsidRPr="007E79EF" w:rsidRDefault="007E79EF" w:rsidP="007E79EF">
            <w:pPr>
              <w:spacing w:before="100" w:beforeAutospacing="1" w:after="100" w:afterAutospacing="1" w:line="240" w:lineRule="auto"/>
              <w:jc w:val="center"/>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IV</w:t>
            </w:r>
          </w:p>
        </w:tc>
        <w:tc>
          <w:tcPr>
            <w:tcW w:w="4051" w:type="dxa"/>
            <w:tcBorders>
              <w:top w:val="nil"/>
              <w:left w:val="single" w:sz="8" w:space="0" w:color="000000"/>
              <w:bottom w:val="single" w:sz="8" w:space="0" w:color="000000"/>
              <w:right w:val="nil"/>
            </w:tcBorders>
            <w:shd w:val="clear" w:color="auto" w:fill="auto"/>
            <w:tcMar>
              <w:top w:w="0" w:type="dxa"/>
              <w:left w:w="108" w:type="dxa"/>
              <w:bottom w:w="0" w:type="dxa"/>
              <w:right w:w="108" w:type="dxa"/>
            </w:tcMar>
            <w:hideMark/>
          </w:tcPr>
          <w:p w14:paraId="72A629CE" w14:textId="77777777" w:rsidR="007E79EF" w:rsidRPr="007E79EF" w:rsidRDefault="007E79EF" w:rsidP="007E79EF">
            <w:pPr>
              <w:spacing w:before="100" w:beforeAutospacing="1" w:after="100" w:afterAutospacing="1" w:line="240" w:lineRule="auto"/>
              <w:jc w:val="center"/>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05</w:t>
            </w:r>
          </w:p>
        </w:tc>
        <w:tc>
          <w:tcPr>
            <w:tcW w:w="2685" w:type="dxa"/>
            <w:tcBorders>
              <w:top w:val="nil"/>
              <w:left w:val="single" w:sz="8" w:space="0" w:color="000000"/>
              <w:bottom w:val="single" w:sz="8" w:space="0" w:color="000000"/>
              <w:right w:val="single" w:sz="8" w:space="0" w:color="000000"/>
            </w:tcBorders>
            <w:shd w:val="clear" w:color="auto" w:fill="auto"/>
            <w:tcMar>
              <w:top w:w="0" w:type="dxa"/>
              <w:left w:w="108" w:type="dxa"/>
              <w:bottom w:w="0" w:type="dxa"/>
              <w:right w:w="108" w:type="dxa"/>
            </w:tcMar>
            <w:hideMark/>
          </w:tcPr>
          <w:p w14:paraId="6B9EC1B7" w14:textId="77777777" w:rsidR="007E79EF" w:rsidRPr="007E79EF" w:rsidRDefault="007E79EF" w:rsidP="007E79EF">
            <w:pPr>
              <w:spacing w:before="100" w:beforeAutospacing="1" w:after="100" w:afterAutospacing="1" w:line="240" w:lineRule="auto"/>
              <w:jc w:val="center"/>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05</w:t>
            </w:r>
          </w:p>
        </w:tc>
      </w:tr>
    </w:tbl>
    <w:p w14:paraId="27270831" w14:textId="77777777" w:rsidR="007E79EF" w:rsidRPr="007E79EF" w:rsidRDefault="007E79EF" w:rsidP="007E79EF">
      <w:pPr>
        <w:shd w:val="clear" w:color="auto" w:fill="FFFFFF"/>
        <w:spacing w:before="100" w:beforeAutospacing="1" w:after="100" w:afterAutospacing="1" w:line="240" w:lineRule="auto"/>
        <w:jc w:val="center"/>
        <w:rPr>
          <w:rFonts w:ascii="Book Antiqua" w:eastAsia="Times New Roman" w:hAnsi="Book Antiqua" w:cs="Times New Roman"/>
          <w:vanish/>
          <w:color w:val="000000"/>
          <w:sz w:val="19"/>
          <w:szCs w:val="19"/>
          <w:lang w:eastAsia="pt-BR"/>
        </w:rPr>
      </w:pPr>
    </w:p>
    <w:tbl>
      <w:tblPr>
        <w:tblW w:w="9366" w:type="dxa"/>
        <w:jc w:val="center"/>
        <w:tblCellMar>
          <w:left w:w="0" w:type="dxa"/>
          <w:right w:w="0" w:type="dxa"/>
        </w:tblCellMar>
        <w:tblLook w:val="04A0" w:firstRow="1" w:lastRow="0" w:firstColumn="1" w:lastColumn="0" w:noHBand="0" w:noVBand="1"/>
      </w:tblPr>
      <w:tblGrid>
        <w:gridCol w:w="4774"/>
        <w:gridCol w:w="443"/>
        <w:gridCol w:w="818"/>
        <w:gridCol w:w="1557"/>
        <w:gridCol w:w="312"/>
        <w:gridCol w:w="1462"/>
      </w:tblGrid>
      <w:tr w:rsidR="007E79EF" w:rsidRPr="007E79EF" w14:paraId="74DEB650" w14:textId="77777777" w:rsidTr="007E79EF">
        <w:trPr>
          <w:jc w:val="center"/>
        </w:trPr>
        <w:tc>
          <w:tcPr>
            <w:tcW w:w="9366" w:type="dxa"/>
            <w:gridSpan w:val="6"/>
            <w:tcBorders>
              <w:top w:val="single" w:sz="8" w:space="0" w:color="000000"/>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hideMark/>
          </w:tcPr>
          <w:p w14:paraId="1F720962" w14:textId="77777777" w:rsidR="007E79EF" w:rsidRPr="007E79EF" w:rsidRDefault="007E79EF" w:rsidP="007E79EF">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82" w:name="LEI_26_Anexo_4"/>
            <w:bookmarkEnd w:id="82"/>
            <w:r w:rsidRPr="007E79EF">
              <w:rPr>
                <w:rFonts w:ascii="Book Antiqua" w:eastAsia="Times New Roman" w:hAnsi="Book Antiqua" w:cs="Times New Roman"/>
                <w:b/>
                <w:bCs/>
                <w:sz w:val="19"/>
                <w:szCs w:val="19"/>
                <w:bdr w:val="none" w:sz="0" w:space="0" w:color="auto" w:frame="1"/>
                <w:lang w:eastAsia="pt-BR"/>
              </w:rPr>
              <w:t>ANEXO IV</w:t>
            </w:r>
            <w:r w:rsidRPr="007E79EF">
              <w:rPr>
                <w:rFonts w:ascii="Book Antiqua" w:eastAsia="Times New Roman" w:hAnsi="Book Antiqua" w:cs="Times New Roman"/>
                <w:b/>
                <w:bCs/>
                <w:sz w:val="19"/>
                <w:szCs w:val="19"/>
                <w:bdr w:val="none" w:sz="0" w:space="0" w:color="auto" w:frame="1"/>
                <w:lang w:eastAsia="pt-BR"/>
              </w:rPr>
              <w:br/>
              <w:t>QUADRO DE CARGOS EM COMISSÃO DA DEFENSORIA PÚBLICA</w:t>
            </w:r>
            <w:r w:rsidRPr="007E79EF">
              <w:rPr>
                <w:rFonts w:ascii="Book Antiqua" w:eastAsia="Times New Roman" w:hAnsi="Book Antiqua" w:cs="Times New Roman"/>
                <w:b/>
                <w:bCs/>
                <w:sz w:val="19"/>
                <w:szCs w:val="19"/>
                <w:bdr w:val="none" w:sz="0" w:space="0" w:color="auto" w:frame="1"/>
                <w:lang w:eastAsia="pt-BR"/>
              </w:rPr>
              <w:br/>
              <w:t>DO ESTADO DA BAHIA</w:t>
            </w:r>
            <w:r w:rsidRPr="007E79EF">
              <w:rPr>
                <w:rFonts w:ascii="Book Antiqua" w:eastAsia="Times New Roman" w:hAnsi="Book Antiqua" w:cs="Times New Roman"/>
                <w:sz w:val="19"/>
                <w:szCs w:val="19"/>
                <w:lang w:eastAsia="pt-BR"/>
              </w:rPr>
              <w:br/>
              <w:t>(Anexo II</w:t>
            </w:r>
            <w:r w:rsidRPr="007E79EF">
              <w:rPr>
                <w:rFonts w:ascii="Book Antiqua" w:eastAsia="Times New Roman" w:hAnsi="Book Antiqua" w:cs="Times New Roman"/>
                <w:sz w:val="19"/>
                <w:szCs w:val="19"/>
                <w:bdr w:val="none" w:sz="0" w:space="0" w:color="auto" w:frame="1"/>
                <w:lang w:eastAsia="pt-BR"/>
              </w:rPr>
              <w:t>  </w:t>
            </w:r>
            <w:r w:rsidRPr="007E79EF">
              <w:rPr>
                <w:rFonts w:ascii="Book Antiqua" w:eastAsia="Times New Roman" w:hAnsi="Book Antiqua" w:cs="Times New Roman"/>
                <w:sz w:val="19"/>
                <w:szCs w:val="19"/>
                <w:lang w:eastAsia="pt-BR"/>
              </w:rPr>
              <w:t>de acordo com a Lei Complementar nº 45 de 29 de outubro de 2018.)</w:t>
            </w:r>
          </w:p>
        </w:tc>
      </w:tr>
      <w:tr w:rsidR="007E79EF" w:rsidRPr="007E79EF" w14:paraId="779B6B22" w14:textId="77777777" w:rsidTr="007E79EF">
        <w:trPr>
          <w:jc w:val="center"/>
        </w:trPr>
        <w:tc>
          <w:tcPr>
            <w:tcW w:w="5217" w:type="dxa"/>
            <w:gridSpan w:val="2"/>
            <w:tcBorders>
              <w:top w:val="nil"/>
              <w:left w:val="single" w:sz="8" w:space="0" w:color="000000"/>
              <w:bottom w:val="single" w:sz="8" w:space="0" w:color="000000"/>
              <w:right w:val="nil"/>
            </w:tcBorders>
            <w:shd w:val="clear" w:color="auto" w:fill="auto"/>
            <w:tcMar>
              <w:top w:w="0" w:type="dxa"/>
              <w:left w:w="108" w:type="dxa"/>
              <w:bottom w:w="0" w:type="dxa"/>
              <w:right w:w="108" w:type="dxa"/>
            </w:tcMar>
            <w:vAlign w:val="center"/>
            <w:hideMark/>
          </w:tcPr>
          <w:p w14:paraId="1F05005E" w14:textId="77777777" w:rsidR="007E79EF" w:rsidRPr="007E79EF" w:rsidRDefault="007E79EF" w:rsidP="007E79EF">
            <w:pPr>
              <w:spacing w:before="100" w:beforeAutospacing="1" w:after="100" w:afterAutospacing="1" w:line="240" w:lineRule="auto"/>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Cargo</w:t>
            </w:r>
          </w:p>
        </w:tc>
        <w:tc>
          <w:tcPr>
            <w:tcW w:w="2375" w:type="dxa"/>
            <w:gridSpan w:val="2"/>
            <w:tcBorders>
              <w:top w:val="nil"/>
              <w:left w:val="single" w:sz="8" w:space="0" w:color="000000"/>
              <w:bottom w:val="single" w:sz="8" w:space="0" w:color="000000"/>
              <w:right w:val="nil"/>
            </w:tcBorders>
            <w:shd w:val="clear" w:color="auto" w:fill="auto"/>
            <w:tcMar>
              <w:top w:w="0" w:type="dxa"/>
              <w:left w:w="108" w:type="dxa"/>
              <w:bottom w:w="0" w:type="dxa"/>
              <w:right w:w="108" w:type="dxa"/>
            </w:tcMar>
            <w:vAlign w:val="center"/>
            <w:hideMark/>
          </w:tcPr>
          <w:p w14:paraId="1DEBDFCE" w14:textId="77777777" w:rsidR="007E79EF" w:rsidRPr="007E79EF" w:rsidRDefault="007E79EF" w:rsidP="007E79EF">
            <w:pPr>
              <w:spacing w:before="100" w:beforeAutospacing="1" w:after="100" w:afterAutospacing="1" w:line="240" w:lineRule="auto"/>
              <w:jc w:val="center"/>
              <w:rPr>
                <w:rFonts w:ascii="Book Antiqua" w:eastAsia="Times New Roman" w:hAnsi="Book Antiqua" w:cs="Times New Roman"/>
                <w:sz w:val="19"/>
                <w:szCs w:val="19"/>
                <w:lang w:eastAsia="pt-BR"/>
              </w:rPr>
            </w:pPr>
            <w:r w:rsidRPr="007E79EF">
              <w:rPr>
                <w:rFonts w:ascii="Book Antiqua" w:eastAsia="Times New Roman" w:hAnsi="Book Antiqua" w:cs="Times New Roman"/>
                <w:b/>
                <w:bCs/>
                <w:sz w:val="19"/>
                <w:szCs w:val="19"/>
                <w:bdr w:val="none" w:sz="0" w:space="0" w:color="auto" w:frame="1"/>
                <w:lang w:eastAsia="pt-BR"/>
              </w:rPr>
              <w:t>Símbolo</w:t>
            </w:r>
          </w:p>
        </w:tc>
        <w:tc>
          <w:tcPr>
            <w:tcW w:w="1774" w:type="dxa"/>
            <w:gridSpan w:val="2"/>
            <w:tcBorders>
              <w:top w:val="nil"/>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hideMark/>
          </w:tcPr>
          <w:p w14:paraId="7CF5AA83" w14:textId="77777777" w:rsidR="007E79EF" w:rsidRPr="007E79EF" w:rsidRDefault="007E79EF" w:rsidP="007E79EF">
            <w:pPr>
              <w:spacing w:before="100" w:beforeAutospacing="1" w:after="100" w:afterAutospacing="1" w:line="240" w:lineRule="auto"/>
              <w:jc w:val="center"/>
              <w:rPr>
                <w:rFonts w:ascii="Book Antiqua" w:eastAsia="Times New Roman" w:hAnsi="Book Antiqua" w:cs="Times New Roman"/>
                <w:sz w:val="19"/>
                <w:szCs w:val="19"/>
                <w:lang w:eastAsia="pt-BR"/>
              </w:rPr>
            </w:pPr>
            <w:r w:rsidRPr="007E79EF">
              <w:rPr>
                <w:rFonts w:ascii="Book Antiqua" w:eastAsia="Times New Roman" w:hAnsi="Book Antiqua" w:cs="Times New Roman"/>
                <w:b/>
                <w:bCs/>
                <w:sz w:val="19"/>
                <w:szCs w:val="19"/>
                <w:bdr w:val="none" w:sz="0" w:space="0" w:color="auto" w:frame="1"/>
                <w:lang w:eastAsia="pt-BR"/>
              </w:rPr>
              <w:t>Quantidade</w:t>
            </w:r>
          </w:p>
        </w:tc>
      </w:tr>
      <w:tr w:rsidR="007E79EF" w:rsidRPr="007E79EF" w14:paraId="2D5CA0AF" w14:textId="77777777" w:rsidTr="007E79EF">
        <w:trPr>
          <w:jc w:val="center"/>
        </w:trPr>
        <w:tc>
          <w:tcPr>
            <w:tcW w:w="5217" w:type="dxa"/>
            <w:gridSpan w:val="2"/>
            <w:tcBorders>
              <w:top w:val="nil"/>
              <w:left w:val="single" w:sz="8" w:space="0" w:color="000000"/>
              <w:bottom w:val="single" w:sz="8" w:space="0" w:color="000000"/>
              <w:right w:val="nil"/>
            </w:tcBorders>
            <w:shd w:val="clear" w:color="auto" w:fill="auto"/>
            <w:tcMar>
              <w:top w:w="0" w:type="dxa"/>
              <w:left w:w="108" w:type="dxa"/>
              <w:bottom w:w="0" w:type="dxa"/>
              <w:right w:w="108" w:type="dxa"/>
            </w:tcMar>
            <w:vAlign w:val="center"/>
            <w:hideMark/>
          </w:tcPr>
          <w:p w14:paraId="2069E7D2" w14:textId="77777777" w:rsidR="007E79EF" w:rsidRPr="007E79EF" w:rsidRDefault="007E79EF" w:rsidP="007E79EF">
            <w:pPr>
              <w:spacing w:before="100" w:beforeAutospacing="1" w:after="100" w:afterAutospacing="1" w:line="240" w:lineRule="auto"/>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Diretor Geral</w:t>
            </w:r>
          </w:p>
        </w:tc>
        <w:tc>
          <w:tcPr>
            <w:tcW w:w="2375" w:type="dxa"/>
            <w:gridSpan w:val="2"/>
            <w:tcBorders>
              <w:top w:val="nil"/>
              <w:left w:val="single" w:sz="8" w:space="0" w:color="000000"/>
              <w:bottom w:val="single" w:sz="8" w:space="0" w:color="000000"/>
              <w:right w:val="nil"/>
            </w:tcBorders>
            <w:shd w:val="clear" w:color="auto" w:fill="auto"/>
            <w:tcMar>
              <w:top w:w="0" w:type="dxa"/>
              <w:left w:w="108" w:type="dxa"/>
              <w:bottom w:w="0" w:type="dxa"/>
              <w:right w:w="108" w:type="dxa"/>
            </w:tcMar>
            <w:vAlign w:val="center"/>
            <w:hideMark/>
          </w:tcPr>
          <w:p w14:paraId="19EF2F7E" w14:textId="77777777" w:rsidR="007E79EF" w:rsidRPr="007E79EF" w:rsidRDefault="007E79EF" w:rsidP="007E79EF">
            <w:pPr>
              <w:spacing w:before="100" w:beforeAutospacing="1" w:after="100" w:afterAutospacing="1" w:line="240" w:lineRule="auto"/>
              <w:jc w:val="center"/>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DAS-2B</w:t>
            </w:r>
          </w:p>
        </w:tc>
        <w:tc>
          <w:tcPr>
            <w:tcW w:w="1774" w:type="dxa"/>
            <w:gridSpan w:val="2"/>
            <w:tcBorders>
              <w:top w:val="nil"/>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hideMark/>
          </w:tcPr>
          <w:p w14:paraId="07FDC434" w14:textId="77777777" w:rsidR="007E79EF" w:rsidRPr="007E79EF" w:rsidRDefault="007E79EF" w:rsidP="007E79EF">
            <w:pPr>
              <w:spacing w:before="100" w:beforeAutospacing="1" w:after="100" w:afterAutospacing="1" w:line="240" w:lineRule="auto"/>
              <w:jc w:val="center"/>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01</w:t>
            </w:r>
          </w:p>
        </w:tc>
      </w:tr>
      <w:tr w:rsidR="007E79EF" w:rsidRPr="007E79EF" w14:paraId="233F345C" w14:textId="77777777" w:rsidTr="007E79EF">
        <w:trPr>
          <w:jc w:val="center"/>
        </w:trPr>
        <w:tc>
          <w:tcPr>
            <w:tcW w:w="5217" w:type="dxa"/>
            <w:gridSpan w:val="2"/>
            <w:tcBorders>
              <w:top w:val="nil"/>
              <w:left w:val="single" w:sz="8" w:space="0" w:color="000000"/>
              <w:bottom w:val="single" w:sz="8" w:space="0" w:color="000000"/>
              <w:right w:val="nil"/>
            </w:tcBorders>
            <w:shd w:val="clear" w:color="auto" w:fill="auto"/>
            <w:tcMar>
              <w:top w:w="0" w:type="dxa"/>
              <w:left w:w="108" w:type="dxa"/>
              <w:bottom w:w="0" w:type="dxa"/>
              <w:right w:w="108" w:type="dxa"/>
            </w:tcMar>
            <w:vAlign w:val="center"/>
            <w:hideMark/>
          </w:tcPr>
          <w:p w14:paraId="558D3057" w14:textId="77777777" w:rsidR="007E79EF" w:rsidRPr="007E79EF" w:rsidRDefault="007E79EF" w:rsidP="007E79EF">
            <w:pPr>
              <w:spacing w:before="100" w:beforeAutospacing="1" w:after="100" w:afterAutospacing="1" w:line="240" w:lineRule="auto"/>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Ouvidor Geral</w:t>
            </w:r>
          </w:p>
        </w:tc>
        <w:tc>
          <w:tcPr>
            <w:tcW w:w="2375" w:type="dxa"/>
            <w:gridSpan w:val="2"/>
            <w:tcBorders>
              <w:top w:val="nil"/>
              <w:left w:val="single" w:sz="8" w:space="0" w:color="000000"/>
              <w:bottom w:val="single" w:sz="8" w:space="0" w:color="000000"/>
              <w:right w:val="nil"/>
            </w:tcBorders>
            <w:shd w:val="clear" w:color="auto" w:fill="auto"/>
            <w:tcMar>
              <w:top w:w="0" w:type="dxa"/>
              <w:left w:w="108" w:type="dxa"/>
              <w:bottom w:w="0" w:type="dxa"/>
              <w:right w:w="108" w:type="dxa"/>
            </w:tcMar>
            <w:vAlign w:val="center"/>
            <w:hideMark/>
          </w:tcPr>
          <w:p w14:paraId="2484607C" w14:textId="77777777" w:rsidR="007E79EF" w:rsidRPr="007E79EF" w:rsidRDefault="007E79EF" w:rsidP="007E79EF">
            <w:pPr>
              <w:spacing w:before="100" w:beforeAutospacing="1" w:after="100" w:afterAutospacing="1" w:line="240" w:lineRule="auto"/>
              <w:jc w:val="center"/>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DAS-2B</w:t>
            </w:r>
          </w:p>
        </w:tc>
        <w:tc>
          <w:tcPr>
            <w:tcW w:w="1774" w:type="dxa"/>
            <w:gridSpan w:val="2"/>
            <w:tcBorders>
              <w:top w:val="nil"/>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hideMark/>
          </w:tcPr>
          <w:p w14:paraId="05763796" w14:textId="77777777" w:rsidR="007E79EF" w:rsidRPr="007E79EF" w:rsidRDefault="007E79EF" w:rsidP="007E79EF">
            <w:pPr>
              <w:spacing w:before="100" w:beforeAutospacing="1" w:after="100" w:afterAutospacing="1" w:line="240" w:lineRule="auto"/>
              <w:jc w:val="center"/>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01</w:t>
            </w:r>
          </w:p>
        </w:tc>
      </w:tr>
      <w:tr w:rsidR="007E79EF" w:rsidRPr="007E79EF" w14:paraId="1AE06942" w14:textId="77777777" w:rsidTr="007E79EF">
        <w:trPr>
          <w:jc w:val="center"/>
        </w:trPr>
        <w:tc>
          <w:tcPr>
            <w:tcW w:w="5217" w:type="dxa"/>
            <w:gridSpan w:val="2"/>
            <w:tcBorders>
              <w:top w:val="nil"/>
              <w:left w:val="single" w:sz="8" w:space="0" w:color="000000"/>
              <w:bottom w:val="single" w:sz="8" w:space="0" w:color="000000"/>
              <w:right w:val="nil"/>
            </w:tcBorders>
            <w:shd w:val="clear" w:color="auto" w:fill="auto"/>
            <w:tcMar>
              <w:top w:w="0" w:type="dxa"/>
              <w:left w:w="108" w:type="dxa"/>
              <w:bottom w:w="0" w:type="dxa"/>
              <w:right w:w="108" w:type="dxa"/>
            </w:tcMar>
            <w:vAlign w:val="center"/>
            <w:hideMark/>
          </w:tcPr>
          <w:p w14:paraId="4AC8701C" w14:textId="77777777" w:rsidR="007E79EF" w:rsidRPr="007E79EF" w:rsidRDefault="007E79EF" w:rsidP="007E79EF">
            <w:pPr>
              <w:spacing w:before="100" w:beforeAutospacing="1" w:after="100" w:afterAutospacing="1" w:line="240" w:lineRule="auto"/>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Coordenador de Controle Interno</w:t>
            </w:r>
          </w:p>
        </w:tc>
        <w:tc>
          <w:tcPr>
            <w:tcW w:w="2375" w:type="dxa"/>
            <w:gridSpan w:val="2"/>
            <w:tcBorders>
              <w:top w:val="nil"/>
              <w:left w:val="single" w:sz="8" w:space="0" w:color="000000"/>
              <w:bottom w:val="single" w:sz="8" w:space="0" w:color="000000"/>
              <w:right w:val="nil"/>
            </w:tcBorders>
            <w:shd w:val="clear" w:color="auto" w:fill="auto"/>
            <w:tcMar>
              <w:top w:w="0" w:type="dxa"/>
              <w:left w:w="108" w:type="dxa"/>
              <w:bottom w:w="0" w:type="dxa"/>
              <w:right w:w="108" w:type="dxa"/>
            </w:tcMar>
            <w:vAlign w:val="center"/>
            <w:hideMark/>
          </w:tcPr>
          <w:p w14:paraId="0681AEFA" w14:textId="77777777" w:rsidR="007E79EF" w:rsidRPr="007E79EF" w:rsidRDefault="007E79EF" w:rsidP="007E79EF">
            <w:pPr>
              <w:spacing w:before="100" w:beforeAutospacing="1" w:after="100" w:afterAutospacing="1" w:line="240" w:lineRule="auto"/>
              <w:jc w:val="center"/>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DAS-2B</w:t>
            </w:r>
          </w:p>
        </w:tc>
        <w:tc>
          <w:tcPr>
            <w:tcW w:w="1774" w:type="dxa"/>
            <w:gridSpan w:val="2"/>
            <w:tcBorders>
              <w:top w:val="nil"/>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hideMark/>
          </w:tcPr>
          <w:p w14:paraId="38226744" w14:textId="77777777" w:rsidR="007E79EF" w:rsidRPr="007E79EF" w:rsidRDefault="007E79EF" w:rsidP="007E79EF">
            <w:pPr>
              <w:spacing w:before="100" w:beforeAutospacing="1" w:after="100" w:afterAutospacing="1" w:line="240" w:lineRule="auto"/>
              <w:jc w:val="center"/>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01</w:t>
            </w:r>
          </w:p>
        </w:tc>
      </w:tr>
      <w:tr w:rsidR="007E79EF" w:rsidRPr="007E79EF" w14:paraId="20B539AA" w14:textId="77777777" w:rsidTr="007E79EF">
        <w:trPr>
          <w:jc w:val="center"/>
        </w:trPr>
        <w:tc>
          <w:tcPr>
            <w:tcW w:w="5217" w:type="dxa"/>
            <w:gridSpan w:val="2"/>
            <w:tcBorders>
              <w:top w:val="nil"/>
              <w:left w:val="single" w:sz="8" w:space="0" w:color="000000"/>
              <w:bottom w:val="single" w:sz="8" w:space="0" w:color="000000"/>
              <w:right w:val="nil"/>
            </w:tcBorders>
            <w:shd w:val="clear" w:color="auto" w:fill="auto"/>
            <w:tcMar>
              <w:top w:w="0" w:type="dxa"/>
              <w:left w:w="108" w:type="dxa"/>
              <w:bottom w:w="0" w:type="dxa"/>
              <w:right w:w="108" w:type="dxa"/>
            </w:tcMar>
            <w:vAlign w:val="center"/>
            <w:hideMark/>
          </w:tcPr>
          <w:p w14:paraId="2E32BC61" w14:textId="77777777" w:rsidR="007E79EF" w:rsidRPr="007E79EF" w:rsidRDefault="007E79EF" w:rsidP="007E79EF">
            <w:pPr>
              <w:spacing w:before="100" w:beforeAutospacing="1" w:after="100" w:afterAutospacing="1" w:line="240" w:lineRule="auto"/>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Assessor Especial</w:t>
            </w:r>
          </w:p>
        </w:tc>
        <w:tc>
          <w:tcPr>
            <w:tcW w:w="2375" w:type="dxa"/>
            <w:gridSpan w:val="2"/>
            <w:tcBorders>
              <w:top w:val="nil"/>
              <w:left w:val="single" w:sz="8" w:space="0" w:color="000000"/>
              <w:bottom w:val="single" w:sz="8" w:space="0" w:color="000000"/>
              <w:right w:val="nil"/>
            </w:tcBorders>
            <w:shd w:val="clear" w:color="auto" w:fill="auto"/>
            <w:tcMar>
              <w:top w:w="0" w:type="dxa"/>
              <w:left w:w="108" w:type="dxa"/>
              <w:bottom w:w="0" w:type="dxa"/>
              <w:right w:w="108" w:type="dxa"/>
            </w:tcMar>
            <w:vAlign w:val="center"/>
            <w:hideMark/>
          </w:tcPr>
          <w:p w14:paraId="6B719FF1" w14:textId="77777777" w:rsidR="007E79EF" w:rsidRPr="007E79EF" w:rsidRDefault="007E79EF" w:rsidP="007E79EF">
            <w:pPr>
              <w:spacing w:before="100" w:beforeAutospacing="1" w:after="100" w:afterAutospacing="1" w:line="240" w:lineRule="auto"/>
              <w:jc w:val="center"/>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DAS-2C</w:t>
            </w:r>
          </w:p>
        </w:tc>
        <w:tc>
          <w:tcPr>
            <w:tcW w:w="1774" w:type="dxa"/>
            <w:gridSpan w:val="2"/>
            <w:tcBorders>
              <w:top w:val="nil"/>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hideMark/>
          </w:tcPr>
          <w:p w14:paraId="0111BE11" w14:textId="77777777" w:rsidR="007E79EF" w:rsidRPr="007E79EF" w:rsidRDefault="007E79EF" w:rsidP="007E79EF">
            <w:pPr>
              <w:spacing w:before="100" w:beforeAutospacing="1" w:after="100" w:afterAutospacing="1" w:line="240" w:lineRule="auto"/>
              <w:jc w:val="center"/>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02</w:t>
            </w:r>
          </w:p>
        </w:tc>
      </w:tr>
      <w:tr w:rsidR="007E79EF" w:rsidRPr="007E79EF" w14:paraId="6E6BB026" w14:textId="77777777" w:rsidTr="007E79EF">
        <w:trPr>
          <w:jc w:val="center"/>
        </w:trPr>
        <w:tc>
          <w:tcPr>
            <w:tcW w:w="5217" w:type="dxa"/>
            <w:gridSpan w:val="2"/>
            <w:tcBorders>
              <w:top w:val="nil"/>
              <w:left w:val="single" w:sz="8" w:space="0" w:color="000000"/>
              <w:bottom w:val="single" w:sz="8" w:space="0" w:color="000000"/>
              <w:right w:val="nil"/>
            </w:tcBorders>
            <w:shd w:val="clear" w:color="auto" w:fill="auto"/>
            <w:tcMar>
              <w:top w:w="0" w:type="dxa"/>
              <w:left w:w="108" w:type="dxa"/>
              <w:bottom w:w="0" w:type="dxa"/>
              <w:right w:w="108" w:type="dxa"/>
            </w:tcMar>
            <w:vAlign w:val="center"/>
            <w:hideMark/>
          </w:tcPr>
          <w:p w14:paraId="6371FE08" w14:textId="77777777" w:rsidR="007E79EF" w:rsidRPr="007E79EF" w:rsidRDefault="007E79EF" w:rsidP="007E79EF">
            <w:pPr>
              <w:spacing w:before="100" w:beforeAutospacing="1" w:after="100" w:afterAutospacing="1" w:line="240" w:lineRule="auto"/>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Coordenador I</w:t>
            </w:r>
          </w:p>
        </w:tc>
        <w:tc>
          <w:tcPr>
            <w:tcW w:w="2375" w:type="dxa"/>
            <w:gridSpan w:val="2"/>
            <w:tcBorders>
              <w:top w:val="nil"/>
              <w:left w:val="single" w:sz="8" w:space="0" w:color="000000"/>
              <w:bottom w:val="single" w:sz="8" w:space="0" w:color="000000"/>
              <w:right w:val="nil"/>
            </w:tcBorders>
            <w:shd w:val="clear" w:color="auto" w:fill="auto"/>
            <w:tcMar>
              <w:top w:w="0" w:type="dxa"/>
              <w:left w:w="108" w:type="dxa"/>
              <w:bottom w:w="0" w:type="dxa"/>
              <w:right w:w="108" w:type="dxa"/>
            </w:tcMar>
            <w:vAlign w:val="center"/>
            <w:hideMark/>
          </w:tcPr>
          <w:p w14:paraId="272B64FE" w14:textId="77777777" w:rsidR="007E79EF" w:rsidRPr="007E79EF" w:rsidRDefault="007E79EF" w:rsidP="007E79EF">
            <w:pPr>
              <w:spacing w:before="100" w:beforeAutospacing="1" w:after="100" w:afterAutospacing="1" w:line="240" w:lineRule="auto"/>
              <w:jc w:val="center"/>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DAS-2C</w:t>
            </w:r>
          </w:p>
        </w:tc>
        <w:tc>
          <w:tcPr>
            <w:tcW w:w="1774" w:type="dxa"/>
            <w:gridSpan w:val="2"/>
            <w:tcBorders>
              <w:top w:val="nil"/>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hideMark/>
          </w:tcPr>
          <w:p w14:paraId="46CE2B9B" w14:textId="77777777" w:rsidR="007E79EF" w:rsidRPr="007E79EF" w:rsidRDefault="007E79EF" w:rsidP="007E79EF">
            <w:pPr>
              <w:spacing w:before="100" w:beforeAutospacing="1" w:after="100" w:afterAutospacing="1" w:line="240" w:lineRule="auto"/>
              <w:jc w:val="center"/>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05</w:t>
            </w:r>
          </w:p>
        </w:tc>
      </w:tr>
      <w:tr w:rsidR="007E79EF" w:rsidRPr="007E79EF" w14:paraId="768107BD" w14:textId="77777777" w:rsidTr="007E79EF">
        <w:trPr>
          <w:jc w:val="center"/>
        </w:trPr>
        <w:tc>
          <w:tcPr>
            <w:tcW w:w="5217" w:type="dxa"/>
            <w:gridSpan w:val="2"/>
            <w:tcBorders>
              <w:top w:val="nil"/>
              <w:left w:val="single" w:sz="8" w:space="0" w:color="000000"/>
              <w:bottom w:val="single" w:sz="8" w:space="0" w:color="000000"/>
              <w:right w:val="nil"/>
            </w:tcBorders>
            <w:shd w:val="clear" w:color="auto" w:fill="auto"/>
            <w:tcMar>
              <w:top w:w="0" w:type="dxa"/>
              <w:left w:w="108" w:type="dxa"/>
              <w:bottom w:w="0" w:type="dxa"/>
              <w:right w:w="108" w:type="dxa"/>
            </w:tcMar>
            <w:vAlign w:val="center"/>
            <w:hideMark/>
          </w:tcPr>
          <w:p w14:paraId="34518FA7" w14:textId="77777777" w:rsidR="007E79EF" w:rsidRPr="007E79EF" w:rsidRDefault="007E79EF" w:rsidP="007E79EF">
            <w:pPr>
              <w:spacing w:before="100" w:beforeAutospacing="1" w:after="100" w:afterAutospacing="1" w:line="240" w:lineRule="auto"/>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Diretor</w:t>
            </w:r>
          </w:p>
        </w:tc>
        <w:tc>
          <w:tcPr>
            <w:tcW w:w="2375" w:type="dxa"/>
            <w:gridSpan w:val="2"/>
            <w:tcBorders>
              <w:top w:val="nil"/>
              <w:left w:val="single" w:sz="8" w:space="0" w:color="000000"/>
              <w:bottom w:val="single" w:sz="8" w:space="0" w:color="000000"/>
              <w:right w:val="nil"/>
            </w:tcBorders>
            <w:shd w:val="clear" w:color="auto" w:fill="auto"/>
            <w:tcMar>
              <w:top w:w="0" w:type="dxa"/>
              <w:left w:w="108" w:type="dxa"/>
              <w:bottom w:w="0" w:type="dxa"/>
              <w:right w:w="108" w:type="dxa"/>
            </w:tcMar>
            <w:vAlign w:val="center"/>
            <w:hideMark/>
          </w:tcPr>
          <w:p w14:paraId="3800B83C" w14:textId="77777777" w:rsidR="007E79EF" w:rsidRPr="007E79EF" w:rsidRDefault="007E79EF" w:rsidP="007E79EF">
            <w:pPr>
              <w:spacing w:before="100" w:beforeAutospacing="1" w:after="100" w:afterAutospacing="1" w:line="240" w:lineRule="auto"/>
              <w:jc w:val="center"/>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DAS-2C</w:t>
            </w:r>
          </w:p>
        </w:tc>
        <w:tc>
          <w:tcPr>
            <w:tcW w:w="1774" w:type="dxa"/>
            <w:gridSpan w:val="2"/>
            <w:tcBorders>
              <w:top w:val="nil"/>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hideMark/>
          </w:tcPr>
          <w:p w14:paraId="0EA8A2FA" w14:textId="77777777" w:rsidR="007E79EF" w:rsidRPr="007E79EF" w:rsidRDefault="007E79EF" w:rsidP="007E79EF">
            <w:pPr>
              <w:spacing w:before="100" w:beforeAutospacing="1" w:after="100" w:afterAutospacing="1" w:line="240" w:lineRule="auto"/>
              <w:jc w:val="center"/>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03</w:t>
            </w:r>
          </w:p>
        </w:tc>
      </w:tr>
      <w:tr w:rsidR="007E79EF" w:rsidRPr="007E79EF" w14:paraId="48CA17B8" w14:textId="77777777" w:rsidTr="007E79EF">
        <w:trPr>
          <w:jc w:val="center"/>
        </w:trPr>
        <w:tc>
          <w:tcPr>
            <w:tcW w:w="5217" w:type="dxa"/>
            <w:gridSpan w:val="2"/>
            <w:tcBorders>
              <w:top w:val="nil"/>
              <w:left w:val="single" w:sz="8" w:space="0" w:color="000000"/>
              <w:bottom w:val="single" w:sz="8" w:space="0" w:color="000000"/>
              <w:right w:val="nil"/>
            </w:tcBorders>
            <w:shd w:val="clear" w:color="auto" w:fill="auto"/>
            <w:tcMar>
              <w:top w:w="0" w:type="dxa"/>
              <w:left w:w="108" w:type="dxa"/>
              <w:bottom w:w="0" w:type="dxa"/>
              <w:right w:w="108" w:type="dxa"/>
            </w:tcMar>
            <w:vAlign w:val="center"/>
            <w:hideMark/>
          </w:tcPr>
          <w:p w14:paraId="4F12E355" w14:textId="77777777" w:rsidR="007E79EF" w:rsidRPr="007E79EF" w:rsidRDefault="007E79EF" w:rsidP="007E79EF">
            <w:pPr>
              <w:spacing w:before="100" w:beforeAutospacing="1" w:after="100" w:afterAutospacing="1" w:line="240" w:lineRule="auto"/>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Coordenador Técnico</w:t>
            </w:r>
          </w:p>
        </w:tc>
        <w:tc>
          <w:tcPr>
            <w:tcW w:w="2375" w:type="dxa"/>
            <w:gridSpan w:val="2"/>
            <w:tcBorders>
              <w:top w:val="nil"/>
              <w:left w:val="single" w:sz="8" w:space="0" w:color="000000"/>
              <w:bottom w:val="single" w:sz="8" w:space="0" w:color="000000"/>
              <w:right w:val="nil"/>
            </w:tcBorders>
            <w:shd w:val="clear" w:color="auto" w:fill="auto"/>
            <w:tcMar>
              <w:top w:w="0" w:type="dxa"/>
              <w:left w:w="108" w:type="dxa"/>
              <w:bottom w:w="0" w:type="dxa"/>
              <w:right w:w="108" w:type="dxa"/>
            </w:tcMar>
            <w:vAlign w:val="center"/>
            <w:hideMark/>
          </w:tcPr>
          <w:p w14:paraId="22A80F85" w14:textId="77777777" w:rsidR="007E79EF" w:rsidRPr="007E79EF" w:rsidRDefault="007E79EF" w:rsidP="007E79EF">
            <w:pPr>
              <w:spacing w:before="100" w:beforeAutospacing="1" w:after="100" w:afterAutospacing="1" w:line="240" w:lineRule="auto"/>
              <w:jc w:val="center"/>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DAS-2D</w:t>
            </w:r>
          </w:p>
        </w:tc>
        <w:tc>
          <w:tcPr>
            <w:tcW w:w="1774" w:type="dxa"/>
            <w:gridSpan w:val="2"/>
            <w:tcBorders>
              <w:top w:val="nil"/>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hideMark/>
          </w:tcPr>
          <w:p w14:paraId="24681A6A" w14:textId="77777777" w:rsidR="007E79EF" w:rsidRPr="007E79EF" w:rsidRDefault="007E79EF" w:rsidP="007E79EF">
            <w:pPr>
              <w:spacing w:before="100" w:beforeAutospacing="1" w:after="100" w:afterAutospacing="1" w:line="240" w:lineRule="auto"/>
              <w:jc w:val="center"/>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05</w:t>
            </w:r>
          </w:p>
        </w:tc>
      </w:tr>
      <w:tr w:rsidR="007E79EF" w:rsidRPr="007E79EF" w14:paraId="63EBE312" w14:textId="77777777" w:rsidTr="007E79EF">
        <w:trPr>
          <w:jc w:val="center"/>
        </w:trPr>
        <w:tc>
          <w:tcPr>
            <w:tcW w:w="5217" w:type="dxa"/>
            <w:gridSpan w:val="2"/>
            <w:tcBorders>
              <w:top w:val="nil"/>
              <w:left w:val="single" w:sz="8" w:space="0" w:color="000000"/>
              <w:bottom w:val="single" w:sz="8" w:space="0" w:color="000000"/>
              <w:right w:val="nil"/>
            </w:tcBorders>
            <w:shd w:val="clear" w:color="auto" w:fill="auto"/>
            <w:tcMar>
              <w:top w:w="0" w:type="dxa"/>
              <w:left w:w="108" w:type="dxa"/>
              <w:bottom w:w="0" w:type="dxa"/>
              <w:right w:w="108" w:type="dxa"/>
            </w:tcMar>
            <w:vAlign w:val="center"/>
            <w:hideMark/>
          </w:tcPr>
          <w:p w14:paraId="0BFCC510" w14:textId="77777777" w:rsidR="007E79EF" w:rsidRPr="007E79EF" w:rsidRDefault="007E79EF" w:rsidP="007E79EF">
            <w:pPr>
              <w:spacing w:before="100" w:beforeAutospacing="1" w:after="100" w:afterAutospacing="1" w:line="240" w:lineRule="auto"/>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Assessor de Comunicação Social I</w:t>
            </w:r>
          </w:p>
        </w:tc>
        <w:tc>
          <w:tcPr>
            <w:tcW w:w="2375" w:type="dxa"/>
            <w:gridSpan w:val="2"/>
            <w:tcBorders>
              <w:top w:val="nil"/>
              <w:left w:val="single" w:sz="8" w:space="0" w:color="000000"/>
              <w:bottom w:val="single" w:sz="8" w:space="0" w:color="000000"/>
              <w:right w:val="nil"/>
            </w:tcBorders>
            <w:shd w:val="clear" w:color="auto" w:fill="auto"/>
            <w:tcMar>
              <w:top w:w="0" w:type="dxa"/>
              <w:left w:w="108" w:type="dxa"/>
              <w:bottom w:w="0" w:type="dxa"/>
              <w:right w:w="108" w:type="dxa"/>
            </w:tcMar>
            <w:vAlign w:val="center"/>
            <w:hideMark/>
          </w:tcPr>
          <w:p w14:paraId="7B20BAC5" w14:textId="77777777" w:rsidR="007E79EF" w:rsidRPr="007E79EF" w:rsidRDefault="007E79EF" w:rsidP="007E79EF">
            <w:pPr>
              <w:spacing w:before="100" w:beforeAutospacing="1" w:after="100" w:afterAutospacing="1" w:line="240" w:lineRule="auto"/>
              <w:jc w:val="center"/>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DAS-3</w:t>
            </w:r>
          </w:p>
        </w:tc>
        <w:tc>
          <w:tcPr>
            <w:tcW w:w="1774" w:type="dxa"/>
            <w:gridSpan w:val="2"/>
            <w:tcBorders>
              <w:top w:val="nil"/>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hideMark/>
          </w:tcPr>
          <w:p w14:paraId="31AA0E1B" w14:textId="77777777" w:rsidR="007E79EF" w:rsidRPr="007E79EF" w:rsidRDefault="007E79EF" w:rsidP="007E79EF">
            <w:pPr>
              <w:spacing w:before="100" w:beforeAutospacing="1" w:after="100" w:afterAutospacing="1" w:line="240" w:lineRule="auto"/>
              <w:jc w:val="center"/>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01</w:t>
            </w:r>
          </w:p>
        </w:tc>
      </w:tr>
      <w:tr w:rsidR="007E79EF" w:rsidRPr="007E79EF" w14:paraId="7FEB7A0F" w14:textId="77777777" w:rsidTr="007E79EF">
        <w:trPr>
          <w:jc w:val="center"/>
        </w:trPr>
        <w:tc>
          <w:tcPr>
            <w:tcW w:w="5217" w:type="dxa"/>
            <w:gridSpan w:val="2"/>
            <w:tcBorders>
              <w:top w:val="nil"/>
              <w:left w:val="single" w:sz="8" w:space="0" w:color="000000"/>
              <w:bottom w:val="single" w:sz="8" w:space="0" w:color="000000"/>
              <w:right w:val="nil"/>
            </w:tcBorders>
            <w:shd w:val="clear" w:color="auto" w:fill="auto"/>
            <w:tcMar>
              <w:top w:w="0" w:type="dxa"/>
              <w:left w:w="108" w:type="dxa"/>
              <w:bottom w:w="0" w:type="dxa"/>
              <w:right w:w="108" w:type="dxa"/>
            </w:tcMar>
            <w:vAlign w:val="center"/>
            <w:hideMark/>
          </w:tcPr>
          <w:p w14:paraId="6B730B65" w14:textId="77777777" w:rsidR="007E79EF" w:rsidRPr="007E79EF" w:rsidRDefault="007E79EF" w:rsidP="007E79EF">
            <w:pPr>
              <w:spacing w:before="100" w:beforeAutospacing="1" w:after="100" w:afterAutospacing="1" w:line="240" w:lineRule="auto"/>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Assessor Técnico</w:t>
            </w:r>
          </w:p>
        </w:tc>
        <w:tc>
          <w:tcPr>
            <w:tcW w:w="2375" w:type="dxa"/>
            <w:gridSpan w:val="2"/>
            <w:tcBorders>
              <w:top w:val="nil"/>
              <w:left w:val="single" w:sz="8" w:space="0" w:color="000000"/>
              <w:bottom w:val="single" w:sz="8" w:space="0" w:color="000000"/>
              <w:right w:val="nil"/>
            </w:tcBorders>
            <w:shd w:val="clear" w:color="auto" w:fill="auto"/>
            <w:tcMar>
              <w:top w:w="0" w:type="dxa"/>
              <w:left w:w="108" w:type="dxa"/>
              <w:bottom w:w="0" w:type="dxa"/>
              <w:right w:w="108" w:type="dxa"/>
            </w:tcMar>
            <w:vAlign w:val="center"/>
            <w:hideMark/>
          </w:tcPr>
          <w:p w14:paraId="37890413" w14:textId="77777777" w:rsidR="007E79EF" w:rsidRPr="007E79EF" w:rsidRDefault="007E79EF" w:rsidP="007E79EF">
            <w:pPr>
              <w:spacing w:before="100" w:beforeAutospacing="1" w:after="100" w:afterAutospacing="1" w:line="240" w:lineRule="auto"/>
              <w:jc w:val="center"/>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DAS-3</w:t>
            </w:r>
          </w:p>
        </w:tc>
        <w:tc>
          <w:tcPr>
            <w:tcW w:w="1774" w:type="dxa"/>
            <w:gridSpan w:val="2"/>
            <w:tcBorders>
              <w:top w:val="nil"/>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hideMark/>
          </w:tcPr>
          <w:p w14:paraId="1E6E136A" w14:textId="77777777" w:rsidR="007E79EF" w:rsidRPr="007E79EF" w:rsidRDefault="007E79EF" w:rsidP="007E79EF">
            <w:pPr>
              <w:spacing w:before="100" w:beforeAutospacing="1" w:after="100" w:afterAutospacing="1" w:line="240" w:lineRule="auto"/>
              <w:jc w:val="center"/>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08</w:t>
            </w:r>
          </w:p>
        </w:tc>
      </w:tr>
      <w:tr w:rsidR="007E79EF" w:rsidRPr="007E79EF" w14:paraId="782456EE" w14:textId="77777777" w:rsidTr="007E79EF">
        <w:trPr>
          <w:jc w:val="center"/>
        </w:trPr>
        <w:tc>
          <w:tcPr>
            <w:tcW w:w="5217" w:type="dxa"/>
            <w:gridSpan w:val="2"/>
            <w:tcBorders>
              <w:top w:val="nil"/>
              <w:left w:val="single" w:sz="8" w:space="0" w:color="000000"/>
              <w:bottom w:val="single" w:sz="8" w:space="0" w:color="000000"/>
              <w:right w:val="nil"/>
            </w:tcBorders>
            <w:shd w:val="clear" w:color="auto" w:fill="auto"/>
            <w:tcMar>
              <w:top w:w="0" w:type="dxa"/>
              <w:left w:w="108" w:type="dxa"/>
              <w:bottom w:w="0" w:type="dxa"/>
              <w:right w:w="108" w:type="dxa"/>
            </w:tcMar>
            <w:vAlign w:val="center"/>
            <w:hideMark/>
          </w:tcPr>
          <w:p w14:paraId="07B68644" w14:textId="77777777" w:rsidR="007E79EF" w:rsidRPr="007E79EF" w:rsidRDefault="007E79EF" w:rsidP="007E79EF">
            <w:pPr>
              <w:spacing w:before="100" w:beforeAutospacing="1" w:after="100" w:afterAutospacing="1" w:line="240" w:lineRule="auto"/>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Coordenador II</w:t>
            </w:r>
          </w:p>
        </w:tc>
        <w:tc>
          <w:tcPr>
            <w:tcW w:w="2375" w:type="dxa"/>
            <w:gridSpan w:val="2"/>
            <w:tcBorders>
              <w:top w:val="nil"/>
              <w:left w:val="single" w:sz="8" w:space="0" w:color="000000"/>
              <w:bottom w:val="single" w:sz="8" w:space="0" w:color="000000"/>
              <w:right w:val="nil"/>
            </w:tcBorders>
            <w:shd w:val="clear" w:color="auto" w:fill="auto"/>
            <w:tcMar>
              <w:top w:w="0" w:type="dxa"/>
              <w:left w:w="108" w:type="dxa"/>
              <w:bottom w:w="0" w:type="dxa"/>
              <w:right w:w="108" w:type="dxa"/>
            </w:tcMar>
            <w:vAlign w:val="center"/>
            <w:hideMark/>
          </w:tcPr>
          <w:p w14:paraId="00499914" w14:textId="77777777" w:rsidR="007E79EF" w:rsidRPr="007E79EF" w:rsidRDefault="007E79EF" w:rsidP="007E79EF">
            <w:pPr>
              <w:spacing w:before="100" w:beforeAutospacing="1" w:after="100" w:afterAutospacing="1" w:line="240" w:lineRule="auto"/>
              <w:jc w:val="center"/>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DAS-3</w:t>
            </w:r>
          </w:p>
        </w:tc>
        <w:tc>
          <w:tcPr>
            <w:tcW w:w="1774" w:type="dxa"/>
            <w:gridSpan w:val="2"/>
            <w:tcBorders>
              <w:top w:val="nil"/>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hideMark/>
          </w:tcPr>
          <w:p w14:paraId="2282347D" w14:textId="77777777" w:rsidR="007E79EF" w:rsidRPr="007E79EF" w:rsidRDefault="007E79EF" w:rsidP="007E79EF">
            <w:pPr>
              <w:spacing w:before="100" w:beforeAutospacing="1" w:after="100" w:afterAutospacing="1" w:line="240" w:lineRule="auto"/>
              <w:jc w:val="center"/>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11</w:t>
            </w:r>
          </w:p>
        </w:tc>
      </w:tr>
      <w:tr w:rsidR="007E79EF" w:rsidRPr="007E79EF" w14:paraId="485EE3E1" w14:textId="77777777" w:rsidTr="007E79EF">
        <w:trPr>
          <w:jc w:val="center"/>
        </w:trPr>
        <w:tc>
          <w:tcPr>
            <w:tcW w:w="5217" w:type="dxa"/>
            <w:gridSpan w:val="2"/>
            <w:tcBorders>
              <w:top w:val="nil"/>
              <w:left w:val="single" w:sz="8" w:space="0" w:color="000000"/>
              <w:bottom w:val="single" w:sz="8" w:space="0" w:color="000000"/>
              <w:right w:val="nil"/>
            </w:tcBorders>
            <w:shd w:val="clear" w:color="auto" w:fill="auto"/>
            <w:tcMar>
              <w:top w:w="0" w:type="dxa"/>
              <w:left w:w="108" w:type="dxa"/>
              <w:bottom w:w="0" w:type="dxa"/>
              <w:right w:w="108" w:type="dxa"/>
            </w:tcMar>
            <w:vAlign w:val="center"/>
            <w:hideMark/>
          </w:tcPr>
          <w:p w14:paraId="2527E78B" w14:textId="77777777" w:rsidR="007E79EF" w:rsidRPr="007E79EF" w:rsidRDefault="007E79EF" w:rsidP="007E79EF">
            <w:pPr>
              <w:spacing w:before="100" w:beforeAutospacing="1" w:after="100" w:afterAutospacing="1" w:line="240" w:lineRule="auto"/>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Secretário de Gabinete</w:t>
            </w:r>
          </w:p>
        </w:tc>
        <w:tc>
          <w:tcPr>
            <w:tcW w:w="2375" w:type="dxa"/>
            <w:gridSpan w:val="2"/>
            <w:tcBorders>
              <w:top w:val="nil"/>
              <w:left w:val="single" w:sz="8" w:space="0" w:color="000000"/>
              <w:bottom w:val="single" w:sz="8" w:space="0" w:color="000000"/>
              <w:right w:val="nil"/>
            </w:tcBorders>
            <w:shd w:val="clear" w:color="auto" w:fill="auto"/>
            <w:tcMar>
              <w:top w:w="0" w:type="dxa"/>
              <w:left w:w="108" w:type="dxa"/>
              <w:bottom w:w="0" w:type="dxa"/>
              <w:right w:w="108" w:type="dxa"/>
            </w:tcMar>
            <w:vAlign w:val="center"/>
            <w:hideMark/>
          </w:tcPr>
          <w:p w14:paraId="06EA7560" w14:textId="77777777" w:rsidR="007E79EF" w:rsidRPr="007E79EF" w:rsidRDefault="007E79EF" w:rsidP="007E79EF">
            <w:pPr>
              <w:spacing w:before="100" w:beforeAutospacing="1" w:after="100" w:afterAutospacing="1" w:line="240" w:lineRule="auto"/>
              <w:jc w:val="center"/>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DAS-3</w:t>
            </w:r>
          </w:p>
        </w:tc>
        <w:tc>
          <w:tcPr>
            <w:tcW w:w="1774" w:type="dxa"/>
            <w:gridSpan w:val="2"/>
            <w:tcBorders>
              <w:top w:val="nil"/>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hideMark/>
          </w:tcPr>
          <w:p w14:paraId="6BA587FD" w14:textId="77777777" w:rsidR="007E79EF" w:rsidRPr="007E79EF" w:rsidRDefault="007E79EF" w:rsidP="007E79EF">
            <w:pPr>
              <w:spacing w:before="100" w:beforeAutospacing="1" w:after="100" w:afterAutospacing="1" w:line="240" w:lineRule="auto"/>
              <w:jc w:val="center"/>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05</w:t>
            </w:r>
          </w:p>
        </w:tc>
      </w:tr>
      <w:tr w:rsidR="007E79EF" w:rsidRPr="007E79EF" w14:paraId="6363E7B5" w14:textId="77777777" w:rsidTr="007E79EF">
        <w:trPr>
          <w:jc w:val="center"/>
        </w:trPr>
        <w:tc>
          <w:tcPr>
            <w:tcW w:w="5217" w:type="dxa"/>
            <w:gridSpan w:val="2"/>
            <w:tcBorders>
              <w:top w:val="nil"/>
              <w:left w:val="single" w:sz="8" w:space="0" w:color="000000"/>
              <w:bottom w:val="single" w:sz="8" w:space="0" w:color="000000"/>
              <w:right w:val="nil"/>
            </w:tcBorders>
            <w:shd w:val="clear" w:color="auto" w:fill="auto"/>
            <w:tcMar>
              <w:top w:w="0" w:type="dxa"/>
              <w:left w:w="108" w:type="dxa"/>
              <w:bottom w:w="0" w:type="dxa"/>
              <w:right w:w="108" w:type="dxa"/>
            </w:tcMar>
            <w:vAlign w:val="center"/>
            <w:hideMark/>
          </w:tcPr>
          <w:p w14:paraId="7B590906" w14:textId="77777777" w:rsidR="007E79EF" w:rsidRPr="007E79EF" w:rsidRDefault="007E79EF" w:rsidP="007E79EF">
            <w:pPr>
              <w:spacing w:before="100" w:beforeAutospacing="1" w:after="100" w:afterAutospacing="1" w:line="240" w:lineRule="auto"/>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Ouvidor Adjunto</w:t>
            </w:r>
          </w:p>
        </w:tc>
        <w:tc>
          <w:tcPr>
            <w:tcW w:w="2375" w:type="dxa"/>
            <w:gridSpan w:val="2"/>
            <w:tcBorders>
              <w:top w:val="nil"/>
              <w:left w:val="single" w:sz="8" w:space="0" w:color="000000"/>
              <w:bottom w:val="single" w:sz="8" w:space="0" w:color="000000"/>
              <w:right w:val="nil"/>
            </w:tcBorders>
            <w:shd w:val="clear" w:color="auto" w:fill="auto"/>
            <w:tcMar>
              <w:top w:w="0" w:type="dxa"/>
              <w:left w:w="108" w:type="dxa"/>
              <w:bottom w:w="0" w:type="dxa"/>
              <w:right w:w="108" w:type="dxa"/>
            </w:tcMar>
            <w:vAlign w:val="center"/>
            <w:hideMark/>
          </w:tcPr>
          <w:p w14:paraId="21BC26AA" w14:textId="77777777" w:rsidR="007E79EF" w:rsidRPr="007E79EF" w:rsidRDefault="007E79EF" w:rsidP="007E79EF">
            <w:pPr>
              <w:spacing w:before="100" w:beforeAutospacing="1" w:after="100" w:afterAutospacing="1" w:line="240" w:lineRule="auto"/>
              <w:jc w:val="center"/>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DAS-3</w:t>
            </w:r>
          </w:p>
        </w:tc>
        <w:tc>
          <w:tcPr>
            <w:tcW w:w="1774" w:type="dxa"/>
            <w:gridSpan w:val="2"/>
            <w:tcBorders>
              <w:top w:val="nil"/>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hideMark/>
          </w:tcPr>
          <w:p w14:paraId="4A24086C" w14:textId="77777777" w:rsidR="007E79EF" w:rsidRPr="007E79EF" w:rsidRDefault="007E79EF" w:rsidP="007E79EF">
            <w:pPr>
              <w:spacing w:before="100" w:beforeAutospacing="1" w:after="100" w:afterAutospacing="1" w:line="240" w:lineRule="auto"/>
              <w:jc w:val="center"/>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01</w:t>
            </w:r>
          </w:p>
        </w:tc>
      </w:tr>
      <w:tr w:rsidR="007E79EF" w:rsidRPr="007E79EF" w14:paraId="32419B16" w14:textId="77777777" w:rsidTr="007E79EF">
        <w:trPr>
          <w:jc w:val="center"/>
        </w:trPr>
        <w:tc>
          <w:tcPr>
            <w:tcW w:w="5217" w:type="dxa"/>
            <w:gridSpan w:val="2"/>
            <w:tcBorders>
              <w:top w:val="nil"/>
              <w:left w:val="single" w:sz="8" w:space="0" w:color="000000"/>
              <w:bottom w:val="single" w:sz="8" w:space="0" w:color="000000"/>
              <w:right w:val="nil"/>
            </w:tcBorders>
            <w:shd w:val="clear" w:color="auto" w:fill="auto"/>
            <w:tcMar>
              <w:top w:w="0" w:type="dxa"/>
              <w:left w:w="108" w:type="dxa"/>
              <w:bottom w:w="0" w:type="dxa"/>
              <w:right w:w="108" w:type="dxa"/>
            </w:tcMar>
            <w:vAlign w:val="center"/>
            <w:hideMark/>
          </w:tcPr>
          <w:p w14:paraId="0ABCE7BE" w14:textId="77777777" w:rsidR="007E79EF" w:rsidRPr="007E79EF" w:rsidRDefault="007E79EF" w:rsidP="007E79EF">
            <w:pPr>
              <w:spacing w:before="100" w:beforeAutospacing="1" w:after="100" w:afterAutospacing="1" w:line="240" w:lineRule="auto"/>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Assessor Administrativo</w:t>
            </w:r>
          </w:p>
        </w:tc>
        <w:tc>
          <w:tcPr>
            <w:tcW w:w="2375" w:type="dxa"/>
            <w:gridSpan w:val="2"/>
            <w:tcBorders>
              <w:top w:val="nil"/>
              <w:left w:val="single" w:sz="8" w:space="0" w:color="000000"/>
              <w:bottom w:val="single" w:sz="8" w:space="0" w:color="000000"/>
              <w:right w:val="nil"/>
            </w:tcBorders>
            <w:shd w:val="clear" w:color="auto" w:fill="auto"/>
            <w:tcMar>
              <w:top w:w="0" w:type="dxa"/>
              <w:left w:w="108" w:type="dxa"/>
              <w:bottom w:w="0" w:type="dxa"/>
              <w:right w:w="108" w:type="dxa"/>
            </w:tcMar>
            <w:vAlign w:val="center"/>
            <w:hideMark/>
          </w:tcPr>
          <w:p w14:paraId="0C132776" w14:textId="77777777" w:rsidR="007E79EF" w:rsidRPr="007E79EF" w:rsidRDefault="007E79EF" w:rsidP="007E79EF">
            <w:pPr>
              <w:spacing w:before="100" w:beforeAutospacing="1" w:after="100" w:afterAutospacing="1" w:line="240" w:lineRule="auto"/>
              <w:jc w:val="center"/>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DAI-4</w:t>
            </w:r>
          </w:p>
        </w:tc>
        <w:tc>
          <w:tcPr>
            <w:tcW w:w="1774" w:type="dxa"/>
            <w:gridSpan w:val="2"/>
            <w:tcBorders>
              <w:top w:val="nil"/>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hideMark/>
          </w:tcPr>
          <w:p w14:paraId="55DD9FA0" w14:textId="77777777" w:rsidR="007E79EF" w:rsidRPr="007E79EF" w:rsidRDefault="007E79EF" w:rsidP="007E79EF">
            <w:pPr>
              <w:spacing w:before="100" w:beforeAutospacing="1" w:after="100" w:afterAutospacing="1" w:line="240" w:lineRule="auto"/>
              <w:jc w:val="center"/>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02</w:t>
            </w:r>
          </w:p>
        </w:tc>
      </w:tr>
      <w:tr w:rsidR="007E79EF" w:rsidRPr="007E79EF" w14:paraId="7A8C34A4" w14:textId="77777777" w:rsidTr="007E79EF">
        <w:trPr>
          <w:jc w:val="center"/>
        </w:trPr>
        <w:tc>
          <w:tcPr>
            <w:tcW w:w="5217" w:type="dxa"/>
            <w:gridSpan w:val="2"/>
            <w:tcBorders>
              <w:top w:val="nil"/>
              <w:left w:val="single" w:sz="8" w:space="0" w:color="000000"/>
              <w:bottom w:val="single" w:sz="8" w:space="0" w:color="000000"/>
              <w:right w:val="nil"/>
            </w:tcBorders>
            <w:shd w:val="clear" w:color="auto" w:fill="auto"/>
            <w:tcMar>
              <w:top w:w="0" w:type="dxa"/>
              <w:left w:w="108" w:type="dxa"/>
              <w:bottom w:w="0" w:type="dxa"/>
              <w:right w:w="108" w:type="dxa"/>
            </w:tcMar>
            <w:vAlign w:val="center"/>
            <w:hideMark/>
          </w:tcPr>
          <w:p w14:paraId="19E76C4B" w14:textId="77777777" w:rsidR="007E79EF" w:rsidRPr="007E79EF" w:rsidRDefault="007E79EF" w:rsidP="007E79EF">
            <w:pPr>
              <w:spacing w:before="100" w:beforeAutospacing="1" w:after="100" w:afterAutospacing="1" w:line="240" w:lineRule="auto"/>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Coordenador III</w:t>
            </w:r>
          </w:p>
        </w:tc>
        <w:tc>
          <w:tcPr>
            <w:tcW w:w="2375" w:type="dxa"/>
            <w:gridSpan w:val="2"/>
            <w:tcBorders>
              <w:top w:val="nil"/>
              <w:left w:val="single" w:sz="8" w:space="0" w:color="000000"/>
              <w:bottom w:val="single" w:sz="8" w:space="0" w:color="000000"/>
              <w:right w:val="nil"/>
            </w:tcBorders>
            <w:shd w:val="clear" w:color="auto" w:fill="auto"/>
            <w:tcMar>
              <w:top w:w="0" w:type="dxa"/>
              <w:left w:w="108" w:type="dxa"/>
              <w:bottom w:w="0" w:type="dxa"/>
              <w:right w:w="108" w:type="dxa"/>
            </w:tcMar>
            <w:vAlign w:val="center"/>
            <w:hideMark/>
          </w:tcPr>
          <w:p w14:paraId="5E322FCB" w14:textId="77777777" w:rsidR="007E79EF" w:rsidRPr="007E79EF" w:rsidRDefault="007E79EF" w:rsidP="007E79EF">
            <w:pPr>
              <w:spacing w:before="100" w:beforeAutospacing="1" w:after="100" w:afterAutospacing="1" w:line="240" w:lineRule="auto"/>
              <w:jc w:val="center"/>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DAI-4</w:t>
            </w:r>
          </w:p>
        </w:tc>
        <w:tc>
          <w:tcPr>
            <w:tcW w:w="1774" w:type="dxa"/>
            <w:gridSpan w:val="2"/>
            <w:tcBorders>
              <w:top w:val="nil"/>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hideMark/>
          </w:tcPr>
          <w:p w14:paraId="46606194" w14:textId="77777777" w:rsidR="007E79EF" w:rsidRPr="007E79EF" w:rsidRDefault="007E79EF" w:rsidP="007E79EF">
            <w:pPr>
              <w:spacing w:before="100" w:beforeAutospacing="1" w:after="100" w:afterAutospacing="1" w:line="240" w:lineRule="auto"/>
              <w:jc w:val="center"/>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12</w:t>
            </w:r>
          </w:p>
        </w:tc>
      </w:tr>
      <w:tr w:rsidR="007E79EF" w:rsidRPr="007E79EF" w14:paraId="6FC8C667" w14:textId="77777777" w:rsidTr="007E79EF">
        <w:trPr>
          <w:jc w:val="center"/>
        </w:trPr>
        <w:tc>
          <w:tcPr>
            <w:tcW w:w="5217" w:type="dxa"/>
            <w:gridSpan w:val="2"/>
            <w:tcBorders>
              <w:top w:val="nil"/>
              <w:left w:val="single" w:sz="8" w:space="0" w:color="000000"/>
              <w:bottom w:val="single" w:sz="8" w:space="0" w:color="000000"/>
              <w:right w:val="nil"/>
            </w:tcBorders>
            <w:shd w:val="clear" w:color="auto" w:fill="auto"/>
            <w:tcMar>
              <w:top w:w="0" w:type="dxa"/>
              <w:left w:w="108" w:type="dxa"/>
              <w:bottom w:w="0" w:type="dxa"/>
              <w:right w:w="108" w:type="dxa"/>
            </w:tcMar>
            <w:vAlign w:val="center"/>
            <w:hideMark/>
          </w:tcPr>
          <w:p w14:paraId="6FCC7B86" w14:textId="77777777" w:rsidR="007E79EF" w:rsidRPr="007E79EF" w:rsidRDefault="007E79EF" w:rsidP="007E79EF">
            <w:pPr>
              <w:spacing w:before="100" w:beforeAutospacing="1" w:after="100" w:afterAutospacing="1" w:line="240" w:lineRule="auto"/>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Assistente Orçamentário</w:t>
            </w:r>
          </w:p>
        </w:tc>
        <w:tc>
          <w:tcPr>
            <w:tcW w:w="2375" w:type="dxa"/>
            <w:gridSpan w:val="2"/>
            <w:tcBorders>
              <w:top w:val="nil"/>
              <w:left w:val="single" w:sz="8" w:space="0" w:color="000000"/>
              <w:bottom w:val="single" w:sz="8" w:space="0" w:color="000000"/>
              <w:right w:val="nil"/>
            </w:tcBorders>
            <w:shd w:val="clear" w:color="auto" w:fill="auto"/>
            <w:tcMar>
              <w:top w:w="0" w:type="dxa"/>
              <w:left w:w="108" w:type="dxa"/>
              <w:bottom w:w="0" w:type="dxa"/>
              <w:right w:w="108" w:type="dxa"/>
            </w:tcMar>
            <w:vAlign w:val="center"/>
            <w:hideMark/>
          </w:tcPr>
          <w:p w14:paraId="12ABBEF1" w14:textId="77777777" w:rsidR="007E79EF" w:rsidRPr="007E79EF" w:rsidRDefault="007E79EF" w:rsidP="007E79EF">
            <w:pPr>
              <w:spacing w:before="100" w:beforeAutospacing="1" w:after="100" w:afterAutospacing="1" w:line="240" w:lineRule="auto"/>
              <w:jc w:val="center"/>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DAI-4</w:t>
            </w:r>
          </w:p>
        </w:tc>
        <w:tc>
          <w:tcPr>
            <w:tcW w:w="1774" w:type="dxa"/>
            <w:gridSpan w:val="2"/>
            <w:tcBorders>
              <w:top w:val="nil"/>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hideMark/>
          </w:tcPr>
          <w:p w14:paraId="61C8CF62" w14:textId="77777777" w:rsidR="007E79EF" w:rsidRPr="007E79EF" w:rsidRDefault="007E79EF" w:rsidP="007E79EF">
            <w:pPr>
              <w:spacing w:before="100" w:beforeAutospacing="1" w:after="100" w:afterAutospacing="1" w:line="240" w:lineRule="auto"/>
              <w:jc w:val="center"/>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02</w:t>
            </w:r>
          </w:p>
        </w:tc>
      </w:tr>
      <w:tr w:rsidR="007E79EF" w:rsidRPr="007E79EF" w14:paraId="657DEBEB" w14:textId="77777777" w:rsidTr="007E79EF">
        <w:trPr>
          <w:jc w:val="center"/>
        </w:trPr>
        <w:tc>
          <w:tcPr>
            <w:tcW w:w="5217" w:type="dxa"/>
            <w:gridSpan w:val="2"/>
            <w:tcBorders>
              <w:top w:val="nil"/>
              <w:left w:val="single" w:sz="8" w:space="0" w:color="000000"/>
              <w:bottom w:val="single" w:sz="8" w:space="0" w:color="000000"/>
              <w:right w:val="nil"/>
            </w:tcBorders>
            <w:shd w:val="clear" w:color="auto" w:fill="auto"/>
            <w:tcMar>
              <w:top w:w="0" w:type="dxa"/>
              <w:left w:w="108" w:type="dxa"/>
              <w:bottom w:w="0" w:type="dxa"/>
              <w:right w:w="108" w:type="dxa"/>
            </w:tcMar>
            <w:vAlign w:val="center"/>
            <w:hideMark/>
          </w:tcPr>
          <w:p w14:paraId="04705B87" w14:textId="77777777" w:rsidR="007E79EF" w:rsidRPr="007E79EF" w:rsidRDefault="007E79EF" w:rsidP="007E79EF">
            <w:pPr>
              <w:spacing w:before="100" w:beforeAutospacing="1" w:after="100" w:afterAutospacing="1" w:line="240" w:lineRule="auto"/>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Coordenador IV</w:t>
            </w:r>
          </w:p>
        </w:tc>
        <w:tc>
          <w:tcPr>
            <w:tcW w:w="2375" w:type="dxa"/>
            <w:gridSpan w:val="2"/>
            <w:tcBorders>
              <w:top w:val="nil"/>
              <w:left w:val="single" w:sz="8" w:space="0" w:color="000000"/>
              <w:bottom w:val="single" w:sz="8" w:space="0" w:color="000000"/>
              <w:right w:val="nil"/>
            </w:tcBorders>
            <w:shd w:val="clear" w:color="auto" w:fill="auto"/>
            <w:tcMar>
              <w:top w:w="0" w:type="dxa"/>
              <w:left w:w="108" w:type="dxa"/>
              <w:bottom w:w="0" w:type="dxa"/>
              <w:right w:w="108" w:type="dxa"/>
            </w:tcMar>
            <w:vAlign w:val="center"/>
            <w:hideMark/>
          </w:tcPr>
          <w:p w14:paraId="6573F221" w14:textId="77777777" w:rsidR="007E79EF" w:rsidRPr="007E79EF" w:rsidRDefault="007E79EF" w:rsidP="007E79EF">
            <w:pPr>
              <w:spacing w:before="100" w:beforeAutospacing="1" w:after="100" w:afterAutospacing="1" w:line="240" w:lineRule="auto"/>
              <w:jc w:val="center"/>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DAI-5</w:t>
            </w:r>
          </w:p>
        </w:tc>
        <w:tc>
          <w:tcPr>
            <w:tcW w:w="1774" w:type="dxa"/>
            <w:gridSpan w:val="2"/>
            <w:tcBorders>
              <w:top w:val="nil"/>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hideMark/>
          </w:tcPr>
          <w:p w14:paraId="2C1CBCA6" w14:textId="77777777" w:rsidR="007E79EF" w:rsidRPr="007E79EF" w:rsidRDefault="007E79EF" w:rsidP="007E79EF">
            <w:pPr>
              <w:spacing w:before="100" w:beforeAutospacing="1" w:after="100" w:afterAutospacing="1" w:line="240" w:lineRule="auto"/>
              <w:jc w:val="center"/>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03</w:t>
            </w:r>
          </w:p>
        </w:tc>
      </w:tr>
      <w:tr w:rsidR="007E79EF" w:rsidRPr="007E79EF" w14:paraId="6FE9C2C1" w14:textId="77777777" w:rsidTr="007E79EF">
        <w:trPr>
          <w:jc w:val="center"/>
        </w:trPr>
        <w:tc>
          <w:tcPr>
            <w:tcW w:w="5217" w:type="dxa"/>
            <w:gridSpan w:val="2"/>
            <w:tcBorders>
              <w:top w:val="nil"/>
              <w:left w:val="single" w:sz="8" w:space="0" w:color="000000"/>
              <w:bottom w:val="single" w:sz="8" w:space="0" w:color="000000"/>
              <w:right w:val="nil"/>
            </w:tcBorders>
            <w:shd w:val="clear" w:color="auto" w:fill="auto"/>
            <w:tcMar>
              <w:top w:w="0" w:type="dxa"/>
              <w:left w:w="108" w:type="dxa"/>
              <w:bottom w:w="0" w:type="dxa"/>
              <w:right w:w="108" w:type="dxa"/>
            </w:tcMar>
            <w:vAlign w:val="center"/>
            <w:hideMark/>
          </w:tcPr>
          <w:p w14:paraId="2AD07861" w14:textId="77777777" w:rsidR="007E79EF" w:rsidRPr="007E79EF" w:rsidRDefault="007E79EF" w:rsidP="007E79EF">
            <w:pPr>
              <w:spacing w:before="100" w:beforeAutospacing="1" w:after="100" w:afterAutospacing="1" w:line="240" w:lineRule="auto"/>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Assistente IV</w:t>
            </w:r>
          </w:p>
        </w:tc>
        <w:tc>
          <w:tcPr>
            <w:tcW w:w="2375" w:type="dxa"/>
            <w:gridSpan w:val="2"/>
            <w:tcBorders>
              <w:top w:val="nil"/>
              <w:left w:val="single" w:sz="8" w:space="0" w:color="000000"/>
              <w:bottom w:val="single" w:sz="8" w:space="0" w:color="000000"/>
              <w:right w:val="nil"/>
            </w:tcBorders>
            <w:shd w:val="clear" w:color="auto" w:fill="auto"/>
            <w:tcMar>
              <w:top w:w="0" w:type="dxa"/>
              <w:left w:w="108" w:type="dxa"/>
              <w:bottom w:w="0" w:type="dxa"/>
              <w:right w:w="108" w:type="dxa"/>
            </w:tcMar>
            <w:vAlign w:val="center"/>
            <w:hideMark/>
          </w:tcPr>
          <w:p w14:paraId="1AA6EB32" w14:textId="77777777" w:rsidR="007E79EF" w:rsidRPr="007E79EF" w:rsidRDefault="007E79EF" w:rsidP="007E79EF">
            <w:pPr>
              <w:spacing w:before="100" w:beforeAutospacing="1" w:after="100" w:afterAutospacing="1" w:line="240" w:lineRule="auto"/>
              <w:jc w:val="center"/>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DAI-5</w:t>
            </w:r>
          </w:p>
        </w:tc>
        <w:tc>
          <w:tcPr>
            <w:tcW w:w="1774" w:type="dxa"/>
            <w:gridSpan w:val="2"/>
            <w:tcBorders>
              <w:top w:val="nil"/>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hideMark/>
          </w:tcPr>
          <w:p w14:paraId="10999B5C" w14:textId="77777777" w:rsidR="007E79EF" w:rsidRPr="007E79EF" w:rsidRDefault="007E79EF" w:rsidP="007E79EF">
            <w:pPr>
              <w:spacing w:before="100" w:beforeAutospacing="1" w:after="100" w:afterAutospacing="1" w:line="240" w:lineRule="auto"/>
              <w:jc w:val="center"/>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02</w:t>
            </w:r>
          </w:p>
        </w:tc>
      </w:tr>
      <w:tr w:rsidR="007E79EF" w:rsidRPr="007E79EF" w14:paraId="66598C53" w14:textId="77777777" w:rsidTr="007E79EF">
        <w:trPr>
          <w:jc w:val="center"/>
        </w:trPr>
        <w:tc>
          <w:tcPr>
            <w:tcW w:w="5217" w:type="dxa"/>
            <w:gridSpan w:val="2"/>
            <w:tcBorders>
              <w:top w:val="nil"/>
              <w:left w:val="single" w:sz="8" w:space="0" w:color="000000"/>
              <w:bottom w:val="single" w:sz="8" w:space="0" w:color="000000"/>
              <w:right w:val="nil"/>
            </w:tcBorders>
            <w:shd w:val="clear" w:color="auto" w:fill="auto"/>
            <w:tcMar>
              <w:top w:w="0" w:type="dxa"/>
              <w:left w:w="108" w:type="dxa"/>
              <w:bottom w:w="0" w:type="dxa"/>
              <w:right w:w="108" w:type="dxa"/>
            </w:tcMar>
            <w:vAlign w:val="center"/>
            <w:hideMark/>
          </w:tcPr>
          <w:p w14:paraId="75E15800" w14:textId="77777777" w:rsidR="007E79EF" w:rsidRPr="007E79EF" w:rsidRDefault="007E79EF" w:rsidP="007E79EF">
            <w:pPr>
              <w:spacing w:before="100" w:beforeAutospacing="1" w:after="100" w:afterAutospacing="1" w:line="240" w:lineRule="auto"/>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Oficial de Gabinete</w:t>
            </w:r>
          </w:p>
        </w:tc>
        <w:tc>
          <w:tcPr>
            <w:tcW w:w="2375" w:type="dxa"/>
            <w:gridSpan w:val="2"/>
            <w:tcBorders>
              <w:top w:val="nil"/>
              <w:left w:val="single" w:sz="8" w:space="0" w:color="000000"/>
              <w:bottom w:val="single" w:sz="8" w:space="0" w:color="000000"/>
              <w:right w:val="nil"/>
            </w:tcBorders>
            <w:shd w:val="clear" w:color="auto" w:fill="auto"/>
            <w:tcMar>
              <w:top w:w="0" w:type="dxa"/>
              <w:left w:w="108" w:type="dxa"/>
              <w:bottom w:w="0" w:type="dxa"/>
              <w:right w:w="108" w:type="dxa"/>
            </w:tcMar>
            <w:vAlign w:val="center"/>
            <w:hideMark/>
          </w:tcPr>
          <w:p w14:paraId="60F9FBCC" w14:textId="77777777" w:rsidR="007E79EF" w:rsidRPr="007E79EF" w:rsidRDefault="007E79EF" w:rsidP="007E79EF">
            <w:pPr>
              <w:spacing w:before="100" w:beforeAutospacing="1" w:after="100" w:afterAutospacing="1" w:line="240" w:lineRule="auto"/>
              <w:jc w:val="center"/>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DAI-5</w:t>
            </w:r>
          </w:p>
        </w:tc>
        <w:tc>
          <w:tcPr>
            <w:tcW w:w="1774" w:type="dxa"/>
            <w:gridSpan w:val="2"/>
            <w:tcBorders>
              <w:top w:val="nil"/>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hideMark/>
          </w:tcPr>
          <w:p w14:paraId="713DAE6D" w14:textId="77777777" w:rsidR="007E79EF" w:rsidRPr="007E79EF" w:rsidRDefault="007E79EF" w:rsidP="007E79EF">
            <w:pPr>
              <w:spacing w:before="100" w:beforeAutospacing="1" w:after="100" w:afterAutospacing="1" w:line="240" w:lineRule="auto"/>
              <w:jc w:val="center"/>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01</w:t>
            </w:r>
          </w:p>
        </w:tc>
      </w:tr>
      <w:tr w:rsidR="007E79EF" w:rsidRPr="007E79EF" w14:paraId="03CD700E" w14:textId="77777777" w:rsidTr="007E79EF">
        <w:trPr>
          <w:jc w:val="center"/>
        </w:trPr>
        <w:tc>
          <w:tcPr>
            <w:tcW w:w="5217" w:type="dxa"/>
            <w:gridSpan w:val="2"/>
            <w:tcBorders>
              <w:top w:val="nil"/>
              <w:left w:val="single" w:sz="8" w:space="0" w:color="000000"/>
              <w:bottom w:val="single" w:sz="8" w:space="0" w:color="000000"/>
              <w:right w:val="nil"/>
            </w:tcBorders>
            <w:shd w:val="clear" w:color="auto" w:fill="auto"/>
            <w:tcMar>
              <w:top w:w="0" w:type="dxa"/>
              <w:left w:w="108" w:type="dxa"/>
              <w:bottom w:w="0" w:type="dxa"/>
              <w:right w:w="108" w:type="dxa"/>
            </w:tcMar>
            <w:vAlign w:val="center"/>
            <w:hideMark/>
          </w:tcPr>
          <w:p w14:paraId="14692864" w14:textId="77777777" w:rsidR="007E79EF" w:rsidRPr="007E79EF" w:rsidRDefault="007E79EF" w:rsidP="007E79EF">
            <w:pPr>
              <w:spacing w:before="100" w:beforeAutospacing="1" w:after="100" w:afterAutospacing="1" w:line="240" w:lineRule="auto"/>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Assistente de Execução Orçamentária</w:t>
            </w:r>
          </w:p>
        </w:tc>
        <w:tc>
          <w:tcPr>
            <w:tcW w:w="2375" w:type="dxa"/>
            <w:gridSpan w:val="2"/>
            <w:tcBorders>
              <w:top w:val="nil"/>
              <w:left w:val="single" w:sz="8" w:space="0" w:color="000000"/>
              <w:bottom w:val="single" w:sz="8" w:space="0" w:color="000000"/>
              <w:right w:val="nil"/>
            </w:tcBorders>
            <w:shd w:val="clear" w:color="auto" w:fill="auto"/>
            <w:tcMar>
              <w:top w:w="0" w:type="dxa"/>
              <w:left w:w="108" w:type="dxa"/>
              <w:bottom w:w="0" w:type="dxa"/>
              <w:right w:w="108" w:type="dxa"/>
            </w:tcMar>
            <w:vAlign w:val="center"/>
            <w:hideMark/>
          </w:tcPr>
          <w:p w14:paraId="213F4ECF" w14:textId="77777777" w:rsidR="007E79EF" w:rsidRPr="007E79EF" w:rsidRDefault="007E79EF" w:rsidP="007E79EF">
            <w:pPr>
              <w:spacing w:before="100" w:beforeAutospacing="1" w:after="100" w:afterAutospacing="1" w:line="240" w:lineRule="auto"/>
              <w:jc w:val="center"/>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DAI-5</w:t>
            </w:r>
          </w:p>
        </w:tc>
        <w:tc>
          <w:tcPr>
            <w:tcW w:w="1774" w:type="dxa"/>
            <w:gridSpan w:val="2"/>
            <w:tcBorders>
              <w:top w:val="nil"/>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hideMark/>
          </w:tcPr>
          <w:p w14:paraId="14BF23CF" w14:textId="77777777" w:rsidR="007E79EF" w:rsidRPr="007E79EF" w:rsidRDefault="007E79EF" w:rsidP="007E79EF">
            <w:pPr>
              <w:spacing w:before="100" w:beforeAutospacing="1" w:after="100" w:afterAutospacing="1" w:line="240" w:lineRule="auto"/>
              <w:jc w:val="center"/>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01</w:t>
            </w:r>
          </w:p>
        </w:tc>
      </w:tr>
      <w:tr w:rsidR="007E79EF" w:rsidRPr="007E79EF" w14:paraId="08450A87" w14:textId="77777777" w:rsidTr="007E79EF">
        <w:trPr>
          <w:jc w:val="center"/>
        </w:trPr>
        <w:tc>
          <w:tcPr>
            <w:tcW w:w="5217" w:type="dxa"/>
            <w:gridSpan w:val="2"/>
            <w:tcBorders>
              <w:top w:val="nil"/>
              <w:left w:val="single" w:sz="8" w:space="0" w:color="000000"/>
              <w:bottom w:val="single" w:sz="8" w:space="0" w:color="000000"/>
              <w:right w:val="nil"/>
            </w:tcBorders>
            <w:shd w:val="clear" w:color="auto" w:fill="auto"/>
            <w:tcMar>
              <w:top w:w="0" w:type="dxa"/>
              <w:left w:w="108" w:type="dxa"/>
              <w:bottom w:w="0" w:type="dxa"/>
              <w:right w:w="108" w:type="dxa"/>
            </w:tcMar>
            <w:vAlign w:val="center"/>
            <w:hideMark/>
          </w:tcPr>
          <w:p w14:paraId="7B5070DF" w14:textId="77777777" w:rsidR="007E79EF" w:rsidRPr="007E79EF" w:rsidRDefault="007E79EF" w:rsidP="007E79EF">
            <w:pPr>
              <w:spacing w:before="100" w:beforeAutospacing="1" w:after="100" w:afterAutospacing="1" w:line="240" w:lineRule="auto"/>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Secretário Administrativo I</w:t>
            </w:r>
          </w:p>
        </w:tc>
        <w:tc>
          <w:tcPr>
            <w:tcW w:w="2375" w:type="dxa"/>
            <w:gridSpan w:val="2"/>
            <w:tcBorders>
              <w:top w:val="nil"/>
              <w:left w:val="single" w:sz="8" w:space="0" w:color="000000"/>
              <w:bottom w:val="single" w:sz="8" w:space="0" w:color="000000"/>
              <w:right w:val="nil"/>
            </w:tcBorders>
            <w:shd w:val="clear" w:color="auto" w:fill="auto"/>
            <w:tcMar>
              <w:top w:w="0" w:type="dxa"/>
              <w:left w:w="108" w:type="dxa"/>
              <w:bottom w:w="0" w:type="dxa"/>
              <w:right w:w="108" w:type="dxa"/>
            </w:tcMar>
            <w:vAlign w:val="center"/>
            <w:hideMark/>
          </w:tcPr>
          <w:p w14:paraId="58070628" w14:textId="77777777" w:rsidR="007E79EF" w:rsidRPr="007E79EF" w:rsidRDefault="007E79EF" w:rsidP="007E79EF">
            <w:pPr>
              <w:spacing w:before="100" w:beforeAutospacing="1" w:after="100" w:afterAutospacing="1" w:line="240" w:lineRule="auto"/>
              <w:jc w:val="center"/>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DAI-5</w:t>
            </w:r>
          </w:p>
        </w:tc>
        <w:tc>
          <w:tcPr>
            <w:tcW w:w="1774" w:type="dxa"/>
            <w:gridSpan w:val="2"/>
            <w:tcBorders>
              <w:top w:val="nil"/>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hideMark/>
          </w:tcPr>
          <w:p w14:paraId="20842325" w14:textId="77777777" w:rsidR="007E79EF" w:rsidRPr="007E79EF" w:rsidRDefault="007E79EF" w:rsidP="007E79EF">
            <w:pPr>
              <w:spacing w:before="100" w:beforeAutospacing="1" w:after="100" w:afterAutospacing="1" w:line="240" w:lineRule="auto"/>
              <w:jc w:val="center"/>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06</w:t>
            </w:r>
          </w:p>
        </w:tc>
      </w:tr>
      <w:tr w:rsidR="007E79EF" w:rsidRPr="007E79EF" w14:paraId="7939FB06" w14:textId="77777777" w:rsidTr="007E79EF">
        <w:trPr>
          <w:jc w:val="center"/>
        </w:trPr>
        <w:tc>
          <w:tcPr>
            <w:tcW w:w="5217" w:type="dxa"/>
            <w:gridSpan w:val="2"/>
            <w:tcBorders>
              <w:top w:val="nil"/>
              <w:left w:val="single" w:sz="8" w:space="0" w:color="000000"/>
              <w:bottom w:val="single" w:sz="8" w:space="0" w:color="000000"/>
              <w:right w:val="nil"/>
            </w:tcBorders>
            <w:shd w:val="clear" w:color="auto" w:fill="auto"/>
            <w:tcMar>
              <w:top w:w="0" w:type="dxa"/>
              <w:left w:w="108" w:type="dxa"/>
              <w:bottom w:w="0" w:type="dxa"/>
              <w:right w:w="108" w:type="dxa"/>
            </w:tcMar>
            <w:vAlign w:val="center"/>
            <w:hideMark/>
          </w:tcPr>
          <w:p w14:paraId="5BB1867A" w14:textId="77777777" w:rsidR="007E79EF" w:rsidRPr="007E79EF" w:rsidRDefault="007E79EF" w:rsidP="007E79EF">
            <w:pPr>
              <w:spacing w:before="100" w:beforeAutospacing="1" w:after="100" w:afterAutospacing="1" w:line="240" w:lineRule="auto"/>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lastRenderedPageBreak/>
              <w:t>Coordenador V</w:t>
            </w:r>
          </w:p>
        </w:tc>
        <w:tc>
          <w:tcPr>
            <w:tcW w:w="2375" w:type="dxa"/>
            <w:gridSpan w:val="2"/>
            <w:tcBorders>
              <w:top w:val="nil"/>
              <w:left w:val="single" w:sz="8" w:space="0" w:color="000000"/>
              <w:bottom w:val="single" w:sz="8" w:space="0" w:color="000000"/>
              <w:right w:val="nil"/>
            </w:tcBorders>
            <w:shd w:val="clear" w:color="auto" w:fill="auto"/>
            <w:tcMar>
              <w:top w:w="0" w:type="dxa"/>
              <w:left w:w="108" w:type="dxa"/>
              <w:bottom w:w="0" w:type="dxa"/>
              <w:right w:w="108" w:type="dxa"/>
            </w:tcMar>
            <w:vAlign w:val="center"/>
            <w:hideMark/>
          </w:tcPr>
          <w:p w14:paraId="4480E151" w14:textId="77777777" w:rsidR="007E79EF" w:rsidRPr="007E79EF" w:rsidRDefault="007E79EF" w:rsidP="007E79EF">
            <w:pPr>
              <w:spacing w:before="100" w:beforeAutospacing="1" w:after="100" w:afterAutospacing="1" w:line="240" w:lineRule="auto"/>
              <w:jc w:val="center"/>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DAI-6</w:t>
            </w:r>
          </w:p>
        </w:tc>
        <w:tc>
          <w:tcPr>
            <w:tcW w:w="1774" w:type="dxa"/>
            <w:gridSpan w:val="2"/>
            <w:tcBorders>
              <w:top w:val="nil"/>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hideMark/>
          </w:tcPr>
          <w:p w14:paraId="1F50C8F4" w14:textId="77777777" w:rsidR="007E79EF" w:rsidRPr="007E79EF" w:rsidRDefault="007E79EF" w:rsidP="007E79EF">
            <w:pPr>
              <w:spacing w:before="100" w:beforeAutospacing="1" w:after="100" w:afterAutospacing="1" w:line="240" w:lineRule="auto"/>
              <w:jc w:val="center"/>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04</w:t>
            </w:r>
          </w:p>
        </w:tc>
      </w:tr>
      <w:tr w:rsidR="007E79EF" w:rsidRPr="007E79EF" w14:paraId="5EABF982" w14:textId="77777777" w:rsidTr="007E79EF">
        <w:trPr>
          <w:jc w:val="center"/>
        </w:trPr>
        <w:tc>
          <w:tcPr>
            <w:tcW w:w="5217" w:type="dxa"/>
            <w:gridSpan w:val="2"/>
            <w:tcBorders>
              <w:top w:val="nil"/>
              <w:left w:val="single" w:sz="8" w:space="0" w:color="000000"/>
              <w:bottom w:val="single" w:sz="8" w:space="0" w:color="000000"/>
              <w:right w:val="nil"/>
            </w:tcBorders>
            <w:shd w:val="clear" w:color="auto" w:fill="auto"/>
            <w:tcMar>
              <w:top w:w="0" w:type="dxa"/>
              <w:left w:w="108" w:type="dxa"/>
              <w:bottom w:w="0" w:type="dxa"/>
              <w:right w:w="108" w:type="dxa"/>
            </w:tcMar>
            <w:vAlign w:val="center"/>
            <w:hideMark/>
          </w:tcPr>
          <w:p w14:paraId="406012D6" w14:textId="77777777" w:rsidR="007E79EF" w:rsidRPr="007E79EF" w:rsidRDefault="007E79EF" w:rsidP="007E79EF">
            <w:pPr>
              <w:spacing w:before="100" w:beforeAutospacing="1" w:after="100" w:afterAutospacing="1" w:line="240" w:lineRule="auto"/>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Secretário Administrativo II</w:t>
            </w:r>
          </w:p>
        </w:tc>
        <w:tc>
          <w:tcPr>
            <w:tcW w:w="2375" w:type="dxa"/>
            <w:gridSpan w:val="2"/>
            <w:tcBorders>
              <w:top w:val="nil"/>
              <w:left w:val="single" w:sz="8" w:space="0" w:color="000000"/>
              <w:bottom w:val="single" w:sz="8" w:space="0" w:color="000000"/>
              <w:right w:val="nil"/>
            </w:tcBorders>
            <w:shd w:val="clear" w:color="auto" w:fill="auto"/>
            <w:tcMar>
              <w:top w:w="0" w:type="dxa"/>
              <w:left w:w="108" w:type="dxa"/>
              <w:bottom w:w="0" w:type="dxa"/>
              <w:right w:w="108" w:type="dxa"/>
            </w:tcMar>
            <w:vAlign w:val="center"/>
            <w:hideMark/>
          </w:tcPr>
          <w:p w14:paraId="40BF66BF" w14:textId="77777777" w:rsidR="007E79EF" w:rsidRPr="007E79EF" w:rsidRDefault="007E79EF" w:rsidP="007E79EF">
            <w:pPr>
              <w:spacing w:before="100" w:beforeAutospacing="1" w:after="100" w:afterAutospacing="1" w:line="240" w:lineRule="auto"/>
              <w:jc w:val="center"/>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DAI-6</w:t>
            </w:r>
          </w:p>
        </w:tc>
        <w:tc>
          <w:tcPr>
            <w:tcW w:w="1774" w:type="dxa"/>
            <w:gridSpan w:val="2"/>
            <w:tcBorders>
              <w:top w:val="nil"/>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hideMark/>
          </w:tcPr>
          <w:p w14:paraId="09D58069" w14:textId="77777777" w:rsidR="007E79EF" w:rsidRPr="007E79EF" w:rsidRDefault="007E79EF" w:rsidP="007E79EF">
            <w:pPr>
              <w:spacing w:before="100" w:beforeAutospacing="1" w:after="100" w:afterAutospacing="1" w:line="240" w:lineRule="auto"/>
              <w:jc w:val="center"/>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04</w:t>
            </w:r>
          </w:p>
        </w:tc>
      </w:tr>
      <w:tr w:rsidR="007E79EF" w:rsidRPr="007E79EF" w14:paraId="59ABAD48" w14:textId="77777777" w:rsidTr="007E79EF">
        <w:trPr>
          <w:jc w:val="center"/>
        </w:trPr>
        <w:tc>
          <w:tcPr>
            <w:tcW w:w="9365" w:type="dxa"/>
            <w:gridSpan w:val="6"/>
            <w:tcBorders>
              <w:top w:val="nil"/>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hideMark/>
          </w:tcPr>
          <w:p w14:paraId="068FE75E" w14:textId="77777777" w:rsidR="007E79EF" w:rsidRPr="007E79EF" w:rsidRDefault="007E79EF" w:rsidP="007E79EF">
            <w:pPr>
              <w:spacing w:before="100" w:beforeAutospacing="1" w:after="100" w:afterAutospacing="1" w:line="240" w:lineRule="auto"/>
              <w:jc w:val="center"/>
              <w:rPr>
                <w:rFonts w:ascii="Book Antiqua" w:eastAsia="Times New Roman" w:hAnsi="Book Antiqua" w:cs="Times New Roman"/>
                <w:sz w:val="19"/>
                <w:szCs w:val="19"/>
                <w:lang w:eastAsia="pt-BR"/>
              </w:rPr>
            </w:pPr>
            <w:r w:rsidRPr="007E79EF">
              <w:rPr>
                <w:rFonts w:ascii="Book Antiqua" w:eastAsia="Times New Roman" w:hAnsi="Book Antiqua" w:cs="Times New Roman"/>
                <w:b/>
                <w:bCs/>
                <w:sz w:val="19"/>
                <w:szCs w:val="19"/>
                <w:bdr w:val="none" w:sz="0" w:space="0" w:color="auto" w:frame="1"/>
                <w:lang w:eastAsia="pt-BR"/>
              </w:rPr>
              <w:t>ANEXO V</w:t>
            </w:r>
            <w:r w:rsidRPr="007E79EF">
              <w:rPr>
                <w:rFonts w:ascii="Book Antiqua" w:eastAsia="Times New Roman" w:hAnsi="Book Antiqua" w:cs="Times New Roman"/>
                <w:b/>
                <w:bCs/>
                <w:sz w:val="19"/>
                <w:szCs w:val="19"/>
                <w:bdr w:val="none" w:sz="0" w:space="0" w:color="auto" w:frame="1"/>
                <w:lang w:eastAsia="pt-BR"/>
              </w:rPr>
              <w:br/>
              <w:t>TABELA DOS VALORES DOS SÍMBOLOS DOS CARGOS EM COMISSÃO DA DEFENSORIA PÚBLICA DO ESTADO DA BAHIA</w:t>
            </w:r>
            <w:r w:rsidRPr="007E79EF">
              <w:rPr>
                <w:rFonts w:ascii="Book Antiqua" w:eastAsia="Times New Roman" w:hAnsi="Book Antiqua" w:cs="Times New Roman"/>
                <w:sz w:val="19"/>
                <w:szCs w:val="19"/>
                <w:lang w:eastAsia="pt-BR"/>
              </w:rPr>
              <w:br/>
              <w:t>(Anexo II</w:t>
            </w:r>
            <w:r w:rsidRPr="007E79EF">
              <w:rPr>
                <w:rFonts w:ascii="Book Antiqua" w:eastAsia="Times New Roman" w:hAnsi="Book Antiqua" w:cs="Times New Roman"/>
                <w:sz w:val="19"/>
                <w:szCs w:val="19"/>
                <w:bdr w:val="none" w:sz="0" w:space="0" w:color="auto" w:frame="1"/>
                <w:lang w:eastAsia="pt-BR"/>
              </w:rPr>
              <w:t>  </w:t>
            </w:r>
            <w:r w:rsidRPr="007E79EF">
              <w:rPr>
                <w:rFonts w:ascii="Book Antiqua" w:eastAsia="Times New Roman" w:hAnsi="Book Antiqua" w:cs="Times New Roman"/>
                <w:sz w:val="19"/>
                <w:szCs w:val="19"/>
                <w:lang w:eastAsia="pt-BR"/>
              </w:rPr>
              <w:t>de acordo com a Lei Complementar nº 45 de 29 de outubro de 2018.)</w:t>
            </w:r>
          </w:p>
        </w:tc>
      </w:tr>
      <w:tr w:rsidR="007E79EF" w:rsidRPr="007E79EF" w14:paraId="584E0EDA" w14:textId="77777777" w:rsidTr="007E79EF">
        <w:trPr>
          <w:jc w:val="center"/>
        </w:trPr>
        <w:tc>
          <w:tcPr>
            <w:tcW w:w="4774" w:type="dxa"/>
            <w:tcBorders>
              <w:top w:val="nil"/>
              <w:left w:val="single" w:sz="8" w:space="0" w:color="000000"/>
              <w:bottom w:val="single" w:sz="8" w:space="0" w:color="000000"/>
              <w:right w:val="nil"/>
            </w:tcBorders>
            <w:shd w:val="clear" w:color="auto" w:fill="auto"/>
            <w:tcMar>
              <w:top w:w="0" w:type="dxa"/>
              <w:left w:w="108" w:type="dxa"/>
              <w:bottom w:w="0" w:type="dxa"/>
              <w:right w:w="108" w:type="dxa"/>
            </w:tcMar>
            <w:vAlign w:val="center"/>
            <w:hideMark/>
          </w:tcPr>
          <w:p w14:paraId="2A237C79" w14:textId="77777777" w:rsidR="007E79EF" w:rsidRPr="007E79EF" w:rsidRDefault="007E79EF" w:rsidP="007E79EF">
            <w:pPr>
              <w:spacing w:before="100" w:beforeAutospacing="1" w:after="100" w:afterAutospacing="1" w:line="240" w:lineRule="auto"/>
              <w:jc w:val="center"/>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Símbolo</w:t>
            </w:r>
          </w:p>
        </w:tc>
        <w:tc>
          <w:tcPr>
            <w:tcW w:w="4591" w:type="dxa"/>
            <w:gridSpan w:val="5"/>
            <w:tcBorders>
              <w:top w:val="nil"/>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hideMark/>
          </w:tcPr>
          <w:p w14:paraId="2E6AF537" w14:textId="77777777" w:rsidR="007E79EF" w:rsidRPr="007E79EF" w:rsidRDefault="007E79EF" w:rsidP="007E79EF">
            <w:pPr>
              <w:spacing w:before="100" w:beforeAutospacing="1" w:after="100" w:afterAutospacing="1" w:line="240" w:lineRule="auto"/>
              <w:jc w:val="center"/>
              <w:rPr>
                <w:rFonts w:ascii="Book Antiqua" w:eastAsia="Times New Roman" w:hAnsi="Book Antiqua" w:cs="Times New Roman"/>
                <w:sz w:val="19"/>
                <w:szCs w:val="19"/>
                <w:lang w:eastAsia="pt-BR"/>
              </w:rPr>
            </w:pPr>
            <w:r w:rsidRPr="007E79EF">
              <w:rPr>
                <w:rFonts w:ascii="Book Antiqua" w:eastAsia="Times New Roman" w:hAnsi="Book Antiqua" w:cs="Times New Roman"/>
                <w:b/>
                <w:bCs/>
                <w:sz w:val="19"/>
                <w:szCs w:val="19"/>
                <w:bdr w:val="none" w:sz="0" w:space="0" w:color="auto" w:frame="1"/>
                <w:lang w:eastAsia="pt-BR"/>
              </w:rPr>
              <w:t>Vencimento</w:t>
            </w:r>
          </w:p>
        </w:tc>
      </w:tr>
      <w:tr w:rsidR="007E79EF" w:rsidRPr="007E79EF" w14:paraId="29881CBC" w14:textId="77777777" w:rsidTr="007E79EF">
        <w:trPr>
          <w:jc w:val="center"/>
        </w:trPr>
        <w:tc>
          <w:tcPr>
            <w:tcW w:w="4774" w:type="dxa"/>
            <w:tcBorders>
              <w:top w:val="nil"/>
              <w:left w:val="single" w:sz="8" w:space="0" w:color="000000"/>
              <w:bottom w:val="single" w:sz="8" w:space="0" w:color="000000"/>
              <w:right w:val="nil"/>
            </w:tcBorders>
            <w:shd w:val="clear" w:color="auto" w:fill="auto"/>
            <w:tcMar>
              <w:top w:w="0" w:type="dxa"/>
              <w:left w:w="108" w:type="dxa"/>
              <w:bottom w:w="0" w:type="dxa"/>
              <w:right w:w="108" w:type="dxa"/>
            </w:tcMar>
            <w:vAlign w:val="center"/>
            <w:hideMark/>
          </w:tcPr>
          <w:p w14:paraId="459CB329" w14:textId="77777777" w:rsidR="007E79EF" w:rsidRPr="007E79EF" w:rsidRDefault="007E79EF" w:rsidP="007E79EF">
            <w:pPr>
              <w:spacing w:before="100" w:beforeAutospacing="1" w:after="100" w:afterAutospacing="1" w:line="240" w:lineRule="auto"/>
              <w:jc w:val="center"/>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DAS-2B</w:t>
            </w:r>
          </w:p>
        </w:tc>
        <w:tc>
          <w:tcPr>
            <w:tcW w:w="4591" w:type="dxa"/>
            <w:gridSpan w:val="5"/>
            <w:tcBorders>
              <w:top w:val="nil"/>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hideMark/>
          </w:tcPr>
          <w:p w14:paraId="2792104D" w14:textId="77777777" w:rsidR="007E79EF" w:rsidRPr="007E79EF" w:rsidRDefault="007E79EF" w:rsidP="007E79EF">
            <w:pPr>
              <w:spacing w:before="100" w:beforeAutospacing="1" w:after="100" w:afterAutospacing="1" w:line="240" w:lineRule="auto"/>
              <w:jc w:val="center"/>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5.117,63</w:t>
            </w:r>
          </w:p>
        </w:tc>
      </w:tr>
      <w:tr w:rsidR="007E79EF" w:rsidRPr="007E79EF" w14:paraId="0AF04037" w14:textId="77777777" w:rsidTr="007E79EF">
        <w:trPr>
          <w:jc w:val="center"/>
        </w:trPr>
        <w:tc>
          <w:tcPr>
            <w:tcW w:w="4774" w:type="dxa"/>
            <w:tcBorders>
              <w:top w:val="nil"/>
              <w:left w:val="single" w:sz="8" w:space="0" w:color="000000"/>
              <w:bottom w:val="single" w:sz="8" w:space="0" w:color="000000"/>
              <w:right w:val="nil"/>
            </w:tcBorders>
            <w:shd w:val="clear" w:color="auto" w:fill="auto"/>
            <w:tcMar>
              <w:top w:w="0" w:type="dxa"/>
              <w:left w:w="108" w:type="dxa"/>
              <w:bottom w:w="0" w:type="dxa"/>
              <w:right w:w="108" w:type="dxa"/>
            </w:tcMar>
            <w:vAlign w:val="center"/>
            <w:hideMark/>
          </w:tcPr>
          <w:p w14:paraId="65C32C11" w14:textId="77777777" w:rsidR="007E79EF" w:rsidRPr="007E79EF" w:rsidRDefault="007E79EF" w:rsidP="007E79EF">
            <w:pPr>
              <w:spacing w:before="100" w:beforeAutospacing="1" w:after="100" w:afterAutospacing="1" w:line="240" w:lineRule="auto"/>
              <w:jc w:val="center"/>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DAS-2C</w:t>
            </w:r>
          </w:p>
        </w:tc>
        <w:tc>
          <w:tcPr>
            <w:tcW w:w="4591" w:type="dxa"/>
            <w:gridSpan w:val="5"/>
            <w:tcBorders>
              <w:top w:val="nil"/>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hideMark/>
          </w:tcPr>
          <w:p w14:paraId="0B7E64DE" w14:textId="77777777" w:rsidR="007E79EF" w:rsidRPr="007E79EF" w:rsidRDefault="007E79EF" w:rsidP="007E79EF">
            <w:pPr>
              <w:spacing w:before="100" w:beforeAutospacing="1" w:after="100" w:afterAutospacing="1" w:line="240" w:lineRule="auto"/>
              <w:jc w:val="center"/>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3.721,91</w:t>
            </w:r>
          </w:p>
        </w:tc>
      </w:tr>
      <w:tr w:rsidR="007E79EF" w:rsidRPr="007E79EF" w14:paraId="7A51E7FB" w14:textId="77777777" w:rsidTr="007E79EF">
        <w:trPr>
          <w:jc w:val="center"/>
        </w:trPr>
        <w:tc>
          <w:tcPr>
            <w:tcW w:w="4774" w:type="dxa"/>
            <w:tcBorders>
              <w:top w:val="nil"/>
              <w:left w:val="single" w:sz="8" w:space="0" w:color="000000"/>
              <w:bottom w:val="single" w:sz="8" w:space="0" w:color="000000"/>
              <w:right w:val="nil"/>
            </w:tcBorders>
            <w:shd w:val="clear" w:color="auto" w:fill="auto"/>
            <w:tcMar>
              <w:top w:w="0" w:type="dxa"/>
              <w:left w:w="108" w:type="dxa"/>
              <w:bottom w:w="0" w:type="dxa"/>
              <w:right w:w="108" w:type="dxa"/>
            </w:tcMar>
            <w:vAlign w:val="center"/>
            <w:hideMark/>
          </w:tcPr>
          <w:p w14:paraId="3DDC2DDC" w14:textId="77777777" w:rsidR="007E79EF" w:rsidRPr="007E79EF" w:rsidRDefault="007E79EF" w:rsidP="007E79EF">
            <w:pPr>
              <w:spacing w:before="100" w:beforeAutospacing="1" w:after="100" w:afterAutospacing="1" w:line="240" w:lineRule="auto"/>
              <w:jc w:val="center"/>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DAS-2D</w:t>
            </w:r>
          </w:p>
        </w:tc>
        <w:tc>
          <w:tcPr>
            <w:tcW w:w="4591" w:type="dxa"/>
            <w:gridSpan w:val="5"/>
            <w:tcBorders>
              <w:top w:val="nil"/>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hideMark/>
          </w:tcPr>
          <w:p w14:paraId="42D82D62" w14:textId="77777777" w:rsidR="007E79EF" w:rsidRPr="007E79EF" w:rsidRDefault="007E79EF" w:rsidP="007E79EF">
            <w:pPr>
              <w:spacing w:before="100" w:beforeAutospacing="1" w:after="100" w:afterAutospacing="1" w:line="240" w:lineRule="auto"/>
              <w:jc w:val="center"/>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2.907,74</w:t>
            </w:r>
          </w:p>
        </w:tc>
      </w:tr>
      <w:tr w:rsidR="007E79EF" w:rsidRPr="007E79EF" w14:paraId="15E11ED1" w14:textId="77777777" w:rsidTr="007E79EF">
        <w:trPr>
          <w:jc w:val="center"/>
        </w:trPr>
        <w:tc>
          <w:tcPr>
            <w:tcW w:w="4774" w:type="dxa"/>
            <w:tcBorders>
              <w:top w:val="nil"/>
              <w:left w:val="single" w:sz="8" w:space="0" w:color="000000"/>
              <w:bottom w:val="single" w:sz="8" w:space="0" w:color="000000"/>
              <w:right w:val="nil"/>
            </w:tcBorders>
            <w:shd w:val="clear" w:color="auto" w:fill="auto"/>
            <w:tcMar>
              <w:top w:w="0" w:type="dxa"/>
              <w:left w:w="108" w:type="dxa"/>
              <w:bottom w:w="0" w:type="dxa"/>
              <w:right w:w="108" w:type="dxa"/>
            </w:tcMar>
            <w:vAlign w:val="center"/>
            <w:hideMark/>
          </w:tcPr>
          <w:p w14:paraId="333D9127" w14:textId="77777777" w:rsidR="007E79EF" w:rsidRPr="007E79EF" w:rsidRDefault="007E79EF" w:rsidP="007E79EF">
            <w:pPr>
              <w:spacing w:before="100" w:beforeAutospacing="1" w:after="100" w:afterAutospacing="1" w:line="240" w:lineRule="auto"/>
              <w:jc w:val="center"/>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DAS-3</w:t>
            </w:r>
          </w:p>
        </w:tc>
        <w:tc>
          <w:tcPr>
            <w:tcW w:w="4591" w:type="dxa"/>
            <w:gridSpan w:val="5"/>
            <w:tcBorders>
              <w:top w:val="nil"/>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hideMark/>
          </w:tcPr>
          <w:p w14:paraId="5BF66081" w14:textId="77777777" w:rsidR="007E79EF" w:rsidRPr="007E79EF" w:rsidRDefault="007E79EF" w:rsidP="007E79EF">
            <w:pPr>
              <w:spacing w:before="100" w:beforeAutospacing="1" w:after="100" w:afterAutospacing="1" w:line="240" w:lineRule="auto"/>
              <w:jc w:val="center"/>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2.326,19</w:t>
            </w:r>
          </w:p>
        </w:tc>
      </w:tr>
      <w:tr w:rsidR="007E79EF" w:rsidRPr="007E79EF" w14:paraId="6A8280B5" w14:textId="77777777" w:rsidTr="007E79EF">
        <w:trPr>
          <w:jc w:val="center"/>
        </w:trPr>
        <w:tc>
          <w:tcPr>
            <w:tcW w:w="4774" w:type="dxa"/>
            <w:tcBorders>
              <w:top w:val="nil"/>
              <w:left w:val="single" w:sz="8" w:space="0" w:color="000000"/>
              <w:bottom w:val="single" w:sz="8" w:space="0" w:color="000000"/>
              <w:right w:val="nil"/>
            </w:tcBorders>
            <w:shd w:val="clear" w:color="auto" w:fill="auto"/>
            <w:tcMar>
              <w:top w:w="0" w:type="dxa"/>
              <w:left w:w="108" w:type="dxa"/>
              <w:bottom w:w="0" w:type="dxa"/>
              <w:right w:w="108" w:type="dxa"/>
            </w:tcMar>
            <w:vAlign w:val="center"/>
            <w:hideMark/>
          </w:tcPr>
          <w:p w14:paraId="7867E541" w14:textId="77777777" w:rsidR="007E79EF" w:rsidRPr="007E79EF" w:rsidRDefault="007E79EF" w:rsidP="007E79EF">
            <w:pPr>
              <w:spacing w:before="100" w:beforeAutospacing="1" w:after="100" w:afterAutospacing="1" w:line="240" w:lineRule="auto"/>
              <w:jc w:val="center"/>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DAI-4</w:t>
            </w:r>
          </w:p>
        </w:tc>
        <w:tc>
          <w:tcPr>
            <w:tcW w:w="4591" w:type="dxa"/>
            <w:gridSpan w:val="5"/>
            <w:tcBorders>
              <w:top w:val="nil"/>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hideMark/>
          </w:tcPr>
          <w:p w14:paraId="44D2EAB2" w14:textId="77777777" w:rsidR="007E79EF" w:rsidRPr="007E79EF" w:rsidRDefault="007E79EF" w:rsidP="007E79EF">
            <w:pPr>
              <w:spacing w:before="100" w:beforeAutospacing="1" w:after="100" w:afterAutospacing="1" w:line="240" w:lineRule="auto"/>
              <w:jc w:val="center"/>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1.395,76</w:t>
            </w:r>
          </w:p>
        </w:tc>
      </w:tr>
      <w:tr w:rsidR="007E79EF" w:rsidRPr="007E79EF" w14:paraId="1CB11909" w14:textId="77777777" w:rsidTr="007E79EF">
        <w:trPr>
          <w:jc w:val="center"/>
        </w:trPr>
        <w:tc>
          <w:tcPr>
            <w:tcW w:w="4774" w:type="dxa"/>
            <w:tcBorders>
              <w:top w:val="nil"/>
              <w:left w:val="single" w:sz="8" w:space="0" w:color="000000"/>
              <w:bottom w:val="single" w:sz="8" w:space="0" w:color="000000"/>
              <w:right w:val="nil"/>
            </w:tcBorders>
            <w:shd w:val="clear" w:color="auto" w:fill="auto"/>
            <w:tcMar>
              <w:top w:w="0" w:type="dxa"/>
              <w:left w:w="108" w:type="dxa"/>
              <w:bottom w:w="0" w:type="dxa"/>
              <w:right w:w="108" w:type="dxa"/>
            </w:tcMar>
            <w:vAlign w:val="center"/>
            <w:hideMark/>
          </w:tcPr>
          <w:p w14:paraId="2B909BFD" w14:textId="77777777" w:rsidR="007E79EF" w:rsidRPr="007E79EF" w:rsidRDefault="007E79EF" w:rsidP="007E79EF">
            <w:pPr>
              <w:spacing w:before="100" w:beforeAutospacing="1" w:after="100" w:afterAutospacing="1" w:line="240" w:lineRule="auto"/>
              <w:jc w:val="center"/>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DAI-5</w:t>
            </w:r>
          </w:p>
        </w:tc>
        <w:tc>
          <w:tcPr>
            <w:tcW w:w="4591" w:type="dxa"/>
            <w:gridSpan w:val="5"/>
            <w:tcBorders>
              <w:top w:val="nil"/>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hideMark/>
          </w:tcPr>
          <w:p w14:paraId="65BCF287" w14:textId="77777777" w:rsidR="007E79EF" w:rsidRPr="007E79EF" w:rsidRDefault="007E79EF" w:rsidP="007E79EF">
            <w:pPr>
              <w:spacing w:before="100" w:beforeAutospacing="1" w:after="100" w:afterAutospacing="1" w:line="240" w:lineRule="auto"/>
              <w:jc w:val="center"/>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872,51</w:t>
            </w:r>
          </w:p>
        </w:tc>
      </w:tr>
      <w:tr w:rsidR="007E79EF" w:rsidRPr="007E79EF" w14:paraId="58121CC7" w14:textId="77777777" w:rsidTr="007E79EF">
        <w:trPr>
          <w:jc w:val="center"/>
        </w:trPr>
        <w:tc>
          <w:tcPr>
            <w:tcW w:w="4774" w:type="dxa"/>
            <w:tcBorders>
              <w:top w:val="nil"/>
              <w:left w:val="single" w:sz="8" w:space="0" w:color="000000"/>
              <w:bottom w:val="single" w:sz="8" w:space="0" w:color="000000"/>
              <w:right w:val="nil"/>
            </w:tcBorders>
            <w:shd w:val="clear" w:color="auto" w:fill="auto"/>
            <w:tcMar>
              <w:top w:w="0" w:type="dxa"/>
              <w:left w:w="108" w:type="dxa"/>
              <w:bottom w:w="0" w:type="dxa"/>
              <w:right w:w="108" w:type="dxa"/>
            </w:tcMar>
            <w:vAlign w:val="center"/>
            <w:hideMark/>
          </w:tcPr>
          <w:p w14:paraId="511A28A3" w14:textId="77777777" w:rsidR="007E79EF" w:rsidRPr="007E79EF" w:rsidRDefault="007E79EF" w:rsidP="007E79EF">
            <w:pPr>
              <w:spacing w:before="100" w:beforeAutospacing="1" w:after="100" w:afterAutospacing="1" w:line="240" w:lineRule="auto"/>
              <w:jc w:val="center"/>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DAI-6</w:t>
            </w:r>
          </w:p>
        </w:tc>
        <w:tc>
          <w:tcPr>
            <w:tcW w:w="4591" w:type="dxa"/>
            <w:gridSpan w:val="5"/>
            <w:tcBorders>
              <w:top w:val="nil"/>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hideMark/>
          </w:tcPr>
          <w:p w14:paraId="7395E228" w14:textId="77777777" w:rsidR="007E79EF" w:rsidRPr="007E79EF" w:rsidRDefault="007E79EF" w:rsidP="007E79EF">
            <w:pPr>
              <w:spacing w:before="100" w:beforeAutospacing="1" w:after="100" w:afterAutospacing="1" w:line="240" w:lineRule="auto"/>
              <w:jc w:val="center"/>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788,06</w:t>
            </w:r>
          </w:p>
        </w:tc>
      </w:tr>
      <w:tr w:rsidR="007E79EF" w:rsidRPr="007E79EF" w14:paraId="3B6DFA73" w14:textId="77777777" w:rsidTr="007E79EF">
        <w:trPr>
          <w:jc w:val="center"/>
        </w:trPr>
        <w:tc>
          <w:tcPr>
            <w:tcW w:w="9365" w:type="dxa"/>
            <w:gridSpan w:val="6"/>
            <w:tcBorders>
              <w:top w:val="nil"/>
              <w:left w:val="single" w:sz="8" w:space="0" w:color="000000"/>
              <w:bottom w:val="single" w:sz="8" w:space="0" w:color="000000"/>
              <w:right w:val="single" w:sz="8" w:space="0" w:color="000000"/>
            </w:tcBorders>
            <w:shd w:val="clear" w:color="auto" w:fill="auto"/>
            <w:tcMar>
              <w:top w:w="0" w:type="dxa"/>
              <w:left w:w="108" w:type="dxa"/>
              <w:bottom w:w="0" w:type="dxa"/>
              <w:right w:w="108" w:type="dxa"/>
            </w:tcMar>
            <w:hideMark/>
          </w:tcPr>
          <w:p w14:paraId="49E6EF0F" w14:textId="77777777" w:rsidR="007E79EF" w:rsidRPr="007E79EF" w:rsidRDefault="007E79EF" w:rsidP="007E79EF">
            <w:pPr>
              <w:spacing w:before="100" w:beforeAutospacing="1" w:after="100" w:afterAutospacing="1" w:line="240" w:lineRule="auto"/>
              <w:jc w:val="center"/>
              <w:rPr>
                <w:rFonts w:ascii="Book Antiqua" w:eastAsia="Times New Roman" w:hAnsi="Book Antiqua" w:cs="Times New Roman"/>
                <w:sz w:val="19"/>
                <w:szCs w:val="19"/>
                <w:lang w:eastAsia="pt-BR"/>
              </w:rPr>
            </w:pPr>
            <w:r w:rsidRPr="007E79EF">
              <w:rPr>
                <w:rFonts w:ascii="Book Antiqua" w:eastAsia="Times New Roman" w:hAnsi="Book Antiqua" w:cs="Times New Roman"/>
                <w:b/>
                <w:bCs/>
                <w:sz w:val="19"/>
                <w:szCs w:val="19"/>
                <w:bdr w:val="none" w:sz="0" w:space="0" w:color="auto" w:frame="1"/>
                <w:lang w:eastAsia="pt-BR"/>
              </w:rPr>
              <w:t>ANEXO VI</w:t>
            </w:r>
            <w:r w:rsidRPr="007E79EF">
              <w:rPr>
                <w:rFonts w:ascii="Book Antiqua" w:eastAsia="Times New Roman" w:hAnsi="Book Antiqua" w:cs="Times New Roman"/>
                <w:b/>
                <w:bCs/>
                <w:sz w:val="19"/>
                <w:szCs w:val="19"/>
                <w:bdr w:val="none" w:sz="0" w:space="0" w:color="auto" w:frame="1"/>
                <w:lang w:eastAsia="pt-BR"/>
              </w:rPr>
              <w:br/>
              <w:t>QUADRO DOS ORGÃOS DE ADMINISTRAÇÃO SUPERIOR E AUXILIARES</w:t>
            </w:r>
            <w:r w:rsidRPr="007E79EF">
              <w:rPr>
                <w:rFonts w:ascii="Book Antiqua" w:eastAsia="Times New Roman" w:hAnsi="Book Antiqua" w:cs="Times New Roman"/>
                <w:b/>
                <w:bCs/>
                <w:sz w:val="19"/>
                <w:szCs w:val="19"/>
                <w:bdr w:val="none" w:sz="0" w:space="0" w:color="auto" w:frame="1"/>
                <w:lang w:eastAsia="pt-BR"/>
              </w:rPr>
              <w:br/>
              <w:t>CARGOS E CHEFIAS, CORREIÇÃO, ASSESSORAMENTO E CONFIANÇA</w:t>
            </w:r>
            <w:r w:rsidRPr="007E79EF">
              <w:rPr>
                <w:rFonts w:ascii="Book Antiqua" w:eastAsia="Times New Roman" w:hAnsi="Book Antiqua" w:cs="Times New Roman"/>
                <w:sz w:val="19"/>
                <w:szCs w:val="19"/>
                <w:lang w:eastAsia="pt-BR"/>
              </w:rPr>
              <w:br/>
              <w:t>(Anexo II</w:t>
            </w:r>
            <w:r w:rsidRPr="007E79EF">
              <w:rPr>
                <w:rFonts w:ascii="Book Antiqua" w:eastAsia="Times New Roman" w:hAnsi="Book Antiqua" w:cs="Times New Roman"/>
                <w:sz w:val="19"/>
                <w:szCs w:val="19"/>
                <w:bdr w:val="none" w:sz="0" w:space="0" w:color="auto" w:frame="1"/>
                <w:lang w:eastAsia="pt-BR"/>
              </w:rPr>
              <w:t>  </w:t>
            </w:r>
            <w:r w:rsidRPr="007E79EF">
              <w:rPr>
                <w:rFonts w:ascii="Book Antiqua" w:eastAsia="Times New Roman" w:hAnsi="Book Antiqua" w:cs="Times New Roman"/>
                <w:sz w:val="19"/>
                <w:szCs w:val="19"/>
                <w:lang w:eastAsia="pt-BR"/>
              </w:rPr>
              <w:t>de acordo com a Lei Complementar nº 45 de 29 de outubro de 2018.)</w:t>
            </w:r>
          </w:p>
        </w:tc>
      </w:tr>
      <w:tr w:rsidR="007E79EF" w:rsidRPr="007E79EF" w14:paraId="6222FDDA" w14:textId="77777777" w:rsidTr="007E79EF">
        <w:trPr>
          <w:jc w:val="center"/>
        </w:trPr>
        <w:tc>
          <w:tcPr>
            <w:tcW w:w="6035" w:type="dxa"/>
            <w:gridSpan w:val="3"/>
            <w:tcBorders>
              <w:top w:val="nil"/>
              <w:left w:val="single" w:sz="8" w:space="0" w:color="000000"/>
              <w:bottom w:val="single" w:sz="8" w:space="0" w:color="000000"/>
              <w:right w:val="nil"/>
            </w:tcBorders>
            <w:shd w:val="clear" w:color="auto" w:fill="auto"/>
            <w:tcMar>
              <w:top w:w="0" w:type="dxa"/>
              <w:left w:w="108" w:type="dxa"/>
              <w:bottom w:w="0" w:type="dxa"/>
              <w:right w:w="108" w:type="dxa"/>
            </w:tcMar>
            <w:hideMark/>
          </w:tcPr>
          <w:p w14:paraId="052DEC1E" w14:textId="77777777" w:rsidR="007E79EF" w:rsidRPr="007E79EF" w:rsidRDefault="007E79EF" w:rsidP="007E79EF">
            <w:pPr>
              <w:spacing w:before="100" w:beforeAutospacing="1" w:after="100" w:afterAutospacing="1" w:line="240" w:lineRule="auto"/>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Denominação Do Cargo</w:t>
            </w:r>
          </w:p>
        </w:tc>
        <w:tc>
          <w:tcPr>
            <w:tcW w:w="1869" w:type="dxa"/>
            <w:gridSpan w:val="2"/>
            <w:tcBorders>
              <w:top w:val="nil"/>
              <w:left w:val="single" w:sz="8" w:space="0" w:color="000000"/>
              <w:bottom w:val="single" w:sz="8" w:space="0" w:color="000000"/>
              <w:right w:val="nil"/>
            </w:tcBorders>
            <w:shd w:val="clear" w:color="auto" w:fill="auto"/>
            <w:tcMar>
              <w:top w:w="0" w:type="dxa"/>
              <w:left w:w="108" w:type="dxa"/>
              <w:bottom w:w="0" w:type="dxa"/>
              <w:right w:w="108" w:type="dxa"/>
            </w:tcMar>
            <w:hideMark/>
          </w:tcPr>
          <w:p w14:paraId="4DC7E24F" w14:textId="77777777" w:rsidR="007E79EF" w:rsidRPr="007E79EF" w:rsidRDefault="007E79EF" w:rsidP="007E79EF">
            <w:pPr>
              <w:spacing w:before="100" w:beforeAutospacing="1" w:after="100" w:afterAutospacing="1" w:line="240" w:lineRule="auto"/>
              <w:jc w:val="center"/>
              <w:rPr>
                <w:rFonts w:ascii="Book Antiqua" w:eastAsia="Times New Roman" w:hAnsi="Book Antiqua" w:cs="Times New Roman"/>
                <w:sz w:val="19"/>
                <w:szCs w:val="19"/>
                <w:lang w:eastAsia="pt-BR"/>
              </w:rPr>
            </w:pPr>
            <w:r w:rsidRPr="007E79EF">
              <w:rPr>
                <w:rFonts w:ascii="Book Antiqua" w:eastAsia="Times New Roman" w:hAnsi="Book Antiqua" w:cs="Times New Roman"/>
                <w:b/>
                <w:bCs/>
                <w:sz w:val="19"/>
                <w:szCs w:val="19"/>
                <w:bdr w:val="none" w:sz="0" w:space="0" w:color="auto" w:frame="1"/>
                <w:lang w:eastAsia="pt-BR"/>
              </w:rPr>
              <w:t>Símbolo</w:t>
            </w:r>
          </w:p>
        </w:tc>
        <w:tc>
          <w:tcPr>
            <w:tcW w:w="1461" w:type="dxa"/>
            <w:tcBorders>
              <w:top w:val="nil"/>
              <w:left w:val="single" w:sz="8" w:space="0" w:color="000000"/>
              <w:bottom w:val="single" w:sz="8" w:space="0" w:color="000000"/>
              <w:right w:val="single" w:sz="8" w:space="0" w:color="000000"/>
            </w:tcBorders>
            <w:shd w:val="clear" w:color="auto" w:fill="auto"/>
            <w:tcMar>
              <w:top w:w="0" w:type="dxa"/>
              <w:left w:w="108" w:type="dxa"/>
              <w:bottom w:w="0" w:type="dxa"/>
              <w:right w:w="108" w:type="dxa"/>
            </w:tcMar>
            <w:hideMark/>
          </w:tcPr>
          <w:p w14:paraId="0841DF5F" w14:textId="77777777" w:rsidR="007E79EF" w:rsidRPr="007E79EF" w:rsidRDefault="007E79EF" w:rsidP="007E79EF">
            <w:pPr>
              <w:spacing w:before="100" w:beforeAutospacing="1" w:after="100" w:afterAutospacing="1" w:line="240" w:lineRule="auto"/>
              <w:jc w:val="center"/>
              <w:rPr>
                <w:rFonts w:ascii="Book Antiqua" w:eastAsia="Times New Roman" w:hAnsi="Book Antiqua" w:cs="Times New Roman"/>
                <w:sz w:val="19"/>
                <w:szCs w:val="19"/>
                <w:lang w:eastAsia="pt-BR"/>
              </w:rPr>
            </w:pPr>
            <w:r w:rsidRPr="007E79EF">
              <w:rPr>
                <w:rFonts w:ascii="Book Antiqua" w:eastAsia="Times New Roman" w:hAnsi="Book Antiqua" w:cs="Times New Roman"/>
                <w:b/>
                <w:bCs/>
                <w:sz w:val="19"/>
                <w:szCs w:val="19"/>
                <w:bdr w:val="none" w:sz="0" w:space="0" w:color="auto" w:frame="1"/>
                <w:lang w:eastAsia="pt-BR"/>
              </w:rPr>
              <w:t>Número</w:t>
            </w:r>
          </w:p>
        </w:tc>
      </w:tr>
      <w:tr w:rsidR="007E79EF" w:rsidRPr="007E79EF" w14:paraId="25E0367F" w14:textId="77777777" w:rsidTr="007E79EF">
        <w:trPr>
          <w:jc w:val="center"/>
        </w:trPr>
        <w:tc>
          <w:tcPr>
            <w:tcW w:w="6035" w:type="dxa"/>
            <w:gridSpan w:val="3"/>
            <w:tcBorders>
              <w:top w:val="nil"/>
              <w:left w:val="single" w:sz="8" w:space="0" w:color="000000"/>
              <w:bottom w:val="single" w:sz="8" w:space="0" w:color="000000"/>
              <w:right w:val="nil"/>
            </w:tcBorders>
            <w:shd w:val="clear" w:color="auto" w:fill="auto"/>
            <w:tcMar>
              <w:top w:w="0" w:type="dxa"/>
              <w:left w:w="108" w:type="dxa"/>
              <w:bottom w:w="0" w:type="dxa"/>
              <w:right w:w="108" w:type="dxa"/>
            </w:tcMar>
            <w:hideMark/>
          </w:tcPr>
          <w:p w14:paraId="737172D4" w14:textId="77777777" w:rsidR="007E79EF" w:rsidRPr="007E79EF" w:rsidRDefault="007E79EF" w:rsidP="007E79EF">
            <w:pPr>
              <w:spacing w:before="100" w:beforeAutospacing="1" w:after="100" w:afterAutospacing="1" w:line="240" w:lineRule="auto"/>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Defensor Público-Geral</w:t>
            </w:r>
          </w:p>
        </w:tc>
        <w:tc>
          <w:tcPr>
            <w:tcW w:w="1869" w:type="dxa"/>
            <w:gridSpan w:val="2"/>
            <w:tcBorders>
              <w:top w:val="nil"/>
              <w:left w:val="single" w:sz="8" w:space="0" w:color="000000"/>
              <w:bottom w:val="single" w:sz="8" w:space="0" w:color="000000"/>
              <w:right w:val="nil"/>
            </w:tcBorders>
            <w:shd w:val="clear" w:color="auto" w:fill="auto"/>
            <w:tcMar>
              <w:top w:w="0" w:type="dxa"/>
              <w:left w:w="108" w:type="dxa"/>
              <w:bottom w:w="0" w:type="dxa"/>
              <w:right w:w="108" w:type="dxa"/>
            </w:tcMar>
            <w:hideMark/>
          </w:tcPr>
          <w:p w14:paraId="624F18AA" w14:textId="77777777" w:rsidR="007E79EF" w:rsidRPr="007E79EF" w:rsidRDefault="007E79EF" w:rsidP="007E79EF">
            <w:pPr>
              <w:spacing w:before="100" w:beforeAutospacing="1" w:after="100" w:afterAutospacing="1" w:line="240" w:lineRule="auto"/>
              <w:jc w:val="center"/>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Especial</w:t>
            </w:r>
          </w:p>
        </w:tc>
        <w:tc>
          <w:tcPr>
            <w:tcW w:w="1461" w:type="dxa"/>
            <w:tcBorders>
              <w:top w:val="nil"/>
              <w:left w:val="single" w:sz="8" w:space="0" w:color="000000"/>
              <w:bottom w:val="single" w:sz="8" w:space="0" w:color="000000"/>
              <w:right w:val="single" w:sz="8" w:space="0" w:color="000000"/>
            </w:tcBorders>
            <w:shd w:val="clear" w:color="auto" w:fill="auto"/>
            <w:tcMar>
              <w:top w:w="0" w:type="dxa"/>
              <w:left w:w="108" w:type="dxa"/>
              <w:bottom w:w="0" w:type="dxa"/>
              <w:right w:w="108" w:type="dxa"/>
            </w:tcMar>
            <w:hideMark/>
          </w:tcPr>
          <w:p w14:paraId="0F721019" w14:textId="77777777" w:rsidR="007E79EF" w:rsidRPr="007E79EF" w:rsidRDefault="007E79EF" w:rsidP="007E79EF">
            <w:pPr>
              <w:spacing w:before="100" w:beforeAutospacing="1" w:after="100" w:afterAutospacing="1" w:line="240" w:lineRule="auto"/>
              <w:jc w:val="center"/>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01</w:t>
            </w:r>
          </w:p>
        </w:tc>
      </w:tr>
      <w:tr w:rsidR="007E79EF" w:rsidRPr="007E79EF" w14:paraId="1D6ABC0A" w14:textId="77777777" w:rsidTr="007E79EF">
        <w:trPr>
          <w:jc w:val="center"/>
        </w:trPr>
        <w:tc>
          <w:tcPr>
            <w:tcW w:w="6035" w:type="dxa"/>
            <w:gridSpan w:val="3"/>
            <w:tcBorders>
              <w:top w:val="nil"/>
              <w:left w:val="single" w:sz="8" w:space="0" w:color="000000"/>
              <w:bottom w:val="single" w:sz="8" w:space="0" w:color="000000"/>
              <w:right w:val="nil"/>
            </w:tcBorders>
            <w:shd w:val="clear" w:color="auto" w:fill="auto"/>
            <w:tcMar>
              <w:top w:w="0" w:type="dxa"/>
              <w:left w:w="108" w:type="dxa"/>
              <w:bottom w:w="0" w:type="dxa"/>
              <w:right w:w="108" w:type="dxa"/>
            </w:tcMar>
            <w:hideMark/>
          </w:tcPr>
          <w:p w14:paraId="25976E72" w14:textId="77777777" w:rsidR="007E79EF" w:rsidRPr="007E79EF" w:rsidRDefault="007E79EF" w:rsidP="007E79EF">
            <w:pPr>
              <w:spacing w:before="100" w:beforeAutospacing="1" w:after="100" w:afterAutospacing="1" w:line="240" w:lineRule="auto"/>
              <w:rPr>
                <w:rFonts w:ascii="Book Antiqua" w:eastAsia="Times New Roman" w:hAnsi="Book Antiqua" w:cs="Times New Roman"/>
                <w:sz w:val="19"/>
                <w:szCs w:val="19"/>
                <w:lang w:eastAsia="pt-BR"/>
              </w:rPr>
            </w:pPr>
            <w:proofErr w:type="spellStart"/>
            <w:r w:rsidRPr="007E79EF">
              <w:rPr>
                <w:rFonts w:ascii="Book Antiqua" w:eastAsia="Times New Roman" w:hAnsi="Book Antiqua" w:cs="Times New Roman"/>
                <w:sz w:val="19"/>
                <w:szCs w:val="19"/>
                <w:bdr w:val="none" w:sz="0" w:space="0" w:color="auto" w:frame="1"/>
                <w:lang w:eastAsia="pt-BR"/>
              </w:rPr>
              <w:t>Subdefensor</w:t>
            </w:r>
            <w:proofErr w:type="spellEnd"/>
            <w:r w:rsidRPr="007E79EF">
              <w:rPr>
                <w:rFonts w:ascii="Book Antiqua" w:eastAsia="Times New Roman" w:hAnsi="Book Antiqua" w:cs="Times New Roman"/>
                <w:sz w:val="19"/>
                <w:szCs w:val="19"/>
                <w:bdr w:val="none" w:sz="0" w:space="0" w:color="auto" w:frame="1"/>
                <w:lang w:eastAsia="pt-BR"/>
              </w:rPr>
              <w:t xml:space="preserve"> Público-Geral</w:t>
            </w:r>
          </w:p>
        </w:tc>
        <w:tc>
          <w:tcPr>
            <w:tcW w:w="1869" w:type="dxa"/>
            <w:gridSpan w:val="2"/>
            <w:tcBorders>
              <w:top w:val="nil"/>
              <w:left w:val="single" w:sz="8" w:space="0" w:color="000000"/>
              <w:bottom w:val="single" w:sz="8" w:space="0" w:color="000000"/>
              <w:right w:val="nil"/>
            </w:tcBorders>
            <w:shd w:val="clear" w:color="auto" w:fill="auto"/>
            <w:tcMar>
              <w:top w:w="0" w:type="dxa"/>
              <w:left w:w="108" w:type="dxa"/>
              <w:bottom w:w="0" w:type="dxa"/>
              <w:right w:w="108" w:type="dxa"/>
            </w:tcMar>
            <w:hideMark/>
          </w:tcPr>
          <w:p w14:paraId="3D74C9C1" w14:textId="77777777" w:rsidR="007E79EF" w:rsidRPr="007E79EF" w:rsidRDefault="007E79EF" w:rsidP="007E79EF">
            <w:pPr>
              <w:spacing w:before="100" w:beforeAutospacing="1" w:after="100" w:afterAutospacing="1" w:line="240" w:lineRule="auto"/>
              <w:jc w:val="center"/>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Especial</w:t>
            </w:r>
          </w:p>
        </w:tc>
        <w:tc>
          <w:tcPr>
            <w:tcW w:w="1461" w:type="dxa"/>
            <w:tcBorders>
              <w:top w:val="nil"/>
              <w:left w:val="single" w:sz="8" w:space="0" w:color="000000"/>
              <w:bottom w:val="single" w:sz="8" w:space="0" w:color="000000"/>
              <w:right w:val="single" w:sz="8" w:space="0" w:color="000000"/>
            </w:tcBorders>
            <w:shd w:val="clear" w:color="auto" w:fill="auto"/>
            <w:tcMar>
              <w:top w:w="0" w:type="dxa"/>
              <w:left w:w="108" w:type="dxa"/>
              <w:bottom w:w="0" w:type="dxa"/>
              <w:right w:w="108" w:type="dxa"/>
            </w:tcMar>
            <w:hideMark/>
          </w:tcPr>
          <w:p w14:paraId="446CCFBF" w14:textId="77777777" w:rsidR="007E79EF" w:rsidRPr="007E79EF" w:rsidRDefault="007E79EF" w:rsidP="007E79EF">
            <w:pPr>
              <w:spacing w:before="100" w:beforeAutospacing="1" w:after="100" w:afterAutospacing="1" w:line="240" w:lineRule="auto"/>
              <w:jc w:val="center"/>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01</w:t>
            </w:r>
          </w:p>
        </w:tc>
      </w:tr>
      <w:tr w:rsidR="007E79EF" w:rsidRPr="007E79EF" w14:paraId="1A87C2E9" w14:textId="77777777" w:rsidTr="007E79EF">
        <w:trPr>
          <w:jc w:val="center"/>
        </w:trPr>
        <w:tc>
          <w:tcPr>
            <w:tcW w:w="6035" w:type="dxa"/>
            <w:gridSpan w:val="3"/>
            <w:tcBorders>
              <w:top w:val="nil"/>
              <w:left w:val="single" w:sz="8" w:space="0" w:color="000000"/>
              <w:bottom w:val="single" w:sz="8" w:space="0" w:color="000000"/>
              <w:right w:val="nil"/>
            </w:tcBorders>
            <w:shd w:val="clear" w:color="auto" w:fill="auto"/>
            <w:tcMar>
              <w:top w:w="0" w:type="dxa"/>
              <w:left w:w="108" w:type="dxa"/>
              <w:bottom w:w="0" w:type="dxa"/>
              <w:right w:w="108" w:type="dxa"/>
            </w:tcMar>
            <w:hideMark/>
          </w:tcPr>
          <w:p w14:paraId="22BC8375" w14:textId="77777777" w:rsidR="007E79EF" w:rsidRPr="007E79EF" w:rsidRDefault="007E79EF" w:rsidP="007E79EF">
            <w:pPr>
              <w:spacing w:before="100" w:beforeAutospacing="1" w:after="100" w:afterAutospacing="1" w:line="240" w:lineRule="auto"/>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Corregedor Geral da Defensoria Pública</w:t>
            </w:r>
          </w:p>
        </w:tc>
        <w:tc>
          <w:tcPr>
            <w:tcW w:w="1869" w:type="dxa"/>
            <w:gridSpan w:val="2"/>
            <w:tcBorders>
              <w:top w:val="nil"/>
              <w:left w:val="single" w:sz="8" w:space="0" w:color="000000"/>
              <w:bottom w:val="single" w:sz="8" w:space="0" w:color="000000"/>
              <w:right w:val="nil"/>
            </w:tcBorders>
            <w:shd w:val="clear" w:color="auto" w:fill="auto"/>
            <w:tcMar>
              <w:top w:w="0" w:type="dxa"/>
              <w:left w:w="108" w:type="dxa"/>
              <w:bottom w:w="0" w:type="dxa"/>
              <w:right w:w="108" w:type="dxa"/>
            </w:tcMar>
            <w:hideMark/>
          </w:tcPr>
          <w:p w14:paraId="350BDF58" w14:textId="77777777" w:rsidR="007E79EF" w:rsidRPr="007E79EF" w:rsidRDefault="007E79EF" w:rsidP="007E79EF">
            <w:pPr>
              <w:spacing w:before="100" w:beforeAutospacing="1" w:after="100" w:afterAutospacing="1" w:line="240" w:lineRule="auto"/>
              <w:jc w:val="center"/>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Especial</w:t>
            </w:r>
          </w:p>
        </w:tc>
        <w:tc>
          <w:tcPr>
            <w:tcW w:w="1461" w:type="dxa"/>
            <w:tcBorders>
              <w:top w:val="nil"/>
              <w:left w:val="single" w:sz="8" w:space="0" w:color="000000"/>
              <w:bottom w:val="single" w:sz="8" w:space="0" w:color="000000"/>
              <w:right w:val="single" w:sz="8" w:space="0" w:color="000000"/>
            </w:tcBorders>
            <w:shd w:val="clear" w:color="auto" w:fill="auto"/>
            <w:tcMar>
              <w:top w:w="0" w:type="dxa"/>
              <w:left w:w="108" w:type="dxa"/>
              <w:bottom w:w="0" w:type="dxa"/>
              <w:right w:w="108" w:type="dxa"/>
            </w:tcMar>
            <w:hideMark/>
          </w:tcPr>
          <w:p w14:paraId="23840385" w14:textId="77777777" w:rsidR="007E79EF" w:rsidRPr="007E79EF" w:rsidRDefault="007E79EF" w:rsidP="007E79EF">
            <w:pPr>
              <w:spacing w:before="100" w:beforeAutospacing="1" w:after="100" w:afterAutospacing="1" w:line="240" w:lineRule="auto"/>
              <w:jc w:val="center"/>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01</w:t>
            </w:r>
          </w:p>
        </w:tc>
      </w:tr>
      <w:tr w:rsidR="007E79EF" w:rsidRPr="007E79EF" w14:paraId="6A2D6C3E" w14:textId="77777777" w:rsidTr="007E79EF">
        <w:trPr>
          <w:jc w:val="center"/>
        </w:trPr>
        <w:tc>
          <w:tcPr>
            <w:tcW w:w="6035" w:type="dxa"/>
            <w:gridSpan w:val="3"/>
            <w:tcBorders>
              <w:top w:val="nil"/>
              <w:left w:val="single" w:sz="8" w:space="0" w:color="000000"/>
              <w:bottom w:val="single" w:sz="8" w:space="0" w:color="000000"/>
              <w:right w:val="nil"/>
            </w:tcBorders>
            <w:shd w:val="clear" w:color="auto" w:fill="auto"/>
            <w:tcMar>
              <w:top w:w="0" w:type="dxa"/>
              <w:left w:w="108" w:type="dxa"/>
              <w:bottom w:w="0" w:type="dxa"/>
              <w:right w:w="108" w:type="dxa"/>
            </w:tcMar>
            <w:hideMark/>
          </w:tcPr>
          <w:p w14:paraId="654D23F5" w14:textId="77777777" w:rsidR="007E79EF" w:rsidRPr="007E79EF" w:rsidRDefault="007E79EF" w:rsidP="007E79EF">
            <w:pPr>
              <w:spacing w:before="100" w:beforeAutospacing="1" w:after="100" w:afterAutospacing="1" w:line="240" w:lineRule="auto"/>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Corregedor Adjunto da Defensoria Pública</w:t>
            </w:r>
          </w:p>
        </w:tc>
        <w:tc>
          <w:tcPr>
            <w:tcW w:w="1869" w:type="dxa"/>
            <w:gridSpan w:val="2"/>
            <w:tcBorders>
              <w:top w:val="nil"/>
              <w:left w:val="single" w:sz="8" w:space="0" w:color="000000"/>
              <w:bottom w:val="single" w:sz="8" w:space="0" w:color="000000"/>
              <w:right w:val="nil"/>
            </w:tcBorders>
            <w:shd w:val="clear" w:color="auto" w:fill="auto"/>
            <w:tcMar>
              <w:top w:w="0" w:type="dxa"/>
              <w:left w:w="108" w:type="dxa"/>
              <w:bottom w:w="0" w:type="dxa"/>
              <w:right w:w="108" w:type="dxa"/>
            </w:tcMar>
            <w:hideMark/>
          </w:tcPr>
          <w:p w14:paraId="5B695A80" w14:textId="77777777" w:rsidR="007E79EF" w:rsidRPr="007E79EF" w:rsidRDefault="007E79EF" w:rsidP="007E79EF">
            <w:pPr>
              <w:spacing w:before="100" w:beforeAutospacing="1" w:after="100" w:afterAutospacing="1" w:line="240" w:lineRule="auto"/>
              <w:jc w:val="center"/>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Especial</w:t>
            </w:r>
          </w:p>
        </w:tc>
        <w:tc>
          <w:tcPr>
            <w:tcW w:w="1461" w:type="dxa"/>
            <w:tcBorders>
              <w:top w:val="nil"/>
              <w:left w:val="single" w:sz="8" w:space="0" w:color="000000"/>
              <w:bottom w:val="single" w:sz="8" w:space="0" w:color="000000"/>
              <w:right w:val="single" w:sz="8" w:space="0" w:color="000000"/>
            </w:tcBorders>
            <w:shd w:val="clear" w:color="auto" w:fill="auto"/>
            <w:tcMar>
              <w:top w:w="0" w:type="dxa"/>
              <w:left w:w="108" w:type="dxa"/>
              <w:bottom w:w="0" w:type="dxa"/>
              <w:right w:w="108" w:type="dxa"/>
            </w:tcMar>
            <w:hideMark/>
          </w:tcPr>
          <w:p w14:paraId="73C1BAF0" w14:textId="77777777" w:rsidR="007E79EF" w:rsidRPr="007E79EF" w:rsidRDefault="007E79EF" w:rsidP="007E79EF">
            <w:pPr>
              <w:spacing w:before="100" w:beforeAutospacing="1" w:after="100" w:afterAutospacing="1" w:line="240" w:lineRule="auto"/>
              <w:jc w:val="center"/>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01</w:t>
            </w:r>
          </w:p>
        </w:tc>
      </w:tr>
      <w:tr w:rsidR="007E79EF" w:rsidRPr="007E79EF" w14:paraId="547FD2F2" w14:textId="77777777" w:rsidTr="007E79EF">
        <w:trPr>
          <w:jc w:val="center"/>
        </w:trPr>
        <w:tc>
          <w:tcPr>
            <w:tcW w:w="6035" w:type="dxa"/>
            <w:gridSpan w:val="3"/>
            <w:tcBorders>
              <w:top w:val="nil"/>
              <w:left w:val="single" w:sz="8" w:space="0" w:color="000000"/>
              <w:bottom w:val="single" w:sz="8" w:space="0" w:color="000000"/>
              <w:right w:val="nil"/>
            </w:tcBorders>
            <w:shd w:val="clear" w:color="auto" w:fill="auto"/>
            <w:tcMar>
              <w:top w:w="0" w:type="dxa"/>
              <w:left w:w="108" w:type="dxa"/>
              <w:bottom w:w="0" w:type="dxa"/>
              <w:right w:w="108" w:type="dxa"/>
            </w:tcMar>
            <w:hideMark/>
          </w:tcPr>
          <w:p w14:paraId="6B9E6575" w14:textId="77777777" w:rsidR="007E79EF" w:rsidRPr="007E79EF" w:rsidRDefault="007E79EF" w:rsidP="007E79EF">
            <w:pPr>
              <w:spacing w:before="100" w:beforeAutospacing="1" w:after="100" w:afterAutospacing="1" w:line="240" w:lineRule="auto"/>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Diretor da Escola Superior</w:t>
            </w:r>
          </w:p>
        </w:tc>
        <w:tc>
          <w:tcPr>
            <w:tcW w:w="1869" w:type="dxa"/>
            <w:gridSpan w:val="2"/>
            <w:tcBorders>
              <w:top w:val="nil"/>
              <w:left w:val="single" w:sz="8" w:space="0" w:color="000000"/>
              <w:bottom w:val="single" w:sz="8" w:space="0" w:color="000000"/>
              <w:right w:val="nil"/>
            </w:tcBorders>
            <w:shd w:val="clear" w:color="auto" w:fill="auto"/>
            <w:tcMar>
              <w:top w:w="0" w:type="dxa"/>
              <w:left w:w="108" w:type="dxa"/>
              <w:bottom w:w="0" w:type="dxa"/>
              <w:right w:w="108" w:type="dxa"/>
            </w:tcMar>
            <w:hideMark/>
          </w:tcPr>
          <w:p w14:paraId="36A718AA" w14:textId="77777777" w:rsidR="007E79EF" w:rsidRPr="007E79EF" w:rsidRDefault="007E79EF" w:rsidP="007E79EF">
            <w:pPr>
              <w:spacing w:before="100" w:beforeAutospacing="1" w:after="100" w:afterAutospacing="1" w:line="240" w:lineRule="auto"/>
              <w:jc w:val="center"/>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Especial</w:t>
            </w:r>
          </w:p>
        </w:tc>
        <w:tc>
          <w:tcPr>
            <w:tcW w:w="1461" w:type="dxa"/>
            <w:tcBorders>
              <w:top w:val="nil"/>
              <w:left w:val="single" w:sz="8" w:space="0" w:color="000000"/>
              <w:bottom w:val="single" w:sz="8" w:space="0" w:color="000000"/>
              <w:right w:val="single" w:sz="8" w:space="0" w:color="000000"/>
            </w:tcBorders>
            <w:shd w:val="clear" w:color="auto" w:fill="auto"/>
            <w:tcMar>
              <w:top w:w="0" w:type="dxa"/>
              <w:left w:w="108" w:type="dxa"/>
              <w:bottom w:w="0" w:type="dxa"/>
              <w:right w:w="108" w:type="dxa"/>
            </w:tcMar>
            <w:hideMark/>
          </w:tcPr>
          <w:p w14:paraId="4369FF9C" w14:textId="77777777" w:rsidR="007E79EF" w:rsidRPr="007E79EF" w:rsidRDefault="007E79EF" w:rsidP="007E79EF">
            <w:pPr>
              <w:spacing w:before="100" w:beforeAutospacing="1" w:after="100" w:afterAutospacing="1" w:line="240" w:lineRule="auto"/>
              <w:jc w:val="center"/>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01</w:t>
            </w:r>
          </w:p>
        </w:tc>
      </w:tr>
      <w:tr w:rsidR="007E79EF" w:rsidRPr="007E79EF" w14:paraId="22213C9F" w14:textId="77777777" w:rsidTr="007E79EF">
        <w:trPr>
          <w:jc w:val="center"/>
        </w:trPr>
        <w:tc>
          <w:tcPr>
            <w:tcW w:w="6035" w:type="dxa"/>
            <w:gridSpan w:val="3"/>
            <w:tcBorders>
              <w:top w:val="nil"/>
              <w:left w:val="single" w:sz="8" w:space="0" w:color="000000"/>
              <w:bottom w:val="single" w:sz="8" w:space="0" w:color="000000"/>
              <w:right w:val="nil"/>
            </w:tcBorders>
            <w:shd w:val="clear" w:color="auto" w:fill="auto"/>
            <w:tcMar>
              <w:top w:w="0" w:type="dxa"/>
              <w:left w:w="108" w:type="dxa"/>
              <w:bottom w:w="0" w:type="dxa"/>
              <w:right w:w="108" w:type="dxa"/>
            </w:tcMar>
            <w:hideMark/>
          </w:tcPr>
          <w:p w14:paraId="46CC6E7F" w14:textId="77777777" w:rsidR="007E79EF" w:rsidRPr="007E79EF" w:rsidRDefault="007E79EF" w:rsidP="007E79EF">
            <w:pPr>
              <w:spacing w:before="100" w:beforeAutospacing="1" w:after="100" w:afterAutospacing="1" w:line="240" w:lineRule="auto"/>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Coordenador Executivo</w:t>
            </w:r>
          </w:p>
        </w:tc>
        <w:tc>
          <w:tcPr>
            <w:tcW w:w="1869" w:type="dxa"/>
            <w:gridSpan w:val="2"/>
            <w:tcBorders>
              <w:top w:val="nil"/>
              <w:left w:val="single" w:sz="8" w:space="0" w:color="000000"/>
              <w:bottom w:val="single" w:sz="8" w:space="0" w:color="000000"/>
              <w:right w:val="nil"/>
            </w:tcBorders>
            <w:shd w:val="clear" w:color="auto" w:fill="auto"/>
            <w:tcMar>
              <w:top w:w="0" w:type="dxa"/>
              <w:left w:w="108" w:type="dxa"/>
              <w:bottom w:w="0" w:type="dxa"/>
              <w:right w:w="108" w:type="dxa"/>
            </w:tcMar>
            <w:hideMark/>
          </w:tcPr>
          <w:p w14:paraId="2BB7DD26" w14:textId="77777777" w:rsidR="007E79EF" w:rsidRPr="007E79EF" w:rsidRDefault="007E79EF" w:rsidP="007E79EF">
            <w:pPr>
              <w:spacing w:before="100" w:beforeAutospacing="1" w:after="100" w:afterAutospacing="1" w:line="240" w:lineRule="auto"/>
              <w:jc w:val="center"/>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Especial</w:t>
            </w:r>
          </w:p>
        </w:tc>
        <w:tc>
          <w:tcPr>
            <w:tcW w:w="1461" w:type="dxa"/>
            <w:tcBorders>
              <w:top w:val="nil"/>
              <w:left w:val="single" w:sz="8" w:space="0" w:color="000000"/>
              <w:bottom w:val="single" w:sz="8" w:space="0" w:color="000000"/>
              <w:right w:val="single" w:sz="8" w:space="0" w:color="000000"/>
            </w:tcBorders>
            <w:shd w:val="clear" w:color="auto" w:fill="auto"/>
            <w:tcMar>
              <w:top w:w="0" w:type="dxa"/>
              <w:left w:w="108" w:type="dxa"/>
              <w:bottom w:w="0" w:type="dxa"/>
              <w:right w:w="108" w:type="dxa"/>
            </w:tcMar>
            <w:hideMark/>
          </w:tcPr>
          <w:p w14:paraId="47ABBA92" w14:textId="77777777" w:rsidR="007E79EF" w:rsidRPr="007E79EF" w:rsidRDefault="007E79EF" w:rsidP="007E79EF">
            <w:pPr>
              <w:spacing w:before="100" w:beforeAutospacing="1" w:after="100" w:afterAutospacing="1" w:line="240" w:lineRule="auto"/>
              <w:jc w:val="center"/>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02</w:t>
            </w:r>
          </w:p>
        </w:tc>
      </w:tr>
      <w:tr w:rsidR="007E79EF" w:rsidRPr="007E79EF" w14:paraId="69BC0A64" w14:textId="77777777" w:rsidTr="007E79EF">
        <w:trPr>
          <w:jc w:val="center"/>
        </w:trPr>
        <w:tc>
          <w:tcPr>
            <w:tcW w:w="6035" w:type="dxa"/>
            <w:gridSpan w:val="3"/>
            <w:tcBorders>
              <w:top w:val="nil"/>
              <w:left w:val="single" w:sz="8" w:space="0" w:color="000000"/>
              <w:bottom w:val="single" w:sz="8" w:space="0" w:color="000000"/>
              <w:right w:val="nil"/>
            </w:tcBorders>
            <w:shd w:val="clear" w:color="auto" w:fill="auto"/>
            <w:tcMar>
              <w:top w:w="0" w:type="dxa"/>
              <w:left w:w="108" w:type="dxa"/>
              <w:bottom w:w="0" w:type="dxa"/>
              <w:right w:w="108" w:type="dxa"/>
            </w:tcMar>
            <w:hideMark/>
          </w:tcPr>
          <w:p w14:paraId="701F6179" w14:textId="77777777" w:rsidR="007E79EF" w:rsidRPr="007E79EF" w:rsidRDefault="007E79EF" w:rsidP="007E79EF">
            <w:pPr>
              <w:spacing w:before="100" w:beforeAutospacing="1" w:after="100" w:afterAutospacing="1" w:line="240" w:lineRule="auto"/>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Coordenador de Defensoria Pública Regional</w:t>
            </w:r>
          </w:p>
        </w:tc>
        <w:tc>
          <w:tcPr>
            <w:tcW w:w="1869" w:type="dxa"/>
            <w:gridSpan w:val="2"/>
            <w:tcBorders>
              <w:top w:val="nil"/>
              <w:left w:val="single" w:sz="8" w:space="0" w:color="000000"/>
              <w:bottom w:val="single" w:sz="8" w:space="0" w:color="000000"/>
              <w:right w:val="nil"/>
            </w:tcBorders>
            <w:shd w:val="clear" w:color="auto" w:fill="auto"/>
            <w:tcMar>
              <w:top w:w="0" w:type="dxa"/>
              <w:left w:w="108" w:type="dxa"/>
              <w:bottom w:w="0" w:type="dxa"/>
              <w:right w:w="108" w:type="dxa"/>
            </w:tcMar>
            <w:hideMark/>
          </w:tcPr>
          <w:p w14:paraId="7EEB4442" w14:textId="77777777" w:rsidR="007E79EF" w:rsidRPr="007E79EF" w:rsidRDefault="007E79EF" w:rsidP="007E79EF">
            <w:pPr>
              <w:spacing w:before="100" w:beforeAutospacing="1" w:after="100" w:afterAutospacing="1" w:line="240" w:lineRule="auto"/>
              <w:jc w:val="center"/>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Especial</w:t>
            </w:r>
          </w:p>
        </w:tc>
        <w:tc>
          <w:tcPr>
            <w:tcW w:w="1461" w:type="dxa"/>
            <w:tcBorders>
              <w:top w:val="nil"/>
              <w:left w:val="single" w:sz="8" w:space="0" w:color="000000"/>
              <w:bottom w:val="single" w:sz="8" w:space="0" w:color="000000"/>
              <w:right w:val="single" w:sz="8" w:space="0" w:color="000000"/>
            </w:tcBorders>
            <w:shd w:val="clear" w:color="auto" w:fill="auto"/>
            <w:tcMar>
              <w:top w:w="0" w:type="dxa"/>
              <w:left w:w="108" w:type="dxa"/>
              <w:bottom w:w="0" w:type="dxa"/>
              <w:right w:w="108" w:type="dxa"/>
            </w:tcMar>
            <w:hideMark/>
          </w:tcPr>
          <w:p w14:paraId="22A687FF" w14:textId="77777777" w:rsidR="007E79EF" w:rsidRPr="007E79EF" w:rsidRDefault="007E79EF" w:rsidP="007E79EF">
            <w:pPr>
              <w:spacing w:before="100" w:beforeAutospacing="1" w:after="100" w:afterAutospacing="1" w:line="240" w:lineRule="auto"/>
              <w:jc w:val="center"/>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27</w:t>
            </w:r>
          </w:p>
        </w:tc>
      </w:tr>
      <w:tr w:rsidR="007E79EF" w:rsidRPr="007E79EF" w14:paraId="56F7E30A" w14:textId="77777777" w:rsidTr="007E79EF">
        <w:trPr>
          <w:jc w:val="center"/>
        </w:trPr>
        <w:tc>
          <w:tcPr>
            <w:tcW w:w="6035" w:type="dxa"/>
            <w:gridSpan w:val="3"/>
            <w:tcBorders>
              <w:top w:val="nil"/>
              <w:left w:val="single" w:sz="8" w:space="0" w:color="000000"/>
              <w:bottom w:val="single" w:sz="8" w:space="0" w:color="000000"/>
              <w:right w:val="nil"/>
            </w:tcBorders>
            <w:shd w:val="clear" w:color="auto" w:fill="auto"/>
            <w:tcMar>
              <w:top w:w="0" w:type="dxa"/>
              <w:left w:w="108" w:type="dxa"/>
              <w:bottom w:w="0" w:type="dxa"/>
              <w:right w:w="108" w:type="dxa"/>
            </w:tcMar>
            <w:hideMark/>
          </w:tcPr>
          <w:p w14:paraId="6DE7867A" w14:textId="77777777" w:rsidR="007E79EF" w:rsidRPr="007E79EF" w:rsidRDefault="007E79EF" w:rsidP="007E79EF">
            <w:pPr>
              <w:spacing w:before="100" w:beforeAutospacing="1" w:after="100" w:afterAutospacing="1" w:line="240" w:lineRule="auto"/>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Coordenador de Defensoria Pública Especializada</w:t>
            </w:r>
          </w:p>
        </w:tc>
        <w:tc>
          <w:tcPr>
            <w:tcW w:w="1869" w:type="dxa"/>
            <w:gridSpan w:val="2"/>
            <w:tcBorders>
              <w:top w:val="nil"/>
              <w:left w:val="single" w:sz="8" w:space="0" w:color="000000"/>
              <w:bottom w:val="single" w:sz="8" w:space="0" w:color="000000"/>
              <w:right w:val="nil"/>
            </w:tcBorders>
            <w:shd w:val="clear" w:color="auto" w:fill="auto"/>
            <w:tcMar>
              <w:top w:w="0" w:type="dxa"/>
              <w:left w:w="108" w:type="dxa"/>
              <w:bottom w:w="0" w:type="dxa"/>
              <w:right w:w="108" w:type="dxa"/>
            </w:tcMar>
            <w:hideMark/>
          </w:tcPr>
          <w:p w14:paraId="661EE297" w14:textId="77777777" w:rsidR="007E79EF" w:rsidRPr="007E79EF" w:rsidRDefault="007E79EF" w:rsidP="007E79EF">
            <w:pPr>
              <w:spacing w:before="100" w:beforeAutospacing="1" w:after="100" w:afterAutospacing="1" w:line="240" w:lineRule="auto"/>
              <w:jc w:val="center"/>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Especial</w:t>
            </w:r>
          </w:p>
        </w:tc>
        <w:tc>
          <w:tcPr>
            <w:tcW w:w="1461" w:type="dxa"/>
            <w:tcBorders>
              <w:top w:val="nil"/>
              <w:left w:val="single" w:sz="8" w:space="0" w:color="000000"/>
              <w:bottom w:val="single" w:sz="8" w:space="0" w:color="000000"/>
              <w:right w:val="single" w:sz="8" w:space="0" w:color="000000"/>
            </w:tcBorders>
            <w:shd w:val="clear" w:color="auto" w:fill="auto"/>
            <w:tcMar>
              <w:top w:w="0" w:type="dxa"/>
              <w:left w:w="108" w:type="dxa"/>
              <w:bottom w:w="0" w:type="dxa"/>
              <w:right w:w="108" w:type="dxa"/>
            </w:tcMar>
            <w:hideMark/>
          </w:tcPr>
          <w:p w14:paraId="49E7A6D4" w14:textId="77777777" w:rsidR="007E79EF" w:rsidRPr="007E79EF" w:rsidRDefault="007E79EF" w:rsidP="007E79EF">
            <w:pPr>
              <w:spacing w:before="100" w:beforeAutospacing="1" w:after="100" w:afterAutospacing="1" w:line="240" w:lineRule="auto"/>
              <w:jc w:val="center"/>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20</w:t>
            </w:r>
          </w:p>
        </w:tc>
      </w:tr>
      <w:tr w:rsidR="007E79EF" w:rsidRPr="007E79EF" w14:paraId="0DA054E6" w14:textId="77777777" w:rsidTr="007E79EF">
        <w:trPr>
          <w:jc w:val="center"/>
        </w:trPr>
        <w:tc>
          <w:tcPr>
            <w:tcW w:w="6035" w:type="dxa"/>
            <w:gridSpan w:val="3"/>
            <w:tcBorders>
              <w:top w:val="nil"/>
              <w:left w:val="single" w:sz="8" w:space="0" w:color="000000"/>
              <w:bottom w:val="single" w:sz="8" w:space="0" w:color="000000"/>
              <w:right w:val="nil"/>
            </w:tcBorders>
            <w:shd w:val="clear" w:color="auto" w:fill="auto"/>
            <w:tcMar>
              <w:top w:w="0" w:type="dxa"/>
              <w:left w:w="108" w:type="dxa"/>
              <w:bottom w:w="0" w:type="dxa"/>
              <w:right w:w="108" w:type="dxa"/>
            </w:tcMar>
            <w:hideMark/>
          </w:tcPr>
          <w:p w14:paraId="7ECDD02B" w14:textId="77777777" w:rsidR="007E79EF" w:rsidRPr="007E79EF" w:rsidRDefault="007E79EF" w:rsidP="007E79EF">
            <w:pPr>
              <w:spacing w:before="100" w:beforeAutospacing="1" w:after="100" w:afterAutospacing="1" w:line="240" w:lineRule="auto"/>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Defensor-Assessor do Gabinete</w:t>
            </w:r>
          </w:p>
        </w:tc>
        <w:tc>
          <w:tcPr>
            <w:tcW w:w="1869" w:type="dxa"/>
            <w:gridSpan w:val="2"/>
            <w:tcBorders>
              <w:top w:val="nil"/>
              <w:left w:val="single" w:sz="8" w:space="0" w:color="000000"/>
              <w:bottom w:val="single" w:sz="8" w:space="0" w:color="000000"/>
              <w:right w:val="nil"/>
            </w:tcBorders>
            <w:shd w:val="clear" w:color="auto" w:fill="auto"/>
            <w:tcMar>
              <w:top w:w="0" w:type="dxa"/>
              <w:left w:w="108" w:type="dxa"/>
              <w:bottom w:w="0" w:type="dxa"/>
              <w:right w:w="108" w:type="dxa"/>
            </w:tcMar>
            <w:hideMark/>
          </w:tcPr>
          <w:p w14:paraId="38B80426" w14:textId="77777777" w:rsidR="007E79EF" w:rsidRPr="007E79EF" w:rsidRDefault="007E79EF" w:rsidP="007E79EF">
            <w:pPr>
              <w:spacing w:before="100" w:beforeAutospacing="1" w:after="100" w:afterAutospacing="1" w:line="240" w:lineRule="auto"/>
              <w:jc w:val="center"/>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Especial</w:t>
            </w:r>
          </w:p>
        </w:tc>
        <w:tc>
          <w:tcPr>
            <w:tcW w:w="1461" w:type="dxa"/>
            <w:tcBorders>
              <w:top w:val="nil"/>
              <w:left w:val="single" w:sz="8" w:space="0" w:color="000000"/>
              <w:bottom w:val="single" w:sz="8" w:space="0" w:color="000000"/>
              <w:right w:val="single" w:sz="8" w:space="0" w:color="000000"/>
            </w:tcBorders>
            <w:shd w:val="clear" w:color="auto" w:fill="auto"/>
            <w:tcMar>
              <w:top w:w="0" w:type="dxa"/>
              <w:left w:w="108" w:type="dxa"/>
              <w:bottom w:w="0" w:type="dxa"/>
              <w:right w:w="108" w:type="dxa"/>
            </w:tcMar>
            <w:hideMark/>
          </w:tcPr>
          <w:p w14:paraId="0683E978" w14:textId="77777777" w:rsidR="007E79EF" w:rsidRPr="007E79EF" w:rsidRDefault="007E79EF" w:rsidP="007E79EF">
            <w:pPr>
              <w:spacing w:before="100" w:beforeAutospacing="1" w:after="100" w:afterAutospacing="1" w:line="240" w:lineRule="auto"/>
              <w:jc w:val="center"/>
              <w:rPr>
                <w:rFonts w:ascii="Book Antiqua" w:eastAsia="Times New Roman" w:hAnsi="Book Antiqua" w:cs="Times New Roman"/>
                <w:sz w:val="19"/>
                <w:szCs w:val="19"/>
                <w:lang w:eastAsia="pt-BR"/>
              </w:rPr>
            </w:pPr>
            <w:r w:rsidRPr="007E79EF">
              <w:rPr>
                <w:rFonts w:ascii="Book Antiqua" w:eastAsia="Times New Roman" w:hAnsi="Book Antiqua" w:cs="Times New Roman"/>
                <w:sz w:val="19"/>
                <w:szCs w:val="19"/>
                <w:bdr w:val="none" w:sz="0" w:space="0" w:color="auto" w:frame="1"/>
                <w:lang w:eastAsia="pt-BR"/>
              </w:rPr>
              <w:t>04</w:t>
            </w:r>
          </w:p>
        </w:tc>
      </w:tr>
      <w:tr w:rsidR="007E79EF" w:rsidRPr="007E79EF" w14:paraId="16B50F0A" w14:textId="77777777" w:rsidTr="007E79EF">
        <w:trPr>
          <w:jc w:val="center"/>
        </w:trPr>
        <w:tc>
          <w:tcPr>
            <w:tcW w:w="0" w:type="auto"/>
            <w:shd w:val="clear" w:color="auto" w:fill="auto"/>
            <w:vAlign w:val="center"/>
            <w:hideMark/>
          </w:tcPr>
          <w:p w14:paraId="5AE5A6C9" w14:textId="77777777" w:rsidR="007E79EF" w:rsidRPr="007E79EF" w:rsidRDefault="007E79EF" w:rsidP="007E79EF">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shd w:val="clear" w:color="auto" w:fill="auto"/>
            <w:vAlign w:val="center"/>
            <w:hideMark/>
          </w:tcPr>
          <w:p w14:paraId="373C65CE" w14:textId="77777777" w:rsidR="007E79EF" w:rsidRPr="007E79EF" w:rsidRDefault="007E79EF" w:rsidP="007E79EF">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shd w:val="clear" w:color="auto" w:fill="auto"/>
            <w:vAlign w:val="center"/>
            <w:hideMark/>
          </w:tcPr>
          <w:p w14:paraId="231A622F" w14:textId="77777777" w:rsidR="007E79EF" w:rsidRPr="007E79EF" w:rsidRDefault="007E79EF" w:rsidP="007E79EF">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shd w:val="clear" w:color="auto" w:fill="auto"/>
            <w:vAlign w:val="center"/>
            <w:hideMark/>
          </w:tcPr>
          <w:p w14:paraId="46357074" w14:textId="77777777" w:rsidR="007E79EF" w:rsidRPr="007E79EF" w:rsidRDefault="007E79EF" w:rsidP="007E79EF">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shd w:val="clear" w:color="auto" w:fill="auto"/>
            <w:vAlign w:val="center"/>
            <w:hideMark/>
          </w:tcPr>
          <w:p w14:paraId="0B27E1A5" w14:textId="77777777" w:rsidR="007E79EF" w:rsidRPr="007E79EF" w:rsidRDefault="007E79EF" w:rsidP="007E79EF">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shd w:val="clear" w:color="auto" w:fill="auto"/>
            <w:vAlign w:val="center"/>
            <w:hideMark/>
          </w:tcPr>
          <w:p w14:paraId="14081FB5" w14:textId="77777777" w:rsidR="007E79EF" w:rsidRPr="007E79EF" w:rsidRDefault="007E79EF" w:rsidP="007E79EF">
            <w:pPr>
              <w:spacing w:before="100" w:beforeAutospacing="1" w:after="100" w:afterAutospacing="1" w:line="240" w:lineRule="auto"/>
              <w:rPr>
                <w:rFonts w:ascii="Book Antiqua" w:eastAsia="Times New Roman" w:hAnsi="Book Antiqua" w:cs="Times New Roman"/>
                <w:sz w:val="19"/>
                <w:szCs w:val="19"/>
                <w:lang w:eastAsia="pt-BR"/>
              </w:rPr>
            </w:pPr>
          </w:p>
        </w:tc>
      </w:tr>
    </w:tbl>
    <w:p w14:paraId="13920BAB" w14:textId="77777777" w:rsidR="00D50EC3" w:rsidRPr="007E79EF" w:rsidRDefault="00D50EC3" w:rsidP="007E79EF">
      <w:pPr>
        <w:spacing w:before="100" w:beforeAutospacing="1" w:after="100" w:afterAutospacing="1" w:line="240" w:lineRule="auto"/>
        <w:rPr>
          <w:rFonts w:ascii="Book Antiqua" w:hAnsi="Book Antiqua"/>
          <w:sz w:val="19"/>
          <w:szCs w:val="19"/>
        </w:rPr>
      </w:pPr>
    </w:p>
    <w:sectPr w:rsidR="00D50EC3" w:rsidRPr="007E79E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EC3"/>
    <w:rsid w:val="002D069D"/>
    <w:rsid w:val="007E79EF"/>
    <w:rsid w:val="00AB0F9A"/>
    <w:rsid w:val="00D50EC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B17D2"/>
  <w15:chartTrackingRefBased/>
  <w15:docId w15:val="{1C1E7918-FB27-4335-8575-757C7488A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7E79EF"/>
  </w:style>
  <w:style w:type="paragraph" w:customStyle="1" w:styleId="msonormal0">
    <w:name w:val="msonormal"/>
    <w:basedOn w:val="Normal"/>
    <w:rsid w:val="007E79EF"/>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lei">
    <w:name w:val="lei"/>
    <w:basedOn w:val="Normal"/>
    <w:rsid w:val="007E79EF"/>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Hyperlink">
    <w:name w:val="Hyperlink"/>
    <w:basedOn w:val="Fontepargpadro"/>
    <w:uiPriority w:val="99"/>
    <w:semiHidden/>
    <w:unhideWhenUsed/>
    <w:rsid w:val="007E79EF"/>
    <w:rPr>
      <w:color w:val="0000FF"/>
      <w:u w:val="single"/>
    </w:rPr>
  </w:style>
  <w:style w:type="character" w:styleId="HiperlinkVisitado">
    <w:name w:val="FollowedHyperlink"/>
    <w:basedOn w:val="Fontepargpadro"/>
    <w:uiPriority w:val="99"/>
    <w:semiHidden/>
    <w:unhideWhenUsed/>
    <w:rsid w:val="007E79EF"/>
    <w:rPr>
      <w:color w:val="800080"/>
      <w:u w:val="single"/>
    </w:rPr>
  </w:style>
  <w:style w:type="paragraph" w:customStyle="1" w:styleId="ementa">
    <w:name w:val="ementa"/>
    <w:basedOn w:val="Normal"/>
    <w:rsid w:val="007E79EF"/>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enunciado1">
    <w:name w:val="enunciado1"/>
    <w:basedOn w:val="Normal"/>
    <w:rsid w:val="007E79EF"/>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captulo">
    <w:name w:val="captulo"/>
    <w:basedOn w:val="Normal"/>
    <w:rsid w:val="007E79EF"/>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artpar0">
    <w:name w:val="artpar0"/>
    <w:basedOn w:val="Normal"/>
    <w:rsid w:val="007E79EF"/>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inciso">
    <w:name w:val="inciso"/>
    <w:basedOn w:val="Normal"/>
    <w:rsid w:val="007E79EF"/>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alinea">
    <w:name w:val="alinea"/>
    <w:basedOn w:val="Normal"/>
    <w:rsid w:val="007E79EF"/>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subseo">
    <w:name w:val="subseo"/>
    <w:basedOn w:val="Normal"/>
    <w:rsid w:val="007E79EF"/>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citacao">
    <w:name w:val="citacao"/>
    <w:basedOn w:val="Normal"/>
    <w:rsid w:val="007E79EF"/>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alteracao">
    <w:name w:val="alteracao"/>
    <w:basedOn w:val="Normal"/>
    <w:rsid w:val="007E79EF"/>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7E79EF"/>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locdat1">
    <w:name w:val="locdat1"/>
    <w:basedOn w:val="Normal"/>
    <w:rsid w:val="007E79EF"/>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ass1nome">
    <w:name w:val="ass1nome"/>
    <w:basedOn w:val="Normal"/>
    <w:rsid w:val="007E79EF"/>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ass1cargo">
    <w:name w:val="ass1cargo"/>
    <w:basedOn w:val="Normal"/>
    <w:rsid w:val="007E79EF"/>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ass2">
    <w:name w:val="ass2"/>
    <w:basedOn w:val="Normal"/>
    <w:rsid w:val="007E79EF"/>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indent-reset">
    <w:name w:val="indent-reset"/>
    <w:basedOn w:val="Normal"/>
    <w:rsid w:val="007E79EF"/>
    <w:pPr>
      <w:spacing w:before="100" w:beforeAutospacing="1" w:after="100" w:afterAutospacing="1" w:line="240" w:lineRule="auto"/>
    </w:pPr>
    <w:rPr>
      <w:rFonts w:ascii="Times New Roman" w:eastAsia="Times New Roman" w:hAnsi="Times New Roman" w:cs="Times New Roman"/>
      <w:sz w:val="24"/>
      <w:szCs w:val="24"/>
      <w:lang w:eastAsia="pt-BR"/>
    </w:rPr>
  </w:style>
  <w:style w:type="table" w:styleId="Tabelacomgrade">
    <w:name w:val="Table Grid"/>
    <w:basedOn w:val="Tabelanormal"/>
    <w:uiPriority w:val="39"/>
    <w:rsid w:val="007E79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7546153">
      <w:bodyDiv w:val="1"/>
      <w:marLeft w:val="0"/>
      <w:marRight w:val="0"/>
      <w:marTop w:val="0"/>
      <w:marBottom w:val="0"/>
      <w:divBdr>
        <w:top w:val="none" w:sz="0" w:space="0" w:color="auto"/>
        <w:left w:val="none" w:sz="0" w:space="0" w:color="auto"/>
        <w:bottom w:val="none" w:sz="0" w:space="0" w:color="auto"/>
        <w:right w:val="none" w:sz="0" w:space="0" w:color="auto"/>
      </w:divBdr>
      <w:divsChild>
        <w:div w:id="1589576108">
          <w:marLeft w:val="0"/>
          <w:marRight w:val="0"/>
          <w:marTop w:val="0"/>
          <w:marBottom w:val="0"/>
          <w:divBdr>
            <w:top w:val="single" w:sz="8" w:space="2" w:color="808080"/>
            <w:left w:val="single" w:sz="8" w:space="2" w:color="808080"/>
            <w:bottom w:val="single" w:sz="8" w:space="2" w:color="808080"/>
            <w:right w:val="single" w:sz="8" w:space="2" w:color="808080"/>
          </w:divBdr>
          <w:divsChild>
            <w:div w:id="1589120470">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1024284107">
          <w:marLeft w:val="0"/>
          <w:marRight w:val="0"/>
          <w:marTop w:val="0"/>
          <w:marBottom w:val="0"/>
          <w:divBdr>
            <w:top w:val="single" w:sz="8" w:space="2" w:color="000000"/>
            <w:left w:val="single" w:sz="8" w:space="2" w:color="000000"/>
            <w:bottom w:val="single" w:sz="8" w:space="2" w:color="000000"/>
            <w:right w:val="single" w:sz="8" w:space="2" w:color="000000"/>
          </w:divBdr>
          <w:divsChild>
            <w:div w:id="768043953">
              <w:marLeft w:val="0"/>
              <w:marRight w:val="0"/>
              <w:marTop w:val="0"/>
              <w:marBottom w:val="0"/>
              <w:divBdr>
                <w:top w:val="single" w:sz="6" w:space="2" w:color="000000"/>
                <w:left w:val="single" w:sz="6" w:space="2" w:color="000000"/>
                <w:bottom w:val="single" w:sz="6" w:space="12" w:color="000000"/>
                <w:right w:val="single" w:sz="6" w:space="2" w:color="000000"/>
              </w:divBdr>
            </w:div>
            <w:div w:id="2122724797">
              <w:marLeft w:val="0"/>
              <w:marRight w:val="0"/>
              <w:marTop w:val="0"/>
              <w:marBottom w:val="0"/>
              <w:divBdr>
                <w:top w:val="single" w:sz="6" w:space="2" w:color="000000"/>
                <w:left w:val="single" w:sz="6" w:space="2" w:color="000000"/>
                <w:bottom w:val="single" w:sz="6" w:space="12" w:color="000000"/>
                <w:right w:val="single" w:sz="6" w:space="2" w:color="000000"/>
              </w:divBdr>
            </w:div>
          </w:divsChild>
        </w:div>
        <w:div w:id="2120027640">
          <w:marLeft w:val="0"/>
          <w:marRight w:val="0"/>
          <w:marTop w:val="0"/>
          <w:marBottom w:val="0"/>
          <w:divBdr>
            <w:top w:val="single" w:sz="8" w:space="2" w:color="000000"/>
            <w:left w:val="single" w:sz="8" w:space="2" w:color="000000"/>
            <w:bottom w:val="single" w:sz="8" w:space="2" w:color="000000"/>
            <w:right w:val="single" w:sz="8" w:space="2" w:color="000000"/>
          </w:divBdr>
        </w:div>
        <w:div w:id="1333801183">
          <w:marLeft w:val="0"/>
          <w:marRight w:val="0"/>
          <w:marTop w:val="0"/>
          <w:marBottom w:val="0"/>
          <w:divBdr>
            <w:top w:val="single" w:sz="8" w:space="2" w:color="000000"/>
            <w:left w:val="single" w:sz="8" w:space="2" w:color="000000"/>
            <w:bottom w:val="single" w:sz="8" w:space="2" w:color="000000"/>
            <w:right w:val="single" w:sz="8" w:space="2" w:color="000000"/>
          </w:divBdr>
          <w:divsChild>
            <w:div w:id="2140416272">
              <w:marLeft w:val="0"/>
              <w:marRight w:val="0"/>
              <w:marTop w:val="0"/>
              <w:marBottom w:val="0"/>
              <w:divBdr>
                <w:top w:val="single" w:sz="6" w:space="2" w:color="000000"/>
                <w:left w:val="single" w:sz="6" w:space="2" w:color="000000"/>
                <w:bottom w:val="single" w:sz="6" w:space="12" w:color="000000"/>
                <w:right w:val="single" w:sz="6" w:space="2" w:color="000000"/>
              </w:divBdr>
            </w:div>
          </w:divsChild>
        </w:div>
        <w:div w:id="1418937709">
          <w:marLeft w:val="0"/>
          <w:marRight w:val="0"/>
          <w:marTop w:val="0"/>
          <w:marBottom w:val="0"/>
          <w:divBdr>
            <w:top w:val="single" w:sz="8" w:space="2" w:color="000000"/>
            <w:left w:val="single" w:sz="8" w:space="2" w:color="000000"/>
            <w:bottom w:val="single" w:sz="8" w:space="2" w:color="000000"/>
            <w:right w:val="single" w:sz="8" w:space="2" w:color="000000"/>
          </w:divBdr>
          <w:divsChild>
            <w:div w:id="2033532738">
              <w:marLeft w:val="0"/>
              <w:marRight w:val="0"/>
              <w:marTop w:val="0"/>
              <w:marBottom w:val="0"/>
              <w:divBdr>
                <w:top w:val="single" w:sz="6" w:space="2" w:color="000000"/>
                <w:left w:val="single" w:sz="6" w:space="2" w:color="000000"/>
                <w:bottom w:val="single" w:sz="6" w:space="12" w:color="000000"/>
                <w:right w:val="single" w:sz="6" w:space="2" w:color="000000"/>
              </w:divBdr>
            </w:div>
          </w:divsChild>
        </w:div>
        <w:div w:id="400832049">
          <w:marLeft w:val="0"/>
          <w:marRight w:val="0"/>
          <w:marTop w:val="0"/>
          <w:marBottom w:val="0"/>
          <w:divBdr>
            <w:top w:val="single" w:sz="8" w:space="2" w:color="808080"/>
            <w:left w:val="single" w:sz="8" w:space="2" w:color="808080"/>
            <w:bottom w:val="single" w:sz="8" w:space="2" w:color="808080"/>
            <w:right w:val="single" w:sz="8" w:space="2" w:color="808080"/>
          </w:divBdr>
          <w:divsChild>
            <w:div w:id="1883712592">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201289750">
          <w:marLeft w:val="0"/>
          <w:marRight w:val="0"/>
          <w:marTop w:val="0"/>
          <w:marBottom w:val="0"/>
          <w:divBdr>
            <w:top w:val="single" w:sz="8" w:space="2" w:color="000000"/>
            <w:left w:val="single" w:sz="8" w:space="2" w:color="000000"/>
            <w:bottom w:val="single" w:sz="8" w:space="2" w:color="000000"/>
            <w:right w:val="single" w:sz="8" w:space="2" w:color="000000"/>
          </w:divBdr>
          <w:divsChild>
            <w:div w:id="357701956">
              <w:marLeft w:val="0"/>
              <w:marRight w:val="0"/>
              <w:marTop w:val="0"/>
              <w:marBottom w:val="0"/>
              <w:divBdr>
                <w:top w:val="single" w:sz="6" w:space="2" w:color="000000"/>
                <w:left w:val="single" w:sz="6" w:space="2" w:color="000000"/>
                <w:bottom w:val="single" w:sz="6" w:space="12" w:color="000000"/>
                <w:right w:val="single" w:sz="6" w:space="2" w:color="000000"/>
              </w:divBdr>
            </w:div>
            <w:div w:id="1269464203">
              <w:marLeft w:val="0"/>
              <w:marRight w:val="0"/>
              <w:marTop w:val="0"/>
              <w:marBottom w:val="0"/>
              <w:divBdr>
                <w:top w:val="single" w:sz="6" w:space="2" w:color="000000"/>
                <w:left w:val="single" w:sz="6" w:space="2" w:color="000000"/>
                <w:bottom w:val="single" w:sz="6" w:space="12" w:color="000000"/>
                <w:right w:val="single" w:sz="6" w:space="2" w:color="000000"/>
              </w:divBdr>
            </w:div>
          </w:divsChild>
        </w:div>
        <w:div w:id="891233820">
          <w:marLeft w:val="0"/>
          <w:marRight w:val="0"/>
          <w:marTop w:val="0"/>
          <w:marBottom w:val="0"/>
          <w:divBdr>
            <w:top w:val="single" w:sz="8" w:space="2" w:color="000000"/>
            <w:left w:val="single" w:sz="8" w:space="2" w:color="000000"/>
            <w:bottom w:val="single" w:sz="8" w:space="2" w:color="000000"/>
            <w:right w:val="single" w:sz="8" w:space="2" w:color="000000"/>
          </w:divBdr>
        </w:div>
        <w:div w:id="243339719">
          <w:marLeft w:val="0"/>
          <w:marRight w:val="0"/>
          <w:marTop w:val="0"/>
          <w:marBottom w:val="0"/>
          <w:divBdr>
            <w:top w:val="single" w:sz="8" w:space="2" w:color="000000"/>
            <w:left w:val="single" w:sz="8" w:space="2" w:color="000000"/>
            <w:bottom w:val="single" w:sz="8" w:space="2" w:color="000000"/>
            <w:right w:val="single" w:sz="8" w:space="2" w:color="000000"/>
          </w:divBdr>
        </w:div>
        <w:div w:id="149099275">
          <w:marLeft w:val="0"/>
          <w:marRight w:val="0"/>
          <w:marTop w:val="0"/>
          <w:marBottom w:val="0"/>
          <w:divBdr>
            <w:top w:val="single" w:sz="8" w:space="2" w:color="000000"/>
            <w:left w:val="single" w:sz="8" w:space="2" w:color="000000"/>
            <w:bottom w:val="single" w:sz="8" w:space="2" w:color="000000"/>
            <w:right w:val="single" w:sz="8" w:space="2" w:color="000000"/>
          </w:divBdr>
        </w:div>
        <w:div w:id="182668280">
          <w:marLeft w:val="0"/>
          <w:marRight w:val="0"/>
          <w:marTop w:val="0"/>
          <w:marBottom w:val="0"/>
          <w:divBdr>
            <w:top w:val="single" w:sz="8" w:space="2" w:color="808080"/>
            <w:left w:val="single" w:sz="8" w:space="2" w:color="808080"/>
            <w:bottom w:val="single" w:sz="8" w:space="2" w:color="808080"/>
            <w:right w:val="single" w:sz="8" w:space="2" w:color="808080"/>
          </w:divBdr>
          <w:divsChild>
            <w:div w:id="634721825">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836506925">
          <w:marLeft w:val="0"/>
          <w:marRight w:val="0"/>
          <w:marTop w:val="0"/>
          <w:marBottom w:val="0"/>
          <w:divBdr>
            <w:top w:val="single" w:sz="8" w:space="2" w:color="808080"/>
            <w:left w:val="single" w:sz="8" w:space="2" w:color="808080"/>
            <w:bottom w:val="single" w:sz="8" w:space="2" w:color="808080"/>
            <w:right w:val="single" w:sz="8" w:space="2" w:color="808080"/>
          </w:divBdr>
          <w:divsChild>
            <w:div w:id="282806081">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897088190">
          <w:marLeft w:val="0"/>
          <w:marRight w:val="0"/>
          <w:marTop w:val="0"/>
          <w:marBottom w:val="0"/>
          <w:divBdr>
            <w:top w:val="single" w:sz="8" w:space="2" w:color="808080"/>
            <w:left w:val="single" w:sz="8" w:space="2" w:color="808080"/>
            <w:bottom w:val="single" w:sz="8" w:space="2" w:color="808080"/>
            <w:right w:val="single" w:sz="8" w:space="2" w:color="808080"/>
          </w:divBdr>
          <w:divsChild>
            <w:div w:id="1620527774">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2106069356">
          <w:marLeft w:val="0"/>
          <w:marRight w:val="0"/>
          <w:marTop w:val="0"/>
          <w:marBottom w:val="0"/>
          <w:divBdr>
            <w:top w:val="single" w:sz="8" w:space="2" w:color="808080"/>
            <w:left w:val="single" w:sz="8" w:space="2" w:color="808080"/>
            <w:bottom w:val="single" w:sz="8" w:space="2" w:color="808080"/>
            <w:right w:val="single" w:sz="8" w:space="2" w:color="808080"/>
          </w:divBdr>
          <w:divsChild>
            <w:div w:id="128717869">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163014595">
          <w:marLeft w:val="0"/>
          <w:marRight w:val="0"/>
          <w:marTop w:val="0"/>
          <w:marBottom w:val="0"/>
          <w:divBdr>
            <w:top w:val="single" w:sz="8" w:space="2" w:color="808080"/>
            <w:left w:val="single" w:sz="8" w:space="2" w:color="808080"/>
            <w:bottom w:val="single" w:sz="8" w:space="2" w:color="808080"/>
            <w:right w:val="single" w:sz="8" w:space="2" w:color="808080"/>
          </w:divBdr>
          <w:divsChild>
            <w:div w:id="1634208609">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1843933585">
          <w:marLeft w:val="0"/>
          <w:marRight w:val="0"/>
          <w:marTop w:val="0"/>
          <w:marBottom w:val="0"/>
          <w:divBdr>
            <w:top w:val="single" w:sz="8" w:space="2" w:color="808080"/>
            <w:left w:val="single" w:sz="8" w:space="2" w:color="808080"/>
            <w:bottom w:val="single" w:sz="8" w:space="2" w:color="808080"/>
            <w:right w:val="single" w:sz="8" w:space="2" w:color="808080"/>
          </w:divBdr>
          <w:divsChild>
            <w:div w:id="1041632783">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644163751">
          <w:marLeft w:val="0"/>
          <w:marRight w:val="0"/>
          <w:marTop w:val="0"/>
          <w:marBottom w:val="0"/>
          <w:divBdr>
            <w:top w:val="single" w:sz="8" w:space="2" w:color="808080"/>
            <w:left w:val="single" w:sz="8" w:space="2" w:color="808080"/>
            <w:bottom w:val="single" w:sz="8" w:space="2" w:color="808080"/>
            <w:right w:val="single" w:sz="8" w:space="2" w:color="808080"/>
          </w:divBdr>
          <w:divsChild>
            <w:div w:id="646129854">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849946704">
          <w:marLeft w:val="0"/>
          <w:marRight w:val="0"/>
          <w:marTop w:val="0"/>
          <w:marBottom w:val="0"/>
          <w:divBdr>
            <w:top w:val="single" w:sz="8" w:space="2" w:color="808080"/>
            <w:left w:val="single" w:sz="8" w:space="2" w:color="808080"/>
            <w:bottom w:val="single" w:sz="8" w:space="2" w:color="808080"/>
            <w:right w:val="single" w:sz="8" w:space="2" w:color="808080"/>
          </w:divBdr>
          <w:divsChild>
            <w:div w:id="366948907">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1211186810">
          <w:marLeft w:val="0"/>
          <w:marRight w:val="0"/>
          <w:marTop w:val="0"/>
          <w:marBottom w:val="0"/>
          <w:divBdr>
            <w:top w:val="single" w:sz="8" w:space="2" w:color="808080"/>
            <w:left w:val="single" w:sz="8" w:space="2" w:color="808080"/>
            <w:bottom w:val="single" w:sz="8" w:space="2" w:color="808080"/>
            <w:right w:val="single" w:sz="8" w:space="2" w:color="808080"/>
          </w:divBdr>
          <w:divsChild>
            <w:div w:id="697195905">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777141372">
          <w:marLeft w:val="0"/>
          <w:marRight w:val="0"/>
          <w:marTop w:val="0"/>
          <w:marBottom w:val="0"/>
          <w:divBdr>
            <w:top w:val="single" w:sz="8" w:space="2" w:color="808080"/>
            <w:left w:val="single" w:sz="8" w:space="2" w:color="808080"/>
            <w:bottom w:val="single" w:sz="8" w:space="2" w:color="808080"/>
            <w:right w:val="single" w:sz="8" w:space="2" w:color="808080"/>
          </w:divBdr>
          <w:divsChild>
            <w:div w:id="1698508147">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1092505388">
          <w:marLeft w:val="0"/>
          <w:marRight w:val="0"/>
          <w:marTop w:val="0"/>
          <w:marBottom w:val="0"/>
          <w:divBdr>
            <w:top w:val="single" w:sz="8" w:space="2" w:color="808080"/>
            <w:left w:val="single" w:sz="8" w:space="2" w:color="808080"/>
            <w:bottom w:val="single" w:sz="8" w:space="2" w:color="808080"/>
            <w:right w:val="single" w:sz="8" w:space="2" w:color="808080"/>
          </w:divBdr>
          <w:divsChild>
            <w:div w:id="2135563204">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291911073">
          <w:marLeft w:val="0"/>
          <w:marRight w:val="0"/>
          <w:marTop w:val="0"/>
          <w:marBottom w:val="0"/>
          <w:divBdr>
            <w:top w:val="single" w:sz="8" w:space="2" w:color="808080"/>
            <w:left w:val="single" w:sz="8" w:space="2" w:color="808080"/>
            <w:bottom w:val="single" w:sz="8" w:space="2" w:color="808080"/>
            <w:right w:val="single" w:sz="8" w:space="2" w:color="808080"/>
          </w:divBdr>
          <w:divsChild>
            <w:div w:id="1564674716">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825315264">
          <w:marLeft w:val="0"/>
          <w:marRight w:val="0"/>
          <w:marTop w:val="0"/>
          <w:marBottom w:val="0"/>
          <w:divBdr>
            <w:top w:val="single" w:sz="8" w:space="2" w:color="808080"/>
            <w:left w:val="single" w:sz="8" w:space="2" w:color="808080"/>
            <w:bottom w:val="single" w:sz="8" w:space="2" w:color="808080"/>
            <w:right w:val="single" w:sz="8" w:space="2" w:color="808080"/>
          </w:divBdr>
          <w:divsChild>
            <w:div w:id="2079595573">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1044868982">
          <w:marLeft w:val="0"/>
          <w:marRight w:val="0"/>
          <w:marTop w:val="0"/>
          <w:marBottom w:val="0"/>
          <w:divBdr>
            <w:top w:val="single" w:sz="8" w:space="2" w:color="808080"/>
            <w:left w:val="single" w:sz="8" w:space="2" w:color="808080"/>
            <w:bottom w:val="single" w:sz="8" w:space="2" w:color="808080"/>
            <w:right w:val="single" w:sz="8" w:space="2" w:color="808080"/>
          </w:divBdr>
          <w:divsChild>
            <w:div w:id="290403280">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342900752">
          <w:marLeft w:val="0"/>
          <w:marRight w:val="0"/>
          <w:marTop w:val="0"/>
          <w:marBottom w:val="0"/>
          <w:divBdr>
            <w:top w:val="single" w:sz="8" w:space="2" w:color="808080"/>
            <w:left w:val="single" w:sz="8" w:space="2" w:color="808080"/>
            <w:bottom w:val="single" w:sz="8" w:space="2" w:color="808080"/>
            <w:right w:val="single" w:sz="8" w:space="2" w:color="808080"/>
          </w:divBdr>
          <w:divsChild>
            <w:div w:id="776684025">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204609878">
          <w:marLeft w:val="0"/>
          <w:marRight w:val="0"/>
          <w:marTop w:val="0"/>
          <w:marBottom w:val="0"/>
          <w:divBdr>
            <w:top w:val="single" w:sz="8" w:space="2" w:color="808080"/>
            <w:left w:val="single" w:sz="8" w:space="2" w:color="808080"/>
            <w:bottom w:val="single" w:sz="8" w:space="2" w:color="808080"/>
            <w:right w:val="single" w:sz="8" w:space="2" w:color="808080"/>
          </w:divBdr>
          <w:divsChild>
            <w:div w:id="897592116">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1275207283">
          <w:marLeft w:val="0"/>
          <w:marRight w:val="0"/>
          <w:marTop w:val="0"/>
          <w:marBottom w:val="0"/>
          <w:divBdr>
            <w:top w:val="single" w:sz="8" w:space="2" w:color="000000"/>
            <w:left w:val="single" w:sz="8" w:space="2" w:color="000000"/>
            <w:bottom w:val="single" w:sz="8" w:space="2" w:color="000000"/>
            <w:right w:val="single" w:sz="8" w:space="2" w:color="000000"/>
          </w:divBdr>
          <w:divsChild>
            <w:div w:id="123818155">
              <w:marLeft w:val="0"/>
              <w:marRight w:val="0"/>
              <w:marTop w:val="0"/>
              <w:marBottom w:val="0"/>
              <w:divBdr>
                <w:top w:val="single" w:sz="6" w:space="2" w:color="000000"/>
                <w:left w:val="single" w:sz="6" w:space="2" w:color="000000"/>
                <w:bottom w:val="single" w:sz="6" w:space="12" w:color="000000"/>
                <w:right w:val="single" w:sz="6" w:space="2" w:color="000000"/>
              </w:divBdr>
            </w:div>
          </w:divsChild>
        </w:div>
        <w:div w:id="1904482642">
          <w:marLeft w:val="0"/>
          <w:marRight w:val="0"/>
          <w:marTop w:val="0"/>
          <w:marBottom w:val="0"/>
          <w:divBdr>
            <w:top w:val="single" w:sz="8" w:space="2" w:color="000000"/>
            <w:left w:val="single" w:sz="8" w:space="2" w:color="000000"/>
            <w:bottom w:val="single" w:sz="8" w:space="2" w:color="000000"/>
            <w:right w:val="single" w:sz="8" w:space="2" w:color="000000"/>
          </w:divBdr>
          <w:divsChild>
            <w:div w:id="650407673">
              <w:marLeft w:val="0"/>
              <w:marRight w:val="0"/>
              <w:marTop w:val="0"/>
              <w:marBottom w:val="0"/>
              <w:divBdr>
                <w:top w:val="single" w:sz="6" w:space="2" w:color="000000"/>
                <w:left w:val="single" w:sz="6" w:space="2" w:color="000000"/>
                <w:bottom w:val="single" w:sz="6" w:space="12" w:color="000000"/>
                <w:right w:val="single" w:sz="6" w:space="2" w:color="000000"/>
              </w:divBdr>
            </w:div>
          </w:divsChild>
        </w:div>
        <w:div w:id="1607927451">
          <w:marLeft w:val="0"/>
          <w:marRight w:val="0"/>
          <w:marTop w:val="0"/>
          <w:marBottom w:val="0"/>
          <w:divBdr>
            <w:top w:val="single" w:sz="8" w:space="2" w:color="000000"/>
            <w:left w:val="single" w:sz="8" w:space="2" w:color="000000"/>
            <w:bottom w:val="single" w:sz="8" w:space="2" w:color="000000"/>
            <w:right w:val="single" w:sz="8" w:space="2" w:color="000000"/>
          </w:divBdr>
          <w:divsChild>
            <w:div w:id="1722442004">
              <w:marLeft w:val="0"/>
              <w:marRight w:val="0"/>
              <w:marTop w:val="0"/>
              <w:marBottom w:val="0"/>
              <w:divBdr>
                <w:top w:val="single" w:sz="6" w:space="2" w:color="000000"/>
                <w:left w:val="single" w:sz="6" w:space="2" w:color="000000"/>
                <w:bottom w:val="single" w:sz="6" w:space="12" w:color="000000"/>
                <w:right w:val="single" w:sz="6" w:space="2" w:color="000000"/>
              </w:divBdr>
            </w:div>
          </w:divsChild>
        </w:div>
        <w:div w:id="707536019">
          <w:marLeft w:val="0"/>
          <w:marRight w:val="0"/>
          <w:marTop w:val="0"/>
          <w:marBottom w:val="0"/>
          <w:divBdr>
            <w:top w:val="single" w:sz="8" w:space="2" w:color="000000"/>
            <w:left w:val="single" w:sz="8" w:space="2" w:color="000000"/>
            <w:bottom w:val="single" w:sz="8" w:space="2" w:color="000000"/>
            <w:right w:val="single" w:sz="8" w:space="2" w:color="000000"/>
          </w:divBdr>
          <w:divsChild>
            <w:div w:id="1921450565">
              <w:marLeft w:val="0"/>
              <w:marRight w:val="0"/>
              <w:marTop w:val="0"/>
              <w:marBottom w:val="0"/>
              <w:divBdr>
                <w:top w:val="single" w:sz="6" w:space="2" w:color="000000"/>
                <w:left w:val="single" w:sz="6" w:space="2" w:color="000000"/>
                <w:bottom w:val="single" w:sz="6" w:space="12" w:color="000000"/>
                <w:right w:val="single" w:sz="6" w:space="2" w:color="000000"/>
              </w:divBdr>
            </w:div>
          </w:divsChild>
        </w:div>
        <w:div w:id="264507891">
          <w:marLeft w:val="0"/>
          <w:marRight w:val="0"/>
          <w:marTop w:val="0"/>
          <w:marBottom w:val="0"/>
          <w:divBdr>
            <w:top w:val="single" w:sz="8" w:space="2" w:color="000000"/>
            <w:left w:val="single" w:sz="8" w:space="2" w:color="000000"/>
            <w:bottom w:val="single" w:sz="8" w:space="2" w:color="000000"/>
            <w:right w:val="single" w:sz="8" w:space="2" w:color="000000"/>
          </w:divBdr>
          <w:divsChild>
            <w:div w:id="604532023">
              <w:marLeft w:val="0"/>
              <w:marRight w:val="0"/>
              <w:marTop w:val="0"/>
              <w:marBottom w:val="0"/>
              <w:divBdr>
                <w:top w:val="single" w:sz="6" w:space="2" w:color="000000"/>
                <w:left w:val="single" w:sz="6" w:space="2" w:color="000000"/>
                <w:bottom w:val="single" w:sz="6" w:space="12" w:color="000000"/>
                <w:right w:val="single" w:sz="6" w:space="2" w:color="000000"/>
              </w:divBdr>
            </w:div>
          </w:divsChild>
        </w:div>
        <w:div w:id="1144196957">
          <w:marLeft w:val="0"/>
          <w:marRight w:val="0"/>
          <w:marTop w:val="0"/>
          <w:marBottom w:val="0"/>
          <w:divBdr>
            <w:top w:val="single" w:sz="8" w:space="2" w:color="000000"/>
            <w:left w:val="single" w:sz="8" w:space="2" w:color="000000"/>
            <w:bottom w:val="single" w:sz="8" w:space="2" w:color="000000"/>
            <w:right w:val="single" w:sz="8" w:space="2" w:color="000000"/>
          </w:divBdr>
          <w:divsChild>
            <w:div w:id="401098215">
              <w:marLeft w:val="0"/>
              <w:marRight w:val="0"/>
              <w:marTop w:val="0"/>
              <w:marBottom w:val="0"/>
              <w:divBdr>
                <w:top w:val="single" w:sz="6" w:space="2" w:color="000000"/>
                <w:left w:val="single" w:sz="6" w:space="2" w:color="000000"/>
                <w:bottom w:val="single" w:sz="6" w:space="12" w:color="000000"/>
                <w:right w:val="single" w:sz="6" w:space="2" w:color="000000"/>
              </w:divBdr>
            </w:div>
          </w:divsChild>
        </w:div>
        <w:div w:id="1317994586">
          <w:marLeft w:val="0"/>
          <w:marRight w:val="0"/>
          <w:marTop w:val="0"/>
          <w:marBottom w:val="0"/>
          <w:divBdr>
            <w:top w:val="single" w:sz="8" w:space="2" w:color="000000"/>
            <w:left w:val="single" w:sz="8" w:space="2" w:color="000000"/>
            <w:bottom w:val="single" w:sz="8" w:space="2" w:color="000000"/>
            <w:right w:val="single" w:sz="8" w:space="2" w:color="000000"/>
          </w:divBdr>
          <w:divsChild>
            <w:div w:id="1810514257">
              <w:marLeft w:val="0"/>
              <w:marRight w:val="0"/>
              <w:marTop w:val="0"/>
              <w:marBottom w:val="0"/>
              <w:divBdr>
                <w:top w:val="single" w:sz="6" w:space="2" w:color="000000"/>
                <w:left w:val="single" w:sz="6" w:space="2" w:color="000000"/>
                <w:bottom w:val="single" w:sz="6" w:space="12" w:color="000000"/>
                <w:right w:val="single" w:sz="6" w:space="2" w:color="000000"/>
              </w:divBdr>
            </w:div>
          </w:divsChild>
        </w:div>
        <w:div w:id="2049599757">
          <w:marLeft w:val="0"/>
          <w:marRight w:val="0"/>
          <w:marTop w:val="0"/>
          <w:marBottom w:val="0"/>
          <w:divBdr>
            <w:top w:val="single" w:sz="8" w:space="2" w:color="000000"/>
            <w:left w:val="single" w:sz="8" w:space="2" w:color="000000"/>
            <w:bottom w:val="single" w:sz="8" w:space="2" w:color="000000"/>
            <w:right w:val="single" w:sz="8" w:space="2" w:color="000000"/>
          </w:divBdr>
        </w:div>
        <w:div w:id="1240099201">
          <w:marLeft w:val="0"/>
          <w:marRight w:val="0"/>
          <w:marTop w:val="0"/>
          <w:marBottom w:val="0"/>
          <w:divBdr>
            <w:top w:val="single" w:sz="8" w:space="2" w:color="000000"/>
            <w:left w:val="single" w:sz="8" w:space="2" w:color="000000"/>
            <w:bottom w:val="single" w:sz="8" w:space="2" w:color="000000"/>
            <w:right w:val="single" w:sz="8" w:space="2" w:color="000000"/>
          </w:divBdr>
          <w:divsChild>
            <w:div w:id="1097941144">
              <w:marLeft w:val="0"/>
              <w:marRight w:val="0"/>
              <w:marTop w:val="0"/>
              <w:marBottom w:val="0"/>
              <w:divBdr>
                <w:top w:val="single" w:sz="6" w:space="2" w:color="000000"/>
                <w:left w:val="single" w:sz="6" w:space="2" w:color="000000"/>
                <w:bottom w:val="single" w:sz="6" w:space="12" w:color="000000"/>
                <w:right w:val="single" w:sz="6" w:space="2" w:color="000000"/>
              </w:divBdr>
            </w:div>
            <w:div w:id="641544751">
              <w:marLeft w:val="0"/>
              <w:marRight w:val="0"/>
              <w:marTop w:val="0"/>
              <w:marBottom w:val="0"/>
              <w:divBdr>
                <w:top w:val="single" w:sz="6" w:space="2" w:color="000000"/>
                <w:left w:val="single" w:sz="6" w:space="2" w:color="000000"/>
                <w:bottom w:val="single" w:sz="6" w:space="12" w:color="000000"/>
                <w:right w:val="single" w:sz="6" w:space="2" w:color="000000"/>
              </w:divBdr>
            </w:div>
          </w:divsChild>
        </w:div>
        <w:div w:id="1492797921">
          <w:marLeft w:val="0"/>
          <w:marRight w:val="0"/>
          <w:marTop w:val="0"/>
          <w:marBottom w:val="0"/>
          <w:divBdr>
            <w:top w:val="single" w:sz="8" w:space="2" w:color="000000"/>
            <w:left w:val="single" w:sz="8" w:space="2" w:color="000000"/>
            <w:bottom w:val="single" w:sz="8" w:space="2" w:color="000000"/>
            <w:right w:val="single" w:sz="8" w:space="2" w:color="000000"/>
          </w:divBdr>
          <w:divsChild>
            <w:div w:id="772939610">
              <w:marLeft w:val="0"/>
              <w:marRight w:val="0"/>
              <w:marTop w:val="0"/>
              <w:marBottom w:val="0"/>
              <w:divBdr>
                <w:top w:val="single" w:sz="6" w:space="2" w:color="000000"/>
                <w:left w:val="single" w:sz="6" w:space="2" w:color="000000"/>
                <w:bottom w:val="single" w:sz="6" w:space="12" w:color="000000"/>
                <w:right w:val="single" w:sz="6" w:space="2" w:color="000000"/>
              </w:divBdr>
            </w:div>
          </w:divsChild>
        </w:div>
        <w:div w:id="1821844997">
          <w:marLeft w:val="0"/>
          <w:marRight w:val="0"/>
          <w:marTop w:val="0"/>
          <w:marBottom w:val="0"/>
          <w:divBdr>
            <w:top w:val="single" w:sz="8" w:space="2" w:color="000000"/>
            <w:left w:val="single" w:sz="8" w:space="2" w:color="000000"/>
            <w:bottom w:val="single" w:sz="8" w:space="2" w:color="000000"/>
            <w:right w:val="single" w:sz="8" w:space="2" w:color="000000"/>
          </w:divBdr>
          <w:divsChild>
            <w:div w:id="1703821830">
              <w:marLeft w:val="0"/>
              <w:marRight w:val="0"/>
              <w:marTop w:val="0"/>
              <w:marBottom w:val="0"/>
              <w:divBdr>
                <w:top w:val="single" w:sz="6" w:space="2" w:color="000000"/>
                <w:left w:val="single" w:sz="6" w:space="2" w:color="000000"/>
                <w:bottom w:val="single" w:sz="6" w:space="12" w:color="000000"/>
                <w:right w:val="single" w:sz="6" w:space="2" w:color="000000"/>
              </w:divBdr>
            </w:div>
          </w:divsChild>
        </w:div>
        <w:div w:id="591402476">
          <w:marLeft w:val="0"/>
          <w:marRight w:val="0"/>
          <w:marTop w:val="0"/>
          <w:marBottom w:val="0"/>
          <w:divBdr>
            <w:top w:val="single" w:sz="8" w:space="2" w:color="000000"/>
            <w:left w:val="single" w:sz="8" w:space="2" w:color="000000"/>
            <w:bottom w:val="single" w:sz="8" w:space="2" w:color="000000"/>
            <w:right w:val="single" w:sz="8" w:space="2" w:color="000000"/>
          </w:divBdr>
          <w:divsChild>
            <w:div w:id="568922891">
              <w:marLeft w:val="0"/>
              <w:marRight w:val="0"/>
              <w:marTop w:val="0"/>
              <w:marBottom w:val="0"/>
              <w:divBdr>
                <w:top w:val="single" w:sz="6" w:space="2" w:color="000000"/>
                <w:left w:val="single" w:sz="6" w:space="2" w:color="000000"/>
                <w:bottom w:val="single" w:sz="6" w:space="12" w:color="000000"/>
                <w:right w:val="single" w:sz="6" w:space="2" w:color="000000"/>
              </w:divBdr>
            </w:div>
          </w:divsChild>
        </w:div>
        <w:div w:id="1965891710">
          <w:marLeft w:val="0"/>
          <w:marRight w:val="0"/>
          <w:marTop w:val="0"/>
          <w:marBottom w:val="0"/>
          <w:divBdr>
            <w:top w:val="single" w:sz="8" w:space="2" w:color="000000"/>
            <w:left w:val="single" w:sz="8" w:space="2" w:color="000000"/>
            <w:bottom w:val="single" w:sz="8" w:space="2" w:color="000000"/>
            <w:right w:val="single" w:sz="8" w:space="2" w:color="000000"/>
          </w:divBdr>
          <w:divsChild>
            <w:div w:id="353776727">
              <w:marLeft w:val="0"/>
              <w:marRight w:val="0"/>
              <w:marTop w:val="0"/>
              <w:marBottom w:val="0"/>
              <w:divBdr>
                <w:top w:val="single" w:sz="6" w:space="2" w:color="000000"/>
                <w:left w:val="single" w:sz="6" w:space="2" w:color="000000"/>
                <w:bottom w:val="single" w:sz="6" w:space="12" w:color="000000"/>
                <w:right w:val="single" w:sz="6" w:space="2" w:color="000000"/>
              </w:divBdr>
            </w:div>
          </w:divsChild>
        </w:div>
        <w:div w:id="686638723">
          <w:marLeft w:val="0"/>
          <w:marRight w:val="0"/>
          <w:marTop w:val="0"/>
          <w:marBottom w:val="0"/>
          <w:divBdr>
            <w:top w:val="single" w:sz="8" w:space="2" w:color="808080"/>
            <w:left w:val="single" w:sz="8" w:space="2" w:color="808080"/>
            <w:bottom w:val="single" w:sz="8" w:space="2" w:color="808080"/>
            <w:right w:val="single" w:sz="8" w:space="2" w:color="808080"/>
          </w:divBdr>
          <w:divsChild>
            <w:div w:id="643122335">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465777162">
          <w:marLeft w:val="0"/>
          <w:marRight w:val="0"/>
          <w:marTop w:val="0"/>
          <w:marBottom w:val="0"/>
          <w:divBdr>
            <w:top w:val="single" w:sz="8" w:space="2" w:color="808080"/>
            <w:left w:val="single" w:sz="8" w:space="2" w:color="808080"/>
            <w:bottom w:val="single" w:sz="8" w:space="2" w:color="808080"/>
            <w:right w:val="single" w:sz="8" w:space="2" w:color="808080"/>
          </w:divBdr>
          <w:divsChild>
            <w:div w:id="566838594">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1968319904">
          <w:marLeft w:val="0"/>
          <w:marRight w:val="0"/>
          <w:marTop w:val="0"/>
          <w:marBottom w:val="0"/>
          <w:divBdr>
            <w:top w:val="single" w:sz="8" w:space="2" w:color="000000"/>
            <w:left w:val="single" w:sz="8" w:space="2" w:color="000000"/>
            <w:bottom w:val="single" w:sz="8" w:space="2" w:color="000000"/>
            <w:right w:val="single" w:sz="8" w:space="2" w:color="000000"/>
          </w:divBdr>
          <w:divsChild>
            <w:div w:id="1339776009">
              <w:marLeft w:val="0"/>
              <w:marRight w:val="0"/>
              <w:marTop w:val="0"/>
              <w:marBottom w:val="0"/>
              <w:divBdr>
                <w:top w:val="single" w:sz="6" w:space="2" w:color="000000"/>
                <w:left w:val="single" w:sz="6" w:space="2" w:color="000000"/>
                <w:bottom w:val="single" w:sz="6" w:space="12" w:color="000000"/>
                <w:right w:val="single" w:sz="6" w:space="2" w:color="000000"/>
              </w:divBdr>
            </w:div>
          </w:divsChild>
        </w:div>
        <w:div w:id="41100942">
          <w:marLeft w:val="0"/>
          <w:marRight w:val="0"/>
          <w:marTop w:val="0"/>
          <w:marBottom w:val="0"/>
          <w:divBdr>
            <w:top w:val="single" w:sz="8" w:space="2" w:color="000000"/>
            <w:left w:val="single" w:sz="8" w:space="2" w:color="000000"/>
            <w:bottom w:val="single" w:sz="8" w:space="2" w:color="000000"/>
            <w:right w:val="single" w:sz="8" w:space="2" w:color="000000"/>
          </w:divBdr>
          <w:divsChild>
            <w:div w:id="1965766203">
              <w:marLeft w:val="0"/>
              <w:marRight w:val="0"/>
              <w:marTop w:val="0"/>
              <w:marBottom w:val="0"/>
              <w:divBdr>
                <w:top w:val="single" w:sz="6" w:space="2" w:color="000000"/>
                <w:left w:val="single" w:sz="6" w:space="2" w:color="000000"/>
                <w:bottom w:val="single" w:sz="6" w:space="12" w:color="000000"/>
                <w:right w:val="single" w:sz="6" w:space="2" w:color="000000"/>
              </w:divBdr>
            </w:div>
            <w:div w:id="119879480">
              <w:marLeft w:val="0"/>
              <w:marRight w:val="0"/>
              <w:marTop w:val="0"/>
              <w:marBottom w:val="0"/>
              <w:divBdr>
                <w:top w:val="single" w:sz="6" w:space="2" w:color="000000"/>
                <w:left w:val="single" w:sz="6" w:space="2" w:color="000000"/>
                <w:bottom w:val="single" w:sz="6" w:space="12" w:color="000000"/>
                <w:right w:val="single" w:sz="6" w:space="2" w:color="000000"/>
              </w:divBdr>
            </w:div>
          </w:divsChild>
        </w:div>
        <w:div w:id="1430812427">
          <w:marLeft w:val="0"/>
          <w:marRight w:val="0"/>
          <w:marTop w:val="0"/>
          <w:marBottom w:val="0"/>
          <w:divBdr>
            <w:top w:val="single" w:sz="8" w:space="2" w:color="000000"/>
            <w:left w:val="single" w:sz="8" w:space="2" w:color="000000"/>
            <w:bottom w:val="single" w:sz="8" w:space="2" w:color="000000"/>
            <w:right w:val="single" w:sz="8" w:space="2" w:color="000000"/>
          </w:divBdr>
          <w:divsChild>
            <w:div w:id="418915856">
              <w:marLeft w:val="0"/>
              <w:marRight w:val="0"/>
              <w:marTop w:val="0"/>
              <w:marBottom w:val="0"/>
              <w:divBdr>
                <w:top w:val="single" w:sz="6" w:space="2" w:color="000000"/>
                <w:left w:val="single" w:sz="6" w:space="2" w:color="000000"/>
                <w:bottom w:val="single" w:sz="6" w:space="12" w:color="000000"/>
                <w:right w:val="single" w:sz="6" w:space="2" w:color="000000"/>
              </w:divBdr>
            </w:div>
          </w:divsChild>
        </w:div>
        <w:div w:id="472481245">
          <w:marLeft w:val="0"/>
          <w:marRight w:val="0"/>
          <w:marTop w:val="0"/>
          <w:marBottom w:val="0"/>
          <w:divBdr>
            <w:top w:val="single" w:sz="8" w:space="2" w:color="000000"/>
            <w:left w:val="single" w:sz="8" w:space="2" w:color="000000"/>
            <w:bottom w:val="single" w:sz="8" w:space="2" w:color="000000"/>
            <w:right w:val="single" w:sz="8" w:space="2" w:color="000000"/>
          </w:divBdr>
          <w:divsChild>
            <w:div w:id="2068456498">
              <w:marLeft w:val="0"/>
              <w:marRight w:val="0"/>
              <w:marTop w:val="0"/>
              <w:marBottom w:val="0"/>
              <w:divBdr>
                <w:top w:val="single" w:sz="6" w:space="2" w:color="000000"/>
                <w:left w:val="single" w:sz="6" w:space="2" w:color="000000"/>
                <w:bottom w:val="single" w:sz="6" w:space="12" w:color="000000"/>
                <w:right w:val="single" w:sz="6" w:space="2" w:color="000000"/>
              </w:divBdr>
            </w:div>
          </w:divsChild>
        </w:div>
        <w:div w:id="2007707493">
          <w:marLeft w:val="0"/>
          <w:marRight w:val="0"/>
          <w:marTop w:val="0"/>
          <w:marBottom w:val="0"/>
          <w:divBdr>
            <w:top w:val="single" w:sz="8" w:space="2" w:color="000000"/>
            <w:left w:val="single" w:sz="8" w:space="2" w:color="000000"/>
            <w:bottom w:val="single" w:sz="8" w:space="2" w:color="000000"/>
            <w:right w:val="single" w:sz="8" w:space="2" w:color="000000"/>
          </w:divBdr>
          <w:divsChild>
            <w:div w:id="577518349">
              <w:marLeft w:val="0"/>
              <w:marRight w:val="0"/>
              <w:marTop w:val="0"/>
              <w:marBottom w:val="0"/>
              <w:divBdr>
                <w:top w:val="single" w:sz="6" w:space="2" w:color="000000"/>
                <w:left w:val="single" w:sz="6" w:space="2" w:color="000000"/>
                <w:bottom w:val="single" w:sz="6" w:space="12" w:color="000000"/>
                <w:right w:val="single" w:sz="6" w:space="2" w:color="000000"/>
              </w:divBdr>
            </w:div>
          </w:divsChild>
        </w:div>
        <w:div w:id="2061392373">
          <w:marLeft w:val="0"/>
          <w:marRight w:val="0"/>
          <w:marTop w:val="0"/>
          <w:marBottom w:val="0"/>
          <w:divBdr>
            <w:top w:val="single" w:sz="8" w:space="2" w:color="808080"/>
            <w:left w:val="single" w:sz="8" w:space="2" w:color="808080"/>
            <w:bottom w:val="single" w:sz="8" w:space="2" w:color="808080"/>
            <w:right w:val="single" w:sz="8" w:space="2" w:color="808080"/>
          </w:divBdr>
          <w:divsChild>
            <w:div w:id="1540706126">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479464831">
          <w:marLeft w:val="0"/>
          <w:marRight w:val="0"/>
          <w:marTop w:val="0"/>
          <w:marBottom w:val="0"/>
          <w:divBdr>
            <w:top w:val="single" w:sz="8" w:space="2" w:color="000000"/>
            <w:left w:val="single" w:sz="8" w:space="2" w:color="000000"/>
            <w:bottom w:val="single" w:sz="8" w:space="2" w:color="000000"/>
            <w:right w:val="single" w:sz="8" w:space="2" w:color="000000"/>
          </w:divBdr>
          <w:divsChild>
            <w:div w:id="1088574642">
              <w:marLeft w:val="0"/>
              <w:marRight w:val="0"/>
              <w:marTop w:val="0"/>
              <w:marBottom w:val="0"/>
              <w:divBdr>
                <w:top w:val="single" w:sz="6" w:space="2" w:color="000000"/>
                <w:left w:val="single" w:sz="6" w:space="2" w:color="000000"/>
                <w:bottom w:val="single" w:sz="6" w:space="12" w:color="000000"/>
                <w:right w:val="single" w:sz="6" w:space="2" w:color="000000"/>
              </w:divBdr>
            </w:div>
            <w:div w:id="1651598891">
              <w:marLeft w:val="0"/>
              <w:marRight w:val="0"/>
              <w:marTop w:val="0"/>
              <w:marBottom w:val="0"/>
              <w:divBdr>
                <w:top w:val="single" w:sz="6" w:space="2" w:color="000000"/>
                <w:left w:val="single" w:sz="6" w:space="2" w:color="000000"/>
                <w:bottom w:val="single" w:sz="6" w:space="12" w:color="000000"/>
                <w:right w:val="single" w:sz="6" w:space="2" w:color="000000"/>
              </w:divBdr>
            </w:div>
          </w:divsChild>
        </w:div>
        <w:div w:id="1153369167">
          <w:marLeft w:val="0"/>
          <w:marRight w:val="0"/>
          <w:marTop w:val="0"/>
          <w:marBottom w:val="0"/>
          <w:divBdr>
            <w:top w:val="single" w:sz="8" w:space="2" w:color="000000"/>
            <w:left w:val="single" w:sz="8" w:space="2" w:color="000000"/>
            <w:bottom w:val="single" w:sz="8" w:space="2" w:color="000000"/>
            <w:right w:val="single" w:sz="8" w:space="2" w:color="000000"/>
          </w:divBdr>
          <w:divsChild>
            <w:div w:id="1042630990">
              <w:marLeft w:val="0"/>
              <w:marRight w:val="0"/>
              <w:marTop w:val="0"/>
              <w:marBottom w:val="0"/>
              <w:divBdr>
                <w:top w:val="single" w:sz="6" w:space="2" w:color="000000"/>
                <w:left w:val="single" w:sz="6" w:space="2" w:color="000000"/>
                <w:bottom w:val="single" w:sz="6" w:space="12" w:color="000000"/>
                <w:right w:val="single" w:sz="6" w:space="2" w:color="000000"/>
              </w:divBdr>
            </w:div>
          </w:divsChild>
        </w:div>
        <w:div w:id="2006006789">
          <w:marLeft w:val="0"/>
          <w:marRight w:val="0"/>
          <w:marTop w:val="0"/>
          <w:marBottom w:val="0"/>
          <w:divBdr>
            <w:top w:val="single" w:sz="8" w:space="2" w:color="000000"/>
            <w:left w:val="single" w:sz="8" w:space="2" w:color="000000"/>
            <w:bottom w:val="single" w:sz="8" w:space="2" w:color="000000"/>
            <w:right w:val="single" w:sz="8" w:space="2" w:color="000000"/>
          </w:divBdr>
          <w:divsChild>
            <w:div w:id="1446315845">
              <w:marLeft w:val="0"/>
              <w:marRight w:val="0"/>
              <w:marTop w:val="0"/>
              <w:marBottom w:val="0"/>
              <w:divBdr>
                <w:top w:val="single" w:sz="6" w:space="2" w:color="000000"/>
                <w:left w:val="single" w:sz="6" w:space="2" w:color="000000"/>
                <w:bottom w:val="single" w:sz="6" w:space="12" w:color="000000"/>
                <w:right w:val="single" w:sz="6" w:space="2" w:color="000000"/>
              </w:divBdr>
            </w:div>
          </w:divsChild>
        </w:div>
        <w:div w:id="847981823">
          <w:marLeft w:val="0"/>
          <w:marRight w:val="0"/>
          <w:marTop w:val="0"/>
          <w:marBottom w:val="0"/>
          <w:divBdr>
            <w:top w:val="single" w:sz="8" w:space="2" w:color="000000"/>
            <w:left w:val="single" w:sz="8" w:space="2" w:color="000000"/>
            <w:bottom w:val="single" w:sz="8" w:space="2" w:color="000000"/>
            <w:right w:val="single" w:sz="8" w:space="2" w:color="000000"/>
          </w:divBdr>
        </w:div>
        <w:div w:id="89398740">
          <w:marLeft w:val="0"/>
          <w:marRight w:val="0"/>
          <w:marTop w:val="0"/>
          <w:marBottom w:val="0"/>
          <w:divBdr>
            <w:top w:val="single" w:sz="8" w:space="2" w:color="000000"/>
            <w:left w:val="single" w:sz="8" w:space="2" w:color="000000"/>
            <w:bottom w:val="single" w:sz="8" w:space="2" w:color="000000"/>
            <w:right w:val="single" w:sz="8" w:space="2" w:color="000000"/>
          </w:divBdr>
          <w:divsChild>
            <w:div w:id="1456370980">
              <w:marLeft w:val="0"/>
              <w:marRight w:val="0"/>
              <w:marTop w:val="0"/>
              <w:marBottom w:val="0"/>
              <w:divBdr>
                <w:top w:val="single" w:sz="6" w:space="2" w:color="000000"/>
                <w:left w:val="single" w:sz="6" w:space="2" w:color="000000"/>
                <w:bottom w:val="single" w:sz="6" w:space="12" w:color="000000"/>
                <w:right w:val="single" w:sz="6" w:space="2" w:color="000000"/>
              </w:divBdr>
            </w:div>
            <w:div w:id="426854353">
              <w:marLeft w:val="0"/>
              <w:marRight w:val="0"/>
              <w:marTop w:val="0"/>
              <w:marBottom w:val="0"/>
              <w:divBdr>
                <w:top w:val="single" w:sz="6" w:space="2" w:color="000000"/>
                <w:left w:val="single" w:sz="6" w:space="2" w:color="000000"/>
                <w:bottom w:val="single" w:sz="6" w:space="12" w:color="000000"/>
                <w:right w:val="single" w:sz="6" w:space="2" w:color="000000"/>
              </w:divBdr>
            </w:div>
            <w:div w:id="1059130496">
              <w:marLeft w:val="0"/>
              <w:marRight w:val="0"/>
              <w:marTop w:val="0"/>
              <w:marBottom w:val="0"/>
              <w:divBdr>
                <w:top w:val="single" w:sz="6" w:space="2" w:color="000000"/>
                <w:left w:val="single" w:sz="6" w:space="2" w:color="000000"/>
                <w:bottom w:val="single" w:sz="6" w:space="12" w:color="000000"/>
                <w:right w:val="single" w:sz="6" w:space="2" w:color="000000"/>
              </w:divBdr>
            </w:div>
          </w:divsChild>
        </w:div>
        <w:div w:id="1827090064">
          <w:marLeft w:val="0"/>
          <w:marRight w:val="0"/>
          <w:marTop w:val="0"/>
          <w:marBottom w:val="0"/>
          <w:divBdr>
            <w:top w:val="single" w:sz="8" w:space="2" w:color="808080"/>
            <w:left w:val="single" w:sz="8" w:space="2" w:color="808080"/>
            <w:bottom w:val="single" w:sz="8" w:space="2" w:color="808080"/>
            <w:right w:val="single" w:sz="8" w:space="2" w:color="808080"/>
          </w:divBdr>
          <w:divsChild>
            <w:div w:id="1760591016">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1328899841">
          <w:marLeft w:val="0"/>
          <w:marRight w:val="0"/>
          <w:marTop w:val="0"/>
          <w:marBottom w:val="0"/>
          <w:divBdr>
            <w:top w:val="single" w:sz="8" w:space="2" w:color="808080"/>
            <w:left w:val="single" w:sz="8" w:space="2" w:color="808080"/>
            <w:bottom w:val="single" w:sz="8" w:space="2" w:color="808080"/>
            <w:right w:val="single" w:sz="8" w:space="2" w:color="808080"/>
          </w:divBdr>
        </w:div>
        <w:div w:id="1274362845">
          <w:marLeft w:val="0"/>
          <w:marRight w:val="0"/>
          <w:marTop w:val="0"/>
          <w:marBottom w:val="0"/>
          <w:divBdr>
            <w:top w:val="single" w:sz="8" w:space="2" w:color="808080"/>
            <w:left w:val="single" w:sz="8" w:space="2" w:color="808080"/>
            <w:bottom w:val="single" w:sz="8" w:space="2" w:color="808080"/>
            <w:right w:val="single" w:sz="8" w:space="2" w:color="808080"/>
          </w:divBdr>
          <w:divsChild>
            <w:div w:id="1177691501">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1041588197">
          <w:marLeft w:val="0"/>
          <w:marRight w:val="0"/>
          <w:marTop w:val="0"/>
          <w:marBottom w:val="0"/>
          <w:divBdr>
            <w:top w:val="single" w:sz="8" w:space="2" w:color="808080"/>
            <w:left w:val="single" w:sz="8" w:space="2" w:color="808080"/>
            <w:bottom w:val="single" w:sz="8" w:space="2" w:color="808080"/>
            <w:right w:val="single" w:sz="8" w:space="2" w:color="808080"/>
          </w:divBdr>
          <w:divsChild>
            <w:div w:id="444279025">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386415133">
          <w:marLeft w:val="0"/>
          <w:marRight w:val="0"/>
          <w:marTop w:val="0"/>
          <w:marBottom w:val="0"/>
          <w:divBdr>
            <w:top w:val="single" w:sz="8" w:space="2" w:color="808080"/>
            <w:left w:val="single" w:sz="8" w:space="2" w:color="808080"/>
            <w:bottom w:val="single" w:sz="8" w:space="2" w:color="808080"/>
            <w:right w:val="single" w:sz="8" w:space="2" w:color="808080"/>
          </w:divBdr>
          <w:divsChild>
            <w:div w:id="198516335">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112793176">
          <w:marLeft w:val="0"/>
          <w:marRight w:val="0"/>
          <w:marTop w:val="0"/>
          <w:marBottom w:val="0"/>
          <w:divBdr>
            <w:top w:val="single" w:sz="8" w:space="2" w:color="000000"/>
            <w:left w:val="single" w:sz="8" w:space="2" w:color="000000"/>
            <w:bottom w:val="single" w:sz="8" w:space="2" w:color="000000"/>
            <w:right w:val="single" w:sz="8" w:space="2" w:color="000000"/>
          </w:divBdr>
          <w:divsChild>
            <w:div w:id="1910530515">
              <w:marLeft w:val="0"/>
              <w:marRight w:val="0"/>
              <w:marTop w:val="0"/>
              <w:marBottom w:val="0"/>
              <w:divBdr>
                <w:top w:val="single" w:sz="6" w:space="2" w:color="000000"/>
                <w:left w:val="single" w:sz="6" w:space="2" w:color="000000"/>
                <w:bottom w:val="single" w:sz="6" w:space="12" w:color="000000"/>
                <w:right w:val="single" w:sz="6" w:space="2" w:color="000000"/>
              </w:divBdr>
            </w:div>
          </w:divsChild>
        </w:div>
        <w:div w:id="1262181803">
          <w:marLeft w:val="0"/>
          <w:marRight w:val="0"/>
          <w:marTop w:val="0"/>
          <w:marBottom w:val="0"/>
          <w:divBdr>
            <w:top w:val="single" w:sz="8" w:space="2" w:color="808080"/>
            <w:left w:val="single" w:sz="8" w:space="2" w:color="808080"/>
            <w:bottom w:val="single" w:sz="8" w:space="2" w:color="808080"/>
            <w:right w:val="single" w:sz="8" w:space="2" w:color="808080"/>
          </w:divBdr>
          <w:divsChild>
            <w:div w:id="840436699">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886915289">
          <w:marLeft w:val="0"/>
          <w:marRight w:val="0"/>
          <w:marTop w:val="0"/>
          <w:marBottom w:val="0"/>
          <w:divBdr>
            <w:top w:val="single" w:sz="8" w:space="2" w:color="808080"/>
            <w:left w:val="single" w:sz="8" w:space="2" w:color="808080"/>
            <w:bottom w:val="single" w:sz="8" w:space="2" w:color="808080"/>
            <w:right w:val="single" w:sz="8" w:space="2" w:color="808080"/>
          </w:divBdr>
          <w:divsChild>
            <w:div w:id="5788112">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2057268427">
          <w:marLeft w:val="0"/>
          <w:marRight w:val="0"/>
          <w:marTop w:val="0"/>
          <w:marBottom w:val="0"/>
          <w:divBdr>
            <w:top w:val="single" w:sz="8" w:space="2" w:color="808080"/>
            <w:left w:val="single" w:sz="8" w:space="2" w:color="808080"/>
            <w:bottom w:val="single" w:sz="8" w:space="2" w:color="808080"/>
            <w:right w:val="single" w:sz="8" w:space="2" w:color="808080"/>
          </w:divBdr>
          <w:divsChild>
            <w:div w:id="1449550094">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1672365121">
          <w:marLeft w:val="0"/>
          <w:marRight w:val="0"/>
          <w:marTop w:val="0"/>
          <w:marBottom w:val="0"/>
          <w:divBdr>
            <w:top w:val="single" w:sz="8" w:space="2" w:color="808080"/>
            <w:left w:val="single" w:sz="8" w:space="2" w:color="808080"/>
            <w:bottom w:val="single" w:sz="8" w:space="2" w:color="808080"/>
            <w:right w:val="single" w:sz="8" w:space="2" w:color="808080"/>
          </w:divBdr>
          <w:divsChild>
            <w:div w:id="1389302277">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1397781453">
          <w:marLeft w:val="0"/>
          <w:marRight w:val="0"/>
          <w:marTop w:val="0"/>
          <w:marBottom w:val="0"/>
          <w:divBdr>
            <w:top w:val="single" w:sz="8" w:space="2" w:color="808080"/>
            <w:left w:val="single" w:sz="8" w:space="2" w:color="808080"/>
            <w:bottom w:val="single" w:sz="8" w:space="2" w:color="808080"/>
            <w:right w:val="single" w:sz="8" w:space="2" w:color="808080"/>
          </w:divBdr>
          <w:divsChild>
            <w:div w:id="242108740">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319114798">
          <w:marLeft w:val="0"/>
          <w:marRight w:val="0"/>
          <w:marTop w:val="0"/>
          <w:marBottom w:val="0"/>
          <w:divBdr>
            <w:top w:val="single" w:sz="8" w:space="2" w:color="000000"/>
            <w:left w:val="single" w:sz="8" w:space="2" w:color="000000"/>
            <w:bottom w:val="single" w:sz="8" w:space="2" w:color="000000"/>
            <w:right w:val="single" w:sz="8" w:space="2" w:color="000000"/>
          </w:divBdr>
          <w:divsChild>
            <w:div w:id="664088396">
              <w:marLeft w:val="0"/>
              <w:marRight w:val="0"/>
              <w:marTop w:val="0"/>
              <w:marBottom w:val="0"/>
              <w:divBdr>
                <w:top w:val="single" w:sz="6" w:space="2" w:color="000000"/>
                <w:left w:val="single" w:sz="6" w:space="2" w:color="000000"/>
                <w:bottom w:val="single" w:sz="6" w:space="12" w:color="000000"/>
                <w:right w:val="single" w:sz="6" w:space="2" w:color="000000"/>
              </w:divBdr>
            </w:div>
          </w:divsChild>
        </w:div>
        <w:div w:id="237443631">
          <w:marLeft w:val="0"/>
          <w:marRight w:val="0"/>
          <w:marTop w:val="0"/>
          <w:marBottom w:val="0"/>
          <w:divBdr>
            <w:top w:val="single" w:sz="8" w:space="2" w:color="808080"/>
            <w:left w:val="single" w:sz="8" w:space="2" w:color="808080"/>
            <w:bottom w:val="single" w:sz="8" w:space="2" w:color="808080"/>
            <w:right w:val="single" w:sz="8" w:space="2" w:color="808080"/>
          </w:divBdr>
          <w:divsChild>
            <w:div w:id="1784692027">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373308834">
          <w:marLeft w:val="0"/>
          <w:marRight w:val="0"/>
          <w:marTop w:val="0"/>
          <w:marBottom w:val="0"/>
          <w:divBdr>
            <w:top w:val="single" w:sz="8" w:space="2" w:color="000000"/>
            <w:left w:val="single" w:sz="8" w:space="2" w:color="000000"/>
            <w:bottom w:val="single" w:sz="8" w:space="2" w:color="000000"/>
            <w:right w:val="single" w:sz="8" w:space="2" w:color="000000"/>
          </w:divBdr>
          <w:divsChild>
            <w:div w:id="2099520949">
              <w:marLeft w:val="0"/>
              <w:marRight w:val="0"/>
              <w:marTop w:val="0"/>
              <w:marBottom w:val="0"/>
              <w:divBdr>
                <w:top w:val="single" w:sz="6" w:space="2" w:color="000000"/>
                <w:left w:val="single" w:sz="6" w:space="2" w:color="000000"/>
                <w:bottom w:val="single" w:sz="6" w:space="12" w:color="000000"/>
                <w:right w:val="single" w:sz="6" w:space="2" w:color="000000"/>
              </w:divBdr>
            </w:div>
          </w:divsChild>
        </w:div>
        <w:div w:id="311838205">
          <w:marLeft w:val="0"/>
          <w:marRight w:val="0"/>
          <w:marTop w:val="0"/>
          <w:marBottom w:val="0"/>
          <w:divBdr>
            <w:top w:val="single" w:sz="8" w:space="2" w:color="808080"/>
            <w:left w:val="single" w:sz="8" w:space="2" w:color="808080"/>
            <w:bottom w:val="single" w:sz="8" w:space="2" w:color="808080"/>
            <w:right w:val="single" w:sz="8" w:space="2" w:color="808080"/>
          </w:divBdr>
          <w:divsChild>
            <w:div w:id="218439723">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98138420">
          <w:marLeft w:val="0"/>
          <w:marRight w:val="0"/>
          <w:marTop w:val="0"/>
          <w:marBottom w:val="0"/>
          <w:divBdr>
            <w:top w:val="single" w:sz="8" w:space="2" w:color="000000"/>
            <w:left w:val="single" w:sz="8" w:space="2" w:color="000000"/>
            <w:bottom w:val="single" w:sz="8" w:space="2" w:color="000000"/>
            <w:right w:val="single" w:sz="8" w:space="2" w:color="000000"/>
          </w:divBdr>
        </w:div>
        <w:div w:id="2062973219">
          <w:marLeft w:val="0"/>
          <w:marRight w:val="0"/>
          <w:marTop w:val="0"/>
          <w:marBottom w:val="0"/>
          <w:divBdr>
            <w:top w:val="single" w:sz="8" w:space="2" w:color="000000"/>
            <w:left w:val="single" w:sz="8" w:space="2" w:color="000000"/>
            <w:bottom w:val="single" w:sz="8" w:space="2" w:color="000000"/>
            <w:right w:val="single" w:sz="8" w:space="2" w:color="000000"/>
          </w:divBdr>
          <w:divsChild>
            <w:div w:id="1666712769">
              <w:marLeft w:val="0"/>
              <w:marRight w:val="0"/>
              <w:marTop w:val="0"/>
              <w:marBottom w:val="0"/>
              <w:divBdr>
                <w:top w:val="single" w:sz="6" w:space="2" w:color="000000"/>
                <w:left w:val="single" w:sz="6" w:space="2" w:color="000000"/>
                <w:bottom w:val="single" w:sz="6" w:space="12" w:color="000000"/>
                <w:right w:val="single" w:sz="6" w:space="2" w:color="000000"/>
              </w:divBdr>
            </w:div>
          </w:divsChild>
        </w:div>
        <w:div w:id="699203655">
          <w:marLeft w:val="0"/>
          <w:marRight w:val="0"/>
          <w:marTop w:val="0"/>
          <w:marBottom w:val="0"/>
          <w:divBdr>
            <w:top w:val="single" w:sz="8" w:space="2" w:color="808080"/>
            <w:left w:val="single" w:sz="8" w:space="2" w:color="808080"/>
            <w:bottom w:val="single" w:sz="8" w:space="2" w:color="808080"/>
            <w:right w:val="single" w:sz="8" w:space="2" w:color="808080"/>
          </w:divBdr>
          <w:divsChild>
            <w:div w:id="1570921573">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1802533588">
          <w:marLeft w:val="0"/>
          <w:marRight w:val="0"/>
          <w:marTop w:val="0"/>
          <w:marBottom w:val="0"/>
          <w:divBdr>
            <w:top w:val="single" w:sz="8" w:space="2" w:color="808080"/>
            <w:left w:val="single" w:sz="8" w:space="2" w:color="808080"/>
            <w:bottom w:val="single" w:sz="8" w:space="2" w:color="808080"/>
            <w:right w:val="single" w:sz="8" w:space="2" w:color="808080"/>
          </w:divBdr>
          <w:divsChild>
            <w:div w:id="1027218523">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940573008">
          <w:marLeft w:val="0"/>
          <w:marRight w:val="0"/>
          <w:marTop w:val="0"/>
          <w:marBottom w:val="0"/>
          <w:divBdr>
            <w:top w:val="single" w:sz="8" w:space="2" w:color="808080"/>
            <w:left w:val="single" w:sz="8" w:space="2" w:color="808080"/>
            <w:bottom w:val="single" w:sz="8" w:space="2" w:color="808080"/>
            <w:right w:val="single" w:sz="8" w:space="2" w:color="808080"/>
          </w:divBdr>
          <w:divsChild>
            <w:div w:id="1242720215">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1514801015">
          <w:marLeft w:val="0"/>
          <w:marRight w:val="0"/>
          <w:marTop w:val="0"/>
          <w:marBottom w:val="0"/>
          <w:divBdr>
            <w:top w:val="single" w:sz="8" w:space="2" w:color="808080"/>
            <w:left w:val="single" w:sz="8" w:space="2" w:color="808080"/>
            <w:bottom w:val="single" w:sz="8" w:space="2" w:color="808080"/>
            <w:right w:val="single" w:sz="8" w:space="2" w:color="808080"/>
          </w:divBdr>
          <w:divsChild>
            <w:div w:id="1624189503">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1920942364">
          <w:marLeft w:val="0"/>
          <w:marRight w:val="0"/>
          <w:marTop w:val="0"/>
          <w:marBottom w:val="0"/>
          <w:divBdr>
            <w:top w:val="single" w:sz="8" w:space="2" w:color="000000"/>
            <w:left w:val="single" w:sz="8" w:space="2" w:color="000000"/>
            <w:bottom w:val="single" w:sz="8" w:space="2" w:color="000000"/>
            <w:right w:val="single" w:sz="8" w:space="2" w:color="000000"/>
          </w:divBdr>
          <w:divsChild>
            <w:div w:id="2014912826">
              <w:marLeft w:val="0"/>
              <w:marRight w:val="0"/>
              <w:marTop w:val="0"/>
              <w:marBottom w:val="0"/>
              <w:divBdr>
                <w:top w:val="single" w:sz="6" w:space="2" w:color="000000"/>
                <w:left w:val="single" w:sz="6" w:space="2" w:color="000000"/>
                <w:bottom w:val="single" w:sz="6" w:space="12" w:color="000000"/>
                <w:right w:val="single" w:sz="6" w:space="2" w:color="000000"/>
              </w:divBdr>
            </w:div>
            <w:div w:id="860124208">
              <w:marLeft w:val="0"/>
              <w:marRight w:val="0"/>
              <w:marTop w:val="0"/>
              <w:marBottom w:val="0"/>
              <w:divBdr>
                <w:top w:val="single" w:sz="6" w:space="2" w:color="000000"/>
                <w:left w:val="single" w:sz="6" w:space="2" w:color="000000"/>
                <w:bottom w:val="single" w:sz="6" w:space="12" w:color="000000"/>
                <w:right w:val="single" w:sz="6" w:space="2" w:color="000000"/>
              </w:divBdr>
            </w:div>
          </w:divsChild>
        </w:div>
        <w:div w:id="823669375">
          <w:marLeft w:val="0"/>
          <w:marRight w:val="0"/>
          <w:marTop w:val="0"/>
          <w:marBottom w:val="0"/>
          <w:divBdr>
            <w:top w:val="single" w:sz="8" w:space="2" w:color="808080"/>
            <w:left w:val="single" w:sz="8" w:space="2" w:color="808080"/>
            <w:bottom w:val="single" w:sz="8" w:space="2" w:color="808080"/>
            <w:right w:val="single" w:sz="8" w:space="2" w:color="808080"/>
          </w:divBdr>
          <w:divsChild>
            <w:div w:id="1695571602">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1509711255">
          <w:marLeft w:val="0"/>
          <w:marRight w:val="0"/>
          <w:marTop w:val="0"/>
          <w:marBottom w:val="0"/>
          <w:divBdr>
            <w:top w:val="single" w:sz="8" w:space="2" w:color="808080"/>
            <w:left w:val="single" w:sz="8" w:space="2" w:color="808080"/>
            <w:bottom w:val="single" w:sz="8" w:space="2" w:color="808080"/>
            <w:right w:val="single" w:sz="8" w:space="2" w:color="808080"/>
          </w:divBdr>
          <w:divsChild>
            <w:div w:id="1505781206">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1925072050">
          <w:marLeft w:val="0"/>
          <w:marRight w:val="0"/>
          <w:marTop w:val="0"/>
          <w:marBottom w:val="0"/>
          <w:divBdr>
            <w:top w:val="single" w:sz="8" w:space="2" w:color="808080"/>
            <w:left w:val="single" w:sz="8" w:space="2" w:color="808080"/>
            <w:bottom w:val="single" w:sz="8" w:space="2" w:color="808080"/>
            <w:right w:val="single" w:sz="8" w:space="2" w:color="808080"/>
          </w:divBdr>
          <w:divsChild>
            <w:div w:id="448475626">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6713507">
          <w:marLeft w:val="0"/>
          <w:marRight w:val="0"/>
          <w:marTop w:val="0"/>
          <w:marBottom w:val="0"/>
          <w:divBdr>
            <w:top w:val="single" w:sz="8" w:space="2" w:color="808080"/>
            <w:left w:val="single" w:sz="8" w:space="2" w:color="808080"/>
            <w:bottom w:val="single" w:sz="8" w:space="2" w:color="808080"/>
            <w:right w:val="single" w:sz="8" w:space="2" w:color="808080"/>
          </w:divBdr>
          <w:divsChild>
            <w:div w:id="1991865145">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1923368836">
          <w:marLeft w:val="0"/>
          <w:marRight w:val="0"/>
          <w:marTop w:val="0"/>
          <w:marBottom w:val="0"/>
          <w:divBdr>
            <w:top w:val="single" w:sz="8" w:space="2" w:color="808080"/>
            <w:left w:val="single" w:sz="8" w:space="2" w:color="808080"/>
            <w:bottom w:val="single" w:sz="8" w:space="2" w:color="808080"/>
            <w:right w:val="single" w:sz="8" w:space="2" w:color="808080"/>
          </w:divBdr>
          <w:divsChild>
            <w:div w:id="1101533955">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932400146">
          <w:marLeft w:val="0"/>
          <w:marRight w:val="0"/>
          <w:marTop w:val="0"/>
          <w:marBottom w:val="0"/>
          <w:divBdr>
            <w:top w:val="single" w:sz="8" w:space="2" w:color="808080"/>
            <w:left w:val="single" w:sz="8" w:space="2" w:color="808080"/>
            <w:bottom w:val="single" w:sz="8" w:space="2" w:color="808080"/>
            <w:right w:val="single" w:sz="8" w:space="2" w:color="808080"/>
          </w:divBdr>
          <w:divsChild>
            <w:div w:id="1103456228">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1745759267">
          <w:marLeft w:val="0"/>
          <w:marRight w:val="0"/>
          <w:marTop w:val="0"/>
          <w:marBottom w:val="0"/>
          <w:divBdr>
            <w:top w:val="single" w:sz="8" w:space="2" w:color="808080"/>
            <w:left w:val="single" w:sz="8" w:space="2" w:color="808080"/>
            <w:bottom w:val="single" w:sz="8" w:space="2" w:color="808080"/>
            <w:right w:val="single" w:sz="8" w:space="2" w:color="808080"/>
          </w:divBdr>
          <w:divsChild>
            <w:div w:id="1713263297">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810561312">
          <w:marLeft w:val="0"/>
          <w:marRight w:val="0"/>
          <w:marTop w:val="0"/>
          <w:marBottom w:val="0"/>
          <w:divBdr>
            <w:top w:val="single" w:sz="8" w:space="2" w:color="808080"/>
            <w:left w:val="single" w:sz="8" w:space="2" w:color="808080"/>
            <w:bottom w:val="single" w:sz="8" w:space="2" w:color="808080"/>
            <w:right w:val="single" w:sz="8" w:space="2" w:color="808080"/>
          </w:divBdr>
          <w:divsChild>
            <w:div w:id="1033992545">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1868177023">
          <w:marLeft w:val="0"/>
          <w:marRight w:val="0"/>
          <w:marTop w:val="0"/>
          <w:marBottom w:val="0"/>
          <w:divBdr>
            <w:top w:val="single" w:sz="8" w:space="2" w:color="808080"/>
            <w:left w:val="single" w:sz="8" w:space="2" w:color="808080"/>
            <w:bottom w:val="single" w:sz="8" w:space="2" w:color="808080"/>
            <w:right w:val="single" w:sz="8" w:space="2" w:color="808080"/>
          </w:divBdr>
          <w:divsChild>
            <w:div w:id="1778520615">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1761100132">
          <w:marLeft w:val="0"/>
          <w:marRight w:val="0"/>
          <w:marTop w:val="0"/>
          <w:marBottom w:val="0"/>
          <w:divBdr>
            <w:top w:val="single" w:sz="8" w:space="2" w:color="808080"/>
            <w:left w:val="single" w:sz="8" w:space="2" w:color="808080"/>
            <w:bottom w:val="single" w:sz="8" w:space="2" w:color="808080"/>
            <w:right w:val="single" w:sz="8" w:space="2" w:color="808080"/>
          </w:divBdr>
          <w:divsChild>
            <w:div w:id="278269338">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52312643">
          <w:marLeft w:val="0"/>
          <w:marRight w:val="0"/>
          <w:marTop w:val="0"/>
          <w:marBottom w:val="0"/>
          <w:divBdr>
            <w:top w:val="single" w:sz="8" w:space="2" w:color="808080"/>
            <w:left w:val="single" w:sz="8" w:space="2" w:color="808080"/>
            <w:bottom w:val="single" w:sz="8" w:space="2" w:color="808080"/>
            <w:right w:val="single" w:sz="8" w:space="2" w:color="808080"/>
          </w:divBdr>
          <w:divsChild>
            <w:div w:id="1193690654">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571816076">
          <w:marLeft w:val="0"/>
          <w:marRight w:val="0"/>
          <w:marTop w:val="0"/>
          <w:marBottom w:val="0"/>
          <w:divBdr>
            <w:top w:val="single" w:sz="8" w:space="2" w:color="808080"/>
            <w:left w:val="single" w:sz="8" w:space="2" w:color="808080"/>
            <w:bottom w:val="single" w:sz="8" w:space="2" w:color="808080"/>
            <w:right w:val="single" w:sz="8" w:space="2" w:color="808080"/>
          </w:divBdr>
          <w:divsChild>
            <w:div w:id="768500247">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408239409">
          <w:marLeft w:val="0"/>
          <w:marRight w:val="0"/>
          <w:marTop w:val="0"/>
          <w:marBottom w:val="0"/>
          <w:divBdr>
            <w:top w:val="single" w:sz="8" w:space="2" w:color="808080"/>
            <w:left w:val="single" w:sz="8" w:space="2" w:color="808080"/>
            <w:bottom w:val="single" w:sz="8" w:space="2" w:color="808080"/>
            <w:right w:val="single" w:sz="8" w:space="2" w:color="808080"/>
          </w:divBdr>
          <w:divsChild>
            <w:div w:id="1796169995">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868881739">
          <w:marLeft w:val="0"/>
          <w:marRight w:val="0"/>
          <w:marTop w:val="0"/>
          <w:marBottom w:val="0"/>
          <w:divBdr>
            <w:top w:val="single" w:sz="8" w:space="2" w:color="808080"/>
            <w:left w:val="single" w:sz="8" w:space="2" w:color="808080"/>
            <w:bottom w:val="single" w:sz="8" w:space="2" w:color="808080"/>
            <w:right w:val="single" w:sz="8" w:space="2" w:color="808080"/>
          </w:divBdr>
          <w:divsChild>
            <w:div w:id="373314083">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1779449648">
          <w:marLeft w:val="0"/>
          <w:marRight w:val="0"/>
          <w:marTop w:val="0"/>
          <w:marBottom w:val="0"/>
          <w:divBdr>
            <w:top w:val="single" w:sz="8" w:space="2" w:color="808080"/>
            <w:left w:val="single" w:sz="8" w:space="2" w:color="808080"/>
            <w:bottom w:val="single" w:sz="8" w:space="2" w:color="808080"/>
            <w:right w:val="single" w:sz="8" w:space="2" w:color="808080"/>
          </w:divBdr>
          <w:divsChild>
            <w:div w:id="1724056552">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615864811">
          <w:marLeft w:val="0"/>
          <w:marRight w:val="0"/>
          <w:marTop w:val="0"/>
          <w:marBottom w:val="0"/>
          <w:divBdr>
            <w:top w:val="single" w:sz="8" w:space="2" w:color="808080"/>
            <w:left w:val="single" w:sz="8" w:space="2" w:color="808080"/>
            <w:bottom w:val="single" w:sz="8" w:space="2" w:color="808080"/>
            <w:right w:val="single" w:sz="8" w:space="2" w:color="808080"/>
          </w:divBdr>
          <w:divsChild>
            <w:div w:id="635912674">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1728723933">
          <w:marLeft w:val="0"/>
          <w:marRight w:val="0"/>
          <w:marTop w:val="0"/>
          <w:marBottom w:val="0"/>
          <w:divBdr>
            <w:top w:val="single" w:sz="8" w:space="2" w:color="000000"/>
            <w:left w:val="single" w:sz="8" w:space="2" w:color="000000"/>
            <w:bottom w:val="single" w:sz="8" w:space="2" w:color="000000"/>
            <w:right w:val="single" w:sz="8" w:space="2" w:color="000000"/>
          </w:divBdr>
          <w:divsChild>
            <w:div w:id="696348489">
              <w:marLeft w:val="0"/>
              <w:marRight w:val="0"/>
              <w:marTop w:val="0"/>
              <w:marBottom w:val="0"/>
              <w:divBdr>
                <w:top w:val="single" w:sz="6" w:space="2" w:color="000000"/>
                <w:left w:val="single" w:sz="6" w:space="2" w:color="000000"/>
                <w:bottom w:val="single" w:sz="6" w:space="12" w:color="000000"/>
                <w:right w:val="single" w:sz="6" w:space="2" w:color="000000"/>
              </w:divBdr>
            </w:div>
          </w:divsChild>
        </w:div>
        <w:div w:id="13072174">
          <w:marLeft w:val="0"/>
          <w:marRight w:val="0"/>
          <w:marTop w:val="0"/>
          <w:marBottom w:val="0"/>
          <w:divBdr>
            <w:top w:val="single" w:sz="8" w:space="2" w:color="808080"/>
            <w:left w:val="single" w:sz="8" w:space="2" w:color="808080"/>
            <w:bottom w:val="single" w:sz="8" w:space="2" w:color="808080"/>
            <w:right w:val="single" w:sz="8" w:space="2" w:color="808080"/>
          </w:divBdr>
          <w:divsChild>
            <w:div w:id="495072303">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1953896948">
          <w:marLeft w:val="0"/>
          <w:marRight w:val="0"/>
          <w:marTop w:val="0"/>
          <w:marBottom w:val="0"/>
          <w:divBdr>
            <w:top w:val="single" w:sz="8" w:space="2" w:color="808080"/>
            <w:left w:val="single" w:sz="8" w:space="2" w:color="808080"/>
            <w:bottom w:val="single" w:sz="8" w:space="2" w:color="808080"/>
            <w:right w:val="single" w:sz="8" w:space="2" w:color="808080"/>
          </w:divBdr>
          <w:divsChild>
            <w:div w:id="1534154227">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1878272685">
          <w:marLeft w:val="0"/>
          <w:marRight w:val="0"/>
          <w:marTop w:val="0"/>
          <w:marBottom w:val="0"/>
          <w:divBdr>
            <w:top w:val="single" w:sz="8" w:space="2" w:color="000000"/>
            <w:left w:val="single" w:sz="8" w:space="2" w:color="000000"/>
            <w:bottom w:val="single" w:sz="8" w:space="2" w:color="000000"/>
            <w:right w:val="single" w:sz="8" w:space="2" w:color="000000"/>
          </w:divBdr>
          <w:divsChild>
            <w:div w:id="831528661">
              <w:marLeft w:val="0"/>
              <w:marRight w:val="0"/>
              <w:marTop w:val="0"/>
              <w:marBottom w:val="0"/>
              <w:divBdr>
                <w:top w:val="single" w:sz="6" w:space="2" w:color="000000"/>
                <w:left w:val="single" w:sz="6" w:space="2" w:color="000000"/>
                <w:bottom w:val="single" w:sz="6" w:space="12" w:color="000000"/>
                <w:right w:val="single" w:sz="6" w:space="2" w:color="000000"/>
              </w:divBdr>
            </w:div>
          </w:divsChild>
        </w:div>
        <w:div w:id="480969040">
          <w:marLeft w:val="0"/>
          <w:marRight w:val="0"/>
          <w:marTop w:val="0"/>
          <w:marBottom w:val="0"/>
          <w:divBdr>
            <w:top w:val="single" w:sz="8" w:space="2" w:color="808080"/>
            <w:left w:val="single" w:sz="8" w:space="2" w:color="808080"/>
            <w:bottom w:val="single" w:sz="8" w:space="2" w:color="808080"/>
            <w:right w:val="single" w:sz="8" w:space="2" w:color="808080"/>
          </w:divBdr>
          <w:divsChild>
            <w:div w:id="1102186304">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2122720813">
          <w:marLeft w:val="0"/>
          <w:marRight w:val="0"/>
          <w:marTop w:val="0"/>
          <w:marBottom w:val="0"/>
          <w:divBdr>
            <w:top w:val="single" w:sz="8" w:space="2" w:color="808080"/>
            <w:left w:val="single" w:sz="8" w:space="2" w:color="808080"/>
            <w:bottom w:val="single" w:sz="8" w:space="2" w:color="808080"/>
            <w:right w:val="single" w:sz="8" w:space="2" w:color="808080"/>
          </w:divBdr>
          <w:divsChild>
            <w:div w:id="1740597182">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2057007030">
          <w:marLeft w:val="0"/>
          <w:marRight w:val="0"/>
          <w:marTop w:val="0"/>
          <w:marBottom w:val="0"/>
          <w:divBdr>
            <w:top w:val="single" w:sz="8" w:space="2" w:color="808080"/>
            <w:left w:val="single" w:sz="8" w:space="2" w:color="808080"/>
            <w:bottom w:val="single" w:sz="8" w:space="2" w:color="808080"/>
            <w:right w:val="single" w:sz="8" w:space="2" w:color="808080"/>
          </w:divBdr>
          <w:divsChild>
            <w:div w:id="290092177">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1908951251">
          <w:marLeft w:val="0"/>
          <w:marRight w:val="0"/>
          <w:marTop w:val="0"/>
          <w:marBottom w:val="0"/>
          <w:divBdr>
            <w:top w:val="single" w:sz="8" w:space="2" w:color="808080"/>
            <w:left w:val="single" w:sz="8" w:space="2" w:color="808080"/>
            <w:bottom w:val="single" w:sz="8" w:space="2" w:color="808080"/>
            <w:right w:val="single" w:sz="8" w:space="2" w:color="808080"/>
          </w:divBdr>
          <w:divsChild>
            <w:div w:id="881020710">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1477450375">
          <w:marLeft w:val="0"/>
          <w:marRight w:val="0"/>
          <w:marTop w:val="0"/>
          <w:marBottom w:val="0"/>
          <w:divBdr>
            <w:top w:val="single" w:sz="8" w:space="2" w:color="808080"/>
            <w:left w:val="single" w:sz="8" w:space="2" w:color="808080"/>
            <w:bottom w:val="single" w:sz="8" w:space="2" w:color="808080"/>
            <w:right w:val="single" w:sz="8" w:space="2" w:color="808080"/>
          </w:divBdr>
          <w:divsChild>
            <w:div w:id="1442264634">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756831512">
          <w:marLeft w:val="0"/>
          <w:marRight w:val="0"/>
          <w:marTop w:val="0"/>
          <w:marBottom w:val="0"/>
          <w:divBdr>
            <w:top w:val="single" w:sz="8" w:space="2" w:color="808080"/>
            <w:left w:val="single" w:sz="8" w:space="2" w:color="808080"/>
            <w:bottom w:val="single" w:sz="8" w:space="2" w:color="808080"/>
            <w:right w:val="single" w:sz="8" w:space="2" w:color="808080"/>
          </w:divBdr>
          <w:divsChild>
            <w:div w:id="1128820505">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1749959066">
          <w:marLeft w:val="0"/>
          <w:marRight w:val="0"/>
          <w:marTop w:val="0"/>
          <w:marBottom w:val="0"/>
          <w:divBdr>
            <w:top w:val="single" w:sz="8" w:space="2" w:color="808080"/>
            <w:left w:val="single" w:sz="8" w:space="2" w:color="808080"/>
            <w:bottom w:val="single" w:sz="8" w:space="2" w:color="808080"/>
            <w:right w:val="single" w:sz="8" w:space="2" w:color="808080"/>
          </w:divBdr>
          <w:divsChild>
            <w:div w:id="258635206">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1151017575">
          <w:marLeft w:val="0"/>
          <w:marRight w:val="0"/>
          <w:marTop w:val="0"/>
          <w:marBottom w:val="0"/>
          <w:divBdr>
            <w:top w:val="single" w:sz="8" w:space="2" w:color="808080"/>
            <w:left w:val="single" w:sz="8" w:space="2" w:color="808080"/>
            <w:bottom w:val="single" w:sz="8" w:space="2" w:color="808080"/>
            <w:right w:val="single" w:sz="8" w:space="2" w:color="808080"/>
          </w:divBdr>
          <w:divsChild>
            <w:div w:id="1144616209">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53553624">
          <w:marLeft w:val="0"/>
          <w:marRight w:val="0"/>
          <w:marTop w:val="0"/>
          <w:marBottom w:val="0"/>
          <w:divBdr>
            <w:top w:val="single" w:sz="8" w:space="2" w:color="808080"/>
            <w:left w:val="single" w:sz="8" w:space="2" w:color="808080"/>
            <w:bottom w:val="single" w:sz="8" w:space="2" w:color="808080"/>
            <w:right w:val="single" w:sz="8" w:space="2" w:color="808080"/>
          </w:divBdr>
          <w:divsChild>
            <w:div w:id="1367104228">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1861309112">
          <w:marLeft w:val="0"/>
          <w:marRight w:val="0"/>
          <w:marTop w:val="0"/>
          <w:marBottom w:val="0"/>
          <w:divBdr>
            <w:top w:val="single" w:sz="8" w:space="2" w:color="808080"/>
            <w:left w:val="single" w:sz="8" w:space="2" w:color="808080"/>
            <w:bottom w:val="single" w:sz="8" w:space="2" w:color="808080"/>
            <w:right w:val="single" w:sz="8" w:space="2" w:color="808080"/>
          </w:divBdr>
          <w:divsChild>
            <w:div w:id="1306474259">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302663878">
          <w:marLeft w:val="0"/>
          <w:marRight w:val="0"/>
          <w:marTop w:val="0"/>
          <w:marBottom w:val="0"/>
          <w:divBdr>
            <w:top w:val="single" w:sz="8" w:space="2" w:color="808080"/>
            <w:left w:val="single" w:sz="8" w:space="2" w:color="808080"/>
            <w:bottom w:val="single" w:sz="8" w:space="2" w:color="808080"/>
            <w:right w:val="single" w:sz="8" w:space="2" w:color="808080"/>
          </w:divBdr>
          <w:divsChild>
            <w:div w:id="1796413072">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1575817858">
          <w:marLeft w:val="0"/>
          <w:marRight w:val="0"/>
          <w:marTop w:val="0"/>
          <w:marBottom w:val="0"/>
          <w:divBdr>
            <w:top w:val="single" w:sz="8" w:space="2" w:color="808080"/>
            <w:left w:val="single" w:sz="8" w:space="2" w:color="808080"/>
            <w:bottom w:val="single" w:sz="8" w:space="2" w:color="808080"/>
            <w:right w:val="single" w:sz="8" w:space="2" w:color="808080"/>
          </w:divBdr>
          <w:divsChild>
            <w:div w:id="1750155925">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1448740603">
          <w:marLeft w:val="0"/>
          <w:marRight w:val="0"/>
          <w:marTop w:val="0"/>
          <w:marBottom w:val="0"/>
          <w:divBdr>
            <w:top w:val="single" w:sz="8" w:space="2" w:color="808080"/>
            <w:left w:val="single" w:sz="8" w:space="2" w:color="808080"/>
            <w:bottom w:val="single" w:sz="8" w:space="2" w:color="808080"/>
            <w:right w:val="single" w:sz="8" w:space="2" w:color="808080"/>
          </w:divBdr>
          <w:divsChild>
            <w:div w:id="90785048">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1179273278">
          <w:marLeft w:val="0"/>
          <w:marRight w:val="0"/>
          <w:marTop w:val="0"/>
          <w:marBottom w:val="0"/>
          <w:divBdr>
            <w:top w:val="single" w:sz="8" w:space="2" w:color="808080"/>
            <w:left w:val="single" w:sz="8" w:space="2" w:color="808080"/>
            <w:bottom w:val="single" w:sz="8" w:space="2" w:color="808080"/>
            <w:right w:val="single" w:sz="8" w:space="2" w:color="808080"/>
          </w:divBdr>
          <w:divsChild>
            <w:div w:id="1195802057">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1865315447">
          <w:marLeft w:val="0"/>
          <w:marRight w:val="0"/>
          <w:marTop w:val="0"/>
          <w:marBottom w:val="0"/>
          <w:divBdr>
            <w:top w:val="single" w:sz="8" w:space="2" w:color="808080"/>
            <w:left w:val="single" w:sz="8" w:space="2" w:color="808080"/>
            <w:bottom w:val="single" w:sz="8" w:space="2" w:color="808080"/>
            <w:right w:val="single" w:sz="8" w:space="2" w:color="808080"/>
          </w:divBdr>
          <w:divsChild>
            <w:div w:id="373113860">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222571656">
          <w:marLeft w:val="0"/>
          <w:marRight w:val="0"/>
          <w:marTop w:val="0"/>
          <w:marBottom w:val="0"/>
          <w:divBdr>
            <w:top w:val="single" w:sz="8" w:space="2" w:color="000000"/>
            <w:left w:val="single" w:sz="8" w:space="2" w:color="000000"/>
            <w:bottom w:val="single" w:sz="8" w:space="2" w:color="000000"/>
            <w:right w:val="single" w:sz="8" w:space="2" w:color="000000"/>
          </w:divBdr>
          <w:divsChild>
            <w:div w:id="498270889">
              <w:marLeft w:val="0"/>
              <w:marRight w:val="0"/>
              <w:marTop w:val="0"/>
              <w:marBottom w:val="0"/>
              <w:divBdr>
                <w:top w:val="single" w:sz="6" w:space="2" w:color="000000"/>
                <w:left w:val="single" w:sz="6" w:space="2" w:color="000000"/>
                <w:bottom w:val="single" w:sz="6" w:space="12" w:color="000000"/>
                <w:right w:val="single" w:sz="6" w:space="2" w:color="000000"/>
              </w:divBdr>
            </w:div>
            <w:div w:id="174924162">
              <w:marLeft w:val="0"/>
              <w:marRight w:val="0"/>
              <w:marTop w:val="0"/>
              <w:marBottom w:val="0"/>
              <w:divBdr>
                <w:top w:val="single" w:sz="6" w:space="2" w:color="000000"/>
                <w:left w:val="single" w:sz="6" w:space="2" w:color="000000"/>
                <w:bottom w:val="single" w:sz="6" w:space="12" w:color="000000"/>
                <w:right w:val="single" w:sz="6" w:space="2" w:color="000000"/>
              </w:divBdr>
            </w:div>
          </w:divsChild>
        </w:div>
        <w:div w:id="1751462916">
          <w:marLeft w:val="0"/>
          <w:marRight w:val="0"/>
          <w:marTop w:val="0"/>
          <w:marBottom w:val="0"/>
          <w:divBdr>
            <w:top w:val="single" w:sz="8" w:space="2" w:color="000000"/>
            <w:left w:val="single" w:sz="8" w:space="2" w:color="000000"/>
            <w:bottom w:val="single" w:sz="8" w:space="2" w:color="000000"/>
            <w:right w:val="single" w:sz="8" w:space="2" w:color="000000"/>
          </w:divBdr>
          <w:divsChild>
            <w:div w:id="1873305249">
              <w:marLeft w:val="0"/>
              <w:marRight w:val="0"/>
              <w:marTop w:val="0"/>
              <w:marBottom w:val="0"/>
              <w:divBdr>
                <w:top w:val="single" w:sz="6" w:space="2" w:color="000000"/>
                <w:left w:val="single" w:sz="6" w:space="2" w:color="000000"/>
                <w:bottom w:val="single" w:sz="6" w:space="12" w:color="000000"/>
                <w:right w:val="single" w:sz="6" w:space="2" w:color="000000"/>
              </w:divBdr>
            </w:div>
          </w:divsChild>
        </w:div>
        <w:div w:id="352655563">
          <w:marLeft w:val="0"/>
          <w:marRight w:val="0"/>
          <w:marTop w:val="0"/>
          <w:marBottom w:val="0"/>
          <w:divBdr>
            <w:top w:val="single" w:sz="8" w:space="2" w:color="000000"/>
            <w:left w:val="single" w:sz="8" w:space="2" w:color="000000"/>
            <w:bottom w:val="single" w:sz="8" w:space="2" w:color="000000"/>
            <w:right w:val="single" w:sz="8" w:space="2" w:color="000000"/>
          </w:divBdr>
        </w:div>
        <w:div w:id="1277912021">
          <w:marLeft w:val="0"/>
          <w:marRight w:val="0"/>
          <w:marTop w:val="0"/>
          <w:marBottom w:val="0"/>
          <w:divBdr>
            <w:top w:val="single" w:sz="8" w:space="2" w:color="000000"/>
            <w:left w:val="single" w:sz="8" w:space="2" w:color="000000"/>
            <w:bottom w:val="single" w:sz="8" w:space="2" w:color="000000"/>
            <w:right w:val="single" w:sz="8" w:space="2" w:color="000000"/>
          </w:divBdr>
          <w:divsChild>
            <w:div w:id="1149594814">
              <w:marLeft w:val="0"/>
              <w:marRight w:val="0"/>
              <w:marTop w:val="0"/>
              <w:marBottom w:val="0"/>
              <w:divBdr>
                <w:top w:val="single" w:sz="6" w:space="2" w:color="000000"/>
                <w:left w:val="single" w:sz="6" w:space="2" w:color="000000"/>
                <w:bottom w:val="single" w:sz="6" w:space="12" w:color="000000"/>
                <w:right w:val="single" w:sz="6" w:space="2" w:color="000000"/>
              </w:divBdr>
            </w:div>
          </w:divsChild>
        </w:div>
        <w:div w:id="1181164291">
          <w:marLeft w:val="0"/>
          <w:marRight w:val="0"/>
          <w:marTop w:val="0"/>
          <w:marBottom w:val="0"/>
          <w:divBdr>
            <w:top w:val="single" w:sz="8" w:space="2" w:color="000000"/>
            <w:left w:val="single" w:sz="8" w:space="2" w:color="000000"/>
            <w:bottom w:val="single" w:sz="8" w:space="2" w:color="000000"/>
            <w:right w:val="single" w:sz="8" w:space="2" w:color="000000"/>
          </w:divBdr>
          <w:divsChild>
            <w:div w:id="405300039">
              <w:marLeft w:val="0"/>
              <w:marRight w:val="0"/>
              <w:marTop w:val="0"/>
              <w:marBottom w:val="0"/>
              <w:divBdr>
                <w:top w:val="single" w:sz="6" w:space="2" w:color="000000"/>
                <w:left w:val="single" w:sz="6" w:space="2" w:color="000000"/>
                <w:bottom w:val="single" w:sz="6" w:space="12" w:color="000000"/>
                <w:right w:val="single" w:sz="6" w:space="2" w:color="000000"/>
              </w:divBdr>
            </w:div>
          </w:divsChild>
        </w:div>
        <w:div w:id="1050377127">
          <w:marLeft w:val="0"/>
          <w:marRight w:val="0"/>
          <w:marTop w:val="0"/>
          <w:marBottom w:val="0"/>
          <w:divBdr>
            <w:top w:val="single" w:sz="8" w:space="2" w:color="000000"/>
            <w:left w:val="single" w:sz="8" w:space="2" w:color="000000"/>
            <w:bottom w:val="single" w:sz="8" w:space="2" w:color="000000"/>
            <w:right w:val="single" w:sz="8" w:space="2" w:color="000000"/>
          </w:divBdr>
        </w:div>
        <w:div w:id="2007517768">
          <w:marLeft w:val="0"/>
          <w:marRight w:val="0"/>
          <w:marTop w:val="0"/>
          <w:marBottom w:val="0"/>
          <w:divBdr>
            <w:top w:val="single" w:sz="8" w:space="2" w:color="808080"/>
            <w:left w:val="single" w:sz="8" w:space="2" w:color="808080"/>
            <w:bottom w:val="single" w:sz="8" w:space="2" w:color="808080"/>
            <w:right w:val="single" w:sz="8" w:space="2" w:color="808080"/>
          </w:divBdr>
          <w:divsChild>
            <w:div w:id="1434742261">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1275551992">
          <w:marLeft w:val="0"/>
          <w:marRight w:val="0"/>
          <w:marTop w:val="0"/>
          <w:marBottom w:val="0"/>
          <w:divBdr>
            <w:top w:val="single" w:sz="8" w:space="2" w:color="808080"/>
            <w:left w:val="single" w:sz="8" w:space="2" w:color="808080"/>
            <w:bottom w:val="single" w:sz="8" w:space="2" w:color="808080"/>
            <w:right w:val="single" w:sz="8" w:space="2" w:color="808080"/>
          </w:divBdr>
          <w:divsChild>
            <w:div w:id="1178041935">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880478241">
          <w:marLeft w:val="0"/>
          <w:marRight w:val="0"/>
          <w:marTop w:val="0"/>
          <w:marBottom w:val="0"/>
          <w:divBdr>
            <w:top w:val="single" w:sz="8" w:space="2" w:color="000000"/>
            <w:left w:val="single" w:sz="8" w:space="2" w:color="000000"/>
            <w:bottom w:val="single" w:sz="8" w:space="2" w:color="000000"/>
            <w:right w:val="single" w:sz="8" w:space="2" w:color="000000"/>
          </w:divBdr>
        </w:div>
        <w:div w:id="1813252764">
          <w:marLeft w:val="0"/>
          <w:marRight w:val="0"/>
          <w:marTop w:val="0"/>
          <w:marBottom w:val="0"/>
          <w:divBdr>
            <w:top w:val="single" w:sz="8" w:space="2" w:color="808080"/>
            <w:left w:val="single" w:sz="8" w:space="2" w:color="808080"/>
            <w:bottom w:val="single" w:sz="8" w:space="2" w:color="808080"/>
            <w:right w:val="single" w:sz="8" w:space="2" w:color="808080"/>
          </w:divBdr>
          <w:divsChild>
            <w:div w:id="1991052245">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601844079">
          <w:marLeft w:val="0"/>
          <w:marRight w:val="0"/>
          <w:marTop w:val="0"/>
          <w:marBottom w:val="0"/>
          <w:divBdr>
            <w:top w:val="single" w:sz="8" w:space="2" w:color="808080"/>
            <w:left w:val="single" w:sz="8" w:space="2" w:color="808080"/>
            <w:bottom w:val="single" w:sz="8" w:space="2" w:color="808080"/>
            <w:right w:val="single" w:sz="8" w:space="2" w:color="808080"/>
          </w:divBdr>
          <w:divsChild>
            <w:div w:id="2143964586">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1466316681">
          <w:marLeft w:val="0"/>
          <w:marRight w:val="0"/>
          <w:marTop w:val="0"/>
          <w:marBottom w:val="0"/>
          <w:divBdr>
            <w:top w:val="single" w:sz="8" w:space="2" w:color="808080"/>
            <w:left w:val="single" w:sz="8" w:space="2" w:color="808080"/>
            <w:bottom w:val="single" w:sz="8" w:space="2" w:color="808080"/>
            <w:right w:val="single" w:sz="8" w:space="2" w:color="808080"/>
          </w:divBdr>
          <w:divsChild>
            <w:div w:id="2097634226">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1756441839">
          <w:marLeft w:val="0"/>
          <w:marRight w:val="0"/>
          <w:marTop w:val="0"/>
          <w:marBottom w:val="0"/>
          <w:divBdr>
            <w:top w:val="single" w:sz="8" w:space="2" w:color="808080"/>
            <w:left w:val="single" w:sz="8" w:space="2" w:color="808080"/>
            <w:bottom w:val="single" w:sz="8" w:space="2" w:color="808080"/>
            <w:right w:val="single" w:sz="8" w:space="2" w:color="808080"/>
          </w:divBdr>
          <w:divsChild>
            <w:div w:id="516308705">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1690377743">
          <w:marLeft w:val="0"/>
          <w:marRight w:val="0"/>
          <w:marTop w:val="0"/>
          <w:marBottom w:val="0"/>
          <w:divBdr>
            <w:top w:val="single" w:sz="8" w:space="2" w:color="808080"/>
            <w:left w:val="single" w:sz="8" w:space="2" w:color="808080"/>
            <w:bottom w:val="single" w:sz="8" w:space="2" w:color="808080"/>
            <w:right w:val="single" w:sz="8" w:space="2" w:color="808080"/>
          </w:divBdr>
          <w:divsChild>
            <w:div w:id="1450124470">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152112585">
          <w:marLeft w:val="0"/>
          <w:marRight w:val="0"/>
          <w:marTop w:val="0"/>
          <w:marBottom w:val="0"/>
          <w:divBdr>
            <w:top w:val="single" w:sz="8" w:space="2" w:color="808080"/>
            <w:left w:val="single" w:sz="8" w:space="2" w:color="808080"/>
            <w:bottom w:val="single" w:sz="8" w:space="2" w:color="808080"/>
            <w:right w:val="single" w:sz="8" w:space="2" w:color="808080"/>
          </w:divBdr>
          <w:divsChild>
            <w:div w:id="590164592">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1979457812">
          <w:marLeft w:val="0"/>
          <w:marRight w:val="0"/>
          <w:marTop w:val="0"/>
          <w:marBottom w:val="0"/>
          <w:divBdr>
            <w:top w:val="single" w:sz="8" w:space="2" w:color="808080"/>
            <w:left w:val="single" w:sz="8" w:space="2" w:color="808080"/>
            <w:bottom w:val="single" w:sz="8" w:space="2" w:color="808080"/>
            <w:right w:val="single" w:sz="8" w:space="2" w:color="808080"/>
          </w:divBdr>
          <w:divsChild>
            <w:div w:id="1861963931">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1451973426">
          <w:marLeft w:val="0"/>
          <w:marRight w:val="0"/>
          <w:marTop w:val="0"/>
          <w:marBottom w:val="0"/>
          <w:divBdr>
            <w:top w:val="single" w:sz="8" w:space="2" w:color="808080"/>
            <w:left w:val="single" w:sz="8" w:space="2" w:color="808080"/>
            <w:bottom w:val="single" w:sz="8" w:space="2" w:color="808080"/>
            <w:right w:val="single" w:sz="8" w:space="2" w:color="808080"/>
          </w:divBdr>
          <w:divsChild>
            <w:div w:id="282272626">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559366388">
          <w:marLeft w:val="0"/>
          <w:marRight w:val="0"/>
          <w:marTop w:val="0"/>
          <w:marBottom w:val="0"/>
          <w:divBdr>
            <w:top w:val="single" w:sz="8" w:space="2" w:color="000000"/>
            <w:left w:val="single" w:sz="8" w:space="2" w:color="000000"/>
            <w:bottom w:val="single" w:sz="8" w:space="2" w:color="000000"/>
            <w:right w:val="single" w:sz="8" w:space="2" w:color="000000"/>
          </w:divBdr>
        </w:div>
        <w:div w:id="115949095">
          <w:marLeft w:val="0"/>
          <w:marRight w:val="0"/>
          <w:marTop w:val="0"/>
          <w:marBottom w:val="0"/>
          <w:divBdr>
            <w:top w:val="single" w:sz="8" w:space="2" w:color="000000"/>
            <w:left w:val="single" w:sz="8" w:space="2" w:color="000000"/>
            <w:bottom w:val="single" w:sz="8" w:space="2" w:color="000000"/>
            <w:right w:val="single" w:sz="8" w:space="2" w:color="000000"/>
          </w:divBdr>
          <w:divsChild>
            <w:div w:id="1778719673">
              <w:marLeft w:val="0"/>
              <w:marRight w:val="0"/>
              <w:marTop w:val="0"/>
              <w:marBottom w:val="0"/>
              <w:divBdr>
                <w:top w:val="single" w:sz="6" w:space="2" w:color="000000"/>
                <w:left w:val="single" w:sz="6" w:space="2" w:color="000000"/>
                <w:bottom w:val="single" w:sz="6" w:space="12" w:color="000000"/>
                <w:right w:val="single" w:sz="6" w:space="2" w:color="000000"/>
              </w:divBdr>
            </w:div>
          </w:divsChild>
        </w:div>
        <w:div w:id="749620415">
          <w:marLeft w:val="0"/>
          <w:marRight w:val="0"/>
          <w:marTop w:val="0"/>
          <w:marBottom w:val="0"/>
          <w:divBdr>
            <w:top w:val="single" w:sz="8" w:space="2" w:color="000000"/>
            <w:left w:val="single" w:sz="8" w:space="2" w:color="000000"/>
            <w:bottom w:val="single" w:sz="8" w:space="2" w:color="000000"/>
            <w:right w:val="single" w:sz="8" w:space="2" w:color="000000"/>
          </w:divBdr>
          <w:divsChild>
            <w:div w:id="8727720">
              <w:marLeft w:val="0"/>
              <w:marRight w:val="0"/>
              <w:marTop w:val="0"/>
              <w:marBottom w:val="0"/>
              <w:divBdr>
                <w:top w:val="single" w:sz="6" w:space="2" w:color="000000"/>
                <w:left w:val="single" w:sz="6" w:space="2" w:color="000000"/>
                <w:bottom w:val="single" w:sz="6" w:space="12" w:color="000000"/>
                <w:right w:val="single" w:sz="6" w:space="2" w:color="000000"/>
              </w:divBdr>
            </w:div>
          </w:divsChild>
        </w:div>
        <w:div w:id="1016813462">
          <w:marLeft w:val="0"/>
          <w:marRight w:val="0"/>
          <w:marTop w:val="0"/>
          <w:marBottom w:val="0"/>
          <w:divBdr>
            <w:top w:val="single" w:sz="8" w:space="2" w:color="000000"/>
            <w:left w:val="single" w:sz="8" w:space="2" w:color="000000"/>
            <w:bottom w:val="single" w:sz="8" w:space="2" w:color="000000"/>
            <w:right w:val="single" w:sz="8" w:space="2" w:color="000000"/>
          </w:divBdr>
          <w:divsChild>
            <w:div w:id="1800342332">
              <w:marLeft w:val="0"/>
              <w:marRight w:val="0"/>
              <w:marTop w:val="0"/>
              <w:marBottom w:val="0"/>
              <w:divBdr>
                <w:top w:val="single" w:sz="6" w:space="2" w:color="000000"/>
                <w:left w:val="single" w:sz="6" w:space="2" w:color="000000"/>
                <w:bottom w:val="single" w:sz="6" w:space="12" w:color="000000"/>
                <w:right w:val="single" w:sz="6" w:space="2" w:color="000000"/>
              </w:divBdr>
            </w:div>
            <w:div w:id="272178006">
              <w:marLeft w:val="0"/>
              <w:marRight w:val="0"/>
              <w:marTop w:val="0"/>
              <w:marBottom w:val="0"/>
              <w:divBdr>
                <w:top w:val="single" w:sz="6" w:space="2" w:color="000000"/>
                <w:left w:val="single" w:sz="6" w:space="2" w:color="000000"/>
                <w:bottom w:val="single" w:sz="6" w:space="12" w:color="000000"/>
                <w:right w:val="single" w:sz="6" w:space="2" w:color="000000"/>
              </w:divBdr>
            </w:div>
          </w:divsChild>
        </w:div>
        <w:div w:id="1414013325">
          <w:marLeft w:val="0"/>
          <w:marRight w:val="0"/>
          <w:marTop w:val="0"/>
          <w:marBottom w:val="0"/>
          <w:divBdr>
            <w:top w:val="single" w:sz="8" w:space="2" w:color="808080"/>
            <w:left w:val="single" w:sz="8" w:space="2" w:color="808080"/>
            <w:bottom w:val="single" w:sz="8" w:space="2" w:color="808080"/>
            <w:right w:val="single" w:sz="8" w:space="2" w:color="808080"/>
          </w:divBdr>
          <w:divsChild>
            <w:div w:id="734082791">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357899367">
          <w:marLeft w:val="0"/>
          <w:marRight w:val="0"/>
          <w:marTop w:val="0"/>
          <w:marBottom w:val="0"/>
          <w:divBdr>
            <w:top w:val="single" w:sz="8" w:space="2" w:color="808080"/>
            <w:left w:val="single" w:sz="8" w:space="2" w:color="808080"/>
            <w:bottom w:val="single" w:sz="8" w:space="2" w:color="808080"/>
            <w:right w:val="single" w:sz="8" w:space="2" w:color="808080"/>
          </w:divBdr>
          <w:divsChild>
            <w:div w:id="518618038">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1219362858">
          <w:marLeft w:val="0"/>
          <w:marRight w:val="0"/>
          <w:marTop w:val="0"/>
          <w:marBottom w:val="0"/>
          <w:divBdr>
            <w:top w:val="single" w:sz="8" w:space="2" w:color="808080"/>
            <w:left w:val="single" w:sz="8" w:space="2" w:color="808080"/>
            <w:bottom w:val="single" w:sz="8" w:space="2" w:color="808080"/>
            <w:right w:val="single" w:sz="8" w:space="2" w:color="808080"/>
          </w:divBdr>
          <w:divsChild>
            <w:div w:id="592974761">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1458335285">
          <w:marLeft w:val="0"/>
          <w:marRight w:val="0"/>
          <w:marTop w:val="0"/>
          <w:marBottom w:val="0"/>
          <w:divBdr>
            <w:top w:val="single" w:sz="8" w:space="2" w:color="808080"/>
            <w:left w:val="single" w:sz="8" w:space="2" w:color="808080"/>
            <w:bottom w:val="single" w:sz="8" w:space="2" w:color="808080"/>
            <w:right w:val="single" w:sz="8" w:space="2" w:color="808080"/>
          </w:divBdr>
          <w:divsChild>
            <w:div w:id="1333723602">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1253513221">
          <w:marLeft w:val="0"/>
          <w:marRight w:val="0"/>
          <w:marTop w:val="0"/>
          <w:marBottom w:val="0"/>
          <w:divBdr>
            <w:top w:val="single" w:sz="8" w:space="2" w:color="808080"/>
            <w:left w:val="single" w:sz="8" w:space="2" w:color="808080"/>
            <w:bottom w:val="single" w:sz="8" w:space="2" w:color="808080"/>
            <w:right w:val="single" w:sz="8" w:space="2" w:color="808080"/>
          </w:divBdr>
          <w:divsChild>
            <w:div w:id="550846377">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156504929">
          <w:marLeft w:val="0"/>
          <w:marRight w:val="0"/>
          <w:marTop w:val="0"/>
          <w:marBottom w:val="0"/>
          <w:divBdr>
            <w:top w:val="single" w:sz="8" w:space="2" w:color="808080"/>
            <w:left w:val="single" w:sz="8" w:space="2" w:color="808080"/>
            <w:bottom w:val="single" w:sz="8" w:space="2" w:color="808080"/>
            <w:right w:val="single" w:sz="8" w:space="2" w:color="808080"/>
          </w:divBdr>
          <w:divsChild>
            <w:div w:id="18091536">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1632639061">
          <w:marLeft w:val="0"/>
          <w:marRight w:val="0"/>
          <w:marTop w:val="0"/>
          <w:marBottom w:val="0"/>
          <w:divBdr>
            <w:top w:val="single" w:sz="8" w:space="2" w:color="808080"/>
            <w:left w:val="single" w:sz="8" w:space="2" w:color="808080"/>
            <w:bottom w:val="single" w:sz="8" w:space="2" w:color="808080"/>
            <w:right w:val="single" w:sz="8" w:space="2" w:color="808080"/>
          </w:divBdr>
          <w:divsChild>
            <w:div w:id="2053844784">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1879665306">
          <w:marLeft w:val="0"/>
          <w:marRight w:val="0"/>
          <w:marTop w:val="0"/>
          <w:marBottom w:val="0"/>
          <w:divBdr>
            <w:top w:val="single" w:sz="8" w:space="2" w:color="808080"/>
            <w:left w:val="single" w:sz="8" w:space="2" w:color="808080"/>
            <w:bottom w:val="single" w:sz="8" w:space="2" w:color="808080"/>
            <w:right w:val="single" w:sz="8" w:space="2" w:color="808080"/>
          </w:divBdr>
          <w:divsChild>
            <w:div w:id="2124373655">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1579359993">
          <w:marLeft w:val="0"/>
          <w:marRight w:val="0"/>
          <w:marTop w:val="0"/>
          <w:marBottom w:val="0"/>
          <w:divBdr>
            <w:top w:val="single" w:sz="8" w:space="2" w:color="808080"/>
            <w:left w:val="single" w:sz="8" w:space="2" w:color="808080"/>
            <w:bottom w:val="single" w:sz="8" w:space="2" w:color="808080"/>
            <w:right w:val="single" w:sz="8" w:space="2" w:color="808080"/>
          </w:divBdr>
          <w:divsChild>
            <w:div w:id="838615574">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599415200">
          <w:marLeft w:val="0"/>
          <w:marRight w:val="0"/>
          <w:marTop w:val="0"/>
          <w:marBottom w:val="0"/>
          <w:divBdr>
            <w:top w:val="single" w:sz="8" w:space="2" w:color="808080"/>
            <w:left w:val="single" w:sz="8" w:space="2" w:color="808080"/>
            <w:bottom w:val="single" w:sz="8" w:space="2" w:color="808080"/>
            <w:right w:val="single" w:sz="8" w:space="2" w:color="808080"/>
          </w:divBdr>
          <w:divsChild>
            <w:div w:id="1431388082">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1092163967">
          <w:marLeft w:val="0"/>
          <w:marRight w:val="0"/>
          <w:marTop w:val="0"/>
          <w:marBottom w:val="0"/>
          <w:divBdr>
            <w:top w:val="single" w:sz="8" w:space="2" w:color="808080"/>
            <w:left w:val="single" w:sz="8" w:space="2" w:color="808080"/>
            <w:bottom w:val="single" w:sz="8" w:space="2" w:color="808080"/>
            <w:right w:val="single" w:sz="8" w:space="2" w:color="808080"/>
          </w:divBdr>
          <w:divsChild>
            <w:div w:id="1696803154">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901909202">
          <w:marLeft w:val="0"/>
          <w:marRight w:val="0"/>
          <w:marTop w:val="0"/>
          <w:marBottom w:val="0"/>
          <w:divBdr>
            <w:top w:val="single" w:sz="8" w:space="2" w:color="808080"/>
            <w:left w:val="single" w:sz="8" w:space="2" w:color="808080"/>
            <w:bottom w:val="single" w:sz="8" w:space="2" w:color="808080"/>
            <w:right w:val="single" w:sz="8" w:space="2" w:color="808080"/>
          </w:divBdr>
          <w:divsChild>
            <w:div w:id="681592742">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1795127514">
          <w:marLeft w:val="0"/>
          <w:marRight w:val="0"/>
          <w:marTop w:val="0"/>
          <w:marBottom w:val="0"/>
          <w:divBdr>
            <w:top w:val="single" w:sz="8" w:space="2" w:color="808080"/>
            <w:left w:val="single" w:sz="8" w:space="2" w:color="808080"/>
            <w:bottom w:val="single" w:sz="8" w:space="2" w:color="808080"/>
            <w:right w:val="single" w:sz="8" w:space="2" w:color="808080"/>
          </w:divBdr>
          <w:divsChild>
            <w:div w:id="472790222">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1444496838">
          <w:marLeft w:val="0"/>
          <w:marRight w:val="0"/>
          <w:marTop w:val="0"/>
          <w:marBottom w:val="0"/>
          <w:divBdr>
            <w:top w:val="single" w:sz="8" w:space="2" w:color="808080"/>
            <w:left w:val="single" w:sz="8" w:space="2" w:color="808080"/>
            <w:bottom w:val="single" w:sz="8" w:space="2" w:color="808080"/>
            <w:right w:val="single" w:sz="8" w:space="2" w:color="808080"/>
          </w:divBdr>
          <w:divsChild>
            <w:div w:id="1742366806">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257252915">
          <w:marLeft w:val="0"/>
          <w:marRight w:val="0"/>
          <w:marTop w:val="0"/>
          <w:marBottom w:val="0"/>
          <w:divBdr>
            <w:top w:val="single" w:sz="8" w:space="2" w:color="808080"/>
            <w:left w:val="single" w:sz="8" w:space="2" w:color="808080"/>
            <w:bottom w:val="single" w:sz="8" w:space="2" w:color="808080"/>
            <w:right w:val="single" w:sz="8" w:space="2" w:color="808080"/>
          </w:divBdr>
          <w:divsChild>
            <w:div w:id="1352104098">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355740156">
          <w:marLeft w:val="0"/>
          <w:marRight w:val="0"/>
          <w:marTop w:val="0"/>
          <w:marBottom w:val="0"/>
          <w:divBdr>
            <w:top w:val="single" w:sz="8" w:space="2" w:color="808080"/>
            <w:left w:val="single" w:sz="8" w:space="2" w:color="808080"/>
            <w:bottom w:val="single" w:sz="8" w:space="2" w:color="808080"/>
            <w:right w:val="single" w:sz="8" w:space="2" w:color="808080"/>
          </w:divBdr>
          <w:divsChild>
            <w:div w:id="1743524035">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1232961450">
          <w:marLeft w:val="0"/>
          <w:marRight w:val="0"/>
          <w:marTop w:val="0"/>
          <w:marBottom w:val="0"/>
          <w:divBdr>
            <w:top w:val="single" w:sz="8" w:space="2" w:color="000000"/>
            <w:left w:val="single" w:sz="8" w:space="2" w:color="000000"/>
            <w:bottom w:val="single" w:sz="8" w:space="2" w:color="000000"/>
            <w:right w:val="single" w:sz="8" w:space="2" w:color="000000"/>
          </w:divBdr>
        </w:div>
        <w:div w:id="1134562078">
          <w:marLeft w:val="0"/>
          <w:marRight w:val="0"/>
          <w:marTop w:val="0"/>
          <w:marBottom w:val="0"/>
          <w:divBdr>
            <w:top w:val="single" w:sz="8" w:space="2" w:color="000000"/>
            <w:left w:val="single" w:sz="8" w:space="2" w:color="000000"/>
            <w:bottom w:val="single" w:sz="8" w:space="2" w:color="000000"/>
            <w:right w:val="single" w:sz="8" w:space="2" w:color="000000"/>
          </w:divBdr>
        </w:div>
        <w:div w:id="392780636">
          <w:marLeft w:val="0"/>
          <w:marRight w:val="0"/>
          <w:marTop w:val="0"/>
          <w:marBottom w:val="0"/>
          <w:divBdr>
            <w:top w:val="single" w:sz="8" w:space="2" w:color="000000"/>
            <w:left w:val="single" w:sz="8" w:space="2" w:color="000000"/>
            <w:bottom w:val="single" w:sz="8" w:space="2" w:color="000000"/>
            <w:right w:val="single" w:sz="8" w:space="2" w:color="000000"/>
          </w:divBdr>
        </w:div>
        <w:div w:id="846090774">
          <w:marLeft w:val="0"/>
          <w:marRight w:val="0"/>
          <w:marTop w:val="0"/>
          <w:marBottom w:val="0"/>
          <w:divBdr>
            <w:top w:val="single" w:sz="8" w:space="2" w:color="808080"/>
            <w:left w:val="single" w:sz="8" w:space="2" w:color="808080"/>
            <w:bottom w:val="single" w:sz="8" w:space="2" w:color="808080"/>
            <w:right w:val="single" w:sz="8" w:space="2" w:color="808080"/>
          </w:divBdr>
          <w:divsChild>
            <w:div w:id="65298473">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1428234090">
          <w:marLeft w:val="0"/>
          <w:marRight w:val="0"/>
          <w:marTop w:val="0"/>
          <w:marBottom w:val="0"/>
          <w:divBdr>
            <w:top w:val="single" w:sz="8" w:space="2" w:color="808080"/>
            <w:left w:val="single" w:sz="8" w:space="2" w:color="808080"/>
            <w:bottom w:val="single" w:sz="8" w:space="2" w:color="808080"/>
            <w:right w:val="single" w:sz="8" w:space="2" w:color="808080"/>
          </w:divBdr>
          <w:divsChild>
            <w:div w:id="1183082218">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998730694">
          <w:marLeft w:val="0"/>
          <w:marRight w:val="0"/>
          <w:marTop w:val="0"/>
          <w:marBottom w:val="0"/>
          <w:divBdr>
            <w:top w:val="single" w:sz="8" w:space="2" w:color="000000"/>
            <w:left w:val="single" w:sz="8" w:space="2" w:color="000000"/>
            <w:bottom w:val="single" w:sz="8" w:space="2" w:color="000000"/>
            <w:right w:val="single" w:sz="8" w:space="2" w:color="000000"/>
          </w:divBdr>
        </w:div>
        <w:div w:id="1184712609">
          <w:marLeft w:val="0"/>
          <w:marRight w:val="0"/>
          <w:marTop w:val="0"/>
          <w:marBottom w:val="0"/>
          <w:divBdr>
            <w:top w:val="single" w:sz="8" w:space="2" w:color="000000"/>
            <w:left w:val="single" w:sz="8" w:space="2" w:color="000000"/>
            <w:bottom w:val="single" w:sz="8" w:space="2" w:color="000000"/>
            <w:right w:val="single" w:sz="8" w:space="2" w:color="000000"/>
          </w:divBdr>
          <w:divsChild>
            <w:div w:id="849294628">
              <w:marLeft w:val="0"/>
              <w:marRight w:val="0"/>
              <w:marTop w:val="0"/>
              <w:marBottom w:val="0"/>
              <w:divBdr>
                <w:top w:val="single" w:sz="6" w:space="2" w:color="000000"/>
                <w:left w:val="single" w:sz="6" w:space="2" w:color="000000"/>
                <w:bottom w:val="single" w:sz="6" w:space="12" w:color="000000"/>
                <w:right w:val="single" w:sz="6" w:space="2" w:color="000000"/>
              </w:divBdr>
            </w:div>
          </w:divsChild>
        </w:div>
        <w:div w:id="1592201261">
          <w:marLeft w:val="0"/>
          <w:marRight w:val="0"/>
          <w:marTop w:val="0"/>
          <w:marBottom w:val="0"/>
          <w:divBdr>
            <w:top w:val="single" w:sz="8" w:space="2" w:color="000000"/>
            <w:left w:val="single" w:sz="8" w:space="2" w:color="000000"/>
            <w:bottom w:val="single" w:sz="8" w:space="2" w:color="000000"/>
            <w:right w:val="single" w:sz="8" w:space="2" w:color="000000"/>
          </w:divBdr>
          <w:divsChild>
            <w:div w:id="393818585">
              <w:marLeft w:val="0"/>
              <w:marRight w:val="0"/>
              <w:marTop w:val="0"/>
              <w:marBottom w:val="0"/>
              <w:divBdr>
                <w:top w:val="single" w:sz="6" w:space="2" w:color="000000"/>
                <w:left w:val="single" w:sz="6" w:space="2" w:color="000000"/>
                <w:bottom w:val="single" w:sz="6" w:space="12" w:color="000000"/>
                <w:right w:val="single" w:sz="6" w:space="2" w:color="000000"/>
              </w:divBdr>
            </w:div>
          </w:divsChild>
        </w:div>
        <w:div w:id="605234257">
          <w:marLeft w:val="0"/>
          <w:marRight w:val="0"/>
          <w:marTop w:val="0"/>
          <w:marBottom w:val="0"/>
          <w:divBdr>
            <w:top w:val="single" w:sz="8" w:space="2" w:color="000000"/>
            <w:left w:val="single" w:sz="8" w:space="2" w:color="000000"/>
            <w:bottom w:val="single" w:sz="8" w:space="2" w:color="000000"/>
            <w:right w:val="single" w:sz="8" w:space="2" w:color="000000"/>
          </w:divBdr>
        </w:div>
        <w:div w:id="1921136589">
          <w:marLeft w:val="0"/>
          <w:marRight w:val="0"/>
          <w:marTop w:val="0"/>
          <w:marBottom w:val="0"/>
          <w:divBdr>
            <w:top w:val="single" w:sz="8" w:space="2" w:color="808080"/>
            <w:left w:val="single" w:sz="8" w:space="2" w:color="808080"/>
            <w:bottom w:val="single" w:sz="8" w:space="2" w:color="808080"/>
            <w:right w:val="single" w:sz="8" w:space="2" w:color="808080"/>
          </w:divBdr>
          <w:divsChild>
            <w:div w:id="1218584848">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1804424233">
          <w:marLeft w:val="0"/>
          <w:marRight w:val="0"/>
          <w:marTop w:val="0"/>
          <w:marBottom w:val="0"/>
          <w:divBdr>
            <w:top w:val="single" w:sz="8" w:space="2" w:color="808080"/>
            <w:left w:val="single" w:sz="8" w:space="2" w:color="808080"/>
            <w:bottom w:val="single" w:sz="8" w:space="2" w:color="808080"/>
            <w:right w:val="single" w:sz="8" w:space="2" w:color="808080"/>
          </w:divBdr>
          <w:divsChild>
            <w:div w:id="1290473596">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563836087">
          <w:marLeft w:val="0"/>
          <w:marRight w:val="0"/>
          <w:marTop w:val="0"/>
          <w:marBottom w:val="0"/>
          <w:divBdr>
            <w:top w:val="single" w:sz="8" w:space="2" w:color="808080"/>
            <w:left w:val="single" w:sz="8" w:space="2" w:color="808080"/>
            <w:bottom w:val="single" w:sz="8" w:space="2" w:color="808080"/>
            <w:right w:val="single" w:sz="8" w:space="2" w:color="808080"/>
          </w:divBdr>
          <w:divsChild>
            <w:div w:id="1486629114">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1609964428">
          <w:marLeft w:val="0"/>
          <w:marRight w:val="0"/>
          <w:marTop w:val="0"/>
          <w:marBottom w:val="0"/>
          <w:divBdr>
            <w:top w:val="single" w:sz="8" w:space="2" w:color="808080"/>
            <w:left w:val="single" w:sz="8" w:space="2" w:color="808080"/>
            <w:bottom w:val="single" w:sz="8" w:space="2" w:color="808080"/>
            <w:right w:val="single" w:sz="8" w:space="2" w:color="808080"/>
          </w:divBdr>
          <w:divsChild>
            <w:div w:id="1275015974">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1327980778">
          <w:marLeft w:val="0"/>
          <w:marRight w:val="0"/>
          <w:marTop w:val="0"/>
          <w:marBottom w:val="0"/>
          <w:divBdr>
            <w:top w:val="single" w:sz="8" w:space="2" w:color="000000"/>
            <w:left w:val="single" w:sz="8" w:space="2" w:color="000000"/>
            <w:bottom w:val="single" w:sz="8" w:space="2" w:color="000000"/>
            <w:right w:val="single" w:sz="8" w:space="2" w:color="000000"/>
          </w:divBdr>
        </w:div>
        <w:div w:id="665785553">
          <w:marLeft w:val="0"/>
          <w:marRight w:val="0"/>
          <w:marTop w:val="0"/>
          <w:marBottom w:val="0"/>
          <w:divBdr>
            <w:top w:val="single" w:sz="8" w:space="2" w:color="808080"/>
            <w:left w:val="single" w:sz="8" w:space="2" w:color="808080"/>
            <w:bottom w:val="single" w:sz="8" w:space="2" w:color="808080"/>
            <w:right w:val="single" w:sz="8" w:space="2" w:color="808080"/>
          </w:divBdr>
          <w:divsChild>
            <w:div w:id="614794211">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589125907">
          <w:marLeft w:val="0"/>
          <w:marRight w:val="0"/>
          <w:marTop w:val="0"/>
          <w:marBottom w:val="0"/>
          <w:divBdr>
            <w:top w:val="single" w:sz="8" w:space="2" w:color="000000"/>
            <w:left w:val="single" w:sz="8" w:space="2" w:color="000000"/>
            <w:bottom w:val="single" w:sz="8" w:space="2" w:color="000000"/>
            <w:right w:val="single" w:sz="8" w:space="2" w:color="000000"/>
          </w:divBdr>
        </w:div>
        <w:div w:id="1231846180">
          <w:marLeft w:val="0"/>
          <w:marRight w:val="0"/>
          <w:marTop w:val="0"/>
          <w:marBottom w:val="0"/>
          <w:divBdr>
            <w:top w:val="single" w:sz="8" w:space="2" w:color="000000"/>
            <w:left w:val="single" w:sz="8" w:space="2" w:color="000000"/>
            <w:bottom w:val="single" w:sz="8" w:space="2" w:color="000000"/>
            <w:right w:val="single" w:sz="8" w:space="2" w:color="000000"/>
          </w:divBdr>
          <w:divsChild>
            <w:div w:id="1354963757">
              <w:marLeft w:val="0"/>
              <w:marRight w:val="0"/>
              <w:marTop w:val="0"/>
              <w:marBottom w:val="0"/>
              <w:divBdr>
                <w:top w:val="single" w:sz="6" w:space="2" w:color="000000"/>
                <w:left w:val="single" w:sz="6" w:space="2" w:color="000000"/>
                <w:bottom w:val="single" w:sz="6" w:space="12" w:color="000000"/>
                <w:right w:val="single" w:sz="6" w:space="2" w:color="000000"/>
              </w:divBdr>
            </w:div>
            <w:div w:id="507796044">
              <w:marLeft w:val="0"/>
              <w:marRight w:val="0"/>
              <w:marTop w:val="0"/>
              <w:marBottom w:val="0"/>
              <w:divBdr>
                <w:top w:val="single" w:sz="6" w:space="2" w:color="000000"/>
                <w:left w:val="single" w:sz="6" w:space="2" w:color="000000"/>
                <w:bottom w:val="single" w:sz="6" w:space="12" w:color="000000"/>
                <w:right w:val="single" w:sz="6" w:space="2" w:color="000000"/>
              </w:divBdr>
            </w:div>
          </w:divsChild>
        </w:div>
        <w:div w:id="1632977743">
          <w:marLeft w:val="0"/>
          <w:marRight w:val="0"/>
          <w:marTop w:val="0"/>
          <w:marBottom w:val="0"/>
          <w:divBdr>
            <w:top w:val="single" w:sz="8" w:space="2" w:color="000000"/>
            <w:left w:val="single" w:sz="8" w:space="2" w:color="000000"/>
            <w:bottom w:val="single" w:sz="8" w:space="2" w:color="000000"/>
            <w:right w:val="single" w:sz="8" w:space="2" w:color="000000"/>
          </w:divBdr>
          <w:divsChild>
            <w:div w:id="1389450252">
              <w:marLeft w:val="0"/>
              <w:marRight w:val="0"/>
              <w:marTop w:val="0"/>
              <w:marBottom w:val="0"/>
              <w:divBdr>
                <w:top w:val="single" w:sz="6" w:space="2" w:color="000000"/>
                <w:left w:val="single" w:sz="6" w:space="2" w:color="000000"/>
                <w:bottom w:val="single" w:sz="6" w:space="12" w:color="000000"/>
                <w:right w:val="single" w:sz="6" w:space="2" w:color="000000"/>
              </w:divBdr>
            </w:div>
          </w:divsChild>
        </w:div>
        <w:div w:id="673842288">
          <w:marLeft w:val="0"/>
          <w:marRight w:val="0"/>
          <w:marTop w:val="0"/>
          <w:marBottom w:val="0"/>
          <w:divBdr>
            <w:top w:val="single" w:sz="8" w:space="2" w:color="000000"/>
            <w:left w:val="single" w:sz="8" w:space="2" w:color="000000"/>
            <w:bottom w:val="single" w:sz="8" w:space="2" w:color="000000"/>
            <w:right w:val="single" w:sz="8" w:space="2" w:color="000000"/>
          </w:divBdr>
          <w:divsChild>
            <w:div w:id="1361514465">
              <w:marLeft w:val="0"/>
              <w:marRight w:val="0"/>
              <w:marTop w:val="0"/>
              <w:marBottom w:val="0"/>
              <w:divBdr>
                <w:top w:val="single" w:sz="6" w:space="2" w:color="000000"/>
                <w:left w:val="single" w:sz="6" w:space="2" w:color="000000"/>
                <w:bottom w:val="single" w:sz="6" w:space="12" w:color="000000"/>
                <w:right w:val="single" w:sz="6" w:space="2" w:color="000000"/>
              </w:divBdr>
            </w:div>
          </w:divsChild>
        </w:div>
        <w:div w:id="24989074">
          <w:marLeft w:val="0"/>
          <w:marRight w:val="0"/>
          <w:marTop w:val="0"/>
          <w:marBottom w:val="0"/>
          <w:divBdr>
            <w:top w:val="single" w:sz="8" w:space="2" w:color="000000"/>
            <w:left w:val="single" w:sz="8" w:space="2" w:color="000000"/>
            <w:bottom w:val="single" w:sz="8" w:space="2" w:color="000000"/>
            <w:right w:val="single" w:sz="8" w:space="2" w:color="000000"/>
          </w:divBdr>
          <w:divsChild>
            <w:div w:id="1272972215">
              <w:marLeft w:val="0"/>
              <w:marRight w:val="0"/>
              <w:marTop w:val="0"/>
              <w:marBottom w:val="0"/>
              <w:divBdr>
                <w:top w:val="single" w:sz="6" w:space="2" w:color="000000"/>
                <w:left w:val="single" w:sz="6" w:space="2" w:color="000000"/>
                <w:bottom w:val="single" w:sz="6" w:space="12" w:color="000000"/>
                <w:right w:val="single" w:sz="6" w:space="2" w:color="000000"/>
              </w:divBdr>
            </w:div>
          </w:divsChild>
        </w:div>
        <w:div w:id="2059891835">
          <w:marLeft w:val="0"/>
          <w:marRight w:val="0"/>
          <w:marTop w:val="0"/>
          <w:marBottom w:val="0"/>
          <w:divBdr>
            <w:top w:val="single" w:sz="8" w:space="2" w:color="000000"/>
            <w:left w:val="single" w:sz="8" w:space="2" w:color="000000"/>
            <w:bottom w:val="single" w:sz="8" w:space="2" w:color="000000"/>
            <w:right w:val="single" w:sz="8" w:space="2" w:color="000000"/>
          </w:divBdr>
          <w:divsChild>
            <w:div w:id="1860386636">
              <w:marLeft w:val="0"/>
              <w:marRight w:val="0"/>
              <w:marTop w:val="0"/>
              <w:marBottom w:val="0"/>
              <w:divBdr>
                <w:top w:val="single" w:sz="6" w:space="2" w:color="000000"/>
                <w:left w:val="single" w:sz="6" w:space="2" w:color="000000"/>
                <w:bottom w:val="single" w:sz="6" w:space="12" w:color="000000"/>
                <w:right w:val="single" w:sz="6" w:space="2" w:color="000000"/>
              </w:divBdr>
            </w:div>
            <w:div w:id="1659923673">
              <w:marLeft w:val="0"/>
              <w:marRight w:val="0"/>
              <w:marTop w:val="0"/>
              <w:marBottom w:val="0"/>
              <w:divBdr>
                <w:top w:val="single" w:sz="6" w:space="2" w:color="000000"/>
                <w:left w:val="single" w:sz="6" w:space="2" w:color="000000"/>
                <w:bottom w:val="single" w:sz="6" w:space="12" w:color="000000"/>
                <w:right w:val="single" w:sz="6" w:space="2" w:color="000000"/>
              </w:divBdr>
            </w:div>
          </w:divsChild>
        </w:div>
        <w:div w:id="1137643624">
          <w:marLeft w:val="0"/>
          <w:marRight w:val="0"/>
          <w:marTop w:val="0"/>
          <w:marBottom w:val="0"/>
          <w:divBdr>
            <w:top w:val="single" w:sz="8" w:space="2" w:color="000000"/>
            <w:left w:val="single" w:sz="8" w:space="2" w:color="000000"/>
            <w:bottom w:val="single" w:sz="8" w:space="2" w:color="000000"/>
            <w:right w:val="single" w:sz="8" w:space="2" w:color="000000"/>
          </w:divBdr>
        </w:div>
        <w:div w:id="1451195174">
          <w:marLeft w:val="0"/>
          <w:marRight w:val="0"/>
          <w:marTop w:val="0"/>
          <w:marBottom w:val="0"/>
          <w:divBdr>
            <w:top w:val="single" w:sz="8" w:space="2" w:color="808080"/>
            <w:left w:val="single" w:sz="8" w:space="2" w:color="808080"/>
            <w:bottom w:val="single" w:sz="8" w:space="2" w:color="808080"/>
            <w:right w:val="single" w:sz="8" w:space="2" w:color="808080"/>
          </w:divBdr>
          <w:divsChild>
            <w:div w:id="1602687173">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1242956966">
          <w:marLeft w:val="0"/>
          <w:marRight w:val="0"/>
          <w:marTop w:val="0"/>
          <w:marBottom w:val="0"/>
          <w:divBdr>
            <w:top w:val="single" w:sz="8" w:space="2" w:color="808080"/>
            <w:left w:val="single" w:sz="8" w:space="2" w:color="808080"/>
            <w:bottom w:val="single" w:sz="8" w:space="2" w:color="808080"/>
            <w:right w:val="single" w:sz="8" w:space="2" w:color="808080"/>
          </w:divBdr>
          <w:divsChild>
            <w:div w:id="123888692">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600070255">
          <w:marLeft w:val="0"/>
          <w:marRight w:val="0"/>
          <w:marTop w:val="0"/>
          <w:marBottom w:val="0"/>
          <w:divBdr>
            <w:top w:val="single" w:sz="8" w:space="2" w:color="808080"/>
            <w:left w:val="single" w:sz="8" w:space="2" w:color="808080"/>
            <w:bottom w:val="single" w:sz="8" w:space="2" w:color="808080"/>
            <w:right w:val="single" w:sz="8" w:space="2" w:color="808080"/>
          </w:divBdr>
          <w:divsChild>
            <w:div w:id="1879467466">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1520971976">
          <w:marLeft w:val="0"/>
          <w:marRight w:val="0"/>
          <w:marTop w:val="0"/>
          <w:marBottom w:val="0"/>
          <w:divBdr>
            <w:top w:val="single" w:sz="8" w:space="2" w:color="000000"/>
            <w:left w:val="single" w:sz="8" w:space="2" w:color="000000"/>
            <w:bottom w:val="single" w:sz="8" w:space="2" w:color="000000"/>
            <w:right w:val="single" w:sz="8" w:space="2" w:color="000000"/>
          </w:divBdr>
          <w:divsChild>
            <w:div w:id="737246015">
              <w:marLeft w:val="0"/>
              <w:marRight w:val="0"/>
              <w:marTop w:val="0"/>
              <w:marBottom w:val="0"/>
              <w:divBdr>
                <w:top w:val="single" w:sz="6" w:space="2" w:color="000000"/>
                <w:left w:val="single" w:sz="6" w:space="2" w:color="000000"/>
                <w:bottom w:val="single" w:sz="6" w:space="12" w:color="000000"/>
                <w:right w:val="single" w:sz="6" w:space="2" w:color="000000"/>
              </w:divBdr>
            </w:div>
            <w:div w:id="1013148578">
              <w:marLeft w:val="0"/>
              <w:marRight w:val="0"/>
              <w:marTop w:val="0"/>
              <w:marBottom w:val="0"/>
              <w:divBdr>
                <w:top w:val="single" w:sz="6" w:space="2" w:color="000000"/>
                <w:left w:val="single" w:sz="6" w:space="2" w:color="000000"/>
                <w:bottom w:val="single" w:sz="6" w:space="12" w:color="000000"/>
                <w:right w:val="single" w:sz="6" w:space="2" w:color="000000"/>
              </w:divBdr>
            </w:div>
          </w:divsChild>
        </w:div>
        <w:div w:id="1683167153">
          <w:marLeft w:val="0"/>
          <w:marRight w:val="0"/>
          <w:marTop w:val="0"/>
          <w:marBottom w:val="0"/>
          <w:divBdr>
            <w:top w:val="single" w:sz="8" w:space="2" w:color="000000"/>
            <w:left w:val="single" w:sz="8" w:space="2" w:color="000000"/>
            <w:bottom w:val="single" w:sz="8" w:space="2" w:color="000000"/>
            <w:right w:val="single" w:sz="8" w:space="2" w:color="000000"/>
          </w:divBdr>
          <w:divsChild>
            <w:div w:id="249045677">
              <w:marLeft w:val="0"/>
              <w:marRight w:val="0"/>
              <w:marTop w:val="0"/>
              <w:marBottom w:val="0"/>
              <w:divBdr>
                <w:top w:val="single" w:sz="6" w:space="2" w:color="000000"/>
                <w:left w:val="single" w:sz="6" w:space="2" w:color="000000"/>
                <w:bottom w:val="single" w:sz="6" w:space="12" w:color="000000"/>
                <w:right w:val="single" w:sz="6" w:space="2" w:color="000000"/>
              </w:divBdr>
            </w:div>
          </w:divsChild>
        </w:div>
        <w:div w:id="89591236">
          <w:marLeft w:val="0"/>
          <w:marRight w:val="0"/>
          <w:marTop w:val="0"/>
          <w:marBottom w:val="0"/>
          <w:divBdr>
            <w:top w:val="single" w:sz="8" w:space="2" w:color="000000"/>
            <w:left w:val="single" w:sz="8" w:space="2" w:color="000000"/>
            <w:bottom w:val="single" w:sz="8" w:space="2" w:color="000000"/>
            <w:right w:val="single" w:sz="8" w:space="2" w:color="000000"/>
          </w:divBdr>
          <w:divsChild>
            <w:div w:id="5257070">
              <w:marLeft w:val="0"/>
              <w:marRight w:val="0"/>
              <w:marTop w:val="0"/>
              <w:marBottom w:val="0"/>
              <w:divBdr>
                <w:top w:val="single" w:sz="6" w:space="2" w:color="000000"/>
                <w:left w:val="single" w:sz="6" w:space="2" w:color="000000"/>
                <w:bottom w:val="single" w:sz="6" w:space="12" w:color="000000"/>
                <w:right w:val="single" w:sz="6" w:space="2" w:color="000000"/>
              </w:divBdr>
            </w:div>
          </w:divsChild>
        </w:div>
        <w:div w:id="680353017">
          <w:marLeft w:val="0"/>
          <w:marRight w:val="0"/>
          <w:marTop w:val="0"/>
          <w:marBottom w:val="0"/>
          <w:divBdr>
            <w:top w:val="single" w:sz="8" w:space="2" w:color="000000"/>
            <w:left w:val="single" w:sz="8" w:space="2" w:color="000000"/>
            <w:bottom w:val="single" w:sz="8" w:space="2" w:color="000000"/>
            <w:right w:val="single" w:sz="8" w:space="2" w:color="000000"/>
          </w:divBdr>
          <w:divsChild>
            <w:div w:id="916597447">
              <w:marLeft w:val="0"/>
              <w:marRight w:val="0"/>
              <w:marTop w:val="0"/>
              <w:marBottom w:val="0"/>
              <w:divBdr>
                <w:top w:val="single" w:sz="6" w:space="2" w:color="000000"/>
                <w:left w:val="single" w:sz="6" w:space="2" w:color="000000"/>
                <w:bottom w:val="single" w:sz="6" w:space="12" w:color="000000"/>
                <w:right w:val="single" w:sz="6" w:space="2" w:color="000000"/>
              </w:divBdr>
            </w:div>
          </w:divsChild>
        </w:div>
        <w:div w:id="458499473">
          <w:marLeft w:val="0"/>
          <w:marRight w:val="0"/>
          <w:marTop w:val="0"/>
          <w:marBottom w:val="0"/>
          <w:divBdr>
            <w:top w:val="single" w:sz="8" w:space="2" w:color="000000"/>
            <w:left w:val="single" w:sz="8" w:space="2" w:color="000000"/>
            <w:bottom w:val="single" w:sz="8" w:space="2" w:color="000000"/>
            <w:right w:val="single" w:sz="8" w:space="2" w:color="000000"/>
          </w:divBdr>
          <w:divsChild>
            <w:div w:id="1392463711">
              <w:marLeft w:val="0"/>
              <w:marRight w:val="0"/>
              <w:marTop w:val="0"/>
              <w:marBottom w:val="0"/>
              <w:divBdr>
                <w:top w:val="single" w:sz="6" w:space="2" w:color="000000"/>
                <w:left w:val="single" w:sz="6" w:space="2" w:color="000000"/>
                <w:bottom w:val="single" w:sz="6" w:space="12" w:color="000000"/>
                <w:right w:val="single" w:sz="6" w:space="2" w:color="000000"/>
              </w:divBdr>
            </w:div>
          </w:divsChild>
        </w:div>
        <w:div w:id="930092262">
          <w:marLeft w:val="0"/>
          <w:marRight w:val="0"/>
          <w:marTop w:val="0"/>
          <w:marBottom w:val="0"/>
          <w:divBdr>
            <w:top w:val="single" w:sz="8" w:space="2" w:color="000000"/>
            <w:left w:val="single" w:sz="8" w:space="2" w:color="000000"/>
            <w:bottom w:val="single" w:sz="8" w:space="2" w:color="000000"/>
            <w:right w:val="single" w:sz="8" w:space="2" w:color="000000"/>
          </w:divBdr>
          <w:divsChild>
            <w:div w:id="769157559">
              <w:marLeft w:val="0"/>
              <w:marRight w:val="0"/>
              <w:marTop w:val="0"/>
              <w:marBottom w:val="0"/>
              <w:divBdr>
                <w:top w:val="single" w:sz="6" w:space="2" w:color="000000"/>
                <w:left w:val="single" w:sz="6" w:space="2" w:color="000000"/>
                <w:bottom w:val="single" w:sz="6" w:space="12" w:color="000000"/>
                <w:right w:val="single" w:sz="6" w:space="2" w:color="000000"/>
              </w:divBdr>
            </w:div>
          </w:divsChild>
        </w:div>
        <w:div w:id="1362321863">
          <w:marLeft w:val="0"/>
          <w:marRight w:val="0"/>
          <w:marTop w:val="0"/>
          <w:marBottom w:val="0"/>
          <w:divBdr>
            <w:top w:val="single" w:sz="8" w:space="2" w:color="000000"/>
            <w:left w:val="single" w:sz="8" w:space="2" w:color="000000"/>
            <w:bottom w:val="single" w:sz="8" w:space="2" w:color="000000"/>
            <w:right w:val="single" w:sz="8" w:space="2" w:color="000000"/>
          </w:divBdr>
          <w:divsChild>
            <w:div w:id="1499424903">
              <w:marLeft w:val="0"/>
              <w:marRight w:val="0"/>
              <w:marTop w:val="0"/>
              <w:marBottom w:val="0"/>
              <w:divBdr>
                <w:top w:val="single" w:sz="6" w:space="2" w:color="000000"/>
                <w:left w:val="single" w:sz="6" w:space="2" w:color="000000"/>
                <w:bottom w:val="single" w:sz="6" w:space="12" w:color="000000"/>
                <w:right w:val="single" w:sz="6" w:space="2" w:color="000000"/>
              </w:divBdr>
            </w:div>
            <w:div w:id="849369460">
              <w:marLeft w:val="0"/>
              <w:marRight w:val="0"/>
              <w:marTop w:val="0"/>
              <w:marBottom w:val="0"/>
              <w:divBdr>
                <w:top w:val="single" w:sz="6" w:space="2" w:color="000000"/>
                <w:left w:val="single" w:sz="6" w:space="2" w:color="000000"/>
                <w:bottom w:val="single" w:sz="6" w:space="12" w:color="000000"/>
                <w:right w:val="single" w:sz="6" w:space="2" w:color="000000"/>
              </w:divBdr>
            </w:div>
          </w:divsChild>
        </w:div>
        <w:div w:id="1173881665">
          <w:marLeft w:val="0"/>
          <w:marRight w:val="0"/>
          <w:marTop w:val="0"/>
          <w:marBottom w:val="0"/>
          <w:divBdr>
            <w:top w:val="single" w:sz="8" w:space="2" w:color="808080"/>
            <w:left w:val="single" w:sz="8" w:space="2" w:color="808080"/>
            <w:bottom w:val="single" w:sz="8" w:space="2" w:color="808080"/>
            <w:right w:val="single" w:sz="8" w:space="2" w:color="808080"/>
          </w:divBdr>
          <w:divsChild>
            <w:div w:id="1191187903">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285746732">
          <w:marLeft w:val="0"/>
          <w:marRight w:val="0"/>
          <w:marTop w:val="0"/>
          <w:marBottom w:val="0"/>
          <w:divBdr>
            <w:top w:val="single" w:sz="8" w:space="2" w:color="808080"/>
            <w:left w:val="single" w:sz="8" w:space="2" w:color="808080"/>
            <w:bottom w:val="single" w:sz="8" w:space="2" w:color="808080"/>
            <w:right w:val="single" w:sz="8" w:space="2" w:color="808080"/>
          </w:divBdr>
          <w:divsChild>
            <w:div w:id="1409184139">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358237888">
          <w:marLeft w:val="0"/>
          <w:marRight w:val="0"/>
          <w:marTop w:val="0"/>
          <w:marBottom w:val="0"/>
          <w:divBdr>
            <w:top w:val="single" w:sz="8" w:space="2" w:color="808080"/>
            <w:left w:val="single" w:sz="8" w:space="2" w:color="808080"/>
            <w:bottom w:val="single" w:sz="8" w:space="2" w:color="808080"/>
            <w:right w:val="single" w:sz="8" w:space="2" w:color="808080"/>
          </w:divBdr>
          <w:divsChild>
            <w:div w:id="1713963802">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1642422665">
          <w:marLeft w:val="0"/>
          <w:marRight w:val="0"/>
          <w:marTop w:val="0"/>
          <w:marBottom w:val="0"/>
          <w:divBdr>
            <w:top w:val="single" w:sz="8" w:space="2" w:color="808080"/>
            <w:left w:val="single" w:sz="8" w:space="2" w:color="808080"/>
            <w:bottom w:val="single" w:sz="8" w:space="2" w:color="808080"/>
            <w:right w:val="single" w:sz="8" w:space="2" w:color="808080"/>
          </w:divBdr>
          <w:divsChild>
            <w:div w:id="1437366827">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1314263508">
          <w:marLeft w:val="0"/>
          <w:marRight w:val="0"/>
          <w:marTop w:val="0"/>
          <w:marBottom w:val="0"/>
          <w:divBdr>
            <w:top w:val="single" w:sz="8" w:space="2" w:color="808080"/>
            <w:left w:val="single" w:sz="8" w:space="2" w:color="808080"/>
            <w:bottom w:val="single" w:sz="8" w:space="2" w:color="808080"/>
            <w:right w:val="single" w:sz="8" w:space="2" w:color="808080"/>
          </w:divBdr>
          <w:divsChild>
            <w:div w:id="1533179441">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1453017962">
          <w:marLeft w:val="0"/>
          <w:marRight w:val="0"/>
          <w:marTop w:val="0"/>
          <w:marBottom w:val="0"/>
          <w:divBdr>
            <w:top w:val="single" w:sz="8" w:space="2" w:color="808080"/>
            <w:left w:val="single" w:sz="8" w:space="2" w:color="808080"/>
            <w:bottom w:val="single" w:sz="8" w:space="2" w:color="808080"/>
            <w:right w:val="single" w:sz="8" w:space="2" w:color="808080"/>
          </w:divBdr>
          <w:divsChild>
            <w:div w:id="226261987">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1251890634">
          <w:marLeft w:val="0"/>
          <w:marRight w:val="0"/>
          <w:marTop w:val="0"/>
          <w:marBottom w:val="0"/>
          <w:divBdr>
            <w:top w:val="single" w:sz="8" w:space="2" w:color="808080"/>
            <w:left w:val="single" w:sz="8" w:space="2" w:color="808080"/>
            <w:bottom w:val="single" w:sz="8" w:space="2" w:color="808080"/>
            <w:right w:val="single" w:sz="8" w:space="2" w:color="808080"/>
          </w:divBdr>
          <w:divsChild>
            <w:div w:id="1292438911">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753824221">
          <w:marLeft w:val="0"/>
          <w:marRight w:val="0"/>
          <w:marTop w:val="0"/>
          <w:marBottom w:val="0"/>
          <w:divBdr>
            <w:top w:val="single" w:sz="8" w:space="2" w:color="808080"/>
            <w:left w:val="single" w:sz="8" w:space="2" w:color="808080"/>
            <w:bottom w:val="single" w:sz="8" w:space="2" w:color="808080"/>
            <w:right w:val="single" w:sz="8" w:space="2" w:color="808080"/>
          </w:divBdr>
          <w:divsChild>
            <w:div w:id="1461265391">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740106941">
          <w:marLeft w:val="0"/>
          <w:marRight w:val="0"/>
          <w:marTop w:val="0"/>
          <w:marBottom w:val="0"/>
          <w:divBdr>
            <w:top w:val="single" w:sz="8" w:space="2" w:color="808080"/>
            <w:left w:val="single" w:sz="8" w:space="2" w:color="808080"/>
            <w:bottom w:val="single" w:sz="8" w:space="2" w:color="808080"/>
            <w:right w:val="single" w:sz="8" w:space="2" w:color="808080"/>
          </w:divBdr>
          <w:divsChild>
            <w:div w:id="1566451836">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1082944444">
          <w:marLeft w:val="0"/>
          <w:marRight w:val="0"/>
          <w:marTop w:val="0"/>
          <w:marBottom w:val="0"/>
          <w:divBdr>
            <w:top w:val="single" w:sz="8" w:space="2" w:color="808080"/>
            <w:left w:val="single" w:sz="8" w:space="2" w:color="808080"/>
            <w:bottom w:val="single" w:sz="8" w:space="2" w:color="808080"/>
            <w:right w:val="single" w:sz="8" w:space="2" w:color="808080"/>
          </w:divBdr>
          <w:divsChild>
            <w:div w:id="1067998613">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1305547379">
          <w:marLeft w:val="0"/>
          <w:marRight w:val="0"/>
          <w:marTop w:val="0"/>
          <w:marBottom w:val="0"/>
          <w:divBdr>
            <w:top w:val="single" w:sz="8" w:space="2" w:color="808080"/>
            <w:left w:val="single" w:sz="8" w:space="2" w:color="808080"/>
            <w:bottom w:val="single" w:sz="8" w:space="2" w:color="808080"/>
            <w:right w:val="single" w:sz="8" w:space="2" w:color="808080"/>
          </w:divBdr>
          <w:divsChild>
            <w:div w:id="755324779">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165024166">
          <w:marLeft w:val="0"/>
          <w:marRight w:val="0"/>
          <w:marTop w:val="0"/>
          <w:marBottom w:val="0"/>
          <w:divBdr>
            <w:top w:val="single" w:sz="8" w:space="2" w:color="808080"/>
            <w:left w:val="single" w:sz="8" w:space="2" w:color="808080"/>
            <w:bottom w:val="single" w:sz="8" w:space="2" w:color="808080"/>
            <w:right w:val="single" w:sz="8" w:space="2" w:color="808080"/>
          </w:divBdr>
          <w:divsChild>
            <w:div w:id="1313562077">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265500411">
          <w:marLeft w:val="0"/>
          <w:marRight w:val="0"/>
          <w:marTop w:val="0"/>
          <w:marBottom w:val="0"/>
          <w:divBdr>
            <w:top w:val="single" w:sz="8" w:space="2" w:color="808080"/>
            <w:left w:val="single" w:sz="8" w:space="2" w:color="808080"/>
            <w:bottom w:val="single" w:sz="8" w:space="2" w:color="808080"/>
            <w:right w:val="single" w:sz="8" w:space="2" w:color="808080"/>
          </w:divBdr>
          <w:divsChild>
            <w:div w:id="608589040">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1223369517">
          <w:marLeft w:val="0"/>
          <w:marRight w:val="0"/>
          <w:marTop w:val="0"/>
          <w:marBottom w:val="0"/>
          <w:divBdr>
            <w:top w:val="single" w:sz="8" w:space="2" w:color="808080"/>
            <w:left w:val="single" w:sz="8" w:space="2" w:color="808080"/>
            <w:bottom w:val="single" w:sz="8" w:space="2" w:color="808080"/>
            <w:right w:val="single" w:sz="8" w:space="2" w:color="808080"/>
          </w:divBdr>
          <w:divsChild>
            <w:div w:id="1678265858">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1779328819">
          <w:marLeft w:val="0"/>
          <w:marRight w:val="0"/>
          <w:marTop w:val="0"/>
          <w:marBottom w:val="0"/>
          <w:divBdr>
            <w:top w:val="single" w:sz="8" w:space="2" w:color="808080"/>
            <w:left w:val="single" w:sz="8" w:space="2" w:color="808080"/>
            <w:bottom w:val="single" w:sz="8" w:space="2" w:color="808080"/>
            <w:right w:val="single" w:sz="8" w:space="2" w:color="808080"/>
          </w:divBdr>
          <w:divsChild>
            <w:div w:id="188683748">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462847390">
          <w:marLeft w:val="0"/>
          <w:marRight w:val="0"/>
          <w:marTop w:val="0"/>
          <w:marBottom w:val="0"/>
          <w:divBdr>
            <w:top w:val="single" w:sz="8" w:space="2" w:color="808080"/>
            <w:left w:val="single" w:sz="8" w:space="2" w:color="808080"/>
            <w:bottom w:val="single" w:sz="8" w:space="2" w:color="808080"/>
            <w:right w:val="single" w:sz="8" w:space="2" w:color="808080"/>
          </w:divBdr>
          <w:divsChild>
            <w:div w:id="904993337">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1456411767">
          <w:marLeft w:val="0"/>
          <w:marRight w:val="0"/>
          <w:marTop w:val="0"/>
          <w:marBottom w:val="0"/>
          <w:divBdr>
            <w:top w:val="single" w:sz="8" w:space="2" w:color="808080"/>
            <w:left w:val="single" w:sz="8" w:space="2" w:color="808080"/>
            <w:bottom w:val="single" w:sz="8" w:space="2" w:color="808080"/>
            <w:right w:val="single" w:sz="8" w:space="2" w:color="808080"/>
          </w:divBdr>
          <w:divsChild>
            <w:div w:id="1237785781">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254827291">
          <w:marLeft w:val="0"/>
          <w:marRight w:val="0"/>
          <w:marTop w:val="0"/>
          <w:marBottom w:val="0"/>
          <w:divBdr>
            <w:top w:val="single" w:sz="8" w:space="2" w:color="808080"/>
            <w:left w:val="single" w:sz="8" w:space="2" w:color="808080"/>
            <w:bottom w:val="single" w:sz="8" w:space="2" w:color="808080"/>
            <w:right w:val="single" w:sz="8" w:space="2" w:color="808080"/>
          </w:divBdr>
          <w:divsChild>
            <w:div w:id="394133718">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398750694">
          <w:marLeft w:val="0"/>
          <w:marRight w:val="0"/>
          <w:marTop w:val="0"/>
          <w:marBottom w:val="0"/>
          <w:divBdr>
            <w:top w:val="single" w:sz="8" w:space="2" w:color="808080"/>
            <w:left w:val="single" w:sz="8" w:space="2" w:color="808080"/>
            <w:bottom w:val="single" w:sz="8" w:space="2" w:color="808080"/>
            <w:right w:val="single" w:sz="8" w:space="2" w:color="808080"/>
          </w:divBdr>
          <w:divsChild>
            <w:div w:id="1105539750">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1915237891">
          <w:marLeft w:val="0"/>
          <w:marRight w:val="0"/>
          <w:marTop w:val="0"/>
          <w:marBottom w:val="0"/>
          <w:divBdr>
            <w:top w:val="single" w:sz="8" w:space="2" w:color="808080"/>
            <w:left w:val="single" w:sz="8" w:space="2" w:color="808080"/>
            <w:bottom w:val="single" w:sz="8" w:space="2" w:color="808080"/>
            <w:right w:val="single" w:sz="8" w:space="2" w:color="808080"/>
          </w:divBdr>
          <w:divsChild>
            <w:div w:id="1646012251">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1038820642">
          <w:marLeft w:val="0"/>
          <w:marRight w:val="0"/>
          <w:marTop w:val="0"/>
          <w:marBottom w:val="0"/>
          <w:divBdr>
            <w:top w:val="single" w:sz="8" w:space="2" w:color="808080"/>
            <w:left w:val="single" w:sz="8" w:space="2" w:color="808080"/>
            <w:bottom w:val="single" w:sz="8" w:space="2" w:color="808080"/>
            <w:right w:val="single" w:sz="8" w:space="2" w:color="808080"/>
          </w:divBdr>
          <w:divsChild>
            <w:div w:id="781613002">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187530232">
          <w:marLeft w:val="0"/>
          <w:marRight w:val="0"/>
          <w:marTop w:val="0"/>
          <w:marBottom w:val="0"/>
          <w:divBdr>
            <w:top w:val="single" w:sz="8" w:space="2" w:color="808080"/>
            <w:left w:val="single" w:sz="8" w:space="2" w:color="808080"/>
            <w:bottom w:val="single" w:sz="8" w:space="2" w:color="808080"/>
            <w:right w:val="single" w:sz="8" w:space="2" w:color="808080"/>
          </w:divBdr>
          <w:divsChild>
            <w:div w:id="707148794">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363100061">
          <w:marLeft w:val="0"/>
          <w:marRight w:val="0"/>
          <w:marTop w:val="0"/>
          <w:marBottom w:val="0"/>
          <w:divBdr>
            <w:top w:val="single" w:sz="8" w:space="2" w:color="808080"/>
            <w:left w:val="single" w:sz="8" w:space="2" w:color="808080"/>
            <w:bottom w:val="single" w:sz="8" w:space="2" w:color="808080"/>
            <w:right w:val="single" w:sz="8" w:space="2" w:color="808080"/>
          </w:divBdr>
          <w:divsChild>
            <w:div w:id="2084838939">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1140463512">
          <w:marLeft w:val="0"/>
          <w:marRight w:val="0"/>
          <w:marTop w:val="0"/>
          <w:marBottom w:val="0"/>
          <w:divBdr>
            <w:top w:val="single" w:sz="8" w:space="2" w:color="808080"/>
            <w:left w:val="single" w:sz="8" w:space="2" w:color="808080"/>
            <w:bottom w:val="single" w:sz="8" w:space="2" w:color="808080"/>
            <w:right w:val="single" w:sz="8" w:space="2" w:color="808080"/>
          </w:divBdr>
          <w:divsChild>
            <w:div w:id="1739590478">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597059468">
          <w:marLeft w:val="0"/>
          <w:marRight w:val="0"/>
          <w:marTop w:val="0"/>
          <w:marBottom w:val="0"/>
          <w:divBdr>
            <w:top w:val="single" w:sz="8" w:space="2" w:color="808080"/>
            <w:left w:val="single" w:sz="8" w:space="2" w:color="808080"/>
            <w:bottom w:val="single" w:sz="8" w:space="2" w:color="808080"/>
            <w:right w:val="single" w:sz="8" w:space="2" w:color="808080"/>
          </w:divBdr>
          <w:divsChild>
            <w:div w:id="541480623">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1199052717">
          <w:marLeft w:val="0"/>
          <w:marRight w:val="0"/>
          <w:marTop w:val="0"/>
          <w:marBottom w:val="0"/>
          <w:divBdr>
            <w:top w:val="single" w:sz="8" w:space="2" w:color="808080"/>
            <w:left w:val="single" w:sz="8" w:space="2" w:color="808080"/>
            <w:bottom w:val="single" w:sz="8" w:space="2" w:color="808080"/>
            <w:right w:val="single" w:sz="8" w:space="2" w:color="808080"/>
          </w:divBdr>
          <w:divsChild>
            <w:div w:id="16085232">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78329498">
          <w:marLeft w:val="0"/>
          <w:marRight w:val="0"/>
          <w:marTop w:val="0"/>
          <w:marBottom w:val="0"/>
          <w:divBdr>
            <w:top w:val="single" w:sz="8" w:space="2" w:color="808080"/>
            <w:left w:val="single" w:sz="8" w:space="2" w:color="808080"/>
            <w:bottom w:val="single" w:sz="8" w:space="2" w:color="808080"/>
            <w:right w:val="single" w:sz="8" w:space="2" w:color="808080"/>
          </w:divBdr>
          <w:divsChild>
            <w:div w:id="1333795335">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 w:id="894851882">
          <w:marLeft w:val="0"/>
          <w:marRight w:val="0"/>
          <w:marTop w:val="0"/>
          <w:marBottom w:val="0"/>
          <w:divBdr>
            <w:top w:val="single" w:sz="8" w:space="2" w:color="808080"/>
            <w:left w:val="single" w:sz="8" w:space="2" w:color="808080"/>
            <w:bottom w:val="single" w:sz="8" w:space="2" w:color="808080"/>
            <w:right w:val="single" w:sz="8" w:space="2" w:color="808080"/>
          </w:divBdr>
          <w:divsChild>
            <w:div w:id="1330643306">
              <w:marLeft w:val="0"/>
              <w:marRight w:val="0"/>
              <w:marTop w:val="195"/>
              <w:marBottom w:val="225"/>
              <w:divBdr>
                <w:top w:val="single" w:sz="6" w:space="3" w:color="808080"/>
                <w:left w:val="single" w:sz="6" w:space="3" w:color="808080"/>
                <w:bottom w:val="single" w:sz="6" w:space="6" w:color="808080"/>
                <w:right w:val="single" w:sz="6" w:space="3" w:color="808080"/>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www.legislabahia.ba.gov.br/documentos/lei-no-8253-de-02-de-maio-de-2002" TargetMode="External"/><Relationship Id="rId4" Type="http://schemas.openxmlformats.org/officeDocument/2006/relationships/hyperlink" Target="http://www.legislabahia.ba.gov.br/documentos/lei-no-11377-de-06-de-fevereiro-de-2009"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98</Pages>
  <Words>41471</Words>
  <Characters>223946</Characters>
  <Application>Microsoft Office Word</Application>
  <DocSecurity>0</DocSecurity>
  <Lines>1866</Lines>
  <Paragraphs>529</Paragraphs>
  <ScaleCrop>false</ScaleCrop>
  <Company/>
  <LinksUpToDate>false</LinksUpToDate>
  <CharactersWithSpaces>264888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4</cp:revision>
  <dcterms:created xsi:type="dcterms:W3CDTF">2021-08-30T18:12:00Z</dcterms:created>
  <dcterms:modified xsi:type="dcterms:W3CDTF">2021-10-16T21:56:00Z</dcterms:modified>
</cp:coreProperties>
</file>