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A06F5" w14:textId="77777777" w:rsidR="00243773" w:rsidRPr="00243773" w:rsidRDefault="00243773" w:rsidP="00243773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ahoma"/>
          <w:b/>
          <w:bCs/>
          <w:color w:val="000000"/>
          <w:kern w:val="36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b/>
          <w:bCs/>
          <w:color w:val="000000"/>
          <w:kern w:val="36"/>
          <w:sz w:val="19"/>
          <w:szCs w:val="19"/>
          <w:lang w:eastAsia="pt-BR"/>
        </w:rPr>
        <w:t>LEI COMPLEMENTAR Nº 908, DE 07 DE JANEIRO DE 2016</w:t>
      </w:r>
    </w:p>
    <w:p w14:paraId="2659CCDB" w14:textId="77777777" w:rsidR="00243773" w:rsidRPr="00243773" w:rsidRDefault="00243773" w:rsidP="0024377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(Autoria do Projeto: Defensoria Pública)</w:t>
      </w:r>
    </w:p>
    <w:p w14:paraId="5E14BDF5" w14:textId="77777777" w:rsidR="00243773" w:rsidRPr="00243773" w:rsidRDefault="00243773" w:rsidP="00243773">
      <w:pPr>
        <w:spacing w:before="100" w:beforeAutospacing="1" w:after="100" w:afterAutospacing="1" w:line="240" w:lineRule="auto"/>
        <w:ind w:left="2552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Altera a Lei Complementar nº 828, de 26 de julho de 2010, que regula a prestação de assistência jurídica pelo Distrito Federal e dispõe sobre a organização de Centro de Assistência Judiciária -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Ceajur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, e dá outras providências.</w:t>
      </w:r>
    </w:p>
    <w:p w14:paraId="5CC83605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O GOVERNADOR DO DISTRITO FEDERAL, FAÇO SABER QUE A CÂMARA LEGISLATIVA DO DISTRITO FEDERAL DECRETA E EU SANCIONO A SEGUINTE LEI:</w:t>
      </w:r>
    </w:p>
    <w:p w14:paraId="07CD4BBD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0" w:name="art1"/>
      <w:bookmarkEnd w:id="0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Art. 1º A </w:t>
      </w:r>
      <w:hyperlink r:id="rId4" w:anchor="capIII_art9_incXIV_add_0" w:history="1">
        <w:r w:rsidRPr="00243773">
          <w:rPr>
            <w:rFonts w:ascii="Book Antiqua" w:eastAsia="Times New Roman" w:hAnsi="Book Antiqua" w:cs="Tahoma"/>
            <w:color w:val="0000FF"/>
            <w:sz w:val="19"/>
            <w:szCs w:val="19"/>
            <w:u w:val="single"/>
            <w:lang w:eastAsia="pt-BR"/>
          </w:rPr>
          <w:t>Lei Complementar nº 828, de 26 de julho de 2010</w:t>
        </w:r>
      </w:hyperlink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, passa a vigorar com as seguintes alterações:</w:t>
      </w:r>
    </w:p>
    <w:p w14:paraId="69DF570B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1" w:name="art1_incI"/>
      <w:bookmarkEnd w:id="1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 - o art. 1º passa a vigorar com a seguinte redação:</w:t>
      </w:r>
    </w:p>
    <w:p w14:paraId="381B227B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Art. 1º Esta Lei Complementar dispõe sobre a organização da Defensoria Pública do Distrito Federal, nos termos dos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arts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. 5º, LXXIV, 24, XIII, 93, 96, II, e 134 da Constituição da República; da Emenda Constitucional nº 69, de 2012; da Emenda Constitucional nº 80, de 2014; dos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arts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. 97 a 135 da Lei Complementar federal nº 80, de 12 de janeiro de 1994; dos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arts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. 1º, 2º, 3º, V, e 5º da Lei federal nº 1.060, de 5 de fevereiro de 1950; do art. 5º, II, da Lei federal nº 7.347, de 24 de julho de 1985; dos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arts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. 3º, VII, 14, 16, VIII, 17, XI, 71, V, 75, XII, 114 a 116, 145 e 266 da Lei Orgânica do Distrito Federal e do art. 10 do Ato de suas Disposições Transitórias; da Emenda à Lei Orgânica nº 61, de 2012; e da Emenda à Lei Orgânica nº 86, de 2015.</w:t>
      </w:r>
    </w:p>
    <w:p w14:paraId="0406883A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2" w:name="art1_incII"/>
      <w:bookmarkEnd w:id="2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II - o Capítulo III passa a ter a seguinte denominação:</w:t>
      </w:r>
    </w:p>
    <w:p w14:paraId="09A4CDC0" w14:textId="77777777" w:rsidR="00243773" w:rsidRPr="00243773" w:rsidRDefault="00243773" w:rsidP="0024377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capítulo III</w:t>
      </w:r>
    </w:p>
    <w:p w14:paraId="1275E677" w14:textId="77777777" w:rsidR="00243773" w:rsidRPr="00243773" w:rsidRDefault="00243773" w:rsidP="0024377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da defensoria pública do Distrito Federal</w:t>
      </w:r>
    </w:p>
    <w:p w14:paraId="5017210C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3" w:name="art1_incIII"/>
      <w:bookmarkEnd w:id="3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III - os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arts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. 8º, 9º e 10 passam a vigorar com as seguintes redações:</w:t>
      </w:r>
    </w:p>
    <w:p w14:paraId="225B9D95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4" w:name="art8"/>
      <w:bookmarkEnd w:id="4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Art. 8º O Distrito Federal presta assistência jurídica por intermédio exclusivo da Defensoria Pública do Distrito Federal, que exerce as funções de planejar, normatizar, dirigir, supervisionar, fiscalizar, administrar, coordenar, executar, controlar e avaliar o serviço de assistência jurídica.</w:t>
      </w:r>
    </w:p>
    <w:p w14:paraId="2FB916E6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5" w:name="art9"/>
      <w:bookmarkEnd w:id="5"/>
      <w:r w:rsidRPr="00B463E4">
        <w:rPr>
          <w:rFonts w:ascii="Book Antiqua" w:eastAsia="Times New Roman" w:hAnsi="Book Antiqua" w:cs="Tahoma"/>
          <w:b/>
          <w:bCs/>
          <w:color w:val="000000"/>
          <w:sz w:val="19"/>
          <w:szCs w:val="19"/>
          <w:highlight w:val="magenta"/>
          <w:lang w:eastAsia="pt-BR"/>
        </w:rPr>
        <w:t>Art. 9º</w:t>
      </w: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 À Defensoria Pública do Distrito Federal é assegurada autonomia funcional e administrativa e iniciativa para elaboração de sua proposta orçamentária, dentro dos limites estabelecidos na lei de diretrizes orçamentárias, cabendo-lhe, especialmente:</w:t>
      </w:r>
    </w:p>
    <w:p w14:paraId="6AB0511D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6" w:name="art9_incI"/>
      <w:bookmarkEnd w:id="6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 - iniciar o processo legislativo, na forma e nos casos previstos na Lei Orgânica do Distrito Federal;</w:t>
      </w:r>
    </w:p>
    <w:p w14:paraId="0924C464" w14:textId="6D257A3F" w:rsidR="00243773" w:rsidRPr="00B463E4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b/>
          <w:bCs/>
          <w:color w:val="000000"/>
          <w:sz w:val="19"/>
          <w:szCs w:val="19"/>
          <w:u w:val="single"/>
          <w:lang w:eastAsia="pt-BR"/>
        </w:rPr>
      </w:pPr>
      <w:bookmarkStart w:id="7" w:name="art9_incII"/>
      <w:bookmarkEnd w:id="7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II - criar, extinguir ou modificar, por meio de portaria do Defensor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PúblicoGeral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, os cargos comissionados que integram sua estrutura administrativa, </w:t>
      </w:r>
      <w:r w:rsidRPr="00B463E4">
        <w:rPr>
          <w:rFonts w:ascii="Book Antiqua" w:eastAsia="Times New Roman" w:hAnsi="Book Antiqua" w:cs="Tahoma"/>
          <w:b/>
          <w:bCs/>
          <w:caps/>
          <w:color w:val="000000"/>
          <w:sz w:val="19"/>
          <w:szCs w:val="19"/>
          <w:highlight w:val="green"/>
          <w:lang w:eastAsia="pt-BR"/>
        </w:rPr>
        <w:t>desde que</w:t>
      </w: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 </w:t>
      </w:r>
      <w:r w:rsidRPr="00B463E4">
        <w:rPr>
          <w:rFonts w:ascii="Book Antiqua" w:eastAsia="Times New Roman" w:hAnsi="Book Antiqua" w:cs="Tahoma"/>
          <w:b/>
          <w:bCs/>
          <w:color w:val="000000"/>
          <w:sz w:val="19"/>
          <w:szCs w:val="19"/>
          <w:highlight w:val="yellow"/>
          <w:lang w:eastAsia="pt-BR"/>
        </w:rPr>
        <w:t>isso</w:t>
      </w:r>
      <w:r w:rsidRPr="00B463E4">
        <w:rPr>
          <w:rFonts w:ascii="Book Antiqua" w:eastAsia="Times New Roman" w:hAnsi="Book Antiqua" w:cs="Tahoma"/>
          <w:b/>
          <w:bCs/>
          <w:color w:val="000000"/>
          <w:sz w:val="19"/>
          <w:szCs w:val="19"/>
          <w:lang w:eastAsia="pt-BR"/>
        </w:rPr>
        <w:t xml:space="preserve"> </w:t>
      </w:r>
      <w:r w:rsidRPr="00B463E4">
        <w:rPr>
          <w:rFonts w:ascii="Book Antiqua" w:eastAsia="Times New Roman" w:hAnsi="Book Antiqua" w:cs="Tahoma"/>
          <w:b/>
          <w:bCs/>
          <w:caps/>
          <w:color w:val="000000"/>
          <w:sz w:val="19"/>
          <w:szCs w:val="19"/>
          <w:highlight w:val="green"/>
          <w:lang w:eastAsia="pt-BR"/>
        </w:rPr>
        <w:t>não importe</w:t>
      </w:r>
      <w:r w:rsidRPr="00B463E4">
        <w:rPr>
          <w:rFonts w:ascii="Book Antiqua" w:eastAsia="Times New Roman" w:hAnsi="Book Antiqua" w:cs="Tahoma"/>
          <w:b/>
          <w:bCs/>
          <w:color w:val="000000"/>
          <w:sz w:val="19"/>
          <w:szCs w:val="19"/>
          <w:lang w:eastAsia="pt-BR"/>
        </w:rPr>
        <w:t xml:space="preserve"> em </w:t>
      </w:r>
      <w:r w:rsidRPr="00B463E4">
        <w:rPr>
          <w:rFonts w:ascii="Book Antiqua" w:eastAsia="Times New Roman" w:hAnsi="Book Antiqua" w:cs="Tahoma"/>
          <w:b/>
          <w:bCs/>
          <w:color w:val="000000"/>
          <w:sz w:val="19"/>
          <w:szCs w:val="19"/>
          <w:highlight w:val="cyan"/>
          <w:lang w:eastAsia="pt-BR"/>
        </w:rPr>
        <w:t>aumento de despesas</w:t>
      </w:r>
      <w:r w:rsidRPr="00B463E4">
        <w:rPr>
          <w:rFonts w:ascii="Book Antiqua" w:eastAsia="Times New Roman" w:hAnsi="Book Antiqua" w:cs="Tahoma"/>
          <w:b/>
          <w:bCs/>
          <w:color w:val="000000"/>
          <w:sz w:val="19"/>
          <w:szCs w:val="19"/>
          <w:lang w:eastAsia="pt-BR"/>
        </w:rPr>
        <w:t>;</w:t>
      </w: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 </w:t>
      </w:r>
      <w:r w:rsidRPr="00243773">
        <w:rPr>
          <w:rFonts w:ascii="Book Antiqua" w:eastAsia="Times New Roman" w:hAnsi="Book Antiqua" w:cs="Tahoma"/>
          <w:color w:val="0000FF"/>
          <w:sz w:val="19"/>
          <w:szCs w:val="19"/>
          <w:lang w:eastAsia="pt-BR"/>
        </w:rPr>
        <w:t>(Inciso vetado pelo Governador, mas mantido pela Câmara Legislativa)</w:t>
      </w:r>
      <w:r w:rsidR="00B463E4">
        <w:rPr>
          <w:rFonts w:ascii="Book Antiqua" w:eastAsia="Times New Roman" w:hAnsi="Book Antiqua" w:cs="Tahoma"/>
          <w:color w:val="0000FF"/>
          <w:sz w:val="19"/>
          <w:szCs w:val="19"/>
          <w:lang w:eastAsia="pt-BR"/>
        </w:rPr>
        <w:t xml:space="preserve"> </w:t>
      </w:r>
      <w:bookmarkStart w:id="8" w:name="_Hlk74745716"/>
      <w:r w:rsidR="00B463E4" w:rsidRPr="00B463E4">
        <w:rPr>
          <w:rFonts w:ascii="Book Antiqua" w:eastAsia="Times New Roman" w:hAnsi="Book Antiqua" w:cs="Tahoma"/>
          <w:b/>
          <w:bCs/>
          <w:color w:val="FF0000"/>
          <w:sz w:val="19"/>
          <w:szCs w:val="19"/>
          <w:u w:val="single"/>
          <w:lang w:eastAsia="pt-BR"/>
        </w:rPr>
        <w:t>(DPEDF-2019)</w:t>
      </w:r>
      <w:bookmarkEnd w:id="8"/>
    </w:p>
    <w:p w14:paraId="628EF7A8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9" w:name="art9_incIII"/>
      <w:bookmarkEnd w:id="9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III - abrir concurso público e prover cargos efetivos, funções de confiança e cargos em comissão de suas carreiras e dos serviços auxiliares;</w:t>
      </w:r>
    </w:p>
    <w:p w14:paraId="21BFE53D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10" w:name="art9_incIV"/>
      <w:bookmarkEnd w:id="10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IV - organizar os serviços auxiliares; V - compor os seus órgãos de administração superior e de atuação;</w:t>
      </w:r>
    </w:p>
    <w:p w14:paraId="59CA1CA4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11" w:name="art9_incVI"/>
      <w:bookmarkEnd w:id="11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VI - elaborar suas folhas de pagamento e expedir os competentes demonstrativos;</w:t>
      </w:r>
    </w:p>
    <w:p w14:paraId="39B9A45B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12" w:name="art9_incVII"/>
      <w:bookmarkEnd w:id="12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lastRenderedPageBreak/>
        <w:t>VII - praticar atos e decidir sobre situação funcional e administrativa do pessoal ativo e inativo da carreira e dos serviços auxiliares, organizados em quadros próprios;</w:t>
      </w:r>
    </w:p>
    <w:p w14:paraId="21E31CAA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13" w:name="art9_incVIII"/>
      <w:bookmarkEnd w:id="13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VIII - encaminhar ao Poder Legislativo o Relatório Resumido da Execução Orçamentária e o Relatório de Gestão Fiscal, na forma e nos prazos previstos em lei;</w:t>
      </w:r>
    </w:p>
    <w:p w14:paraId="20CF64ED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14" w:name="art9_incIX"/>
      <w:bookmarkEnd w:id="14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IX - organizar e fazer funcionar seu próprio sistema de controle interno independente e prestar contas diretamente ao Tribunal de Contas;</w:t>
      </w:r>
    </w:p>
    <w:p w14:paraId="4F5F904B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15" w:name="art9_incX"/>
      <w:bookmarkEnd w:id="15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 - elaborar o planejamento estratégico de suas atividades e de aplicação de seus recursos;</w:t>
      </w:r>
    </w:p>
    <w:p w14:paraId="202F6FEE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16" w:name="art9_incXI"/>
      <w:bookmarkEnd w:id="16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XI - promover licitação, dispensá-la ou reconhecer sua inexigibilidade para aquisição ou alienação de bens e contratação de obras e serviços;</w:t>
      </w:r>
    </w:p>
    <w:p w14:paraId="56E5B967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17" w:name="art9_incXII"/>
      <w:bookmarkEnd w:id="17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XII - celebrar contratos, convênios e demais ajustes, bem como os seus respectivos aditivos,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distratos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 e apostilamentos, e reconhecer dívida, inclusive de exercício anterior;</w:t>
      </w:r>
    </w:p>
    <w:p w14:paraId="46068A3F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18" w:name="art9_incXIII"/>
      <w:bookmarkEnd w:id="18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XIII - empenhar, liquidar e pagar, assim como cancelar ou anular empenho ou inscrição em restos a pagar;</w:t>
      </w:r>
    </w:p>
    <w:p w14:paraId="03F266F6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19" w:name="art9_incXIV"/>
      <w:bookmarkEnd w:id="19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XIV - regulamentar, abrir e promover, direta ou indiretamente, processo seletivo para estágio acadêmico, contratando e dispensando seus estagiários;</w:t>
      </w:r>
    </w:p>
    <w:p w14:paraId="05649734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20" w:name="art9_incXV"/>
      <w:bookmarkEnd w:id="20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XV - praticar, nos limites da lei, todos os atos de administração de pessoal ativo e inativo, inclusive formação, treinamento e qualificação profissional, progressão funcional, correição disciplinar, lotação, readaptação, remoção, substituição, aprovação de estágio probatório, avaliação periódica de desempenho, cessão, concessão ou cassação de licença, afastamento ou vantagem e pagamento de remuneração ou indenização;</w:t>
      </w:r>
    </w:p>
    <w:p w14:paraId="7F096354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21" w:name="art9_incXVI"/>
      <w:bookmarkEnd w:id="21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XVI - administrar e promover a conservação do patrimônio sob sua guarda e responsabilidade;</w:t>
      </w:r>
    </w:p>
    <w:p w14:paraId="26348B9F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22" w:name="art9_incXVII"/>
      <w:bookmarkEnd w:id="22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XVII - exercer atividades de tesouraria e de contabilidade orçamentária, financeira e patrimonial, elaborando os respectivos balanços e demonstrações contábeis;</w:t>
      </w:r>
    </w:p>
    <w:p w14:paraId="48DD2136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23" w:name="art9_incXVIII"/>
      <w:bookmarkEnd w:id="23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XVIII - gerir os recursos integrantes do Fundo de Apoio e Aparelhamento da Defensoria Pública - PRODEF, criado pela </w:t>
      </w:r>
      <w:hyperlink r:id="rId5" w:history="1">
        <w:r w:rsidRPr="00243773">
          <w:rPr>
            <w:rFonts w:ascii="Book Antiqua" w:eastAsia="Times New Roman" w:hAnsi="Book Antiqua" w:cs="Tahoma"/>
            <w:color w:val="0000FF"/>
            <w:sz w:val="19"/>
            <w:szCs w:val="19"/>
            <w:u w:val="single"/>
            <w:lang w:eastAsia="pt-BR"/>
          </w:rPr>
          <w:t>Lei Complementar nº 744, de 4 de dezembro de 2007</w:t>
        </w:r>
      </w:hyperlink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.</w:t>
      </w:r>
    </w:p>
    <w:p w14:paraId="664FF546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24" w:name="art9_par"/>
      <w:bookmarkEnd w:id="24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Parágrafo único. A Defensoria Pública do Distrito Federal, diretamente representada por seus órgãos de administração ou de execução, pode atuar judicial e extrajudicialmente na defesa de suas próprias prerrogativas institucionais, na inscrição em dívida ativa e na cobrança de receitas do fundo criado pela Lei Complementar nº 744, de 2007, nos limites da lei. </w:t>
      </w:r>
      <w:r w:rsidRPr="00243773">
        <w:rPr>
          <w:rFonts w:ascii="Book Antiqua" w:eastAsia="Times New Roman" w:hAnsi="Book Antiqua" w:cs="Tahoma"/>
          <w:color w:val="0000FF"/>
          <w:sz w:val="19"/>
          <w:szCs w:val="19"/>
          <w:lang w:eastAsia="pt-BR"/>
        </w:rPr>
        <w:t>(Parágrafo vetado pelo Governador, mas mantido pela Câmara Legislativa)</w:t>
      </w:r>
    </w:p>
    <w:p w14:paraId="24816469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25" w:name="art10"/>
      <w:bookmarkEnd w:id="25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Art. 10. A Defensoria Pública do Distrito Federal elabora sua proposta orçamentária atendendo aos seus princípios, às diretrizes e aos limites definidos na lei de diretrizes orçamentárias e encaminhando-a ao Chefe do Poder Executivo para consolidação e encaminhamento ao Poder Legislativo.</w:t>
      </w:r>
    </w:p>
    <w:p w14:paraId="12F5CBCA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26" w:name="art10_1"/>
      <w:bookmarkEnd w:id="26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§ 1º Se a Defensoria Pública não encaminhar a respectiva proposta orçamentária dentro do prazo estabelecido na lei de diretrizes orçamentárias, o Poder Executivo considerará, para fins de consolidação da proposta orçamentária anual, os valores aprovados na lei orçamentária vigente, ajustados de acordo com os limites estipulados na forma do caput.</w:t>
      </w:r>
    </w:p>
    <w:p w14:paraId="7A97CE55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27" w:name="art10_2"/>
      <w:bookmarkEnd w:id="27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§ 2º Se a proposta orçamentária de que trata este artigo for encaminhada em desacordo com os limites estipulados no caput, o Poder Executivo procederá aos ajustes necessários para fim de consolidação da proposta orçamentária anual.</w:t>
      </w:r>
    </w:p>
    <w:p w14:paraId="2CD39DCC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28" w:name="art10_3"/>
      <w:bookmarkEnd w:id="28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lastRenderedPageBreak/>
        <w:t>§ 3º Durante a execução orçamentária do exercício, não pode haver realização de despesas que extrapolem os limites estabelecidos na lei de diretrizes orçamentárias, exceto se previamente autorizadas, mediante a abertura de créditos suplementares ou especiais.</w:t>
      </w:r>
    </w:p>
    <w:p w14:paraId="4D596BF5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29" w:name="art10_4"/>
      <w:bookmarkEnd w:id="29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§ 4º Os recursos correspondentes às suas dotações orçamentárias próprias e globais, compreendidos os créditos suplementares e especiais, são-lhe entregues até o dia 20 de cada mês, na forma do art. 168 da Constituição Federal.</w:t>
      </w:r>
    </w:p>
    <w:p w14:paraId="7A8F6F77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30" w:name="art10_5"/>
      <w:bookmarkEnd w:id="30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§ 5º As decisões da Defensoria Pública, fundadas em sua autonomia funcional e administrativa, obedecidas as formalidades legais, têm eficácia plena e executoriedade imediata, ressalvada a competência constitucional do Poder Judiciário e do Tribunal de Contas.</w:t>
      </w:r>
    </w:p>
    <w:p w14:paraId="6BB423C9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31" w:name="art10_6"/>
      <w:bookmarkEnd w:id="31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§ 6º A fiscalização contábil, financeira, orçamentária, operacional e patrimonial da Defensoria Pública quanto a legalidade, legitimidade, aplicação de dotações e recursos próprios e renúncia de receitas é exercida pelo Poder Legislativo, mediante controle externo e pelo sistema de controle interno estabelecido em lei.</w:t>
      </w:r>
    </w:p>
    <w:p w14:paraId="78CDC416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32" w:name="art10_incIV"/>
      <w:bookmarkEnd w:id="32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IV - o art. 12 é alterado como segue:</w:t>
      </w:r>
    </w:p>
    <w:p w14:paraId="08E879C1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33" w:name="art10_incIV_alia"/>
      <w:bookmarkEnd w:id="33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a) o caput passa a vigorar com a seguinte redação:</w:t>
      </w:r>
    </w:p>
    <w:p w14:paraId="59939B08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34" w:name="art12"/>
      <w:bookmarkEnd w:id="34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Art. 12. A Defensoria Pública do Distrito Federal compreende:</w:t>
      </w:r>
    </w:p>
    <w:p w14:paraId="0EAF6B69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35" w:name="art12_alib"/>
      <w:bookmarkEnd w:id="35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b) o inciso I, b e c, passa a vigorar com a seguinte redação:</w:t>
      </w:r>
    </w:p>
    <w:p w14:paraId="7AB84507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b) Defensoria Pública-Geral - DPG;</w:t>
      </w:r>
    </w:p>
    <w:p w14:paraId="0A3D0BFE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36" w:name="art12_alic"/>
      <w:bookmarkEnd w:id="36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c) Corregedoria-Geral - CG;</w:t>
      </w:r>
    </w:p>
    <w:p w14:paraId="6301B8DB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c) o art. 12, III, é acrescido das seguintes alíneas d e e:</w:t>
      </w:r>
    </w:p>
    <w:p w14:paraId="541DA27E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37" w:name="art12_alid"/>
      <w:bookmarkEnd w:id="37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d) Defensoria de Assistência Jurídica à Mulher;</w:t>
      </w:r>
    </w:p>
    <w:p w14:paraId="0FEF9C0F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38" w:name="art12_alie"/>
      <w:bookmarkEnd w:id="38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e) Defensoria de Assistência Jurídica em Defesa do Direito a Moradia;</w:t>
      </w:r>
    </w:p>
    <w:p w14:paraId="7642AE95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d) é acrescido o seguinte inciso VI:</w:t>
      </w:r>
    </w:p>
    <w:p w14:paraId="773080BD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39" w:name="art12_incVI"/>
      <w:bookmarkEnd w:id="39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VI - órgão auxiliar: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Ouvidoria-Geral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 - OV.</w:t>
      </w:r>
    </w:p>
    <w:p w14:paraId="1AC7C12F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40" w:name="art12_incV"/>
      <w:bookmarkEnd w:id="40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V - o art. 13, XVIII e XXVIII, passa a vigorar com a seguinte redação:</w:t>
      </w:r>
    </w:p>
    <w:p w14:paraId="7C4AD88D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41" w:name="art12_incXVIII"/>
      <w:bookmarkEnd w:id="41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XVIII - autorizar a aplicação da pena da remoção compulsória, pelo voto de 2 terços dos seus membros, assegurada ampla defesa;</w:t>
      </w:r>
    </w:p>
    <w:p w14:paraId="5E628711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................</w:t>
      </w:r>
    </w:p>
    <w:p w14:paraId="04E47C1C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42" w:name="art12_incXXVIII"/>
      <w:bookmarkEnd w:id="42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XXVIII - decidir, em grau de recurso, sobre matéria disciplinar e conflitos de atribuições entre membros da Defensoria Pública;</w:t>
      </w:r>
    </w:p>
    <w:p w14:paraId="4C79E4FC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VI - o art. 14, I, passa a vigorar com a seguinte redação:</w:t>
      </w:r>
    </w:p>
    <w:p w14:paraId="7B5274D4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43" w:name="art12_incI"/>
      <w:bookmarkEnd w:id="43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I - como membros natos: do Defensor-Geral, que o preside, dos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Subdefensores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-Gerais, do Corregedor-Geral e do Ouvidor-Geral;</w:t>
      </w:r>
    </w:p>
    <w:p w14:paraId="2558EEB1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44" w:name="art12_incVII"/>
      <w:bookmarkEnd w:id="44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VII - o art. 15, § 4º, passa a vigorar com a seguinte redação:</w:t>
      </w:r>
    </w:p>
    <w:p w14:paraId="5FC9B193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45" w:name="art12_incVII_4"/>
      <w:bookmarkEnd w:id="45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lastRenderedPageBreak/>
        <w:t>§ 4º A matéria disciplinar recursal deve ser tratada em reunião extraordinária, específica e reservada aos Conselheiros e às partes interessadas, a qual é especialmente convocada para esse fim e da qual o Corregedor e o Defensor Público-Geral participam sem direito a voto.</w:t>
      </w:r>
    </w:p>
    <w:p w14:paraId="57AE33DC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46" w:name="art12_incVIII"/>
      <w:bookmarkEnd w:id="46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VIII - o art. 21 passa a vigorar com a seguinte redação:</w:t>
      </w:r>
    </w:p>
    <w:p w14:paraId="5108687F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47" w:name="art21"/>
      <w:bookmarkEnd w:id="47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Art. 21. São atribuições do Defensor Público-Geral, entre outras:</w:t>
      </w:r>
    </w:p>
    <w:p w14:paraId="4A9DA75A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48" w:name="art21_incI"/>
      <w:bookmarkEnd w:id="48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 - dirigir a Defensoria Pública do Distrito Federal, superintender e coordenar suas atividades e orientar-lhe a atuação, praticar os atos próprios de gestão administrativa, de pessoal e financeira, bem como baixar os atos normativos que não sejam privativos do Conselho Superior ou da Corregedoria-Geral ou que tenham sido delegados por estes;</w:t>
      </w:r>
    </w:p>
    <w:p w14:paraId="1D2A1205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49" w:name="art21_incII"/>
      <w:bookmarkEnd w:id="49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II - representar a Defensoria Pública do Distrito Federal judicial e extrajudicialmente e exercer a inciativa legislativa nos termos do art. 9º desta Lei Complementar;</w:t>
      </w:r>
    </w:p>
    <w:p w14:paraId="720219FD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50" w:name="art21_incIII"/>
      <w:bookmarkEnd w:id="50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III - fixar os valores de gratificações, adicionais, indenizações e quaisquer outras vantagens aos membros e servidores da Defensoria Pública do Distrito Federal, nos limites da lei; </w:t>
      </w:r>
      <w:r w:rsidRPr="00243773">
        <w:rPr>
          <w:rFonts w:ascii="Book Antiqua" w:eastAsia="Times New Roman" w:hAnsi="Book Antiqua" w:cs="Tahoma"/>
          <w:color w:val="0000FF"/>
          <w:sz w:val="19"/>
          <w:szCs w:val="19"/>
          <w:lang w:eastAsia="pt-BR"/>
        </w:rPr>
        <w:t>(Inciso vetado pelo Governador, mas mantido pela Câmara Legislativa)</w:t>
      </w:r>
    </w:p>
    <w:p w14:paraId="55ABE663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51" w:name="art21_incIV"/>
      <w:bookmarkEnd w:id="51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IV - integrar, como membro nato, e presidir, com direito a voto, o Conselho Superior da Defensoria Pública do Distrito Federal, dirigir-lhe a pauta, formalizar e efetivar seus atos e fazê-los cumprir;</w:t>
      </w:r>
    </w:p>
    <w:p w14:paraId="3EB237F6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52" w:name="art21_incV"/>
      <w:bookmarkEnd w:id="52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V - submeter ao Conselho Superior proposta de criação ou de alteração do Regimento Interno da Defensoria Pública;</w:t>
      </w:r>
    </w:p>
    <w:p w14:paraId="5619A398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53" w:name="art21_incVI"/>
      <w:bookmarkEnd w:id="53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VI - autorizar os afastamentos dos membros da Defensoria Pública do Distrito Federal;</w:t>
      </w:r>
    </w:p>
    <w:p w14:paraId="30A5E625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54" w:name="art21_incVII"/>
      <w:bookmarkEnd w:id="54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VII - estabelecer a lotação e a distribuição dos membros e dos servidores da Defensoria Pública do Distrito Federal;</w:t>
      </w:r>
    </w:p>
    <w:p w14:paraId="677AF0CE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55" w:name="art21_incVIII"/>
      <w:bookmarkEnd w:id="55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VIII - dirimir conflitos de atribuições entre membros da Defensoria Pública do Distrito Federal, com recurso para seu Conselho Superior;</w:t>
      </w:r>
    </w:p>
    <w:p w14:paraId="72750718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56" w:name="art21_incIX"/>
      <w:bookmarkEnd w:id="56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IX - proferir decisões nas sindicâncias e nos processos administrativos disciplinares promovidos pela Corregedoria-Geral da Defensoria Pública do Distrito Federal;</w:t>
      </w:r>
    </w:p>
    <w:p w14:paraId="0E9E1204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57" w:name="art21_incX"/>
      <w:bookmarkEnd w:id="57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 - instaurar processo disciplinar contra membros e servidores da Defensoria Pública do Distrito Federal, de ofício ou mediante provocação da Corregedoria-Geral ou do Conselho Superior;</w:t>
      </w:r>
    </w:p>
    <w:p w14:paraId="6125E550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58" w:name="art21_incXI"/>
      <w:bookmarkEnd w:id="58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XI - abrir concursos públicos para ingresso nas carreiras da Defensoria Pública do Distrito Federal;</w:t>
      </w:r>
    </w:p>
    <w:p w14:paraId="05DB214E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59" w:name="art21_incXII"/>
      <w:bookmarkEnd w:id="59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XII - determinar correições extraordinárias;</w:t>
      </w:r>
    </w:p>
    <w:p w14:paraId="42996EC0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60" w:name="art21_incXIII"/>
      <w:bookmarkEnd w:id="60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XIII - praticar atos de gestão administrativa, financeira e de pessoal;</w:t>
      </w:r>
    </w:p>
    <w:p w14:paraId="133A852F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61" w:name="art21_incXIV"/>
      <w:bookmarkEnd w:id="61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XIV - convocar o Conselho Superior da Defensoria Pública do Distrito Federal;</w:t>
      </w:r>
    </w:p>
    <w:p w14:paraId="47140FD9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62" w:name="art21_incXV"/>
      <w:bookmarkEnd w:id="62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XV - designar, nos termos do </w:t>
      </w:r>
      <w:hyperlink r:id="rId6" w:anchor="art15" w:history="1">
        <w:r w:rsidRPr="00243773">
          <w:rPr>
            <w:rFonts w:ascii="Book Antiqua" w:eastAsia="Times New Roman" w:hAnsi="Book Antiqua" w:cs="Tahoma"/>
            <w:color w:val="0000FF"/>
            <w:sz w:val="19"/>
            <w:szCs w:val="19"/>
            <w:u w:val="single"/>
            <w:lang w:eastAsia="pt-BR"/>
          </w:rPr>
          <w:t>art. 15 da Lei Complementar nº 681, de 16 de janeiro de 2003</w:t>
        </w:r>
      </w:hyperlink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, Defensor Público para substituir automaticamente os membros em virtude de férias, licença ou qualquer outro afastamento ou impedimento legal ou regulamentar, bem como autorizar o referido adicional nas hipóteses de vacância de órgão de execução ou defensorias vagas e nas de substituições automáticas, afastada a limitação prevista no § 2º do referido artigo;</w:t>
      </w:r>
    </w:p>
    <w:p w14:paraId="67B0E560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63" w:name="art21_incXVI"/>
      <w:bookmarkEnd w:id="63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lastRenderedPageBreak/>
        <w:t>XVI - requisitar de qualquer autoridade pública e de seus agentes certidões, exames, perícias, vistorias, diligências, processos, documentos, informações, esclarecimentos e demais providências necessárias à atuação da Defensoria Pública;</w:t>
      </w:r>
    </w:p>
    <w:p w14:paraId="085C8326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64" w:name="art21_incXVII"/>
      <w:bookmarkEnd w:id="64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XVII - aplicar a pena da remoção compulsória, aprovada pelo voto de 2 terços do Conselho Superior da Defensoria Pública do Distrito Federal;</w:t>
      </w:r>
    </w:p>
    <w:p w14:paraId="601FF22A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65" w:name="art21_incXVIII"/>
      <w:bookmarkEnd w:id="65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XVIII - delegar atribuições a autoridade que lhe seja subordinada, na forma da lei;</w:t>
      </w:r>
    </w:p>
    <w:p w14:paraId="449A194A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66" w:name="art21_incXIX"/>
      <w:bookmarkEnd w:id="66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XIX - requisitar força policial para assegurar a incolumidade física dos membros da Defensoria Pública do Distrito Federal, quando estes se encontrarem ameaçados em razão do desempenho de suas atribuições institucionais;</w:t>
      </w:r>
    </w:p>
    <w:p w14:paraId="66C8F22A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67" w:name="art21_incXX"/>
      <w:bookmarkEnd w:id="67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XX - apresentar plano de atuação da Defensoria Pública do Distrito Federal ao Conselho Superior;</w:t>
      </w:r>
    </w:p>
    <w:p w14:paraId="45FF1DA2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68" w:name="art21_incXXI"/>
      <w:bookmarkEnd w:id="68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XXI - exercer as funções de gestor do Fundo de Apoio e Aparelhamento do Centro de Assistência Judiciária do Distrito Federal - PROJUR, instituído pela Lei Complementar nº 744, de 2007.</w:t>
      </w:r>
    </w:p>
    <w:p w14:paraId="6720AAAA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69" w:name="art21_par"/>
      <w:bookmarkEnd w:id="69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Parágrafo único. Ao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Subdefensor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 Público-Geral, além de substituir o Defensor Público-Geral em suas faltas, impedimentos, licenças e férias, compete:</w:t>
      </w:r>
    </w:p>
    <w:p w14:paraId="6B401B4A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70" w:name="art21_par_incI"/>
      <w:bookmarkEnd w:id="70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 - auxiliar o Defensor Público-Geral nos assuntos de interesse da Instituição;</w:t>
      </w:r>
    </w:p>
    <w:p w14:paraId="1563D66E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71" w:name="art21_par_incII"/>
      <w:bookmarkEnd w:id="71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II - desincumbir-se das tarefas e delegações que lhe sejam determinadas pelo Defensor Público-Geral.</w:t>
      </w:r>
    </w:p>
    <w:p w14:paraId="3225E6D8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72" w:name="art21_par_incIX"/>
      <w:bookmarkEnd w:id="72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IX - o art. 22 é acrescido do seguinte § 3º:</w:t>
      </w:r>
    </w:p>
    <w:p w14:paraId="7315BEBD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73" w:name="art21_par_incIX_3"/>
      <w:bookmarkEnd w:id="73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§ 3º Caso o Chefe do Poder Executivo não efetive a nomeação do Defensor Público-Geral nos 15 dias que se sigam ao recebimento da lista tríplice, é investido automaticamente no cargo o Defensor Público mais votado para exercício do mandato. </w:t>
      </w:r>
      <w:r w:rsidRPr="00243773">
        <w:rPr>
          <w:rFonts w:ascii="Book Antiqua" w:eastAsia="Times New Roman" w:hAnsi="Book Antiqua" w:cs="Tahoma"/>
          <w:color w:val="0000FF"/>
          <w:sz w:val="19"/>
          <w:szCs w:val="19"/>
          <w:lang w:eastAsia="pt-BR"/>
        </w:rPr>
        <w:t>(Parágrafo vetado pelo Governador, mas mantido pela Câmara Legislativa)</w:t>
      </w:r>
    </w:p>
    <w:p w14:paraId="2443436F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74" w:name="art21_par_incX"/>
      <w:bookmarkEnd w:id="74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 - o art. 27 passa a vigorar com a seguinte redação:</w:t>
      </w:r>
    </w:p>
    <w:p w14:paraId="437ECD05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75" w:name="art27"/>
      <w:bookmarkEnd w:id="75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Art. 27. À Corregedoria-Geral da Defensoria Pública do Distrito Federal compete:</w:t>
      </w:r>
    </w:p>
    <w:p w14:paraId="728C0E88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76" w:name="art27_incI"/>
      <w:bookmarkEnd w:id="76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 - realizar correições e inspeções funcionais;</w:t>
      </w:r>
    </w:p>
    <w:p w14:paraId="02166FD2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77" w:name="art27_incII"/>
      <w:bookmarkEnd w:id="77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II - sugerir ao Defensor Público-Geral o afastamento de Defensor Público que esteja sendo submetido a correição, sindicância ou processo administrativo disciplinar, quando cabível;</w:t>
      </w:r>
    </w:p>
    <w:p w14:paraId="31CC7ADF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78" w:name="art27_incIII"/>
      <w:bookmarkEnd w:id="78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III - propor, fundamentadamente, ao Conselho Superior a suspensão do estágio probatório de membro da Defensoria Pública do Distrito Federal;</w:t>
      </w:r>
    </w:p>
    <w:p w14:paraId="0C927D9B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79" w:name="art27_incIV"/>
      <w:bookmarkEnd w:id="79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IV - apresentar ao Defensor Público-Geral, em janeiro de cada ano, relatório das atividades desenvolvidas no ano anterior;</w:t>
      </w:r>
    </w:p>
    <w:p w14:paraId="6AE95D73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80" w:name="art27_incV"/>
      <w:bookmarkEnd w:id="80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V - receber e processar as representações contra os membros da Defensoria Pública do Distrito Federal, encaminhando-as, com parecer, ao Conselho Superior;</w:t>
      </w:r>
    </w:p>
    <w:p w14:paraId="15B3032F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81" w:name="art27_incVI"/>
      <w:bookmarkEnd w:id="81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VI - propor a instauração de processo disciplinar contra membros da Defensoria Pública do Distrito Federal e seus servidores;</w:t>
      </w:r>
    </w:p>
    <w:p w14:paraId="0F8DE60A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82" w:name="art27_incVII"/>
      <w:bookmarkEnd w:id="82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VII - acompanhar o estágio probatório dos membros da Defensoria Pública do Distrito Federal;</w:t>
      </w:r>
    </w:p>
    <w:p w14:paraId="51BEB771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83" w:name="art27_incVIII"/>
      <w:bookmarkEnd w:id="83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lastRenderedPageBreak/>
        <w:t>VIII - propor a exoneração de membros da Defensoria Pública do Distrito Federal que não cumpram as condições do estágio probatório;</w:t>
      </w:r>
    </w:p>
    <w:p w14:paraId="1C905187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84" w:name="art27_incIX"/>
      <w:bookmarkEnd w:id="84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IX - baixar normas, no limite de suas atribuições, visando à regularidade e ao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aperfei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-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çoamento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 das atividades da Defensoria Pública, resguardada a independência funcional de seus membros;</w:t>
      </w:r>
    </w:p>
    <w:p w14:paraId="67947BF6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85" w:name="art27_incX"/>
      <w:bookmarkEnd w:id="85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 - manter atualizados os assentamentos funcionais e os dados estatísticos de atuação dos membros da Defensoria Pública, para efeito de aferição de merecimento;</w:t>
      </w:r>
    </w:p>
    <w:p w14:paraId="466476FD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86" w:name="art27_incXI"/>
      <w:bookmarkEnd w:id="86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XI - expedir recomendações aos membros da Defensoria Pública sobre matéria afeta à competência da Corregedoria-Geral da Defensoria Pública;</w:t>
      </w:r>
    </w:p>
    <w:p w14:paraId="1735B3F6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87" w:name="art27_incXII"/>
      <w:bookmarkEnd w:id="87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XII - desempenhar outras atribuições previstas em lei ou no regulamento interno da Defensoria Pública.</w:t>
      </w:r>
    </w:p>
    <w:p w14:paraId="02459500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XI - o art. 33 passa a vigorar com a seguinte redação:</w:t>
      </w:r>
    </w:p>
    <w:p w14:paraId="4271D00E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88" w:name="art33"/>
      <w:bookmarkEnd w:id="88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Art. 33. O Ouvidor-Geral é escolhido pelo Conselho Superior entre cidadãos de reputação ilibada não integrantes da carreira, indicados em lista tríplice formada por integrantes da sociedade civil, para mandato de 2 anos, permitida 1 recondução.</w:t>
      </w:r>
    </w:p>
    <w:p w14:paraId="234785A0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89" w:name="art2"/>
      <w:bookmarkEnd w:id="89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Art. 2º Na Lei Complementar nº 828, de 2010, as menções feitas ao Centro de Assistência Judiciária do Distrito Federal, ao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Ceajur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, aos Procuradores de Assistência Judiciária, à procuradoria de assistência judiciária, ao Diretor-Geral, ao Subdiretor-Geral e à Carreira de Assistência Judiciária reputam-se feitas, respectivamente, à Defensoria Pública do Distrito Federal, à DPDF, aos Defensores Públicos, à Defensoria Pública, ao Defensor Público-Geral, ao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Subdefensor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 Público-Geral e à Carreira de Defensor Público do Distrito Federal.</w:t>
      </w:r>
    </w:p>
    <w:p w14:paraId="09DE221F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90" w:name="art3"/>
      <w:bookmarkEnd w:id="90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Art. 3º O Fundo de Apoio e Aparelhamento do Centro de Assistência Judiciária do Distrito Federal - PROJUR, de que trata a Lei Complementar nº 744, de 2007, passa a denominar-se Fundo de Aparelhamento da Defensoria Pública do Distrito Federal - PRODEF, sendo que as menções feitas nessa Lei Complementar ao Centro de Assistência Judiciária do Distrito Federal, ao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Ceajur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, aos Procuradores de Assistência Judiciária, ao Diretor-Geral, ao Subdiretor-Geral e ao Coordenador do Núcleo de Análises Técnicas reputam-se feitas, respectivamente, à Defensoria Pública do Distrito Federal, à DPDF, aos Defensores Públicos, ao Defensor Público-Geral, ao </w:t>
      </w:r>
      <w:proofErr w:type="spellStart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Subdefensor</w:t>
      </w:r>
      <w:proofErr w:type="spellEnd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 xml:space="preserve"> Público-Geral e ao Coordenador da Assessoria Especial.</w:t>
      </w:r>
    </w:p>
    <w:p w14:paraId="29CFAE52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91" w:name="art4"/>
      <w:bookmarkEnd w:id="91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Art. 4º Ficam afetados definitivamente à Defensoria Pública do Distrito Federal os bens públicos distritais de qualquer natureza que tenham sido destinados aos serviços do Centro de Assistência Judiciária - CEAJUR, cabendo ao Poder Executivo proceder ao inventário de tais bens e formalizar a transferência de sua administração e guarda.</w:t>
      </w:r>
    </w:p>
    <w:p w14:paraId="1F5F35F7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92" w:name="art5"/>
      <w:bookmarkEnd w:id="92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Art. 5º Os cargos em comissão que atualmente se encontram à disposição ou a serviço da Defensoria Pública do Distrito Federal passam a integrar seu quadro de pessoal.</w:t>
      </w:r>
    </w:p>
    <w:p w14:paraId="22A604B9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93" w:name="art6"/>
      <w:bookmarkEnd w:id="93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Art. 6º A Câmara Legislativa editará, no prazo de 60 dias, decreto legislativo consolidando o texto da Lei Complementar nº 828, de 2010, e da Lei Complementar nº 744, de 2007.</w:t>
      </w:r>
    </w:p>
    <w:p w14:paraId="560FE554" w14:textId="77777777" w:rsidR="00243773" w:rsidRPr="00243773" w:rsidRDefault="00243773" w:rsidP="0024377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</w:pPr>
      <w:bookmarkStart w:id="94" w:name="art7"/>
      <w:bookmarkEnd w:id="94"/>
      <w:r w:rsidRPr="00243773">
        <w:rPr>
          <w:rFonts w:ascii="Book Antiqua" w:eastAsia="Times New Roman" w:hAnsi="Book Antiqua" w:cs="Tahoma"/>
          <w:color w:val="000000"/>
          <w:sz w:val="19"/>
          <w:szCs w:val="19"/>
          <w:lang w:eastAsia="pt-BR"/>
        </w:rPr>
        <w:t>Art. 7º Esta Lei Complementar entra em vigor da data de sua publicação, revogando-se as disposições em contrário, em especial o art. 12, I, d, e § 2º, e o art. 13, XVI, XVII, XXIV e XXVII, todos da Lei Complementar nº 828, de 2010.</w:t>
      </w:r>
    </w:p>
    <w:p w14:paraId="3ADDA33A" w14:textId="77777777" w:rsidR="00243773" w:rsidRPr="00243773" w:rsidRDefault="00243773" w:rsidP="0024377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ahoma"/>
          <w:b/>
          <w:bCs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b/>
          <w:bCs/>
          <w:color w:val="000000"/>
          <w:sz w:val="19"/>
          <w:szCs w:val="19"/>
          <w:lang w:eastAsia="pt-BR"/>
        </w:rPr>
        <w:t>Brasília, 07 de janeiro de 2016</w:t>
      </w:r>
    </w:p>
    <w:p w14:paraId="63CBCE7F" w14:textId="77777777" w:rsidR="00243773" w:rsidRPr="00243773" w:rsidRDefault="00243773" w:rsidP="0024377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ahoma"/>
          <w:b/>
          <w:bCs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b/>
          <w:bCs/>
          <w:color w:val="000000"/>
          <w:sz w:val="19"/>
          <w:szCs w:val="19"/>
          <w:lang w:eastAsia="pt-BR"/>
        </w:rPr>
        <w:t>128º da República e 56º de Brasília</w:t>
      </w:r>
    </w:p>
    <w:p w14:paraId="1CBDC398" w14:textId="77777777" w:rsidR="00243773" w:rsidRPr="00243773" w:rsidRDefault="00243773" w:rsidP="0024377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ahoma"/>
          <w:b/>
          <w:bCs/>
          <w:color w:val="000000"/>
          <w:sz w:val="19"/>
          <w:szCs w:val="19"/>
          <w:lang w:eastAsia="pt-BR"/>
        </w:rPr>
      </w:pPr>
      <w:r w:rsidRPr="00243773">
        <w:rPr>
          <w:rFonts w:ascii="Book Antiqua" w:eastAsia="Times New Roman" w:hAnsi="Book Antiqua" w:cs="Tahoma"/>
          <w:b/>
          <w:bCs/>
          <w:color w:val="000000"/>
          <w:sz w:val="19"/>
          <w:szCs w:val="19"/>
          <w:lang w:eastAsia="pt-BR"/>
        </w:rPr>
        <w:lastRenderedPageBreak/>
        <w:t>RODRIGO ROLLEMBERG</w:t>
      </w:r>
    </w:p>
    <w:p w14:paraId="413CA8EA" w14:textId="77777777" w:rsidR="00286F65" w:rsidRPr="00243773" w:rsidRDefault="00286F65" w:rsidP="00243773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286F65" w:rsidRPr="002437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65"/>
    <w:rsid w:val="00243773"/>
    <w:rsid w:val="00286F65"/>
    <w:rsid w:val="00B4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7B586"/>
  <w15:chartTrackingRefBased/>
  <w15:docId w15:val="{866A2E60-92DB-4CDA-8393-BA7BEAF5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8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c.df.gov.br/sinj/Norma/52508/LC_681.html" TargetMode="External"/><Relationship Id="rId5" Type="http://schemas.openxmlformats.org/officeDocument/2006/relationships/hyperlink" Target="http://www.tc.df.gov.br/sinj/Norma/56512/LC_744.html" TargetMode="External"/><Relationship Id="rId4" Type="http://schemas.openxmlformats.org/officeDocument/2006/relationships/hyperlink" Target="http://www.tc.df.gov.br/sinj/Norma/68584/LC_828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2712</Words>
  <Characters>14646</Characters>
  <Application>Microsoft Office Word</Application>
  <DocSecurity>0</DocSecurity>
  <Lines>122</Lines>
  <Paragraphs>34</Paragraphs>
  <ScaleCrop>false</ScaleCrop>
  <Company/>
  <LinksUpToDate>false</LinksUpToDate>
  <CharactersWithSpaces>17324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2021-01-05T16:40:00Z</dcterms:created>
  <dcterms:modified xsi:type="dcterms:W3CDTF">2021-06-16T17:23:00Z</dcterms:modified>
</cp:coreProperties>
</file>