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73BA2" w14:textId="77777777" w:rsidR="00F153D3" w:rsidRPr="00F153D3" w:rsidRDefault="00F153D3" w:rsidP="00F153D3">
      <w:pPr>
        <w:spacing w:before="100" w:beforeAutospacing="1" w:after="100" w:afterAutospacing="1" w:line="240" w:lineRule="auto"/>
        <w:jc w:val="center"/>
        <w:outlineLvl w:val="0"/>
        <w:rPr>
          <w:rFonts w:ascii="Tahoma" w:eastAsia="Times New Roman" w:hAnsi="Tahoma" w:cs="Tahoma"/>
          <w:b/>
          <w:bCs/>
          <w:color w:val="000000"/>
          <w:kern w:val="36"/>
          <w:sz w:val="21"/>
          <w:szCs w:val="21"/>
          <w:lang w:eastAsia="pt-BR"/>
        </w:rPr>
      </w:pPr>
      <w:r w:rsidRPr="00F153D3">
        <w:rPr>
          <w:rFonts w:ascii="Tahoma" w:eastAsia="Times New Roman" w:hAnsi="Tahoma" w:cs="Tahoma"/>
          <w:b/>
          <w:bCs/>
          <w:color w:val="000000"/>
          <w:kern w:val="36"/>
          <w:sz w:val="21"/>
          <w:szCs w:val="21"/>
          <w:lang w:eastAsia="pt-BR"/>
        </w:rPr>
        <w:t>RESOLUÇÃO NORMATIVA N° 61, DE 1º DE AGOSTO DE 2012.</w:t>
      </w:r>
    </w:p>
    <w:p w14:paraId="1537910B" w14:textId="77777777" w:rsidR="00F153D3" w:rsidRPr="00F153D3" w:rsidRDefault="00F153D3" w:rsidP="00F153D3">
      <w:pPr>
        <w:spacing w:before="100" w:beforeAutospacing="1" w:after="100" w:afterAutospacing="1" w:line="240" w:lineRule="auto"/>
        <w:ind w:left="993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0" w:name="txt_2b34a7a2967c42ebb4585ee51ad32921"/>
      <w:bookmarkEnd w:id="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Dispõe sobre as normas de funcionamento do Fundo dos Direitos da Criança e do Adolescente do Distrito Federal – FDCA/DF e dá outras providências.</w:t>
      </w:r>
    </w:p>
    <w:p w14:paraId="0FC408A6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" w:name="txt_0a25bcace9214fda68515b1bad202df9"/>
      <w:bookmarkEnd w:id="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 PRESIDENTE DO CONSELHO DOS DIREITOS DA CRIANÇA E DO ADOLESCENTE DO DISTRITO FEDERAL, órgão autônomo, paritário, deliberativo e controlador das ações de atendimento aos direitos da criança e do adolescente do Distrito Federal, criado por força da Lei nº 8.069/90 (Estatuto da Criança e do Adolescente – ECA), regido pela Lei Distrital n°. 3.033/2002, e vinculado administrativamente à Secretaria de Estado da Criança do Distrito Federal, por deliberação da 222ª Reunião Plenária Ordinária, de 26 de julho de 2012, no uso de suas atribuições,</w:t>
      </w:r>
    </w:p>
    <w:p w14:paraId="6E8C7DE0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" w:name="txt_d2906bf331bc44c294ceaf8a403934b5"/>
      <w:bookmarkEnd w:id="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Considerando o disposto na Lei Complementar nº 151, de 30 de dezembro de 1998 e alterações posteriores, na Lei n° 3.033, de 18 de julho de 2002 e alterações posteriores, na Resolução Conanda n° 137, de 21 de janeiro de 2010 e, cumprindo o estabelecido nos artigos 227, caput e § 7º, e 204 da Constituição Federal e nos artigos 4°, alínea “d”; 88, incisos II e IV; 260 a 261, do Estatuto da Criança e do Adolescente, instituído pela Lei Federal n° 8.069, de 13 de julho de 1990, com alterações introduzidas pela Lei nº 12.594, de 18 de janeiro de 2012, RESOLVE:</w:t>
      </w:r>
    </w:p>
    <w:p w14:paraId="1EC5F5B6" w14:textId="77777777" w:rsidR="00F153D3" w:rsidRPr="00F153D3" w:rsidRDefault="00F153D3" w:rsidP="00F153D3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3" w:name="capI"/>
      <w:bookmarkEnd w:id="3"/>
      <w:r w:rsidRPr="00F153D3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IDAS DISPOSIÇÕES GERAIS</w:t>
      </w:r>
    </w:p>
    <w:p w14:paraId="2B6FF9FF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" w:name="capI_art1"/>
      <w:bookmarkEnd w:id="4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1º O FDCA/DF, instituído pela Lei Complementar nº 151, de 30 de dezembro de 1998 e alterações posteriores, tem suas normas de funcionamento estabelecidas nesta Resolução.</w:t>
      </w:r>
    </w:p>
    <w:p w14:paraId="01D66BEE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" w:name="capI_art1_par"/>
      <w:bookmarkEnd w:id="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Na execução financeira e orçamentária do FDCA/DF serão observadas as disposições legais aplicáveis aos fundos públicos de que trata o art. 71, da Lei nº 4.230, de 17 de março de 1964, sem prejuízo do efetivo e integral respeito às normas e princípios relativos à administração dos recursos públicos.</w:t>
      </w:r>
    </w:p>
    <w:p w14:paraId="19F73718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" w:name="capI_art2"/>
      <w:bookmarkEnd w:id="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2° O CDCA/DF é responsável por gerir o FDCA/DF, definindo a política de captação, administração e aplicação dos seus recursos financeiros, conforme disposto em lei, em consonância com a diretriz da política de atendimento, prevista no inciso IV, do art. 88, do ECA.</w:t>
      </w:r>
    </w:p>
    <w:p w14:paraId="3C095EF3" w14:textId="6F8407A3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" w:name="capI_art3"/>
      <w:bookmarkEnd w:id="7"/>
      <w:r w:rsidRPr="00F153D3">
        <w:rPr>
          <w:rFonts w:ascii="Tahoma" w:eastAsia="Times New Roman" w:hAnsi="Tahoma" w:cs="Tahoma"/>
          <w:b/>
          <w:bCs/>
          <w:color w:val="000000"/>
          <w:sz w:val="21"/>
          <w:szCs w:val="21"/>
          <w:highlight w:val="magenta"/>
          <w:lang w:eastAsia="pt-BR"/>
        </w:rPr>
        <w:t>Art. 3°</w:t>
      </w:r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 O FDCA/DF tem por objetivo prover recursos financeiros e meios capazes de garantir, de forma ágil, o financiamento dos programas, projetos e serviços voltados para a política de promoção, proteção, garantia e defesa dos direitos da criança e do adolescente, no âmbito do Distrito Federal.</w:t>
      </w:r>
      <w:r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 </w:t>
      </w:r>
      <w:r w:rsidRPr="00A9436A">
        <w:rPr>
          <w:rFonts w:ascii="Tahoma" w:eastAsia="Times New Roman" w:hAnsi="Tahoma" w:cs="Tahoma"/>
          <w:b/>
          <w:bCs/>
          <w:color w:val="FF0000"/>
          <w:sz w:val="21"/>
          <w:szCs w:val="21"/>
          <w:u w:val="single"/>
          <w:lang w:eastAsia="pt-BR"/>
        </w:rPr>
        <w:t>(MPDFT-2015)</w:t>
      </w:r>
    </w:p>
    <w:p w14:paraId="4E8C68D8" w14:textId="449B8AEE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" w:name="capI_art4"/>
      <w:bookmarkEnd w:id="8"/>
      <w:r w:rsidRPr="00F153D3">
        <w:rPr>
          <w:rFonts w:ascii="Tahoma" w:eastAsia="Times New Roman" w:hAnsi="Tahoma" w:cs="Tahoma"/>
          <w:b/>
          <w:bCs/>
          <w:color w:val="000000"/>
          <w:sz w:val="21"/>
          <w:szCs w:val="21"/>
          <w:highlight w:val="magenta"/>
          <w:lang w:eastAsia="pt-BR"/>
        </w:rPr>
        <w:t>Art. 4°</w:t>
      </w:r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 O FDCA/DF, inscrito no Cadastro Nacional da Pessoa Jurídica (CNPJ) com registro de matriz, na forma prevista em regulamentação da Receita Federal sobre os Fundos Especiais, não possui personalidade jurídica própria.</w:t>
      </w:r>
      <w:r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 </w:t>
      </w:r>
      <w:r w:rsidRPr="00A9436A">
        <w:rPr>
          <w:rFonts w:ascii="Tahoma" w:eastAsia="Times New Roman" w:hAnsi="Tahoma" w:cs="Tahoma"/>
          <w:b/>
          <w:bCs/>
          <w:color w:val="FF0000"/>
          <w:sz w:val="21"/>
          <w:szCs w:val="21"/>
          <w:u w:val="single"/>
          <w:lang w:eastAsia="pt-BR"/>
        </w:rPr>
        <w:t>(MPDFT-2015)</w:t>
      </w:r>
    </w:p>
    <w:p w14:paraId="7B9EF4C4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" w:name="capI_art5"/>
      <w:bookmarkEnd w:id="9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5º No financiamento de programas com recursos do FDCA/DF, dar-se-á prioridade, sem prejuízo de outras, às ações que visem:</w:t>
      </w:r>
    </w:p>
    <w:p w14:paraId="1C20FC4A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" w:name="capI_art5_incI"/>
      <w:bookmarkEnd w:id="1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ao acolhimento, sob a forma de guarda, de criança e de adolescente, órfão ou abandonado, na forma do disposto no art. 227, § 3°, VI da Constituição Federal e no art. 260, § 2o do ECA, observadas as diretrizes do Plano Nacional de Promoção, Proteção, Defesa e Garantia dos Direitos de Crianças e Adolescentes à Convivência Familiar e Comunitária;</w:t>
      </w:r>
    </w:p>
    <w:p w14:paraId="387B6ABD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" w:name="capI_art5_incII"/>
      <w:bookmarkEnd w:id="1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II - à implantação e desenvolvimento de ações, programas, projetos e serviços para crianças e adolescentes com direitos ameaçados ou violados;</w:t>
      </w:r>
    </w:p>
    <w:p w14:paraId="71BAB5EA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" w:name="capI_art5_incIII"/>
      <w:bookmarkEnd w:id="1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ao desenvolvimento de programas e serviços complementares ou inovadores da política de promoção, proteção, defesa, garantia e atendimento dos direitos da criança e do adolescente, por tempo determinado, não excedendo a 3 (três) anos;</w:t>
      </w:r>
    </w:p>
    <w:p w14:paraId="22E1C95F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" w:name="capI_art5_incIV"/>
      <w:bookmarkEnd w:id="1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à programas e projetos de pesquisa, estudos, elaboração de diagnósticos, sistemas de informações, monitoramento e avaliação das políticas públicas de promoção, proteção, defesa e atendimento dos direitos da criança e do adolescente;</w:t>
      </w:r>
    </w:p>
    <w:p w14:paraId="4AF702A0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" w:name="capI_art5_incV"/>
      <w:bookmarkEnd w:id="14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à programas e projetos de capacitação e de formação profissional continuada dos operadores do Sistema de Garantia dos Direitos da Criança e do Adolescente;</w:t>
      </w:r>
    </w:p>
    <w:p w14:paraId="012C880D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5" w:name="capI_art5_incVI"/>
      <w:bookmarkEnd w:id="1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ao desenvolvimento de programas e projetos de comunicação, campanhas educativas, publicações, divulgação das ações de promoção, proteção, defesa e atendimento dos direitos da criança e do adolescente;</w:t>
      </w:r>
    </w:p>
    <w:p w14:paraId="246BF89F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6" w:name="capI_art5_incVII"/>
      <w:bookmarkEnd w:id="1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ao desenvolvimento de programas de atendimento para a execução de medidas socioeducativas e aplicação de medidas de proteção.</w:t>
      </w:r>
    </w:p>
    <w:p w14:paraId="5D2DB17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7" w:name="capI_art6"/>
      <w:bookmarkEnd w:id="17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6º São receitas do FDCA/DF:</w:t>
      </w:r>
    </w:p>
    <w:p w14:paraId="3CFD44E8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8" w:name="capI_art6_incI"/>
      <w:bookmarkEnd w:id="1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dotações orçamentárias da União e do Distrito Federal;</w:t>
      </w:r>
    </w:p>
    <w:p w14:paraId="5B495C6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9" w:name="capI_art6_incII"/>
      <w:bookmarkEnd w:id="19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transferências intergovernamentais;</w:t>
      </w:r>
    </w:p>
    <w:p w14:paraId="286A0F38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0" w:name="capI_art6_incIII"/>
      <w:bookmarkEnd w:id="2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transferências de outros fundos;</w:t>
      </w:r>
    </w:p>
    <w:p w14:paraId="07D6953D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1" w:name="capI_art6_incIV"/>
      <w:bookmarkEnd w:id="2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transferências de recursos financeiros oriundos do Fundo Nacional dos Direitos da Criança e do Adolescente;</w:t>
      </w:r>
    </w:p>
    <w:p w14:paraId="4E27F9FC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2" w:name="capI_art6_incV"/>
      <w:bookmarkEnd w:id="2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doações e contribuições feitas por pessoas físicas ou jurídicas;</w:t>
      </w:r>
    </w:p>
    <w:p w14:paraId="6EAE148E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3" w:name="capI_art6_incVI"/>
      <w:bookmarkEnd w:id="2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arrecadação de multas aplicadas por infrações previstas no ECA;</w:t>
      </w:r>
    </w:p>
    <w:p w14:paraId="27578DE3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4" w:name="capI_art6_incVII"/>
      <w:bookmarkEnd w:id="24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rendimentos auferidos da aplicação financeira de seus recursos;</w:t>
      </w:r>
    </w:p>
    <w:p w14:paraId="64EB128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5" w:name="capI_art6_incVIII"/>
      <w:bookmarkEnd w:id="2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VIII - recursos advindos de acordos, contratos, convênios ou outros ajustes celebrados com órgãos ou entidades de direito público ou privado, nacional ou estrangeiro;</w:t>
      </w:r>
    </w:p>
    <w:p w14:paraId="2931E549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6" w:name="capI_art6_incIX"/>
      <w:bookmarkEnd w:id="2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IX - recursos advindos de campanhas, festas e sorteios;</w:t>
      </w:r>
    </w:p>
    <w:p w14:paraId="7A35F61C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7" w:name="capI_art6_incX"/>
      <w:bookmarkEnd w:id="27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 - outros recursos que lhe forem destinados, desde que não vedados por lei.</w:t>
      </w:r>
    </w:p>
    <w:p w14:paraId="032F9327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28" w:name="capI_art6_par"/>
      <w:bookmarkEnd w:id="2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As receitas do FDCA/DF são depositadas em conta específica no agente financeiro oficial do Distrito Federal, da qual o Conselho de Administração do FDCA/DF tem acesso a todos os dados.</w:t>
      </w:r>
    </w:p>
    <w:p w14:paraId="532CDFC3" w14:textId="77777777" w:rsidR="00F153D3" w:rsidRPr="00F153D3" w:rsidRDefault="00F153D3" w:rsidP="00F153D3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29" w:name="capII"/>
      <w:bookmarkEnd w:id="29"/>
      <w:r w:rsidRPr="00F153D3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IIDA COMPETÊNCIA DO CONSELHO DOS DIREITOS EM RELAÇÃO AO FDCA/DF</w:t>
      </w:r>
    </w:p>
    <w:p w14:paraId="7B911634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0" w:name="capII_art7"/>
      <w:bookmarkEnd w:id="3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7º Cabe ao CDCA/DF, em relação aos FDCA/DF, sem prejuízo das demais atribuições:</w:t>
      </w:r>
    </w:p>
    <w:p w14:paraId="080DBBFC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1" w:name="capII_art7_incI"/>
      <w:bookmarkEnd w:id="3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I - elaborar e deliberar sobre a política distrital de promoção, proteção, defesa e atendimento dos direitos da criança e do adolescente;</w:t>
      </w:r>
    </w:p>
    <w:p w14:paraId="11F16607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2" w:name="capII_art7_incII"/>
      <w:bookmarkEnd w:id="3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mobilizar a sociedade para participar no processo de elaboração e implementação da política distrital de promoção, proteção, defesa e atendimento dos direitos da criança e do adolescente, bem como na fiscalização da aplicação dos recursos do FDCA/DF;</w:t>
      </w:r>
    </w:p>
    <w:p w14:paraId="74E3C5D9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3" w:name="capII_art7_incIII"/>
      <w:bookmarkEnd w:id="3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promover a realização periódica de diagnósticos relativos à situação da infância e da adolescência, bem como do Sistema de Garantia dos Direitos da Criança e do Adolescente no âmbito de sua competência;</w:t>
      </w:r>
    </w:p>
    <w:p w14:paraId="612A1595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4" w:name="capII_art7_incIV"/>
      <w:bookmarkEnd w:id="34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desenvolver atividades relacionadas à ampliação da captação de recursos para o FDCA/DF;</w:t>
      </w:r>
    </w:p>
    <w:p w14:paraId="268AE9CB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5" w:name="capII_art7_incV"/>
      <w:bookmarkEnd w:id="3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elaborar planos de ação anuais ou plurianuais, contendo os programas a serem implementados no âmbito da política de promoção, proteção, defesa e atendimento dos direitos da criança e do adolescente, e as respectivas metas, considerando os resultados dos diagnósticos realizados e observando os prazos legais do ciclo orçamentário;</w:t>
      </w:r>
    </w:p>
    <w:p w14:paraId="3A37E378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6" w:name="capII_art7_incVI"/>
      <w:bookmarkEnd w:id="3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elaborar anualmente o plano de aplicação dos recursos do FDCA/DF, considerando as metas estabelecidas para o período, em conformidade com o plano de ação;</w:t>
      </w:r>
    </w:p>
    <w:p w14:paraId="0D1E3A74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7" w:name="capII_art7_incVII"/>
      <w:bookmarkEnd w:id="37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encaminhar ao Poder Executivo, para consolidação da proposta orçamentária anual, a previsão da despesa referente ao FDCA/DF, estabelecendo os percentuais de aplicação;</w:t>
      </w:r>
    </w:p>
    <w:p w14:paraId="5BB52F08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8" w:name="capII_art7_incVIII"/>
      <w:bookmarkEnd w:id="3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VIII - elaborar editais fixando os procedimentos e critérios para a aprovação de projetos a serem financiados com recursos do FDCA/DF, em consonância com o estabelecido na política distrital, no plano de aplicação e na obediência aos princípios de legalidade, impessoalidade, moralidade, publicidade e eficiência;</w:t>
      </w:r>
    </w:p>
    <w:p w14:paraId="50DA3D44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39" w:name="capII_art7_incIX"/>
      <w:bookmarkEnd w:id="39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IX - selecionar, monitorar e fiscalizar os programas, projetos e ações financiadas com os recursos do FDCA/DF, segundo critérios e meios definidos pelo próprio Conselho, bem como solicitar aos executores, a qualquer tempo, as informações necessárias ao acompanhamento e à avaliação dos mesmos;</w:t>
      </w:r>
    </w:p>
    <w:p w14:paraId="5F6D411A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0" w:name="capII_art7_incX"/>
      <w:bookmarkEnd w:id="4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 - publicizar os projetos selecionados com base nos editais a serem financiados pelo FDCA/DF;</w:t>
      </w:r>
    </w:p>
    <w:p w14:paraId="7D6775C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1" w:name="capII_art7_incXI"/>
      <w:bookmarkEnd w:id="4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 - monitorar e avaliar a aplicação dos recursos do FDCA/DF, por intermédio de balancetes semestrais, de relatório financeiro e de balanço anual do FDCA/DF, sem prejuízo de outras formas, garantindo a devida publicização dessas informações, em consonância com o disposto em legislação específica.</w:t>
      </w:r>
    </w:p>
    <w:p w14:paraId="051D8239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2" w:name="capII_art7_incXII"/>
      <w:bookmarkEnd w:id="4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XII - Definir, anualmente, o percentual de recursos do FDCA/DF a ser aplicado no financiamento das ações previstas no Sistema Nacional de Atendimento Socioeducativo - SINASE, em especial para capacitação, sistemas de informação e de avaliação.</w:t>
      </w:r>
    </w:p>
    <w:p w14:paraId="58198A2A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3" w:name="capII_art8"/>
      <w:bookmarkEnd w:id="4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8º A destinação dos recursos do FDCA/DF, em qualquer caso, dependerá de prévia deliberação plenária do CDCA/DF, devendo a resolução ou o ato administrativo equivalente que a materializar, ser anexada à documentação respectiva, para fins de controle de legalidade e de prestação de contas.</w:t>
      </w:r>
    </w:p>
    <w:p w14:paraId="66D655B5" w14:textId="77777777" w:rsidR="00F153D3" w:rsidRPr="00F153D3" w:rsidRDefault="00F153D3" w:rsidP="00F153D3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44" w:name="capIII"/>
      <w:bookmarkEnd w:id="44"/>
      <w:r w:rsidRPr="00F153D3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IIIDA CAPTAÇÃO DE RECUROS</w:t>
      </w:r>
    </w:p>
    <w:p w14:paraId="47A2E289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5" w:name="capIII_art9"/>
      <w:bookmarkEnd w:id="4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Art. 9º A captação de recursos para o FDCA/DF, sob a forma de renúncia fiscal ou não, será desenvolvida, sempre com observância das prioridades estabelecidas no Plano de Ação, nas seguintes modalidades:</w:t>
      </w:r>
    </w:p>
    <w:p w14:paraId="4ED97D2E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6" w:name="capIII_art9_incI"/>
      <w:bookmarkEnd w:id="4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aberta, quando os recursos destinados à conta do FDCA/DF serão aplicados no financiamento de programas e projetos voltados à universalidade da política distrital de atendimento à criança e ao adolescente;</w:t>
      </w:r>
    </w:p>
    <w:p w14:paraId="08A43EA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7" w:name="capIII_art9_incII"/>
      <w:bookmarkEnd w:id="47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por diretriz, quando é facultado ao doador indicar determinada ação ou programa para aplicação dos recursos arrecadados;</w:t>
      </w:r>
    </w:p>
    <w:p w14:paraId="20037610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8" w:name="capIII_art9_incIII"/>
      <w:bookmarkEnd w:id="4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por chancela, quando há autorização para captação de recursos ao FDCA, os quais serão aplicados nos projetos indicados pelo doador que sejam previamente aprovados e autorizados pelo Conselho dos Direitos da Criança e do Adolescente.</w:t>
      </w:r>
    </w:p>
    <w:p w14:paraId="3FD519E8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49" w:name="capIII_art9_par"/>
      <w:bookmarkEnd w:id="49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A pessoa física ou jurídica poderá na destinação do recurso indicar um ou mais projetos de entidades que tenham autorização de captação de recursos expedida nos termos deste artigo.</w:t>
      </w:r>
    </w:p>
    <w:p w14:paraId="6D4FA7CE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0" w:name="capIII_art10"/>
      <w:bookmarkEnd w:id="5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10 A autorização de captação será concedida à entidade que a requerer por meio de ofício dirigido ao presidente do Conselho dos Direitos da Criança e do Adolescente acompanhado de Plano de Ação detalhado do projeto no qual será aplicado recurso captado, observados os percentuais regulamentares.</w:t>
      </w:r>
    </w:p>
    <w:p w14:paraId="23E57177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1" w:name="capIII_art10_par"/>
      <w:bookmarkEnd w:id="5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A entidade pública ou privada que tenha autorização de captação de recursos deverá celebrar Termo de Parceria com o Conselho dos Direitos da Criança e do Adolescente.</w:t>
      </w:r>
    </w:p>
    <w:p w14:paraId="343E9DCD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2" w:name="capIII_art11"/>
      <w:bookmarkEnd w:id="5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11 - Dos recursos captados, no mínimo 20% (vinte por cento) serão destinados ao FDCA/DF, para a universalidade da política distrital de atendimento à criança e ao adolescente. </w:t>
      </w:r>
      <w:hyperlink r:id="rId4" w:anchor="art1" w:history="1">
        <w:r w:rsidRPr="00F153D3">
          <w:rPr>
            <w:rFonts w:ascii="Tahoma" w:eastAsia="Times New Roman" w:hAnsi="Tahoma" w:cs="Tahoma"/>
            <w:color w:val="0000FF"/>
            <w:sz w:val="21"/>
            <w:szCs w:val="21"/>
            <w:u w:val="single"/>
            <w:lang w:eastAsia="pt-BR"/>
          </w:rPr>
          <w:t>(Artigo alterado pelo(a) Resolução Normativa 80 de 07/04/2017)</w:t>
        </w:r>
      </w:hyperlink>
    </w:p>
    <w:p w14:paraId="61388475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3" w:name="capIII_art11_par1"/>
      <w:bookmarkEnd w:id="5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1° O prazo da autorização para captação dos recursos não deverá ser superior a 2 (dois) anos. </w:t>
      </w:r>
      <w:hyperlink r:id="rId5" w:anchor="art1" w:history="1">
        <w:r w:rsidRPr="00F153D3">
          <w:rPr>
            <w:rFonts w:ascii="Tahoma" w:eastAsia="Times New Roman" w:hAnsi="Tahoma" w:cs="Tahoma"/>
            <w:color w:val="0000FF"/>
            <w:sz w:val="21"/>
            <w:szCs w:val="21"/>
            <w:u w:val="single"/>
            <w:lang w:eastAsia="pt-BR"/>
          </w:rPr>
          <w:t>(Parágrafo alterado pelo(a) Resolução Normativa 80 de 07/04/2017)</w:t>
        </w:r>
      </w:hyperlink>
    </w:p>
    <w:p w14:paraId="503E652E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4" w:name="capIII_art11_par2"/>
      <w:bookmarkEnd w:id="54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2° Decorrido o prazo estabelecido no parágrafo anterior, havendo interesse da instituição proponente, o projeto poderá ser submetido a um novo processo de chancela. </w:t>
      </w:r>
      <w:hyperlink r:id="rId6" w:anchor="art1" w:history="1">
        <w:r w:rsidRPr="00F153D3">
          <w:rPr>
            <w:rFonts w:ascii="Tahoma" w:eastAsia="Times New Roman" w:hAnsi="Tahoma" w:cs="Tahoma"/>
            <w:color w:val="0000FF"/>
            <w:sz w:val="21"/>
            <w:szCs w:val="21"/>
            <w:u w:val="single"/>
            <w:lang w:eastAsia="pt-BR"/>
          </w:rPr>
          <w:t>(Parágrafo alterado pelo(a) Resolução Normativa 80 de 07/04/2017)</w:t>
        </w:r>
      </w:hyperlink>
    </w:p>
    <w:p w14:paraId="04BC660A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5" w:name="capIII_art11_par3"/>
      <w:bookmarkEnd w:id="5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3° A chancela do projeto não deve obrigar seu financiamento pelo FDCA/DF, caso não tenha sido captado valor suficiente. </w:t>
      </w:r>
      <w:hyperlink r:id="rId7" w:anchor="art1" w:history="1">
        <w:r w:rsidRPr="00F153D3">
          <w:rPr>
            <w:rFonts w:ascii="Tahoma" w:eastAsia="Times New Roman" w:hAnsi="Tahoma" w:cs="Tahoma"/>
            <w:color w:val="0000FF"/>
            <w:sz w:val="21"/>
            <w:szCs w:val="21"/>
            <w:u w:val="single"/>
            <w:lang w:eastAsia="pt-BR"/>
          </w:rPr>
          <w:t>(Parágrafo alterado pelo(a) Resolução Normativa 80 de 07/04/2017)</w:t>
        </w:r>
      </w:hyperlink>
    </w:p>
    <w:p w14:paraId="4AA3365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6" w:name="capIII_art11_par4"/>
      <w:bookmarkEnd w:id="5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4º Os projetos poderão ser financiados de forma integral nas modalidades de subvenção social e ou auxílio investimento, incluindo obras, reformas e ampliações. </w:t>
      </w:r>
      <w:hyperlink r:id="rId8" w:anchor="art1" w:history="1">
        <w:r w:rsidRPr="00F153D3">
          <w:rPr>
            <w:rFonts w:ascii="Tahoma" w:eastAsia="Times New Roman" w:hAnsi="Tahoma" w:cs="Tahoma"/>
            <w:color w:val="0000FF"/>
            <w:sz w:val="21"/>
            <w:szCs w:val="21"/>
            <w:u w:val="single"/>
            <w:lang w:eastAsia="pt-BR"/>
          </w:rPr>
          <w:t>(Parágrafo alterado pelo(a) Resolução Normativa 80 de 07/04/2017)</w:t>
        </w:r>
      </w:hyperlink>
    </w:p>
    <w:p w14:paraId="7267B377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7" w:name="capIII_art12"/>
      <w:bookmarkEnd w:id="57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12 Será emitido Recibo de Doação, assinado pelo Secretário-Executivo e pelo presidente do CDCA/DF, à pessoa que doar ao FDCA/DF, mediante a apresentação de documento que comprove o depósito bancário ou de documentação de propriedade, hábil e idônea, em se tratando de doação de bens, especificando:</w:t>
      </w:r>
    </w:p>
    <w:p w14:paraId="0F5CC79B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8" w:name="capIII_art12_incI"/>
      <w:bookmarkEnd w:id="5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número de ordem;</w:t>
      </w:r>
    </w:p>
    <w:p w14:paraId="75624405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59" w:name="capIII_art12_incII"/>
      <w:bookmarkEnd w:id="59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II - nome, Cadastro Nacional da Pessoa Jurídica (CNPJ) e endereço do emitente;</w:t>
      </w:r>
    </w:p>
    <w:p w14:paraId="55D8754B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0" w:name="capIII_art12_incIII"/>
      <w:bookmarkEnd w:id="6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nome, CNPJ ou Cadastro de Pessoas Físicas (CPF) do doador;</w:t>
      </w:r>
    </w:p>
    <w:p w14:paraId="6C18934A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1" w:name="capIII_art12_incIV"/>
      <w:bookmarkEnd w:id="6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data da doação e valor efetivamente recebido;</w:t>
      </w:r>
    </w:p>
    <w:p w14:paraId="05D75DF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2" w:name="capIII_art12_incV"/>
      <w:bookmarkEnd w:id="6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ano-calendário a que se refere à doação.</w:t>
      </w:r>
    </w:p>
    <w:p w14:paraId="323BBB4C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3" w:name="capIII_art12_par"/>
      <w:bookmarkEnd w:id="6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O nome do doador ao FDCA/DF só poderá ser divulgado mediante sua autorização expressa, respeitado o disposto no Código Tributário Nacional.</w:t>
      </w:r>
    </w:p>
    <w:p w14:paraId="388D16CB" w14:textId="77777777" w:rsidR="00F153D3" w:rsidRPr="00F153D3" w:rsidRDefault="00F153D3" w:rsidP="00F153D3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64" w:name="capIV"/>
      <w:bookmarkEnd w:id="64"/>
      <w:r w:rsidRPr="00F153D3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IVDA APLICAÇÃO</w:t>
      </w:r>
    </w:p>
    <w:p w14:paraId="17B04ED4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5" w:name="capIV_art13"/>
      <w:bookmarkEnd w:id="6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13 A aplicação dos recursos do FDCA/DF será destinada exclusivamente para o financiamento de ações governamentais e não governamentais desenvolvidas no âmbito do Distrito Federal, voltadas às políticas de atendimento e à garantia dos direitos da criança e do adolescente.</w:t>
      </w:r>
    </w:p>
    <w:p w14:paraId="61CCCFC3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6" w:name="capIV_art13_par"/>
      <w:bookmarkEnd w:id="6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Mediante deliberação plenária, os recursos do FDCA/DF também poderão ser utilizados para formação e a qualificação funcional dos Conselheiros Tutelares e de Direito.</w:t>
      </w:r>
    </w:p>
    <w:p w14:paraId="094B6740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7" w:name="capIV_art14"/>
      <w:bookmarkEnd w:id="67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14 A utilização dos recursos do FDCA/DF para financiar programas, projetos e/ou ações, contemplados ou não no Plano de Aplicação, será objeto de edital publicado no Diário Oficial do Distrito Federal no qual deverão constar prioridades, critérios, informações, especificidades e pressupostos legais necessários à concessão do financiamento, respeitadas as normas desta Resolução.</w:t>
      </w:r>
    </w:p>
    <w:p w14:paraId="2CC4BBF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8" w:name="capIV_art14_par1"/>
      <w:bookmarkEnd w:id="6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O edital do chamamento público conterá, no mínimo, as seguintes informações:</w:t>
      </w:r>
    </w:p>
    <w:p w14:paraId="126B0783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69" w:name="capIV_art14_par1_incI"/>
      <w:bookmarkEnd w:id="69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a descrição das atividades a serem executadas observando-se as prioridades estabelecidas na política distrital de atendimento à criança e ao adolescente;</w:t>
      </w:r>
    </w:p>
    <w:p w14:paraId="2F0BE2D7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0" w:name="capIV_art14_par1_incII"/>
      <w:bookmarkEnd w:id="7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os critérios objetivos para a seleção do convenente, com base nas diretrizes e nos objetivos das respectivas atividades;</w:t>
      </w:r>
    </w:p>
    <w:p w14:paraId="760A190F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1" w:name="capIV_art14_par1_incIII"/>
      <w:bookmarkEnd w:id="7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a especificação do objeto do convênio;</w:t>
      </w:r>
    </w:p>
    <w:p w14:paraId="7C70552C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2" w:name="capIV_art14_par1_incIV"/>
      <w:bookmarkEnd w:id="7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as datas, os prazos, as condições, o local e a forma de apresentação dos projetos;</w:t>
      </w:r>
    </w:p>
    <w:p w14:paraId="7C807B95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3" w:name="capIV_art14_par1_incV"/>
      <w:bookmarkEnd w:id="7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as datas e os critérios objetivos de seleção e o julgamento das propostas;</w:t>
      </w:r>
    </w:p>
    <w:p w14:paraId="6811F40B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4" w:name="capIV_art14_par1_incVI"/>
      <w:bookmarkEnd w:id="74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o valor previsto para a realização do objeto da parceria;</w:t>
      </w:r>
    </w:p>
    <w:p w14:paraId="13CC4003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5" w:name="capIV_art14_par1_incVII"/>
      <w:bookmarkEnd w:id="7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a previsão de contrapartida, quando cabível.</w:t>
      </w:r>
    </w:p>
    <w:p w14:paraId="1DC069CA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6" w:name="capIV_art14_par2"/>
      <w:bookmarkEnd w:id="7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2° A elaboração do edital, previsto no artigo anterior, compete ao CDCA/DF em parceria com a Secretaria de Estado da Criança a qual se encontra vinculado.</w:t>
      </w:r>
    </w:p>
    <w:p w14:paraId="79A734C9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7" w:name="capIV_art14_par3"/>
      <w:bookmarkEnd w:id="77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3º O edital será submetido à deliberação da Plenária do CDCA/DF, para posterior publicação.</w:t>
      </w:r>
    </w:p>
    <w:p w14:paraId="1EA0EB06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8" w:name="capIV_art15"/>
      <w:bookmarkEnd w:id="7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Art. 15 Nenhuma entidade ou programa poderá obter recursos do FDCA/DF sem comprovação do registro ou da inscrição de programa exigidos nos artigos 90 e 91 do ECA e de outros pressupostos legais para o convênio com o Distrito Federal.</w:t>
      </w:r>
    </w:p>
    <w:p w14:paraId="1E64FD27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79" w:name="capIV_art16"/>
      <w:bookmarkEnd w:id="79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16 Órgão ou entidade, de direito público ou privado, que esteja em mora, inadimplente com outros convênios celebrados com o FDCA/DF ou não tenha prestado contas regularmente, ou irregular em qualquer das exigências desta Resolução não poderá receber recursos do FDCA/DF.</w:t>
      </w:r>
    </w:p>
    <w:p w14:paraId="23508EF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0" w:name="capIV_art17"/>
      <w:bookmarkEnd w:id="8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17 As entidades beneficiadas com financiamento do FDCA/DF deverão manter as condições de habilitação, utilização e prestação de contas dos recursos, sob pena de devolução dos valores recebidos, sem prejuízo das demais sanções legais.</w:t>
      </w:r>
    </w:p>
    <w:p w14:paraId="6488A238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1" w:name="capIV_art18"/>
      <w:bookmarkEnd w:id="8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18 As entidades sociais e os órgãos públicos comprovarão a utilização dos recursos recebidos e aplicados, nos termos de convênio ou parceria, observadas as exigências da legislação e normas editadas pelo Tribunal de Contas do Distrito Federal.</w:t>
      </w:r>
    </w:p>
    <w:p w14:paraId="68C4230C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2" w:name="capIV_art19"/>
      <w:bookmarkEnd w:id="8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Art. 19 A qualquer momento, o CDCA/DF poderá solicitar documentação complementar e diligenciar, in loco, para verificar se o projeto aprovado está </w:t>
      </w:r>
      <w:proofErr w:type="spellStart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efetivament</w:t>
      </w:r>
      <w:proofErr w:type="spellEnd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 e sendo cumprido.</w:t>
      </w:r>
    </w:p>
    <w:p w14:paraId="478161FE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3" w:name="capIV_art19_par"/>
      <w:bookmarkEnd w:id="8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Quando a entidade não comprovar a regular aplicação do recurso ou execução do projeto, aplicar-se-á o disposto no § 3º, do artigo 116 da Lei Federal nº 8.666, de 21 de junho de 1993, sem prejuízo da apuração de responsabilidade civil e penal.</w:t>
      </w:r>
    </w:p>
    <w:p w14:paraId="499936EC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4" w:name="capIV_art20"/>
      <w:bookmarkEnd w:id="84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20 Nos materiais de divulgação das ações, projetos e programas que tenham recebido financiamento do FDCA/DF são obrigatórios a referência ao CDCA/DF e ao FDCA/DF como fonte pública de financiamento.</w:t>
      </w:r>
    </w:p>
    <w:p w14:paraId="15DCD9EC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5" w:name="capIV_art21"/>
      <w:bookmarkEnd w:id="8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21 É vedada a utilização dos recursos do FDCA/DF para despesas que não se identifiquem diretamente com a realização de seus objetivos, exceto em situações emergenciais ou de calamidade pública, previstas em lei, casos em que é necessária aprovação pelo plenário do CDCA/DF.</w:t>
      </w:r>
    </w:p>
    <w:p w14:paraId="54A0F293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6" w:name="capIV_art22"/>
      <w:bookmarkEnd w:id="8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22 Além das vedações estabelecidas no artigo anterior, não devem ser utilizado recursos do FDCA/DF para:</w:t>
      </w:r>
    </w:p>
    <w:p w14:paraId="3D86C1F3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7" w:name="capIV_art22_incI"/>
      <w:bookmarkEnd w:id="87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transferências sem a deliberação do CDCA/DF;</w:t>
      </w:r>
    </w:p>
    <w:p w14:paraId="75CB6B3B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8" w:name="capIV_art22_incII"/>
      <w:bookmarkEnd w:id="8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manutenção e funcionamento do CDCA/DF;</w:t>
      </w:r>
    </w:p>
    <w:p w14:paraId="17DD9C1D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89" w:name="capIV_art22_incIII"/>
      <w:bookmarkEnd w:id="89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pagamento, manutenção e funcionamento do Conselho Tutelar;</w:t>
      </w:r>
    </w:p>
    <w:p w14:paraId="2BBACABF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0" w:name="capIV_art22_incIV"/>
      <w:bookmarkEnd w:id="9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financiamento das políticas públicas sociais básicas, em caráter continuado, e que disponham de fundo específico, nos termos definidos pela legislação pertinente;</w:t>
      </w:r>
    </w:p>
    <w:p w14:paraId="3800BC6E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1" w:name="capIV_art22_incV"/>
      <w:bookmarkEnd w:id="9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investimentos em aquisição, aluguel ou obras de imóveis, públicos ou privados, ainda que de uso exclusivo na política da infância e da adolescência.</w:t>
      </w:r>
    </w:p>
    <w:p w14:paraId="0F49A6E6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2" w:name="capIV_art23"/>
      <w:bookmarkEnd w:id="9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23 Os conselheiros do CDCA/DF ficam impedidos, durante o exercício de seu mandato, de analisar, emitir parecer, votar e participar de diligências em processos apresentados por suas instituições, visando o recebimento de recursos oriundos do FDCA/DF. Respeitando sempre os princípios da impessoalidade, moralidade e isonomia previstos no artigo 37 da Constituição Federal.</w:t>
      </w:r>
    </w:p>
    <w:p w14:paraId="17947E5A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3" w:name="capIV_art23_par"/>
      <w:bookmarkEnd w:id="9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Parágrafo único. Havendo indícios de envolvimento num processo no qual figure como beneficiário desses recursos, o conselheiro poderá ser suspenso das suas funções e se comprovado envolvimento haverá perda da função pública de conselheiro.</w:t>
      </w:r>
    </w:p>
    <w:p w14:paraId="36C01066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4" w:name="capIV_art24"/>
      <w:bookmarkEnd w:id="94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24 O órgão ou entidade que receber recursos do FDCA/DF conforme estabelecido nesta resolução estará sujeito a prestar contas da sua boa e regular aplicação, observando-se o seguinte:</w:t>
      </w:r>
    </w:p>
    <w:p w14:paraId="0141DA65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5" w:name="capIV_art24_incI"/>
      <w:bookmarkEnd w:id="9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a prestação de contas deve ser encaminhada ao Presidente do CDCA/DF por ofício;</w:t>
      </w:r>
    </w:p>
    <w:p w14:paraId="56641727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6" w:name="capIV_art24_incII"/>
      <w:bookmarkEnd w:id="9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o prazo para apresentação das prestações de contas será de até 30 (trinta) dias após o encerramento da vigência ou a conclusão da execução do objeto o que ocorrer primeiro. Caso a prestação de contas não seja encaminhada no prazo estabelecido, fica definido um último prazo de no máximo 15 (quinze) dias para sua apresentação ou é realizada a solicitação da devolução dos recursos atualizados e acrescidos de juros de mora, na forma da lei.</w:t>
      </w:r>
    </w:p>
    <w:p w14:paraId="58D9116E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7" w:name="capIV_art24_incIII"/>
      <w:bookmarkEnd w:id="97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o prazo mencionado na alínea anterior e a documentação exigida conforme a legislação, para prestação de contas, constará no termo de convênio.</w:t>
      </w:r>
    </w:p>
    <w:p w14:paraId="1A7E7B3C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98" w:name="capIV_art24_par"/>
      <w:bookmarkEnd w:id="9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Se, ao término do prazo estabelecido, o convenente não apresentar a prestação de contas nem devolver os recursos, o FDCA/DF registrará a inadimplência por omissão do dever de prestar contas e comunicará à Unidade de Gestão a qual estiver vinculado, para fins de instauração de tomada de contas especial sob aquele argumento e adoção de outras medidas para reparação do dano ao erário, sob pena de responsabilização solidária.</w:t>
      </w:r>
    </w:p>
    <w:p w14:paraId="014A7136" w14:textId="77777777" w:rsidR="00F153D3" w:rsidRPr="00F153D3" w:rsidRDefault="00F153D3" w:rsidP="00F153D3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99" w:name="capV"/>
      <w:bookmarkEnd w:id="99"/>
      <w:r w:rsidRPr="00F153D3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VDA GESTÃO ORÇAMENTARIA E FINANCEIRA</w:t>
      </w:r>
    </w:p>
    <w:p w14:paraId="1FE5D1E0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0" w:name="capV_art25"/>
      <w:bookmarkEnd w:id="10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25 A gestão orçamentária e financeira do FDCA/DF é de responsabilidade da Secretaria de Estado da Criança a qual o CDCA/DF está vinculado, observada, na tramitação dos processos e demais atos, a prioridade a que faz referência o art. 227 da Constituição Federal.</w:t>
      </w:r>
    </w:p>
    <w:p w14:paraId="4EB14D20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1" w:name="capV_art25_par"/>
      <w:bookmarkEnd w:id="10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Cabe à Secretaria de Estado da Criança designar servidores públicos que atuarão como gestores e/ou ordenadores de despesas do FDCA/DF, autoridades cujos atos resultarão emissão de empenho, autorização de pagamento, suprimento ou dispêndio de recursos do Fundo.</w:t>
      </w:r>
    </w:p>
    <w:p w14:paraId="02E8A64C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2" w:name="capV_art26"/>
      <w:bookmarkEnd w:id="10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26 O financiamento de projetos pelo FDCA/DF deve estar condicionado à previsão orçamentária e à disponibilidade financeira dos recursos.</w:t>
      </w:r>
    </w:p>
    <w:p w14:paraId="32406F5A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3" w:name="capV_art27"/>
      <w:bookmarkEnd w:id="10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27 O orçamento do FDCA/DF deve compor os recursos consignados no orçamento do Distrito Federal, de forma a garantir a execução dos planos de ação elaborados pelo CDCA/DF.</w:t>
      </w:r>
    </w:p>
    <w:p w14:paraId="6CFC9CF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4" w:name="capV_art28"/>
      <w:bookmarkEnd w:id="104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 xml:space="preserve">Art. 28 O saldo financeiro positivo apurado no balanço do FDCA/DF deve ser transferido para o exercício </w:t>
      </w:r>
      <w:proofErr w:type="spellStart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subseqüente</w:t>
      </w:r>
      <w:proofErr w:type="spellEnd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, a crédito do mesmo fundo, conforme determina o art. 73 da Lei n° 4.320, de 1964.</w:t>
      </w:r>
    </w:p>
    <w:p w14:paraId="321DEB2C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5" w:name="capV_art29"/>
      <w:bookmarkEnd w:id="10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29 O Gestor do FDCA/DF, nomeado pelo Poder Executivo, deve ser responsável pelos seguintes procedimentos, dentre outros inerentes ao cargo:</w:t>
      </w:r>
    </w:p>
    <w:p w14:paraId="40D3C92E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6" w:name="capV_art29_incI"/>
      <w:bookmarkEnd w:id="10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executar e acompanhar o ingresso de receitas e o pagamento das despesas do FDCA/DF;</w:t>
      </w:r>
    </w:p>
    <w:p w14:paraId="17D9CD85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7" w:name="capV_art29_incII"/>
      <w:bookmarkEnd w:id="107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II - emitir empenhos, cheques e ordens de pagamento das despesas do FDCA/DF;</w:t>
      </w:r>
    </w:p>
    <w:p w14:paraId="19AE18B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8" w:name="capV_art29_incIII"/>
      <w:bookmarkEnd w:id="10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encaminhar à Secretaria da Receita Federal a Declaração de Benefícios Fiscais - DBF, por intermédio da Internet, até o último dia útil do mês de março, em relação ao ano calendário anterior;</w:t>
      </w:r>
    </w:p>
    <w:p w14:paraId="46F6330A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09" w:name="capV_art29_incIV"/>
      <w:bookmarkEnd w:id="109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comunicar obrigatoriamente aos contribuintes, até o último dia útil do mês de março a efetiva apresentação da DBF, da qual conste obrigatoriamente o nome ou razão social, CPF ou CNPJ do contribuinte, data e valor destinado;</w:t>
      </w:r>
    </w:p>
    <w:p w14:paraId="6E10E05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0" w:name="capV_art29_incV"/>
      <w:bookmarkEnd w:id="11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apresentar, semestralmente ou quando solicitada pelo CDCA/DF, a análise e a avaliação da situação econômico-financeira do FDCA/DF, através de balancetes e relatórios de gestão;</w:t>
      </w:r>
    </w:p>
    <w:p w14:paraId="187A93E4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1" w:name="capV_art29_incVI"/>
      <w:bookmarkEnd w:id="11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manter arquivados, pelo prazo previsto em lei, os documentos comprobatórios da movimentação das receitas e despesas do FDCA/DF, para fins de acompanhamento e fiscalização;</w:t>
      </w:r>
    </w:p>
    <w:p w14:paraId="31884D19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2" w:name="capV_art29_incVII"/>
      <w:bookmarkEnd w:id="11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coordenar a execução do Plano Anual de Aplicação dos recursos do FDCA/DF elaborado e aprovado pelo CDCA/DF.</w:t>
      </w:r>
    </w:p>
    <w:p w14:paraId="5502858F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3" w:name="capV_art29_incVII_art29A_add"/>
      <w:bookmarkEnd w:id="11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29-A A autorização para utilização de recursos do FDCA-DF dar-se-á por meio de declaração firmada pelo presidente do CDCA/DF e pelo coordenador do Conselho de Administração do Fundo, após deliberação do Plenário. </w:t>
      </w:r>
      <w:hyperlink r:id="rId9" w:anchor="art1" w:history="1">
        <w:r w:rsidRPr="00F153D3">
          <w:rPr>
            <w:rFonts w:ascii="Tahoma" w:eastAsia="Times New Roman" w:hAnsi="Tahoma" w:cs="Tahoma"/>
            <w:color w:val="0000FF"/>
            <w:sz w:val="21"/>
            <w:szCs w:val="21"/>
            <w:u w:val="single"/>
            <w:lang w:eastAsia="pt-BR"/>
          </w:rPr>
          <w:t>(Acrescido(a) pelo(a) Resolução Normativa 92 de 23/02/2021)</w:t>
        </w:r>
      </w:hyperlink>
    </w:p>
    <w:p w14:paraId="5CCA91BE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4" w:name="capV_art29_incVII_par_add"/>
      <w:bookmarkEnd w:id="114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A autorização de que trata o caput deste artigo não necessita ser renovada ao final do exercício financeiro. </w:t>
      </w:r>
      <w:hyperlink r:id="rId10" w:anchor="art1" w:history="1">
        <w:r w:rsidRPr="00F153D3">
          <w:rPr>
            <w:rFonts w:ascii="Tahoma" w:eastAsia="Times New Roman" w:hAnsi="Tahoma" w:cs="Tahoma"/>
            <w:color w:val="0000FF"/>
            <w:sz w:val="21"/>
            <w:szCs w:val="21"/>
            <w:u w:val="single"/>
            <w:lang w:eastAsia="pt-BR"/>
          </w:rPr>
          <w:t>(Acrescido(a) pelo(a) Resolução Normativa 92 de 23/02/2021)</w:t>
        </w:r>
      </w:hyperlink>
    </w:p>
    <w:p w14:paraId="62461B36" w14:textId="77777777" w:rsidR="00F153D3" w:rsidRPr="00F153D3" w:rsidRDefault="00F153D3" w:rsidP="00F153D3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115" w:name="capVI"/>
      <w:bookmarkEnd w:id="115"/>
      <w:r w:rsidRPr="00F153D3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VIDA ADMINISTRAÇÃO</w:t>
      </w:r>
    </w:p>
    <w:p w14:paraId="368EC3C1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6" w:name="capVI_art30"/>
      <w:bookmarkEnd w:id="11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30 A Administração do FDCA/DF é por Conselho específico, conforme disposto na lei complementar n°151, de 30 de dezembro de 1998 e nos termos do art. 151, § 4º, III, da Lei Orgânica do Distrito Federal, é integrado por conselheiros do CDCA/DF, sendo três representantes do Poder Público e três representantes da sociedade civil.</w:t>
      </w:r>
    </w:p>
    <w:p w14:paraId="1DF8947D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7" w:name="capVI_art30_par1"/>
      <w:bookmarkEnd w:id="117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Os representantes do Poder Público são os conselheiros titulares indicados pelas Secretarias de Estado da Criança responsáveis pelas seguintes áreas de atuação:</w:t>
      </w:r>
    </w:p>
    <w:p w14:paraId="64653CED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8" w:name="capVI_art30_par1_incI"/>
      <w:bookmarkEnd w:id="11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 - Secretaria de Estado de Governo;</w:t>
      </w:r>
    </w:p>
    <w:p w14:paraId="1ADF2ECF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19" w:name="capVI_art30_par1_incII"/>
      <w:bookmarkEnd w:id="119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Direitos da Criança e do Adolescente;</w:t>
      </w:r>
    </w:p>
    <w:p w14:paraId="7F138573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0" w:name="capVI_art30_par1_incIII"/>
      <w:bookmarkEnd w:id="12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Planejamento ou Fazenda.</w:t>
      </w:r>
    </w:p>
    <w:p w14:paraId="2AF38D35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1" w:name="capVI_art30_par2"/>
      <w:bookmarkEnd w:id="12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Os representantes da sociedade civil são escolhidos em reunião plenária do CDCA/DF, garantindo a representação dos seguintes segmentos: serviços de atendimento, organizações de classe e de estudo e pesquisa.</w:t>
      </w:r>
    </w:p>
    <w:p w14:paraId="5C7CEA9E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2" w:name="capVI_art30_par3"/>
      <w:bookmarkEnd w:id="12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3º O Conselho de Administração do FDCA-DF tem o funcionamento regulamentado pelo Regimento Interno do CDCA/DF.</w:t>
      </w:r>
    </w:p>
    <w:p w14:paraId="3F418A5D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3" w:name="capVI_art31"/>
      <w:bookmarkEnd w:id="12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31 São atribuições do Conselho de Administração do FDCA-DF:</w:t>
      </w:r>
    </w:p>
    <w:p w14:paraId="5065D8E4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4" w:name="capVI_art31_incI"/>
      <w:bookmarkEnd w:id="124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I - adotar critérios de aplicação de recursos que privilegiem as prioridades e as metas estabelecidas pelo CDCA/DF;</w:t>
      </w:r>
    </w:p>
    <w:p w14:paraId="6E3E8B20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5" w:name="capVI_art31_incII"/>
      <w:bookmarkEnd w:id="12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 - acompanhar a execução do Plano de Aplicação do FDCA/DF estabelecido pelo CDCA/DF;</w:t>
      </w:r>
    </w:p>
    <w:p w14:paraId="706C44D5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6" w:name="capVI_art31_incIII"/>
      <w:bookmarkEnd w:id="12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III - acompanhar a arrecadação, a transferência e a aplicação das receitas orçamentárias do Fundo e dos demais recursos arrecadados;</w:t>
      </w:r>
    </w:p>
    <w:p w14:paraId="0499831D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7" w:name="capVI_art31_incIV"/>
      <w:bookmarkEnd w:id="127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IV - fornecer o comprovante de doação/destinação ao contribuinte, contendo a identificação do órgão do Poder Executivo, endereço e número de inscrição no CNPJ no cabeçalho e, no corpo, o n° de ordem, nome completo do doador/destinador, CPF/CNPJ, endereço, identidade, valor efetivamente recebido, local e data, devidamente firmado em conjunto com o Presidente do Conselho, para dar a quitação da operação;</w:t>
      </w:r>
    </w:p>
    <w:p w14:paraId="10479A06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8" w:name="capVI_art31_incV"/>
      <w:bookmarkEnd w:id="12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 - acompanhar o controle escritural das aplicações orçamentárias e financeiras do FDCA/DF;</w:t>
      </w:r>
    </w:p>
    <w:p w14:paraId="25EC8B48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29" w:name="capVI_art31_incVI"/>
      <w:bookmarkEnd w:id="129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 - apresentar, anualmente, ao CDCA/DF relatório da execução orçamentária e financeira dos recursos do FDCA/DF, com base no relatório detalhado apresentado pelo órgão responsável pela execução orçamentária e financeira, para aprovação em reunião plenária;</w:t>
      </w:r>
    </w:p>
    <w:p w14:paraId="7EA81E59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0" w:name="capVI_art31_incVII"/>
      <w:bookmarkEnd w:id="13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 - emitir parecer sobre os projetos de financiamento, para encaminhamento e deliberação pela Plenária do CDCA/DF;</w:t>
      </w:r>
    </w:p>
    <w:p w14:paraId="12A12A54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1" w:name="capVI_art31_incVIII"/>
      <w:bookmarkEnd w:id="131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VIII - fazer cumprir as deliberações do CDCA/DF, observada a disponibilidade de recursos.</w:t>
      </w:r>
    </w:p>
    <w:p w14:paraId="4BE1A4DE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2" w:name="capVI_art31_par1"/>
      <w:bookmarkEnd w:id="132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1º Sempre que solicitado pelo CDCA/DF, o Conselho de Administração do FDCA-DF prestará contas de suas atividades.</w:t>
      </w:r>
    </w:p>
    <w:p w14:paraId="2A7EB603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3" w:name="capVI_art31_par2"/>
      <w:bookmarkEnd w:id="133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§ 2º O Conselho de Administração do FDCA/DF tem livre acesso aos registros contábeis, aos demonstrativos financeiros e aos dados do Sistema Integrado de Gestão Governamental – SIGGO.</w:t>
      </w:r>
    </w:p>
    <w:p w14:paraId="5A195101" w14:textId="77777777" w:rsidR="00F153D3" w:rsidRPr="00F153D3" w:rsidRDefault="00F153D3" w:rsidP="00F153D3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134" w:name="capVII"/>
      <w:bookmarkEnd w:id="134"/>
      <w:r w:rsidRPr="00F153D3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VIIDO CONTROLE E DA FISCALIZAÇÃO</w:t>
      </w:r>
    </w:p>
    <w:p w14:paraId="18456AE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5" w:name="capVII_art32"/>
      <w:bookmarkEnd w:id="135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32 Os recursos do FDCA/DF utilizados para o financiamento, total ou parcial, de projetos desenvolvidos por entidades governamentais ou não governamentais devem estar sujeitos à prestação de contas de gestão aos órgãos de controle interno do Poder Executivo e ao CDCA/ DF, bem como ao controle externo por parte do Poder Legislativo, do Tribunal de Contas e do Ministério Público.</w:t>
      </w:r>
    </w:p>
    <w:p w14:paraId="3A221992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6" w:name="capVII_art32_par"/>
      <w:bookmarkEnd w:id="136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Parágrafo único. Qualquer entidade pública ou privada, estando ou não no CDCA/DF, pode, desde que solicitado por escrito, ter acesso à prestação de contas parcial dos projetos em andamento. Diante de indícios de irregularidades, ilegalidades ou improbidades em relação ao FDCA/DF ou suas dotações nas leis orçamentárias, dos quais tenha ciência, qualquer do povo pode e o servidor deve apresentar representação junto ao ministério público, para as medidas cabíveis.</w:t>
      </w:r>
    </w:p>
    <w:p w14:paraId="493BDC17" w14:textId="77777777" w:rsidR="00F153D3" w:rsidRPr="00F153D3" w:rsidRDefault="00F153D3" w:rsidP="00F153D3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137" w:name="capVIII"/>
      <w:bookmarkEnd w:id="137"/>
      <w:r w:rsidRPr="00F153D3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CAPÍTULO VIIIDAS DISPOSIÇÕES FINAIS</w:t>
      </w:r>
    </w:p>
    <w:p w14:paraId="18774755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8" w:name="capVIII_art33"/>
      <w:bookmarkEnd w:id="138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33 A celebração de convênios com os recursos do FDCA/DF para a execução de projetos ou a realização de eventos devem se sujeitar às exigências da Lei n° 8.666/93, além das normas gerais que regulamentam a formalização de convênios no âmbito da União e da legislação específica do Distrito Federal.</w:t>
      </w:r>
    </w:p>
    <w:p w14:paraId="32F84DB7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39" w:name="capVIII_art34"/>
      <w:bookmarkEnd w:id="139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lastRenderedPageBreak/>
        <w:t>Art. 34 Esta Resolução Normativa entra em vigor na data de sua publicação.</w:t>
      </w:r>
    </w:p>
    <w:p w14:paraId="7ACA240B" w14:textId="77777777" w:rsidR="00F153D3" w:rsidRPr="00F153D3" w:rsidRDefault="00F153D3" w:rsidP="00F153D3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color w:val="000000"/>
          <w:sz w:val="21"/>
          <w:szCs w:val="21"/>
          <w:lang w:eastAsia="pt-BR"/>
        </w:rPr>
      </w:pPr>
      <w:bookmarkStart w:id="140" w:name="capVIII_art35"/>
      <w:bookmarkEnd w:id="140"/>
      <w:r w:rsidRPr="00F153D3">
        <w:rPr>
          <w:rFonts w:ascii="Tahoma" w:eastAsia="Times New Roman" w:hAnsi="Tahoma" w:cs="Tahoma"/>
          <w:color w:val="000000"/>
          <w:sz w:val="21"/>
          <w:szCs w:val="21"/>
          <w:lang w:eastAsia="pt-BR"/>
        </w:rPr>
        <w:t>Art. 35 Revogam-se as disposições em contrário, em especial as resoluções normativas nº 07/2005, 10/2006, 12/2006, 27/2007, 29/2008 e 54/2010.</w:t>
      </w:r>
    </w:p>
    <w:p w14:paraId="37D5AD89" w14:textId="77777777" w:rsidR="00F153D3" w:rsidRPr="00F153D3" w:rsidRDefault="00F153D3" w:rsidP="00F153D3">
      <w:pPr>
        <w:spacing w:before="100" w:beforeAutospacing="1"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</w:pPr>
      <w:bookmarkStart w:id="141" w:name="txt_a295505b0ea44634f1d8b633824d935a"/>
      <w:bookmarkEnd w:id="141"/>
      <w:r w:rsidRPr="00F153D3">
        <w:rPr>
          <w:rFonts w:ascii="Tahoma" w:eastAsia="Times New Roman" w:hAnsi="Tahoma" w:cs="Tahoma"/>
          <w:b/>
          <w:bCs/>
          <w:color w:val="000000"/>
          <w:sz w:val="21"/>
          <w:szCs w:val="21"/>
          <w:lang w:eastAsia="pt-BR"/>
        </w:rPr>
        <w:t>REJANE PITANGA</w:t>
      </w:r>
    </w:p>
    <w:p w14:paraId="1B6F3E35" w14:textId="77777777" w:rsidR="00F153D3" w:rsidRPr="00F153D3" w:rsidRDefault="00F153D3" w:rsidP="00F153D3">
      <w:pPr>
        <w:spacing w:before="100" w:beforeAutospacing="1" w:after="100" w:afterAutospacing="1" w:line="240" w:lineRule="auto"/>
        <w:jc w:val="right"/>
        <w:rPr>
          <w:rFonts w:ascii="Tahoma" w:eastAsia="Times New Roman" w:hAnsi="Tahoma" w:cs="Tahoma"/>
          <w:color w:val="FF0000"/>
          <w:sz w:val="21"/>
          <w:szCs w:val="21"/>
          <w:lang w:eastAsia="pt-BR"/>
        </w:rPr>
      </w:pPr>
      <w:bookmarkStart w:id="142" w:name="txt_4e73dc5ba21944e4ba49f7266c135389"/>
      <w:bookmarkEnd w:id="142"/>
      <w:r w:rsidRPr="00F153D3">
        <w:rPr>
          <w:rFonts w:ascii="Tahoma" w:eastAsia="Times New Roman" w:hAnsi="Tahoma" w:cs="Tahoma"/>
          <w:color w:val="FF0000"/>
          <w:sz w:val="21"/>
          <w:szCs w:val="21"/>
          <w:lang w:eastAsia="pt-BR"/>
        </w:rPr>
        <w:t>Este texto não substitui o publicado no DODF nº 167, seção 1 de 20/08/2012</w:t>
      </w:r>
    </w:p>
    <w:p w14:paraId="562550A9" w14:textId="77777777" w:rsidR="00930465" w:rsidRDefault="00930465"/>
    <w:sectPr w:rsidR="009304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465"/>
    <w:rsid w:val="00930465"/>
    <w:rsid w:val="00F15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07A67"/>
  <w15:chartTrackingRefBased/>
  <w15:docId w15:val="{E2EF3F83-3B4D-410F-9599-61FC43911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8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inj.df.gov.br/sinj/Norma/b9a89b17020243a89da244fb6cd7571b/cdca_ren_80_2017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sinj.df.gov.br/sinj/Norma/b9a89b17020243a89da244fb6cd7571b/cdca_ren_80_2017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inj.df.gov.br/sinj/Norma/b9a89b17020243a89da244fb6cd7571b/cdca_ren_80_2017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sinj.df.gov.br/sinj/Norma/b9a89b17020243a89da244fb6cd7571b/cdca_ren_80_2017.html" TargetMode="External"/><Relationship Id="rId10" Type="http://schemas.openxmlformats.org/officeDocument/2006/relationships/hyperlink" Target="http://www.sinj.df.gov.br/sinj/Norma/036c4346427141a7978f633a53f049a2/cdca_ren_92_2021.html" TargetMode="External"/><Relationship Id="rId4" Type="http://schemas.openxmlformats.org/officeDocument/2006/relationships/hyperlink" Target="http://www.sinj.df.gov.br/sinj/Norma/b9a89b17020243a89da244fb6cd7571b/cdca_ren_80_2017.html" TargetMode="External"/><Relationship Id="rId9" Type="http://schemas.openxmlformats.org/officeDocument/2006/relationships/hyperlink" Target="http://www.sinj.df.gov.br/sinj/Norma/036c4346427141a7978f633a53f049a2/cdca_ren_92_2021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3998</Words>
  <Characters>21595</Characters>
  <Application>Microsoft Office Word</Application>
  <DocSecurity>0</DocSecurity>
  <Lines>179</Lines>
  <Paragraphs>51</Paragraphs>
  <ScaleCrop>false</ScaleCrop>
  <Company/>
  <LinksUpToDate>false</LinksUpToDate>
  <CharactersWithSpaces>25542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2021-05-11T17:49:00Z</dcterms:created>
  <dcterms:modified xsi:type="dcterms:W3CDTF">2021-05-11T17:53:00Z</dcterms:modified>
</cp:coreProperties>
</file>