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6DE0A2" w14:textId="20B0D5D4" w:rsidR="008425A1" w:rsidRPr="008425A1" w:rsidRDefault="008425A1" w:rsidP="008425A1">
      <w:pPr>
        <w:spacing w:before="100" w:beforeAutospacing="1" w:after="100" w:afterAutospacing="1" w:line="240" w:lineRule="auto"/>
        <w:jc w:val="center"/>
        <w:outlineLvl w:val="0"/>
        <w:rPr>
          <w:rFonts w:ascii="Book Antiqua" w:eastAsia="Times New Roman" w:hAnsi="Book Antiqua" w:cs="Arial"/>
          <w:b/>
          <w:bCs/>
          <w:color w:val="FF0000"/>
          <w:kern w:val="36"/>
          <w:sz w:val="19"/>
          <w:szCs w:val="19"/>
          <w:lang w:eastAsia="pt-BR"/>
        </w:rPr>
      </w:pPr>
      <w:r w:rsidRPr="008425A1">
        <w:rPr>
          <w:rFonts w:ascii="Book Antiqua" w:eastAsia="Times New Roman" w:hAnsi="Book Antiqua" w:cs="Arial"/>
          <w:b/>
          <w:bCs/>
          <w:color w:val="FF0000"/>
          <w:kern w:val="36"/>
          <w:sz w:val="19"/>
          <w:szCs w:val="19"/>
          <w:lang w:eastAsia="pt-BR"/>
        </w:rPr>
        <w:t>(Atualização em 13/02/2021: questões de concurso)</w:t>
      </w:r>
    </w:p>
    <w:p w14:paraId="680EA1AF" w14:textId="262ADD05" w:rsidR="008425A1" w:rsidRPr="008425A1" w:rsidRDefault="008425A1" w:rsidP="008425A1">
      <w:pPr>
        <w:spacing w:before="100" w:beforeAutospacing="1" w:after="100" w:afterAutospacing="1" w:line="240" w:lineRule="auto"/>
        <w:jc w:val="center"/>
        <w:outlineLvl w:val="0"/>
        <w:rPr>
          <w:rFonts w:ascii="Book Antiqua" w:eastAsia="Times New Roman" w:hAnsi="Book Antiqua" w:cs="Arial"/>
          <w:b/>
          <w:bCs/>
          <w:color w:val="000000"/>
          <w:kern w:val="36"/>
          <w:sz w:val="19"/>
          <w:szCs w:val="19"/>
          <w:lang w:eastAsia="pt-BR"/>
        </w:rPr>
      </w:pPr>
      <w:r w:rsidRPr="008425A1">
        <w:rPr>
          <w:rFonts w:ascii="Book Antiqua" w:eastAsia="Times New Roman" w:hAnsi="Book Antiqua" w:cs="Arial"/>
          <w:b/>
          <w:bCs/>
          <w:color w:val="000000"/>
          <w:kern w:val="36"/>
          <w:sz w:val="19"/>
          <w:szCs w:val="19"/>
          <w:lang w:eastAsia="pt-BR"/>
        </w:rPr>
        <w:t>LEI COMPLEMENTAR Nº 709, DE 14 DE JANEIRO DE 1993</w:t>
      </w:r>
    </w:p>
    <w:p w14:paraId="145DA120" w14:textId="77777777" w:rsidR="008425A1" w:rsidRPr="008425A1" w:rsidRDefault="008425A1" w:rsidP="008425A1">
      <w:pPr>
        <w:spacing w:before="100" w:beforeAutospacing="1" w:after="100" w:afterAutospacing="1" w:line="240" w:lineRule="auto"/>
        <w:jc w:val="center"/>
        <w:outlineLvl w:val="2"/>
        <w:rPr>
          <w:rFonts w:ascii="Book Antiqua" w:eastAsia="Times New Roman" w:hAnsi="Book Antiqua" w:cs="Arial"/>
          <w:i/>
          <w:iCs/>
          <w:color w:val="000000"/>
          <w:sz w:val="19"/>
          <w:szCs w:val="19"/>
          <w:lang w:eastAsia="pt-BR"/>
        </w:rPr>
      </w:pPr>
      <w:r w:rsidRPr="008425A1">
        <w:rPr>
          <w:rFonts w:ascii="Book Antiqua" w:eastAsia="Times New Roman" w:hAnsi="Book Antiqua" w:cs="Arial"/>
          <w:i/>
          <w:iCs/>
          <w:color w:val="000000"/>
          <w:sz w:val="19"/>
          <w:szCs w:val="19"/>
          <w:lang w:eastAsia="pt-BR"/>
        </w:rPr>
        <w:t>Dispõe sobre a Lei Orgânica do Tribunal de Contas do Estado.</w:t>
      </w:r>
    </w:p>
    <w:p w14:paraId="66FB0757"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O GOVERNADOR DO ESTADO DE SÃO PAULO:</w:t>
      </w:r>
      <w:r w:rsidRPr="008425A1">
        <w:rPr>
          <w:rFonts w:ascii="Book Antiqua" w:eastAsia="Times New Roman" w:hAnsi="Book Antiqua" w:cs="Arial"/>
          <w:color w:val="000000"/>
          <w:sz w:val="19"/>
          <w:szCs w:val="19"/>
          <w:lang w:eastAsia="pt-BR"/>
        </w:rPr>
        <w:br/>
        <w:t xml:space="preserve">Faço saber que a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decreta e eu promulgo a seguinte lei complementar:</w:t>
      </w:r>
    </w:p>
    <w:p w14:paraId="47556FB8"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3ABBAE3"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TÍTULO I</w:t>
      </w:r>
      <w:r w:rsidRPr="008425A1">
        <w:rPr>
          <w:rFonts w:ascii="Book Antiqua" w:eastAsia="Times New Roman" w:hAnsi="Book Antiqua" w:cs="Arial"/>
          <w:b/>
          <w:bCs/>
          <w:color w:val="000000"/>
          <w:sz w:val="19"/>
          <w:szCs w:val="19"/>
          <w:lang w:eastAsia="pt-BR"/>
        </w:rPr>
        <w:br/>
        <w:t>Disposições Preliminares</w:t>
      </w:r>
    </w:p>
    <w:p w14:paraId="5E2D7685"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w:t>
      </w:r>
      <w:r w:rsidRPr="008425A1">
        <w:rPr>
          <w:rFonts w:ascii="Book Antiqua" w:eastAsia="Times New Roman" w:hAnsi="Book Antiqua" w:cs="Arial"/>
          <w:b/>
          <w:bCs/>
          <w:color w:val="000000"/>
          <w:sz w:val="19"/>
          <w:szCs w:val="19"/>
          <w:lang w:eastAsia="pt-BR"/>
        </w:rPr>
        <w:br/>
        <w:t>Dá Competência e das Atribuições</w:t>
      </w:r>
    </w:p>
    <w:p w14:paraId="1128C747"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SEÇÃO I</w:t>
      </w:r>
      <w:r w:rsidRPr="008425A1">
        <w:rPr>
          <w:rFonts w:ascii="Book Antiqua" w:eastAsia="Times New Roman" w:hAnsi="Book Antiqua" w:cs="Arial"/>
          <w:b/>
          <w:bCs/>
          <w:color w:val="000000"/>
          <w:sz w:val="19"/>
          <w:szCs w:val="19"/>
          <w:lang w:eastAsia="pt-BR"/>
        </w:rPr>
        <w:br/>
        <w:t>Da Competência</w:t>
      </w:r>
    </w:p>
    <w:p w14:paraId="6471A50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16815848"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1º - </w:t>
      </w:r>
      <w:r w:rsidRPr="008425A1">
        <w:rPr>
          <w:rFonts w:ascii="Book Antiqua" w:eastAsia="Times New Roman" w:hAnsi="Book Antiqua" w:cs="Arial"/>
          <w:color w:val="000000"/>
          <w:sz w:val="19"/>
          <w:szCs w:val="19"/>
          <w:lang w:eastAsia="pt-BR"/>
        </w:rPr>
        <w:t>O Tribunal de Contas do Estado de São Paulo, órgão destinado à fiscalização contábil, financeira, orçamentária, operacional e patrimonial do Estado e de seus Municípios, auxiliar do Poder Legislativo no controle externo, tem sua sede na cidade de São Paulo e jurisdição em todo o território estadual.</w:t>
      </w:r>
    </w:p>
    <w:p w14:paraId="3448FC2B"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2º - </w:t>
      </w:r>
      <w:r w:rsidRPr="008425A1">
        <w:rPr>
          <w:rFonts w:ascii="Book Antiqua" w:eastAsia="Times New Roman" w:hAnsi="Book Antiqua" w:cs="Arial"/>
          <w:color w:val="000000"/>
          <w:sz w:val="19"/>
          <w:szCs w:val="19"/>
          <w:lang w:eastAsia="pt-BR"/>
        </w:rPr>
        <w:t>Ao Tribunal de Contas do Estado de São Paulo, nos termos da Constituição Estadual e na forma estabelecida nesta lei, compete:</w:t>
      </w:r>
    </w:p>
    <w:p w14:paraId="12A6ADE5"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I -</w:t>
      </w:r>
      <w:r w:rsidRPr="008425A1">
        <w:rPr>
          <w:rFonts w:ascii="Book Antiqua" w:eastAsia="Times New Roman" w:hAnsi="Book Antiqua" w:cs="Arial"/>
          <w:color w:val="000000"/>
          <w:sz w:val="19"/>
          <w:szCs w:val="19"/>
          <w:lang w:eastAsia="pt-BR"/>
        </w:rPr>
        <w:t> apreciar e emitir parecer sobre as contas prestadas anualmente pelo Governador do Estado;</w:t>
      </w:r>
    </w:p>
    <w:p w14:paraId="27102E67"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apreciar e emitir parecer sobre a prestação anual de contas da administração financeira dos Municípios, excetuada a do Município de São Paulo;</w:t>
      </w:r>
    </w:p>
    <w:p w14:paraId="585E48F9" w14:textId="1399D86B" w:rsidR="008425A1" w:rsidRPr="008425A1" w:rsidRDefault="008425A1" w:rsidP="008425A1">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8425A1">
        <w:rPr>
          <w:rFonts w:ascii="Book Antiqua" w:eastAsia="Times New Roman" w:hAnsi="Book Antiqua" w:cs="Arial"/>
          <w:b/>
          <w:bCs/>
          <w:color w:val="000000"/>
          <w:sz w:val="19"/>
          <w:szCs w:val="19"/>
          <w:lang w:eastAsia="pt-BR"/>
        </w:rPr>
        <w:t>III - </w:t>
      </w:r>
      <w:r w:rsidRPr="008425A1">
        <w:rPr>
          <w:rFonts w:ascii="Book Antiqua" w:eastAsia="Times New Roman" w:hAnsi="Book Antiqua" w:cs="Arial"/>
          <w:color w:val="000000"/>
          <w:sz w:val="19"/>
          <w:szCs w:val="19"/>
          <w:lang w:eastAsia="pt-BR"/>
        </w:rPr>
        <w:t xml:space="preserve">julgar, no âmbito do Estado e dos Municípios, as contas dos gestores e demais responsáveis por bens e valores públicos da administração direta e autarquias, empresas públicas e sociedades de economia mista, inclusive fundações instituídas ou mantidas pelo Poder Público, e as contas daqueles que derem causa a perda, extravio ou outra irregularidade de que resulte </w:t>
      </w:r>
      <w:proofErr w:type="spellStart"/>
      <w:r w:rsidRPr="008425A1">
        <w:rPr>
          <w:rFonts w:ascii="Book Antiqua" w:eastAsia="Times New Roman" w:hAnsi="Book Antiqua" w:cs="Arial"/>
          <w:color w:val="000000"/>
          <w:sz w:val="19"/>
          <w:szCs w:val="19"/>
          <w:lang w:eastAsia="pt-BR"/>
        </w:rPr>
        <w:t>dano</w:t>
      </w:r>
      <w:proofErr w:type="spellEnd"/>
      <w:r w:rsidRPr="008425A1">
        <w:rPr>
          <w:rFonts w:ascii="Book Antiqua" w:eastAsia="Times New Roman" w:hAnsi="Book Antiqua" w:cs="Arial"/>
          <w:color w:val="000000"/>
          <w:sz w:val="19"/>
          <w:szCs w:val="19"/>
          <w:lang w:eastAsia="pt-BR"/>
        </w:rPr>
        <w:t xml:space="preserve"> ao erário;</w:t>
      </w:r>
      <w:r>
        <w:rPr>
          <w:rFonts w:ascii="Book Antiqua" w:eastAsia="Times New Roman" w:hAnsi="Book Antiqua" w:cs="Arial"/>
          <w:color w:val="000000"/>
          <w:sz w:val="19"/>
          <w:szCs w:val="19"/>
          <w:lang w:eastAsia="pt-BR"/>
        </w:rPr>
        <w:t xml:space="preserve"> </w:t>
      </w:r>
      <w:bookmarkStart w:id="0" w:name="_Hlk64126126"/>
      <w:r w:rsidRPr="008425A1">
        <w:rPr>
          <w:rFonts w:ascii="Book Antiqua" w:eastAsia="Times New Roman" w:hAnsi="Book Antiqua" w:cs="Arial"/>
          <w:b/>
          <w:bCs/>
          <w:color w:val="FF0000"/>
          <w:sz w:val="19"/>
          <w:szCs w:val="19"/>
          <w:u w:val="single"/>
          <w:lang w:eastAsia="pt-BR"/>
        </w:rPr>
        <w:t>(MPSP-2013)</w:t>
      </w:r>
      <w:bookmarkEnd w:id="0"/>
    </w:p>
    <w:p w14:paraId="292CE5EA"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IV -</w:t>
      </w:r>
      <w:r w:rsidRPr="008425A1">
        <w:rPr>
          <w:rFonts w:ascii="Book Antiqua" w:eastAsia="Times New Roman" w:hAnsi="Book Antiqua" w:cs="Arial"/>
          <w:color w:val="000000"/>
          <w:sz w:val="19"/>
          <w:szCs w:val="19"/>
          <w:lang w:eastAsia="pt-BR"/>
        </w:rPr>
        <w:t> acompanhar a arrecadação da receita dos Poderes Públicos sobre os quais tenha jurisdição;</w:t>
      </w:r>
    </w:p>
    <w:p w14:paraId="1BEA0F00"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V -</w:t>
      </w:r>
      <w:r w:rsidRPr="008425A1">
        <w:rPr>
          <w:rFonts w:ascii="Book Antiqua" w:eastAsia="Times New Roman" w:hAnsi="Book Antiqua" w:cs="Arial"/>
          <w:color w:val="000000"/>
          <w:sz w:val="19"/>
          <w:szCs w:val="19"/>
          <w:lang w:eastAsia="pt-BR"/>
        </w:rPr>
        <w:t> apreciar, no âmbito do Estado e dos Municípios, para fins de registro, a legalidade dos atos de admissão de pessoal, a qualquer título, na administração direta e autarquias, empresas públicas, sociedades de economia mista e fundações instituídas ou mantidas pelo Poder Público, excetuadas as nomeações para cargo de provimento em comissão;</w:t>
      </w:r>
    </w:p>
    <w:p w14:paraId="1EE0E044"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VI - </w:t>
      </w:r>
      <w:r w:rsidRPr="008425A1">
        <w:rPr>
          <w:rFonts w:ascii="Book Antiqua" w:eastAsia="Times New Roman" w:hAnsi="Book Antiqua" w:cs="Arial"/>
          <w:color w:val="000000"/>
          <w:sz w:val="19"/>
          <w:szCs w:val="19"/>
          <w:lang w:eastAsia="pt-BR"/>
        </w:rPr>
        <w:t>apreciar, para fins de registro, a legalidade dos atos concessórios de aposentadoria, reforma ou pensão, ressalvada melhoria posterior que não altere o fundamento legal da concessão;</w:t>
      </w:r>
    </w:p>
    <w:p w14:paraId="4FCE5FEA"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VII - </w:t>
      </w:r>
      <w:r w:rsidRPr="008425A1">
        <w:rPr>
          <w:rFonts w:ascii="Book Antiqua" w:eastAsia="Times New Roman" w:hAnsi="Book Antiqua" w:cs="Arial"/>
          <w:color w:val="000000"/>
          <w:sz w:val="19"/>
          <w:szCs w:val="19"/>
          <w:lang w:eastAsia="pt-BR"/>
        </w:rPr>
        <w:t>avaliar a execução das metas previstas no plano plurianual, nas diretrizes orçamentárias e no orçamento anual;</w:t>
      </w:r>
    </w:p>
    <w:p w14:paraId="19808CD4"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VIII -</w:t>
      </w:r>
      <w:r w:rsidRPr="008425A1">
        <w:rPr>
          <w:rFonts w:ascii="Book Antiqua" w:eastAsia="Times New Roman" w:hAnsi="Book Antiqua" w:cs="Arial"/>
          <w:color w:val="000000"/>
          <w:sz w:val="19"/>
          <w:szCs w:val="19"/>
          <w:lang w:eastAsia="pt-BR"/>
        </w:rPr>
        <w:t xml:space="preserve"> realizar, por iniciativa própria, da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de comissão técnica ou de inquérito, inspeções e auditoria de natureza contábil, financeira, orçamentária, operacional e patrimonial, nos </w:t>
      </w:r>
      <w:r w:rsidRPr="008425A1">
        <w:rPr>
          <w:rFonts w:ascii="Book Antiqua" w:eastAsia="Times New Roman" w:hAnsi="Book Antiqua" w:cs="Arial"/>
          <w:color w:val="000000"/>
          <w:sz w:val="19"/>
          <w:szCs w:val="19"/>
          <w:lang w:eastAsia="pt-BR"/>
        </w:rPr>
        <w:lastRenderedPageBreak/>
        <w:t>órgãos dos Poderes Legislativo, Executivo e Judiciário, do Ministério Público e demais entidades referidas no inciso III deste artigo;</w:t>
      </w:r>
    </w:p>
    <w:p w14:paraId="4E9A32D6"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IX -</w:t>
      </w:r>
      <w:r w:rsidRPr="008425A1">
        <w:rPr>
          <w:rFonts w:ascii="Book Antiqua" w:eastAsia="Times New Roman" w:hAnsi="Book Antiqua" w:cs="Arial"/>
          <w:color w:val="000000"/>
          <w:sz w:val="19"/>
          <w:szCs w:val="19"/>
          <w:lang w:eastAsia="pt-BR"/>
        </w:rPr>
        <w:t> fiscalizar as aplicações em empresas de cujo capital social o Poder Público estadual ou municipal participe;</w:t>
      </w:r>
    </w:p>
    <w:p w14:paraId="21F55AAC"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 -</w:t>
      </w:r>
      <w:r w:rsidRPr="008425A1">
        <w:rPr>
          <w:rFonts w:ascii="Book Antiqua" w:eastAsia="Times New Roman" w:hAnsi="Book Antiqua" w:cs="Arial"/>
          <w:color w:val="000000"/>
          <w:sz w:val="19"/>
          <w:szCs w:val="19"/>
          <w:lang w:eastAsia="pt-BR"/>
        </w:rPr>
        <w:t> fiscalizar a aplicação de quaisquer recursos repassados pelo Estado, mediante convênio, acordo, ajuste ou instrumento congênere;</w:t>
      </w:r>
    </w:p>
    <w:p w14:paraId="3079D1EE"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XI - </w:t>
      </w:r>
      <w:r w:rsidRPr="008425A1">
        <w:rPr>
          <w:rFonts w:ascii="Book Antiqua" w:eastAsia="Times New Roman" w:hAnsi="Book Antiqua" w:cs="Arial"/>
          <w:color w:val="000000"/>
          <w:sz w:val="19"/>
          <w:szCs w:val="19"/>
          <w:lang w:eastAsia="pt-BR"/>
        </w:rPr>
        <w:t xml:space="preserve">prestar as informações solicitadas pela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ou por comissão técnica sobre a fiscalização contábil, financeira, orçamentária, operacional e patrimonial, bem como sobre resultados de auditorias e inspeções realizadas;</w:t>
      </w:r>
    </w:p>
    <w:p w14:paraId="5CD3ECCF"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XII -</w:t>
      </w:r>
      <w:r w:rsidRPr="008425A1">
        <w:rPr>
          <w:rFonts w:ascii="Book Antiqua" w:eastAsia="Times New Roman" w:hAnsi="Book Antiqua" w:cs="Arial"/>
          <w:color w:val="000000"/>
          <w:sz w:val="19"/>
          <w:szCs w:val="19"/>
          <w:lang w:eastAsia="pt-BR"/>
        </w:rPr>
        <w:t> aplicar aos responsáveis, em caso de ilegalidade de despesa ou irregularidade de contas, as sanções previstas em lei;</w:t>
      </w:r>
    </w:p>
    <w:p w14:paraId="3C88F41D"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XIII -</w:t>
      </w:r>
      <w:r w:rsidRPr="008425A1">
        <w:rPr>
          <w:rFonts w:ascii="Book Antiqua" w:eastAsia="Times New Roman" w:hAnsi="Book Antiqua" w:cs="Arial"/>
          <w:color w:val="000000"/>
          <w:sz w:val="19"/>
          <w:szCs w:val="19"/>
          <w:lang w:eastAsia="pt-BR"/>
        </w:rPr>
        <w:t> assinar prazo para que o órgão ou entidade adote as providências necessárias ao exato cumprimento da lei, se verificada a ilegalidade;</w:t>
      </w:r>
    </w:p>
    <w:p w14:paraId="73B326F7"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XIV - </w:t>
      </w:r>
      <w:r w:rsidRPr="008425A1">
        <w:rPr>
          <w:rFonts w:ascii="Book Antiqua" w:eastAsia="Times New Roman" w:hAnsi="Book Antiqua" w:cs="Arial"/>
          <w:color w:val="000000"/>
          <w:sz w:val="19"/>
          <w:szCs w:val="19"/>
          <w:lang w:eastAsia="pt-BR"/>
        </w:rPr>
        <w:t xml:space="preserve">sustar, se não atendido nos termos do inciso anterior, a execução do ato impugnado, comunicando a decisão à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ou à Câmara Municipal competente;</w:t>
      </w:r>
    </w:p>
    <w:p w14:paraId="1A2782D1"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XV -</w:t>
      </w:r>
      <w:r w:rsidRPr="008425A1">
        <w:rPr>
          <w:rFonts w:ascii="Book Antiqua" w:eastAsia="Times New Roman" w:hAnsi="Book Antiqua" w:cs="Arial"/>
          <w:color w:val="000000"/>
          <w:sz w:val="19"/>
          <w:szCs w:val="19"/>
          <w:lang w:eastAsia="pt-BR"/>
        </w:rPr>
        <w:t xml:space="preserve"> comunicar </w:t>
      </w:r>
      <w:proofErr w:type="spellStart"/>
      <w:r w:rsidRPr="008425A1">
        <w:rPr>
          <w:rFonts w:ascii="Book Antiqua" w:eastAsia="Times New Roman" w:hAnsi="Book Antiqua" w:cs="Arial"/>
          <w:color w:val="000000"/>
          <w:sz w:val="19"/>
          <w:szCs w:val="19"/>
          <w:lang w:eastAsia="pt-BR"/>
        </w:rPr>
        <w:t>á</w:t>
      </w:r>
      <w:proofErr w:type="spellEnd"/>
      <w:r w:rsidRPr="008425A1">
        <w:rPr>
          <w:rFonts w:ascii="Book Antiqua" w:eastAsia="Times New Roman" w:hAnsi="Book Antiqua" w:cs="Arial"/>
          <w:color w:val="000000"/>
          <w:sz w:val="19"/>
          <w:szCs w:val="19"/>
          <w:lang w:eastAsia="pt-BR"/>
        </w:rPr>
        <w:t xml:space="preserve">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ou à Câmara Municipal competente qualquer irregularidade verificada nas contas ou na gestão públicas, enviando-lhes cópia dos respectivos documentos;</w:t>
      </w:r>
    </w:p>
    <w:p w14:paraId="5DA03378"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XVI -</w:t>
      </w:r>
      <w:r w:rsidRPr="008425A1">
        <w:rPr>
          <w:rFonts w:ascii="Book Antiqua" w:eastAsia="Times New Roman" w:hAnsi="Book Antiqua" w:cs="Arial"/>
          <w:color w:val="000000"/>
          <w:sz w:val="19"/>
          <w:szCs w:val="19"/>
          <w:lang w:eastAsia="pt-BR"/>
        </w:rPr>
        <w:t xml:space="preserve"> encaminhar à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ou à Câmara Municipal, conforme o caso, para sustação, os contratos em que se tenha verificado ilegalidade;</w:t>
      </w:r>
    </w:p>
    <w:p w14:paraId="26405098"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XVII -</w:t>
      </w:r>
      <w:r w:rsidRPr="008425A1">
        <w:rPr>
          <w:rFonts w:ascii="Book Antiqua" w:eastAsia="Times New Roman" w:hAnsi="Book Antiqua" w:cs="Arial"/>
          <w:color w:val="000000"/>
          <w:sz w:val="19"/>
          <w:szCs w:val="19"/>
          <w:lang w:eastAsia="pt-BR"/>
        </w:rPr>
        <w:t> julgar convênios, aplicação de auxílios, subvenções ou contribuições concedidos pelo Estado e pelos Municípios a entidades particulares de caráter assistencial ou que exerçam atividades de relevante interesse público;</w:t>
      </w:r>
    </w:p>
    <w:p w14:paraId="7421D351"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XVIII - </w:t>
      </w:r>
      <w:r w:rsidRPr="008425A1">
        <w:rPr>
          <w:rFonts w:ascii="Book Antiqua" w:eastAsia="Times New Roman" w:hAnsi="Book Antiqua" w:cs="Arial"/>
          <w:color w:val="000000"/>
          <w:sz w:val="19"/>
          <w:szCs w:val="19"/>
          <w:lang w:eastAsia="pt-BR"/>
        </w:rPr>
        <w:t>julgar renúncia de receitas, contratos, ajustes, acordos e atos jurídicos congêneres;</w:t>
      </w:r>
    </w:p>
    <w:p w14:paraId="02A78070"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XIX -</w:t>
      </w:r>
      <w:r w:rsidRPr="008425A1">
        <w:rPr>
          <w:rFonts w:ascii="Book Antiqua" w:eastAsia="Times New Roman" w:hAnsi="Book Antiqua" w:cs="Arial"/>
          <w:color w:val="000000"/>
          <w:sz w:val="19"/>
          <w:szCs w:val="19"/>
          <w:lang w:eastAsia="pt-BR"/>
        </w:rPr>
        <w:t> julgar as contas, relativas à aplicação pelos municípios, dos recursos recebidos do Estado ou por seu intermédio, independentemente da competência estabelecida no inciso II deste artigo;</w:t>
      </w:r>
    </w:p>
    <w:p w14:paraId="650C254C"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XX -</w:t>
      </w:r>
      <w:r w:rsidRPr="008425A1">
        <w:rPr>
          <w:rFonts w:ascii="Book Antiqua" w:eastAsia="Times New Roman" w:hAnsi="Book Antiqua" w:cs="Arial"/>
          <w:color w:val="000000"/>
          <w:sz w:val="19"/>
          <w:szCs w:val="19"/>
          <w:lang w:eastAsia="pt-BR"/>
        </w:rPr>
        <w:t> autorizar a liberação de fiança ou caução, ou dos bens dados em garantia, do responsável por bens e valores públicos;</w:t>
      </w:r>
    </w:p>
    <w:p w14:paraId="7C72D60E"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XXI -</w:t>
      </w:r>
      <w:r w:rsidRPr="008425A1">
        <w:rPr>
          <w:rFonts w:ascii="Book Antiqua" w:eastAsia="Times New Roman" w:hAnsi="Book Antiqua" w:cs="Arial"/>
          <w:color w:val="000000"/>
          <w:sz w:val="19"/>
          <w:szCs w:val="19"/>
          <w:lang w:eastAsia="pt-BR"/>
        </w:rPr>
        <w:t> verificar o ato que libere, restitua ou substitua caução ou fiança dada em garantia da execução de contrato ou ato jurídico congênere;</w:t>
      </w:r>
    </w:p>
    <w:p w14:paraId="514CE007"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XXII -</w:t>
      </w:r>
      <w:r w:rsidRPr="008425A1">
        <w:rPr>
          <w:rFonts w:ascii="Book Antiqua" w:eastAsia="Times New Roman" w:hAnsi="Book Antiqua" w:cs="Arial"/>
          <w:color w:val="000000"/>
          <w:sz w:val="19"/>
          <w:szCs w:val="19"/>
          <w:lang w:eastAsia="pt-BR"/>
        </w:rPr>
        <w:t> decidir os recursos interpostos contra as suas decisões e os pedidos de revisão e rescisão;</w:t>
      </w:r>
    </w:p>
    <w:p w14:paraId="49CDC5BA"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XXIII -</w:t>
      </w:r>
      <w:r w:rsidRPr="008425A1">
        <w:rPr>
          <w:rFonts w:ascii="Book Antiqua" w:eastAsia="Times New Roman" w:hAnsi="Book Antiqua" w:cs="Arial"/>
          <w:color w:val="000000"/>
          <w:sz w:val="19"/>
          <w:szCs w:val="19"/>
          <w:lang w:eastAsia="pt-BR"/>
        </w:rPr>
        <w:t> expedir atos e instruções normativas, sobre matéria de suas atribuições e sobre a organização de processos que lhe devam ser submetidos, obrigando a seu cumprimento, sob pena de responsabilidade;</w:t>
      </w:r>
    </w:p>
    <w:p w14:paraId="4B176CE2"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XXIV -</w:t>
      </w:r>
      <w:r w:rsidRPr="008425A1">
        <w:rPr>
          <w:rFonts w:ascii="Book Antiqua" w:eastAsia="Times New Roman" w:hAnsi="Book Antiqua" w:cs="Arial"/>
          <w:color w:val="000000"/>
          <w:sz w:val="19"/>
          <w:szCs w:val="19"/>
          <w:lang w:eastAsia="pt-BR"/>
        </w:rPr>
        <w:t> decidir sobre denúncia que lhe seja encaminhada por qualquer cidadão, partido político, associação ou sindicato;</w:t>
      </w:r>
    </w:p>
    <w:p w14:paraId="416D1F83"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XXV -</w:t>
      </w:r>
      <w:r w:rsidRPr="008425A1">
        <w:rPr>
          <w:rFonts w:ascii="Book Antiqua" w:eastAsia="Times New Roman" w:hAnsi="Book Antiqua" w:cs="Arial"/>
          <w:color w:val="000000"/>
          <w:sz w:val="19"/>
          <w:szCs w:val="19"/>
          <w:lang w:eastAsia="pt-BR"/>
        </w:rPr>
        <w:t> decidir sobre consulta que lhe seja formulada acerca de dúvida suscitada na aplicação de dispositivos legais e regulamentares concernentes à matéria de sua competência, na forma estabelecida no Regimento Interno:</w:t>
      </w:r>
    </w:p>
    <w:p w14:paraId="6A23E725" w14:textId="60373806"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lastRenderedPageBreak/>
        <w:t>XXVI -</w:t>
      </w:r>
      <w:r w:rsidRPr="008425A1">
        <w:rPr>
          <w:rFonts w:ascii="Book Antiqua" w:eastAsia="Times New Roman" w:hAnsi="Book Antiqua" w:cs="Arial"/>
          <w:color w:val="000000"/>
          <w:sz w:val="19"/>
          <w:szCs w:val="19"/>
          <w:lang w:eastAsia="pt-BR"/>
        </w:rPr>
        <w:t xml:space="preserve"> expedir instruções gerais ou especiais, relativas </w:t>
      </w:r>
      <w:proofErr w:type="spellStart"/>
      <w:r w:rsidRPr="008425A1">
        <w:rPr>
          <w:rFonts w:ascii="Book Antiqua" w:eastAsia="Times New Roman" w:hAnsi="Book Antiqua" w:cs="Arial"/>
          <w:color w:val="000000"/>
          <w:sz w:val="19"/>
          <w:szCs w:val="19"/>
          <w:lang w:eastAsia="pt-BR"/>
        </w:rPr>
        <w:t>á</w:t>
      </w:r>
      <w:proofErr w:type="spellEnd"/>
      <w:r w:rsidRPr="008425A1">
        <w:rPr>
          <w:rFonts w:ascii="Book Antiqua" w:eastAsia="Times New Roman" w:hAnsi="Book Antiqua" w:cs="Arial"/>
          <w:color w:val="000000"/>
          <w:sz w:val="19"/>
          <w:szCs w:val="19"/>
          <w:lang w:eastAsia="pt-BR"/>
        </w:rPr>
        <w:t xml:space="preserve"> fiscalização contábil, financeira, orçamentária operacional e patrimonial, exercida através do controle externo;</w:t>
      </w:r>
    </w:p>
    <w:p w14:paraId="2A00EFFA"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XXVII - </w:t>
      </w:r>
      <w:r w:rsidRPr="008425A1">
        <w:rPr>
          <w:rFonts w:ascii="Book Antiqua" w:eastAsia="Times New Roman" w:hAnsi="Book Antiqua" w:cs="Arial"/>
          <w:color w:val="000000"/>
          <w:sz w:val="19"/>
          <w:szCs w:val="19"/>
          <w:lang w:eastAsia="pt-BR"/>
        </w:rPr>
        <w:t>representar ao Poder competente do Estado ou de Município sobre irregularidade ou abuso verificado do em atividade contábil, financeira, orçamentária, operacional e patrimonial e nos processos de tomada de contas;</w:t>
      </w:r>
    </w:p>
    <w:p w14:paraId="3DB2802E"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XXVIII -</w:t>
      </w:r>
      <w:r w:rsidRPr="008425A1">
        <w:rPr>
          <w:rFonts w:ascii="Book Antiqua" w:eastAsia="Times New Roman" w:hAnsi="Book Antiqua" w:cs="Arial"/>
          <w:color w:val="000000"/>
          <w:sz w:val="19"/>
          <w:szCs w:val="19"/>
          <w:lang w:eastAsia="pt-BR"/>
        </w:rPr>
        <w:t xml:space="preserve"> emitir parecer conclusivo, no prazo de 30 (trinta) dias, por solicitação de comissão técnica ou de inquérito da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em obediência ao disposto no artigo 34 § 1º da Constituição do Estado; e</w:t>
      </w:r>
    </w:p>
    <w:p w14:paraId="76D55DF3" w14:textId="6D570046"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XXIX -</w:t>
      </w:r>
      <w:r w:rsidRPr="008425A1">
        <w:rPr>
          <w:rFonts w:ascii="Book Antiqua" w:eastAsia="Times New Roman" w:hAnsi="Book Antiqua" w:cs="Arial"/>
          <w:color w:val="000000"/>
          <w:sz w:val="19"/>
          <w:szCs w:val="19"/>
          <w:lang w:eastAsia="pt-BR"/>
        </w:rPr>
        <w:t> aplicar aos ordenadores de despesa, aos gestores e aos responsáveis por bens e valores públicos as multas e demais sanções previstas nesta lei.</w:t>
      </w:r>
    </w:p>
    <w:p w14:paraId="0811E69B"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SEÇÃO II</w:t>
      </w:r>
      <w:r w:rsidRPr="008425A1">
        <w:rPr>
          <w:rFonts w:ascii="Book Antiqua" w:eastAsia="Times New Roman" w:hAnsi="Book Antiqua" w:cs="Arial"/>
          <w:b/>
          <w:bCs/>
          <w:color w:val="000000"/>
          <w:sz w:val="19"/>
          <w:szCs w:val="19"/>
          <w:lang w:eastAsia="pt-BR"/>
        </w:rPr>
        <w:br/>
        <w:t>Das Atribuições</w:t>
      </w:r>
    </w:p>
    <w:p w14:paraId="31C86C8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70F73A12"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3º - </w:t>
      </w:r>
      <w:r w:rsidRPr="008425A1">
        <w:rPr>
          <w:rFonts w:ascii="Book Antiqua" w:eastAsia="Times New Roman" w:hAnsi="Book Antiqua" w:cs="Arial"/>
          <w:color w:val="000000"/>
          <w:sz w:val="19"/>
          <w:szCs w:val="19"/>
          <w:lang w:eastAsia="pt-BR"/>
        </w:rPr>
        <w:t>São atribuições do Tribunal de Contas: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 </w:t>
      </w:r>
      <w:r w:rsidRPr="008425A1">
        <w:rPr>
          <w:rFonts w:ascii="Book Antiqua" w:eastAsia="Times New Roman" w:hAnsi="Book Antiqua" w:cs="Arial"/>
          <w:color w:val="000000"/>
          <w:sz w:val="19"/>
          <w:szCs w:val="19"/>
          <w:lang w:eastAsia="pt-BR"/>
        </w:rPr>
        <w:t>eleger o Presidente, o Vice-Presidente e o Corregedor;</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 </w:t>
      </w:r>
      <w:r w:rsidRPr="008425A1">
        <w:rPr>
          <w:rFonts w:ascii="Book Antiqua" w:eastAsia="Times New Roman" w:hAnsi="Book Antiqua" w:cs="Arial"/>
          <w:color w:val="000000"/>
          <w:sz w:val="19"/>
          <w:szCs w:val="19"/>
          <w:lang w:eastAsia="pt-BR"/>
        </w:rPr>
        <w:t>elaborar seu Regimento Interno e organizar os serviços auxiliares, provendo-lhes os cargos na forma estabelecida em lei;</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w:t>
      </w:r>
      <w:r w:rsidRPr="008425A1">
        <w:rPr>
          <w:rFonts w:ascii="Book Antiqua" w:eastAsia="Times New Roman" w:hAnsi="Book Antiqua" w:cs="Arial"/>
          <w:color w:val="000000"/>
          <w:sz w:val="19"/>
          <w:szCs w:val="19"/>
          <w:lang w:eastAsia="pt-BR"/>
        </w:rPr>
        <w:t xml:space="preserve"> propor à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a criação ou a extinção de cargos de seus serviços auxiliares e a fixação dos respectivos vencimentos;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IV -</w:t>
      </w:r>
      <w:r w:rsidRPr="008425A1">
        <w:rPr>
          <w:rFonts w:ascii="Book Antiqua" w:eastAsia="Times New Roman" w:hAnsi="Book Antiqua" w:cs="Arial"/>
          <w:color w:val="000000"/>
          <w:sz w:val="19"/>
          <w:szCs w:val="19"/>
          <w:lang w:eastAsia="pt-BR"/>
        </w:rPr>
        <w:t> conceder os direitos previstos pela Constituição e pela lei, aos seus membros e ao pessoal de sua Secretaria;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V - </w:t>
      </w:r>
      <w:r w:rsidRPr="008425A1">
        <w:rPr>
          <w:rFonts w:ascii="Book Antiqua" w:eastAsia="Times New Roman" w:hAnsi="Book Antiqua" w:cs="Arial"/>
          <w:color w:val="000000"/>
          <w:sz w:val="19"/>
          <w:szCs w:val="19"/>
          <w:lang w:eastAsia="pt-BR"/>
        </w:rPr>
        <w:t>decidir sobre a exoneração e a demissão do pessoal de sua Secretaria;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VI - </w:t>
      </w:r>
      <w:r w:rsidRPr="008425A1">
        <w:rPr>
          <w:rFonts w:ascii="Book Antiqua" w:eastAsia="Times New Roman" w:hAnsi="Book Antiqua" w:cs="Arial"/>
          <w:color w:val="000000"/>
          <w:sz w:val="19"/>
          <w:szCs w:val="19"/>
          <w:lang w:eastAsia="pt-BR"/>
        </w:rPr>
        <w:t>aprovar sua proposta orçamentária, bem como as referentes a créditos adicionais;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VII -</w:t>
      </w:r>
      <w:r w:rsidRPr="008425A1">
        <w:rPr>
          <w:rFonts w:ascii="Book Antiqua" w:eastAsia="Times New Roman" w:hAnsi="Book Antiqua" w:cs="Arial"/>
          <w:color w:val="000000"/>
          <w:sz w:val="19"/>
          <w:szCs w:val="19"/>
          <w:lang w:eastAsia="pt-BR"/>
        </w:rPr>
        <w:t> elaborar a programação financeira de suas dotações orçamentárias para inclusão na programação geral da despesa;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VIII -</w:t>
      </w:r>
      <w:r w:rsidRPr="008425A1">
        <w:rPr>
          <w:rFonts w:ascii="Book Antiqua" w:eastAsia="Times New Roman" w:hAnsi="Book Antiqua" w:cs="Arial"/>
          <w:color w:val="000000"/>
          <w:sz w:val="19"/>
          <w:szCs w:val="19"/>
          <w:lang w:eastAsia="pt-BR"/>
        </w:rPr>
        <w:t xml:space="preserve"> enviar à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relatório circunstanciado da apreciação que fez de suas próprias contas; 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IX - </w:t>
      </w:r>
      <w:r w:rsidRPr="008425A1">
        <w:rPr>
          <w:rFonts w:ascii="Book Antiqua" w:eastAsia="Times New Roman" w:hAnsi="Book Antiqua" w:cs="Arial"/>
          <w:color w:val="000000"/>
          <w:sz w:val="19"/>
          <w:szCs w:val="19"/>
          <w:lang w:eastAsia="pt-BR"/>
        </w:rPr>
        <w:t xml:space="preserve">encaminhar à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trimestral e anualmente, relatório de suas atividades.</w:t>
      </w:r>
    </w:p>
    <w:p w14:paraId="577BC0F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41A7C53D"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II</w:t>
      </w:r>
      <w:r w:rsidRPr="008425A1">
        <w:rPr>
          <w:rFonts w:ascii="Book Antiqua" w:eastAsia="Times New Roman" w:hAnsi="Book Antiqua" w:cs="Arial"/>
          <w:b/>
          <w:bCs/>
          <w:color w:val="000000"/>
          <w:sz w:val="19"/>
          <w:szCs w:val="19"/>
          <w:lang w:eastAsia="pt-BR"/>
        </w:rPr>
        <w:br/>
        <w:t>Da Composição e da Organização</w:t>
      </w:r>
    </w:p>
    <w:p w14:paraId="5C467D64"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SEÇÃO I</w:t>
      </w:r>
      <w:r w:rsidRPr="008425A1">
        <w:rPr>
          <w:rFonts w:ascii="Book Antiqua" w:eastAsia="Times New Roman" w:hAnsi="Book Antiqua" w:cs="Arial"/>
          <w:b/>
          <w:bCs/>
          <w:color w:val="000000"/>
          <w:sz w:val="19"/>
          <w:szCs w:val="19"/>
          <w:lang w:eastAsia="pt-BR"/>
        </w:rPr>
        <w:br/>
        <w:t>Da Composição</w:t>
      </w:r>
    </w:p>
    <w:p w14:paraId="1745431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572A9F9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4º - </w:t>
      </w:r>
      <w:r w:rsidRPr="008425A1">
        <w:rPr>
          <w:rFonts w:ascii="Book Antiqua" w:eastAsia="Times New Roman" w:hAnsi="Book Antiqua" w:cs="Arial"/>
          <w:color w:val="000000"/>
          <w:sz w:val="19"/>
          <w:szCs w:val="19"/>
          <w:lang w:eastAsia="pt-BR"/>
        </w:rPr>
        <w:t>O Tribunal de Contas do Estado de São Paulo, compõe-se de 7 (sete) Conselheiros, nomeados de conformidade com a Constituição do Estado.</w:t>
      </w:r>
    </w:p>
    <w:p w14:paraId="193866F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23D259FC"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SEÇÃO II</w:t>
      </w:r>
      <w:r w:rsidRPr="008425A1">
        <w:rPr>
          <w:rFonts w:ascii="Book Antiqua" w:eastAsia="Times New Roman" w:hAnsi="Book Antiqua" w:cs="Arial"/>
          <w:b/>
          <w:bCs/>
          <w:color w:val="000000"/>
          <w:sz w:val="19"/>
          <w:szCs w:val="19"/>
          <w:lang w:eastAsia="pt-BR"/>
        </w:rPr>
        <w:br/>
        <w:t>Da Organização</w:t>
      </w:r>
    </w:p>
    <w:p w14:paraId="57D2ECF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51DA9AF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lastRenderedPageBreak/>
        <w:t>Artigo 5º - </w:t>
      </w:r>
      <w:r w:rsidRPr="008425A1">
        <w:rPr>
          <w:rFonts w:ascii="Book Antiqua" w:eastAsia="Times New Roman" w:hAnsi="Book Antiqua" w:cs="Arial"/>
          <w:color w:val="000000"/>
          <w:sz w:val="19"/>
          <w:szCs w:val="19"/>
          <w:lang w:eastAsia="pt-BR"/>
        </w:rPr>
        <w:t>Junto ao Tribunal de Contas, funcionarão a Procuradoria da Fazenda do Estado e o Ministério Público, nos moldes estabelecidos em lei é segundo as regras do Regimento Interno.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6º - </w:t>
      </w:r>
      <w:r w:rsidRPr="008425A1">
        <w:rPr>
          <w:rFonts w:ascii="Book Antiqua" w:eastAsia="Times New Roman" w:hAnsi="Book Antiqua" w:cs="Arial"/>
          <w:color w:val="000000"/>
          <w:sz w:val="19"/>
          <w:szCs w:val="19"/>
          <w:lang w:eastAsia="pt-BR"/>
        </w:rPr>
        <w:t xml:space="preserve">O Tribunal de Contas poderá funcionar </w:t>
      </w:r>
      <w:proofErr w:type="spellStart"/>
      <w:r w:rsidRPr="008425A1">
        <w:rPr>
          <w:rFonts w:ascii="Book Antiqua" w:eastAsia="Times New Roman" w:hAnsi="Book Antiqua" w:cs="Arial"/>
          <w:color w:val="000000"/>
          <w:sz w:val="19"/>
          <w:szCs w:val="19"/>
          <w:lang w:eastAsia="pt-BR"/>
        </w:rPr>
        <w:t>desconcentradamente</w:t>
      </w:r>
      <w:proofErr w:type="spellEnd"/>
      <w:r w:rsidRPr="008425A1">
        <w:rPr>
          <w:rFonts w:ascii="Book Antiqua" w:eastAsia="Times New Roman" w:hAnsi="Book Antiqua" w:cs="Arial"/>
          <w:color w:val="000000"/>
          <w:sz w:val="19"/>
          <w:szCs w:val="19"/>
          <w:lang w:eastAsia="pt-BR"/>
        </w:rPr>
        <w:t>, por unidades regionais, consoante disposto no Regimento Interno.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7º - </w:t>
      </w:r>
      <w:r w:rsidRPr="008425A1">
        <w:rPr>
          <w:rFonts w:ascii="Book Antiqua" w:eastAsia="Times New Roman" w:hAnsi="Book Antiqua" w:cs="Arial"/>
          <w:color w:val="000000"/>
          <w:sz w:val="19"/>
          <w:szCs w:val="19"/>
          <w:lang w:eastAsia="pt-BR"/>
        </w:rPr>
        <w:t>O Tribunal de Contas disporá, na forma do Regimento Interno, de serviços de natureza técnica e administrativa.</w:t>
      </w:r>
    </w:p>
    <w:p w14:paraId="4A772B7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58CBC0EF"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SUBSEÇÃO I</w:t>
      </w:r>
      <w:r w:rsidRPr="008425A1">
        <w:rPr>
          <w:rFonts w:ascii="Book Antiqua" w:eastAsia="Times New Roman" w:hAnsi="Book Antiqua" w:cs="Arial"/>
          <w:b/>
          <w:bCs/>
          <w:color w:val="000000"/>
          <w:sz w:val="19"/>
          <w:szCs w:val="19"/>
          <w:lang w:eastAsia="pt-BR"/>
        </w:rPr>
        <w:br/>
        <w:t>Do Plenário e das Câmaras</w:t>
      </w:r>
    </w:p>
    <w:p w14:paraId="1BB573F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1B2E3D6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8º - </w:t>
      </w:r>
      <w:r w:rsidRPr="008425A1">
        <w:rPr>
          <w:rFonts w:ascii="Book Antiqua" w:eastAsia="Times New Roman" w:hAnsi="Book Antiqua" w:cs="Arial"/>
          <w:color w:val="000000"/>
          <w:sz w:val="19"/>
          <w:szCs w:val="19"/>
          <w:lang w:eastAsia="pt-BR"/>
        </w:rPr>
        <w:t>O Plenário do Tribunal de contas, dirigido por seu Presidente, terá a competência e o funcionamento regulados pelo Regimento Interno.</w:t>
      </w:r>
    </w:p>
    <w:p w14:paraId="57F618C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As sessões do Tribunal de Contas serão sempre públicas, salvo aquelas destinadas a tratar de assuntos de natureza administrativa interna ou quando a preservação de direitos individuais e o interesse público o exigirem.</w:t>
      </w:r>
    </w:p>
    <w:p w14:paraId="1721FA1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9º - </w:t>
      </w:r>
      <w:r w:rsidRPr="008425A1">
        <w:rPr>
          <w:rFonts w:ascii="Book Antiqua" w:eastAsia="Times New Roman" w:hAnsi="Book Antiqua" w:cs="Arial"/>
          <w:color w:val="000000"/>
          <w:sz w:val="19"/>
          <w:szCs w:val="19"/>
          <w:lang w:eastAsia="pt-BR"/>
        </w:rPr>
        <w:t>O Tribunal de Contas poderá dividir-se em Câmaras, mediante deliberação da maioria de seus Conselheiros titulares.</w:t>
      </w:r>
    </w:p>
    <w:p w14:paraId="0D831B3F"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79B8F4C8"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SUBSEÇÃO II</w:t>
      </w:r>
      <w:r w:rsidRPr="008425A1">
        <w:rPr>
          <w:rFonts w:ascii="Book Antiqua" w:eastAsia="Times New Roman" w:hAnsi="Book Antiqua" w:cs="Arial"/>
          <w:b/>
          <w:bCs/>
          <w:color w:val="000000"/>
          <w:sz w:val="19"/>
          <w:szCs w:val="19"/>
          <w:lang w:eastAsia="pt-BR"/>
        </w:rPr>
        <w:br/>
        <w:t>Da Presidência, da Vice-Presidência e da Corregedoria</w:t>
      </w:r>
    </w:p>
    <w:p w14:paraId="4793A60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065425E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10 - </w:t>
      </w:r>
      <w:r w:rsidRPr="008425A1">
        <w:rPr>
          <w:rFonts w:ascii="Book Antiqua" w:eastAsia="Times New Roman" w:hAnsi="Book Antiqua" w:cs="Arial"/>
          <w:color w:val="000000"/>
          <w:sz w:val="19"/>
          <w:szCs w:val="19"/>
          <w:lang w:eastAsia="pt-BR"/>
        </w:rPr>
        <w:t>Os Conselheiros elegerão, entre os seus pares, o Presidente, o Vice-Presidente e o Corregedor do Tribunal de Contas, para o mandato de 1 (um) ano, permitida a reeleição.</w:t>
      </w:r>
    </w:p>
    <w:p w14:paraId="653E782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A eleição será realizada em sessão plenária, especialmente convocada na forma do Regimento Interno.</w:t>
      </w:r>
    </w:p>
    <w:p w14:paraId="2893CE87"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11 - </w:t>
      </w:r>
      <w:r w:rsidRPr="008425A1">
        <w:rPr>
          <w:rFonts w:ascii="Book Antiqua" w:eastAsia="Times New Roman" w:hAnsi="Book Antiqua" w:cs="Arial"/>
          <w:color w:val="000000"/>
          <w:sz w:val="19"/>
          <w:szCs w:val="19"/>
          <w:lang w:eastAsia="pt-BR"/>
        </w:rPr>
        <w:t>O Vice-Presidente auxiliará o Presidente no exercício de suas funções, substitui-lo-á nas faltas e impedimentos e o sucederá em caso de vacância até o final do mandato.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12 - </w:t>
      </w:r>
      <w:r w:rsidRPr="008425A1">
        <w:rPr>
          <w:rFonts w:ascii="Book Antiqua" w:eastAsia="Times New Roman" w:hAnsi="Book Antiqua" w:cs="Arial"/>
          <w:color w:val="000000"/>
          <w:sz w:val="19"/>
          <w:szCs w:val="19"/>
          <w:lang w:eastAsia="pt-BR"/>
        </w:rPr>
        <w:t>As atribuições do Presidente, do Vice-Presidente e do Corregedor serão estabelecidas no Regimento Interno.</w:t>
      </w:r>
    </w:p>
    <w:p w14:paraId="4966D587"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091A76A3"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SUBSEÇÃO III</w:t>
      </w:r>
      <w:r w:rsidRPr="008425A1">
        <w:rPr>
          <w:rFonts w:ascii="Book Antiqua" w:eastAsia="Times New Roman" w:hAnsi="Book Antiqua" w:cs="Arial"/>
          <w:b/>
          <w:bCs/>
          <w:color w:val="000000"/>
          <w:sz w:val="19"/>
          <w:szCs w:val="19"/>
          <w:lang w:eastAsia="pt-BR"/>
        </w:rPr>
        <w:br/>
        <w:t>Da Secretaria-Diretoria Geral</w:t>
      </w:r>
    </w:p>
    <w:p w14:paraId="5745EF7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101183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13 - </w:t>
      </w:r>
      <w:r w:rsidRPr="008425A1">
        <w:rPr>
          <w:rFonts w:ascii="Book Antiqua" w:eastAsia="Times New Roman" w:hAnsi="Book Antiqua" w:cs="Arial"/>
          <w:color w:val="000000"/>
          <w:sz w:val="19"/>
          <w:szCs w:val="19"/>
          <w:lang w:eastAsia="pt-BR"/>
        </w:rPr>
        <w:t>À Secretaria-Diretoria Geral, cuja organização, atribuições e normas de funcionamento são as estabelecidas no Regimento Interno, incumbe a prestação de apoio técnico e a execução dos serviços administrativos do Tribunal de Contas.</w:t>
      </w:r>
    </w:p>
    <w:p w14:paraId="120B3B0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A Secretaria disporá de Quadro próprio de pessoal, com a estrutura orgânica fixada por lei.</w:t>
      </w:r>
    </w:p>
    <w:p w14:paraId="53E4E3E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lastRenderedPageBreak/>
        <w:t> </w:t>
      </w:r>
    </w:p>
    <w:p w14:paraId="0F07AC4D"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CAPITULO III</w:t>
      </w:r>
      <w:r w:rsidRPr="008425A1">
        <w:rPr>
          <w:rFonts w:ascii="Book Antiqua" w:eastAsia="Times New Roman" w:hAnsi="Book Antiqua" w:cs="Arial"/>
          <w:b/>
          <w:bCs/>
          <w:color w:val="000000"/>
          <w:sz w:val="19"/>
          <w:szCs w:val="19"/>
          <w:lang w:eastAsia="pt-BR"/>
        </w:rPr>
        <w:br/>
        <w:t>Da Jurisdição</w:t>
      </w:r>
    </w:p>
    <w:p w14:paraId="3469ACD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5519582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14 - </w:t>
      </w:r>
      <w:r w:rsidRPr="008425A1">
        <w:rPr>
          <w:rFonts w:ascii="Book Antiqua" w:eastAsia="Times New Roman" w:hAnsi="Book Antiqua" w:cs="Arial"/>
          <w:color w:val="000000"/>
          <w:sz w:val="19"/>
          <w:szCs w:val="19"/>
          <w:lang w:eastAsia="pt-BR"/>
        </w:rPr>
        <w:t>O Tribunal de Contas tem jurisdição própria e privativa sobre as pessoas e matérias sujeitas à sua competência, a qual abrange todos os responsáveis, bem como seus fiadores, herdeiros e sucessores, e qualquer pessoa física ou jurídica, de direito público ou de direito privado, que utilize, arrecade, guarde, gerencie ou administre bens e valores públicos ou pelos quais o Poder Público responda, ou que, em nome deste assuma obrigações de qualquer natureza.</w:t>
      </w:r>
    </w:p>
    <w:p w14:paraId="4858918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Os sucessores dos gestores ou responsáveis a que se refere este artigo responderão somente até o limite do valor do patrimônio transferido.</w:t>
      </w:r>
    </w:p>
    <w:p w14:paraId="08D410C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15 - </w:t>
      </w:r>
      <w:r w:rsidRPr="008425A1">
        <w:rPr>
          <w:rFonts w:ascii="Book Antiqua" w:eastAsia="Times New Roman" w:hAnsi="Book Antiqua" w:cs="Arial"/>
          <w:color w:val="000000"/>
          <w:sz w:val="19"/>
          <w:szCs w:val="19"/>
          <w:lang w:eastAsia="pt-BR"/>
        </w:rPr>
        <w:t>Estão sujeitos à jurisdição do Tribunal de Contas e se por decisão deste podem liberar-se de sua responsabilidade: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w:t>
      </w:r>
      <w:r w:rsidRPr="008425A1">
        <w:rPr>
          <w:rFonts w:ascii="Book Antiqua" w:eastAsia="Times New Roman" w:hAnsi="Book Antiqua" w:cs="Arial"/>
          <w:color w:val="000000"/>
          <w:sz w:val="19"/>
          <w:szCs w:val="19"/>
          <w:lang w:eastAsia="pt-BR"/>
        </w:rPr>
        <w:t> os ordenadores de despesa, administradores, gestores e demais responsáveis por bens e valores públicos;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 </w:t>
      </w:r>
      <w:r w:rsidRPr="008425A1">
        <w:rPr>
          <w:rFonts w:ascii="Book Antiqua" w:eastAsia="Times New Roman" w:hAnsi="Book Antiqua" w:cs="Arial"/>
          <w:color w:val="000000"/>
          <w:sz w:val="19"/>
          <w:szCs w:val="19"/>
          <w:lang w:eastAsia="pt-BR"/>
        </w:rPr>
        <w:t>qualquer pessoa física ou jurídica de direito público ou de direito privado que houver arrecadado ou recebido depósito, auxilio, subvenção, e contribuição do Estado ou Município, ou tenha sob sua guarda e administração bens ou valores públicos;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 </w:t>
      </w:r>
      <w:r w:rsidRPr="008425A1">
        <w:rPr>
          <w:rFonts w:ascii="Book Antiqua" w:eastAsia="Times New Roman" w:hAnsi="Book Antiqua" w:cs="Arial"/>
          <w:color w:val="000000"/>
          <w:sz w:val="19"/>
          <w:szCs w:val="19"/>
          <w:lang w:eastAsia="pt-BR"/>
        </w:rPr>
        <w:t>o servidor público civil ou militar que der causa a perda, extravio ou dano de bens e valores públicos, ou pelos quais este responda;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IV -</w:t>
      </w:r>
      <w:r w:rsidRPr="008425A1">
        <w:rPr>
          <w:rFonts w:ascii="Book Antiqua" w:eastAsia="Times New Roman" w:hAnsi="Book Antiqua" w:cs="Arial"/>
          <w:color w:val="000000"/>
          <w:sz w:val="19"/>
          <w:szCs w:val="19"/>
          <w:lang w:eastAsia="pt-BR"/>
        </w:rPr>
        <w:t> qualquer pessoa ou entidade mantida, ainda que parcialmente, pelos cofres públicos;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V -</w:t>
      </w:r>
      <w:r w:rsidRPr="008425A1">
        <w:rPr>
          <w:rFonts w:ascii="Book Antiqua" w:eastAsia="Times New Roman" w:hAnsi="Book Antiqua" w:cs="Arial"/>
          <w:color w:val="000000"/>
          <w:sz w:val="19"/>
          <w:szCs w:val="19"/>
          <w:lang w:eastAsia="pt-BR"/>
        </w:rPr>
        <w:t> os responsáveis por entidades jurídicas de direito privado que recebam contribuições parafiscais e prestem serviço de interesse público ou social;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VI - </w:t>
      </w:r>
      <w:r w:rsidRPr="008425A1">
        <w:rPr>
          <w:rFonts w:ascii="Book Antiqua" w:eastAsia="Times New Roman" w:hAnsi="Book Antiqua" w:cs="Arial"/>
          <w:color w:val="000000"/>
          <w:sz w:val="19"/>
          <w:szCs w:val="19"/>
          <w:lang w:eastAsia="pt-BR"/>
        </w:rPr>
        <w:t>quem receber benefício dos Poderes Públicos por antecipação ou adiantamento; 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VII -</w:t>
      </w:r>
      <w:r w:rsidRPr="008425A1">
        <w:rPr>
          <w:rFonts w:ascii="Book Antiqua" w:eastAsia="Times New Roman" w:hAnsi="Book Antiqua" w:cs="Arial"/>
          <w:color w:val="000000"/>
          <w:sz w:val="19"/>
          <w:szCs w:val="19"/>
          <w:lang w:eastAsia="pt-BR"/>
        </w:rPr>
        <w:t> todos quantos, por disposição legal, lhe devam prestar contas, incluídos os diretores de empresas, sociedades de economia mista ou fundações instituídas ou mantidas pelo Poder Público e responsáveis por fundos especiais de despesa.</w:t>
      </w:r>
    </w:p>
    <w:p w14:paraId="4A94A498"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O Tribunal de Contas, em suas decisões, levará em conta a responsabilidade solidária ou individual dos ordenadores</w:t>
      </w:r>
      <w:r w:rsidRPr="008425A1">
        <w:rPr>
          <w:rFonts w:ascii="Book Antiqua" w:eastAsia="Times New Roman" w:hAnsi="Book Antiqua" w:cs="Arial"/>
          <w:color w:val="000000"/>
          <w:sz w:val="19"/>
          <w:szCs w:val="19"/>
          <w:lang w:eastAsia="pt-BR"/>
        </w:rPr>
        <w:br/>
        <w:t>ou gestores de despesa e dos que as efetuarem em desacordo com a ordenação ou com as normas legais ou regulamentares, bem como os que tiverem sob sua guarda bens ou valores públicos, ou forem responsáveis pelo controle interno.</w:t>
      </w:r>
    </w:p>
    <w:p w14:paraId="437B303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67F47A86"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IV</w:t>
      </w:r>
      <w:r w:rsidRPr="008425A1">
        <w:rPr>
          <w:rFonts w:ascii="Book Antiqua" w:eastAsia="Times New Roman" w:hAnsi="Book Antiqua" w:cs="Arial"/>
          <w:b/>
          <w:bCs/>
          <w:color w:val="000000"/>
          <w:sz w:val="19"/>
          <w:szCs w:val="19"/>
          <w:lang w:eastAsia="pt-BR"/>
        </w:rPr>
        <w:br/>
        <w:t>Dos Conselheiros</w:t>
      </w:r>
    </w:p>
    <w:p w14:paraId="290D65C3"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SEÇÃO I</w:t>
      </w:r>
      <w:r w:rsidRPr="008425A1">
        <w:rPr>
          <w:rFonts w:ascii="Book Antiqua" w:eastAsia="Times New Roman" w:hAnsi="Book Antiqua" w:cs="Arial"/>
          <w:b/>
          <w:bCs/>
          <w:color w:val="000000"/>
          <w:sz w:val="19"/>
          <w:szCs w:val="19"/>
          <w:lang w:eastAsia="pt-BR"/>
        </w:rPr>
        <w:br/>
        <w:t>Das Prerrogativas e das Vedações</w:t>
      </w:r>
    </w:p>
    <w:p w14:paraId="02059FB8"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2CCCF9F6"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16 - </w:t>
      </w:r>
      <w:r w:rsidRPr="008425A1">
        <w:rPr>
          <w:rFonts w:ascii="Book Antiqua" w:eastAsia="Times New Roman" w:hAnsi="Book Antiqua" w:cs="Arial"/>
          <w:color w:val="000000"/>
          <w:sz w:val="19"/>
          <w:szCs w:val="19"/>
          <w:lang w:eastAsia="pt-BR"/>
        </w:rPr>
        <w:t>O Conselheiro terá as mesmas garantias, prerrogativas, impedimentos, vencimentos e vantagens do Desembargador do Tribunal de Justiça do Estado e somente poderá se aposentar com as vantagens do cargo quando o tiver exercido efetivamente por mais de 5 (cinco) anos.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17 - </w:t>
      </w:r>
      <w:r w:rsidRPr="008425A1">
        <w:rPr>
          <w:rFonts w:ascii="Book Antiqua" w:eastAsia="Times New Roman" w:hAnsi="Book Antiqua" w:cs="Arial"/>
          <w:color w:val="000000"/>
          <w:sz w:val="19"/>
          <w:szCs w:val="19"/>
          <w:lang w:eastAsia="pt-BR"/>
        </w:rPr>
        <w:t>Não poderá exercer, concomitantemente, o cargo de Conselheiro, substituto de Conselheiro ou integrar a lista de substitutos de Conselheiro, parente consanguíneo ou afim, na linha ascendente ou descendente e na linha colateral, até o segundo grau.</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18 - </w:t>
      </w:r>
      <w:r w:rsidRPr="008425A1">
        <w:rPr>
          <w:rFonts w:ascii="Book Antiqua" w:eastAsia="Times New Roman" w:hAnsi="Book Antiqua" w:cs="Arial"/>
          <w:color w:val="000000"/>
          <w:sz w:val="19"/>
          <w:szCs w:val="19"/>
          <w:lang w:eastAsia="pt-BR"/>
        </w:rPr>
        <w:t>A incompatibilidade resolve-se: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 </w:t>
      </w:r>
      <w:r w:rsidRPr="008425A1">
        <w:rPr>
          <w:rFonts w:ascii="Book Antiqua" w:eastAsia="Times New Roman" w:hAnsi="Book Antiqua" w:cs="Arial"/>
          <w:color w:val="000000"/>
          <w:sz w:val="19"/>
          <w:szCs w:val="19"/>
          <w:lang w:eastAsia="pt-BR"/>
        </w:rPr>
        <w:t>antes da posse, contra o último nomeado, ou o de menos idade, se nomeado na mesma data;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lastRenderedPageBreak/>
        <w:t>II - </w:t>
      </w:r>
      <w:r w:rsidRPr="008425A1">
        <w:rPr>
          <w:rFonts w:ascii="Book Antiqua" w:eastAsia="Times New Roman" w:hAnsi="Book Antiqua" w:cs="Arial"/>
          <w:color w:val="000000"/>
          <w:sz w:val="19"/>
          <w:szCs w:val="19"/>
          <w:lang w:eastAsia="pt-BR"/>
        </w:rPr>
        <w:t>depois da posse, contra o causador da incompatibilidade, ou/se a ambos imputável, contra o que tiver menor tempo de exercício no cargo.</w:t>
      </w:r>
    </w:p>
    <w:p w14:paraId="4E9E1AF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Verificada a incompatibilidade, será declarada sem efeito a nomeação.</w:t>
      </w:r>
    </w:p>
    <w:p w14:paraId="227DB3A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19 - </w:t>
      </w:r>
      <w:r w:rsidRPr="008425A1">
        <w:rPr>
          <w:rFonts w:ascii="Book Antiqua" w:eastAsia="Times New Roman" w:hAnsi="Book Antiqua" w:cs="Arial"/>
          <w:color w:val="000000"/>
          <w:sz w:val="19"/>
          <w:szCs w:val="19"/>
          <w:lang w:eastAsia="pt-BR"/>
        </w:rPr>
        <w:t>O Conselheiro fará declaração pública de bens, no ato da posse e no término do exercício do cargo.</w:t>
      </w:r>
    </w:p>
    <w:p w14:paraId="4B62B8E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255D6E6F"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SEÇÃO II</w:t>
      </w:r>
      <w:r w:rsidRPr="008425A1">
        <w:rPr>
          <w:rFonts w:ascii="Book Antiqua" w:eastAsia="Times New Roman" w:hAnsi="Book Antiqua" w:cs="Arial"/>
          <w:b/>
          <w:bCs/>
          <w:color w:val="000000"/>
          <w:sz w:val="19"/>
          <w:szCs w:val="19"/>
          <w:lang w:eastAsia="pt-BR"/>
        </w:rPr>
        <w:br/>
        <w:t>Da Substituição de Conselheiro</w:t>
      </w:r>
    </w:p>
    <w:p w14:paraId="0C62685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649F7DF"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20 - </w:t>
      </w:r>
      <w:r w:rsidRPr="008425A1">
        <w:rPr>
          <w:rFonts w:ascii="Book Antiqua" w:eastAsia="Times New Roman" w:hAnsi="Book Antiqua" w:cs="Arial"/>
          <w:color w:val="000000"/>
          <w:sz w:val="19"/>
          <w:szCs w:val="19"/>
          <w:lang w:eastAsia="pt-BR"/>
        </w:rPr>
        <w:t>O Conselheiro, em suas ausências, impedimentos, férias ou outros afastamentos legais, será substituído, mediante convocação do Presidente, pelos integrantes da lista de Substitutos de Conselheiro de que trata o artigo 22 desta lei.</w:t>
      </w:r>
    </w:p>
    <w:p w14:paraId="4EB7022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Em caso de vacância de cargo de Conselheiro, o Presidente convocará Substituto de Conselheiro para exercer as funções do cargo até novo provimento.</w:t>
      </w:r>
    </w:p>
    <w:p w14:paraId="5DDB3BD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21 - </w:t>
      </w:r>
      <w:r w:rsidRPr="008425A1">
        <w:rPr>
          <w:rFonts w:ascii="Book Antiqua" w:eastAsia="Times New Roman" w:hAnsi="Book Antiqua" w:cs="Arial"/>
          <w:color w:val="000000"/>
          <w:sz w:val="19"/>
          <w:szCs w:val="19"/>
          <w:lang w:eastAsia="pt-BR"/>
        </w:rPr>
        <w:t>Os Substitutos de Conselheiro, quando no exercício da substituição, terão as mesmas garantias, direitos e impedimentos do titular.</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22 - </w:t>
      </w:r>
      <w:r w:rsidRPr="008425A1">
        <w:rPr>
          <w:rFonts w:ascii="Book Antiqua" w:eastAsia="Times New Roman" w:hAnsi="Book Antiqua" w:cs="Arial"/>
          <w:color w:val="000000"/>
          <w:sz w:val="19"/>
          <w:szCs w:val="19"/>
          <w:lang w:eastAsia="pt-BR"/>
        </w:rPr>
        <w:t xml:space="preserve">O Tribunal de Contas, de 2 (dois) em 2 (dois), enviará à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no decorrer da segunda quinzena de março, lista de Substitutos de Conselheiro que conterá 14 (catorze) nomes, acompanhada dos respectivos "curriculum vitae", que atendam aos requisitos exigidos no § 1º do artigo 31 da Constituição do Estado.</w:t>
      </w:r>
    </w:p>
    <w:p w14:paraId="3E9433A6"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 </w:t>
      </w:r>
      <w:r w:rsidRPr="008425A1">
        <w:rPr>
          <w:rFonts w:ascii="Book Antiqua" w:eastAsia="Times New Roman" w:hAnsi="Book Antiqua" w:cs="Arial"/>
          <w:color w:val="000000"/>
          <w:sz w:val="19"/>
          <w:szCs w:val="19"/>
          <w:lang w:eastAsia="pt-BR"/>
        </w:rPr>
        <w:t xml:space="preserve">Dos nomes que integrarão a lista a que se refere este artigo, serão indicados 7 (sete) pela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e os outros 7 (sete), pelo Tribunal de Contas</w:t>
      </w:r>
    </w:p>
    <w:p w14:paraId="568E412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xml:space="preserve"> Rejeitados, total ou parcialmente, os nomes da lista, o Tribunal de Contas e a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dentro de 15 (quinze) dias, </w:t>
      </w:r>
      <w:proofErr w:type="spellStart"/>
      <w:r w:rsidRPr="008425A1">
        <w:rPr>
          <w:rFonts w:ascii="Book Antiqua" w:eastAsia="Times New Roman" w:hAnsi="Book Antiqua" w:cs="Arial"/>
          <w:color w:val="000000"/>
          <w:sz w:val="19"/>
          <w:szCs w:val="19"/>
          <w:lang w:eastAsia="pt-BR"/>
        </w:rPr>
        <w:t>renova-la-ão</w:t>
      </w:r>
      <w:proofErr w:type="spellEnd"/>
      <w:r w:rsidRPr="008425A1">
        <w:rPr>
          <w:rFonts w:ascii="Book Antiqua" w:eastAsia="Times New Roman" w:hAnsi="Book Antiqua" w:cs="Arial"/>
          <w:color w:val="000000"/>
          <w:sz w:val="19"/>
          <w:szCs w:val="19"/>
          <w:lang w:eastAsia="pt-BR"/>
        </w:rPr>
        <w:t xml:space="preserve"> na primeira hipótese , e procederão, na segunda, à indicação de outros tantos quantos sejam necessários para completá-la, observada a regra do parágrafo anterior.</w:t>
      </w:r>
    </w:p>
    <w:p w14:paraId="2A65FA1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3º - </w:t>
      </w:r>
      <w:r w:rsidRPr="008425A1">
        <w:rPr>
          <w:rFonts w:ascii="Book Antiqua" w:eastAsia="Times New Roman" w:hAnsi="Book Antiqua" w:cs="Arial"/>
          <w:color w:val="000000"/>
          <w:sz w:val="19"/>
          <w:szCs w:val="19"/>
          <w:lang w:eastAsia="pt-BR"/>
        </w:rPr>
        <w:t>Prevalecerá a lista anterior, enquanto não aprovada a de que cuida este artigo.</w:t>
      </w:r>
    </w:p>
    <w:p w14:paraId="253903E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17586953"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TITULO II</w:t>
      </w:r>
      <w:r w:rsidRPr="008425A1">
        <w:rPr>
          <w:rFonts w:ascii="Book Antiqua" w:eastAsia="Times New Roman" w:hAnsi="Book Antiqua" w:cs="Arial"/>
          <w:b/>
          <w:bCs/>
          <w:color w:val="000000"/>
          <w:sz w:val="19"/>
          <w:szCs w:val="19"/>
          <w:lang w:eastAsia="pt-BR"/>
        </w:rPr>
        <w:br/>
        <w:t>Do Julgamento e da Fiscalização</w:t>
      </w:r>
    </w:p>
    <w:p w14:paraId="35CD60E8"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w:t>
      </w:r>
      <w:r w:rsidRPr="008425A1">
        <w:rPr>
          <w:rFonts w:ascii="Book Antiqua" w:eastAsia="Times New Roman" w:hAnsi="Book Antiqua" w:cs="Arial"/>
          <w:b/>
          <w:bCs/>
          <w:color w:val="000000"/>
          <w:sz w:val="19"/>
          <w:szCs w:val="19"/>
          <w:lang w:eastAsia="pt-BR"/>
        </w:rPr>
        <w:br/>
        <w:t>Das Contas do Governador do Estado e das Contas da Administração Financeira dos Municípios</w:t>
      </w:r>
    </w:p>
    <w:p w14:paraId="230B704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08DE74DD" w14:textId="5E94A314"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highlight w:val="magenta"/>
          <w:lang w:eastAsia="pt-BR"/>
        </w:rPr>
        <w:t>Artigo 23</w:t>
      </w:r>
      <w:r w:rsidRPr="008425A1">
        <w:rPr>
          <w:rFonts w:ascii="Book Antiqua" w:eastAsia="Times New Roman" w:hAnsi="Book Antiqua" w:cs="Arial"/>
          <w:b/>
          <w:bCs/>
          <w:color w:val="000000"/>
          <w:sz w:val="19"/>
          <w:szCs w:val="19"/>
          <w:lang w:eastAsia="pt-BR"/>
        </w:rPr>
        <w:t xml:space="preserve"> - </w:t>
      </w:r>
      <w:r w:rsidRPr="008425A1">
        <w:rPr>
          <w:rFonts w:ascii="Book Antiqua" w:eastAsia="Times New Roman" w:hAnsi="Book Antiqua" w:cs="Arial"/>
          <w:color w:val="000000"/>
          <w:sz w:val="19"/>
          <w:szCs w:val="19"/>
          <w:lang w:eastAsia="pt-BR"/>
        </w:rPr>
        <w:t xml:space="preserve">O Tribunal de Contas emitirá parecer prévio , no prazo fixado pela Constituição, sobre as contas que o Governador do Estado apresentar, anualmente, a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w:t>
      </w:r>
      <w:r>
        <w:rPr>
          <w:rFonts w:ascii="Book Antiqua" w:eastAsia="Times New Roman" w:hAnsi="Book Antiqua" w:cs="Arial"/>
          <w:color w:val="000000"/>
          <w:sz w:val="19"/>
          <w:szCs w:val="19"/>
          <w:lang w:eastAsia="pt-BR"/>
        </w:rPr>
        <w:t xml:space="preserve"> </w:t>
      </w:r>
      <w:r w:rsidRPr="008425A1">
        <w:rPr>
          <w:rFonts w:ascii="Book Antiqua" w:eastAsia="Times New Roman" w:hAnsi="Book Antiqua" w:cs="Arial"/>
          <w:b/>
          <w:bCs/>
          <w:color w:val="FF0000"/>
          <w:sz w:val="19"/>
          <w:szCs w:val="19"/>
          <w:u w:val="single"/>
          <w:lang w:eastAsia="pt-BR"/>
        </w:rPr>
        <w:t>(MPSP-2013)</w:t>
      </w:r>
    </w:p>
    <w:p w14:paraId="5935F071" w14:textId="66A926C1"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highlight w:val="magenta"/>
          <w:lang w:eastAsia="pt-BR"/>
        </w:rPr>
        <w:t>§ 1º</w:t>
      </w:r>
      <w:r w:rsidRPr="008425A1">
        <w:rPr>
          <w:rFonts w:ascii="Book Antiqua" w:eastAsia="Times New Roman" w:hAnsi="Book Antiqua" w:cs="Arial"/>
          <w:b/>
          <w:bCs/>
          <w:color w:val="000000"/>
          <w:sz w:val="19"/>
          <w:szCs w:val="19"/>
          <w:lang w:eastAsia="pt-BR"/>
        </w:rPr>
        <w:t xml:space="preserve"> -</w:t>
      </w:r>
      <w:r w:rsidRPr="008425A1">
        <w:rPr>
          <w:rFonts w:ascii="Book Antiqua" w:eastAsia="Times New Roman" w:hAnsi="Book Antiqua" w:cs="Arial"/>
          <w:color w:val="000000"/>
          <w:sz w:val="19"/>
          <w:szCs w:val="19"/>
          <w:lang w:eastAsia="pt-BR"/>
        </w:rPr>
        <w:t> As contas abrangerão a totalidade do exercício financeiro, compreendendo as atividades do Executivo, do Legislativo, do Judiciário, do Ministério Público e do próprio Tribunal de Contas.</w:t>
      </w:r>
      <w:r>
        <w:rPr>
          <w:rFonts w:ascii="Book Antiqua" w:eastAsia="Times New Roman" w:hAnsi="Book Antiqua" w:cs="Arial"/>
          <w:color w:val="000000"/>
          <w:sz w:val="19"/>
          <w:szCs w:val="19"/>
          <w:lang w:eastAsia="pt-BR"/>
        </w:rPr>
        <w:t xml:space="preserve"> </w:t>
      </w:r>
      <w:r w:rsidRPr="008425A1">
        <w:rPr>
          <w:rFonts w:ascii="Book Antiqua" w:eastAsia="Times New Roman" w:hAnsi="Book Antiqua" w:cs="Arial"/>
          <w:b/>
          <w:bCs/>
          <w:color w:val="FF0000"/>
          <w:sz w:val="19"/>
          <w:szCs w:val="19"/>
          <w:u w:val="single"/>
          <w:lang w:eastAsia="pt-BR"/>
        </w:rPr>
        <w:t>(MPSP-2013)</w:t>
      </w:r>
    </w:p>
    <w:p w14:paraId="0555F4B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lastRenderedPageBreak/>
        <w:t>§ 2º -</w:t>
      </w:r>
      <w:r w:rsidRPr="008425A1">
        <w:rPr>
          <w:rFonts w:ascii="Book Antiqua" w:eastAsia="Times New Roman" w:hAnsi="Book Antiqua" w:cs="Arial"/>
          <w:color w:val="000000"/>
          <w:sz w:val="19"/>
          <w:szCs w:val="19"/>
          <w:lang w:eastAsia="pt-BR"/>
        </w:rPr>
        <w:t xml:space="preserve"> O Governador remeterá o balanço das contas, peças acessórias e relatório circunstanciado do Secretário da Fazenda à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e, concomitantemente, cópia ao Tribunal de Contas.</w:t>
      </w:r>
    </w:p>
    <w:p w14:paraId="4D991BB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3º - </w:t>
      </w:r>
      <w:r w:rsidRPr="008425A1">
        <w:rPr>
          <w:rFonts w:ascii="Book Antiqua" w:eastAsia="Times New Roman" w:hAnsi="Book Antiqua" w:cs="Arial"/>
          <w:color w:val="000000"/>
          <w:sz w:val="19"/>
          <w:szCs w:val="19"/>
          <w:lang w:eastAsia="pt-BR"/>
        </w:rPr>
        <w:t>O prazo a que se refere este artigo será contado da data do recebimento da cópia das contas pelo Tribunal de Contas.</w:t>
      </w:r>
    </w:p>
    <w:p w14:paraId="05CA220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4º - </w:t>
      </w:r>
      <w:r w:rsidRPr="008425A1">
        <w:rPr>
          <w:rFonts w:ascii="Book Antiqua" w:eastAsia="Times New Roman" w:hAnsi="Book Antiqua" w:cs="Arial"/>
          <w:color w:val="000000"/>
          <w:sz w:val="19"/>
          <w:szCs w:val="19"/>
          <w:lang w:eastAsia="pt-BR"/>
        </w:rPr>
        <w:t>O parecer de que trata este artigo consistirá em uma apreciação geral e fundamentada sobre o exercício financeiro e a execução do orçamento, indicando, se for o caso, as irregularidades, as parcelas impugnadas, as ressalvas e as recomendações.</w:t>
      </w:r>
    </w:p>
    <w:p w14:paraId="3687ACB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24 - </w:t>
      </w:r>
      <w:r w:rsidRPr="008425A1">
        <w:rPr>
          <w:rFonts w:ascii="Book Antiqua" w:eastAsia="Times New Roman" w:hAnsi="Book Antiqua" w:cs="Arial"/>
          <w:color w:val="000000"/>
          <w:sz w:val="19"/>
          <w:szCs w:val="19"/>
          <w:lang w:eastAsia="pt-BR"/>
        </w:rPr>
        <w:t>O Tribunal de Contas emitirá parecer, até o último dia do ano seguinte ao do seu recebimento, sobre a prestação anual de contas da administração financeira dos Municípios.</w:t>
      </w:r>
    </w:p>
    <w:p w14:paraId="0DF9202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O balanço das contas será remetido ao Tribunal de Contas até 31 de março de cada ano, juntamente com as peças acessórias e relatório circunstanciado do Executivo e Legislativo Municipal.</w:t>
      </w:r>
    </w:p>
    <w:p w14:paraId="29542D5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Se as contas não forem enviadas na forma e prazo indicados no parágrafo anterior, o Tribunal de Contas comunicará o fato ao Legislativo Municipal, para os fins de direito.</w:t>
      </w:r>
    </w:p>
    <w:p w14:paraId="1D5B8DD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3º -</w:t>
      </w:r>
      <w:r w:rsidRPr="008425A1">
        <w:rPr>
          <w:rFonts w:ascii="Book Antiqua" w:eastAsia="Times New Roman" w:hAnsi="Book Antiqua" w:cs="Arial"/>
          <w:color w:val="000000"/>
          <w:sz w:val="19"/>
          <w:szCs w:val="19"/>
          <w:lang w:eastAsia="pt-BR"/>
        </w:rPr>
        <w:t> o parecer de que trata este artigo atenderá ao disposto no § 4º do artigo anterior.</w:t>
      </w:r>
    </w:p>
    <w:p w14:paraId="5C5E206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4º - </w:t>
      </w:r>
      <w:r w:rsidRPr="008425A1">
        <w:rPr>
          <w:rFonts w:ascii="Book Antiqua" w:eastAsia="Times New Roman" w:hAnsi="Book Antiqua" w:cs="Arial"/>
          <w:color w:val="000000"/>
          <w:sz w:val="19"/>
          <w:szCs w:val="19"/>
          <w:lang w:eastAsia="pt-BR"/>
        </w:rPr>
        <w:t>O parecer prévio emitido pelo Tribunal de Contas só deixará de prevalecer por decisão de 2/3 (dois terços) dos membros da Câmara Municipal.</w:t>
      </w:r>
    </w:p>
    <w:p w14:paraId="220E672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1D978162"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II</w:t>
      </w:r>
      <w:r w:rsidRPr="008425A1">
        <w:rPr>
          <w:rFonts w:ascii="Book Antiqua" w:eastAsia="Times New Roman" w:hAnsi="Book Antiqua" w:cs="Arial"/>
          <w:b/>
          <w:bCs/>
          <w:color w:val="000000"/>
          <w:sz w:val="19"/>
          <w:szCs w:val="19"/>
          <w:lang w:eastAsia="pt-BR"/>
        </w:rPr>
        <w:br/>
        <w:t>Das Funções da Auditoria</w:t>
      </w:r>
    </w:p>
    <w:p w14:paraId="584B5402"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5CE2AE8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25 - </w:t>
      </w:r>
      <w:r w:rsidRPr="008425A1">
        <w:rPr>
          <w:rFonts w:ascii="Book Antiqua" w:eastAsia="Times New Roman" w:hAnsi="Book Antiqua" w:cs="Arial"/>
          <w:color w:val="000000"/>
          <w:sz w:val="19"/>
          <w:szCs w:val="19"/>
          <w:lang w:eastAsia="pt-BR"/>
        </w:rPr>
        <w:t>No exercício das funções de auditoria contábil, financeira, orçamentária, operacional e patrimonial dos Poderes Públicos estaduais e municipais, o Tribunal de Contas, através de inspeções e verificações, acompanhará a execução orçamentária e patrimonial dos órgãos da administração direta e autarquias, empresas públicas, sociedades de economia mista e fundações instituídas ou mantidas direta ou indiretamente pelos Poderes supracitados, inclusive a aplicação de subvenções e renúncia de receitas quanto à legalidade, legitimidade e economicidade , devendo: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 </w:t>
      </w:r>
      <w:r w:rsidRPr="008425A1">
        <w:rPr>
          <w:rFonts w:ascii="Book Antiqua" w:eastAsia="Times New Roman" w:hAnsi="Book Antiqua" w:cs="Arial"/>
          <w:color w:val="000000"/>
          <w:sz w:val="19"/>
          <w:szCs w:val="19"/>
          <w:lang w:eastAsia="pt-BR"/>
        </w:rPr>
        <w:t>examinar a escrituração contábil e a documentação a ela correspondente;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acompanhar as fases da despesa, inclusive verificando a regularidade do empenho, licitação e contrato quando necessário;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 </w:t>
      </w:r>
      <w:r w:rsidRPr="008425A1">
        <w:rPr>
          <w:rFonts w:ascii="Book Antiqua" w:eastAsia="Times New Roman" w:hAnsi="Book Antiqua" w:cs="Arial"/>
          <w:color w:val="000000"/>
          <w:sz w:val="19"/>
          <w:szCs w:val="19"/>
          <w:lang w:eastAsia="pt-BR"/>
        </w:rPr>
        <w:t>acompanhar a arrecadação da receita, bem como as operações de crédito, a emissão de títulos, além de verificar os depósitos em caução, fiança, ou dos bens dados em garantia;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IV -</w:t>
      </w:r>
      <w:r w:rsidRPr="008425A1">
        <w:rPr>
          <w:rFonts w:ascii="Book Antiqua" w:eastAsia="Times New Roman" w:hAnsi="Book Antiqua" w:cs="Arial"/>
          <w:color w:val="000000"/>
          <w:sz w:val="19"/>
          <w:szCs w:val="19"/>
          <w:lang w:eastAsia="pt-BR"/>
        </w:rPr>
        <w:t> verificar a regularidade da execução da programação financeira;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V -</w:t>
      </w:r>
      <w:r w:rsidRPr="008425A1">
        <w:rPr>
          <w:rFonts w:ascii="Book Antiqua" w:eastAsia="Times New Roman" w:hAnsi="Book Antiqua" w:cs="Arial"/>
          <w:color w:val="000000"/>
          <w:sz w:val="19"/>
          <w:szCs w:val="19"/>
          <w:lang w:eastAsia="pt-BR"/>
        </w:rPr>
        <w:t> examinar os créditos adicionais, as despesas de exercícios encerrados e os "Restos a Pagar".</w:t>
      </w:r>
    </w:p>
    <w:p w14:paraId="7F4EA77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Nenhum processo, documento ou informação poderá ser subtraído as inspeções do Tribunal de Contas, a qualquer pretexto, sob pena de responsabilidade.</w:t>
      </w:r>
    </w:p>
    <w:p w14:paraId="077C71E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Vetado.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26 - </w:t>
      </w:r>
      <w:r w:rsidRPr="008425A1">
        <w:rPr>
          <w:rFonts w:ascii="Book Antiqua" w:eastAsia="Times New Roman" w:hAnsi="Book Antiqua" w:cs="Arial"/>
          <w:color w:val="000000"/>
          <w:sz w:val="19"/>
          <w:szCs w:val="19"/>
          <w:lang w:eastAsia="pt-BR"/>
        </w:rPr>
        <w:t>Para cumprimento de suas funções, o Tribunal de Contas poderá utilizar-se dos elementos apurados pelas unidades internas de controle da administração direta e autarquias, empresas públicas, sociedades de economia mista e fundações instituídas ou mantidas pelo Poder Público estadual ou municipal.</w:t>
      </w:r>
    </w:p>
    <w:p w14:paraId="4C2B735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9F43C60"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lastRenderedPageBreak/>
        <w:t>CAPITULO III</w:t>
      </w:r>
      <w:r w:rsidRPr="008425A1">
        <w:rPr>
          <w:rFonts w:ascii="Book Antiqua" w:eastAsia="Times New Roman" w:hAnsi="Book Antiqua" w:cs="Arial"/>
          <w:b/>
          <w:bCs/>
          <w:color w:val="000000"/>
          <w:sz w:val="19"/>
          <w:szCs w:val="19"/>
          <w:lang w:eastAsia="pt-BR"/>
        </w:rPr>
        <w:br/>
        <w:t>Tomada de Contas</w:t>
      </w:r>
    </w:p>
    <w:p w14:paraId="69BD0710"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SEÇÃO I</w:t>
      </w:r>
      <w:r w:rsidRPr="008425A1">
        <w:rPr>
          <w:rFonts w:ascii="Book Antiqua" w:eastAsia="Times New Roman" w:hAnsi="Book Antiqua" w:cs="Arial"/>
          <w:b/>
          <w:bCs/>
          <w:color w:val="000000"/>
          <w:sz w:val="19"/>
          <w:szCs w:val="19"/>
          <w:lang w:eastAsia="pt-BR"/>
        </w:rPr>
        <w:br/>
        <w:t>Disposições Gerais</w:t>
      </w:r>
    </w:p>
    <w:p w14:paraId="13C4E90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042B65F8"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27 - </w:t>
      </w:r>
      <w:r w:rsidRPr="008425A1">
        <w:rPr>
          <w:rFonts w:ascii="Book Antiqua" w:eastAsia="Times New Roman" w:hAnsi="Book Antiqua" w:cs="Arial"/>
          <w:color w:val="000000"/>
          <w:sz w:val="19"/>
          <w:szCs w:val="19"/>
          <w:lang w:eastAsia="pt-BR"/>
        </w:rPr>
        <w:t>O processo de tomada de contas abrange os ordenadores de despesa, gestores e demais responsáveis por bens e valores públicos da administração direta e autarquias, empresas públicas, sociedades de economia mista e fundações instituídas ou mantidas pelo Poder Público estadual ou municipal, sendo instruído no setor competente daqueles órgãos, que o encaminhará ao Tribunal de Contas para julgamento.</w:t>
      </w:r>
    </w:p>
    <w:p w14:paraId="0FF37AB7"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O Tribunal de Contas acompanhará, mediante auditoria, inspeções e exames, a realização das despesas a que se refere o processo de tomada de contas de que cuida o "caput" deste artigo.</w:t>
      </w:r>
    </w:p>
    <w:p w14:paraId="0AB78AF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28 - </w:t>
      </w:r>
      <w:r w:rsidRPr="008425A1">
        <w:rPr>
          <w:rFonts w:ascii="Book Antiqua" w:eastAsia="Times New Roman" w:hAnsi="Book Antiqua" w:cs="Arial"/>
          <w:color w:val="000000"/>
          <w:sz w:val="19"/>
          <w:szCs w:val="19"/>
          <w:lang w:eastAsia="pt-BR"/>
        </w:rPr>
        <w:t>A decisão em processo de tomada ou prestação de contas pode ser preliminar, final ou terminativa.</w:t>
      </w:r>
    </w:p>
    <w:p w14:paraId="3E5BAA7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Preliminar e a decisão pela qual o Relator ou o Tribunal de Contas, antes de se pronunciar quanto ao mérito das contas, resolve sobrestar o julgamento, ordenar a notificação ou a audiência dos responsáveis ou, ainda, determinar outras diligências necessárias a instrução do processo.</w:t>
      </w:r>
    </w:p>
    <w:p w14:paraId="5DA80EB8"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 </w:t>
      </w:r>
      <w:r w:rsidRPr="008425A1">
        <w:rPr>
          <w:rFonts w:ascii="Book Antiqua" w:eastAsia="Times New Roman" w:hAnsi="Book Antiqua" w:cs="Arial"/>
          <w:color w:val="000000"/>
          <w:sz w:val="19"/>
          <w:szCs w:val="19"/>
          <w:lang w:eastAsia="pt-BR"/>
        </w:rPr>
        <w:t>Final e a decisão pela qual o Tribunal de Contas julga regulares, com regulares ressalvas ou irregulares as contas.</w:t>
      </w:r>
    </w:p>
    <w:p w14:paraId="1349811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3º -</w:t>
      </w:r>
      <w:r w:rsidRPr="008425A1">
        <w:rPr>
          <w:rFonts w:ascii="Book Antiqua" w:eastAsia="Times New Roman" w:hAnsi="Book Antiqua" w:cs="Arial"/>
          <w:color w:val="000000"/>
          <w:sz w:val="19"/>
          <w:szCs w:val="19"/>
          <w:lang w:eastAsia="pt-BR"/>
        </w:rPr>
        <w:t> Terminativa é a decisão pela qual o Tribunal de Contas ordena o trancamento das contas que forem consideradas iliquidáveis, nos termos desta lei.</w:t>
      </w:r>
    </w:p>
    <w:p w14:paraId="05EAE7F7"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29 - </w:t>
      </w:r>
      <w:r w:rsidRPr="008425A1">
        <w:rPr>
          <w:rFonts w:ascii="Book Antiqua" w:eastAsia="Times New Roman" w:hAnsi="Book Antiqua" w:cs="Arial"/>
          <w:color w:val="000000"/>
          <w:sz w:val="19"/>
          <w:szCs w:val="19"/>
          <w:lang w:eastAsia="pt-BR"/>
        </w:rPr>
        <w:t>O Relator presidirá a instrução do processo, determinando, de ofício ou por solicitação do órgão de instrução, o sobrestamento ou julgamento, a notificação, a audiência dos responsáveis, ou providência considerada necessária ao saneamento dos autos, fixando prazo para o atendimento das diligências.</w:t>
      </w:r>
    </w:p>
    <w:p w14:paraId="1FD1AB9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A notificação a que se refere este artigo poderá ser dispensada, se dos autos constar que o responsável já se pronunciou sobre o assunto ou dele tem conhecimento.</w:t>
      </w:r>
    </w:p>
    <w:p w14:paraId="49AFECC2"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30 - </w:t>
      </w:r>
      <w:r w:rsidRPr="008425A1">
        <w:rPr>
          <w:rFonts w:ascii="Book Antiqua" w:eastAsia="Times New Roman" w:hAnsi="Book Antiqua" w:cs="Arial"/>
          <w:color w:val="000000"/>
          <w:sz w:val="19"/>
          <w:szCs w:val="19"/>
          <w:lang w:eastAsia="pt-BR"/>
        </w:rPr>
        <w:t>Verificada irregularidade nas contas, o Relator ou o Tribunal de Contas adotará as medidas cabíveis, especialmente: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 </w:t>
      </w:r>
      <w:r w:rsidRPr="008425A1">
        <w:rPr>
          <w:rFonts w:ascii="Book Antiqua" w:eastAsia="Times New Roman" w:hAnsi="Book Antiqua" w:cs="Arial"/>
          <w:color w:val="000000"/>
          <w:sz w:val="19"/>
          <w:szCs w:val="19"/>
          <w:lang w:eastAsia="pt-BR"/>
        </w:rPr>
        <w:t>definindo a responsabilidade individual ou solidária pelo ato de gestão impugnado;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 </w:t>
      </w:r>
      <w:r w:rsidRPr="008425A1">
        <w:rPr>
          <w:rFonts w:ascii="Book Antiqua" w:eastAsia="Times New Roman" w:hAnsi="Book Antiqua" w:cs="Arial"/>
          <w:color w:val="000000"/>
          <w:sz w:val="19"/>
          <w:szCs w:val="19"/>
          <w:lang w:eastAsia="pt-BR"/>
        </w:rPr>
        <w:t>se houver débito, ordenando a notificação do responsável para, no prazo estabelecido no Regimento Interno, apresentar defesa ou recolher a importância devida; 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 </w:t>
      </w:r>
      <w:r w:rsidRPr="008425A1">
        <w:rPr>
          <w:rFonts w:ascii="Book Antiqua" w:eastAsia="Times New Roman" w:hAnsi="Book Antiqua" w:cs="Arial"/>
          <w:color w:val="000000"/>
          <w:sz w:val="19"/>
          <w:szCs w:val="19"/>
          <w:lang w:eastAsia="pt-BR"/>
        </w:rPr>
        <w:t>se não houver débito, determinando a notificação do responsável para, no prazo estabelecido no Regimento Interno, apresentar razões ou justificativas.</w:t>
      </w:r>
    </w:p>
    <w:p w14:paraId="7D1ABDD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O responsável, cuja defesa for rejeitada pelo Tribunal de Contas, será notificado para, em novo e improrrogável prazo estabelecido de conformidade com o Regimento Interno, recolher a importância devida, sem prejuízo das demais aplicáveis.</w:t>
      </w:r>
    </w:p>
    <w:p w14:paraId="05F0F7F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 </w:t>
      </w:r>
      <w:r w:rsidRPr="008425A1">
        <w:rPr>
          <w:rFonts w:ascii="Book Antiqua" w:eastAsia="Times New Roman" w:hAnsi="Book Antiqua" w:cs="Arial"/>
          <w:color w:val="000000"/>
          <w:sz w:val="19"/>
          <w:szCs w:val="19"/>
          <w:lang w:eastAsia="pt-BR"/>
        </w:rPr>
        <w:t>O recolhimento de importância impugnada, em qualquer fase processual, deverá estar atualizado monetariamente.</w:t>
      </w:r>
    </w:p>
    <w:p w14:paraId="0866382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31 - </w:t>
      </w:r>
      <w:r w:rsidRPr="008425A1">
        <w:rPr>
          <w:rFonts w:ascii="Book Antiqua" w:eastAsia="Times New Roman" w:hAnsi="Book Antiqua" w:cs="Arial"/>
          <w:color w:val="000000"/>
          <w:sz w:val="19"/>
          <w:szCs w:val="19"/>
          <w:lang w:eastAsia="pt-BR"/>
        </w:rPr>
        <w:t>Os juros de mora a que forem condenados os responsáveis, bem como a atualização monetária, contar-se-ão sempre da data da mora ou omissão.</w:t>
      </w:r>
    </w:p>
    <w:p w14:paraId="5485973F"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lastRenderedPageBreak/>
        <w:t>Parágrafo único - </w:t>
      </w:r>
      <w:r w:rsidRPr="008425A1">
        <w:rPr>
          <w:rFonts w:ascii="Book Antiqua" w:eastAsia="Times New Roman" w:hAnsi="Book Antiqua" w:cs="Arial"/>
          <w:color w:val="000000"/>
          <w:sz w:val="19"/>
          <w:szCs w:val="19"/>
          <w:lang w:eastAsia="pt-BR"/>
        </w:rPr>
        <w:t>Quando representados por importância mínima em relação ao valor das contas, os juros de mora ou as diferenças de conta poderão ser desprezados, a juízo de Conselheiro Julgador Singular, das Câmaras ou do Tribunal Pleno.</w:t>
      </w:r>
    </w:p>
    <w:p w14:paraId="24082C9F"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68A49658"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SEÇÃO II</w:t>
      </w:r>
      <w:r w:rsidRPr="008425A1">
        <w:rPr>
          <w:rFonts w:ascii="Book Antiqua" w:eastAsia="Times New Roman" w:hAnsi="Book Antiqua" w:cs="Arial"/>
          <w:b/>
          <w:bCs/>
          <w:color w:val="000000"/>
          <w:sz w:val="19"/>
          <w:szCs w:val="19"/>
          <w:lang w:eastAsia="pt-BR"/>
        </w:rPr>
        <w:br/>
        <w:t>Do Julgamento das Contas</w:t>
      </w:r>
    </w:p>
    <w:p w14:paraId="0D288BD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678A1AE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32 - </w:t>
      </w:r>
      <w:r w:rsidRPr="008425A1">
        <w:rPr>
          <w:rFonts w:ascii="Book Antiqua" w:eastAsia="Times New Roman" w:hAnsi="Book Antiqua" w:cs="Arial"/>
          <w:color w:val="000000"/>
          <w:sz w:val="19"/>
          <w:szCs w:val="19"/>
          <w:lang w:eastAsia="pt-BR"/>
        </w:rPr>
        <w:t>Ao julgar as contas, o Tribunal de Contas decidirá se são regulares, regulares com ressalva ou irregulares, definindo, conforme o caso, a responsabilidade patrimonial dos gestores, ordenadores de despesa e demais responsáveis por bens e valores públicos.</w:t>
      </w:r>
    </w:p>
    <w:p w14:paraId="3836577F"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Diante de indícios de ilícito penal, o Tribunal de Contas determinará a remessa de peças ao Ministério Público, para adoção das providências cabíveis.</w:t>
      </w:r>
    </w:p>
    <w:p w14:paraId="17C78598"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33 - </w:t>
      </w:r>
      <w:r w:rsidRPr="008425A1">
        <w:rPr>
          <w:rFonts w:ascii="Book Antiqua" w:eastAsia="Times New Roman" w:hAnsi="Book Antiqua" w:cs="Arial"/>
          <w:color w:val="000000"/>
          <w:sz w:val="19"/>
          <w:szCs w:val="19"/>
          <w:lang w:eastAsia="pt-BR"/>
        </w:rPr>
        <w:t>As contas serão julgadas: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 </w:t>
      </w:r>
      <w:r w:rsidRPr="008425A1">
        <w:rPr>
          <w:rFonts w:ascii="Book Antiqua" w:eastAsia="Times New Roman" w:hAnsi="Book Antiqua" w:cs="Arial"/>
          <w:color w:val="000000"/>
          <w:sz w:val="19"/>
          <w:szCs w:val="19"/>
          <w:lang w:eastAsia="pt-BR"/>
        </w:rPr>
        <w:t>regulares, quando expressarem, de forma clara e objetiva, a exatidão dos demonstrativos contábeis, a legalidade, a legitimidade e a economicidade dos atos de gestão do responsável;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 </w:t>
      </w:r>
      <w:r w:rsidRPr="008425A1">
        <w:rPr>
          <w:rFonts w:ascii="Book Antiqua" w:eastAsia="Times New Roman" w:hAnsi="Book Antiqua" w:cs="Arial"/>
          <w:color w:val="000000"/>
          <w:sz w:val="19"/>
          <w:szCs w:val="19"/>
          <w:lang w:eastAsia="pt-BR"/>
        </w:rPr>
        <w:t xml:space="preserve">regulares com ressalva, quando evidenciarem impropriedade ou qualquer outra falta de natureza formal, de que não resulte </w:t>
      </w:r>
      <w:proofErr w:type="spellStart"/>
      <w:r w:rsidRPr="008425A1">
        <w:rPr>
          <w:rFonts w:ascii="Book Antiqua" w:eastAsia="Times New Roman" w:hAnsi="Book Antiqua" w:cs="Arial"/>
          <w:color w:val="000000"/>
          <w:sz w:val="19"/>
          <w:szCs w:val="19"/>
          <w:lang w:eastAsia="pt-BR"/>
        </w:rPr>
        <w:t>dano</w:t>
      </w:r>
      <w:proofErr w:type="spellEnd"/>
      <w:r w:rsidRPr="008425A1">
        <w:rPr>
          <w:rFonts w:ascii="Book Antiqua" w:eastAsia="Times New Roman" w:hAnsi="Book Antiqua" w:cs="Arial"/>
          <w:color w:val="000000"/>
          <w:sz w:val="19"/>
          <w:szCs w:val="19"/>
          <w:lang w:eastAsia="pt-BR"/>
        </w:rPr>
        <w:t xml:space="preserve"> ao erário; 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 </w:t>
      </w:r>
      <w:r w:rsidRPr="008425A1">
        <w:rPr>
          <w:rFonts w:ascii="Book Antiqua" w:eastAsia="Times New Roman" w:hAnsi="Book Antiqua" w:cs="Arial"/>
          <w:color w:val="000000"/>
          <w:sz w:val="19"/>
          <w:szCs w:val="19"/>
          <w:lang w:eastAsia="pt-BR"/>
        </w:rPr>
        <w:t>irregulares, quando comprovada qualquer das seguintes ocorrências: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 </w:t>
      </w:r>
      <w:r w:rsidRPr="008425A1">
        <w:rPr>
          <w:rFonts w:ascii="Book Antiqua" w:eastAsia="Times New Roman" w:hAnsi="Book Antiqua" w:cs="Arial"/>
          <w:color w:val="000000"/>
          <w:sz w:val="19"/>
          <w:szCs w:val="19"/>
          <w:lang w:eastAsia="pt-BR"/>
        </w:rPr>
        <w:t>omissão no dever de prestar contas;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b) </w:t>
      </w:r>
      <w:r w:rsidRPr="008425A1">
        <w:rPr>
          <w:rFonts w:ascii="Book Antiqua" w:eastAsia="Times New Roman" w:hAnsi="Book Antiqua" w:cs="Arial"/>
          <w:color w:val="000000"/>
          <w:sz w:val="19"/>
          <w:szCs w:val="19"/>
          <w:lang w:eastAsia="pt-BR"/>
        </w:rPr>
        <w:t>infração a norma legal ou regulamentar;</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c) </w:t>
      </w:r>
      <w:proofErr w:type="spellStart"/>
      <w:r w:rsidRPr="008425A1">
        <w:rPr>
          <w:rFonts w:ascii="Book Antiqua" w:eastAsia="Times New Roman" w:hAnsi="Book Antiqua" w:cs="Arial"/>
          <w:color w:val="000000"/>
          <w:sz w:val="19"/>
          <w:szCs w:val="19"/>
          <w:lang w:eastAsia="pt-BR"/>
        </w:rPr>
        <w:t>dano</w:t>
      </w:r>
      <w:proofErr w:type="spellEnd"/>
      <w:r w:rsidRPr="008425A1">
        <w:rPr>
          <w:rFonts w:ascii="Book Antiqua" w:eastAsia="Times New Roman" w:hAnsi="Book Antiqua" w:cs="Arial"/>
          <w:color w:val="000000"/>
          <w:sz w:val="19"/>
          <w:szCs w:val="19"/>
          <w:lang w:eastAsia="pt-BR"/>
        </w:rPr>
        <w:t xml:space="preserve"> ao erário, decorrente de ato de gestão ilegítimo ou antieconômico;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d)</w:t>
      </w:r>
      <w:r w:rsidRPr="008425A1">
        <w:rPr>
          <w:rFonts w:ascii="Book Antiqua" w:eastAsia="Times New Roman" w:hAnsi="Book Antiqua" w:cs="Arial"/>
          <w:color w:val="000000"/>
          <w:sz w:val="19"/>
          <w:szCs w:val="19"/>
          <w:lang w:eastAsia="pt-BR"/>
        </w:rPr>
        <w:t> desfalque, desvio de bens ou valores públicos.</w:t>
      </w:r>
    </w:p>
    <w:p w14:paraId="5C5CE59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w:t>
      </w:r>
      <w:r w:rsidRPr="008425A1">
        <w:rPr>
          <w:rFonts w:ascii="Book Antiqua" w:eastAsia="Times New Roman" w:hAnsi="Book Antiqua" w:cs="Arial"/>
          <w:color w:val="000000"/>
          <w:sz w:val="19"/>
          <w:szCs w:val="19"/>
          <w:lang w:eastAsia="pt-BR"/>
        </w:rPr>
        <w:t> - O Tribunal de Contas poderá julgar irregulares as contas, no caso de reincidência no descumprimento de determinação de que o responsável tenha tido ciência, feitas em processo de tomada ou prestação de contas.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Nas hipóteses das alíneas "c" e "d" do inciso III deste artigo, o Tribunal de Contas poderá fixar responsabilidade solidária.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34 - </w:t>
      </w:r>
      <w:r w:rsidRPr="008425A1">
        <w:rPr>
          <w:rFonts w:ascii="Book Antiqua" w:eastAsia="Times New Roman" w:hAnsi="Book Antiqua" w:cs="Arial"/>
          <w:color w:val="000000"/>
          <w:sz w:val="19"/>
          <w:szCs w:val="19"/>
          <w:lang w:eastAsia="pt-BR"/>
        </w:rPr>
        <w:t>Quando julgar as contas regulares, o Tribunal de Contas dará quitação plena ao responsável.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35 - </w:t>
      </w:r>
      <w:r w:rsidRPr="008425A1">
        <w:rPr>
          <w:rFonts w:ascii="Book Antiqua" w:eastAsia="Times New Roman" w:hAnsi="Book Antiqua" w:cs="Arial"/>
          <w:color w:val="000000"/>
          <w:sz w:val="19"/>
          <w:szCs w:val="19"/>
          <w:lang w:eastAsia="pt-BR"/>
        </w:rPr>
        <w:t>Quando julgar as contas regulares com ressalva, o Tribunal de Contas dará quitação ao responsável e lhe determinará, ou a quem lhe haja sucedido, a adoção de medidas necessárias a correção das impropriedades ou faltas identificadas, de modo a prevenir a ocorrência de outras semelhantes.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36 - </w:t>
      </w:r>
      <w:r w:rsidRPr="008425A1">
        <w:rPr>
          <w:rFonts w:ascii="Book Antiqua" w:eastAsia="Times New Roman" w:hAnsi="Book Antiqua" w:cs="Arial"/>
          <w:color w:val="000000"/>
          <w:sz w:val="19"/>
          <w:szCs w:val="19"/>
          <w:lang w:eastAsia="pt-BR"/>
        </w:rPr>
        <w:t xml:space="preserve">Quando julgar as contas irregulares, havendo débito, o Tribunal de Contas condenará o responsável ao recolhimento da </w:t>
      </w:r>
      <w:proofErr w:type="spellStart"/>
      <w:r w:rsidRPr="008425A1">
        <w:rPr>
          <w:rFonts w:ascii="Book Antiqua" w:eastAsia="Times New Roman" w:hAnsi="Book Antiqua" w:cs="Arial"/>
          <w:color w:val="000000"/>
          <w:sz w:val="19"/>
          <w:szCs w:val="19"/>
          <w:lang w:eastAsia="pt-BR"/>
        </w:rPr>
        <w:t>divida</w:t>
      </w:r>
      <w:proofErr w:type="spellEnd"/>
      <w:r w:rsidRPr="008425A1">
        <w:rPr>
          <w:rFonts w:ascii="Book Antiqua" w:eastAsia="Times New Roman" w:hAnsi="Book Antiqua" w:cs="Arial"/>
          <w:color w:val="000000"/>
          <w:sz w:val="19"/>
          <w:szCs w:val="19"/>
          <w:lang w:eastAsia="pt-BR"/>
        </w:rPr>
        <w:t xml:space="preserve"> atualizada monetariamente, acrescida dos juros de mora devidos, podendo ainda, aplicar-lhe multa.</w:t>
      </w:r>
    </w:p>
    <w:p w14:paraId="72E1D096"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Não havendo débito, mas comprovada qualquer das ocorrências previstas no artigo 33, inciso III e alíneas, o Tribunal de Contas aplicará ao responsável a multa prevista no artigo 104 desta lei.</w:t>
      </w:r>
    </w:p>
    <w:p w14:paraId="5C0C03C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37 - </w:t>
      </w:r>
      <w:r w:rsidRPr="008425A1">
        <w:rPr>
          <w:rFonts w:ascii="Book Antiqua" w:eastAsia="Times New Roman" w:hAnsi="Book Antiqua" w:cs="Arial"/>
          <w:color w:val="000000"/>
          <w:sz w:val="19"/>
          <w:szCs w:val="19"/>
          <w:lang w:eastAsia="pt-BR"/>
        </w:rPr>
        <w:t xml:space="preserve">Quando se verificar que determinada conta não foi prestada, que ocorreu desfalque, desvio de bens ou valores públicos ou outra irregularidade de que resulte </w:t>
      </w:r>
      <w:proofErr w:type="spellStart"/>
      <w:r w:rsidRPr="008425A1">
        <w:rPr>
          <w:rFonts w:ascii="Book Antiqua" w:eastAsia="Times New Roman" w:hAnsi="Book Antiqua" w:cs="Arial"/>
          <w:color w:val="000000"/>
          <w:sz w:val="19"/>
          <w:szCs w:val="19"/>
          <w:lang w:eastAsia="pt-BR"/>
        </w:rPr>
        <w:t>dano</w:t>
      </w:r>
      <w:proofErr w:type="spellEnd"/>
      <w:r w:rsidRPr="008425A1">
        <w:rPr>
          <w:rFonts w:ascii="Book Antiqua" w:eastAsia="Times New Roman" w:hAnsi="Book Antiqua" w:cs="Arial"/>
          <w:color w:val="000000"/>
          <w:sz w:val="19"/>
          <w:szCs w:val="19"/>
          <w:lang w:eastAsia="pt-BR"/>
        </w:rPr>
        <w:t xml:space="preserve"> ao erário, as autoridades administrativas, sob pena de responsabilidade e sem prejuízo dos procedimentos disciplinares, deverão tomar imediatas providências para assegurar o respectivo ressarcimento e instaurar, desde logo a tomada de contas, comunicando o fato ao Tribunal de Contas, no prazo de 3 (três) dias.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38 - </w:t>
      </w:r>
      <w:r w:rsidRPr="008425A1">
        <w:rPr>
          <w:rFonts w:ascii="Book Antiqua" w:eastAsia="Times New Roman" w:hAnsi="Book Antiqua" w:cs="Arial"/>
          <w:color w:val="000000"/>
          <w:sz w:val="19"/>
          <w:szCs w:val="19"/>
          <w:lang w:eastAsia="pt-BR"/>
        </w:rPr>
        <w:t>A tomada de contas será objeto de pronunciamento expresso dos responsáveis pelos órgãos da administração direta e autarquias, empresas públicas, sociedades de economia mista e fundações, instituídas ou mantidas pelo Poder Público estadual ou municipal, antes de seu encaminhamento ao Tribunal de Contas, para os fins constitucionais e legais.</w:t>
      </w:r>
    </w:p>
    <w:p w14:paraId="53FAAC4F"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lastRenderedPageBreak/>
        <w:t>Parágrafo único - </w:t>
      </w:r>
      <w:r w:rsidRPr="008425A1">
        <w:rPr>
          <w:rFonts w:ascii="Book Antiqua" w:eastAsia="Times New Roman" w:hAnsi="Book Antiqua" w:cs="Arial"/>
          <w:color w:val="000000"/>
          <w:sz w:val="19"/>
          <w:szCs w:val="19"/>
          <w:lang w:eastAsia="pt-BR"/>
        </w:rPr>
        <w:t>Antes do pronunciamento dos responsáveis de que trata este artigo, a tomada de contas dos ordenadores de despesa, recebedores, tesoureiros, pagadores ou assemelhados deverá ter sua regularidade certificada pelo controle interno do órgão ou unidade a que estiver vinculado.</w:t>
      </w:r>
    </w:p>
    <w:p w14:paraId="52B12E8F"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39 - </w:t>
      </w:r>
      <w:r w:rsidRPr="008425A1">
        <w:rPr>
          <w:rFonts w:ascii="Book Antiqua" w:eastAsia="Times New Roman" w:hAnsi="Book Antiqua" w:cs="Arial"/>
          <w:color w:val="000000"/>
          <w:sz w:val="19"/>
          <w:szCs w:val="19"/>
          <w:lang w:eastAsia="pt-BR"/>
        </w:rPr>
        <w:t>Responderá pelos prejuízos que causar ao erário o ordenador de despesa, o responsável pela guarda de bens e valores públicos ou aquele que autorizar ou der causa direta ao gasto irregular.</w:t>
      </w:r>
    </w:p>
    <w:p w14:paraId="7254184F"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1F359247"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SEÇÃO III</w:t>
      </w:r>
      <w:r w:rsidRPr="008425A1">
        <w:rPr>
          <w:rFonts w:ascii="Book Antiqua" w:eastAsia="Times New Roman" w:hAnsi="Book Antiqua" w:cs="Arial"/>
          <w:b/>
          <w:bCs/>
          <w:color w:val="000000"/>
          <w:sz w:val="19"/>
          <w:szCs w:val="19"/>
          <w:lang w:eastAsia="pt-BR"/>
        </w:rPr>
        <w:br/>
        <w:t>Das Contas iliquidáveis</w:t>
      </w:r>
    </w:p>
    <w:p w14:paraId="65395FC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651BE85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40 - </w:t>
      </w:r>
      <w:r w:rsidRPr="008425A1">
        <w:rPr>
          <w:rFonts w:ascii="Book Antiqua" w:eastAsia="Times New Roman" w:hAnsi="Book Antiqua" w:cs="Arial"/>
          <w:color w:val="000000"/>
          <w:sz w:val="19"/>
          <w:szCs w:val="19"/>
          <w:lang w:eastAsia="pt-BR"/>
        </w:rPr>
        <w:t>As contas serão consideradas iliquidáveis quando caso fortuito ou de força maior, comprovadamente alheio a vontade do responsável, tornar materialmente impossível o julgamento de mérito.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41 - </w:t>
      </w:r>
      <w:r w:rsidRPr="008425A1">
        <w:rPr>
          <w:rFonts w:ascii="Book Antiqua" w:eastAsia="Times New Roman" w:hAnsi="Book Antiqua" w:cs="Arial"/>
          <w:color w:val="000000"/>
          <w:sz w:val="19"/>
          <w:szCs w:val="19"/>
          <w:lang w:eastAsia="pt-BR"/>
        </w:rPr>
        <w:t>O Tribunal de Contas ordenará o trancamento das contas que forem consideradas iliquidáveis e consequente arquivamento do processo.</w:t>
      </w:r>
    </w:p>
    <w:p w14:paraId="7AAC973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Dentro do prazo de 5 (cinco) anos, contados da publicação da decisão terminativa no Diário Oficial, o Tribunal de Contas poderá, a vista de novos elementos que considere suficientes, autorizar a reabertura do processo e determinar que se utilize a respectiva tomada ou prestação de contas que tenham sido consideradas iliquidáveis.</w:t>
      </w:r>
    </w:p>
    <w:p w14:paraId="4A32C5E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Transcorrido o prazo referido no parágrafo anterior sem que tenha havido nova decisão, o responsável terá suas contas consideradas encerradas, com baixa na responsabilidade.</w:t>
      </w:r>
    </w:p>
    <w:p w14:paraId="18DEA7A7"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0D273C2"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SEÇÃO IV</w:t>
      </w:r>
      <w:r w:rsidRPr="008425A1">
        <w:rPr>
          <w:rFonts w:ascii="Book Antiqua" w:eastAsia="Times New Roman" w:hAnsi="Book Antiqua" w:cs="Arial"/>
          <w:b/>
          <w:bCs/>
          <w:color w:val="000000"/>
          <w:sz w:val="19"/>
          <w:szCs w:val="19"/>
          <w:lang w:eastAsia="pt-BR"/>
        </w:rPr>
        <w:br/>
        <w:t>Dos Adiantamentos</w:t>
      </w:r>
    </w:p>
    <w:p w14:paraId="14AF94E6"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2EEFF09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42 - </w:t>
      </w:r>
      <w:r w:rsidRPr="008425A1">
        <w:rPr>
          <w:rFonts w:ascii="Book Antiqua" w:eastAsia="Times New Roman" w:hAnsi="Book Antiqua" w:cs="Arial"/>
          <w:color w:val="000000"/>
          <w:sz w:val="19"/>
          <w:szCs w:val="19"/>
          <w:lang w:eastAsia="pt-BR"/>
        </w:rPr>
        <w:t>Os responsáveis pelas unidades de despesa deverão, mensalmente, comunicar ao Tribunal de Contas as entregas de numerário levantado sob o regime de adiantamento, relacionando o servidor que o recebeu e a quantia recebida.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43 - </w:t>
      </w:r>
      <w:r w:rsidRPr="008425A1">
        <w:rPr>
          <w:rFonts w:ascii="Book Antiqua" w:eastAsia="Times New Roman" w:hAnsi="Book Antiqua" w:cs="Arial"/>
          <w:color w:val="000000"/>
          <w:sz w:val="19"/>
          <w:szCs w:val="19"/>
          <w:lang w:eastAsia="pt-BR"/>
        </w:rPr>
        <w:t>O processo de prestação de contas relativas a adiantamento feito a servidor público da administração direta e autarquias, empresas públicas, sociedades de economia mista e fundações instituídas ou mantidas pelo Poder Público estadual ou municipal, deverá ser constituído de comprovantes originais de despesa, cuja autorização, por quem de direito, deverá constar expressamente dos autos.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 1º - </w:t>
      </w:r>
      <w:r w:rsidRPr="008425A1">
        <w:rPr>
          <w:rFonts w:ascii="Book Antiqua" w:eastAsia="Times New Roman" w:hAnsi="Book Antiqua" w:cs="Arial"/>
          <w:color w:val="000000"/>
          <w:sz w:val="19"/>
          <w:szCs w:val="19"/>
          <w:lang w:eastAsia="pt-BR"/>
        </w:rPr>
        <w:t>Em caso excepcional, poderá admitir-se por outra forma a comprovação ou justificação da despesa a que se refere este artigo.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 2º - </w:t>
      </w:r>
      <w:r w:rsidRPr="008425A1">
        <w:rPr>
          <w:rFonts w:ascii="Book Antiqua" w:eastAsia="Times New Roman" w:hAnsi="Book Antiqua" w:cs="Arial"/>
          <w:color w:val="000000"/>
          <w:sz w:val="19"/>
          <w:szCs w:val="19"/>
          <w:lang w:eastAsia="pt-BR"/>
        </w:rPr>
        <w:t>No processo de prestação de contas, do prazo de aplicação para o qual foi concedido o adiantamento.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 3º - </w:t>
      </w:r>
      <w:r w:rsidRPr="008425A1">
        <w:rPr>
          <w:rFonts w:ascii="Book Antiqua" w:eastAsia="Times New Roman" w:hAnsi="Book Antiqua" w:cs="Arial"/>
          <w:color w:val="000000"/>
          <w:sz w:val="19"/>
          <w:szCs w:val="19"/>
          <w:lang w:eastAsia="pt-BR"/>
        </w:rPr>
        <w:t>Aceitar-se-á, em caso excepcional, devidamente justificado, comprovante que se refira a outro período.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44 - </w:t>
      </w:r>
      <w:r w:rsidRPr="008425A1">
        <w:rPr>
          <w:rFonts w:ascii="Book Antiqua" w:eastAsia="Times New Roman" w:hAnsi="Book Antiqua" w:cs="Arial"/>
          <w:color w:val="000000"/>
          <w:sz w:val="19"/>
          <w:szCs w:val="19"/>
          <w:lang w:eastAsia="pt-BR"/>
        </w:rPr>
        <w:t>A prestação de contas de adiantamento, relativa a operações policiais de caráter reservado far-se-á semestralmente, em um só processo, dentro de 60 (sessenta) dias contados do recebimento do último adiantamento do semestre, através de balancete assinado pelo responsável, conferido pela autoridade superior, se for o caso, e aprovado pelo Secretário de Estado da Segurança Pública.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45 - </w:t>
      </w:r>
      <w:r w:rsidRPr="008425A1">
        <w:rPr>
          <w:rFonts w:ascii="Book Antiqua" w:eastAsia="Times New Roman" w:hAnsi="Book Antiqua" w:cs="Arial"/>
          <w:color w:val="000000"/>
          <w:sz w:val="19"/>
          <w:szCs w:val="19"/>
          <w:lang w:eastAsia="pt-BR"/>
        </w:rPr>
        <w:t xml:space="preserve">No exame dos processos referidos no artigo anterior, poderá o Tribunal de Contas solicitar ao servidor ou a seu superior, informações complementares, de maneira a verificar se o emprego das importâncias obedeceu à classificação a que se subordinam e despenderam-se, efetivamente, em operações policiais de caráter reservado, sem prejuízo de verificação "in loco" dos documentos </w:t>
      </w:r>
      <w:r w:rsidRPr="008425A1">
        <w:rPr>
          <w:rFonts w:ascii="Book Antiqua" w:eastAsia="Times New Roman" w:hAnsi="Book Antiqua" w:cs="Arial"/>
          <w:color w:val="000000"/>
          <w:sz w:val="19"/>
          <w:szCs w:val="19"/>
          <w:lang w:eastAsia="pt-BR"/>
        </w:rPr>
        <w:lastRenderedPageBreak/>
        <w:t>comprobatórios, na forma a ser estabelecida no Regimento Interno.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46 - </w:t>
      </w:r>
      <w:r w:rsidRPr="008425A1">
        <w:rPr>
          <w:rFonts w:ascii="Book Antiqua" w:eastAsia="Times New Roman" w:hAnsi="Book Antiqua" w:cs="Arial"/>
          <w:color w:val="000000"/>
          <w:sz w:val="19"/>
          <w:szCs w:val="19"/>
          <w:lang w:eastAsia="pt-BR"/>
        </w:rPr>
        <w:t>As despesas processadas no regime de adiantamento, para atender gastos com representação de gabinete e operações policiais de caráter reservado, constituirão processo autônomo, de prestação de contas, independente da tomada de contas do ordenador de despesa, em cujo processo serão incluídas as demais despesas processadas neste regime.</w:t>
      </w:r>
    </w:p>
    <w:p w14:paraId="45EE34D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 </w:t>
      </w:r>
      <w:r w:rsidRPr="008425A1">
        <w:rPr>
          <w:rFonts w:ascii="Book Antiqua" w:eastAsia="Times New Roman" w:hAnsi="Book Antiqua" w:cs="Arial"/>
          <w:color w:val="000000"/>
          <w:sz w:val="19"/>
          <w:szCs w:val="19"/>
          <w:lang w:eastAsia="pt-BR"/>
        </w:rPr>
        <w:t>As despesas feitas por adiantamento, desde que não impugnadas pelo ordenador, serão escrituradas e incluídas por ele na sua tomada de contas.</w:t>
      </w:r>
    </w:p>
    <w:p w14:paraId="5E6ED1D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Quando impugnadas, deverá o ordenador determinar imediatas providências para a apuração da responsabilidade e adoção das providências cabíveis, sem prejuízo do julgamento do Tribunal de Contas.</w:t>
      </w:r>
    </w:p>
    <w:p w14:paraId="63C2586E"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47 - </w:t>
      </w:r>
      <w:r w:rsidRPr="008425A1">
        <w:rPr>
          <w:rFonts w:ascii="Book Antiqua" w:eastAsia="Times New Roman" w:hAnsi="Book Antiqua" w:cs="Arial"/>
          <w:color w:val="000000"/>
          <w:sz w:val="19"/>
          <w:szCs w:val="19"/>
          <w:lang w:eastAsia="pt-BR"/>
        </w:rPr>
        <w:t>O Tribunal de Contas poderá, nos casos previstos no "caput" do artigo anterior, por meio de instruções: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 </w:t>
      </w:r>
      <w:r w:rsidRPr="008425A1">
        <w:rPr>
          <w:rFonts w:ascii="Book Antiqua" w:eastAsia="Times New Roman" w:hAnsi="Book Antiqua" w:cs="Arial"/>
          <w:color w:val="000000"/>
          <w:sz w:val="19"/>
          <w:szCs w:val="19"/>
          <w:lang w:eastAsia="pt-BR"/>
        </w:rPr>
        <w:t>dispensar o encaminhamento dos documentos originais de determinadas despesas, sendo que, em se tratando de gastos com representação, somente se disserem respeito aos Chefes dos Poderes Legislativo, Executivo e Judiciário;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estabelecer a verificação "in loco" dos documentos comprobatórios; 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 </w:t>
      </w:r>
      <w:r w:rsidRPr="008425A1">
        <w:rPr>
          <w:rFonts w:ascii="Book Antiqua" w:eastAsia="Times New Roman" w:hAnsi="Book Antiqua" w:cs="Arial"/>
          <w:color w:val="000000"/>
          <w:sz w:val="19"/>
          <w:szCs w:val="19"/>
          <w:lang w:eastAsia="pt-BR"/>
        </w:rPr>
        <w:t>regular a forma e o prazo de encerramento de processos de tomada de contas.</w:t>
      </w:r>
    </w:p>
    <w:p w14:paraId="5C75BB03" w14:textId="17B70833"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highlight w:val="magenta"/>
          <w:lang w:eastAsia="pt-BR"/>
        </w:rPr>
        <w:t>Artigo 48</w:t>
      </w:r>
      <w:r w:rsidRPr="008425A1">
        <w:rPr>
          <w:rFonts w:ascii="Book Antiqua" w:eastAsia="Times New Roman" w:hAnsi="Book Antiqua" w:cs="Arial"/>
          <w:b/>
          <w:bCs/>
          <w:color w:val="000000"/>
          <w:sz w:val="19"/>
          <w:szCs w:val="19"/>
          <w:lang w:eastAsia="pt-BR"/>
        </w:rPr>
        <w:t xml:space="preserve"> - </w:t>
      </w:r>
      <w:r w:rsidRPr="008425A1">
        <w:rPr>
          <w:rFonts w:ascii="Book Antiqua" w:eastAsia="Times New Roman" w:hAnsi="Book Antiqua" w:cs="Arial"/>
          <w:color w:val="000000"/>
          <w:sz w:val="19"/>
          <w:szCs w:val="19"/>
          <w:lang w:eastAsia="pt-BR"/>
        </w:rPr>
        <w:t>O ordenador de despesa não e responsável por prejuízos causados ao erário, decorrentes de atos praticados por subordinado que exorbitar das ordens recebidas.</w:t>
      </w:r>
    </w:p>
    <w:p w14:paraId="2B9456FB" w14:textId="46036304"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highlight w:val="magenta"/>
          <w:lang w:eastAsia="pt-BR"/>
        </w:rPr>
        <w:t>Parágrafo único</w:t>
      </w:r>
      <w:r w:rsidRPr="008425A1">
        <w:rPr>
          <w:rFonts w:ascii="Book Antiqua" w:eastAsia="Times New Roman" w:hAnsi="Book Antiqua" w:cs="Arial"/>
          <w:b/>
          <w:bCs/>
          <w:color w:val="000000"/>
          <w:sz w:val="19"/>
          <w:szCs w:val="19"/>
          <w:lang w:eastAsia="pt-BR"/>
        </w:rPr>
        <w:t xml:space="preserve"> - </w:t>
      </w:r>
      <w:r w:rsidRPr="008425A1">
        <w:rPr>
          <w:rFonts w:ascii="Book Antiqua" w:eastAsia="Times New Roman" w:hAnsi="Book Antiqua" w:cs="Arial"/>
          <w:color w:val="000000"/>
          <w:sz w:val="19"/>
          <w:szCs w:val="19"/>
          <w:lang w:eastAsia="pt-BR"/>
        </w:rPr>
        <w:t>O processo resultante de despesas feitas em regime de adiantamento para atender aos gastos referidos no "caput" do artigo 46 desta lei será julgado pelo Tribunal de Contas, independentemente do processo de tomada de contas do ordenador de despesa.</w:t>
      </w:r>
      <w:r>
        <w:rPr>
          <w:rFonts w:ascii="Book Antiqua" w:eastAsia="Times New Roman" w:hAnsi="Book Antiqua" w:cs="Arial"/>
          <w:color w:val="000000"/>
          <w:sz w:val="19"/>
          <w:szCs w:val="19"/>
          <w:lang w:eastAsia="pt-BR"/>
        </w:rPr>
        <w:t xml:space="preserve"> </w:t>
      </w:r>
      <w:r w:rsidRPr="008425A1">
        <w:rPr>
          <w:rFonts w:ascii="Book Antiqua" w:eastAsia="Times New Roman" w:hAnsi="Book Antiqua" w:cs="Arial"/>
          <w:b/>
          <w:bCs/>
          <w:color w:val="FF0000"/>
          <w:sz w:val="19"/>
          <w:szCs w:val="19"/>
          <w:u w:val="single"/>
          <w:lang w:eastAsia="pt-BR"/>
        </w:rPr>
        <w:t>(MPSP-2013)</w:t>
      </w:r>
    </w:p>
    <w:p w14:paraId="74D99C7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49 - </w:t>
      </w:r>
      <w:r w:rsidRPr="008425A1">
        <w:rPr>
          <w:rFonts w:ascii="Book Antiqua" w:eastAsia="Times New Roman" w:hAnsi="Book Antiqua" w:cs="Arial"/>
          <w:color w:val="000000"/>
          <w:sz w:val="19"/>
          <w:szCs w:val="19"/>
          <w:lang w:eastAsia="pt-BR"/>
        </w:rPr>
        <w:t>O Secretário de Estado que autorizar gastos por meio de verba de representação, ou todos aqueles que se utilizarem de numerário a esse título equiparam-se , para fins de responsabilização, ao ordenador de despesa.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50 - </w:t>
      </w:r>
      <w:r w:rsidRPr="008425A1">
        <w:rPr>
          <w:rFonts w:ascii="Book Antiqua" w:eastAsia="Times New Roman" w:hAnsi="Book Antiqua" w:cs="Arial"/>
          <w:color w:val="000000"/>
          <w:sz w:val="19"/>
          <w:szCs w:val="19"/>
          <w:lang w:eastAsia="pt-BR"/>
        </w:rPr>
        <w:t>O ordenador de despesa será quitado e o responsável liberado do adiantamento, quando da apreciação do respectivo processo de tomada de contas da Unidade de Despesa, salvo nos casos a que se refere o "caput" do artigo 46 desta lei.</w:t>
      </w:r>
    </w:p>
    <w:p w14:paraId="5B53A34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2AB7099"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TÍTULO III</w:t>
      </w:r>
      <w:r w:rsidRPr="008425A1">
        <w:rPr>
          <w:rFonts w:ascii="Book Antiqua" w:eastAsia="Times New Roman" w:hAnsi="Book Antiqua" w:cs="Arial"/>
          <w:b/>
          <w:bCs/>
          <w:color w:val="000000"/>
          <w:sz w:val="19"/>
          <w:szCs w:val="19"/>
          <w:lang w:eastAsia="pt-BR"/>
        </w:rPr>
        <w:br/>
        <w:t>Dos Recursos</w:t>
      </w:r>
    </w:p>
    <w:p w14:paraId="760B71F3"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w:t>
      </w:r>
      <w:r w:rsidRPr="008425A1">
        <w:rPr>
          <w:rFonts w:ascii="Book Antiqua" w:eastAsia="Times New Roman" w:hAnsi="Book Antiqua" w:cs="Arial"/>
          <w:b/>
          <w:bCs/>
          <w:color w:val="000000"/>
          <w:sz w:val="19"/>
          <w:szCs w:val="19"/>
          <w:lang w:eastAsia="pt-BR"/>
        </w:rPr>
        <w:br/>
        <w:t>Disposições Gerais</w:t>
      </w:r>
    </w:p>
    <w:p w14:paraId="301F655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F7FDAB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51 - </w:t>
      </w:r>
      <w:r w:rsidRPr="008425A1">
        <w:rPr>
          <w:rFonts w:ascii="Book Antiqua" w:eastAsia="Times New Roman" w:hAnsi="Book Antiqua" w:cs="Arial"/>
          <w:color w:val="000000"/>
          <w:sz w:val="19"/>
          <w:szCs w:val="19"/>
          <w:lang w:eastAsia="pt-BR"/>
        </w:rPr>
        <w:t>Em todos os processos submetidos ao Tribunal de Contas será assegurada ampla defesa ao responsável ou interessado.</w:t>
      </w:r>
    </w:p>
    <w:p w14:paraId="461B72B9"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52 - </w:t>
      </w:r>
      <w:r w:rsidRPr="008425A1">
        <w:rPr>
          <w:rFonts w:ascii="Book Antiqua" w:eastAsia="Times New Roman" w:hAnsi="Book Antiqua" w:cs="Arial"/>
          <w:color w:val="000000"/>
          <w:sz w:val="19"/>
          <w:szCs w:val="19"/>
          <w:lang w:eastAsia="pt-BR"/>
        </w:rPr>
        <w:t>São admissíveis os seguintes recursos: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w:t>
      </w:r>
      <w:r w:rsidRPr="008425A1">
        <w:rPr>
          <w:rFonts w:ascii="Book Antiqua" w:eastAsia="Times New Roman" w:hAnsi="Book Antiqua" w:cs="Arial"/>
          <w:color w:val="000000"/>
          <w:sz w:val="19"/>
          <w:szCs w:val="19"/>
          <w:lang w:eastAsia="pt-BR"/>
        </w:rPr>
        <w:t> recurso ordinário;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pedido de reconsideração;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w:t>
      </w:r>
      <w:r w:rsidRPr="008425A1">
        <w:rPr>
          <w:rFonts w:ascii="Book Antiqua" w:eastAsia="Times New Roman" w:hAnsi="Book Antiqua" w:cs="Arial"/>
          <w:color w:val="000000"/>
          <w:sz w:val="19"/>
          <w:szCs w:val="19"/>
          <w:lang w:eastAsia="pt-BR"/>
        </w:rPr>
        <w:t> agravo;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IV - </w:t>
      </w:r>
      <w:r w:rsidRPr="008425A1">
        <w:rPr>
          <w:rFonts w:ascii="Book Antiqua" w:eastAsia="Times New Roman" w:hAnsi="Book Antiqua" w:cs="Arial"/>
          <w:color w:val="000000"/>
          <w:sz w:val="19"/>
          <w:szCs w:val="19"/>
          <w:lang w:eastAsia="pt-BR"/>
        </w:rPr>
        <w:t>embargos de declaração; 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V - </w:t>
      </w:r>
      <w:r w:rsidRPr="008425A1">
        <w:rPr>
          <w:rFonts w:ascii="Book Antiqua" w:eastAsia="Times New Roman" w:hAnsi="Book Antiqua" w:cs="Arial"/>
          <w:color w:val="000000"/>
          <w:sz w:val="19"/>
          <w:szCs w:val="19"/>
          <w:lang w:eastAsia="pt-BR"/>
        </w:rPr>
        <w:t>pedido de reexame.</w:t>
      </w:r>
    </w:p>
    <w:p w14:paraId="161DE0A7" w14:textId="1D09D12F"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53 - </w:t>
      </w:r>
      <w:r w:rsidRPr="008425A1">
        <w:rPr>
          <w:rFonts w:ascii="Book Antiqua" w:eastAsia="Times New Roman" w:hAnsi="Book Antiqua" w:cs="Arial"/>
          <w:color w:val="000000"/>
          <w:sz w:val="19"/>
          <w:szCs w:val="19"/>
          <w:lang w:eastAsia="pt-BR"/>
        </w:rPr>
        <w:t>Poderão interpor recurso, o interessado no processo, a Procuradoria da Fazenda do Estado, o Ministério Público e o terceiro prejudicado.</w:t>
      </w:r>
      <w:r>
        <w:rPr>
          <w:rFonts w:ascii="Book Antiqua" w:eastAsia="Times New Roman" w:hAnsi="Book Antiqua" w:cs="Arial"/>
          <w:color w:val="000000"/>
          <w:sz w:val="19"/>
          <w:szCs w:val="19"/>
          <w:lang w:eastAsia="pt-BR"/>
        </w:rPr>
        <w:t xml:space="preserve"> </w:t>
      </w:r>
      <w:r w:rsidRPr="008425A1">
        <w:rPr>
          <w:rFonts w:ascii="Book Antiqua" w:eastAsia="Times New Roman" w:hAnsi="Book Antiqua" w:cs="Arial"/>
          <w:b/>
          <w:bCs/>
          <w:color w:val="FF0000"/>
          <w:sz w:val="19"/>
          <w:szCs w:val="19"/>
          <w:u w:val="single"/>
          <w:lang w:eastAsia="pt-BR"/>
        </w:rPr>
        <w:t>(MPSP-2013)</w:t>
      </w:r>
    </w:p>
    <w:p w14:paraId="26F6F1C8" w14:textId="5957BDEC"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lastRenderedPageBreak/>
        <w:t>Artigo 54 - </w:t>
      </w:r>
      <w:r w:rsidRPr="008425A1">
        <w:rPr>
          <w:rFonts w:ascii="Book Antiqua" w:eastAsia="Times New Roman" w:hAnsi="Book Antiqua" w:cs="Arial"/>
          <w:color w:val="000000"/>
          <w:sz w:val="19"/>
          <w:szCs w:val="19"/>
          <w:lang w:eastAsia="pt-BR"/>
        </w:rPr>
        <w:t>Salvo hipótese de má-fé, o interessado não será prejudicado pela interposição de um recurso por outro, desde que respeite o prazo do recurso cabível.</w:t>
      </w:r>
    </w:p>
    <w:p w14:paraId="6AA641D2"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O recorrente poderá, a qualquer tempo, e sem a anuência dos demais interessados, desistir do recurso.</w:t>
      </w:r>
    </w:p>
    <w:p w14:paraId="07381007"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55 - </w:t>
      </w:r>
      <w:r w:rsidRPr="008425A1">
        <w:rPr>
          <w:rFonts w:ascii="Book Antiqua" w:eastAsia="Times New Roman" w:hAnsi="Book Antiqua" w:cs="Arial"/>
          <w:color w:val="000000"/>
          <w:sz w:val="19"/>
          <w:szCs w:val="19"/>
          <w:lang w:eastAsia="pt-BR"/>
        </w:rPr>
        <w:t>Nos recursos que envolvam despesas, patrimônio ou interesse direto do Estado, a Procuradoria da Fazenda do Estado e o Ministério Público terão, para suas manifestações, o prazo de 10 (dez) dias.</w:t>
      </w:r>
    </w:p>
    <w:p w14:paraId="0CCB7DE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75A940C8"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II</w:t>
      </w:r>
      <w:r w:rsidRPr="008425A1">
        <w:rPr>
          <w:rFonts w:ascii="Book Antiqua" w:eastAsia="Times New Roman" w:hAnsi="Book Antiqua" w:cs="Arial"/>
          <w:b/>
          <w:bCs/>
          <w:color w:val="000000"/>
          <w:sz w:val="19"/>
          <w:szCs w:val="19"/>
          <w:lang w:eastAsia="pt-BR"/>
        </w:rPr>
        <w:br/>
        <w:t>Do Recurso Ordinário</w:t>
      </w:r>
    </w:p>
    <w:p w14:paraId="79273842"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70A622B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56 - </w:t>
      </w:r>
      <w:r w:rsidRPr="008425A1">
        <w:rPr>
          <w:rFonts w:ascii="Book Antiqua" w:eastAsia="Times New Roman" w:hAnsi="Book Antiqua" w:cs="Arial"/>
          <w:color w:val="000000"/>
          <w:sz w:val="19"/>
          <w:szCs w:val="19"/>
          <w:lang w:eastAsia="pt-BR"/>
        </w:rPr>
        <w:t>Admitir-se-á recurso ordinário, que terá efeito suspensivo, das decisões finais do Conselheiro Julgador Singular e das Câmaras.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57 - </w:t>
      </w:r>
      <w:r w:rsidRPr="008425A1">
        <w:rPr>
          <w:rFonts w:ascii="Book Antiqua" w:eastAsia="Times New Roman" w:hAnsi="Book Antiqua" w:cs="Arial"/>
          <w:color w:val="000000"/>
          <w:sz w:val="19"/>
          <w:szCs w:val="19"/>
          <w:lang w:eastAsia="pt-BR"/>
        </w:rPr>
        <w:t>O recurso ordinário, será interposto no prazo de 15 (quinze) dias, contados da publicação no Diário Oficial, da decisão objeto do recurso.</w:t>
      </w:r>
    </w:p>
    <w:p w14:paraId="308E2E6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O recurso ordinário será formulado em petição em que constem os fundamentos de fato e de direito e o pedido de nova decisão será dirigido ao Presidente do Tribunal que designará o Relator.</w:t>
      </w:r>
    </w:p>
    <w:p w14:paraId="5998001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O recurso ordinário, após devidamente instruído, será julgado: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1 -</w:t>
      </w:r>
      <w:r w:rsidRPr="008425A1">
        <w:rPr>
          <w:rFonts w:ascii="Book Antiqua" w:eastAsia="Times New Roman" w:hAnsi="Book Antiqua" w:cs="Arial"/>
          <w:color w:val="000000"/>
          <w:sz w:val="19"/>
          <w:szCs w:val="19"/>
          <w:lang w:eastAsia="pt-BR"/>
        </w:rPr>
        <w:t> pelas Câmaras, se interposto contra decisão ou despacho terminativo do feito do Conselheiro Julgador Singular;</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2 - </w:t>
      </w:r>
      <w:r w:rsidRPr="008425A1">
        <w:rPr>
          <w:rFonts w:ascii="Book Antiqua" w:eastAsia="Times New Roman" w:hAnsi="Book Antiqua" w:cs="Arial"/>
          <w:color w:val="000000"/>
          <w:sz w:val="19"/>
          <w:szCs w:val="19"/>
          <w:lang w:eastAsia="pt-BR"/>
        </w:rPr>
        <w:t>pelo Tribunal Pleno, se interposto contra decisão das Câmaras.</w:t>
      </w:r>
    </w:p>
    <w:p w14:paraId="37491D52"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3º -</w:t>
      </w:r>
      <w:r w:rsidRPr="008425A1">
        <w:rPr>
          <w:rFonts w:ascii="Book Antiqua" w:eastAsia="Times New Roman" w:hAnsi="Book Antiqua" w:cs="Arial"/>
          <w:color w:val="000000"/>
          <w:sz w:val="19"/>
          <w:szCs w:val="19"/>
          <w:lang w:eastAsia="pt-BR"/>
        </w:rPr>
        <w:t> Se o recurso ordinário for interposto pela Procuradoria da Fazenda do Estado ou pelo Ministério Público, os demais interessados serão notificados para, querendo, impugná-lo no prazo de 15 (quinze) dias.</w:t>
      </w:r>
    </w:p>
    <w:p w14:paraId="0AF6A2E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2D3BEF9"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III</w:t>
      </w:r>
      <w:r w:rsidRPr="008425A1">
        <w:rPr>
          <w:rFonts w:ascii="Book Antiqua" w:eastAsia="Times New Roman" w:hAnsi="Book Antiqua" w:cs="Arial"/>
          <w:b/>
          <w:bCs/>
          <w:color w:val="000000"/>
          <w:sz w:val="19"/>
          <w:szCs w:val="19"/>
          <w:lang w:eastAsia="pt-BR"/>
        </w:rPr>
        <w:br/>
        <w:t>Do Pedido de Reconsideração</w:t>
      </w:r>
    </w:p>
    <w:p w14:paraId="00522E8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6BCEA862"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58 - </w:t>
      </w:r>
      <w:r w:rsidRPr="008425A1">
        <w:rPr>
          <w:rFonts w:ascii="Book Antiqua" w:eastAsia="Times New Roman" w:hAnsi="Book Antiqua" w:cs="Arial"/>
          <w:color w:val="000000"/>
          <w:sz w:val="19"/>
          <w:szCs w:val="19"/>
          <w:lang w:eastAsia="pt-BR"/>
        </w:rPr>
        <w:t>Da decisão de competência originária do Tribunal Pleno, caberá pedido de reconsideração, com efeito suspensivo.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59 - </w:t>
      </w:r>
      <w:r w:rsidRPr="008425A1">
        <w:rPr>
          <w:rFonts w:ascii="Book Antiqua" w:eastAsia="Times New Roman" w:hAnsi="Book Antiqua" w:cs="Arial"/>
          <w:color w:val="000000"/>
          <w:sz w:val="19"/>
          <w:szCs w:val="19"/>
          <w:lang w:eastAsia="pt-BR"/>
        </w:rPr>
        <w:t>O pedido de reconsideração, que poderá ser formulado uma única vez, será interposto no prazo de 15 (quinze) dias, contado da publicação da decisão no Diário Oficial.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60 - </w:t>
      </w:r>
      <w:r w:rsidRPr="008425A1">
        <w:rPr>
          <w:rFonts w:ascii="Book Antiqua" w:eastAsia="Times New Roman" w:hAnsi="Book Antiqua" w:cs="Arial"/>
          <w:color w:val="000000"/>
          <w:sz w:val="19"/>
          <w:szCs w:val="19"/>
          <w:lang w:eastAsia="pt-BR"/>
        </w:rPr>
        <w:t>O pedido de reconsideração será apresentado ao Conselheiro Relator do feito e, após devidamente instruído, será apreciado pelo Plenário.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61 - </w:t>
      </w:r>
      <w:r w:rsidRPr="008425A1">
        <w:rPr>
          <w:rFonts w:ascii="Book Antiqua" w:eastAsia="Times New Roman" w:hAnsi="Book Antiqua" w:cs="Arial"/>
          <w:color w:val="000000"/>
          <w:sz w:val="19"/>
          <w:szCs w:val="19"/>
          <w:lang w:eastAsia="pt-BR"/>
        </w:rPr>
        <w:t>Aplicam-se ao pedido de reconsideração as normas previstas para o recurso ordinário, no que couber.</w:t>
      </w:r>
    </w:p>
    <w:p w14:paraId="721EA72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1D0016AF"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IV</w:t>
      </w:r>
      <w:r w:rsidRPr="008425A1">
        <w:rPr>
          <w:rFonts w:ascii="Book Antiqua" w:eastAsia="Times New Roman" w:hAnsi="Book Antiqua" w:cs="Arial"/>
          <w:b/>
          <w:bCs/>
          <w:color w:val="000000"/>
          <w:sz w:val="19"/>
          <w:szCs w:val="19"/>
          <w:lang w:eastAsia="pt-BR"/>
        </w:rPr>
        <w:br/>
        <w:t>Do Agravo</w:t>
      </w:r>
    </w:p>
    <w:p w14:paraId="2772E70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7E14EA6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lastRenderedPageBreak/>
        <w:t>Artigo 62 - </w:t>
      </w:r>
      <w:r w:rsidRPr="008425A1">
        <w:rPr>
          <w:rFonts w:ascii="Book Antiqua" w:eastAsia="Times New Roman" w:hAnsi="Book Antiqua" w:cs="Arial"/>
          <w:color w:val="000000"/>
          <w:sz w:val="19"/>
          <w:szCs w:val="19"/>
          <w:lang w:eastAsia="pt-BR"/>
        </w:rPr>
        <w:t>Admitir-se-á agravo, sem efeito suspensivo, em processo de natureza jurisdicional, de decisão preliminar ou despacho do Presidente ou do Conselheiro Relator.</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63 - </w:t>
      </w:r>
      <w:r w:rsidRPr="008425A1">
        <w:rPr>
          <w:rFonts w:ascii="Book Antiqua" w:eastAsia="Times New Roman" w:hAnsi="Book Antiqua" w:cs="Arial"/>
          <w:color w:val="000000"/>
          <w:sz w:val="19"/>
          <w:szCs w:val="19"/>
          <w:lang w:eastAsia="pt-BR"/>
        </w:rPr>
        <w:t>O agravo será interposto dentro de 5 (cinco) dias, contados da publicação no Diário Oficial ou ciência da parte da decisão ou do despacho objeto do recurso.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64 - </w:t>
      </w:r>
      <w:r w:rsidRPr="008425A1">
        <w:rPr>
          <w:rFonts w:ascii="Book Antiqua" w:eastAsia="Times New Roman" w:hAnsi="Book Antiqua" w:cs="Arial"/>
          <w:color w:val="000000"/>
          <w:sz w:val="19"/>
          <w:szCs w:val="19"/>
          <w:lang w:eastAsia="pt-BR"/>
        </w:rPr>
        <w:t>O agravo terá por fundamento: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 </w:t>
      </w:r>
      <w:r w:rsidRPr="008425A1">
        <w:rPr>
          <w:rFonts w:ascii="Book Antiqua" w:eastAsia="Times New Roman" w:hAnsi="Book Antiqua" w:cs="Arial"/>
          <w:color w:val="000000"/>
          <w:sz w:val="19"/>
          <w:szCs w:val="19"/>
          <w:lang w:eastAsia="pt-BR"/>
        </w:rPr>
        <w:t>ilegalidade ou imperfeita aplicação da lei;</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 </w:t>
      </w:r>
      <w:r w:rsidRPr="008425A1">
        <w:rPr>
          <w:rFonts w:ascii="Book Antiqua" w:eastAsia="Times New Roman" w:hAnsi="Book Antiqua" w:cs="Arial"/>
          <w:color w:val="000000"/>
          <w:sz w:val="19"/>
          <w:szCs w:val="19"/>
          <w:lang w:eastAsia="pt-BR"/>
        </w:rPr>
        <w:t>errônea ou imperfeita apreciação da prova dos autos;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 </w:t>
      </w:r>
      <w:r w:rsidRPr="008425A1">
        <w:rPr>
          <w:rFonts w:ascii="Book Antiqua" w:eastAsia="Times New Roman" w:hAnsi="Book Antiqua" w:cs="Arial"/>
          <w:color w:val="000000"/>
          <w:sz w:val="19"/>
          <w:szCs w:val="19"/>
          <w:lang w:eastAsia="pt-BR"/>
        </w:rPr>
        <w:t>contradição com a jurisprudência do Tribunal de Contas; ou</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IV -</w:t>
      </w:r>
      <w:r w:rsidRPr="008425A1">
        <w:rPr>
          <w:rFonts w:ascii="Book Antiqua" w:eastAsia="Times New Roman" w:hAnsi="Book Antiqua" w:cs="Arial"/>
          <w:color w:val="000000"/>
          <w:sz w:val="19"/>
          <w:szCs w:val="19"/>
          <w:lang w:eastAsia="pt-BR"/>
        </w:rPr>
        <w:t> inoportunidade de providência determinada pela decisão preliminar ou despacho, quando a questão principal requerer por sua natureza, solução diversa.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65 - </w:t>
      </w:r>
      <w:r w:rsidRPr="008425A1">
        <w:rPr>
          <w:rFonts w:ascii="Book Antiqua" w:eastAsia="Times New Roman" w:hAnsi="Book Antiqua" w:cs="Arial"/>
          <w:color w:val="000000"/>
          <w:sz w:val="19"/>
          <w:szCs w:val="19"/>
          <w:lang w:eastAsia="pt-BR"/>
        </w:rPr>
        <w:t>Interposto agravo, em petição fundamentada, poderá o Presidente ou Conselheiro, dentro de 5 (cinco) dias, reformar a decisão ou despacho; não o fazendo, será o recurso submetido a julgamento da respectiva Câmara ou do Tribunal Pleno.</w:t>
      </w:r>
    </w:p>
    <w:p w14:paraId="03705CF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08AC0FFC"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V</w:t>
      </w:r>
      <w:r w:rsidRPr="008425A1">
        <w:rPr>
          <w:rFonts w:ascii="Book Antiqua" w:eastAsia="Times New Roman" w:hAnsi="Book Antiqua" w:cs="Arial"/>
          <w:b/>
          <w:bCs/>
          <w:color w:val="000000"/>
          <w:sz w:val="19"/>
          <w:szCs w:val="19"/>
          <w:lang w:eastAsia="pt-BR"/>
        </w:rPr>
        <w:br/>
        <w:t>Dos Embargos de Declaração</w:t>
      </w:r>
    </w:p>
    <w:p w14:paraId="4BEDE14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7FE768F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66 - </w:t>
      </w:r>
      <w:r w:rsidRPr="008425A1">
        <w:rPr>
          <w:rFonts w:ascii="Book Antiqua" w:eastAsia="Times New Roman" w:hAnsi="Book Antiqua" w:cs="Arial"/>
          <w:color w:val="000000"/>
          <w:sz w:val="19"/>
          <w:szCs w:val="19"/>
          <w:lang w:eastAsia="pt-BR"/>
        </w:rPr>
        <w:t>Nos julgamentos de competência de Conselheiro Julgador Singular, das Câmaras e do Tribunal Pleno, cabem embargos de declaração quando a decisão: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 </w:t>
      </w:r>
      <w:r w:rsidRPr="008425A1">
        <w:rPr>
          <w:rFonts w:ascii="Book Antiqua" w:eastAsia="Times New Roman" w:hAnsi="Book Antiqua" w:cs="Arial"/>
          <w:color w:val="000000"/>
          <w:sz w:val="19"/>
          <w:szCs w:val="19"/>
          <w:lang w:eastAsia="pt-BR"/>
        </w:rPr>
        <w:t>contiver obscuridade, duvida ou contradição; ou</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omitir ponto sobre o qual deveria pronunciar-se.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67 - </w:t>
      </w:r>
      <w:r w:rsidRPr="008425A1">
        <w:rPr>
          <w:rFonts w:ascii="Book Antiqua" w:eastAsia="Times New Roman" w:hAnsi="Book Antiqua" w:cs="Arial"/>
          <w:color w:val="000000"/>
          <w:sz w:val="19"/>
          <w:szCs w:val="19"/>
          <w:lang w:eastAsia="pt-BR"/>
        </w:rPr>
        <w:t>Os embargos de declaração serão opostos dentro de 5 (cinco) dias, contados da publicação da decisão, no Diário Oficial, em petição dirigida ao Conselheiro Julgador Singular ou Relator, na qual será indicado o ponto obscuro, duvidoso, contraditório ou omisso.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68 - </w:t>
      </w:r>
      <w:r w:rsidRPr="008425A1">
        <w:rPr>
          <w:rFonts w:ascii="Book Antiqua" w:eastAsia="Times New Roman" w:hAnsi="Book Antiqua" w:cs="Arial"/>
          <w:color w:val="000000"/>
          <w:sz w:val="19"/>
          <w:szCs w:val="19"/>
          <w:lang w:eastAsia="pt-BR"/>
        </w:rPr>
        <w:t>O Conselheiro Julgador Singular decidirá dos embargos dentro de 15 (quinze) dias.</w:t>
      </w:r>
    </w:p>
    <w:p w14:paraId="6BB3546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No caso de decisão colegiada, o Relator encaminhará os embargos para julgamento, até a segunda sessão seguinte a sua apresentação, proferindo o voto.</w:t>
      </w:r>
    </w:p>
    <w:p w14:paraId="59B8D5F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69 - </w:t>
      </w:r>
      <w:r w:rsidRPr="008425A1">
        <w:rPr>
          <w:rFonts w:ascii="Book Antiqua" w:eastAsia="Times New Roman" w:hAnsi="Book Antiqua" w:cs="Arial"/>
          <w:color w:val="000000"/>
          <w:sz w:val="19"/>
          <w:szCs w:val="19"/>
          <w:lang w:eastAsia="pt-BR"/>
        </w:rPr>
        <w:t>Os embargos de declaração suspendem o prazo para a interposição de outros recursos.</w:t>
      </w:r>
    </w:p>
    <w:p w14:paraId="22F6598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5FD45060"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CAPITULO VI</w:t>
      </w:r>
      <w:r w:rsidRPr="008425A1">
        <w:rPr>
          <w:rFonts w:ascii="Book Antiqua" w:eastAsia="Times New Roman" w:hAnsi="Book Antiqua" w:cs="Arial"/>
          <w:b/>
          <w:bCs/>
          <w:color w:val="000000"/>
          <w:sz w:val="19"/>
          <w:szCs w:val="19"/>
          <w:lang w:eastAsia="pt-BR"/>
        </w:rPr>
        <w:br/>
        <w:t>Do Pedido de Reexame</w:t>
      </w:r>
    </w:p>
    <w:p w14:paraId="6F1C5AA6"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2DCE821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70 - </w:t>
      </w:r>
      <w:r w:rsidRPr="008425A1">
        <w:rPr>
          <w:rFonts w:ascii="Book Antiqua" w:eastAsia="Times New Roman" w:hAnsi="Book Antiqua" w:cs="Arial"/>
          <w:color w:val="000000"/>
          <w:sz w:val="19"/>
          <w:szCs w:val="19"/>
          <w:lang w:eastAsia="pt-BR"/>
        </w:rPr>
        <w:t>Do parecer prévio, emitido sobre as contas do Governador ou sobre a prestação anual de contas da administração financeira dos Municípios, somente caberá pedido de reexame, que terão efeito suspensivo.</w:t>
      </w:r>
    </w:p>
    <w:p w14:paraId="6661D338"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O pedido a que se refere este artigo será apresentado ao Conselheiro Relator do feito e, após instruído na forma do Regimento Interno, será apreciado pelo Tribunal Pleno.</w:t>
      </w:r>
    </w:p>
    <w:p w14:paraId="51F0F8E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71 - </w:t>
      </w:r>
      <w:r w:rsidRPr="008425A1">
        <w:rPr>
          <w:rFonts w:ascii="Book Antiqua" w:eastAsia="Times New Roman" w:hAnsi="Book Antiqua" w:cs="Arial"/>
          <w:color w:val="000000"/>
          <w:sz w:val="19"/>
          <w:szCs w:val="19"/>
          <w:lang w:eastAsia="pt-BR"/>
        </w:rPr>
        <w:t>O pedido de reexame poderá ser formulado, somente uma vez, pelo responsável ou interessado, ou pelo Ministério Público, dentro do prazo de 30 (trinta) dias, contados da publicação do Parecer no Diário Oficial.</w:t>
      </w:r>
    </w:p>
    <w:p w14:paraId="24890BB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893FB05"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lastRenderedPageBreak/>
        <w:t>TITULO IV</w:t>
      </w:r>
      <w:r w:rsidRPr="008425A1">
        <w:rPr>
          <w:rFonts w:ascii="Book Antiqua" w:eastAsia="Times New Roman" w:hAnsi="Book Antiqua" w:cs="Arial"/>
          <w:b/>
          <w:bCs/>
          <w:color w:val="000000"/>
          <w:sz w:val="19"/>
          <w:szCs w:val="19"/>
          <w:lang w:eastAsia="pt-BR"/>
        </w:rPr>
        <w:br/>
        <w:t>Das Ações de Revisão e de Rescisão de Julgado</w:t>
      </w:r>
    </w:p>
    <w:p w14:paraId="2011D2D9"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w:t>
      </w:r>
      <w:r w:rsidRPr="008425A1">
        <w:rPr>
          <w:rFonts w:ascii="Book Antiqua" w:eastAsia="Times New Roman" w:hAnsi="Book Antiqua" w:cs="Arial"/>
          <w:b/>
          <w:bCs/>
          <w:color w:val="000000"/>
          <w:sz w:val="19"/>
          <w:szCs w:val="19"/>
          <w:lang w:eastAsia="pt-BR"/>
        </w:rPr>
        <w:br/>
        <w:t>Da Revisão</w:t>
      </w:r>
    </w:p>
    <w:p w14:paraId="66D2951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7AF61E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72 - </w:t>
      </w:r>
      <w:r w:rsidRPr="008425A1">
        <w:rPr>
          <w:rFonts w:ascii="Book Antiqua" w:eastAsia="Times New Roman" w:hAnsi="Book Antiqua" w:cs="Arial"/>
          <w:color w:val="000000"/>
          <w:sz w:val="19"/>
          <w:szCs w:val="19"/>
          <w:lang w:eastAsia="pt-BR"/>
        </w:rPr>
        <w:t>Das decisões passadas em julgado em processo de tomada de contas caberá pedido de revisão.</w:t>
      </w:r>
    </w:p>
    <w:p w14:paraId="5E4C027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Não será admissível a reiteração do pedido, salvo se fundada em novas provas, obedecidos o prazo e condições fixados nos artigos subsequentes.</w:t>
      </w:r>
    </w:p>
    <w:p w14:paraId="2507220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73 - </w:t>
      </w:r>
      <w:r w:rsidRPr="008425A1">
        <w:rPr>
          <w:rFonts w:ascii="Book Antiqua" w:eastAsia="Times New Roman" w:hAnsi="Book Antiqua" w:cs="Arial"/>
          <w:color w:val="000000"/>
          <w:sz w:val="19"/>
          <w:szCs w:val="19"/>
          <w:lang w:eastAsia="pt-BR"/>
        </w:rPr>
        <w:t>A revisão somente terá por fundamento: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 </w:t>
      </w:r>
      <w:r w:rsidRPr="008425A1">
        <w:rPr>
          <w:rFonts w:ascii="Book Antiqua" w:eastAsia="Times New Roman" w:hAnsi="Book Antiqua" w:cs="Arial"/>
          <w:color w:val="000000"/>
          <w:sz w:val="19"/>
          <w:szCs w:val="19"/>
          <w:lang w:eastAsia="pt-BR"/>
        </w:rPr>
        <w:t>erro de cálculo nas contas;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omissão ou erro de classificação de qualquer verba;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w:t>
      </w:r>
      <w:r w:rsidRPr="008425A1">
        <w:rPr>
          <w:rFonts w:ascii="Book Antiqua" w:eastAsia="Times New Roman" w:hAnsi="Book Antiqua" w:cs="Arial"/>
          <w:color w:val="000000"/>
          <w:sz w:val="19"/>
          <w:szCs w:val="19"/>
          <w:lang w:eastAsia="pt-BR"/>
        </w:rPr>
        <w:t> falsidade de documentos em que se tenha fundado a decisão;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IV -</w:t>
      </w:r>
      <w:r w:rsidRPr="008425A1">
        <w:rPr>
          <w:rFonts w:ascii="Book Antiqua" w:eastAsia="Times New Roman" w:hAnsi="Book Antiqua" w:cs="Arial"/>
          <w:color w:val="000000"/>
          <w:sz w:val="19"/>
          <w:szCs w:val="19"/>
          <w:lang w:eastAsia="pt-BR"/>
        </w:rPr>
        <w:t> superveniência de documentos novos, com eficácia sobre a prova produzida.</w:t>
      </w:r>
    </w:p>
    <w:p w14:paraId="1DB1A3D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A falsidade de documento demonstrar-se-á por meio de decisão definitiva proferida em Juízo Cível ou Criminal, conforme o caso, ou será deduzida e provada no processo de revisão, garantido pleno direito de defesa.</w:t>
      </w:r>
    </w:p>
    <w:p w14:paraId="42E635A8"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74 - </w:t>
      </w:r>
      <w:r w:rsidRPr="008425A1">
        <w:rPr>
          <w:rFonts w:ascii="Book Antiqua" w:eastAsia="Times New Roman" w:hAnsi="Book Antiqua" w:cs="Arial"/>
          <w:color w:val="000000"/>
          <w:sz w:val="19"/>
          <w:szCs w:val="19"/>
          <w:lang w:eastAsia="pt-BR"/>
        </w:rPr>
        <w:t>O pedido de revisão será apresentado ao Presidente do Tribunal de Contas, em petição fundamentada e documentada pelo dirigente, ordenador ou responsável, ou por seus herdeiros, sucessores ou fiadores, pela Procuradoria da Fazenda do Estado ou pelo Ministério Público.</w:t>
      </w:r>
    </w:p>
    <w:p w14:paraId="14A558B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O pedido será indeferido pelo Presidente, quando não atender as prescrições desta lei.</w:t>
      </w:r>
    </w:p>
    <w:p w14:paraId="2649CA96"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Deferido, será o pedido processado, facultando-se a produção de novas provas.</w:t>
      </w:r>
    </w:p>
    <w:p w14:paraId="77EDAF5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3º - </w:t>
      </w:r>
      <w:r w:rsidRPr="008425A1">
        <w:rPr>
          <w:rFonts w:ascii="Book Antiqua" w:eastAsia="Times New Roman" w:hAnsi="Book Antiqua" w:cs="Arial"/>
          <w:color w:val="000000"/>
          <w:sz w:val="19"/>
          <w:szCs w:val="19"/>
          <w:lang w:eastAsia="pt-BR"/>
        </w:rPr>
        <w:t>Ao final, o pedido será julgado pelo Tribunal Pleno, que manterá a decisão anterior ou, reformando-a no todo ou em parte, determinará as providências cabíveis.</w:t>
      </w:r>
    </w:p>
    <w:p w14:paraId="746D589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75 - </w:t>
      </w:r>
      <w:r w:rsidRPr="008425A1">
        <w:rPr>
          <w:rFonts w:ascii="Book Antiqua" w:eastAsia="Times New Roman" w:hAnsi="Book Antiqua" w:cs="Arial"/>
          <w:color w:val="000000"/>
          <w:sz w:val="19"/>
          <w:szCs w:val="19"/>
          <w:lang w:eastAsia="pt-BR"/>
        </w:rPr>
        <w:t>O prazo para o pedido de revisão de 5 (cinco) anos, contados do trânsito em julgado da decisão.</w:t>
      </w:r>
    </w:p>
    <w:p w14:paraId="21EBFED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759CF058"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II</w:t>
      </w:r>
      <w:r w:rsidRPr="008425A1">
        <w:rPr>
          <w:rFonts w:ascii="Book Antiqua" w:eastAsia="Times New Roman" w:hAnsi="Book Antiqua" w:cs="Arial"/>
          <w:b/>
          <w:bCs/>
          <w:color w:val="000000"/>
          <w:sz w:val="19"/>
          <w:szCs w:val="19"/>
          <w:lang w:eastAsia="pt-BR"/>
        </w:rPr>
        <w:br/>
        <w:t>Da Rescisão de Julgado</w:t>
      </w:r>
    </w:p>
    <w:p w14:paraId="20BD698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1D86997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76 - </w:t>
      </w:r>
      <w:r w:rsidRPr="008425A1">
        <w:rPr>
          <w:rFonts w:ascii="Book Antiqua" w:eastAsia="Times New Roman" w:hAnsi="Book Antiqua" w:cs="Arial"/>
          <w:color w:val="000000"/>
          <w:sz w:val="19"/>
          <w:szCs w:val="19"/>
          <w:lang w:eastAsia="pt-BR"/>
        </w:rPr>
        <w:t xml:space="preserve">O Governador do Estado, o Presidente da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os Presidentes dos Tribunais, gestores ou dirigentes de órgãos da administração direta e autarquias, empresas públicas, sociedades de economia e fundações instituídas ou mantidas pelo Poder </w:t>
      </w:r>
      <w:proofErr w:type="spellStart"/>
      <w:r w:rsidRPr="008425A1">
        <w:rPr>
          <w:rFonts w:ascii="Book Antiqua" w:eastAsia="Times New Roman" w:hAnsi="Book Antiqua" w:cs="Arial"/>
          <w:color w:val="000000"/>
          <w:sz w:val="19"/>
          <w:szCs w:val="19"/>
          <w:lang w:eastAsia="pt-BR"/>
        </w:rPr>
        <w:t>Publica</w:t>
      </w:r>
      <w:proofErr w:type="spellEnd"/>
      <w:r w:rsidRPr="008425A1">
        <w:rPr>
          <w:rFonts w:ascii="Book Antiqua" w:eastAsia="Times New Roman" w:hAnsi="Book Antiqua" w:cs="Arial"/>
          <w:color w:val="000000"/>
          <w:sz w:val="19"/>
          <w:szCs w:val="19"/>
          <w:lang w:eastAsia="pt-BR"/>
        </w:rPr>
        <w:t xml:space="preserve"> estadual ou municipal, a Procuradoria da Fazenda do Estado e o Ministério Público poderão requerer ao Tribunal de Contas rescisão de julgado, excluídos os casos em que seja cabível a revisão, quando: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w:t>
      </w:r>
      <w:r w:rsidRPr="008425A1">
        <w:rPr>
          <w:rFonts w:ascii="Book Antiqua" w:eastAsia="Times New Roman" w:hAnsi="Book Antiqua" w:cs="Arial"/>
          <w:color w:val="000000"/>
          <w:sz w:val="19"/>
          <w:szCs w:val="19"/>
          <w:lang w:eastAsia="pt-BR"/>
        </w:rPr>
        <w:t> tiver sido proferido contra literal disposição de lei;</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se houver fundado em falsidade não alegada na época do julgamento;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 </w:t>
      </w:r>
      <w:r w:rsidRPr="008425A1">
        <w:rPr>
          <w:rFonts w:ascii="Book Antiqua" w:eastAsia="Times New Roman" w:hAnsi="Book Antiqua" w:cs="Arial"/>
          <w:color w:val="000000"/>
          <w:sz w:val="19"/>
          <w:szCs w:val="19"/>
          <w:lang w:eastAsia="pt-BR"/>
        </w:rPr>
        <w:t>ocorrer superveniência de documentos novos, com eficácia sobre a prova produzida ou a decisão exarada.</w:t>
      </w:r>
    </w:p>
    <w:p w14:paraId="4FBB3FC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lastRenderedPageBreak/>
        <w:t>Parágrafo único - </w:t>
      </w:r>
      <w:r w:rsidRPr="008425A1">
        <w:rPr>
          <w:rFonts w:ascii="Book Antiqua" w:eastAsia="Times New Roman" w:hAnsi="Book Antiqua" w:cs="Arial"/>
          <w:color w:val="000000"/>
          <w:sz w:val="19"/>
          <w:szCs w:val="19"/>
          <w:lang w:eastAsia="pt-BR"/>
        </w:rPr>
        <w:t>A falsidade de documento será articulada e provada nos termos do parágrafo único, do artigo 73 desta lei.</w:t>
      </w:r>
    </w:p>
    <w:p w14:paraId="5D89A5C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77 - </w:t>
      </w:r>
      <w:r w:rsidRPr="008425A1">
        <w:rPr>
          <w:rFonts w:ascii="Book Antiqua" w:eastAsia="Times New Roman" w:hAnsi="Book Antiqua" w:cs="Arial"/>
          <w:color w:val="000000"/>
          <w:sz w:val="19"/>
          <w:szCs w:val="19"/>
          <w:lang w:eastAsia="pt-BR"/>
        </w:rPr>
        <w:t>A rescisão será julgada pelo Tribunal Pleno, podendo ser requerida, uma só vez, até 5 (cinco) anos depois da publicação do julgado rescindendo.</w:t>
      </w:r>
    </w:p>
    <w:p w14:paraId="04AAAFC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O pedido de rescisão de julgado será considerado pedido autônomo e não suspenderá a execução do julgado rescindendo.</w:t>
      </w:r>
    </w:p>
    <w:p w14:paraId="2324F90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Só diante de julgamento favorável do Tribunal poderá ser revisto, administrativamente, o ato que deu causa ao pedido de rescisão.</w:t>
      </w:r>
    </w:p>
    <w:p w14:paraId="5C72FFD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42CE1467"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TÍTULO V</w:t>
      </w:r>
      <w:r w:rsidRPr="008425A1">
        <w:rPr>
          <w:rFonts w:ascii="Book Antiqua" w:eastAsia="Times New Roman" w:hAnsi="Book Antiqua" w:cs="Arial"/>
          <w:b/>
          <w:bCs/>
          <w:color w:val="000000"/>
          <w:sz w:val="19"/>
          <w:szCs w:val="19"/>
          <w:lang w:eastAsia="pt-BR"/>
        </w:rPr>
        <w:br/>
        <w:t>Da Uniformização de Jurisprudência, dos Incidentes de Inconstitucionalidade, dos Prejulgados e da Súmula de Jurisprudência</w:t>
      </w:r>
    </w:p>
    <w:p w14:paraId="76F194D2"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w:t>
      </w:r>
      <w:r w:rsidRPr="008425A1">
        <w:rPr>
          <w:rFonts w:ascii="Book Antiqua" w:eastAsia="Times New Roman" w:hAnsi="Book Antiqua" w:cs="Arial"/>
          <w:b/>
          <w:bCs/>
          <w:color w:val="000000"/>
          <w:sz w:val="19"/>
          <w:szCs w:val="19"/>
          <w:lang w:eastAsia="pt-BR"/>
        </w:rPr>
        <w:br/>
        <w:t>Da Uniformização de Jurisprudência</w:t>
      </w:r>
    </w:p>
    <w:p w14:paraId="2CE74197"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ECBF6B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78 - </w:t>
      </w:r>
      <w:r w:rsidRPr="008425A1">
        <w:rPr>
          <w:rFonts w:ascii="Book Antiqua" w:eastAsia="Times New Roman" w:hAnsi="Book Antiqua" w:cs="Arial"/>
          <w:color w:val="000000"/>
          <w:sz w:val="19"/>
          <w:szCs w:val="19"/>
          <w:lang w:eastAsia="pt-BR"/>
        </w:rPr>
        <w:t>Qualquer Conselheiro, antes de proferir seu voto na Câmara, poderá solicitar o pronunciamento prévio do Tribunal de Contas acerca de interpretação de direito, quando, no julgamento recorrido, a interpretação for diversa da que lhe haja dado outra Câmara.</w:t>
      </w:r>
    </w:p>
    <w:p w14:paraId="31C5123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A parte poderá, igualmente, em petição apartada, oferecida no prazo de recurso, requerer que o julgamento se faça com observância do disposto neste artigo, juntando, desde logo, certidão do acórdão divergente ou indicando o repertório oficial de jurisprudência do Tribunal de Contas onde se encontre publicado.</w:t>
      </w:r>
    </w:p>
    <w:p w14:paraId="705991B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79 - </w:t>
      </w:r>
      <w:r w:rsidRPr="008425A1">
        <w:rPr>
          <w:rFonts w:ascii="Book Antiqua" w:eastAsia="Times New Roman" w:hAnsi="Book Antiqua" w:cs="Arial"/>
          <w:color w:val="000000"/>
          <w:sz w:val="19"/>
          <w:szCs w:val="19"/>
          <w:lang w:eastAsia="pt-BR"/>
        </w:rPr>
        <w:t>O Regimento Interno estabelecerá as normas procedimentais concernentes à uniformização da jurisprudência de que cuida este Capítulo.</w:t>
      </w:r>
    </w:p>
    <w:p w14:paraId="3738E8D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80 - </w:t>
      </w:r>
      <w:r w:rsidRPr="008425A1">
        <w:rPr>
          <w:rFonts w:ascii="Book Antiqua" w:eastAsia="Times New Roman" w:hAnsi="Book Antiqua" w:cs="Arial"/>
          <w:color w:val="000000"/>
          <w:sz w:val="19"/>
          <w:szCs w:val="19"/>
          <w:lang w:eastAsia="pt-BR"/>
        </w:rPr>
        <w:t>Da decisão plenária sobre a divergência caberá apenas o recurso de embargo de declaração.</w:t>
      </w:r>
    </w:p>
    <w:p w14:paraId="1D4A1AA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EED9DF6"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II</w:t>
      </w:r>
      <w:r w:rsidRPr="008425A1">
        <w:rPr>
          <w:rFonts w:ascii="Book Antiqua" w:eastAsia="Times New Roman" w:hAnsi="Book Antiqua" w:cs="Arial"/>
          <w:b/>
          <w:bCs/>
          <w:color w:val="000000"/>
          <w:sz w:val="19"/>
          <w:szCs w:val="19"/>
          <w:lang w:eastAsia="pt-BR"/>
        </w:rPr>
        <w:br/>
        <w:t>Dos Incidentes de Inconstitucionalidade</w:t>
      </w:r>
    </w:p>
    <w:p w14:paraId="3CD1B4A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540CD6D7"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81 - </w:t>
      </w:r>
      <w:r w:rsidRPr="008425A1">
        <w:rPr>
          <w:rFonts w:ascii="Book Antiqua" w:eastAsia="Times New Roman" w:hAnsi="Book Antiqua" w:cs="Arial"/>
          <w:color w:val="000000"/>
          <w:sz w:val="19"/>
          <w:szCs w:val="19"/>
          <w:lang w:eastAsia="pt-BR"/>
        </w:rPr>
        <w:t>Se por ocasião do julgamento de qualquer feito pela Câmara, esta verificar a inconstitucionalidade de alguma lei ou ato do Poder Público, os autos serão remetidos a discussão em Sessão do Tribunal Pleno para pronunciamento preliminar sobre a matéria.</w:t>
      </w:r>
    </w:p>
    <w:p w14:paraId="0B9AE45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Na primeira Sessão Plenária o relator do feito exporá o caso, procedendo-se em seguida a deliberação sobre a matéria.</w:t>
      </w:r>
    </w:p>
    <w:p w14:paraId="5036256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Proferido o julgamento pelo Tribunal Pleno e publicada a respectiva deliberação, serão os autos devolvidos à Câmara, para apreciar o caso de acordo com a decisão prejudicial.</w:t>
      </w:r>
    </w:p>
    <w:p w14:paraId="4845FE2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4033927B"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lastRenderedPageBreak/>
        <w:t>CAPÍTULO III</w:t>
      </w:r>
      <w:r w:rsidRPr="008425A1">
        <w:rPr>
          <w:rFonts w:ascii="Book Antiqua" w:eastAsia="Times New Roman" w:hAnsi="Book Antiqua" w:cs="Arial"/>
          <w:b/>
          <w:bCs/>
          <w:color w:val="000000"/>
          <w:sz w:val="19"/>
          <w:szCs w:val="19"/>
          <w:lang w:eastAsia="pt-BR"/>
        </w:rPr>
        <w:br/>
        <w:t>Dos Prejulgados</w:t>
      </w:r>
    </w:p>
    <w:p w14:paraId="158745A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0187469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82 - </w:t>
      </w:r>
      <w:r w:rsidRPr="008425A1">
        <w:rPr>
          <w:rFonts w:ascii="Book Antiqua" w:eastAsia="Times New Roman" w:hAnsi="Book Antiqua" w:cs="Arial"/>
          <w:color w:val="000000"/>
          <w:sz w:val="19"/>
          <w:szCs w:val="19"/>
          <w:lang w:eastAsia="pt-BR"/>
        </w:rPr>
        <w:t>Por iniciativa do Presidente do Tribunal de Contas ou de suas Câmaras ou, ainda, a requerimento de qualquer Conselheiro, poderá o Tribunal Pleno pronunciar-se sobre a interpretação de qualquer norma jurídica ou procedimento da administração, se reconhecer que sobre estes ocorre divergência de interpretação de Câmaras e Julgadores Singulares.</w:t>
      </w:r>
    </w:p>
    <w:p w14:paraId="3DAC20E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Sendo a medida de iniciativa do Presidente do Tribunal, será ele o relator da matéria.</w:t>
      </w:r>
    </w:p>
    <w:p w14:paraId="0F76A55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83 - </w:t>
      </w:r>
      <w:r w:rsidRPr="008425A1">
        <w:rPr>
          <w:rFonts w:ascii="Book Antiqua" w:eastAsia="Times New Roman" w:hAnsi="Book Antiqua" w:cs="Arial"/>
          <w:color w:val="000000"/>
          <w:sz w:val="19"/>
          <w:szCs w:val="19"/>
          <w:lang w:eastAsia="pt-BR"/>
        </w:rPr>
        <w:t>O Regimento Interno disporá sobre procedimento da matéria.</w:t>
      </w:r>
    </w:p>
    <w:p w14:paraId="55B1F018"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26549B5E"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IV</w:t>
      </w:r>
      <w:r w:rsidRPr="008425A1">
        <w:rPr>
          <w:rFonts w:ascii="Book Antiqua" w:eastAsia="Times New Roman" w:hAnsi="Book Antiqua" w:cs="Arial"/>
          <w:b/>
          <w:bCs/>
          <w:color w:val="000000"/>
          <w:sz w:val="19"/>
          <w:szCs w:val="19"/>
          <w:lang w:eastAsia="pt-BR"/>
        </w:rPr>
        <w:br/>
        <w:t>Das Súmulas</w:t>
      </w:r>
    </w:p>
    <w:p w14:paraId="16D9260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23950CA6"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84 - </w:t>
      </w:r>
      <w:r w:rsidRPr="008425A1">
        <w:rPr>
          <w:rFonts w:ascii="Book Antiqua" w:eastAsia="Times New Roman" w:hAnsi="Book Antiqua" w:cs="Arial"/>
          <w:color w:val="000000"/>
          <w:sz w:val="19"/>
          <w:szCs w:val="19"/>
          <w:lang w:eastAsia="pt-BR"/>
        </w:rPr>
        <w:t>Será inscrita na Súmula a jurisprudência que o Tribunal tenha por predominante e firme, embora com voto vencido.</w:t>
      </w:r>
    </w:p>
    <w:p w14:paraId="28130CE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A inscrição de enunciado na Súmula será decidida pelo Plenário, por proposta de qualquer dos Conselheiros.</w:t>
      </w:r>
    </w:p>
    <w:p w14:paraId="7DE3CB0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 </w:t>
      </w:r>
      <w:r w:rsidRPr="008425A1">
        <w:rPr>
          <w:rFonts w:ascii="Book Antiqua" w:eastAsia="Times New Roman" w:hAnsi="Book Antiqua" w:cs="Arial"/>
          <w:color w:val="000000"/>
          <w:sz w:val="19"/>
          <w:szCs w:val="19"/>
          <w:lang w:eastAsia="pt-BR"/>
        </w:rPr>
        <w:t>O processamento da inscrição será definido no Regimento Interno.</w:t>
      </w:r>
    </w:p>
    <w:p w14:paraId="26F0606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6EAE0988"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TÍTULO VI</w:t>
      </w:r>
      <w:r w:rsidRPr="008425A1">
        <w:rPr>
          <w:rFonts w:ascii="Book Antiqua" w:eastAsia="Times New Roman" w:hAnsi="Book Antiqua" w:cs="Arial"/>
          <w:b/>
          <w:bCs/>
          <w:color w:val="000000"/>
          <w:sz w:val="19"/>
          <w:szCs w:val="19"/>
          <w:lang w:eastAsia="pt-BR"/>
        </w:rPr>
        <w:br/>
        <w:t>Da Execução das Decisões</w:t>
      </w:r>
    </w:p>
    <w:p w14:paraId="25B08B43"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w:t>
      </w:r>
      <w:r w:rsidRPr="008425A1">
        <w:rPr>
          <w:rFonts w:ascii="Book Antiqua" w:eastAsia="Times New Roman" w:hAnsi="Book Antiqua" w:cs="Arial"/>
          <w:b/>
          <w:bCs/>
          <w:color w:val="000000"/>
          <w:sz w:val="19"/>
          <w:szCs w:val="19"/>
          <w:lang w:eastAsia="pt-BR"/>
        </w:rPr>
        <w:br/>
        <w:t>Disposições Gerais</w:t>
      </w:r>
    </w:p>
    <w:p w14:paraId="00DB4FB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2B7910EF" w14:textId="051CACEA"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highlight w:val="magenta"/>
          <w:lang w:eastAsia="pt-BR"/>
        </w:rPr>
        <w:t>Artigo 85</w:t>
      </w:r>
      <w:r w:rsidRPr="008425A1">
        <w:rPr>
          <w:rFonts w:ascii="Book Antiqua" w:eastAsia="Times New Roman" w:hAnsi="Book Antiqua" w:cs="Arial"/>
          <w:b/>
          <w:bCs/>
          <w:color w:val="000000"/>
          <w:sz w:val="19"/>
          <w:szCs w:val="19"/>
          <w:lang w:eastAsia="pt-BR"/>
        </w:rPr>
        <w:t xml:space="preserve"> - </w:t>
      </w:r>
      <w:r w:rsidRPr="008425A1">
        <w:rPr>
          <w:rFonts w:ascii="Book Antiqua" w:eastAsia="Times New Roman" w:hAnsi="Book Antiqua" w:cs="Arial"/>
          <w:color w:val="000000"/>
          <w:sz w:val="19"/>
          <w:szCs w:val="19"/>
          <w:lang w:eastAsia="pt-BR"/>
        </w:rPr>
        <w:t>As decisões do Tribunal de Contas de que resulte imputação de débito ou multa terão eficácia de título executivo.</w:t>
      </w:r>
      <w:r>
        <w:rPr>
          <w:rFonts w:ascii="Book Antiqua" w:eastAsia="Times New Roman" w:hAnsi="Book Antiqua" w:cs="Arial"/>
          <w:color w:val="000000"/>
          <w:sz w:val="19"/>
          <w:szCs w:val="19"/>
          <w:lang w:eastAsia="pt-BR"/>
        </w:rPr>
        <w:t xml:space="preserve"> </w:t>
      </w:r>
      <w:r w:rsidRPr="008425A1">
        <w:rPr>
          <w:rFonts w:ascii="Book Antiqua" w:eastAsia="Times New Roman" w:hAnsi="Book Antiqua" w:cs="Arial"/>
          <w:b/>
          <w:bCs/>
          <w:color w:val="FF0000"/>
          <w:sz w:val="19"/>
          <w:szCs w:val="19"/>
          <w:u w:val="single"/>
          <w:lang w:eastAsia="pt-BR"/>
        </w:rPr>
        <w:t>(MPSP-2013)</w:t>
      </w:r>
    </w:p>
    <w:p w14:paraId="56967FD7" w14:textId="77777777" w:rsid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86 - </w:t>
      </w:r>
      <w:r w:rsidRPr="008425A1">
        <w:rPr>
          <w:rFonts w:ascii="Book Antiqua" w:eastAsia="Times New Roman" w:hAnsi="Book Antiqua" w:cs="Arial"/>
          <w:color w:val="000000"/>
          <w:sz w:val="19"/>
          <w:szCs w:val="19"/>
          <w:lang w:eastAsia="pt-BR"/>
        </w:rPr>
        <w:t>Por decisão passada em julgado, o responsável condenado em alcance, sujeito a restituição ou ao recolhimento de multa, será notificado a pagar dentro de 30 (trinta) dias.</w:t>
      </w:r>
    </w:p>
    <w:p w14:paraId="788D4F01" w14:textId="23F3AF3D"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87 - </w:t>
      </w:r>
      <w:r w:rsidRPr="008425A1">
        <w:rPr>
          <w:rFonts w:ascii="Book Antiqua" w:eastAsia="Times New Roman" w:hAnsi="Book Antiqua" w:cs="Arial"/>
          <w:color w:val="000000"/>
          <w:sz w:val="19"/>
          <w:szCs w:val="19"/>
          <w:lang w:eastAsia="pt-BR"/>
        </w:rPr>
        <w:t>Não coberto o alcance nem restituída a quantia ou recolhida a multa, expedir-se-á ordem ao órgão competente para que, dentro de 30 (trinta) dias, providência o recolhimento ao erário da totalidade da caução, fiança ou de quanto baste para a solução do débito.</w:t>
      </w:r>
    </w:p>
    <w:p w14:paraId="601CD66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Recolhida a importância, será desde logo apresentado ao Tribunal de Contas o respectivo comprovante para expedição da provisão de quitação, a qual declarará o modo e motivo do pagamento.</w:t>
      </w:r>
    </w:p>
    <w:p w14:paraId="4D5AB26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88 - </w:t>
      </w:r>
      <w:r w:rsidRPr="008425A1">
        <w:rPr>
          <w:rFonts w:ascii="Book Antiqua" w:eastAsia="Times New Roman" w:hAnsi="Book Antiqua" w:cs="Arial"/>
          <w:color w:val="000000"/>
          <w:sz w:val="19"/>
          <w:szCs w:val="19"/>
          <w:lang w:eastAsia="pt-BR"/>
        </w:rPr>
        <w:t xml:space="preserve">Quando a caução ou fiança for insuficiente para cobrir o montante do alcance, restituição ou pagamento, ou quando não a tiver prestado o responsável, extrair-se-á cópia da decisão e das peças do processo julgadas necessárias, as quais serão remetidas dentro de 15 (quinze) dias, por intermédio </w:t>
      </w:r>
      <w:r w:rsidRPr="008425A1">
        <w:rPr>
          <w:rFonts w:ascii="Book Antiqua" w:eastAsia="Times New Roman" w:hAnsi="Book Antiqua" w:cs="Arial"/>
          <w:color w:val="000000"/>
          <w:sz w:val="19"/>
          <w:szCs w:val="19"/>
          <w:lang w:eastAsia="pt-BR"/>
        </w:rPr>
        <w:lastRenderedPageBreak/>
        <w:t>da Procuradoria da Fazenda do Estado, ao Procurador Geral do Estado, para cobrança judicial da dívida.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89 - </w:t>
      </w:r>
      <w:r w:rsidRPr="008425A1">
        <w:rPr>
          <w:rFonts w:ascii="Book Antiqua" w:eastAsia="Times New Roman" w:hAnsi="Book Antiqua" w:cs="Arial"/>
          <w:color w:val="000000"/>
          <w:sz w:val="19"/>
          <w:szCs w:val="19"/>
          <w:lang w:eastAsia="pt-BR"/>
        </w:rPr>
        <w:t>Na hipótese de o responsável julgado em alcance não estar afiançado, não possuir bens sobre os quais possa recair a execução ou quando for de interesse devidamente justificado da Fazenda Pública, poderá o Tribunal de Contas, a requerimento deste ou da Procuradoria da Fazenda do Estado, autorizar o desconto do débito em parcelas que não excedam a 50% (cinquenta por cento) dos seus vencimentos.</w:t>
      </w:r>
    </w:p>
    <w:p w14:paraId="2B7A994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1956B7F9"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II</w:t>
      </w:r>
      <w:r w:rsidRPr="008425A1">
        <w:rPr>
          <w:rFonts w:ascii="Book Antiqua" w:eastAsia="Times New Roman" w:hAnsi="Book Antiqua" w:cs="Arial"/>
          <w:b/>
          <w:bCs/>
          <w:color w:val="000000"/>
          <w:sz w:val="19"/>
          <w:szCs w:val="19"/>
          <w:lang w:eastAsia="pt-BR"/>
        </w:rPr>
        <w:br/>
        <w:t>Da Comunicação dos Atos</w:t>
      </w:r>
    </w:p>
    <w:p w14:paraId="2EDC7F02"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5C01485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90 - </w:t>
      </w:r>
      <w:r w:rsidRPr="008425A1">
        <w:rPr>
          <w:rFonts w:ascii="Book Antiqua" w:eastAsia="Times New Roman" w:hAnsi="Book Antiqua" w:cs="Arial"/>
          <w:color w:val="000000"/>
          <w:sz w:val="19"/>
          <w:szCs w:val="19"/>
          <w:lang w:eastAsia="pt-BR"/>
        </w:rPr>
        <w:t>A intimação dos atos e decisões do Tribunal de Contas presume-se perfeita com a publicação no Diário Oficial, salvo as exceções previstas em lei.</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91 - </w:t>
      </w:r>
      <w:r w:rsidRPr="008425A1">
        <w:rPr>
          <w:rFonts w:ascii="Book Antiqua" w:eastAsia="Times New Roman" w:hAnsi="Book Antiqua" w:cs="Arial"/>
          <w:color w:val="000000"/>
          <w:sz w:val="19"/>
          <w:szCs w:val="19"/>
          <w:lang w:eastAsia="pt-BR"/>
        </w:rPr>
        <w:t>A notificação, em processo de tomada de contas, convidando o responsável, sob as penas da lei, a prestar informações, a exibir documentos, novos ou a defender-se, bem como a intimação de que foi condenado em alcance ou multa serão feitas: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 </w:t>
      </w:r>
      <w:r w:rsidRPr="008425A1">
        <w:rPr>
          <w:rFonts w:ascii="Book Antiqua" w:eastAsia="Times New Roman" w:hAnsi="Book Antiqua" w:cs="Arial"/>
          <w:color w:val="000000"/>
          <w:sz w:val="19"/>
          <w:szCs w:val="19"/>
          <w:lang w:eastAsia="pt-BR"/>
        </w:rPr>
        <w:t>pessoalmente;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com hora certa;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w:t>
      </w:r>
      <w:r w:rsidRPr="008425A1">
        <w:rPr>
          <w:rFonts w:ascii="Book Antiqua" w:eastAsia="Times New Roman" w:hAnsi="Book Antiqua" w:cs="Arial"/>
          <w:color w:val="000000"/>
          <w:sz w:val="19"/>
          <w:szCs w:val="19"/>
          <w:lang w:eastAsia="pt-BR"/>
        </w:rPr>
        <w:t> por via postal ou telegráfica;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IV -</w:t>
      </w:r>
      <w:r w:rsidRPr="008425A1">
        <w:rPr>
          <w:rFonts w:ascii="Book Antiqua" w:eastAsia="Times New Roman" w:hAnsi="Book Antiqua" w:cs="Arial"/>
          <w:color w:val="000000"/>
          <w:sz w:val="19"/>
          <w:szCs w:val="19"/>
          <w:lang w:eastAsia="pt-BR"/>
        </w:rPr>
        <w:t> por edital.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92 - </w:t>
      </w:r>
      <w:r w:rsidRPr="008425A1">
        <w:rPr>
          <w:rFonts w:ascii="Book Antiqua" w:eastAsia="Times New Roman" w:hAnsi="Book Antiqua" w:cs="Arial"/>
          <w:color w:val="000000"/>
          <w:sz w:val="19"/>
          <w:szCs w:val="19"/>
          <w:lang w:eastAsia="pt-BR"/>
        </w:rPr>
        <w:t>A intimação e a notificação pessoal consistirão na entrega de carta ao responsável, pelo Oficial de Comunicações ou servidor designado, o qual, depois de declarar do que se trata e de convidar o interessado a lançar, querendo, o seu ciente na cópia que lhe será exibida, lavrará certidão circunstanciada do ato, com a indicação do dia, local e hora.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93 - </w:t>
      </w:r>
      <w:r w:rsidRPr="008425A1">
        <w:rPr>
          <w:rFonts w:ascii="Book Antiqua" w:eastAsia="Times New Roman" w:hAnsi="Book Antiqua" w:cs="Arial"/>
          <w:color w:val="000000"/>
          <w:sz w:val="19"/>
          <w:szCs w:val="19"/>
          <w:lang w:eastAsia="pt-BR"/>
        </w:rPr>
        <w:t>Quando, por três vezes, o Oficial de Comunicações, houver procurado o responsável em sua repartição, entidade ou órgão, sem o encontrar, deverá, se suspeitar que se oculta ou não quer recebê-lo, cientificar outro servidor da mesma dependência, preferentemente de categoria superior a do responsável, de que, no dia imediato, em hora que designar, voltará para efetuar a intimação ou notificação, ficando esse servidor, sob pena de responsabilidade, obrigado a dar conhecimento do ocorrido ao responsável.</w:t>
      </w:r>
    </w:p>
    <w:p w14:paraId="3842136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Se no dia e hora designados o responsável não estiver presente ou se recusar a receber o Oficial de Comunicações, a intimação ou notificação serão tidas por feitas mediante a entrega ao servidor referido neste artigo, ou, se não for encontrado, a qualquer outro da mesma dependência, da carta de ofício com a declaração do que se trata e a recomendação expressa de, sob pena de responsabilidade, entregá-la desde logo e de mão própria ao destinatário, do que lavrará o Oficial circunstanciada certidão.</w:t>
      </w:r>
    </w:p>
    <w:p w14:paraId="59EFBE78"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94 - </w:t>
      </w:r>
      <w:r w:rsidRPr="008425A1">
        <w:rPr>
          <w:rFonts w:ascii="Book Antiqua" w:eastAsia="Times New Roman" w:hAnsi="Book Antiqua" w:cs="Arial"/>
          <w:color w:val="000000"/>
          <w:sz w:val="19"/>
          <w:szCs w:val="19"/>
          <w:lang w:eastAsia="pt-BR"/>
        </w:rPr>
        <w:t>O responsável, afastado em decorrência de impedimento legal, deixará o endereço em que poderá ser encontrado, ou indicará procurador bastante no território do Estado, para o efeito de eventual intimação ou notificação.</w:t>
      </w:r>
    </w:p>
    <w:p w14:paraId="5D6AF03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95 - </w:t>
      </w:r>
      <w:r w:rsidRPr="008425A1">
        <w:rPr>
          <w:rFonts w:ascii="Book Antiqua" w:eastAsia="Times New Roman" w:hAnsi="Book Antiqua" w:cs="Arial"/>
          <w:color w:val="000000"/>
          <w:sz w:val="19"/>
          <w:szCs w:val="19"/>
          <w:lang w:eastAsia="pt-BR"/>
        </w:rPr>
        <w:t>A intimação e a notificação por via postal ou telegráfica serão feitas por carta de ofício, contendo a exposição clara do fato e, quando for o caso, a indicação do prazo em que devem ser obedecidas, expedindo-se a carta como correspondência expressa, registrada ou telegráfica com recibo de volta, cuja data será tida como sendo a do ato.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96 - </w:t>
      </w:r>
      <w:r w:rsidRPr="008425A1">
        <w:rPr>
          <w:rFonts w:ascii="Book Antiqua" w:eastAsia="Times New Roman" w:hAnsi="Book Antiqua" w:cs="Arial"/>
          <w:color w:val="000000"/>
          <w:sz w:val="19"/>
          <w:szCs w:val="19"/>
          <w:lang w:eastAsia="pt-BR"/>
        </w:rPr>
        <w:t>Ter-se-á como feita pessoalmente ao responsável a intimação, ou a notificação: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 </w:t>
      </w:r>
      <w:r w:rsidRPr="008425A1">
        <w:rPr>
          <w:rFonts w:ascii="Book Antiqua" w:eastAsia="Times New Roman" w:hAnsi="Book Antiqua" w:cs="Arial"/>
          <w:color w:val="000000"/>
          <w:sz w:val="19"/>
          <w:szCs w:val="19"/>
          <w:lang w:eastAsia="pt-BR"/>
        </w:rPr>
        <w:t>quando confirmada por recibo de volta, postal ou telegráfico, assinado pelo responsável ou pelo servidor habitual ou legalmente encarregado de receber a correspondência, ou, conforme o caso, por pessoa da família ou por serviçal do responsável;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quando, por não querer ou não poder o responsável admitir a presença do Oficial de Comunicações, lhe for transmitida por intermédio de seu auxiliar imediato, que tenha por função receber e introduzir interessados.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97 - </w:t>
      </w:r>
      <w:r w:rsidRPr="008425A1">
        <w:rPr>
          <w:rFonts w:ascii="Book Antiqua" w:eastAsia="Times New Roman" w:hAnsi="Book Antiqua" w:cs="Arial"/>
          <w:color w:val="000000"/>
          <w:sz w:val="19"/>
          <w:szCs w:val="19"/>
          <w:lang w:eastAsia="pt-BR"/>
        </w:rPr>
        <w:t>Far-se-á a intimação ou notificação por edital: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lastRenderedPageBreak/>
        <w:t>I - </w:t>
      </w:r>
      <w:r w:rsidRPr="008425A1">
        <w:rPr>
          <w:rFonts w:ascii="Book Antiqua" w:eastAsia="Times New Roman" w:hAnsi="Book Antiqua" w:cs="Arial"/>
          <w:color w:val="000000"/>
          <w:sz w:val="19"/>
          <w:szCs w:val="19"/>
          <w:lang w:eastAsia="pt-BR"/>
        </w:rPr>
        <w:t>quando o responsável encontrar-se em lugar incerto ou inacessível;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a juízo do Presidente, do Conselheiro Relator ou Conselheiro Julgador Singular, quando feita de outra forma e não obedecida, o Tribunal de Contas achar conveniente insistir no pronunciamento do responsável.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98 - </w:t>
      </w:r>
      <w:r w:rsidRPr="008425A1">
        <w:rPr>
          <w:rFonts w:ascii="Book Antiqua" w:eastAsia="Times New Roman" w:hAnsi="Book Antiqua" w:cs="Arial"/>
          <w:color w:val="000000"/>
          <w:sz w:val="19"/>
          <w:szCs w:val="19"/>
          <w:lang w:eastAsia="pt-BR"/>
        </w:rPr>
        <w:t>Constituem requisitos da Intimação, ou da notificação por edital: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w:t>
      </w:r>
      <w:r w:rsidRPr="008425A1">
        <w:rPr>
          <w:rFonts w:ascii="Book Antiqua" w:eastAsia="Times New Roman" w:hAnsi="Book Antiqua" w:cs="Arial"/>
          <w:color w:val="000000"/>
          <w:sz w:val="19"/>
          <w:szCs w:val="19"/>
          <w:lang w:eastAsia="pt-BR"/>
        </w:rPr>
        <w:t> a certidão do Oficial de Comunicações, ou a nota da repartição postal-telegráfica confirmando que o responsável se acha em lugar incerto ou inacessível;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conforme o caso, a declaração da repartição, entidade ou órgão, de que o responsável dela se afastou sem deixar endereço ou procurador bastante no território do Estado;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w:t>
      </w:r>
      <w:r w:rsidRPr="008425A1">
        <w:rPr>
          <w:rFonts w:ascii="Book Antiqua" w:eastAsia="Times New Roman" w:hAnsi="Book Antiqua" w:cs="Arial"/>
          <w:color w:val="000000"/>
          <w:sz w:val="19"/>
          <w:szCs w:val="19"/>
          <w:lang w:eastAsia="pt-BR"/>
        </w:rPr>
        <w:t> o prazo dentro do qual o responsável deverá atender a determinação, contado da última publicação;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IV -</w:t>
      </w:r>
      <w:r w:rsidRPr="008425A1">
        <w:rPr>
          <w:rFonts w:ascii="Book Antiqua" w:eastAsia="Times New Roman" w:hAnsi="Book Antiqua" w:cs="Arial"/>
          <w:color w:val="000000"/>
          <w:sz w:val="19"/>
          <w:szCs w:val="19"/>
          <w:lang w:eastAsia="pt-BR"/>
        </w:rPr>
        <w:t> a publicação no Diário Oficial, no prazo máximo de 15 (quinze) dias, por 3 (três) vezes pelo menos.</w:t>
      </w:r>
    </w:p>
    <w:p w14:paraId="6A8D3F2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Transcorrido o prazo do edital, contado da última publicação, considerar-se-á perfeita a intimação ou notificação.</w:t>
      </w:r>
    </w:p>
    <w:p w14:paraId="47BD5DB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99 - </w:t>
      </w:r>
      <w:r w:rsidRPr="008425A1">
        <w:rPr>
          <w:rFonts w:ascii="Book Antiqua" w:eastAsia="Times New Roman" w:hAnsi="Book Antiqua" w:cs="Arial"/>
          <w:color w:val="000000"/>
          <w:sz w:val="19"/>
          <w:szCs w:val="19"/>
          <w:lang w:eastAsia="pt-BR"/>
        </w:rPr>
        <w:t>Nas hipóteses de intimação ou notificação por edital, será dada ciência do fato ao Secretário de Estado, ou dirigente de entidade, ou órgão a que o responsável estiver subordinado, ou perante o qual responda.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100 - </w:t>
      </w:r>
      <w:r w:rsidRPr="008425A1">
        <w:rPr>
          <w:rFonts w:ascii="Book Antiqua" w:eastAsia="Times New Roman" w:hAnsi="Book Antiqua" w:cs="Arial"/>
          <w:color w:val="000000"/>
          <w:sz w:val="19"/>
          <w:szCs w:val="19"/>
          <w:lang w:eastAsia="pt-BR"/>
        </w:rPr>
        <w:t>O Tribunal de Contas poderá ordenar, sempre que conveniente, que outras decisões sejam levadas ao conhecimento dos interessados, mediante intimação ou notificação na forma deste Capítulo.</w:t>
      </w:r>
    </w:p>
    <w:p w14:paraId="46C204EF"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1C442689"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III</w:t>
      </w:r>
      <w:r w:rsidRPr="008425A1">
        <w:rPr>
          <w:rFonts w:ascii="Book Antiqua" w:eastAsia="Times New Roman" w:hAnsi="Book Antiqua" w:cs="Arial"/>
          <w:b/>
          <w:bCs/>
          <w:color w:val="000000"/>
          <w:sz w:val="19"/>
          <w:szCs w:val="19"/>
          <w:lang w:eastAsia="pt-BR"/>
        </w:rPr>
        <w:br/>
        <w:t>Das Multas e Sanções</w:t>
      </w:r>
    </w:p>
    <w:p w14:paraId="7D8703D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3FAB90DF"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101 - </w:t>
      </w:r>
      <w:r w:rsidRPr="008425A1">
        <w:rPr>
          <w:rFonts w:ascii="Book Antiqua" w:eastAsia="Times New Roman" w:hAnsi="Book Antiqua" w:cs="Arial"/>
          <w:color w:val="000000"/>
          <w:sz w:val="19"/>
          <w:szCs w:val="19"/>
          <w:lang w:eastAsia="pt-BR"/>
        </w:rPr>
        <w:t>O Tribunal de Contas poderá aplicar aos ordenadores, aos gestores e aos demais responsáveis por bens e valores públicos, as multas e sanções previstas neste Capítulo.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102 - </w:t>
      </w:r>
      <w:r w:rsidRPr="008425A1">
        <w:rPr>
          <w:rFonts w:ascii="Book Antiqua" w:eastAsia="Times New Roman" w:hAnsi="Book Antiqua" w:cs="Arial"/>
          <w:color w:val="000000"/>
          <w:sz w:val="19"/>
          <w:szCs w:val="19"/>
          <w:lang w:eastAsia="pt-BR"/>
        </w:rPr>
        <w:t>Quando o ordenador, gestor ou o responsável for julgado em débito, poderá ainda o Tribunal de Contas aplicar-lhe multa de até 100% (cem por cento) do valor atualizado do dano causado ao erário.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103 - </w:t>
      </w:r>
      <w:r w:rsidRPr="008425A1">
        <w:rPr>
          <w:rFonts w:ascii="Book Antiqua" w:eastAsia="Times New Roman" w:hAnsi="Book Antiqua" w:cs="Arial"/>
          <w:color w:val="000000"/>
          <w:sz w:val="19"/>
          <w:szCs w:val="19"/>
          <w:lang w:eastAsia="pt-BR"/>
        </w:rPr>
        <w:t>As entidades referidas no inciso XVII do artigo 2º desta lei, que não comprovarem, perante o Tribunal de Contas, a aplicação dos auxílios, subvenções ou contribuições recebidas do Estado ou dos Municípios ficam sujeitas às penas de devolução da importância objeto da glosa e suspensão de novos recebimentos, sem prejuízo das sanções legais cabíveis.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104 - </w:t>
      </w:r>
      <w:r w:rsidRPr="008425A1">
        <w:rPr>
          <w:rFonts w:ascii="Book Antiqua" w:eastAsia="Times New Roman" w:hAnsi="Book Antiqua" w:cs="Arial"/>
          <w:color w:val="000000"/>
          <w:sz w:val="19"/>
          <w:szCs w:val="19"/>
          <w:lang w:eastAsia="pt-BR"/>
        </w:rPr>
        <w:t>O Tribunal de Contas poderá aplicar multa de até 2.000 (duas mil) vezes o valor da Unidade Fiscal do Estado de São Paulo (UFESP) ou outro valor unitário que venha a substituí-la, aos responsáveis por:</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 -</w:t>
      </w:r>
      <w:r w:rsidRPr="008425A1">
        <w:rPr>
          <w:rFonts w:ascii="Book Antiqua" w:eastAsia="Times New Roman" w:hAnsi="Book Antiqua" w:cs="Arial"/>
          <w:color w:val="000000"/>
          <w:sz w:val="19"/>
          <w:szCs w:val="19"/>
          <w:lang w:eastAsia="pt-BR"/>
        </w:rPr>
        <w:t> contas julgadas irregulares de que não resulte débito;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 -</w:t>
      </w:r>
      <w:r w:rsidRPr="008425A1">
        <w:rPr>
          <w:rFonts w:ascii="Book Antiqua" w:eastAsia="Times New Roman" w:hAnsi="Book Antiqua" w:cs="Arial"/>
          <w:color w:val="000000"/>
          <w:sz w:val="19"/>
          <w:szCs w:val="19"/>
          <w:lang w:eastAsia="pt-BR"/>
        </w:rPr>
        <w:t> ato praticado com infração à norma legal ou regulamentar;</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III -</w:t>
      </w:r>
      <w:r w:rsidRPr="008425A1">
        <w:rPr>
          <w:rFonts w:ascii="Book Antiqua" w:eastAsia="Times New Roman" w:hAnsi="Book Antiqua" w:cs="Arial"/>
          <w:color w:val="000000"/>
          <w:sz w:val="19"/>
          <w:szCs w:val="19"/>
          <w:lang w:eastAsia="pt-BR"/>
        </w:rPr>
        <w:t> não atendimento, no prazo fixado, sem causa justificada, de diligência do Conselheiro Relator ou do Conselheiro Julgador Singular, ou de decisão do Tribunal de Contas;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IV -</w:t>
      </w:r>
      <w:r w:rsidRPr="008425A1">
        <w:rPr>
          <w:rFonts w:ascii="Book Antiqua" w:eastAsia="Times New Roman" w:hAnsi="Book Antiqua" w:cs="Arial"/>
          <w:color w:val="000000"/>
          <w:sz w:val="19"/>
          <w:szCs w:val="19"/>
          <w:lang w:eastAsia="pt-BR"/>
        </w:rPr>
        <w:t> obstrução ao livre exercício das inspeções e auditorias determinada;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V -</w:t>
      </w:r>
      <w:r w:rsidRPr="008425A1">
        <w:rPr>
          <w:rFonts w:ascii="Book Antiqua" w:eastAsia="Times New Roman" w:hAnsi="Book Antiqua" w:cs="Arial"/>
          <w:color w:val="000000"/>
          <w:sz w:val="19"/>
          <w:szCs w:val="19"/>
          <w:lang w:eastAsia="pt-BR"/>
        </w:rPr>
        <w:t> sonegação de processo, documento ou informação, em inspeções ou auditorias realizadas pelo Tribunal de Contas; 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VI -</w:t>
      </w:r>
      <w:r w:rsidRPr="008425A1">
        <w:rPr>
          <w:rFonts w:ascii="Book Antiqua" w:eastAsia="Times New Roman" w:hAnsi="Book Antiqua" w:cs="Arial"/>
          <w:color w:val="000000"/>
          <w:sz w:val="19"/>
          <w:szCs w:val="19"/>
          <w:lang w:eastAsia="pt-BR"/>
        </w:rPr>
        <w:t> reincidência no descumprimento de determinação ou Instruções do Tribunal de Contas.</w:t>
      </w:r>
    </w:p>
    <w:p w14:paraId="33E18A5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Ficará sujeito à multa prevista neste artigo aquele que deixar de dar cumprimento à decisão do Tribunal de Contas, salvo motivo justificado.</w:t>
      </w:r>
    </w:p>
    <w:p w14:paraId="6E85D2F8"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No caso de extinção da UFESP, enquanto não for fixado por lei outro valor unitário para substituí-lo, o Tribunal de Contas estabelecerá parâmetro a ser utilizado para o cálculo da multa prevista neste artigo.</w:t>
      </w:r>
    </w:p>
    <w:p w14:paraId="1EFB755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lastRenderedPageBreak/>
        <w:t>Artigo 105 - </w:t>
      </w:r>
      <w:r w:rsidRPr="008425A1">
        <w:rPr>
          <w:rFonts w:ascii="Book Antiqua" w:eastAsia="Times New Roman" w:hAnsi="Book Antiqua" w:cs="Arial"/>
          <w:color w:val="000000"/>
          <w:sz w:val="19"/>
          <w:szCs w:val="19"/>
          <w:lang w:eastAsia="pt-BR"/>
        </w:rPr>
        <w:t>O débito decorrente de multa aplicada pelo Tribunal de Contas, quando pago após o vencimento, será atualizado monetariamente na data do efetivo pagamento.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106 - </w:t>
      </w:r>
      <w:r w:rsidRPr="008425A1">
        <w:rPr>
          <w:rFonts w:ascii="Book Antiqua" w:eastAsia="Times New Roman" w:hAnsi="Book Antiqua" w:cs="Arial"/>
          <w:color w:val="000000"/>
          <w:sz w:val="19"/>
          <w:szCs w:val="19"/>
          <w:lang w:eastAsia="pt-BR"/>
        </w:rPr>
        <w:t>Sem prejuízo das sanções previstas neste Capítulo e das penalidades administrativas, aplicáveis pelas autoridades competentes, por irregularidades verificadas pelo Tribunal de Contas, sempre que este, por maioria absoluta de seus membros, considerar grave a infração cometida, o responsável ficará inabilitado, por um período que variará de 5 (cinco) a 8 (oito) anos, para o exercício de cargo em comissão ou função de confiança no âmbito da Administração Pública.</w:t>
      </w:r>
    </w:p>
    <w:p w14:paraId="2FD1978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107 - </w:t>
      </w:r>
      <w:r w:rsidRPr="008425A1">
        <w:rPr>
          <w:rFonts w:ascii="Book Antiqua" w:eastAsia="Times New Roman" w:hAnsi="Book Antiqua" w:cs="Arial"/>
          <w:color w:val="000000"/>
          <w:sz w:val="19"/>
          <w:szCs w:val="19"/>
          <w:lang w:eastAsia="pt-BR"/>
        </w:rPr>
        <w:t>O Tribunal de Contas poderá solicitar aos dirigentes das entidades que lhe sejam jurisdicionadas as medidas necessárias ao arresto de bens dos responsáveis julgados em débito, devendo ser ouvido quanto à liberação dos bens arrestados e a sua restituição.</w:t>
      </w:r>
    </w:p>
    <w:p w14:paraId="16AFA2E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108 - </w:t>
      </w:r>
      <w:r w:rsidRPr="008425A1">
        <w:rPr>
          <w:rFonts w:ascii="Book Antiqua" w:eastAsia="Times New Roman" w:hAnsi="Book Antiqua" w:cs="Arial"/>
          <w:color w:val="000000"/>
          <w:sz w:val="19"/>
          <w:szCs w:val="19"/>
          <w:lang w:eastAsia="pt-BR"/>
        </w:rPr>
        <w:t>O Tribunal Pleno poderá declarar por maioria absoluta de seus membros, inidôneo para contratar com a Administração Pública, pelo prazo de até 5 (cinco) anos, o licitante que, através de meios ardilosos e com o intuito de alcançar vantagem ilícita para si ou para ou trem, fraudar licitação ou contratação administrativa.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109 - </w:t>
      </w:r>
      <w:r w:rsidRPr="008425A1">
        <w:rPr>
          <w:rFonts w:ascii="Book Antiqua" w:eastAsia="Times New Roman" w:hAnsi="Book Antiqua" w:cs="Arial"/>
          <w:color w:val="000000"/>
          <w:sz w:val="19"/>
          <w:szCs w:val="19"/>
          <w:lang w:eastAsia="pt-BR"/>
        </w:rPr>
        <w:t>No início ou no curso de qualquer apuração, o Tribunal de Contas, de ofício, determinará, cautelarmente, o afastamento temporário do responsável, se existirem indícios suficientes de que, prosseguindo no exercício de suas funções, possa retardar ou dificultar a realização de auditoria ou inspeção, causar novos danos ao erário ou inviabilizar o seu ressarcimento.</w:t>
      </w:r>
    </w:p>
    <w:p w14:paraId="6B08ADD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1º -</w:t>
      </w:r>
      <w:r w:rsidRPr="008425A1">
        <w:rPr>
          <w:rFonts w:ascii="Book Antiqua" w:eastAsia="Times New Roman" w:hAnsi="Book Antiqua" w:cs="Arial"/>
          <w:color w:val="000000"/>
          <w:sz w:val="19"/>
          <w:szCs w:val="19"/>
          <w:lang w:eastAsia="pt-BR"/>
        </w:rPr>
        <w:t> Estará solidariamente responsável a autoridade competente que, no prazo determinado pelo Tribunal de Contas, deixar de atender à determinação prevista no "caput" deste artigo.</w:t>
      </w:r>
    </w:p>
    <w:p w14:paraId="4700EC1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 </w:t>
      </w:r>
      <w:r w:rsidRPr="008425A1">
        <w:rPr>
          <w:rFonts w:ascii="Book Antiqua" w:eastAsia="Times New Roman" w:hAnsi="Book Antiqua" w:cs="Arial"/>
          <w:color w:val="000000"/>
          <w:sz w:val="19"/>
          <w:szCs w:val="19"/>
          <w:lang w:eastAsia="pt-BR"/>
        </w:rPr>
        <w:t>Nas mesmas circunstâncias do "caput" deste artigo e do parágrafo anterior, poderá o Tribunal de Contas, sem prejuízo da medida prevista no artigo 106 desta lei, decretar por prazo não superior a 1 (um) ano a indisponibilidade de bens do responsável, tantos quantos considerados bastantes para garantir o ressarcimento dos danos em apuração.</w:t>
      </w:r>
    </w:p>
    <w:p w14:paraId="096EEF9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7FE9A879"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TITULO VII</w:t>
      </w:r>
      <w:r w:rsidRPr="008425A1">
        <w:rPr>
          <w:rFonts w:ascii="Book Antiqua" w:eastAsia="Times New Roman" w:hAnsi="Book Antiqua" w:cs="Arial"/>
          <w:b/>
          <w:bCs/>
          <w:color w:val="000000"/>
          <w:sz w:val="19"/>
          <w:szCs w:val="19"/>
          <w:lang w:eastAsia="pt-BR"/>
        </w:rPr>
        <w:br/>
        <w:t>Do Direito de Denúncia</w:t>
      </w:r>
    </w:p>
    <w:p w14:paraId="41F1348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5D77E6C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110. - </w:t>
      </w:r>
      <w:r w:rsidRPr="008425A1">
        <w:rPr>
          <w:rFonts w:ascii="Book Antiqua" w:eastAsia="Times New Roman" w:hAnsi="Book Antiqua" w:cs="Arial"/>
          <w:color w:val="000000"/>
          <w:sz w:val="19"/>
          <w:szCs w:val="19"/>
          <w:lang w:eastAsia="pt-BR"/>
        </w:rPr>
        <w:t>Qualquer cidadão, partido político, associação ou sindicato é parte legítima para denunciar ir regularidades ou ilegalidades perante o Tribunal de Contas.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111. - </w:t>
      </w:r>
      <w:r w:rsidRPr="008425A1">
        <w:rPr>
          <w:rFonts w:ascii="Book Antiqua" w:eastAsia="Times New Roman" w:hAnsi="Book Antiqua" w:cs="Arial"/>
          <w:color w:val="000000"/>
          <w:sz w:val="19"/>
          <w:szCs w:val="19"/>
          <w:lang w:eastAsia="pt-BR"/>
        </w:rPr>
        <w:t>A denúncia, sobre matéria de competência do Tribunal de Contas, deverá referir-se a administrador ou responsável sujeito a sua jurisdição, conter o nome legível, a qualificação e o endereço do denunciante e estar acompanhado de prova ou indício concernente ao fato denunciado ou à existência de ilegalidade ou irregularidade.</w:t>
      </w:r>
    </w:p>
    <w:p w14:paraId="5BDDE0D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O Regimento Interno disporá sobre a tramitação do processo de denúncia.</w:t>
      </w:r>
    </w:p>
    <w:p w14:paraId="6A07BC4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112 - </w:t>
      </w:r>
      <w:r w:rsidRPr="008425A1">
        <w:rPr>
          <w:rFonts w:ascii="Book Antiqua" w:eastAsia="Times New Roman" w:hAnsi="Book Antiqua" w:cs="Arial"/>
          <w:color w:val="000000"/>
          <w:sz w:val="19"/>
          <w:szCs w:val="19"/>
          <w:lang w:eastAsia="pt-BR"/>
        </w:rPr>
        <w:t>A denúncia será apurada em caráter sigiloso, até que se comprove a sua procedência, e somente poderá ser arquivada após efetuadas as diligências pertinentes, mediante despacho fundamentado do Conselheiro designado</w:t>
      </w:r>
    </w:p>
    <w:p w14:paraId="45CEA24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Parágrafo único - </w:t>
      </w:r>
      <w:r w:rsidRPr="008425A1">
        <w:rPr>
          <w:rFonts w:ascii="Book Antiqua" w:eastAsia="Times New Roman" w:hAnsi="Book Antiqua" w:cs="Arial"/>
          <w:color w:val="000000"/>
          <w:sz w:val="19"/>
          <w:szCs w:val="19"/>
          <w:lang w:eastAsia="pt-BR"/>
        </w:rPr>
        <w:t>Reconhecida a existência de dolo ou má-fé do denunciante, o processo será remetido ao Ministério Público para as medidas legais cabíveis.</w:t>
      </w:r>
    </w:p>
    <w:p w14:paraId="2335016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43844E79"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TÍTULO VIII</w:t>
      </w:r>
      <w:r w:rsidRPr="008425A1">
        <w:rPr>
          <w:rFonts w:ascii="Book Antiqua" w:eastAsia="Times New Roman" w:hAnsi="Book Antiqua" w:cs="Arial"/>
          <w:b/>
          <w:bCs/>
          <w:color w:val="000000"/>
          <w:sz w:val="19"/>
          <w:szCs w:val="19"/>
          <w:lang w:eastAsia="pt-BR"/>
        </w:rPr>
        <w:br/>
        <w:t>Das Disposições Finais</w:t>
      </w:r>
    </w:p>
    <w:p w14:paraId="45C3415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lastRenderedPageBreak/>
        <w:t> </w:t>
      </w:r>
    </w:p>
    <w:p w14:paraId="6EAD6D3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113 - </w:t>
      </w:r>
      <w:r w:rsidRPr="008425A1">
        <w:rPr>
          <w:rFonts w:ascii="Book Antiqua" w:eastAsia="Times New Roman" w:hAnsi="Book Antiqua" w:cs="Arial"/>
          <w:color w:val="000000"/>
          <w:sz w:val="19"/>
          <w:szCs w:val="19"/>
          <w:lang w:eastAsia="pt-BR"/>
        </w:rPr>
        <w:t>A título de racionalização administrativa e economia processual, e a fim de evitar que o custo de cobrança devidamente atualizada seja manifestamente superior ao valor do ressarcimento, o Tribunal de Contas poderá determinar, desde logo, o arquivamento do processo, sem cancelamento do débito, a cujo pagamento continuará obrigado o devedor.</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114 - </w:t>
      </w:r>
      <w:r w:rsidRPr="008425A1">
        <w:rPr>
          <w:rFonts w:ascii="Book Antiqua" w:eastAsia="Times New Roman" w:hAnsi="Book Antiqua" w:cs="Arial"/>
          <w:color w:val="000000"/>
          <w:sz w:val="19"/>
          <w:szCs w:val="19"/>
          <w:lang w:eastAsia="pt-BR"/>
        </w:rPr>
        <w:t xml:space="preserve">O Tribunal de Contas do Estado adaptará o seu Regimento Interno, de forma a assegurar a </w:t>
      </w:r>
      <w:proofErr w:type="spellStart"/>
      <w:r w:rsidRPr="008425A1">
        <w:rPr>
          <w:rFonts w:ascii="Book Antiqua" w:eastAsia="Times New Roman" w:hAnsi="Book Antiqua" w:cs="Arial"/>
          <w:color w:val="000000"/>
          <w:sz w:val="19"/>
          <w:szCs w:val="19"/>
          <w:lang w:eastAsia="pt-BR"/>
        </w:rPr>
        <w:t>Assembléia</w:t>
      </w:r>
      <w:proofErr w:type="spellEnd"/>
      <w:r w:rsidRPr="008425A1">
        <w:rPr>
          <w:rFonts w:ascii="Book Antiqua" w:eastAsia="Times New Roman" w:hAnsi="Book Antiqua" w:cs="Arial"/>
          <w:color w:val="000000"/>
          <w:sz w:val="19"/>
          <w:szCs w:val="19"/>
          <w:lang w:eastAsia="pt-BR"/>
        </w:rPr>
        <w:t xml:space="preserve"> Legislativa, sempre que possível, condições de aplicabilidade do artigo 33, § 1º, da Constituição do Estado.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115 - </w:t>
      </w:r>
      <w:r w:rsidRPr="008425A1">
        <w:rPr>
          <w:rFonts w:ascii="Book Antiqua" w:eastAsia="Times New Roman" w:hAnsi="Book Antiqua" w:cs="Arial"/>
          <w:color w:val="000000"/>
          <w:sz w:val="19"/>
          <w:szCs w:val="19"/>
          <w:lang w:eastAsia="pt-BR"/>
        </w:rPr>
        <w:t>A "Revista do Tribunal de Contas do Estado de São Paulo" é considerada publicação oficial do Tribunal.</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116 - </w:t>
      </w:r>
      <w:r w:rsidRPr="008425A1">
        <w:rPr>
          <w:rFonts w:ascii="Book Antiqua" w:eastAsia="Times New Roman" w:hAnsi="Book Antiqua" w:cs="Arial"/>
          <w:color w:val="000000"/>
          <w:sz w:val="19"/>
          <w:szCs w:val="19"/>
          <w:lang w:eastAsia="pt-BR"/>
        </w:rPr>
        <w:t>Na falta de lei ou regulamento estadual, aplicar-se-á, supletivamente, às matérias disciplinadas por esta lei, a legislação federal pertinente.</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117 - </w:t>
      </w:r>
      <w:r w:rsidRPr="008425A1">
        <w:rPr>
          <w:rFonts w:ascii="Book Antiqua" w:eastAsia="Times New Roman" w:hAnsi="Book Antiqua" w:cs="Arial"/>
          <w:color w:val="000000"/>
          <w:sz w:val="19"/>
          <w:szCs w:val="19"/>
          <w:lang w:eastAsia="pt-BR"/>
        </w:rPr>
        <w:t>O Regimento Interno do Tribunal de Contas somente poderá ser aprovado e alterado pela maioria a absoluta de seus Conselheiros.</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118 - </w:t>
      </w:r>
      <w:r w:rsidRPr="008425A1">
        <w:rPr>
          <w:rFonts w:ascii="Book Antiqua" w:eastAsia="Times New Roman" w:hAnsi="Book Antiqua" w:cs="Arial"/>
          <w:color w:val="000000"/>
          <w:sz w:val="19"/>
          <w:szCs w:val="19"/>
          <w:lang w:eastAsia="pt-BR"/>
        </w:rPr>
        <w:t>Vetado.</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b/>
          <w:bCs/>
          <w:color w:val="000000"/>
          <w:sz w:val="19"/>
          <w:szCs w:val="19"/>
          <w:lang w:eastAsia="pt-BR"/>
        </w:rPr>
        <w:t>Artigo 119 - </w:t>
      </w:r>
      <w:r w:rsidRPr="008425A1">
        <w:rPr>
          <w:rFonts w:ascii="Book Antiqua" w:eastAsia="Times New Roman" w:hAnsi="Book Antiqua" w:cs="Arial"/>
          <w:color w:val="000000"/>
          <w:sz w:val="19"/>
          <w:szCs w:val="19"/>
          <w:lang w:eastAsia="pt-BR"/>
        </w:rPr>
        <w:t>Esta lei entrará em vigor na data de sua publicação, revogadas as disposições em contrário em especial a </w:t>
      </w:r>
      <w:hyperlink r:id="rId4" w:tgtFrame="_top" w:history="1">
        <w:r w:rsidRPr="008425A1">
          <w:rPr>
            <w:rFonts w:ascii="Book Antiqua" w:eastAsia="Times New Roman" w:hAnsi="Book Antiqua" w:cs="Arial"/>
            <w:color w:val="000000"/>
            <w:sz w:val="19"/>
            <w:szCs w:val="19"/>
            <w:u w:val="single"/>
            <w:lang w:eastAsia="pt-BR"/>
          </w:rPr>
          <w:t>Lei nº 10.319, de 16 de dezembro de 1968</w:t>
        </w:r>
      </w:hyperlink>
      <w:r w:rsidRPr="008425A1">
        <w:rPr>
          <w:rFonts w:ascii="Book Antiqua" w:eastAsia="Times New Roman" w:hAnsi="Book Antiqua" w:cs="Arial"/>
          <w:color w:val="000000"/>
          <w:sz w:val="19"/>
          <w:szCs w:val="19"/>
          <w:lang w:eastAsia="pt-BR"/>
        </w:rPr>
        <w:t>.</w:t>
      </w:r>
      <w:r w:rsidRPr="008425A1">
        <w:rPr>
          <w:rFonts w:ascii="Book Antiqua" w:eastAsia="Times New Roman" w:hAnsi="Book Antiqua" w:cs="Arial"/>
          <w:color w:val="000000"/>
          <w:sz w:val="19"/>
          <w:szCs w:val="19"/>
          <w:lang w:eastAsia="pt-BR"/>
        </w:rPr>
        <w:br/>
        <w:t>Palácio dos Bandeirantes, 14 de janeiro de 1993</w:t>
      </w:r>
      <w:r w:rsidRPr="008425A1">
        <w:rPr>
          <w:rFonts w:ascii="Book Antiqua" w:eastAsia="Times New Roman" w:hAnsi="Book Antiqua" w:cs="Arial"/>
          <w:color w:val="000000"/>
          <w:sz w:val="19"/>
          <w:szCs w:val="19"/>
          <w:lang w:eastAsia="pt-BR"/>
        </w:rPr>
        <w:br/>
        <w:t>LUIZ ANTONIO FLEURY FILHO</w:t>
      </w:r>
      <w:r w:rsidRPr="008425A1">
        <w:rPr>
          <w:rFonts w:ascii="Book Antiqua" w:eastAsia="Times New Roman" w:hAnsi="Book Antiqua" w:cs="Arial"/>
          <w:color w:val="000000"/>
          <w:sz w:val="19"/>
          <w:szCs w:val="19"/>
          <w:lang w:eastAsia="pt-BR"/>
        </w:rPr>
        <w:br/>
        <w:t>Manuel Alceu Affonso Ferreira</w:t>
      </w:r>
      <w:r w:rsidRPr="008425A1">
        <w:rPr>
          <w:rFonts w:ascii="Book Antiqua" w:eastAsia="Times New Roman" w:hAnsi="Book Antiqua" w:cs="Arial"/>
          <w:color w:val="000000"/>
          <w:sz w:val="19"/>
          <w:szCs w:val="19"/>
          <w:lang w:eastAsia="pt-BR"/>
        </w:rPr>
        <w:br/>
        <w:t>Secretário da Justiça e da Defesa da Cidadania</w:t>
      </w:r>
      <w:r w:rsidRPr="008425A1">
        <w:rPr>
          <w:rFonts w:ascii="Book Antiqua" w:eastAsia="Times New Roman" w:hAnsi="Book Antiqua" w:cs="Arial"/>
          <w:color w:val="000000"/>
          <w:sz w:val="19"/>
          <w:szCs w:val="19"/>
          <w:lang w:eastAsia="pt-BR"/>
        </w:rPr>
        <w:br/>
        <w:t>Eduardo Mata de Castro Ferraz</w:t>
      </w:r>
      <w:r w:rsidRPr="008425A1">
        <w:rPr>
          <w:rFonts w:ascii="Book Antiqua" w:eastAsia="Times New Roman" w:hAnsi="Book Antiqua" w:cs="Arial"/>
          <w:color w:val="000000"/>
          <w:sz w:val="19"/>
          <w:szCs w:val="19"/>
          <w:lang w:eastAsia="pt-BR"/>
        </w:rPr>
        <w:br/>
        <w:t>Secretário da Fazenda</w:t>
      </w:r>
      <w:r w:rsidRPr="008425A1">
        <w:rPr>
          <w:rFonts w:ascii="Book Antiqua" w:eastAsia="Times New Roman" w:hAnsi="Book Antiqua" w:cs="Arial"/>
          <w:color w:val="000000"/>
          <w:sz w:val="19"/>
          <w:szCs w:val="19"/>
          <w:lang w:eastAsia="pt-BR"/>
        </w:rPr>
        <w:br/>
        <w:t xml:space="preserve">João </w:t>
      </w:r>
      <w:proofErr w:type="spellStart"/>
      <w:r w:rsidRPr="008425A1">
        <w:rPr>
          <w:rFonts w:ascii="Book Antiqua" w:eastAsia="Times New Roman" w:hAnsi="Book Antiqua" w:cs="Arial"/>
          <w:color w:val="000000"/>
          <w:sz w:val="19"/>
          <w:szCs w:val="19"/>
          <w:lang w:eastAsia="pt-BR"/>
        </w:rPr>
        <w:t>Bignardi</w:t>
      </w:r>
      <w:proofErr w:type="spellEnd"/>
      <w:r w:rsidRPr="008425A1">
        <w:rPr>
          <w:rFonts w:ascii="Book Antiqua" w:eastAsia="Times New Roman" w:hAnsi="Book Antiqua" w:cs="Arial"/>
          <w:color w:val="000000"/>
          <w:sz w:val="19"/>
          <w:szCs w:val="19"/>
          <w:lang w:eastAsia="pt-BR"/>
        </w:rPr>
        <w:t xml:space="preserve"> Netto</w:t>
      </w:r>
      <w:r w:rsidRPr="008425A1">
        <w:rPr>
          <w:rFonts w:ascii="Book Antiqua" w:eastAsia="Times New Roman" w:hAnsi="Book Antiqua" w:cs="Arial"/>
          <w:color w:val="000000"/>
          <w:sz w:val="19"/>
          <w:szCs w:val="19"/>
          <w:lang w:eastAsia="pt-BR"/>
        </w:rPr>
        <w:br/>
        <w:t>Respondendo pelo expediente da Secretaria de Agricultura e Abastecimento</w:t>
      </w:r>
      <w:r w:rsidRPr="008425A1">
        <w:rPr>
          <w:rFonts w:ascii="Book Antiqua" w:eastAsia="Times New Roman" w:hAnsi="Book Antiqua" w:cs="Arial"/>
          <w:color w:val="000000"/>
          <w:sz w:val="19"/>
          <w:szCs w:val="19"/>
          <w:lang w:eastAsia="pt-BR"/>
        </w:rPr>
        <w:br/>
        <w:t xml:space="preserve">José Fernando da Costa </w:t>
      </w:r>
      <w:proofErr w:type="spellStart"/>
      <w:r w:rsidRPr="008425A1">
        <w:rPr>
          <w:rFonts w:ascii="Book Antiqua" w:eastAsia="Times New Roman" w:hAnsi="Book Antiqua" w:cs="Arial"/>
          <w:color w:val="000000"/>
          <w:sz w:val="19"/>
          <w:szCs w:val="19"/>
          <w:lang w:eastAsia="pt-BR"/>
        </w:rPr>
        <w:t>Boucinhas</w:t>
      </w:r>
      <w:proofErr w:type="spellEnd"/>
      <w:r w:rsidRPr="008425A1">
        <w:rPr>
          <w:rFonts w:ascii="Book Antiqua" w:eastAsia="Times New Roman" w:hAnsi="Book Antiqua" w:cs="Arial"/>
          <w:color w:val="000000"/>
          <w:sz w:val="19"/>
          <w:szCs w:val="19"/>
          <w:lang w:eastAsia="pt-BR"/>
        </w:rPr>
        <w:br/>
        <w:t>Secretário de Energia e Saneamento</w:t>
      </w:r>
      <w:r w:rsidRPr="008425A1">
        <w:rPr>
          <w:rFonts w:ascii="Book Antiqua" w:eastAsia="Times New Roman" w:hAnsi="Book Antiqua" w:cs="Arial"/>
          <w:color w:val="000000"/>
          <w:sz w:val="19"/>
          <w:szCs w:val="19"/>
          <w:lang w:eastAsia="pt-BR"/>
        </w:rPr>
        <w:br/>
        <w:t>Wagner Gonçalves Rossi</w:t>
      </w:r>
      <w:r w:rsidRPr="008425A1">
        <w:rPr>
          <w:rFonts w:ascii="Book Antiqua" w:eastAsia="Times New Roman" w:hAnsi="Book Antiqua" w:cs="Arial"/>
          <w:color w:val="000000"/>
          <w:sz w:val="19"/>
          <w:szCs w:val="19"/>
          <w:lang w:eastAsia="pt-BR"/>
        </w:rPr>
        <w:br/>
        <w:t xml:space="preserve">Secretário da </w:t>
      </w:r>
      <w:proofErr w:type="spellStart"/>
      <w:r w:rsidRPr="008425A1">
        <w:rPr>
          <w:rFonts w:ascii="Book Antiqua" w:eastAsia="Times New Roman" w:hAnsi="Book Antiqua" w:cs="Arial"/>
          <w:color w:val="000000"/>
          <w:sz w:val="19"/>
          <w:szCs w:val="19"/>
          <w:lang w:eastAsia="pt-BR"/>
        </w:rPr>
        <w:t>Infra-Estrutura</w:t>
      </w:r>
      <w:proofErr w:type="spellEnd"/>
      <w:r w:rsidRPr="008425A1">
        <w:rPr>
          <w:rFonts w:ascii="Book Antiqua" w:eastAsia="Times New Roman" w:hAnsi="Book Antiqua" w:cs="Arial"/>
          <w:color w:val="000000"/>
          <w:sz w:val="19"/>
          <w:szCs w:val="19"/>
          <w:lang w:eastAsia="pt-BR"/>
        </w:rPr>
        <w:t xml:space="preserve"> Viária</w:t>
      </w:r>
      <w:r w:rsidRPr="008425A1">
        <w:rPr>
          <w:rFonts w:ascii="Book Antiqua" w:eastAsia="Times New Roman" w:hAnsi="Book Antiqua" w:cs="Arial"/>
          <w:color w:val="000000"/>
          <w:sz w:val="19"/>
          <w:szCs w:val="19"/>
          <w:lang w:eastAsia="pt-BR"/>
        </w:rPr>
        <w:br/>
        <w:t>Fernando Gomes de Morais</w:t>
      </w:r>
      <w:r w:rsidRPr="008425A1">
        <w:rPr>
          <w:rFonts w:ascii="Book Antiqua" w:eastAsia="Times New Roman" w:hAnsi="Book Antiqua" w:cs="Arial"/>
          <w:color w:val="000000"/>
          <w:sz w:val="19"/>
          <w:szCs w:val="19"/>
          <w:lang w:eastAsia="pt-BR"/>
        </w:rPr>
        <w:br/>
        <w:t>Secretário da Educação</w:t>
      </w:r>
      <w:r w:rsidRPr="008425A1">
        <w:rPr>
          <w:rFonts w:ascii="Book Antiqua" w:eastAsia="Times New Roman" w:hAnsi="Book Antiqua" w:cs="Arial"/>
          <w:color w:val="000000"/>
          <w:sz w:val="19"/>
          <w:szCs w:val="19"/>
          <w:lang w:eastAsia="pt-BR"/>
        </w:rPr>
        <w:br/>
        <w:t>Vicente Amato Neto</w:t>
      </w:r>
      <w:r w:rsidRPr="008425A1">
        <w:rPr>
          <w:rFonts w:ascii="Book Antiqua" w:eastAsia="Times New Roman" w:hAnsi="Book Antiqua" w:cs="Arial"/>
          <w:color w:val="000000"/>
          <w:sz w:val="19"/>
          <w:szCs w:val="19"/>
          <w:lang w:eastAsia="pt-BR"/>
        </w:rPr>
        <w:br/>
        <w:t>Secretário da Saúde</w:t>
      </w:r>
      <w:r w:rsidRPr="008425A1">
        <w:rPr>
          <w:rFonts w:ascii="Book Antiqua" w:eastAsia="Times New Roman" w:hAnsi="Book Antiqua" w:cs="Arial"/>
          <w:color w:val="000000"/>
          <w:sz w:val="19"/>
          <w:szCs w:val="19"/>
          <w:lang w:eastAsia="pt-BR"/>
        </w:rPr>
        <w:br/>
        <w:t xml:space="preserve">Michel Miguel Elias Temer </w:t>
      </w:r>
      <w:proofErr w:type="spellStart"/>
      <w:r w:rsidRPr="008425A1">
        <w:rPr>
          <w:rFonts w:ascii="Book Antiqua" w:eastAsia="Times New Roman" w:hAnsi="Book Antiqua" w:cs="Arial"/>
          <w:color w:val="000000"/>
          <w:sz w:val="19"/>
          <w:szCs w:val="19"/>
          <w:lang w:eastAsia="pt-BR"/>
        </w:rPr>
        <w:t>Lulia</w:t>
      </w:r>
      <w:proofErr w:type="spellEnd"/>
      <w:r w:rsidRPr="008425A1">
        <w:rPr>
          <w:rFonts w:ascii="Book Antiqua" w:eastAsia="Times New Roman" w:hAnsi="Book Antiqua" w:cs="Arial"/>
          <w:color w:val="000000"/>
          <w:sz w:val="19"/>
          <w:szCs w:val="19"/>
          <w:lang w:eastAsia="pt-BR"/>
        </w:rPr>
        <w:br/>
        <w:t>Secretário da Segurança Pública</w:t>
      </w:r>
      <w:r w:rsidRPr="008425A1">
        <w:rPr>
          <w:rFonts w:ascii="Book Antiqua" w:eastAsia="Times New Roman" w:hAnsi="Book Antiqua" w:cs="Arial"/>
          <w:color w:val="000000"/>
          <w:sz w:val="19"/>
          <w:szCs w:val="19"/>
          <w:lang w:eastAsia="pt-BR"/>
        </w:rPr>
        <w:br/>
        <w:t xml:space="preserve">Milton </w:t>
      </w:r>
      <w:proofErr w:type="spellStart"/>
      <w:r w:rsidRPr="008425A1">
        <w:rPr>
          <w:rFonts w:ascii="Book Antiqua" w:eastAsia="Times New Roman" w:hAnsi="Book Antiqua" w:cs="Arial"/>
          <w:color w:val="000000"/>
          <w:sz w:val="19"/>
          <w:szCs w:val="19"/>
          <w:lang w:eastAsia="pt-BR"/>
        </w:rPr>
        <w:t>Antonio</w:t>
      </w:r>
      <w:proofErr w:type="spellEnd"/>
      <w:r w:rsidRPr="008425A1">
        <w:rPr>
          <w:rFonts w:ascii="Book Antiqua" w:eastAsia="Times New Roman" w:hAnsi="Book Antiqua" w:cs="Arial"/>
          <w:color w:val="000000"/>
          <w:sz w:val="19"/>
          <w:szCs w:val="19"/>
          <w:lang w:eastAsia="pt-BR"/>
        </w:rPr>
        <w:t xml:space="preserve"> </w:t>
      </w:r>
      <w:proofErr w:type="spellStart"/>
      <w:r w:rsidRPr="008425A1">
        <w:rPr>
          <w:rFonts w:ascii="Book Antiqua" w:eastAsia="Times New Roman" w:hAnsi="Book Antiqua" w:cs="Arial"/>
          <w:color w:val="000000"/>
          <w:sz w:val="19"/>
          <w:szCs w:val="19"/>
          <w:lang w:eastAsia="pt-BR"/>
        </w:rPr>
        <w:t>Casquel</w:t>
      </w:r>
      <w:proofErr w:type="spellEnd"/>
      <w:r w:rsidRPr="008425A1">
        <w:rPr>
          <w:rFonts w:ascii="Book Antiqua" w:eastAsia="Times New Roman" w:hAnsi="Book Antiqua" w:cs="Arial"/>
          <w:color w:val="000000"/>
          <w:sz w:val="19"/>
          <w:szCs w:val="19"/>
          <w:lang w:eastAsia="pt-BR"/>
        </w:rPr>
        <w:t xml:space="preserve"> </w:t>
      </w:r>
      <w:proofErr w:type="spellStart"/>
      <w:r w:rsidRPr="008425A1">
        <w:rPr>
          <w:rFonts w:ascii="Book Antiqua" w:eastAsia="Times New Roman" w:hAnsi="Book Antiqua" w:cs="Arial"/>
          <w:color w:val="000000"/>
          <w:sz w:val="19"/>
          <w:szCs w:val="19"/>
          <w:lang w:eastAsia="pt-BR"/>
        </w:rPr>
        <w:t>Monti</w:t>
      </w:r>
      <w:proofErr w:type="spellEnd"/>
      <w:r w:rsidRPr="008425A1">
        <w:rPr>
          <w:rFonts w:ascii="Book Antiqua" w:eastAsia="Times New Roman" w:hAnsi="Book Antiqua" w:cs="Arial"/>
          <w:color w:val="000000"/>
          <w:sz w:val="19"/>
          <w:szCs w:val="19"/>
          <w:lang w:eastAsia="pt-BR"/>
        </w:rPr>
        <w:br/>
        <w:t>Secretário de Relações do Trabalho</w:t>
      </w:r>
      <w:r w:rsidRPr="008425A1">
        <w:rPr>
          <w:rFonts w:ascii="Book Antiqua" w:eastAsia="Times New Roman" w:hAnsi="Book Antiqua" w:cs="Arial"/>
          <w:color w:val="000000"/>
          <w:sz w:val="19"/>
          <w:szCs w:val="19"/>
          <w:lang w:eastAsia="pt-BR"/>
        </w:rPr>
        <w:br/>
      </w:r>
      <w:proofErr w:type="spellStart"/>
      <w:r w:rsidRPr="008425A1">
        <w:rPr>
          <w:rFonts w:ascii="Book Antiqua" w:eastAsia="Times New Roman" w:hAnsi="Book Antiqua" w:cs="Arial"/>
          <w:color w:val="000000"/>
          <w:sz w:val="19"/>
          <w:szCs w:val="19"/>
          <w:lang w:eastAsia="pt-BR"/>
        </w:rPr>
        <w:t>Rosmary</w:t>
      </w:r>
      <w:proofErr w:type="spellEnd"/>
      <w:r w:rsidRPr="008425A1">
        <w:rPr>
          <w:rFonts w:ascii="Book Antiqua" w:eastAsia="Times New Roman" w:hAnsi="Book Antiqua" w:cs="Arial"/>
          <w:color w:val="000000"/>
          <w:sz w:val="19"/>
          <w:szCs w:val="19"/>
          <w:lang w:eastAsia="pt-BR"/>
        </w:rPr>
        <w:t xml:space="preserve"> Correa</w:t>
      </w:r>
      <w:r w:rsidRPr="008425A1">
        <w:rPr>
          <w:rFonts w:ascii="Book Antiqua" w:eastAsia="Times New Roman" w:hAnsi="Book Antiqua" w:cs="Arial"/>
          <w:color w:val="000000"/>
          <w:sz w:val="19"/>
          <w:szCs w:val="19"/>
          <w:lang w:eastAsia="pt-BR"/>
        </w:rPr>
        <w:br/>
        <w:t>Secretária da Promoção Social</w:t>
      </w:r>
      <w:r w:rsidRPr="008425A1">
        <w:rPr>
          <w:rFonts w:ascii="Book Antiqua" w:eastAsia="Times New Roman" w:hAnsi="Book Antiqua" w:cs="Arial"/>
          <w:color w:val="000000"/>
          <w:sz w:val="19"/>
          <w:szCs w:val="19"/>
          <w:lang w:eastAsia="pt-BR"/>
        </w:rPr>
        <w:br/>
        <w:t>Adilson Monteiro Alves</w:t>
      </w:r>
      <w:r w:rsidRPr="008425A1">
        <w:rPr>
          <w:rFonts w:ascii="Book Antiqua" w:eastAsia="Times New Roman" w:hAnsi="Book Antiqua" w:cs="Arial"/>
          <w:color w:val="000000"/>
          <w:sz w:val="19"/>
          <w:szCs w:val="19"/>
          <w:lang w:eastAsia="pt-BR"/>
        </w:rPr>
        <w:br/>
        <w:t>Secretário da Cultura</w:t>
      </w:r>
      <w:r w:rsidRPr="008425A1">
        <w:rPr>
          <w:rFonts w:ascii="Book Antiqua" w:eastAsia="Times New Roman" w:hAnsi="Book Antiqua" w:cs="Arial"/>
          <w:color w:val="000000"/>
          <w:sz w:val="19"/>
          <w:szCs w:val="19"/>
          <w:lang w:eastAsia="pt-BR"/>
        </w:rPr>
        <w:br/>
        <w:t xml:space="preserve">Luiz Carlos </w:t>
      </w:r>
      <w:proofErr w:type="spellStart"/>
      <w:r w:rsidRPr="008425A1">
        <w:rPr>
          <w:rFonts w:ascii="Book Antiqua" w:eastAsia="Times New Roman" w:hAnsi="Book Antiqua" w:cs="Arial"/>
          <w:color w:val="000000"/>
          <w:sz w:val="19"/>
          <w:szCs w:val="19"/>
          <w:lang w:eastAsia="pt-BR"/>
        </w:rPr>
        <w:t>Delben</w:t>
      </w:r>
      <w:proofErr w:type="spellEnd"/>
      <w:r w:rsidRPr="008425A1">
        <w:rPr>
          <w:rFonts w:ascii="Book Antiqua" w:eastAsia="Times New Roman" w:hAnsi="Book Antiqua" w:cs="Arial"/>
          <w:color w:val="000000"/>
          <w:sz w:val="19"/>
          <w:szCs w:val="19"/>
          <w:lang w:eastAsia="pt-BR"/>
        </w:rPr>
        <w:t xml:space="preserve"> Leite</w:t>
      </w:r>
      <w:r w:rsidRPr="008425A1">
        <w:rPr>
          <w:rFonts w:ascii="Book Antiqua" w:eastAsia="Times New Roman" w:hAnsi="Book Antiqua" w:cs="Arial"/>
          <w:color w:val="000000"/>
          <w:sz w:val="19"/>
          <w:szCs w:val="19"/>
          <w:lang w:eastAsia="pt-BR"/>
        </w:rPr>
        <w:br/>
        <w:t>Secretário da Ciência Tecnologia e Desenvolvimento Econômico</w:t>
      </w:r>
      <w:r w:rsidRPr="008425A1">
        <w:rPr>
          <w:rFonts w:ascii="Book Antiqua" w:eastAsia="Times New Roman" w:hAnsi="Book Antiqua" w:cs="Arial"/>
          <w:color w:val="000000"/>
          <w:sz w:val="19"/>
          <w:szCs w:val="19"/>
          <w:lang w:eastAsia="pt-BR"/>
        </w:rPr>
        <w:br/>
        <w:t xml:space="preserve">Valdemar </w:t>
      </w:r>
      <w:proofErr w:type="spellStart"/>
      <w:r w:rsidRPr="008425A1">
        <w:rPr>
          <w:rFonts w:ascii="Book Antiqua" w:eastAsia="Times New Roman" w:hAnsi="Book Antiqua" w:cs="Arial"/>
          <w:color w:val="000000"/>
          <w:sz w:val="19"/>
          <w:szCs w:val="19"/>
          <w:lang w:eastAsia="pt-BR"/>
        </w:rPr>
        <w:t>Corauci</w:t>
      </w:r>
      <w:proofErr w:type="spellEnd"/>
      <w:r w:rsidRPr="008425A1">
        <w:rPr>
          <w:rFonts w:ascii="Book Antiqua" w:eastAsia="Times New Roman" w:hAnsi="Book Antiqua" w:cs="Arial"/>
          <w:color w:val="000000"/>
          <w:sz w:val="19"/>
          <w:szCs w:val="19"/>
          <w:lang w:eastAsia="pt-BR"/>
        </w:rPr>
        <w:t xml:space="preserve"> Sobrinho</w:t>
      </w:r>
      <w:r w:rsidRPr="008425A1">
        <w:rPr>
          <w:rFonts w:ascii="Book Antiqua" w:eastAsia="Times New Roman" w:hAnsi="Book Antiqua" w:cs="Arial"/>
          <w:color w:val="000000"/>
          <w:sz w:val="19"/>
          <w:szCs w:val="19"/>
          <w:lang w:eastAsia="pt-BR"/>
        </w:rPr>
        <w:br/>
        <w:t>Secretário de Esportes e Turismo</w:t>
      </w:r>
      <w:r w:rsidRPr="008425A1">
        <w:rPr>
          <w:rFonts w:ascii="Book Antiqua" w:eastAsia="Times New Roman" w:hAnsi="Book Antiqua" w:cs="Arial"/>
          <w:color w:val="000000"/>
          <w:sz w:val="19"/>
          <w:szCs w:val="19"/>
          <w:lang w:eastAsia="pt-BR"/>
        </w:rPr>
        <w:br/>
        <w:t xml:space="preserve">Miguel </w:t>
      </w:r>
      <w:proofErr w:type="spellStart"/>
      <w:r w:rsidRPr="008425A1">
        <w:rPr>
          <w:rFonts w:ascii="Book Antiqua" w:eastAsia="Times New Roman" w:hAnsi="Book Antiqua" w:cs="Arial"/>
          <w:color w:val="000000"/>
          <w:sz w:val="19"/>
          <w:szCs w:val="19"/>
          <w:lang w:eastAsia="pt-BR"/>
        </w:rPr>
        <w:t>Tebar</w:t>
      </w:r>
      <w:proofErr w:type="spellEnd"/>
      <w:r w:rsidRPr="008425A1">
        <w:rPr>
          <w:rFonts w:ascii="Book Antiqua" w:eastAsia="Times New Roman" w:hAnsi="Book Antiqua" w:cs="Arial"/>
          <w:color w:val="000000"/>
          <w:sz w:val="19"/>
          <w:szCs w:val="19"/>
          <w:lang w:eastAsia="pt-BR"/>
        </w:rPr>
        <w:t xml:space="preserve"> </w:t>
      </w:r>
      <w:proofErr w:type="spellStart"/>
      <w:r w:rsidRPr="008425A1">
        <w:rPr>
          <w:rFonts w:ascii="Book Antiqua" w:eastAsia="Times New Roman" w:hAnsi="Book Antiqua" w:cs="Arial"/>
          <w:color w:val="000000"/>
          <w:sz w:val="19"/>
          <w:szCs w:val="19"/>
          <w:lang w:eastAsia="pt-BR"/>
        </w:rPr>
        <w:t>Barrionuevo</w:t>
      </w:r>
      <w:proofErr w:type="spellEnd"/>
      <w:r w:rsidRPr="008425A1">
        <w:rPr>
          <w:rFonts w:ascii="Book Antiqua" w:eastAsia="Times New Roman" w:hAnsi="Book Antiqua" w:cs="Arial"/>
          <w:color w:val="000000"/>
          <w:sz w:val="19"/>
          <w:szCs w:val="19"/>
          <w:lang w:eastAsia="pt-BR"/>
        </w:rPr>
        <w:br/>
        <w:t>Secretário da Administração e Modernização do Serviço Público</w:t>
      </w:r>
      <w:r w:rsidRPr="008425A1">
        <w:rPr>
          <w:rFonts w:ascii="Book Antiqua" w:eastAsia="Times New Roman" w:hAnsi="Book Antiqua" w:cs="Arial"/>
          <w:color w:val="000000"/>
          <w:sz w:val="19"/>
          <w:szCs w:val="19"/>
          <w:lang w:eastAsia="pt-BR"/>
        </w:rPr>
        <w:br/>
        <w:t xml:space="preserve">Ernesto </w:t>
      </w:r>
      <w:proofErr w:type="spellStart"/>
      <w:r w:rsidRPr="008425A1">
        <w:rPr>
          <w:rFonts w:ascii="Book Antiqua" w:eastAsia="Times New Roman" w:hAnsi="Book Antiqua" w:cs="Arial"/>
          <w:color w:val="000000"/>
          <w:sz w:val="19"/>
          <w:szCs w:val="19"/>
          <w:lang w:eastAsia="pt-BR"/>
        </w:rPr>
        <w:t>Lozardo</w:t>
      </w:r>
      <w:proofErr w:type="spellEnd"/>
      <w:r w:rsidRPr="008425A1">
        <w:rPr>
          <w:rFonts w:ascii="Book Antiqua" w:eastAsia="Times New Roman" w:hAnsi="Book Antiqua" w:cs="Arial"/>
          <w:color w:val="000000"/>
          <w:sz w:val="19"/>
          <w:szCs w:val="19"/>
          <w:lang w:eastAsia="pt-BR"/>
        </w:rPr>
        <w:br/>
        <w:t>Secretário de Planejamento e Gestão</w:t>
      </w:r>
      <w:r w:rsidRPr="008425A1">
        <w:rPr>
          <w:rFonts w:ascii="Book Antiqua" w:eastAsia="Times New Roman" w:hAnsi="Book Antiqua" w:cs="Arial"/>
          <w:color w:val="000000"/>
          <w:sz w:val="19"/>
          <w:szCs w:val="19"/>
          <w:lang w:eastAsia="pt-BR"/>
        </w:rPr>
        <w:br/>
        <w:t>Cláudio Ferraz de Alvarenga</w:t>
      </w:r>
      <w:r w:rsidRPr="008425A1">
        <w:rPr>
          <w:rFonts w:ascii="Book Antiqua" w:eastAsia="Times New Roman" w:hAnsi="Book Antiqua" w:cs="Arial"/>
          <w:color w:val="000000"/>
          <w:sz w:val="19"/>
          <w:szCs w:val="19"/>
          <w:lang w:eastAsia="pt-BR"/>
        </w:rPr>
        <w:br/>
        <w:t>Secretário do Governo</w:t>
      </w:r>
      <w:r w:rsidRPr="008425A1">
        <w:rPr>
          <w:rFonts w:ascii="Book Antiqua" w:eastAsia="Times New Roman" w:hAnsi="Book Antiqua" w:cs="Arial"/>
          <w:color w:val="000000"/>
          <w:sz w:val="19"/>
          <w:szCs w:val="19"/>
          <w:lang w:eastAsia="pt-BR"/>
        </w:rPr>
        <w:br/>
      </w:r>
      <w:proofErr w:type="spellStart"/>
      <w:r w:rsidRPr="008425A1">
        <w:rPr>
          <w:rFonts w:ascii="Book Antiqua" w:eastAsia="Times New Roman" w:hAnsi="Book Antiqua" w:cs="Arial"/>
          <w:color w:val="000000"/>
          <w:sz w:val="19"/>
          <w:szCs w:val="19"/>
          <w:lang w:eastAsia="pt-BR"/>
        </w:rPr>
        <w:t>Édis</w:t>
      </w:r>
      <w:proofErr w:type="spellEnd"/>
      <w:r w:rsidRPr="008425A1">
        <w:rPr>
          <w:rFonts w:ascii="Book Antiqua" w:eastAsia="Times New Roman" w:hAnsi="Book Antiqua" w:cs="Arial"/>
          <w:color w:val="000000"/>
          <w:sz w:val="19"/>
          <w:szCs w:val="19"/>
          <w:lang w:eastAsia="pt-BR"/>
        </w:rPr>
        <w:t xml:space="preserve"> </w:t>
      </w:r>
      <w:proofErr w:type="spellStart"/>
      <w:r w:rsidRPr="008425A1">
        <w:rPr>
          <w:rFonts w:ascii="Book Antiqua" w:eastAsia="Times New Roman" w:hAnsi="Book Antiqua" w:cs="Arial"/>
          <w:color w:val="000000"/>
          <w:sz w:val="19"/>
          <w:szCs w:val="19"/>
          <w:lang w:eastAsia="pt-BR"/>
        </w:rPr>
        <w:t>Milaré</w:t>
      </w:r>
      <w:proofErr w:type="spellEnd"/>
      <w:r w:rsidRPr="008425A1">
        <w:rPr>
          <w:rFonts w:ascii="Book Antiqua" w:eastAsia="Times New Roman" w:hAnsi="Book Antiqua" w:cs="Arial"/>
          <w:color w:val="000000"/>
          <w:sz w:val="19"/>
          <w:szCs w:val="19"/>
          <w:lang w:eastAsia="pt-BR"/>
        </w:rPr>
        <w:br/>
        <w:t>Secretário do Meio Ambiente</w:t>
      </w:r>
      <w:r w:rsidRPr="008425A1">
        <w:rPr>
          <w:rFonts w:ascii="Book Antiqua" w:eastAsia="Times New Roman" w:hAnsi="Book Antiqua" w:cs="Arial"/>
          <w:color w:val="000000"/>
          <w:sz w:val="19"/>
          <w:szCs w:val="19"/>
          <w:lang w:eastAsia="pt-BR"/>
        </w:rPr>
        <w:br/>
        <w:t>Arnaldo Calil Pereira Jardim</w:t>
      </w:r>
      <w:r w:rsidRPr="008425A1">
        <w:rPr>
          <w:rFonts w:ascii="Book Antiqua" w:eastAsia="Times New Roman" w:hAnsi="Book Antiqua" w:cs="Arial"/>
          <w:color w:val="000000"/>
          <w:sz w:val="19"/>
          <w:szCs w:val="19"/>
          <w:lang w:eastAsia="pt-BR"/>
        </w:rPr>
        <w:br/>
        <w:t>Secretário da Habitação</w:t>
      </w:r>
      <w:r w:rsidRPr="008425A1">
        <w:rPr>
          <w:rFonts w:ascii="Book Antiqua" w:eastAsia="Times New Roman" w:hAnsi="Book Antiqua" w:cs="Arial"/>
          <w:color w:val="000000"/>
          <w:sz w:val="19"/>
          <w:szCs w:val="19"/>
          <w:lang w:eastAsia="pt-BR"/>
        </w:rPr>
        <w:br/>
      </w:r>
      <w:proofErr w:type="spellStart"/>
      <w:r w:rsidRPr="008425A1">
        <w:rPr>
          <w:rFonts w:ascii="Book Antiqua" w:eastAsia="Times New Roman" w:hAnsi="Book Antiqua" w:cs="Arial"/>
          <w:color w:val="000000"/>
          <w:sz w:val="19"/>
          <w:szCs w:val="19"/>
          <w:lang w:eastAsia="pt-BR"/>
        </w:rPr>
        <w:t>Rosmary</w:t>
      </w:r>
      <w:proofErr w:type="spellEnd"/>
      <w:r w:rsidRPr="008425A1">
        <w:rPr>
          <w:rFonts w:ascii="Book Antiqua" w:eastAsia="Times New Roman" w:hAnsi="Book Antiqua" w:cs="Arial"/>
          <w:color w:val="000000"/>
          <w:sz w:val="19"/>
          <w:szCs w:val="19"/>
          <w:lang w:eastAsia="pt-BR"/>
        </w:rPr>
        <w:t xml:space="preserve"> Correa</w:t>
      </w:r>
      <w:r w:rsidRPr="008425A1">
        <w:rPr>
          <w:rFonts w:ascii="Book Antiqua" w:eastAsia="Times New Roman" w:hAnsi="Book Antiqua" w:cs="Arial"/>
          <w:color w:val="000000"/>
          <w:sz w:val="19"/>
          <w:szCs w:val="19"/>
          <w:lang w:eastAsia="pt-BR"/>
        </w:rPr>
        <w:br/>
        <w:t>Respondendo pelo expediente da Secretaria do Menor</w:t>
      </w:r>
      <w:r w:rsidRPr="008425A1">
        <w:rPr>
          <w:rFonts w:ascii="Book Antiqua" w:eastAsia="Times New Roman" w:hAnsi="Book Antiqua" w:cs="Arial"/>
          <w:color w:val="000000"/>
          <w:sz w:val="19"/>
          <w:szCs w:val="19"/>
          <w:lang w:eastAsia="pt-BR"/>
        </w:rPr>
        <w:br/>
        <w:t>Fernando Augusto Cunha</w:t>
      </w:r>
      <w:r w:rsidRPr="008425A1">
        <w:rPr>
          <w:rFonts w:ascii="Book Antiqua" w:eastAsia="Times New Roman" w:hAnsi="Book Antiqua" w:cs="Arial"/>
          <w:color w:val="000000"/>
          <w:sz w:val="19"/>
          <w:szCs w:val="19"/>
          <w:lang w:eastAsia="pt-BR"/>
        </w:rPr>
        <w:br/>
      </w:r>
      <w:r w:rsidRPr="008425A1">
        <w:rPr>
          <w:rFonts w:ascii="Book Antiqua" w:eastAsia="Times New Roman" w:hAnsi="Book Antiqua" w:cs="Arial"/>
          <w:color w:val="000000"/>
          <w:sz w:val="19"/>
          <w:szCs w:val="19"/>
          <w:lang w:eastAsia="pt-BR"/>
        </w:rPr>
        <w:lastRenderedPageBreak/>
        <w:t>Secretário dos Transportes Metropolitanos</w:t>
      </w:r>
      <w:r w:rsidRPr="008425A1">
        <w:rPr>
          <w:rFonts w:ascii="Book Antiqua" w:eastAsia="Times New Roman" w:hAnsi="Book Antiqua" w:cs="Arial"/>
          <w:color w:val="000000"/>
          <w:sz w:val="19"/>
          <w:szCs w:val="19"/>
          <w:lang w:eastAsia="pt-BR"/>
        </w:rPr>
        <w:br/>
        <w:t>José de Mello Junqueira</w:t>
      </w:r>
      <w:r w:rsidRPr="008425A1">
        <w:rPr>
          <w:rFonts w:ascii="Book Antiqua" w:eastAsia="Times New Roman" w:hAnsi="Book Antiqua" w:cs="Arial"/>
          <w:color w:val="000000"/>
          <w:sz w:val="19"/>
          <w:szCs w:val="19"/>
          <w:lang w:eastAsia="pt-BR"/>
        </w:rPr>
        <w:br/>
        <w:t>Secretário da Administração Penitenciária</w:t>
      </w:r>
      <w:r w:rsidRPr="008425A1">
        <w:rPr>
          <w:rFonts w:ascii="Book Antiqua" w:eastAsia="Times New Roman" w:hAnsi="Book Antiqua" w:cs="Arial"/>
          <w:color w:val="000000"/>
          <w:sz w:val="19"/>
          <w:szCs w:val="19"/>
          <w:lang w:eastAsia="pt-BR"/>
        </w:rPr>
        <w:br/>
        <w:t>Publicada na Assessoria Técnico-Legislativa, aos 14 de janeiro de 1993.</w:t>
      </w:r>
    </w:p>
    <w:p w14:paraId="0E44621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7074480C"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hyperlink r:id="rId5" w:tgtFrame="_top" w:history="1">
        <w:r w:rsidRPr="008425A1">
          <w:rPr>
            <w:rFonts w:ascii="Book Antiqua" w:eastAsia="Times New Roman" w:hAnsi="Book Antiqua" w:cs="Arial"/>
            <w:b/>
            <w:bCs/>
            <w:color w:val="000000"/>
            <w:sz w:val="19"/>
            <w:szCs w:val="19"/>
            <w:u w:val="single"/>
            <w:lang w:eastAsia="pt-BR"/>
          </w:rPr>
          <w:t>LEI COMPLEMENTAR N. 709, DE 14 DE JANEIRO DE 1993</w:t>
        </w:r>
      </w:hyperlink>
    </w:p>
    <w:p w14:paraId="37FCF4F0"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Dispõe sobre a Lei Orgânica do Tribunal de Contas do Estado</w:t>
      </w:r>
    </w:p>
    <w:p w14:paraId="7E4D6956"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7ACEF363"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Retificações</w:t>
      </w:r>
    </w:p>
    <w:p w14:paraId="705C1393"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1767DCED"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TÍTULO I</w:t>
      </w:r>
      <w:r w:rsidRPr="008425A1">
        <w:rPr>
          <w:rFonts w:ascii="Book Antiqua" w:eastAsia="Times New Roman" w:hAnsi="Book Antiqua" w:cs="Arial"/>
          <w:b/>
          <w:bCs/>
          <w:color w:val="000000"/>
          <w:sz w:val="19"/>
          <w:szCs w:val="19"/>
          <w:lang w:eastAsia="pt-BR"/>
        </w:rPr>
        <w:br/>
        <w:t>Disposições Preliminares</w:t>
      </w:r>
      <w:r w:rsidRPr="008425A1">
        <w:rPr>
          <w:rFonts w:ascii="Book Antiqua" w:eastAsia="Times New Roman" w:hAnsi="Book Antiqua" w:cs="Arial"/>
          <w:b/>
          <w:bCs/>
          <w:color w:val="000000"/>
          <w:sz w:val="19"/>
          <w:szCs w:val="19"/>
          <w:lang w:eastAsia="pt-BR"/>
        </w:rPr>
        <w:br/>
        <w:t>CAPÍTULO I</w:t>
      </w:r>
      <w:r w:rsidRPr="008425A1">
        <w:rPr>
          <w:rFonts w:ascii="Book Antiqua" w:eastAsia="Times New Roman" w:hAnsi="Book Antiqua" w:cs="Arial"/>
          <w:b/>
          <w:bCs/>
          <w:color w:val="000000"/>
          <w:sz w:val="19"/>
          <w:szCs w:val="19"/>
          <w:lang w:eastAsia="pt-BR"/>
        </w:rPr>
        <w:br/>
        <w:t>Da Competência e das Atribuições</w:t>
      </w:r>
      <w:r w:rsidRPr="008425A1">
        <w:rPr>
          <w:rFonts w:ascii="Book Antiqua" w:eastAsia="Times New Roman" w:hAnsi="Book Antiqua" w:cs="Arial"/>
          <w:b/>
          <w:bCs/>
          <w:color w:val="000000"/>
          <w:sz w:val="19"/>
          <w:szCs w:val="19"/>
          <w:lang w:eastAsia="pt-BR"/>
        </w:rPr>
        <w:br/>
        <w:t>SEÇÃO I</w:t>
      </w:r>
      <w:r w:rsidRPr="008425A1">
        <w:rPr>
          <w:rFonts w:ascii="Book Antiqua" w:eastAsia="Times New Roman" w:hAnsi="Book Antiqua" w:cs="Arial"/>
          <w:b/>
          <w:bCs/>
          <w:color w:val="000000"/>
          <w:sz w:val="19"/>
          <w:szCs w:val="19"/>
          <w:lang w:eastAsia="pt-BR"/>
        </w:rPr>
        <w:br/>
        <w:t>Da Competência</w:t>
      </w:r>
      <w:r w:rsidRPr="008425A1">
        <w:rPr>
          <w:rFonts w:ascii="Book Antiqua" w:eastAsia="Times New Roman" w:hAnsi="Book Antiqua" w:cs="Arial"/>
          <w:b/>
          <w:bCs/>
          <w:color w:val="000000"/>
          <w:sz w:val="19"/>
          <w:szCs w:val="19"/>
          <w:lang w:eastAsia="pt-BR"/>
        </w:rPr>
        <w:br/>
        <w:t> </w:t>
      </w:r>
    </w:p>
    <w:p w14:paraId="0693209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2º</w:t>
      </w:r>
      <w:r w:rsidRPr="008425A1">
        <w:rPr>
          <w:rFonts w:ascii="Book Antiqua" w:eastAsia="Times New Roman" w:hAnsi="Book Antiqua" w:cs="Arial"/>
          <w:color w:val="000000"/>
          <w:sz w:val="19"/>
          <w:szCs w:val="19"/>
          <w:lang w:eastAsia="pt-BR"/>
        </w:rPr>
        <w:br/>
        <w:t>XV na 3º linha</w:t>
      </w:r>
      <w:r w:rsidRPr="008425A1">
        <w:rPr>
          <w:rFonts w:ascii="Book Antiqua" w:eastAsia="Times New Roman" w:hAnsi="Book Antiqua" w:cs="Arial"/>
          <w:color w:val="000000"/>
          <w:sz w:val="19"/>
          <w:szCs w:val="19"/>
          <w:lang w:eastAsia="pt-BR"/>
        </w:rPr>
        <w:br/>
        <w:t>Onde se lê: ... enviando-lhes...</w:t>
      </w:r>
      <w:r w:rsidRPr="008425A1">
        <w:rPr>
          <w:rFonts w:ascii="Book Antiqua" w:eastAsia="Times New Roman" w:hAnsi="Book Antiqua" w:cs="Arial"/>
          <w:color w:val="000000"/>
          <w:sz w:val="19"/>
          <w:szCs w:val="19"/>
          <w:lang w:eastAsia="pt-BR"/>
        </w:rPr>
        <w:br/>
        <w:t>leia-se: ... enviando-lhe...</w:t>
      </w:r>
    </w:p>
    <w:p w14:paraId="5555953F"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4F4B76AA"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II</w:t>
      </w:r>
      <w:r w:rsidRPr="008425A1">
        <w:rPr>
          <w:rFonts w:ascii="Book Antiqua" w:eastAsia="Times New Roman" w:hAnsi="Book Antiqua" w:cs="Arial"/>
          <w:b/>
          <w:bCs/>
          <w:color w:val="000000"/>
          <w:sz w:val="19"/>
          <w:szCs w:val="19"/>
          <w:lang w:eastAsia="pt-BR"/>
        </w:rPr>
        <w:br/>
        <w:t>Da Composição e da Organização</w:t>
      </w:r>
      <w:r w:rsidRPr="008425A1">
        <w:rPr>
          <w:rFonts w:ascii="Book Antiqua" w:eastAsia="Times New Roman" w:hAnsi="Book Antiqua" w:cs="Arial"/>
          <w:b/>
          <w:bCs/>
          <w:color w:val="000000"/>
          <w:sz w:val="19"/>
          <w:szCs w:val="19"/>
          <w:lang w:eastAsia="pt-BR"/>
        </w:rPr>
        <w:br/>
        <w:t>SEÇÃO II</w:t>
      </w:r>
      <w:r w:rsidRPr="008425A1">
        <w:rPr>
          <w:rFonts w:ascii="Book Antiqua" w:eastAsia="Times New Roman" w:hAnsi="Book Antiqua" w:cs="Arial"/>
          <w:b/>
          <w:bCs/>
          <w:color w:val="000000"/>
          <w:sz w:val="19"/>
          <w:szCs w:val="19"/>
          <w:lang w:eastAsia="pt-BR"/>
        </w:rPr>
        <w:br/>
        <w:t>Da Organização</w:t>
      </w:r>
    </w:p>
    <w:p w14:paraId="1D143D5D"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2C82D7F4"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5º - </w:t>
      </w:r>
      <w:r w:rsidRPr="008425A1">
        <w:rPr>
          <w:rFonts w:ascii="Book Antiqua" w:eastAsia="Times New Roman" w:hAnsi="Book Antiqua" w:cs="Arial"/>
          <w:color w:val="000000"/>
          <w:sz w:val="19"/>
          <w:szCs w:val="19"/>
          <w:lang w:eastAsia="pt-BR"/>
        </w:rPr>
        <w:t> na 3º - . linha</w:t>
      </w:r>
      <w:r w:rsidRPr="008425A1">
        <w:rPr>
          <w:rFonts w:ascii="Book Antiqua" w:eastAsia="Times New Roman" w:hAnsi="Book Antiqua" w:cs="Arial"/>
          <w:color w:val="000000"/>
          <w:sz w:val="19"/>
          <w:szCs w:val="19"/>
          <w:lang w:eastAsia="pt-BR"/>
        </w:rPr>
        <w:br/>
        <w:t xml:space="preserve">Onde se lê: ... em lei </w:t>
      </w:r>
      <w:proofErr w:type="spellStart"/>
      <w:r w:rsidRPr="008425A1">
        <w:rPr>
          <w:rFonts w:ascii="Book Antiqua" w:eastAsia="Times New Roman" w:hAnsi="Book Antiqua" w:cs="Arial"/>
          <w:color w:val="000000"/>
          <w:sz w:val="19"/>
          <w:szCs w:val="19"/>
          <w:lang w:eastAsia="pt-BR"/>
        </w:rPr>
        <w:t>eé</w:t>
      </w:r>
      <w:proofErr w:type="spellEnd"/>
      <w:r w:rsidRPr="008425A1">
        <w:rPr>
          <w:rFonts w:ascii="Book Antiqua" w:eastAsia="Times New Roman" w:hAnsi="Book Antiqua" w:cs="Arial"/>
          <w:color w:val="000000"/>
          <w:sz w:val="19"/>
          <w:szCs w:val="19"/>
          <w:lang w:eastAsia="pt-BR"/>
        </w:rPr>
        <w:t>...</w:t>
      </w:r>
      <w:r w:rsidRPr="008425A1">
        <w:rPr>
          <w:rFonts w:ascii="Book Antiqua" w:eastAsia="Times New Roman" w:hAnsi="Book Antiqua" w:cs="Arial"/>
          <w:color w:val="000000"/>
          <w:sz w:val="19"/>
          <w:szCs w:val="19"/>
          <w:lang w:eastAsia="pt-BR"/>
        </w:rPr>
        <w:br/>
        <w:t>leia-se: ... em lei e...</w:t>
      </w:r>
    </w:p>
    <w:p w14:paraId="32A363D7"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SUBSEÇÃO I</w:t>
      </w:r>
      <w:r w:rsidRPr="008425A1">
        <w:rPr>
          <w:rFonts w:ascii="Book Antiqua" w:eastAsia="Times New Roman" w:hAnsi="Book Antiqua" w:cs="Arial"/>
          <w:b/>
          <w:bCs/>
          <w:color w:val="000000"/>
          <w:sz w:val="19"/>
          <w:szCs w:val="19"/>
          <w:lang w:eastAsia="pt-BR"/>
        </w:rPr>
        <w:br/>
        <w:t>Do Plenário e das Câmaras</w:t>
      </w:r>
    </w:p>
    <w:p w14:paraId="4139EB6C"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8º -</w:t>
      </w:r>
      <w:r w:rsidRPr="008425A1">
        <w:rPr>
          <w:rFonts w:ascii="Book Antiqua" w:eastAsia="Times New Roman" w:hAnsi="Book Antiqua" w:cs="Arial"/>
          <w:color w:val="000000"/>
          <w:sz w:val="19"/>
          <w:szCs w:val="19"/>
          <w:lang w:eastAsia="pt-BR"/>
        </w:rPr>
        <w:t> na 1ª - linha</w:t>
      </w:r>
    </w:p>
    <w:p w14:paraId="6609708A"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Onde se lê: ... Tribunal de contas, ...</w:t>
      </w:r>
      <w:r w:rsidRPr="008425A1">
        <w:rPr>
          <w:rFonts w:ascii="Book Antiqua" w:eastAsia="Times New Roman" w:hAnsi="Book Antiqua" w:cs="Arial"/>
          <w:color w:val="000000"/>
          <w:sz w:val="19"/>
          <w:szCs w:val="19"/>
          <w:lang w:eastAsia="pt-BR"/>
        </w:rPr>
        <w:br/>
        <w:t>leia-se: ... Tribunal de Contas, ...</w:t>
      </w:r>
    </w:p>
    <w:p w14:paraId="132F43F7"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II</w:t>
      </w:r>
      <w:r w:rsidRPr="008425A1">
        <w:rPr>
          <w:rFonts w:ascii="Book Antiqua" w:eastAsia="Times New Roman" w:hAnsi="Book Antiqua" w:cs="Arial"/>
          <w:b/>
          <w:bCs/>
          <w:color w:val="000000"/>
          <w:sz w:val="19"/>
          <w:szCs w:val="19"/>
          <w:lang w:eastAsia="pt-BR"/>
        </w:rPr>
        <w:br/>
        <w:t>SEÇÃO IV</w:t>
      </w:r>
      <w:r w:rsidRPr="008425A1">
        <w:rPr>
          <w:rFonts w:ascii="Book Antiqua" w:eastAsia="Times New Roman" w:hAnsi="Book Antiqua" w:cs="Arial"/>
          <w:b/>
          <w:bCs/>
          <w:color w:val="000000"/>
          <w:sz w:val="19"/>
          <w:szCs w:val="19"/>
          <w:lang w:eastAsia="pt-BR"/>
        </w:rPr>
        <w:br/>
        <w:t>Dos Adiantamentos</w:t>
      </w:r>
    </w:p>
    <w:p w14:paraId="174F087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43  -</w:t>
      </w:r>
    </w:p>
    <w:p w14:paraId="4E0382E2"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lastRenderedPageBreak/>
        <w:t>Leia-se como segue e não como foi publicado.</w:t>
      </w:r>
    </w:p>
    <w:p w14:paraId="77C0FBE7"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2º -</w:t>
      </w:r>
      <w:r w:rsidRPr="008425A1">
        <w:rPr>
          <w:rFonts w:ascii="Book Antiqua" w:eastAsia="Times New Roman" w:hAnsi="Book Antiqua" w:cs="Arial"/>
          <w:color w:val="000000"/>
          <w:sz w:val="19"/>
          <w:szCs w:val="19"/>
          <w:lang w:eastAsia="pt-BR"/>
        </w:rPr>
        <w:t xml:space="preserve"> No processo de Prestação de contas, o comprovante de despesa realizada </w:t>
      </w:r>
      <w:proofErr w:type="spellStart"/>
      <w:r w:rsidRPr="008425A1">
        <w:rPr>
          <w:rFonts w:ascii="Book Antiqua" w:eastAsia="Times New Roman" w:hAnsi="Book Antiqua" w:cs="Arial"/>
          <w:color w:val="000000"/>
          <w:sz w:val="19"/>
          <w:szCs w:val="19"/>
          <w:lang w:eastAsia="pt-BR"/>
        </w:rPr>
        <w:t>sera</w:t>
      </w:r>
      <w:proofErr w:type="spellEnd"/>
      <w:r w:rsidRPr="008425A1">
        <w:rPr>
          <w:rFonts w:ascii="Book Antiqua" w:eastAsia="Times New Roman" w:hAnsi="Book Antiqua" w:cs="Arial"/>
          <w:color w:val="000000"/>
          <w:sz w:val="19"/>
          <w:szCs w:val="19"/>
          <w:lang w:eastAsia="pt-BR"/>
        </w:rPr>
        <w:t xml:space="preserve"> admitido quando dentro do prazo de aplicação para o qual foi concedido o </w:t>
      </w:r>
      <w:proofErr w:type="spellStart"/>
      <w:r w:rsidRPr="008425A1">
        <w:rPr>
          <w:rFonts w:ascii="Book Antiqua" w:eastAsia="Times New Roman" w:hAnsi="Book Antiqua" w:cs="Arial"/>
          <w:color w:val="000000"/>
          <w:sz w:val="19"/>
          <w:szCs w:val="19"/>
          <w:lang w:eastAsia="pt-BR"/>
        </w:rPr>
        <w:t>adintamento</w:t>
      </w:r>
      <w:proofErr w:type="spellEnd"/>
      <w:r w:rsidRPr="008425A1">
        <w:rPr>
          <w:rFonts w:ascii="Book Antiqua" w:eastAsia="Times New Roman" w:hAnsi="Book Antiqua" w:cs="Arial"/>
          <w:color w:val="000000"/>
          <w:sz w:val="19"/>
          <w:szCs w:val="19"/>
          <w:lang w:eastAsia="pt-BR"/>
        </w:rPr>
        <w:t>.</w:t>
      </w:r>
    </w:p>
    <w:p w14:paraId="418CCB06"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V</w:t>
      </w:r>
      <w:r w:rsidRPr="008425A1">
        <w:rPr>
          <w:rFonts w:ascii="Book Antiqua" w:eastAsia="Times New Roman" w:hAnsi="Book Antiqua" w:cs="Arial"/>
          <w:b/>
          <w:bCs/>
          <w:color w:val="000000"/>
          <w:sz w:val="19"/>
          <w:szCs w:val="19"/>
          <w:lang w:eastAsia="pt-BR"/>
        </w:rPr>
        <w:br/>
        <w:t>Dos Embargos de Declaração</w:t>
      </w:r>
    </w:p>
    <w:p w14:paraId="515573A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67 - na 1º - </w:t>
      </w:r>
      <w:r w:rsidRPr="008425A1">
        <w:rPr>
          <w:rFonts w:ascii="Book Antiqua" w:eastAsia="Times New Roman" w:hAnsi="Book Antiqua" w:cs="Arial"/>
          <w:color w:val="000000"/>
          <w:sz w:val="19"/>
          <w:szCs w:val="19"/>
          <w:lang w:eastAsia="pt-BR"/>
        </w:rPr>
        <w:t>linha</w:t>
      </w:r>
    </w:p>
    <w:p w14:paraId="5641C82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xml:space="preserve">Onde se lê: ... declaração se </w:t>
      </w:r>
      <w:proofErr w:type="spellStart"/>
      <w:r w:rsidRPr="008425A1">
        <w:rPr>
          <w:rFonts w:ascii="Book Antiqua" w:eastAsia="Times New Roman" w:hAnsi="Book Antiqua" w:cs="Arial"/>
          <w:color w:val="000000"/>
          <w:sz w:val="19"/>
          <w:szCs w:val="19"/>
          <w:lang w:eastAsia="pt-BR"/>
        </w:rPr>
        <w:t>rão</w:t>
      </w:r>
      <w:proofErr w:type="spellEnd"/>
      <w:r w:rsidRPr="008425A1">
        <w:rPr>
          <w:rFonts w:ascii="Book Antiqua" w:eastAsia="Times New Roman" w:hAnsi="Book Antiqua" w:cs="Arial"/>
          <w:color w:val="000000"/>
          <w:sz w:val="19"/>
          <w:szCs w:val="19"/>
          <w:lang w:eastAsia="pt-BR"/>
        </w:rPr>
        <w:t>...</w:t>
      </w:r>
      <w:r w:rsidRPr="008425A1">
        <w:rPr>
          <w:rFonts w:ascii="Book Antiqua" w:eastAsia="Times New Roman" w:hAnsi="Book Antiqua" w:cs="Arial"/>
          <w:color w:val="000000"/>
          <w:sz w:val="19"/>
          <w:szCs w:val="19"/>
          <w:lang w:eastAsia="pt-BR"/>
        </w:rPr>
        <w:br/>
        <w:t>leia-se: ... declaração serão...</w:t>
      </w:r>
    </w:p>
    <w:p w14:paraId="34A8196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2FE3FFE1"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hyperlink r:id="rId6" w:tgtFrame="_top" w:history="1">
        <w:r w:rsidRPr="008425A1">
          <w:rPr>
            <w:rFonts w:ascii="Book Antiqua" w:eastAsia="Times New Roman" w:hAnsi="Book Antiqua" w:cs="Arial"/>
            <w:b/>
            <w:bCs/>
            <w:color w:val="000000"/>
            <w:sz w:val="19"/>
            <w:szCs w:val="19"/>
            <w:u w:val="single"/>
            <w:lang w:eastAsia="pt-BR"/>
          </w:rPr>
          <w:t>LEI COMPLEMENTAR N. 709, DE 14 DE JANEIRO DE 1993</w:t>
        </w:r>
      </w:hyperlink>
    </w:p>
    <w:p w14:paraId="58DC24B1"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                                     Dispõe sobre a Lei Orgânica do Tribunal de Contas do Estado</w:t>
      </w:r>
      <w:r w:rsidRPr="008425A1">
        <w:rPr>
          <w:rFonts w:ascii="Book Antiqua" w:eastAsia="Times New Roman" w:hAnsi="Book Antiqua" w:cs="Arial"/>
          <w:b/>
          <w:bCs/>
          <w:color w:val="000000"/>
          <w:sz w:val="19"/>
          <w:szCs w:val="19"/>
          <w:lang w:eastAsia="pt-BR"/>
        </w:rPr>
        <w:br/>
      </w:r>
      <w:r w:rsidRPr="008425A1">
        <w:rPr>
          <w:rFonts w:ascii="Book Antiqua" w:eastAsia="Times New Roman" w:hAnsi="Book Antiqua" w:cs="Arial"/>
          <w:b/>
          <w:bCs/>
          <w:color w:val="000000"/>
          <w:sz w:val="19"/>
          <w:szCs w:val="19"/>
          <w:lang w:eastAsia="pt-BR"/>
        </w:rPr>
        <w:br/>
        <w:t>Retificação</w:t>
      </w:r>
    </w:p>
    <w:p w14:paraId="10787EDC"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Capítulo III</w:t>
      </w:r>
    </w:p>
    <w:p w14:paraId="79A76841"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 </w:t>
      </w:r>
    </w:p>
    <w:p w14:paraId="26577782" w14:textId="77777777" w:rsidR="008425A1" w:rsidRPr="008425A1" w:rsidRDefault="008425A1" w:rsidP="008425A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8425A1">
        <w:rPr>
          <w:rFonts w:ascii="Book Antiqua" w:eastAsia="Times New Roman" w:hAnsi="Book Antiqua" w:cs="Arial"/>
          <w:b/>
          <w:bCs/>
          <w:color w:val="000000"/>
          <w:sz w:val="19"/>
          <w:szCs w:val="19"/>
          <w:lang w:eastAsia="pt-BR"/>
        </w:rPr>
        <w:t> </w:t>
      </w:r>
    </w:p>
    <w:p w14:paraId="04906D4E"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Artigo 28 -</w:t>
      </w:r>
      <w:r w:rsidRPr="008425A1">
        <w:rPr>
          <w:rFonts w:ascii="Book Antiqua" w:eastAsia="Times New Roman" w:hAnsi="Book Antiqua" w:cs="Arial"/>
          <w:color w:val="000000"/>
          <w:sz w:val="19"/>
          <w:szCs w:val="19"/>
          <w:lang w:eastAsia="pt-BR"/>
        </w:rPr>
        <w:t> ...</w:t>
      </w:r>
    </w:p>
    <w:p w14:paraId="33BDE9DB"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b/>
          <w:bCs/>
          <w:color w:val="000000"/>
          <w:sz w:val="19"/>
          <w:szCs w:val="19"/>
          <w:lang w:eastAsia="pt-BR"/>
        </w:rPr>
        <w:t>§ 29</w:t>
      </w:r>
    </w:p>
    <w:p w14:paraId="17C149F5"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na 2ª linha Onde se lê: ... regulares, com regulares ressalvas ...</w:t>
      </w:r>
    </w:p>
    <w:p w14:paraId="6D3EF5D9" w14:textId="77777777" w:rsidR="008425A1" w:rsidRPr="008425A1" w:rsidRDefault="008425A1" w:rsidP="008425A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425A1">
        <w:rPr>
          <w:rFonts w:ascii="Book Antiqua" w:eastAsia="Times New Roman" w:hAnsi="Book Antiqua" w:cs="Arial"/>
          <w:color w:val="000000"/>
          <w:sz w:val="19"/>
          <w:szCs w:val="19"/>
          <w:lang w:eastAsia="pt-BR"/>
        </w:rPr>
        <w:t>leia -se: ... regulares, regulares com ressalvas ...</w:t>
      </w:r>
    </w:p>
    <w:p w14:paraId="021658F9" w14:textId="77777777" w:rsidR="005F328A" w:rsidRPr="008425A1" w:rsidRDefault="005F328A" w:rsidP="008425A1">
      <w:pPr>
        <w:spacing w:before="100" w:beforeAutospacing="1" w:after="100" w:afterAutospacing="1" w:line="240" w:lineRule="auto"/>
        <w:rPr>
          <w:rFonts w:ascii="Book Antiqua" w:hAnsi="Book Antiqua"/>
          <w:sz w:val="19"/>
          <w:szCs w:val="19"/>
        </w:rPr>
      </w:pPr>
    </w:p>
    <w:sectPr w:rsidR="005F328A" w:rsidRPr="008425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28A"/>
    <w:rsid w:val="005F328A"/>
    <w:rsid w:val="008425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ED93"/>
  <w15:chartTrackingRefBased/>
  <w15:docId w15:val="{E7C7B86B-EDD0-453E-90B5-82C527C9E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890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l.sp.gov.br/norma?id=16279" TargetMode="External"/><Relationship Id="rId5" Type="http://schemas.openxmlformats.org/officeDocument/2006/relationships/hyperlink" Target="http://www.al.sp.gov.br/norma?id=16279" TargetMode="External"/><Relationship Id="rId4" Type="http://schemas.openxmlformats.org/officeDocument/2006/relationships/hyperlink" Target="http://www.al.sp.gov.br/norma?id=28665"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8677</Words>
  <Characters>46862</Characters>
  <Application>Microsoft Office Word</Application>
  <DocSecurity>0</DocSecurity>
  <Lines>390</Lines>
  <Paragraphs>110</Paragraphs>
  <ScaleCrop>false</ScaleCrop>
  <Company/>
  <LinksUpToDate>false</LinksUpToDate>
  <CharactersWithSpaces>55429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2021-02-13T19:23:00Z</dcterms:created>
  <dcterms:modified xsi:type="dcterms:W3CDTF">2021-02-13T19:34:00Z</dcterms:modified>
</cp:coreProperties>
</file>