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821A5B" w:rsidRDefault="00AE5C80" w:rsidP="005A56DA">
      <w:pPr>
        <w:spacing w:before="100" w:beforeAutospacing="1" w:after="100" w:afterAutospacing="1"/>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821A5B" w14:paraId="1FFA25DE" w14:textId="77777777" w:rsidTr="00AE5C80">
        <w:tc>
          <w:tcPr>
            <w:tcW w:w="8494" w:type="dxa"/>
          </w:tcPr>
          <w:p w14:paraId="35B94789" w14:textId="535DDA7C" w:rsidR="00AE5C80" w:rsidRPr="00821A5B" w:rsidRDefault="00AE5C80" w:rsidP="005A56DA">
            <w:pPr>
              <w:spacing w:before="100" w:beforeAutospacing="1" w:after="100" w:afterAutospacing="1"/>
              <w:jc w:val="center"/>
              <w:rPr>
                <w:rFonts w:ascii="Book Antiqua" w:hAnsi="Book Antiqua"/>
                <w:b/>
                <w:bCs/>
                <w:sz w:val="19"/>
                <w:szCs w:val="19"/>
              </w:rPr>
            </w:pPr>
            <w:r w:rsidRPr="00821A5B">
              <w:rPr>
                <w:rFonts w:ascii="Book Antiqua" w:hAnsi="Book Antiqua"/>
                <w:b/>
                <w:bCs/>
                <w:sz w:val="19"/>
                <w:szCs w:val="19"/>
              </w:rPr>
              <w:t>Questões de Concurso</w:t>
            </w:r>
            <w:r w:rsidR="00136255">
              <w:rPr>
                <w:rFonts w:ascii="Book Antiqua" w:hAnsi="Book Antiqua"/>
                <w:b/>
                <w:bCs/>
                <w:sz w:val="19"/>
                <w:szCs w:val="19"/>
              </w:rPr>
              <w:t xml:space="preserve"> </w:t>
            </w:r>
            <w:r w:rsidRPr="00821A5B">
              <w:rPr>
                <w:rFonts w:ascii="Book Antiqua" w:hAnsi="Book Antiqua"/>
                <w:b/>
                <w:bCs/>
                <w:sz w:val="19"/>
                <w:szCs w:val="19"/>
              </w:rPr>
              <w:t xml:space="preserve">– </w:t>
            </w:r>
            <w:r w:rsidR="00C71F98" w:rsidRPr="00821A5B">
              <w:rPr>
                <w:rFonts w:ascii="Book Antiqua" w:hAnsi="Book Antiqua"/>
                <w:b/>
                <w:bCs/>
                <w:sz w:val="19"/>
                <w:szCs w:val="19"/>
              </w:rPr>
              <w:t>Medicina Legal</w:t>
            </w:r>
          </w:p>
        </w:tc>
      </w:tr>
    </w:tbl>
    <w:p w14:paraId="3E48866F" w14:textId="77777777" w:rsidR="005E3C3D" w:rsidRPr="00821A5B" w:rsidRDefault="005E3C3D" w:rsidP="005E3C3D">
      <w:pPr>
        <w:spacing w:before="100" w:beforeAutospacing="1" w:after="100" w:afterAutospacing="1"/>
        <w:jc w:val="center"/>
        <w:rPr>
          <w:rFonts w:ascii="Book Antiqua" w:hAnsi="Book Antiqua"/>
          <w:b/>
          <w:bCs/>
          <w:color w:val="FF0000"/>
          <w:sz w:val="19"/>
          <w:szCs w:val="19"/>
        </w:rPr>
      </w:pPr>
      <w:r w:rsidRPr="00821A5B">
        <w:rPr>
          <w:rFonts w:ascii="Book Antiqua" w:hAnsi="Book Antiqua"/>
          <w:b/>
          <w:bCs/>
          <w:color w:val="FF0000"/>
          <w:sz w:val="19"/>
          <w:szCs w:val="19"/>
        </w:rPr>
        <w:t>Material confeccionado por Eduardo Belisário S. Teixeira.</w:t>
      </w:r>
    </w:p>
    <w:p w14:paraId="714D55A3" w14:textId="44DF078F" w:rsidR="00AE5C80" w:rsidRDefault="005E3C3D" w:rsidP="005E3C3D">
      <w:pPr>
        <w:spacing w:before="100" w:beforeAutospacing="1" w:after="100" w:afterAutospacing="1"/>
        <w:jc w:val="center"/>
        <w:rPr>
          <w:rFonts w:ascii="Book Antiqua" w:hAnsi="Book Antiqua"/>
          <w:b/>
          <w:bCs/>
          <w:color w:val="FF0000"/>
          <w:sz w:val="19"/>
          <w:szCs w:val="19"/>
        </w:rPr>
      </w:pPr>
      <w:r w:rsidRPr="00821A5B">
        <w:rPr>
          <w:rFonts w:ascii="Book Antiqua" w:hAnsi="Book Antiqua"/>
          <w:b/>
          <w:bCs/>
          <w:color w:val="FF0000"/>
          <w:sz w:val="19"/>
          <w:szCs w:val="19"/>
        </w:rPr>
        <w:t xml:space="preserve">Atualização em </w:t>
      </w:r>
      <w:r w:rsidR="00A85FE1">
        <w:rPr>
          <w:rFonts w:ascii="Book Antiqua" w:hAnsi="Book Antiqua"/>
          <w:b/>
          <w:bCs/>
          <w:color w:val="FF0000"/>
          <w:sz w:val="19"/>
          <w:szCs w:val="19"/>
        </w:rPr>
        <w:t>17/04</w:t>
      </w:r>
      <w:r w:rsidR="00E818A3">
        <w:rPr>
          <w:rFonts w:ascii="Book Antiqua" w:hAnsi="Book Antiqua"/>
          <w:b/>
          <w:bCs/>
          <w:color w:val="FF0000"/>
          <w:sz w:val="19"/>
          <w:szCs w:val="19"/>
        </w:rPr>
        <w:t>/2025</w:t>
      </w:r>
      <w:r w:rsidRPr="00821A5B">
        <w:rPr>
          <w:rFonts w:ascii="Book Antiqua" w:hAnsi="Book Antiqua"/>
          <w:b/>
          <w:bCs/>
          <w:color w:val="FF0000"/>
          <w:sz w:val="19"/>
          <w:szCs w:val="19"/>
        </w:rPr>
        <w:t>: questões de concurso.</w:t>
      </w:r>
    </w:p>
    <w:p w14:paraId="0B06D620" w14:textId="77777777" w:rsidR="005E3C3D" w:rsidRPr="00821A5B" w:rsidRDefault="005E3C3D" w:rsidP="005E3C3D">
      <w:pPr>
        <w:spacing w:before="100" w:beforeAutospacing="1" w:after="100" w:afterAutospacing="1"/>
        <w:jc w:val="center"/>
        <w:rPr>
          <w:rFonts w:ascii="Book Antiqua" w:hAnsi="Book Antiqua"/>
          <w:b/>
          <w:bCs/>
          <w:sz w:val="19"/>
          <w:szCs w:val="19"/>
        </w:rPr>
      </w:pPr>
    </w:p>
    <w:p w14:paraId="678A6348" w14:textId="6BB9D43D" w:rsidR="00AE5C80" w:rsidRPr="00821A5B" w:rsidRDefault="00AE5C80" w:rsidP="005A56DA">
      <w:pPr>
        <w:spacing w:before="100" w:beforeAutospacing="1" w:after="100" w:afterAutospacing="1"/>
        <w:jc w:val="center"/>
        <w:rPr>
          <w:rFonts w:ascii="Book Antiqua" w:hAnsi="Book Antiqua"/>
          <w:b/>
          <w:bCs/>
          <w:sz w:val="19"/>
          <w:szCs w:val="19"/>
        </w:rPr>
      </w:pPr>
      <w:r w:rsidRPr="00821A5B">
        <w:rPr>
          <w:rFonts w:ascii="Book Antiqua" w:hAnsi="Book Antiqua"/>
          <w:b/>
          <w:bCs/>
          <w:sz w:val="19"/>
          <w:szCs w:val="19"/>
        </w:rPr>
        <w:t xml:space="preserve">Fonte utilizada: Site Qconcursos + </w:t>
      </w:r>
      <w:r w:rsidR="00CC7BFE" w:rsidRPr="00821A5B">
        <w:rPr>
          <w:rFonts w:ascii="Book Antiqua" w:hAnsi="Book Antiqua"/>
          <w:b/>
          <w:bCs/>
          <w:sz w:val="19"/>
          <w:szCs w:val="19"/>
        </w:rPr>
        <w:t>seleção dos melhores</w:t>
      </w:r>
      <w:r w:rsidRPr="00821A5B">
        <w:rPr>
          <w:rFonts w:ascii="Book Antiqua" w:hAnsi="Book Antiqua"/>
          <w:b/>
          <w:bCs/>
          <w:sz w:val="19"/>
          <w:szCs w:val="19"/>
        </w:rPr>
        <w:t xml:space="preserve"> comentários</w:t>
      </w:r>
    </w:p>
    <w:p w14:paraId="5611BC89" w14:textId="560DC6BC" w:rsidR="00AE5C80" w:rsidRPr="00821A5B" w:rsidRDefault="00AE5C80" w:rsidP="005A56DA">
      <w:pPr>
        <w:spacing w:before="100" w:beforeAutospacing="1" w:after="100" w:afterAutospacing="1"/>
        <w:jc w:val="center"/>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 xml:space="preserve">: </w:t>
      </w:r>
      <w:r w:rsidRPr="00821A5B">
        <w:rPr>
          <w:rFonts w:ascii="Book Antiqua" w:hAnsi="Book Antiqua"/>
          <w:b/>
          <w:bCs/>
          <w:sz w:val="19"/>
          <w:szCs w:val="19"/>
        </w:rPr>
        <w:t xml:space="preserve">As questões que foram consideradas </w:t>
      </w:r>
      <w:r w:rsidRPr="00821A5B">
        <w:rPr>
          <w:rFonts w:ascii="Book Antiqua" w:hAnsi="Book Antiqua"/>
          <w:b/>
          <w:bCs/>
          <w:color w:val="FF0000"/>
          <w:sz w:val="19"/>
          <w:szCs w:val="19"/>
        </w:rPr>
        <w:t>ERRADAS</w:t>
      </w:r>
      <w:r w:rsidRPr="00821A5B">
        <w:rPr>
          <w:rFonts w:ascii="Book Antiqua" w:hAnsi="Book Antiqua"/>
          <w:b/>
          <w:bCs/>
          <w:sz w:val="19"/>
          <w:szCs w:val="19"/>
        </w:rPr>
        <w:t xml:space="preserve"> pelo gabarito oficial constam ao final da questão a palavra </w:t>
      </w:r>
      <w:r w:rsidRPr="00821A5B">
        <w:rPr>
          <w:rFonts w:ascii="Book Antiqua" w:hAnsi="Book Antiqua"/>
          <w:b/>
          <w:bCs/>
          <w:color w:val="FF0000"/>
          <w:sz w:val="19"/>
          <w:szCs w:val="19"/>
        </w:rPr>
        <w:t>[CORRIGIDA]</w:t>
      </w:r>
    </w:p>
    <w:p w14:paraId="28F3F7C6" w14:textId="6B2CB501" w:rsidR="00AE5C80" w:rsidRPr="00821A5B" w:rsidRDefault="00AE5C80" w:rsidP="005A56DA">
      <w:pPr>
        <w:spacing w:before="100" w:beforeAutospacing="1" w:after="100" w:afterAutospacing="1"/>
        <w:jc w:val="both"/>
        <w:rPr>
          <w:rFonts w:ascii="Book Antiqua" w:hAnsi="Book Antiqua"/>
          <w:b/>
          <w:bCs/>
          <w:sz w:val="19"/>
          <w:szCs w:val="19"/>
        </w:rPr>
      </w:pPr>
    </w:p>
    <w:p w14:paraId="2D28E312" w14:textId="643C6EC4"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1. Medicina Legal - Conceito</w:t>
      </w:r>
    </w:p>
    <w:p w14:paraId="3F997927" w14:textId="1CF181B8" w:rsidR="00C71F98" w:rsidRPr="00EB358A" w:rsidRDefault="00EB358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EB358A">
        <w:rPr>
          <w:rFonts w:ascii="Book Antiqua" w:hAnsi="Book Antiqua"/>
          <w:sz w:val="19"/>
          <w:szCs w:val="19"/>
        </w:rPr>
        <w:t>Entre os conceitos a seguir, assinale a alternativa que apresenta uma definição de medicina legal</w:t>
      </w:r>
      <w:r>
        <w:rPr>
          <w:rFonts w:ascii="Book Antiqua" w:hAnsi="Book Antiqua"/>
          <w:sz w:val="19"/>
          <w:szCs w:val="19"/>
        </w:rPr>
        <w:t xml:space="preserve">: </w:t>
      </w:r>
      <w:r w:rsidRPr="00EB358A">
        <w:rPr>
          <w:rFonts w:ascii="Book Antiqua" w:hAnsi="Book Antiqua"/>
          <w:sz w:val="19"/>
          <w:szCs w:val="19"/>
        </w:rPr>
        <w:t>Arte de fazer relatórios em juízo.</w:t>
      </w:r>
    </w:p>
    <w:p w14:paraId="46170099" w14:textId="667E4360" w:rsidR="00EB358A" w:rsidRPr="00EB358A" w:rsidRDefault="00EB358A" w:rsidP="00EB358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Esse conceito é</w:t>
      </w:r>
      <w:r w:rsidRPr="00EB358A">
        <w:rPr>
          <w:rFonts w:ascii="Book Antiqua" w:hAnsi="Book Antiqua"/>
          <w:sz w:val="19"/>
          <w:szCs w:val="19"/>
        </w:rPr>
        <w:t xml:space="preserve"> atribuído a Ambroise Paré, considerado o pai da Medicina Legal.</w:t>
      </w:r>
      <w:r>
        <w:rPr>
          <w:rFonts w:ascii="Book Antiqua" w:hAnsi="Book Antiqua"/>
          <w:sz w:val="19"/>
          <w:szCs w:val="19"/>
        </w:rPr>
        <w:t xml:space="preserve"> </w:t>
      </w:r>
      <w:r w:rsidRPr="00EB358A">
        <w:rPr>
          <w:rFonts w:ascii="Book Antiqua" w:hAnsi="Book Antiqua"/>
          <w:sz w:val="19"/>
          <w:szCs w:val="19"/>
        </w:rPr>
        <w:t>Ainda, complementando, na definição de outros autores:</w:t>
      </w:r>
    </w:p>
    <w:p w14:paraId="4C810BB4" w14:textId="300CAD7A"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aplicação de conhecimentos médicos aos problemas judiciais"</w:t>
      </w:r>
      <w:r w:rsidRPr="00EB358A">
        <w:rPr>
          <w:rFonts w:ascii="Book Antiqua" w:hAnsi="Book Antiqua"/>
          <w:sz w:val="19"/>
          <w:szCs w:val="19"/>
        </w:rPr>
        <w:t>. (Nério Rojas)</w:t>
      </w:r>
    </w:p>
    <w:p w14:paraId="6EB46311" w14:textId="5D9107C3"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ciência do médico aplicada aos fins da ciência do Direito"</w:t>
      </w:r>
      <w:r w:rsidRPr="00EB358A">
        <w:rPr>
          <w:rFonts w:ascii="Book Antiqua" w:hAnsi="Book Antiqua"/>
          <w:sz w:val="19"/>
          <w:szCs w:val="19"/>
        </w:rPr>
        <w:t>. (Buchner)</w:t>
      </w:r>
    </w:p>
    <w:p w14:paraId="325947F9" w14:textId="6F2F82E6"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arte de pôr os conceitos médicos ao serviço da administração da justiça"</w:t>
      </w:r>
      <w:r w:rsidRPr="00EB358A">
        <w:rPr>
          <w:rFonts w:ascii="Book Antiqua" w:hAnsi="Book Antiqua"/>
          <w:sz w:val="19"/>
          <w:szCs w:val="19"/>
        </w:rPr>
        <w:t>. (Lacassagne)</w:t>
      </w:r>
    </w:p>
    <w:p w14:paraId="55CCBBEA" w14:textId="27C85EFA"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o estudo do homem são ou doente, vivo ou morto, somente naquilo que possa formar assunto de questões forense"</w:t>
      </w:r>
      <w:r w:rsidRPr="00EB358A">
        <w:rPr>
          <w:rFonts w:ascii="Book Antiqua" w:hAnsi="Book Antiqua"/>
          <w:sz w:val="19"/>
          <w:szCs w:val="19"/>
        </w:rPr>
        <w:t>. (De Crecchio)</w:t>
      </w:r>
    </w:p>
    <w:p w14:paraId="228C3B15" w14:textId="5527D2C5"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disciplina que utiliza a totalidade das ciências médicas para dar respostas às questões jurídicas"</w:t>
      </w:r>
      <w:r w:rsidRPr="00EB358A">
        <w:rPr>
          <w:rFonts w:ascii="Book Antiqua" w:hAnsi="Book Antiqua"/>
          <w:sz w:val="19"/>
          <w:szCs w:val="19"/>
        </w:rPr>
        <w:t>. (Bonnet)</w:t>
      </w:r>
    </w:p>
    <w:p w14:paraId="78AECE96" w14:textId="14CB09A7"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aplicação dos conhecimentos médico - biológicos na elaboração e execução das leis que deles carecem"</w:t>
      </w:r>
      <w:r w:rsidRPr="00EB358A">
        <w:rPr>
          <w:rFonts w:ascii="Book Antiqua" w:hAnsi="Book Antiqua"/>
          <w:sz w:val="19"/>
          <w:szCs w:val="19"/>
        </w:rPr>
        <w:t>. (F. Favero)</w:t>
      </w:r>
    </w:p>
    <w:p w14:paraId="3C5A0FF7" w14:textId="345ECEF4" w:rsidR="00EB358A" w:rsidRPr="00EB358A" w:rsidRDefault="00EB358A" w:rsidP="00EB358A">
      <w:pPr>
        <w:spacing w:before="100" w:beforeAutospacing="1" w:after="100" w:afterAutospacing="1"/>
        <w:jc w:val="both"/>
        <w:rPr>
          <w:rFonts w:ascii="Book Antiqua" w:hAnsi="Book Antiqua"/>
          <w:sz w:val="19"/>
          <w:szCs w:val="19"/>
        </w:rPr>
      </w:pPr>
      <w:r>
        <w:rPr>
          <w:rFonts w:ascii="Book Antiqua" w:hAnsi="Book Antiqua"/>
          <w:sz w:val="19"/>
          <w:szCs w:val="19"/>
        </w:rPr>
        <w:t>-</w:t>
      </w:r>
      <w:r w:rsidRPr="00EB358A">
        <w:rPr>
          <w:rFonts w:ascii="Book Antiqua" w:hAnsi="Book Antiqua"/>
          <w:i/>
          <w:iCs/>
          <w:sz w:val="19"/>
          <w:szCs w:val="19"/>
        </w:rPr>
        <w:t>"É a medicina a serviço das ciências jurídicas e sociais"</w:t>
      </w:r>
      <w:r w:rsidRPr="00EB358A">
        <w:rPr>
          <w:rFonts w:ascii="Book Antiqua" w:hAnsi="Book Antiqua"/>
          <w:sz w:val="19"/>
          <w:szCs w:val="19"/>
        </w:rPr>
        <w:t>. (Genival V. de França)</w:t>
      </w:r>
    </w:p>
    <w:p w14:paraId="5509FC5E" w14:textId="3C219877" w:rsidR="00EB358A" w:rsidRDefault="00EB358A" w:rsidP="00EB358A">
      <w:pPr>
        <w:spacing w:before="100" w:beforeAutospacing="1" w:after="100" w:afterAutospacing="1"/>
        <w:jc w:val="both"/>
        <w:rPr>
          <w:rFonts w:ascii="Book Antiqua" w:hAnsi="Book Antiqua"/>
          <w:b/>
          <w:bCs/>
          <w:sz w:val="19"/>
          <w:szCs w:val="19"/>
        </w:rPr>
      </w:pPr>
      <w:r>
        <w:rPr>
          <w:rFonts w:ascii="Book Antiqua" w:hAnsi="Book Antiqua"/>
          <w:sz w:val="19"/>
          <w:szCs w:val="19"/>
        </w:rPr>
        <w:t>-</w:t>
      </w:r>
      <w:r w:rsidRPr="00EB358A">
        <w:rPr>
          <w:rFonts w:ascii="Book Antiqua" w:hAnsi="Book Antiqua"/>
          <w:i/>
          <w:iCs/>
          <w:sz w:val="19"/>
          <w:szCs w:val="19"/>
        </w:rPr>
        <w:t>"É o conjunto de conhecimentos médicos destinados a servir ao direito, cooperando na elaboração, auxiliando na interpretação e colaborando na execução dos dispositivos legais, no seu campo de ação de medicina aplicada"</w:t>
      </w:r>
      <w:r w:rsidRPr="00EB358A">
        <w:rPr>
          <w:rFonts w:ascii="Book Antiqua" w:hAnsi="Book Antiqua"/>
          <w:sz w:val="19"/>
          <w:szCs w:val="19"/>
        </w:rPr>
        <w:t>. (Hélio Gomes).</w:t>
      </w:r>
    </w:p>
    <w:p w14:paraId="1E15CB07" w14:textId="77777777" w:rsidR="00EB358A" w:rsidRPr="00821A5B" w:rsidRDefault="00EB358A" w:rsidP="005A56DA">
      <w:pPr>
        <w:spacing w:before="100" w:beforeAutospacing="1" w:after="100" w:afterAutospacing="1"/>
        <w:jc w:val="both"/>
        <w:rPr>
          <w:rFonts w:ascii="Book Antiqua" w:hAnsi="Book Antiqua"/>
          <w:b/>
          <w:bCs/>
          <w:sz w:val="19"/>
          <w:szCs w:val="19"/>
        </w:rPr>
      </w:pPr>
    </w:p>
    <w:p w14:paraId="250716AE" w14:textId="5CE67E92"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2. Aspectos Históricos da Medicina Legal</w:t>
      </w:r>
    </w:p>
    <w:p w14:paraId="760FB053" w14:textId="52EC5604" w:rsidR="00C71F98" w:rsidRPr="00821A5B" w:rsidRDefault="00C71F98" w:rsidP="005A56DA">
      <w:pPr>
        <w:spacing w:before="100" w:beforeAutospacing="1" w:after="100" w:afterAutospacing="1"/>
        <w:jc w:val="both"/>
        <w:rPr>
          <w:rFonts w:ascii="Book Antiqua" w:hAnsi="Book Antiqua"/>
          <w:b/>
          <w:bCs/>
          <w:sz w:val="19"/>
          <w:szCs w:val="19"/>
        </w:rPr>
      </w:pPr>
    </w:p>
    <w:p w14:paraId="4FACA6A7" w14:textId="294D2CDA"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3. Traumatologia Forense</w:t>
      </w:r>
    </w:p>
    <w:p w14:paraId="10BE628B" w14:textId="1828BFB2" w:rsidR="00C71F98" w:rsidRPr="00821A5B" w:rsidRDefault="00F76359"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3.1. Agentes Vulnerantes Físicos Mecânicos</w:t>
      </w:r>
    </w:p>
    <w:p w14:paraId="0386160F" w14:textId="1BCA16BE" w:rsidR="00E21875" w:rsidRPr="00EB358A" w:rsidRDefault="00E21875" w:rsidP="00E21875">
      <w:pPr>
        <w:spacing w:before="100" w:beforeAutospacing="1" w:after="100" w:afterAutospacing="1"/>
        <w:jc w:val="both"/>
        <w:rPr>
          <w:rFonts w:ascii="Book Antiqua" w:hAnsi="Book Antiqua"/>
          <w:sz w:val="19"/>
          <w:szCs w:val="19"/>
        </w:rPr>
      </w:pPr>
      <w:r>
        <w:rPr>
          <w:rFonts w:ascii="Book Antiqua" w:hAnsi="Book Antiqua"/>
          <w:b/>
          <w:bCs/>
          <w:sz w:val="19"/>
          <w:szCs w:val="19"/>
        </w:rPr>
        <w:t>(PCAL-2023-CESPE)</w:t>
      </w:r>
      <w:r>
        <w:rPr>
          <w:rFonts w:ascii="Book Antiqua" w:hAnsi="Book Antiqua"/>
          <w:sz w:val="19"/>
          <w:szCs w:val="19"/>
        </w:rPr>
        <w:t xml:space="preserve">: </w:t>
      </w:r>
      <w:r w:rsidRPr="00E21875">
        <w:rPr>
          <w:rFonts w:ascii="Book Antiqua" w:hAnsi="Book Antiqua"/>
          <w:sz w:val="19"/>
          <w:szCs w:val="19"/>
        </w:rPr>
        <w:t>No que diz respeito a lesões por ação contundente, por armas brancas e de fogo e por projéteis de arma de fogo comuns, julgue o próximo item</w:t>
      </w:r>
      <w:r>
        <w:rPr>
          <w:rFonts w:ascii="Book Antiqua" w:hAnsi="Book Antiqua"/>
          <w:sz w:val="19"/>
          <w:szCs w:val="19"/>
        </w:rPr>
        <w:t xml:space="preserve">: </w:t>
      </w:r>
      <w:r w:rsidRPr="00E21875">
        <w:rPr>
          <w:rFonts w:ascii="Book Antiqua" w:hAnsi="Book Antiqua"/>
          <w:sz w:val="19"/>
          <w:szCs w:val="19"/>
        </w:rPr>
        <w:t>A área de lesão decorrente da precessão de um projétil de arma de fogo pode ser aumentada quando o projetil atinge o alvo.</w:t>
      </w:r>
    </w:p>
    <w:p w14:paraId="56912F47" w14:textId="6B895C5F"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b/>
          <w:bCs/>
          <w:i/>
          <w:iCs/>
          <w:color w:val="FF0000"/>
          <w:sz w:val="19"/>
          <w:szCs w:val="19"/>
        </w:rPr>
        <w:lastRenderedPageBreak/>
        <w:t>#</w:t>
      </w:r>
      <w:r w:rsidRPr="00E21875">
        <w:rPr>
          <w:rFonts w:ascii="Book Antiqua" w:hAnsi="Book Antiqua"/>
          <w:b/>
          <w:bCs/>
          <w:i/>
          <w:iCs/>
          <w:color w:val="FF0000"/>
          <w:sz w:val="19"/>
          <w:szCs w:val="19"/>
          <w:highlight w:val="green"/>
        </w:rPr>
        <w:t>Atenção</w:t>
      </w:r>
      <w:r w:rsidRPr="00E21875">
        <w:rPr>
          <w:rFonts w:ascii="Book Antiqua" w:hAnsi="Book Antiqua"/>
          <w:sz w:val="19"/>
          <w:szCs w:val="19"/>
        </w:rPr>
        <w:t xml:space="preserve">: Para resolver essa questão, é essencial compreender o </w:t>
      </w:r>
      <w:r w:rsidRPr="00E21875">
        <w:rPr>
          <w:rFonts w:ascii="Book Antiqua" w:hAnsi="Book Antiqua"/>
          <w:b/>
          <w:bCs/>
          <w:sz w:val="19"/>
          <w:szCs w:val="19"/>
        </w:rPr>
        <w:t>comportamento dos projéteis de arma de fogo</w:t>
      </w:r>
      <w:r w:rsidRPr="00E21875">
        <w:rPr>
          <w:rFonts w:ascii="Book Antiqua" w:hAnsi="Book Antiqua"/>
          <w:sz w:val="19"/>
          <w:szCs w:val="19"/>
        </w:rPr>
        <w:t xml:space="preserve"> e os fenômenos que ocorrem quando estes impactam um alvo. Vamos analisar os conhecimentos necessários para entender por que a alternativa está correta.</w:t>
      </w:r>
      <w:r>
        <w:rPr>
          <w:rFonts w:ascii="Book Antiqua" w:hAnsi="Book Antiqua"/>
          <w:sz w:val="19"/>
          <w:szCs w:val="19"/>
        </w:rPr>
        <w:t xml:space="preserve"> </w:t>
      </w:r>
      <w:r w:rsidRPr="00E21875">
        <w:rPr>
          <w:rFonts w:ascii="Book Antiqua" w:hAnsi="Book Antiqua"/>
          <w:sz w:val="19"/>
          <w:szCs w:val="19"/>
        </w:rPr>
        <w:t>Em traumatologia forense, estudamos as lesões causadas por diferentes tipos de armas, incluindo armas de fogo. Um dos fenômenos importantes ao se analisar lesões por projéteis de arma de fogo é a precessão. A precessão refere-se ao movimento oscilatório que um projétil pode apresentar durante o voo, similar ao movimento de um pião.</w:t>
      </w:r>
      <w:r>
        <w:rPr>
          <w:rFonts w:ascii="Book Antiqua" w:hAnsi="Book Antiqua"/>
          <w:sz w:val="19"/>
          <w:szCs w:val="19"/>
        </w:rPr>
        <w:t xml:space="preserve"> </w:t>
      </w:r>
      <w:r w:rsidRPr="00E21875">
        <w:rPr>
          <w:rFonts w:ascii="Book Antiqua" w:hAnsi="Book Antiqua"/>
          <w:sz w:val="19"/>
          <w:szCs w:val="19"/>
        </w:rPr>
        <w:t xml:space="preserve">Quando um projétil atinge o alvo, essa precessão pode afetar significativamente </w:t>
      </w:r>
      <w:r w:rsidRPr="00E21875">
        <w:rPr>
          <w:rFonts w:ascii="Book Antiqua" w:hAnsi="Book Antiqua"/>
          <w:b/>
          <w:bCs/>
          <w:sz w:val="19"/>
          <w:szCs w:val="19"/>
        </w:rPr>
        <w:t>a área de lesão</w:t>
      </w:r>
      <w:r w:rsidRPr="00E21875">
        <w:rPr>
          <w:rFonts w:ascii="Book Antiqua" w:hAnsi="Book Antiqua"/>
          <w:sz w:val="19"/>
          <w:szCs w:val="19"/>
        </w:rPr>
        <w:t>. Isso ocorre porque o projétil não atinge o alvo de maneira perfeitamente linear; ao invés disso, ele pode girar e oscilar, resultando em um impacto mais disperso e, consequentemente, uma lesão maior.</w:t>
      </w:r>
      <w:r>
        <w:rPr>
          <w:rFonts w:ascii="Book Antiqua" w:hAnsi="Book Antiqua"/>
          <w:sz w:val="19"/>
          <w:szCs w:val="19"/>
        </w:rPr>
        <w:t xml:space="preserve"> </w:t>
      </w:r>
      <w:r w:rsidRPr="00E21875">
        <w:rPr>
          <w:rFonts w:ascii="Book Antiqua" w:hAnsi="Book Antiqua"/>
          <w:sz w:val="19"/>
          <w:szCs w:val="19"/>
        </w:rPr>
        <w:t xml:space="preserve">Portanto, a afirmação de que </w:t>
      </w:r>
      <w:r>
        <w:rPr>
          <w:rFonts w:ascii="Book Antiqua" w:hAnsi="Book Antiqua"/>
          <w:sz w:val="19"/>
          <w:szCs w:val="19"/>
        </w:rPr>
        <w:t>“</w:t>
      </w:r>
      <w:r w:rsidRPr="00E21875">
        <w:rPr>
          <w:rFonts w:ascii="Book Antiqua" w:hAnsi="Book Antiqua"/>
          <w:i/>
          <w:iCs/>
          <w:sz w:val="19"/>
          <w:szCs w:val="19"/>
        </w:rPr>
        <w:t>a área de lesão decorrente da precessão de um projétil de arma de fogo pode ser aumentada quando o projetil atinge o alvo</w:t>
      </w:r>
      <w:r>
        <w:rPr>
          <w:rFonts w:ascii="Book Antiqua" w:hAnsi="Book Antiqua"/>
          <w:i/>
          <w:iCs/>
          <w:sz w:val="19"/>
          <w:szCs w:val="19"/>
        </w:rPr>
        <w:t>”</w:t>
      </w:r>
      <w:r w:rsidRPr="00E21875">
        <w:rPr>
          <w:rFonts w:ascii="Book Antiqua" w:hAnsi="Book Antiqua"/>
          <w:i/>
          <w:iCs/>
          <w:sz w:val="19"/>
          <w:szCs w:val="19"/>
        </w:rPr>
        <w:t xml:space="preserve"> </w:t>
      </w:r>
      <w:r w:rsidRPr="00E21875">
        <w:rPr>
          <w:rFonts w:ascii="Book Antiqua" w:hAnsi="Book Antiqua"/>
          <w:sz w:val="19"/>
          <w:szCs w:val="19"/>
        </w:rPr>
        <w:t>está correta. Esse fenômeno amplia os danos tecidos pelo projétil, uma vez que a energia do impacto é distribuída por uma área mais extensa devido ao movimento oscilatório.</w:t>
      </w:r>
      <w:r>
        <w:rPr>
          <w:rFonts w:ascii="Book Antiqua" w:hAnsi="Book Antiqua"/>
          <w:sz w:val="19"/>
          <w:szCs w:val="19"/>
        </w:rPr>
        <w:t xml:space="preserve"> </w:t>
      </w:r>
      <w:r w:rsidRPr="00E21875">
        <w:rPr>
          <w:rFonts w:ascii="Book Antiqua" w:hAnsi="Book Antiqua"/>
          <w:sz w:val="19"/>
          <w:szCs w:val="19"/>
        </w:rPr>
        <w:t>Em resumo, a questão aborda um conceito importante na análise de lesões por projéteis de arma de fogo, que é a influência da precessão no tamanho da área lesionada. Esse entendimento é crucial para a interpretação correta dos danos causados e para a aplicação dos conhecimentos de medicina legal na prática forense.</w:t>
      </w:r>
    </w:p>
    <w:p w14:paraId="2CCEB822" w14:textId="01816D4A"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b/>
          <w:bCs/>
          <w:i/>
          <w:iCs/>
          <w:color w:val="FF0000"/>
          <w:sz w:val="19"/>
          <w:szCs w:val="19"/>
        </w:rPr>
        <w:t>#</w:t>
      </w:r>
      <w:r w:rsidRPr="00E21875">
        <w:rPr>
          <w:rFonts w:ascii="Book Antiqua" w:hAnsi="Book Antiqua"/>
          <w:b/>
          <w:bCs/>
          <w:i/>
          <w:iCs/>
          <w:color w:val="FF0000"/>
          <w:sz w:val="19"/>
          <w:szCs w:val="19"/>
          <w:highlight w:val="green"/>
        </w:rPr>
        <w:t>Atenção</w:t>
      </w:r>
      <w:r w:rsidRPr="00E21875">
        <w:rPr>
          <w:rFonts w:ascii="Book Antiqua" w:hAnsi="Book Antiqua"/>
          <w:sz w:val="19"/>
          <w:szCs w:val="19"/>
        </w:rPr>
        <w:t>:</w:t>
      </w:r>
      <w:r>
        <w:rPr>
          <w:rFonts w:ascii="Book Antiqua" w:hAnsi="Book Antiqua"/>
          <w:sz w:val="19"/>
          <w:szCs w:val="19"/>
        </w:rPr>
        <w:t xml:space="preserve"> </w:t>
      </w:r>
      <w:r w:rsidRPr="00E21875">
        <w:rPr>
          <w:rFonts w:ascii="Book Antiqua" w:hAnsi="Book Antiqua"/>
          <w:sz w:val="19"/>
          <w:szCs w:val="19"/>
        </w:rPr>
        <w:t>Movimentos do PAF:</w:t>
      </w:r>
    </w:p>
    <w:p w14:paraId="2B8C6F6D" w14:textId="77777777"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sz w:val="19"/>
          <w:szCs w:val="19"/>
        </w:rPr>
        <w:t>a) Nutação: pequenos círculos que o projétil percorre durante sua trajetória quando se inicia a perda da estabilidade.</w:t>
      </w:r>
    </w:p>
    <w:p w14:paraId="790D5E2F" w14:textId="77777777"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sz w:val="19"/>
          <w:szCs w:val="19"/>
        </w:rPr>
        <w:t>b) Translação: movimento feito pelo projetil da boca da arma até seu alvo.</w:t>
      </w:r>
    </w:p>
    <w:p w14:paraId="77C67873" w14:textId="77777777"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sz w:val="19"/>
          <w:szCs w:val="19"/>
        </w:rPr>
        <w:t>c) Rotação: movimento de rotação do projétil em torno do seu próprio eixo</w:t>
      </w:r>
    </w:p>
    <w:p w14:paraId="0A2883B2" w14:textId="77777777"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sz w:val="19"/>
          <w:szCs w:val="19"/>
        </w:rPr>
        <w:t>d) Precessão: quando o projétil entra no corpo girando.</w:t>
      </w:r>
    </w:p>
    <w:p w14:paraId="308D5B3B" w14:textId="31E32CEC" w:rsidR="00E21875" w:rsidRPr="00E21875" w:rsidRDefault="00E21875" w:rsidP="00E21875">
      <w:pPr>
        <w:spacing w:before="100" w:beforeAutospacing="1" w:after="100" w:afterAutospacing="1"/>
        <w:jc w:val="both"/>
        <w:rPr>
          <w:rFonts w:ascii="Book Antiqua" w:hAnsi="Book Antiqua"/>
          <w:sz w:val="19"/>
          <w:szCs w:val="19"/>
        </w:rPr>
      </w:pPr>
      <w:r w:rsidRPr="00E21875">
        <w:rPr>
          <w:rFonts w:ascii="Book Antiqua" w:hAnsi="Book Antiqua"/>
          <w:sz w:val="19"/>
          <w:szCs w:val="19"/>
        </w:rPr>
        <w:t>e) Báscula: funciona como uma alavanca que abre e fecha, fazendo com que o projétil percorra sua trajetória.</w:t>
      </w:r>
      <w:r>
        <w:rPr>
          <w:rFonts w:ascii="Book Antiqua" w:hAnsi="Book Antiqua"/>
          <w:sz w:val="19"/>
          <w:szCs w:val="19"/>
        </w:rPr>
        <w:t xml:space="preserve"> (</w:t>
      </w:r>
      <w:r w:rsidRPr="00E21875">
        <w:rPr>
          <w:rFonts w:ascii="Book Antiqua" w:hAnsi="Book Antiqua"/>
          <w:sz w:val="19"/>
          <w:szCs w:val="19"/>
        </w:rPr>
        <w:t>Fonte: André Luís Alves Uchoa. Medicina Legal decifrada</w:t>
      </w:r>
      <w:r>
        <w:rPr>
          <w:rFonts w:ascii="Book Antiqua" w:hAnsi="Book Antiqua"/>
          <w:sz w:val="19"/>
          <w:szCs w:val="19"/>
        </w:rPr>
        <w:t>).</w:t>
      </w:r>
    </w:p>
    <w:p w14:paraId="1A181C90" w14:textId="39F1BF39" w:rsidR="00E21875" w:rsidRDefault="00E21875" w:rsidP="00E21875">
      <w:pPr>
        <w:spacing w:before="100" w:beforeAutospacing="1" w:after="100" w:afterAutospacing="1"/>
        <w:jc w:val="both"/>
        <w:rPr>
          <w:rFonts w:ascii="Book Antiqua" w:hAnsi="Book Antiqua"/>
          <w:b/>
          <w:bCs/>
          <w:sz w:val="19"/>
          <w:szCs w:val="19"/>
        </w:rPr>
      </w:pPr>
    </w:p>
    <w:p w14:paraId="3F1E2BE0" w14:textId="77777777" w:rsidR="00E21875" w:rsidRDefault="00E21875" w:rsidP="000F5B1D">
      <w:pPr>
        <w:spacing w:before="100" w:beforeAutospacing="1" w:after="100" w:afterAutospacing="1"/>
        <w:jc w:val="both"/>
        <w:rPr>
          <w:rFonts w:ascii="Book Antiqua" w:hAnsi="Book Antiqua"/>
          <w:b/>
          <w:bCs/>
          <w:sz w:val="19"/>
          <w:szCs w:val="19"/>
        </w:rPr>
      </w:pPr>
    </w:p>
    <w:p w14:paraId="0D5DDA3F" w14:textId="2A0C90DD" w:rsidR="000F5B1D" w:rsidRPr="00EB358A" w:rsidRDefault="000F5B1D" w:rsidP="000F5B1D">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0F5B1D">
        <w:rPr>
          <w:rFonts w:ascii="Book Antiqua" w:hAnsi="Book Antiqua"/>
          <w:sz w:val="19"/>
          <w:szCs w:val="19"/>
        </w:rPr>
        <w:t>Policiais civis do Grupo Especial de Local de Crime da Delegacia de Homicídios de Niterói e São Gonçalo (DHNSG) foram acionados para proceder à perinecroscopia em função do encontro dos cadáveres de Beatriz e Rodrigo, recém-casados. No interior do apartamento do casal, localizado no décimo terceiro andar do imóvel A, tanto o delegado de polícia quanto o perito criminal perceberam o seguinte: sobre a cama da suíte principal, havia uma mala com diversas roupas femininas dentro e fora dela; a sala estava em desalinho; a distância máxima do parapeito da varanda em relação à parede oposta do interior do apartamento era de seis metros; na varanda deste imóvel, cujo chão não estava sujo de sangue, foi notada a presença de um estilete limpo e de um vaso de plantas quebrado, com terra derramada. Beatriz e Rodrigo foram encontrados além do muro limítrofe entre os imóveis A e B, já na área externa deste último, respectivamente e de modo perpendicular, a três e a sete metros de distância a partir da linha de projeção traçada com base nos parapeitos das varandas da mesma coluna que o apartamento do casal no imóvel A. Beatriz estava com múltiplas escoriações e equimoses, protusão do globo ocular esquerdo, diversas fraturas da calvária, laceração da massa encefálica, além de uma amputação na altura do terço médio do fêmur da perna direita, cujas bordas eram irregulares, com equimoses ao redor da lesão, tendo sido encontrada a peça anatômica amputada a quinze metros do local em que o cadáver de Beatriz estava. Rodrigo tinha múltiplas escoriações, midríase bilateral e fraturas expostas nos ossos da pelve, na fíbula e na tíbia, além de ter sido constatada, pelo perito legista, a presença da substância metilenodioximetanfetamina no sangue de Rodrigo. A partir de análises das filmagens do circuito fechado de monitoramento do imóvel A, ficou comprovado que o casal estava sozinho no apartamento.</w:t>
      </w:r>
      <w:r>
        <w:rPr>
          <w:rFonts w:ascii="Book Antiqua" w:hAnsi="Book Antiqua"/>
          <w:sz w:val="19"/>
          <w:szCs w:val="19"/>
        </w:rPr>
        <w:t xml:space="preserve"> </w:t>
      </w:r>
      <w:r w:rsidRPr="000F5B1D">
        <w:rPr>
          <w:rFonts w:ascii="Book Antiqua" w:hAnsi="Book Antiqua"/>
          <w:sz w:val="19"/>
          <w:szCs w:val="19"/>
        </w:rPr>
        <w:t>Com base nas informações apresentadas nessa situação hipotética, assinale a opção correta</w:t>
      </w:r>
      <w:r>
        <w:rPr>
          <w:rFonts w:ascii="Book Antiqua" w:hAnsi="Book Antiqua"/>
          <w:sz w:val="19"/>
          <w:szCs w:val="19"/>
        </w:rPr>
        <w:t>:</w:t>
      </w:r>
      <w:r w:rsidRPr="000F5B1D">
        <w:t xml:space="preserve"> </w:t>
      </w:r>
      <w:r w:rsidRPr="000F5B1D">
        <w:rPr>
          <w:rFonts w:ascii="Book Antiqua" w:hAnsi="Book Antiqua"/>
          <w:sz w:val="19"/>
          <w:szCs w:val="19"/>
        </w:rPr>
        <w:t>Os elementos obtidos nas perícias e no exame do local dos fatos, em conjunto com a distância entre os cadáveres e a linha de projeção dos parapeitos das varandas do imóvel A, permitem distinguir as causas jurídicas das mortes de Beatriz e Rodrigo.</w:t>
      </w:r>
    </w:p>
    <w:p w14:paraId="61695340" w14:textId="268F0494" w:rsidR="000F5B1D" w:rsidRPr="000F5B1D" w:rsidRDefault="000F5B1D" w:rsidP="000F5B1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0F5B1D">
        <w:rPr>
          <w:rFonts w:ascii="Book Antiqua" w:hAnsi="Book Antiqua"/>
          <w:sz w:val="19"/>
          <w:szCs w:val="19"/>
        </w:rPr>
        <w:t>Pelo enunciado, a dinâmica dos fatos aparenta ter sido a seguinte:</w:t>
      </w:r>
    </w:p>
    <w:p w14:paraId="20ABB2B1"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lastRenderedPageBreak/>
        <w:t>Beatriz queria ir embora</w:t>
      </w:r>
      <w:r w:rsidRPr="000F5B1D">
        <w:rPr>
          <w:rFonts w:ascii="Book Antiqua" w:hAnsi="Book Antiqua"/>
          <w:sz w:val="19"/>
          <w:szCs w:val="19"/>
        </w:rPr>
        <w:t>: "</w:t>
      </w:r>
      <w:r w:rsidRPr="000F5B1D">
        <w:rPr>
          <w:rFonts w:ascii="Book Antiqua" w:hAnsi="Book Antiqua"/>
          <w:i/>
          <w:iCs/>
          <w:sz w:val="19"/>
          <w:szCs w:val="19"/>
        </w:rPr>
        <w:t>sobre a cama da suíte principal, havia uma mala com diversas roupas femininas dentro e fora dela</w:t>
      </w:r>
      <w:r w:rsidRPr="000F5B1D">
        <w:rPr>
          <w:rFonts w:ascii="Book Antiqua" w:hAnsi="Book Antiqua"/>
          <w:sz w:val="19"/>
          <w:szCs w:val="19"/>
        </w:rPr>
        <w:t>"</w:t>
      </w:r>
    </w:p>
    <w:p w14:paraId="75F2EE1D"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t>Rodrigo não concordou, e eles brigaram</w:t>
      </w:r>
      <w:r w:rsidRPr="000F5B1D">
        <w:rPr>
          <w:rFonts w:ascii="Book Antiqua" w:hAnsi="Book Antiqua"/>
          <w:sz w:val="19"/>
          <w:szCs w:val="19"/>
        </w:rPr>
        <w:t>: "</w:t>
      </w:r>
      <w:r w:rsidRPr="000F5B1D">
        <w:rPr>
          <w:rFonts w:ascii="Book Antiqua" w:hAnsi="Book Antiqua"/>
          <w:i/>
          <w:iCs/>
          <w:sz w:val="19"/>
          <w:szCs w:val="19"/>
        </w:rPr>
        <w:t>a sala estava em desalinho</w:t>
      </w:r>
      <w:r w:rsidRPr="000F5B1D">
        <w:rPr>
          <w:rFonts w:ascii="Book Antiqua" w:hAnsi="Book Antiqua"/>
          <w:sz w:val="19"/>
          <w:szCs w:val="19"/>
        </w:rPr>
        <w:t>"; "</w:t>
      </w:r>
      <w:r w:rsidRPr="000F5B1D">
        <w:rPr>
          <w:rFonts w:ascii="Book Antiqua" w:hAnsi="Book Antiqua"/>
          <w:i/>
          <w:iCs/>
          <w:sz w:val="19"/>
          <w:szCs w:val="19"/>
        </w:rPr>
        <w:t>foi notada (...) a presença de um vaso de plantas quebrado</w:t>
      </w:r>
      <w:r w:rsidRPr="000F5B1D">
        <w:rPr>
          <w:rFonts w:ascii="Book Antiqua" w:hAnsi="Book Antiqua"/>
          <w:sz w:val="19"/>
          <w:szCs w:val="19"/>
        </w:rPr>
        <w:t>"</w:t>
      </w:r>
    </w:p>
    <w:p w14:paraId="03A5C91F"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t>Rodrigo estava sob efeito da droga sintética "MDMA" (</w:t>
      </w:r>
      <w:r w:rsidRPr="000F5B1D">
        <w:rPr>
          <w:rFonts w:ascii="Book Antiqua" w:hAnsi="Book Antiqua"/>
          <w:sz w:val="19"/>
          <w:szCs w:val="19"/>
        </w:rPr>
        <w:t>metilenodioximetanfetamina), que causa euforia e dilatação da pupila (midriase): "</w:t>
      </w:r>
      <w:r w:rsidRPr="000F5B1D">
        <w:rPr>
          <w:rFonts w:ascii="Book Antiqua" w:hAnsi="Book Antiqua"/>
          <w:i/>
          <w:iCs/>
          <w:sz w:val="19"/>
          <w:szCs w:val="19"/>
        </w:rPr>
        <w:t>Rodrigo tinha (...) midriase bilateral</w:t>
      </w:r>
      <w:r w:rsidRPr="000F5B1D">
        <w:rPr>
          <w:rFonts w:ascii="Book Antiqua" w:hAnsi="Book Antiqua"/>
          <w:sz w:val="19"/>
          <w:szCs w:val="19"/>
        </w:rPr>
        <w:t>" e "</w:t>
      </w:r>
      <w:r w:rsidRPr="000F5B1D">
        <w:rPr>
          <w:rFonts w:ascii="Book Antiqua" w:hAnsi="Book Antiqua"/>
          <w:i/>
          <w:iCs/>
          <w:sz w:val="19"/>
          <w:szCs w:val="19"/>
        </w:rPr>
        <w:t>constatada, pelo perito legista, a presença da substância metilenodioximetanfetamina no sangue de Rodrigo</w:t>
      </w:r>
      <w:r w:rsidRPr="000F5B1D">
        <w:rPr>
          <w:rFonts w:ascii="Book Antiqua" w:hAnsi="Book Antiqua"/>
          <w:sz w:val="19"/>
          <w:szCs w:val="19"/>
        </w:rPr>
        <w:t>" (eu sei que você pulou o nome da substância)</w:t>
      </w:r>
    </w:p>
    <w:p w14:paraId="0A216409"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t>Rodrigo cortou a tela de proteção com um estilete</w:t>
      </w:r>
      <w:r w:rsidRPr="000F5B1D">
        <w:rPr>
          <w:rFonts w:ascii="Book Antiqua" w:hAnsi="Book Antiqua"/>
          <w:sz w:val="19"/>
          <w:szCs w:val="19"/>
        </w:rPr>
        <w:t>: </w:t>
      </w:r>
      <w:r w:rsidRPr="000F5B1D">
        <w:rPr>
          <w:rFonts w:ascii="Book Antiqua" w:hAnsi="Book Antiqua"/>
          <w:i/>
          <w:iCs/>
          <w:sz w:val="19"/>
          <w:szCs w:val="19"/>
        </w:rPr>
        <w:t>"na varanda deste imóvel, cujo chão não estava sujo de sangue, foi notada a presença de um estilete limpo"</w:t>
      </w:r>
    </w:p>
    <w:p w14:paraId="3E076278"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t>Rodrigo arremessou Beatriz da varanda e, em seguida, se atirou</w:t>
      </w:r>
      <w:r w:rsidRPr="000F5B1D">
        <w:rPr>
          <w:rFonts w:ascii="Book Antiqua" w:hAnsi="Book Antiqua"/>
          <w:sz w:val="19"/>
          <w:szCs w:val="19"/>
        </w:rPr>
        <w:t>, o que pode ser constatado pela distância que eles caíram em relação à linha de projeção traçada a partir do parapeito Logo, a causa jurídica da morte de Beatriz foi homicídio, e a de Rodrigo, suicídio (</w:t>
      </w:r>
      <w:r w:rsidRPr="000F5B1D">
        <w:rPr>
          <w:rFonts w:ascii="Book Antiqua" w:hAnsi="Book Antiqua"/>
          <w:b/>
          <w:bCs/>
          <w:sz w:val="19"/>
          <w:szCs w:val="19"/>
        </w:rPr>
        <w:t>Gabarito</w:t>
      </w:r>
      <w:r w:rsidRPr="000F5B1D">
        <w:rPr>
          <w:rFonts w:ascii="Book Antiqua" w:hAnsi="Book Antiqua"/>
          <w:sz w:val="19"/>
          <w:szCs w:val="19"/>
        </w:rPr>
        <w:t>): "</w:t>
      </w:r>
      <w:r w:rsidRPr="000F5B1D">
        <w:rPr>
          <w:rFonts w:ascii="Book Antiqua" w:hAnsi="Book Antiqua"/>
          <w:i/>
          <w:iCs/>
          <w:sz w:val="19"/>
          <w:szCs w:val="19"/>
        </w:rPr>
        <w:t>Beatriz e Rodrigo foram encontrados além do muro limítrofe entre os imóveis A e B, já na área externa deste último, respectivamente e de modo perpendicular, a três e a sete metros de distância a partir da linha de projeção traçada com base nos parapeitos das varandas da mesma coluna que o apartamento do casal no imóvel A</w:t>
      </w:r>
      <w:r w:rsidRPr="000F5B1D">
        <w:rPr>
          <w:rFonts w:ascii="Book Antiqua" w:hAnsi="Book Antiqua"/>
          <w:sz w:val="19"/>
          <w:szCs w:val="19"/>
        </w:rPr>
        <w:t>"</w:t>
      </w:r>
    </w:p>
    <w:p w14:paraId="3C596E16" w14:textId="77777777" w:rsidR="000F5B1D" w:rsidRPr="000F5B1D" w:rsidRDefault="000F5B1D" w:rsidP="000F5B1D">
      <w:pPr>
        <w:numPr>
          <w:ilvl w:val="0"/>
          <w:numId w:val="17"/>
        </w:numPr>
        <w:spacing w:before="100" w:beforeAutospacing="1" w:after="100" w:afterAutospacing="1"/>
        <w:jc w:val="both"/>
        <w:rPr>
          <w:rFonts w:ascii="Book Antiqua" w:hAnsi="Book Antiqua"/>
          <w:sz w:val="19"/>
          <w:szCs w:val="19"/>
        </w:rPr>
      </w:pPr>
      <w:r w:rsidRPr="000F5B1D">
        <w:rPr>
          <w:rFonts w:ascii="Book Antiqua" w:hAnsi="Book Antiqua"/>
          <w:sz w:val="19"/>
          <w:szCs w:val="19"/>
          <w:u w:val="single"/>
        </w:rPr>
        <w:t>As lesões confirmam a tese, e indicam que Beatriz atingiu o solo inicialmente com a cabeça e Rodrigo, com os pés</w:t>
      </w:r>
      <w:r w:rsidRPr="000F5B1D">
        <w:rPr>
          <w:rFonts w:ascii="Book Antiqua" w:hAnsi="Book Antiqua"/>
          <w:sz w:val="19"/>
          <w:szCs w:val="19"/>
        </w:rPr>
        <w:t>: "</w:t>
      </w:r>
      <w:r w:rsidRPr="000F5B1D">
        <w:rPr>
          <w:rFonts w:ascii="Book Antiqua" w:hAnsi="Book Antiqua"/>
          <w:i/>
          <w:iCs/>
          <w:sz w:val="19"/>
          <w:szCs w:val="19"/>
        </w:rPr>
        <w:t>Beatriz estava com múltiplas escoriações e equimoses, protusão do globo ocular esquerdo, diversas fraturas da calvária, laceração da massa encefálica, além de uma amputação na altura do terço médio do fêmur da perna direita, cujas bordas eram irregulares, com equimoses ao redor da lesão, tendo sido encontrada a peça anatômica amputada a quinze metros do local em que o cadáver de Beatriz estava. Rodrigo tinha múltiplas escoriações, midríase bilateral e fraturas expostas nos ossos da pelve, na fíbula e na tíbia</w:t>
      </w:r>
      <w:r w:rsidRPr="000F5B1D">
        <w:rPr>
          <w:rFonts w:ascii="Book Antiqua" w:hAnsi="Book Antiqua"/>
          <w:sz w:val="19"/>
          <w:szCs w:val="19"/>
        </w:rPr>
        <w:t>"</w:t>
      </w:r>
    </w:p>
    <w:p w14:paraId="3FC6CE63" w14:textId="77777777" w:rsidR="000F5B1D" w:rsidRDefault="000F5B1D" w:rsidP="000F5B1D">
      <w:pPr>
        <w:spacing w:before="100" w:beforeAutospacing="1" w:after="100" w:afterAutospacing="1"/>
        <w:jc w:val="both"/>
        <w:rPr>
          <w:rFonts w:ascii="Book Antiqua" w:hAnsi="Book Antiqua"/>
          <w:sz w:val="19"/>
          <w:szCs w:val="19"/>
        </w:rPr>
      </w:pPr>
    </w:p>
    <w:p w14:paraId="5ADA14DF" w14:textId="2B5F8C8D" w:rsidR="00B01DED" w:rsidRPr="00B01DED" w:rsidRDefault="00B01DED"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(MPPB-2018-FCC)</w:t>
      </w:r>
      <w:r>
        <w:rPr>
          <w:rFonts w:ascii="Book Antiqua" w:hAnsi="Book Antiqua"/>
          <w:sz w:val="19"/>
          <w:szCs w:val="19"/>
        </w:rPr>
        <w:t xml:space="preserve">: </w:t>
      </w:r>
      <w:r w:rsidRPr="00B01DED">
        <w:rPr>
          <w:rFonts w:ascii="Book Antiqua" w:hAnsi="Book Antiqua"/>
          <w:sz w:val="19"/>
          <w:szCs w:val="19"/>
        </w:rPr>
        <w:t>Indivíduo do sexo masculino, 35 anos, foi agredido na cabeça com uma cadeira enferrujada, sendo levado para atendimento no hospital mais próximo. O médico plantonista descreveu em prontuário que o indivíduo apresentava lesão de forma sinuosa na região parietal direita do couro cabeludo, medindo 7 cm no maior eixo, com bordas irregulares, escoriadas e equimosadas, de fundo e vertentes irregulares, com presença de pontes de tecido íntegro ligando as bordas e vaso íntegro no fundo da lesão. Desse modo, o médico plantonista descreveu uma ferida</w:t>
      </w:r>
      <w:r>
        <w:rPr>
          <w:rFonts w:ascii="Book Antiqua" w:hAnsi="Book Antiqua"/>
          <w:sz w:val="19"/>
          <w:szCs w:val="19"/>
        </w:rPr>
        <w:t xml:space="preserve"> </w:t>
      </w:r>
      <w:r w:rsidRPr="00B01DED">
        <w:rPr>
          <w:rFonts w:ascii="Book Antiqua" w:hAnsi="Book Antiqua"/>
          <w:sz w:val="19"/>
          <w:szCs w:val="19"/>
        </w:rPr>
        <w:t>contusa.</w:t>
      </w:r>
    </w:p>
    <w:p w14:paraId="1C3FB74A" w14:textId="6892ED13" w:rsidR="00B01DED" w:rsidRDefault="00B01DED"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F13D1B">
        <w:rPr>
          <w:rFonts w:ascii="Book Antiqua" w:hAnsi="Book Antiqua"/>
          <w:b/>
          <w:bCs/>
          <w:i/>
          <w:iCs/>
          <w:color w:val="FF0000"/>
          <w:sz w:val="19"/>
          <w:szCs w:val="19"/>
        </w:rPr>
        <w:t>: #</w:t>
      </w:r>
      <w:r w:rsidR="00F13D1B" w:rsidRPr="00F13D1B">
        <w:rPr>
          <w:rFonts w:ascii="Book Antiqua" w:hAnsi="Book Antiqua"/>
          <w:b/>
          <w:bCs/>
          <w:i/>
          <w:iCs/>
          <w:color w:val="FF0000"/>
          <w:sz w:val="19"/>
          <w:szCs w:val="19"/>
          <w:highlight w:val="green"/>
        </w:rPr>
        <w:t>PCBA-2008</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PCGO-2013</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PCSP-2014</w:t>
      </w:r>
      <w:r w:rsidR="00EA162D">
        <w:rPr>
          <w:rFonts w:ascii="Book Antiqua" w:hAnsi="Book Antiqua"/>
          <w:b/>
          <w:bCs/>
          <w:i/>
          <w:iCs/>
          <w:color w:val="FF0000"/>
          <w:sz w:val="19"/>
          <w:szCs w:val="19"/>
        </w:rPr>
        <w:t>: #</w:t>
      </w:r>
      <w:r w:rsidR="00EA162D" w:rsidRPr="00EA162D">
        <w:rPr>
          <w:rFonts w:ascii="Book Antiqua" w:hAnsi="Book Antiqua"/>
          <w:b/>
          <w:bCs/>
          <w:i/>
          <w:iCs/>
          <w:color w:val="FF0000"/>
          <w:sz w:val="19"/>
          <w:szCs w:val="19"/>
          <w:highlight w:val="green"/>
        </w:rPr>
        <w:t>PCCE-2015</w:t>
      </w:r>
      <w:r w:rsidR="00631C6F">
        <w:rPr>
          <w:rFonts w:ascii="Book Antiqua" w:hAnsi="Book Antiqua"/>
          <w:b/>
          <w:bCs/>
          <w:i/>
          <w:iCs/>
          <w:color w:val="FF0000"/>
          <w:sz w:val="19"/>
          <w:szCs w:val="19"/>
        </w:rPr>
        <w:t>: #</w:t>
      </w:r>
      <w:r w:rsidR="00631C6F" w:rsidRPr="00631C6F">
        <w:rPr>
          <w:rFonts w:ascii="Book Antiqua" w:hAnsi="Book Antiqua"/>
          <w:b/>
          <w:bCs/>
          <w:i/>
          <w:iCs/>
          <w:color w:val="FF0000"/>
          <w:sz w:val="19"/>
          <w:szCs w:val="19"/>
          <w:highlight w:val="green"/>
        </w:rPr>
        <w:t>PCPE-2016</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F13D1B">
        <w:rPr>
          <w:rFonts w:ascii="Book Antiqua" w:hAnsi="Book Antiqua"/>
          <w:b/>
          <w:bCs/>
          <w:i/>
          <w:iCs/>
          <w:color w:val="FF0000"/>
          <w:sz w:val="19"/>
          <w:szCs w:val="19"/>
        </w:rPr>
        <w:t>: #</w:t>
      </w:r>
      <w:r w:rsidR="00F13D1B" w:rsidRPr="00F13D1B">
        <w:rPr>
          <w:rFonts w:ascii="Book Antiqua" w:hAnsi="Book Antiqua"/>
          <w:b/>
          <w:bCs/>
          <w:i/>
          <w:iCs/>
          <w:color w:val="FF0000"/>
          <w:sz w:val="19"/>
          <w:szCs w:val="19"/>
          <w:highlight w:val="green"/>
        </w:rPr>
        <w:t>MPPB-2018</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PCMG-2021</w:t>
      </w:r>
      <w:r w:rsidR="00D26A8B">
        <w:rPr>
          <w:rFonts w:ascii="Book Antiqua" w:hAnsi="Book Antiqua"/>
          <w:b/>
          <w:bCs/>
          <w:i/>
          <w:iCs/>
          <w:color w:val="FF0000"/>
          <w:sz w:val="19"/>
          <w:szCs w:val="19"/>
        </w:rPr>
        <w:t>: #</w:t>
      </w:r>
      <w:r w:rsidR="00D26A8B" w:rsidRPr="00D26A8B">
        <w:rPr>
          <w:rFonts w:ascii="Book Antiqua" w:hAnsi="Book Antiqua"/>
          <w:b/>
          <w:bCs/>
          <w:i/>
          <w:iCs/>
          <w:color w:val="FF0000"/>
          <w:sz w:val="19"/>
          <w:szCs w:val="19"/>
          <w:highlight w:val="green"/>
        </w:rPr>
        <w:t>DPETO-2022</w:t>
      </w:r>
      <w:r w:rsidR="000F5B1D">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PCAM-2022</w:t>
      </w:r>
      <w:r w:rsidR="003F6A44">
        <w:rPr>
          <w:rFonts w:ascii="Book Antiqua" w:hAnsi="Book Antiqua"/>
          <w:b/>
          <w:bCs/>
          <w:i/>
          <w:iCs/>
          <w:color w:val="FF0000"/>
          <w:sz w:val="19"/>
          <w:szCs w:val="19"/>
        </w:rPr>
        <w:t>:</w:t>
      </w:r>
      <w:r w:rsidR="000F5B1D">
        <w:rPr>
          <w:rFonts w:ascii="Book Antiqua" w:hAnsi="Book Antiqua"/>
          <w:b/>
          <w:bCs/>
          <w:i/>
          <w:iCs/>
          <w:color w:val="FF0000"/>
          <w:sz w:val="19"/>
          <w:szCs w:val="19"/>
        </w:rPr>
        <w:t xml:space="preserve"> #</w:t>
      </w:r>
      <w:r w:rsidR="000F5B1D" w:rsidRPr="000F5B1D">
        <w:rPr>
          <w:rFonts w:ascii="Book Antiqua" w:hAnsi="Book Antiqua"/>
          <w:b/>
          <w:bCs/>
          <w:i/>
          <w:iCs/>
          <w:color w:val="FF0000"/>
          <w:sz w:val="19"/>
          <w:szCs w:val="19"/>
          <w:highlight w:val="green"/>
        </w:rPr>
        <w:t>PCRJ-2022</w:t>
      </w:r>
      <w:r w:rsidR="008150B6">
        <w:rPr>
          <w:rFonts w:ascii="Book Antiqua" w:hAnsi="Book Antiqua"/>
          <w:b/>
          <w:bCs/>
          <w:i/>
          <w:iCs/>
          <w:color w:val="FF0000"/>
          <w:sz w:val="19"/>
          <w:szCs w:val="19"/>
        </w:rPr>
        <w:t>: #</w:t>
      </w:r>
      <w:r w:rsidR="008150B6" w:rsidRPr="008150B6">
        <w:rPr>
          <w:rFonts w:ascii="Book Antiqua" w:hAnsi="Book Antiqua"/>
          <w:b/>
          <w:bCs/>
          <w:i/>
          <w:iCs/>
          <w:color w:val="FF0000"/>
          <w:sz w:val="19"/>
          <w:szCs w:val="19"/>
          <w:highlight w:val="green"/>
        </w:rPr>
        <w:t>PCAL-2023</w:t>
      </w:r>
      <w:r w:rsidR="00631C6F">
        <w:rPr>
          <w:rFonts w:ascii="Book Antiqua" w:hAnsi="Book Antiqua"/>
          <w:b/>
          <w:bCs/>
          <w:i/>
          <w:iCs/>
          <w:color w:val="FF0000"/>
          <w:sz w:val="19"/>
          <w:szCs w:val="19"/>
        </w:rPr>
        <w:t>: #</w:t>
      </w:r>
      <w:r w:rsidR="00631C6F" w:rsidRPr="00631C6F">
        <w:rPr>
          <w:rFonts w:ascii="Book Antiqua" w:hAnsi="Book Antiqua"/>
          <w:b/>
          <w:bCs/>
          <w:i/>
          <w:iCs/>
          <w:color w:val="FF0000"/>
          <w:sz w:val="19"/>
          <w:szCs w:val="19"/>
          <w:highlight w:val="green"/>
        </w:rPr>
        <w:t>CESPE</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FAPEMS</w:t>
      </w:r>
      <w:r w:rsidR="00F13D1B">
        <w:rPr>
          <w:rFonts w:ascii="Book Antiqua" w:hAnsi="Book Antiqua"/>
          <w:b/>
          <w:bCs/>
          <w:i/>
          <w:iCs/>
          <w:color w:val="FF0000"/>
          <w:sz w:val="19"/>
          <w:szCs w:val="19"/>
        </w:rPr>
        <w:t>: #</w:t>
      </w:r>
      <w:r w:rsidR="00F13D1B" w:rsidRPr="00F13D1B">
        <w:rPr>
          <w:rFonts w:ascii="Book Antiqua" w:hAnsi="Book Antiqua"/>
          <w:b/>
          <w:bCs/>
          <w:i/>
          <w:iCs/>
          <w:color w:val="FF0000"/>
          <w:sz w:val="19"/>
          <w:szCs w:val="19"/>
          <w:highlight w:val="green"/>
        </w:rPr>
        <w:t>FCC</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B01DED">
        <w:rPr>
          <w:rFonts w:ascii="Book Antiqua" w:hAnsi="Book Antiqua"/>
          <w:b/>
          <w:bCs/>
          <w:sz w:val="19"/>
          <w:szCs w:val="19"/>
          <w:shd w:val="clear" w:color="auto" w:fill="F7CAAC" w:themeFill="accent2" w:themeFillTint="66"/>
        </w:rPr>
        <w:t>Ferida contusa</w:t>
      </w:r>
      <w:r w:rsidRPr="00B01DED">
        <w:rPr>
          <w:rFonts w:ascii="Book Antiqua" w:hAnsi="Book Antiqua"/>
          <w:sz w:val="19"/>
          <w:szCs w:val="19"/>
        </w:rPr>
        <w:t xml:space="preserve">. </w:t>
      </w:r>
      <w:r w:rsidRPr="00B01DED">
        <w:rPr>
          <w:rFonts w:ascii="Book Antiqua" w:hAnsi="Book Antiqua"/>
          <w:i/>
          <w:iCs/>
          <w:sz w:val="19"/>
          <w:szCs w:val="19"/>
        </w:rPr>
        <w:t xml:space="preserve">“Trata-se de lesões abertas cuja ação contundente foi capaz de vencer a resistência e a elasticidade dos planos moles. São produzidas por compressão, pressão, percussão, arrastamento, explosão e tração. Como as feridas contusas são produzidas por meios ou instrumentos de superfície e não de gume, mais ou menos afiados, apresentam elas as seguintes características: forma estrelada, sinuosa ou retilínea bordas irregulares, escoriadas e equimosadas, fundo irregular, vertentes irregulares, pontes de tecido íntegro ligando as vertentes, retração das bordas da ferida pouco sangrantes, integridade de vasos, nervos e tendões no fundo da lesão, ângulo tendendo à obtusidade. A forma da ferida contusa é quase sempre sinuosa ou estrelada, e mais raramente retilínea, variando de acordo com a forma do instrumento, a região atingida e a violência da contusão. A irregularidade das bordas da ferida contusa é justificada pela ação brusca da superfície do meio ou instrumento causador da agressão. A ferida da pele é irregular, desigual, anfratuosa, serrilhada ou franjada. As escoriações em torno do ferimento ou nas bordas da própria ferida são justificadas pelo mecanismo de contusão por ação oblíqua ou perpendicular ao plano cutâneo. E as equimoses das bordas da lesão são de pouca monta em virtude do extravasamento do sangue, que sai para o exterior pelo próprio ferimento. O fundo da ferida é sempre irregular pela ação mais evidente dos planos superficiais e seu irregular mecanismo de agressão. As vertentes são irregulares, pois o meio traumático, atingindo de maneira disforme e não alcançando ele próprio a profundidade, torna essas margens irregulares. Não é muito raro existirem, entre uma borda e outra da ferida, pontes de tecido íntegro constituídas principalmente de fibras elásticas da derme que distenderam durante a contusão, mas não chegaram a se romper. Podem também surgir, nesses tipos de ferimentos, fragmentos de pele de dimensões várias ligados apenas a uma das vertentes. A retração das bordas da ferida deve-se à reação vital e é maior na pele e menor nos planos mais profundos. As feridas contusas são menos sangrantes que as cortantes, pois a compressão exercida pelo meio ou instrumento esmaga a luz dos vasos lesados, levando, por assim dizer, a uma hemostasia traumática. O fundo da lesão sempre mostra vasos, nervos ou tendões que não se rompem devido à maior elasticidade e maior resistência desses elementos. Os ângulos da ferida, em número de dois ou mais, de acordo com a forma da lesão apresentam tendências à obtusidade. As características das feridas contusas orientam o perito sobre a direção do meio ou instrumento lesivo, podem demonstrar se foram realizados em vida ou depois da morte, a forma do instrumento </w:t>
      </w:r>
      <w:r w:rsidRPr="00B01DED">
        <w:rPr>
          <w:rFonts w:ascii="Book Antiqua" w:hAnsi="Book Antiqua"/>
          <w:i/>
          <w:iCs/>
          <w:sz w:val="19"/>
          <w:szCs w:val="19"/>
        </w:rPr>
        <w:lastRenderedPageBreak/>
        <w:t>utilizado, a natureza da violência e, ainda, a sua gravidade e prognóstico. A causalidade jurídica desses ferimentos é sempre acidental ou homicida e, mais esporadicamente, suicida. As feridas contusas no couro cabeludo, além das características anteriores, apresentam o que Simonin chamou de erosão epidérmica marginal apergaminhada, em derredor da lesão”</w:t>
      </w:r>
      <w:r w:rsidRPr="00B01DED">
        <w:rPr>
          <w:rFonts w:ascii="Book Antiqua" w:hAnsi="Book Antiqua"/>
          <w:sz w:val="19"/>
          <w:szCs w:val="19"/>
        </w:rPr>
        <w:t xml:space="preserve">. </w:t>
      </w:r>
      <w:r>
        <w:rPr>
          <w:rFonts w:ascii="Book Antiqua" w:hAnsi="Book Antiqua"/>
          <w:sz w:val="19"/>
          <w:szCs w:val="19"/>
        </w:rPr>
        <w:t xml:space="preserve">(Fonte: </w:t>
      </w:r>
      <w:r w:rsidRPr="00B01DED">
        <w:rPr>
          <w:rFonts w:ascii="Book Antiqua" w:hAnsi="Book Antiqua"/>
          <w:sz w:val="19"/>
          <w:szCs w:val="19"/>
        </w:rPr>
        <w:t>FRANÇA, Genival Veloso de. Medicina Legal, Editora Guanabara Koogan, 10ª edição, 2015, p. 238 e 239.</w:t>
      </w:r>
      <w:r>
        <w:rPr>
          <w:rFonts w:ascii="Book Antiqua" w:hAnsi="Book Antiqua"/>
          <w:sz w:val="19"/>
          <w:szCs w:val="19"/>
        </w:rPr>
        <w:t>)</w:t>
      </w:r>
    </w:p>
    <w:p w14:paraId="40627A0A" w14:textId="6DBAE61D" w:rsidR="00B01DED" w:rsidRDefault="00B01DED"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01DED">
        <w:rPr>
          <w:rFonts w:ascii="Book Antiqua" w:hAnsi="Book Antiqua"/>
          <w:b/>
          <w:bCs/>
          <w:i/>
          <w:iCs/>
          <w:sz w:val="19"/>
          <w:szCs w:val="19"/>
          <w:u w:val="single"/>
        </w:rPr>
        <w:t>Principais características das lesões contusas</w:t>
      </w:r>
      <w:r w:rsidRPr="00B01DED">
        <w:rPr>
          <w:rFonts w:ascii="Book Antiqua" w:hAnsi="Book Antiqua"/>
          <w:sz w:val="19"/>
          <w:szCs w:val="19"/>
        </w:rPr>
        <w:t>:</w:t>
      </w:r>
      <w:r>
        <w:rPr>
          <w:rFonts w:ascii="Book Antiqua" w:hAnsi="Book Antiqua"/>
          <w:sz w:val="19"/>
          <w:szCs w:val="19"/>
        </w:rPr>
        <w:t xml:space="preserve"> a) </w:t>
      </w:r>
      <w:r w:rsidRPr="00B01DED">
        <w:rPr>
          <w:rFonts w:ascii="Book Antiqua" w:hAnsi="Book Antiqua"/>
          <w:sz w:val="19"/>
          <w:szCs w:val="19"/>
        </w:rPr>
        <w:t>Bordas irregulares;</w:t>
      </w:r>
      <w:r>
        <w:rPr>
          <w:rFonts w:ascii="Book Antiqua" w:hAnsi="Book Antiqua"/>
          <w:sz w:val="19"/>
          <w:szCs w:val="19"/>
        </w:rPr>
        <w:t xml:space="preserve"> b) V</w:t>
      </w:r>
      <w:r w:rsidRPr="00B01DED">
        <w:rPr>
          <w:rFonts w:ascii="Book Antiqua" w:hAnsi="Book Antiqua"/>
          <w:sz w:val="19"/>
          <w:szCs w:val="19"/>
        </w:rPr>
        <w:t>ertente irregular;</w:t>
      </w:r>
      <w:r>
        <w:rPr>
          <w:rFonts w:ascii="Book Antiqua" w:hAnsi="Book Antiqua"/>
          <w:sz w:val="19"/>
          <w:szCs w:val="19"/>
        </w:rPr>
        <w:t xml:space="preserve"> c) </w:t>
      </w:r>
      <w:r w:rsidRPr="00B01DED">
        <w:rPr>
          <w:rFonts w:ascii="Book Antiqua" w:hAnsi="Book Antiqua"/>
          <w:sz w:val="19"/>
          <w:szCs w:val="19"/>
        </w:rPr>
        <w:t>Fundo irregular;</w:t>
      </w:r>
      <w:r>
        <w:rPr>
          <w:rFonts w:ascii="Book Antiqua" w:hAnsi="Book Antiqua"/>
          <w:sz w:val="19"/>
          <w:szCs w:val="19"/>
        </w:rPr>
        <w:t xml:space="preserve"> d) </w:t>
      </w:r>
      <w:r w:rsidRPr="00B01DED">
        <w:rPr>
          <w:rFonts w:ascii="Book Antiqua" w:hAnsi="Book Antiqua"/>
          <w:sz w:val="19"/>
          <w:szCs w:val="19"/>
        </w:rPr>
        <w:t>Bordas escoriadas e equimosadas;</w:t>
      </w:r>
      <w:r>
        <w:rPr>
          <w:rFonts w:ascii="Book Antiqua" w:hAnsi="Book Antiqua"/>
          <w:sz w:val="19"/>
          <w:szCs w:val="19"/>
        </w:rPr>
        <w:t xml:space="preserve"> e) </w:t>
      </w:r>
      <w:r w:rsidRPr="00B01DED">
        <w:rPr>
          <w:rFonts w:ascii="Book Antiqua" w:hAnsi="Book Antiqua"/>
          <w:sz w:val="19"/>
          <w:szCs w:val="19"/>
        </w:rPr>
        <w:t>Presença de pontes de tecido integro;</w:t>
      </w:r>
      <w:r>
        <w:rPr>
          <w:rFonts w:ascii="Book Antiqua" w:hAnsi="Book Antiqua"/>
          <w:sz w:val="19"/>
          <w:szCs w:val="19"/>
        </w:rPr>
        <w:t xml:space="preserve"> f) R</w:t>
      </w:r>
      <w:r w:rsidRPr="00B01DED">
        <w:rPr>
          <w:rFonts w:ascii="Book Antiqua" w:hAnsi="Book Antiqua"/>
          <w:sz w:val="19"/>
          <w:szCs w:val="19"/>
        </w:rPr>
        <w:t>etração das bordas;</w:t>
      </w:r>
      <w:r>
        <w:rPr>
          <w:rFonts w:ascii="Book Antiqua" w:hAnsi="Book Antiqua"/>
          <w:sz w:val="19"/>
          <w:szCs w:val="19"/>
        </w:rPr>
        <w:t xml:space="preserve"> g) </w:t>
      </w:r>
      <w:r w:rsidRPr="00B01DED">
        <w:rPr>
          <w:rFonts w:ascii="Book Antiqua" w:hAnsi="Book Antiqua"/>
          <w:sz w:val="19"/>
          <w:szCs w:val="19"/>
        </w:rPr>
        <w:t>Integridade dos vasos, nervosos e tendões no fundo da lesão;</w:t>
      </w:r>
      <w:r>
        <w:rPr>
          <w:rFonts w:ascii="Book Antiqua" w:hAnsi="Book Antiqua"/>
          <w:sz w:val="19"/>
          <w:szCs w:val="19"/>
        </w:rPr>
        <w:t xml:space="preserve"> h) </w:t>
      </w:r>
      <w:r w:rsidRPr="00B01DED">
        <w:rPr>
          <w:rFonts w:ascii="Book Antiqua" w:hAnsi="Book Antiqua"/>
          <w:sz w:val="19"/>
          <w:szCs w:val="19"/>
        </w:rPr>
        <w:t>Forma estrelada;</w:t>
      </w:r>
      <w:r>
        <w:rPr>
          <w:rFonts w:ascii="Book Antiqua" w:hAnsi="Book Antiqua"/>
          <w:sz w:val="19"/>
          <w:szCs w:val="19"/>
        </w:rPr>
        <w:t xml:space="preserve"> i) </w:t>
      </w:r>
      <w:r w:rsidRPr="00B01DED">
        <w:rPr>
          <w:rFonts w:ascii="Book Antiqua" w:hAnsi="Book Antiqua"/>
          <w:sz w:val="19"/>
          <w:szCs w:val="19"/>
        </w:rPr>
        <w:t>Pontes dérmicas;</w:t>
      </w:r>
      <w:r>
        <w:rPr>
          <w:rFonts w:ascii="Book Antiqua" w:hAnsi="Book Antiqua"/>
          <w:sz w:val="19"/>
          <w:szCs w:val="19"/>
        </w:rPr>
        <w:t xml:space="preserve"> j) D</w:t>
      </w:r>
      <w:r w:rsidRPr="00B01DED">
        <w:rPr>
          <w:rFonts w:ascii="Book Antiqua" w:hAnsi="Book Antiqua"/>
          <w:sz w:val="19"/>
          <w:szCs w:val="19"/>
        </w:rPr>
        <w:t>errame hemorrágico externo menos intenso do que nas feridas incisivas;</w:t>
      </w:r>
      <w:r>
        <w:rPr>
          <w:rFonts w:ascii="Book Antiqua" w:hAnsi="Book Antiqua"/>
          <w:sz w:val="19"/>
          <w:szCs w:val="19"/>
        </w:rPr>
        <w:t xml:space="preserve"> </w:t>
      </w:r>
    </w:p>
    <w:p w14:paraId="0F85BF60" w14:textId="77777777" w:rsidR="00457C76" w:rsidRDefault="00457C76" w:rsidP="00B01DED">
      <w:pPr>
        <w:spacing w:before="100" w:beforeAutospacing="1" w:after="100" w:afterAutospacing="1"/>
        <w:jc w:val="both"/>
        <w:rPr>
          <w:rFonts w:ascii="Book Antiqua" w:hAnsi="Book Antiqua"/>
          <w:sz w:val="19"/>
          <w:szCs w:val="19"/>
        </w:rPr>
      </w:pPr>
    </w:p>
    <w:p w14:paraId="05E9A017" w14:textId="3EC6F0C2" w:rsidR="00BC3371" w:rsidRDefault="00BC3371"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(PCMG-2018-F</w:t>
      </w:r>
      <w:r w:rsidR="009E011A">
        <w:rPr>
          <w:rFonts w:ascii="Book Antiqua" w:hAnsi="Book Antiqua"/>
          <w:b/>
          <w:bCs/>
          <w:sz w:val="19"/>
          <w:szCs w:val="19"/>
        </w:rPr>
        <w:t>umarc</w:t>
      </w:r>
      <w:r>
        <w:rPr>
          <w:rFonts w:ascii="Book Antiqua" w:hAnsi="Book Antiqua"/>
          <w:b/>
          <w:bCs/>
          <w:sz w:val="19"/>
          <w:szCs w:val="19"/>
        </w:rPr>
        <w:t>)</w:t>
      </w:r>
      <w:r>
        <w:rPr>
          <w:rFonts w:ascii="Book Antiqua" w:hAnsi="Book Antiqua"/>
          <w:sz w:val="19"/>
          <w:szCs w:val="19"/>
        </w:rPr>
        <w:t xml:space="preserve">: </w:t>
      </w:r>
      <w:r w:rsidRPr="00BC3371">
        <w:rPr>
          <w:rFonts w:ascii="Book Antiqua" w:hAnsi="Book Antiqua"/>
          <w:sz w:val="19"/>
          <w:szCs w:val="19"/>
        </w:rPr>
        <w:t>Um indivíduo foi vítima da explosão de uma bomba ao implantá-la num caixa eletrônico, tendo evoluído para óbito imediatamente.</w:t>
      </w:r>
      <w:r>
        <w:rPr>
          <w:rFonts w:ascii="Book Antiqua" w:hAnsi="Book Antiqua"/>
          <w:sz w:val="19"/>
          <w:szCs w:val="19"/>
        </w:rPr>
        <w:t xml:space="preserve"> </w:t>
      </w:r>
      <w:r w:rsidRPr="00BC3371">
        <w:rPr>
          <w:rFonts w:ascii="Book Antiqua" w:hAnsi="Book Antiqua"/>
          <w:sz w:val="19"/>
          <w:szCs w:val="19"/>
        </w:rPr>
        <w:t xml:space="preserve">Qual das feridas tem </w:t>
      </w:r>
      <w:r w:rsidRPr="00BC3371">
        <w:rPr>
          <w:rFonts w:ascii="Book Antiqua" w:hAnsi="Book Antiqua"/>
          <w:b/>
          <w:bCs/>
          <w:sz w:val="19"/>
          <w:szCs w:val="19"/>
          <w:highlight w:val="yellow"/>
        </w:rPr>
        <w:t>mais probabilidade</w:t>
      </w:r>
      <w:r w:rsidRPr="00BC3371">
        <w:rPr>
          <w:rFonts w:ascii="Book Antiqua" w:hAnsi="Book Antiqua"/>
          <w:sz w:val="19"/>
          <w:szCs w:val="19"/>
        </w:rPr>
        <w:t xml:space="preserve"> de tê-lo acometido?</w:t>
      </w:r>
      <w:r>
        <w:rPr>
          <w:rFonts w:ascii="Book Antiqua" w:hAnsi="Book Antiqua"/>
          <w:sz w:val="19"/>
          <w:szCs w:val="19"/>
        </w:rPr>
        <w:t xml:space="preserve"> </w:t>
      </w:r>
      <w:r w:rsidRPr="00BC3371">
        <w:rPr>
          <w:rFonts w:ascii="Book Antiqua" w:hAnsi="Book Antiqua"/>
          <w:sz w:val="19"/>
          <w:szCs w:val="19"/>
        </w:rPr>
        <w:t>Cortocontusas.</w:t>
      </w:r>
    </w:p>
    <w:p w14:paraId="166C53C8" w14:textId="3C2CEC0C" w:rsidR="00BC3371" w:rsidRPr="00BC3371" w:rsidRDefault="00BC3371"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9E011A">
        <w:rPr>
          <w:rFonts w:ascii="Book Antiqua" w:hAnsi="Book Antiqua"/>
          <w:b/>
          <w:bCs/>
          <w:i/>
          <w:iCs/>
          <w:color w:val="FF0000"/>
          <w:sz w:val="19"/>
          <w:szCs w:val="19"/>
        </w:rPr>
        <w:t>: #</w:t>
      </w:r>
      <w:r w:rsidR="009E011A" w:rsidRPr="009E011A">
        <w:rPr>
          <w:rFonts w:ascii="Book Antiqua" w:hAnsi="Book Antiqua"/>
          <w:b/>
          <w:bCs/>
          <w:i/>
          <w:iCs/>
          <w:color w:val="FF0000"/>
          <w:sz w:val="19"/>
          <w:szCs w:val="19"/>
          <w:highlight w:val="green"/>
        </w:rPr>
        <w:t>PCMG-201</w:t>
      </w:r>
      <w:r w:rsidR="009D588F">
        <w:rPr>
          <w:rFonts w:ascii="Book Antiqua" w:hAnsi="Book Antiqua"/>
          <w:b/>
          <w:bCs/>
          <w:i/>
          <w:iCs/>
          <w:color w:val="FF0000"/>
          <w:sz w:val="19"/>
          <w:szCs w:val="19"/>
          <w:highlight w:val="green"/>
        </w:rPr>
        <w:t>8/2021</w:t>
      </w:r>
      <w:r w:rsidR="009E011A">
        <w:rPr>
          <w:rFonts w:ascii="Book Antiqua" w:hAnsi="Book Antiqua"/>
          <w:b/>
          <w:bCs/>
          <w:i/>
          <w:iCs/>
          <w:color w:val="FF0000"/>
          <w:sz w:val="19"/>
          <w:szCs w:val="19"/>
        </w:rPr>
        <w:t>: #</w:t>
      </w:r>
      <w:r w:rsidR="009E011A" w:rsidRPr="009E011A">
        <w:rPr>
          <w:rFonts w:ascii="Book Antiqua" w:hAnsi="Book Antiqua"/>
          <w:b/>
          <w:bCs/>
          <w:i/>
          <w:iCs/>
          <w:color w:val="FF0000"/>
          <w:sz w:val="19"/>
          <w:szCs w:val="19"/>
          <w:highlight w:val="green"/>
        </w:rPr>
        <w:t>MPPR-2021</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PCAM-2022</w:t>
      </w:r>
      <w:r w:rsidR="003F6A44">
        <w:rPr>
          <w:rFonts w:ascii="Book Antiqua" w:hAnsi="Book Antiqua"/>
          <w:b/>
          <w:bCs/>
          <w:i/>
          <w:iCs/>
          <w:color w:val="FF0000"/>
          <w:sz w:val="19"/>
          <w:szCs w:val="19"/>
        </w:rPr>
        <w:t>:</w:t>
      </w:r>
      <w:r w:rsidR="008150B6">
        <w:rPr>
          <w:rFonts w:ascii="Book Antiqua" w:hAnsi="Book Antiqua"/>
          <w:b/>
          <w:bCs/>
          <w:i/>
          <w:iCs/>
          <w:color w:val="FF0000"/>
          <w:sz w:val="19"/>
          <w:szCs w:val="19"/>
        </w:rPr>
        <w:t xml:space="preserve"> #</w:t>
      </w:r>
      <w:r w:rsidR="008150B6" w:rsidRPr="008150B6">
        <w:rPr>
          <w:rFonts w:ascii="Book Antiqua" w:hAnsi="Book Antiqua"/>
          <w:b/>
          <w:bCs/>
          <w:i/>
          <w:iCs/>
          <w:color w:val="FF0000"/>
          <w:sz w:val="19"/>
          <w:szCs w:val="19"/>
          <w:highlight w:val="green"/>
        </w:rPr>
        <w:t>PCAL-2023</w:t>
      </w:r>
      <w:r w:rsidR="008150B6">
        <w:rPr>
          <w:rFonts w:ascii="Book Antiqua" w:hAnsi="Book Antiqua"/>
          <w:b/>
          <w:bCs/>
          <w:i/>
          <w:iCs/>
          <w:color w:val="FF0000"/>
          <w:sz w:val="19"/>
          <w:szCs w:val="19"/>
        </w:rPr>
        <w:t>: #</w:t>
      </w:r>
      <w:r w:rsidR="008150B6">
        <w:rPr>
          <w:rFonts w:ascii="Book Antiqua" w:hAnsi="Book Antiqua"/>
          <w:b/>
          <w:bCs/>
          <w:i/>
          <w:iCs/>
          <w:color w:val="FF0000"/>
          <w:sz w:val="19"/>
          <w:szCs w:val="19"/>
          <w:highlight w:val="green"/>
        </w:rPr>
        <w:t>CESPE</w:t>
      </w:r>
      <w:r w:rsidR="008150B6">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FGV</w:t>
      </w:r>
      <w:r w:rsidR="009E011A">
        <w:rPr>
          <w:rFonts w:ascii="Book Antiqua" w:hAnsi="Book Antiqua"/>
          <w:b/>
          <w:bCs/>
          <w:i/>
          <w:iCs/>
          <w:color w:val="FF0000"/>
          <w:sz w:val="19"/>
          <w:szCs w:val="19"/>
        </w:rPr>
        <w:t>: #</w:t>
      </w:r>
      <w:r w:rsidR="009E011A" w:rsidRPr="009E011A">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BC3371">
        <w:rPr>
          <w:rFonts w:ascii="Book Antiqua" w:hAnsi="Book Antiqua"/>
          <w:sz w:val="19"/>
          <w:szCs w:val="19"/>
        </w:rPr>
        <w:t>Segundo Genival,</w:t>
      </w:r>
      <w:r>
        <w:rPr>
          <w:rFonts w:ascii="Book Antiqua" w:hAnsi="Book Antiqua"/>
          <w:sz w:val="19"/>
          <w:szCs w:val="19"/>
        </w:rPr>
        <w:t xml:space="preserve"> </w:t>
      </w:r>
      <w:r w:rsidRPr="00BC3371">
        <w:rPr>
          <w:rFonts w:ascii="Book Antiqua" w:hAnsi="Book Antiqua"/>
          <w:sz w:val="19"/>
          <w:szCs w:val="19"/>
        </w:rPr>
        <w:t>"</w:t>
      </w:r>
      <w:r w:rsidRPr="00BC3371">
        <w:rPr>
          <w:rFonts w:ascii="Book Antiqua" w:hAnsi="Book Antiqua"/>
          <w:i/>
          <w:iCs/>
          <w:sz w:val="19"/>
          <w:szCs w:val="19"/>
        </w:rPr>
        <w:t>de conformidade com as características que imprimem às lesões, os meios mecânicos classificam-se em: perfurantes cortantes contundentes perfurocortantes perfurocontundentes cortocontundentes. E, por sua vez, produzem, respectivamente, feridas puntiformes, cortantes, contusas, perfurocortantes, perfurocontusas e cortocontusas. Não aceitamos as denominações feridas dilacerantes, cortodilacerantes, perfurodilacerantes e contusodilacerantes pelo fato de não existirem instrumentos dilacerantes, cortodilacerantes, perfurodilacerantes nem, tampouco, contusodilacerantes. As feridas, por exemplo, produzidas por fragmentos de vidro, lança, dentes ou explosão, ainda que venham a apresentar perdas vultosas de tecidos, não deixam de ser cortantes, perfurocortantes, cortocontusas e contusas, correspondentemente</w:t>
      </w:r>
      <w:r>
        <w:rPr>
          <w:rFonts w:ascii="Book Antiqua" w:hAnsi="Book Antiqua"/>
          <w:sz w:val="19"/>
          <w:szCs w:val="19"/>
        </w:rPr>
        <w:t>”</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 220.</w:t>
      </w:r>
      <w:r>
        <w:rPr>
          <w:rFonts w:ascii="Book Antiqua" w:hAnsi="Book Antiqua"/>
          <w:sz w:val="19"/>
          <w:szCs w:val="19"/>
        </w:rPr>
        <w:t>).</w:t>
      </w:r>
    </w:p>
    <w:p w14:paraId="5433B844" w14:textId="77777777" w:rsidR="00BC3371" w:rsidRDefault="00BC3371" w:rsidP="00B01DED">
      <w:pPr>
        <w:spacing w:before="100" w:beforeAutospacing="1" w:after="100" w:afterAutospacing="1"/>
        <w:jc w:val="both"/>
        <w:rPr>
          <w:rFonts w:ascii="Book Antiqua" w:hAnsi="Book Antiqua"/>
          <w:sz w:val="19"/>
          <w:szCs w:val="19"/>
        </w:rPr>
      </w:pPr>
    </w:p>
    <w:p w14:paraId="6B058CB0" w14:textId="77777777" w:rsidR="005E44F6" w:rsidRDefault="005E44F6" w:rsidP="005E44F6">
      <w:pPr>
        <w:spacing w:before="100" w:beforeAutospacing="1" w:after="100" w:afterAutospacing="1"/>
        <w:jc w:val="both"/>
      </w:pPr>
      <w:r>
        <w:rPr>
          <w:rFonts w:ascii="Book Antiqua" w:hAnsi="Book Antiqua"/>
          <w:b/>
          <w:bCs/>
          <w:sz w:val="19"/>
          <w:szCs w:val="19"/>
        </w:rPr>
        <w:t>(MPPE-2022-FCC)</w:t>
      </w:r>
      <w:r>
        <w:rPr>
          <w:rFonts w:ascii="Book Antiqua" w:hAnsi="Book Antiqua"/>
          <w:sz w:val="19"/>
          <w:szCs w:val="19"/>
        </w:rPr>
        <w:t xml:space="preserve">: </w:t>
      </w:r>
      <w:r w:rsidRPr="005E44F6">
        <w:rPr>
          <w:rFonts w:ascii="Book Antiqua" w:hAnsi="Book Antiqua"/>
          <w:sz w:val="19"/>
          <w:szCs w:val="19"/>
        </w:rPr>
        <w:t>Considerando a traumatologia médico-legal:</w:t>
      </w:r>
      <w:r>
        <w:rPr>
          <w:rFonts w:ascii="Book Antiqua" w:hAnsi="Book Antiqua"/>
          <w:sz w:val="19"/>
          <w:szCs w:val="19"/>
        </w:rPr>
        <w:t xml:space="preserve"> </w:t>
      </w:r>
      <w:r w:rsidRPr="005E44F6">
        <w:rPr>
          <w:rFonts w:ascii="Book Antiqua" w:hAnsi="Book Antiqua"/>
          <w:sz w:val="19"/>
          <w:szCs w:val="19"/>
        </w:rPr>
        <w:t>Esgorjamento, degola e decapitação são lesões localizadas no pescoço da vítima.</w:t>
      </w:r>
      <w:r w:rsidRPr="005E44F6">
        <w:t xml:space="preserve"> </w:t>
      </w:r>
    </w:p>
    <w:p w14:paraId="480EBA57" w14:textId="679BBCFC" w:rsidR="005E44F6" w:rsidRDefault="005E44F6" w:rsidP="005E44F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E44F6">
        <w:rPr>
          <w:rFonts w:ascii="Book Antiqua" w:hAnsi="Book Antiqua"/>
          <w:sz w:val="19"/>
          <w:szCs w:val="19"/>
        </w:rPr>
        <w:t>Esgotamento é o corte na frente do pescoço (gogó), desovamento é o corte atras do pescoço (gola); decapitação é a separação da cabeça do tronco.</w:t>
      </w:r>
    </w:p>
    <w:p w14:paraId="20F29AE0" w14:textId="77777777" w:rsidR="005E44F6" w:rsidRDefault="005E44F6" w:rsidP="00B01DED">
      <w:pPr>
        <w:spacing w:before="100" w:beforeAutospacing="1" w:after="100" w:afterAutospacing="1"/>
        <w:jc w:val="both"/>
        <w:rPr>
          <w:rFonts w:ascii="Book Antiqua" w:hAnsi="Book Antiqua"/>
          <w:b/>
          <w:bCs/>
          <w:sz w:val="19"/>
          <w:szCs w:val="19"/>
        </w:rPr>
      </w:pPr>
    </w:p>
    <w:p w14:paraId="06AF94A3" w14:textId="1CDC3CA1" w:rsidR="00C626DE" w:rsidRDefault="00C626DE"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C626DE">
        <w:rPr>
          <w:rFonts w:ascii="Book Antiqua" w:hAnsi="Book Antiqua"/>
          <w:sz w:val="19"/>
          <w:szCs w:val="19"/>
        </w:rPr>
        <w:t>Com relação à traumatologia médico-legal, a diferença conceitual entre degola (decapitação) e esgorjamento reside</w:t>
      </w:r>
      <w:r>
        <w:rPr>
          <w:rFonts w:ascii="Book Antiqua" w:hAnsi="Book Antiqua"/>
          <w:sz w:val="19"/>
          <w:szCs w:val="19"/>
        </w:rPr>
        <w:t xml:space="preserve"> </w:t>
      </w:r>
      <w:r w:rsidRPr="00C626DE">
        <w:rPr>
          <w:rFonts w:ascii="Book Antiqua" w:hAnsi="Book Antiqua"/>
          <w:sz w:val="19"/>
          <w:szCs w:val="19"/>
        </w:rPr>
        <w:t>na localização da lesão, sendo a degola posterior ao pescoço e o esgorjamento anterior ou lateral.</w:t>
      </w:r>
      <w:r>
        <w:rPr>
          <w:rFonts w:ascii="Book Antiqua" w:hAnsi="Book Antiqua"/>
          <w:sz w:val="19"/>
          <w:szCs w:val="19"/>
        </w:rPr>
        <w:t xml:space="preserve"> </w:t>
      </w:r>
    </w:p>
    <w:p w14:paraId="2C7027F5" w14:textId="73F0C397" w:rsidR="00C626DE" w:rsidRPr="00C626DE" w:rsidRDefault="00C626DE" w:rsidP="00C626D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Segundo Genival: “</w:t>
      </w:r>
      <w:r w:rsidRPr="00C626DE">
        <w:rPr>
          <w:rFonts w:ascii="Book Antiqua" w:hAnsi="Book Antiqua"/>
          <w:i/>
          <w:iCs/>
          <w:sz w:val="19"/>
          <w:szCs w:val="19"/>
        </w:rPr>
        <w:t>Os instrumentos cortantes produzem lesões no pescoço chamadas esgorjamento, degolamento e decapitação. Esgorjamento são as lesões produzidas por instrumentos cortantes (eventualmente, por instrumentos cortocontundentes) nas regiões anterior, lateral, anterolateral ou laterolateral do pescoço, de significativa profundidade, lesando além dos planos cutâneos, vasculonervosos e musculares, órgãos mais internos como esôfago, laringe e traqueia. Sua etiologia pode ser homicida ou suicida. Degolamento são as seções assentadas na região cervical, lesões provocadas por instrumentos cortantes na região posterior do pescoço, na nuca. Como no esgorjamento, essas lesões podem, eventualmente, ser produzidas também por instrumentos cortocontundentes. A decapitação se traduz pela separação da cabeça do corpo e pode ser oriunda de outras formas de ação além da cortante, especialmente por instrumentos cortocontundentes. Sua etiologia pode ser acidental ou homicida e, mais raramente, suicida. Observam-se com mais frequência as decapitações depois da morte, como forma de prejudicar a identificação da vítima</w:t>
      </w:r>
      <w:r>
        <w:rPr>
          <w:rFonts w:ascii="Book Antiqua" w:hAnsi="Book Antiqua"/>
          <w:sz w:val="19"/>
          <w:szCs w:val="19"/>
        </w:rPr>
        <w:t>”</w:t>
      </w:r>
      <w:r w:rsidRPr="00C626DE">
        <w:rPr>
          <w:rFonts w:ascii="Book Antiqua" w:hAnsi="Book Antiqua"/>
          <w:sz w:val="19"/>
          <w:szCs w:val="19"/>
        </w:rPr>
        <w:t>.</w:t>
      </w:r>
      <w:r>
        <w:rPr>
          <w:rFonts w:ascii="Book Antiqua" w:hAnsi="Book Antiqua"/>
          <w:sz w:val="19"/>
          <w:szCs w:val="19"/>
        </w:rPr>
        <w:t xml:space="preserve"> (Fonte:</w:t>
      </w:r>
      <w:r w:rsidRPr="00C626DE">
        <w:rPr>
          <w:rFonts w:ascii="Book Antiqua" w:hAnsi="Book Antiqua"/>
          <w:sz w:val="19"/>
          <w:szCs w:val="19"/>
        </w:rPr>
        <w:t xml:space="preserve"> FRANÇA, G. V. Medicina Legal, 10ª Ed. Guanabara Koogan, Rio de Janeiro, Gen, 2015. CROCE, D.; CROCE JÚNIOR, D. Manual de Medicina Legal, 8ª Ed. Saraiva, São Paulo, 2012.</w:t>
      </w:r>
      <w:r>
        <w:rPr>
          <w:rFonts w:ascii="Book Antiqua" w:hAnsi="Book Antiqua"/>
          <w:sz w:val="19"/>
          <w:szCs w:val="19"/>
        </w:rPr>
        <w:t>).</w:t>
      </w:r>
    </w:p>
    <w:p w14:paraId="1CEA52E0" w14:textId="77777777" w:rsidR="00C626DE" w:rsidRDefault="00C626DE" w:rsidP="00B01DED">
      <w:pPr>
        <w:spacing w:before="100" w:beforeAutospacing="1" w:after="100" w:afterAutospacing="1"/>
        <w:jc w:val="both"/>
        <w:rPr>
          <w:rFonts w:ascii="Book Antiqua" w:hAnsi="Book Antiqua"/>
          <w:sz w:val="19"/>
          <w:szCs w:val="19"/>
        </w:rPr>
      </w:pPr>
    </w:p>
    <w:p w14:paraId="73A212DE" w14:textId="3381B0E5" w:rsidR="005C1AE8" w:rsidRDefault="005C1AE8" w:rsidP="005C1AE8">
      <w:pPr>
        <w:spacing w:before="100" w:beforeAutospacing="1" w:after="100" w:afterAutospacing="1"/>
        <w:jc w:val="both"/>
        <w:rPr>
          <w:rFonts w:ascii="Book Antiqua" w:hAnsi="Book Antiqua"/>
          <w:sz w:val="19"/>
          <w:szCs w:val="19"/>
        </w:rPr>
      </w:pPr>
      <w:r>
        <w:rPr>
          <w:rFonts w:ascii="Book Antiqua" w:hAnsi="Book Antiqua"/>
          <w:b/>
          <w:bCs/>
          <w:sz w:val="19"/>
          <w:szCs w:val="19"/>
        </w:rPr>
        <w:lastRenderedPageBreak/>
        <w:t>(PCSE-2018-CESPE)</w:t>
      </w:r>
      <w:r>
        <w:rPr>
          <w:rFonts w:ascii="Book Antiqua" w:hAnsi="Book Antiqua"/>
          <w:sz w:val="19"/>
          <w:szCs w:val="19"/>
        </w:rPr>
        <w:t xml:space="preserve">: </w:t>
      </w:r>
      <w:r w:rsidRPr="005C1AE8">
        <w:rPr>
          <w:rFonts w:ascii="Book Antiqua" w:hAnsi="Book Antiqua"/>
          <w:sz w:val="19"/>
          <w:szCs w:val="19"/>
        </w:rPr>
        <w:t xml:space="preserve">Um homem de cinquenta anos de idade assassinou a tiros a esposa de trinta e oito anos de idade, na manhã de uma quarta-feira. De acordo com a polícia, o homem chegou à casa do casal em uma motocicleta, chamou a mulher ao portão e, quando ela saiu de casa, atirou nela com uma arma de fogo, matando-a imediatamente. Em seguida, ele se matou no mesmo local, com um disparo da arma encostada na própria têmpora. </w:t>
      </w:r>
      <w:r>
        <w:rPr>
          <w:rFonts w:ascii="Book Antiqua" w:hAnsi="Book Antiqua"/>
          <w:sz w:val="19"/>
          <w:szCs w:val="19"/>
        </w:rPr>
        <w:t xml:space="preserve"> </w:t>
      </w:r>
      <w:r w:rsidRPr="005C1AE8">
        <w:rPr>
          <w:rFonts w:ascii="Book Antiqua" w:hAnsi="Book Antiqua"/>
          <w:sz w:val="19"/>
          <w:szCs w:val="19"/>
        </w:rPr>
        <w:t>Considerando a situação hipotética apresentada e os diversos aspectos a ela relacionados, julgue o item a seguir</w:t>
      </w:r>
      <w:r>
        <w:rPr>
          <w:rFonts w:ascii="Book Antiqua" w:hAnsi="Book Antiqua"/>
          <w:sz w:val="19"/>
          <w:szCs w:val="19"/>
        </w:rPr>
        <w:t xml:space="preserve">: </w:t>
      </w:r>
      <w:r w:rsidRPr="005C1AE8">
        <w:rPr>
          <w:rFonts w:ascii="Book Antiqua" w:hAnsi="Book Antiqua"/>
          <w:sz w:val="19"/>
          <w:szCs w:val="19"/>
        </w:rPr>
        <w:t xml:space="preserve">Ao realizar a necropsia no cadáver masculino, espera-se que sejam verificados sinal de Benassi, sinal do funil de Bonnet e câmara de mina de Hoffmann.  </w:t>
      </w:r>
    </w:p>
    <w:p w14:paraId="0A838316" w14:textId="77777777" w:rsidR="005C1AE8" w:rsidRPr="005C1AE8" w:rsidRDefault="005C1AE8" w:rsidP="005C1AE8">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C1AE8">
        <w:rPr>
          <w:rFonts w:ascii="Book Antiqua" w:hAnsi="Book Antiqua"/>
          <w:b/>
          <w:bCs/>
          <w:sz w:val="19"/>
          <w:szCs w:val="19"/>
        </w:rPr>
        <w:t>Câmara de mina de Hoffmann</w:t>
      </w:r>
      <w:r w:rsidRPr="005C1AE8">
        <w:rPr>
          <w:rFonts w:ascii="Book Antiqua" w:hAnsi="Book Antiqua"/>
          <w:sz w:val="19"/>
          <w:szCs w:val="19"/>
        </w:rPr>
        <w:t>: É o nome dado à lesão provocada pelo disparo com o cano da arma encostado na pele da vítima. O orifício de entrada, diferente dos outros, terá as bordas evertidas (para fora), em razão da expansão dos gases do disparo.</w:t>
      </w:r>
    </w:p>
    <w:p w14:paraId="39C9457E" w14:textId="77777777" w:rsidR="005C1AE8" w:rsidRDefault="005C1AE8" w:rsidP="00B01DED">
      <w:pPr>
        <w:spacing w:before="100" w:beforeAutospacing="1" w:after="100" w:afterAutospacing="1"/>
        <w:jc w:val="both"/>
        <w:rPr>
          <w:rFonts w:ascii="Book Antiqua" w:hAnsi="Book Antiqua"/>
          <w:sz w:val="19"/>
          <w:szCs w:val="19"/>
        </w:rPr>
      </w:pPr>
    </w:p>
    <w:p w14:paraId="2A1D6BC6" w14:textId="403F8FEE" w:rsidR="00C92EEE" w:rsidRDefault="00C92EEE" w:rsidP="00C92EEE">
      <w:pPr>
        <w:spacing w:before="100" w:beforeAutospacing="1" w:after="100" w:afterAutospacing="1"/>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C92EEE">
        <w:rPr>
          <w:rFonts w:ascii="Book Antiqua" w:hAnsi="Book Antiqua"/>
          <w:sz w:val="19"/>
          <w:szCs w:val="19"/>
        </w:rPr>
        <w:t>Leia o seguinte excerto</w:t>
      </w:r>
      <w:r>
        <w:rPr>
          <w:rFonts w:ascii="Book Antiqua" w:hAnsi="Book Antiqua"/>
          <w:sz w:val="19"/>
          <w:szCs w:val="19"/>
        </w:rPr>
        <w:t xml:space="preserve">: </w:t>
      </w:r>
      <w:r w:rsidRPr="00C92EEE">
        <w:rPr>
          <w:rFonts w:ascii="Book Antiqua" w:hAnsi="Book Antiqua"/>
          <w:sz w:val="19"/>
          <w:szCs w:val="19"/>
        </w:rPr>
        <w:t xml:space="preserve">A traumatologia forense estuda aspectos médico-jurídicos das lesões, dentre as quais a lesão ou espectro equimótico. Segundo CROCE (2012), </w:t>
      </w:r>
      <w:r w:rsidRPr="00C92EEE">
        <w:rPr>
          <w:rFonts w:ascii="Book Antiqua" w:hAnsi="Book Antiqua"/>
          <w:i/>
          <w:iCs/>
          <w:sz w:val="19"/>
          <w:szCs w:val="19"/>
        </w:rPr>
        <w:t>"a equimose é definida como a infiltração e coagulação do sangue extravasado nas malhas dos tecidos, sem efração deles. O sangue hemorrágico infiltra-se nos interstícios íntegros, sem alinhamento, originando a equimose".</w:t>
      </w:r>
      <w:r>
        <w:rPr>
          <w:rFonts w:ascii="Book Antiqua" w:hAnsi="Book Antiqua"/>
          <w:sz w:val="19"/>
          <w:szCs w:val="19"/>
        </w:rPr>
        <w:t xml:space="preserve"> (</w:t>
      </w:r>
      <w:r w:rsidRPr="00C92EEE">
        <w:rPr>
          <w:rFonts w:ascii="Book Antiqua" w:hAnsi="Book Antiqua"/>
          <w:sz w:val="19"/>
          <w:szCs w:val="19"/>
        </w:rPr>
        <w:t>CROCE, Delton. CROCE JR. Manual de medicina Legal. São Paulo: Saraiva, 2012, p. 306.</w:t>
      </w:r>
      <w:r>
        <w:rPr>
          <w:rFonts w:ascii="Book Antiqua" w:hAnsi="Book Antiqua"/>
          <w:sz w:val="19"/>
          <w:szCs w:val="19"/>
        </w:rPr>
        <w:t xml:space="preserve">). </w:t>
      </w:r>
      <w:r w:rsidRPr="00C92EEE">
        <w:rPr>
          <w:rFonts w:ascii="Book Antiqua" w:hAnsi="Book Antiqua"/>
          <w:sz w:val="19"/>
          <w:szCs w:val="19"/>
        </w:rPr>
        <w:t>A respeito dessas lesões, assinale a alternativa correta</w:t>
      </w:r>
      <w:r>
        <w:rPr>
          <w:rFonts w:ascii="Book Antiqua" w:hAnsi="Book Antiqua"/>
          <w:sz w:val="19"/>
          <w:szCs w:val="19"/>
        </w:rPr>
        <w:t xml:space="preserve">: </w:t>
      </w:r>
      <w:r w:rsidRPr="00C92EEE">
        <w:rPr>
          <w:rFonts w:ascii="Book Antiqua" w:hAnsi="Book Antiqua"/>
          <w:sz w:val="19"/>
          <w:szCs w:val="19"/>
        </w:rPr>
        <w:t>Sugilação é o termo que define um aglomerado de petéquias.</w:t>
      </w:r>
    </w:p>
    <w:p w14:paraId="56FCAF11" w14:textId="6007338A" w:rsidR="00C92EEE" w:rsidRPr="00C92EEE" w:rsidRDefault="00C92EEE" w:rsidP="00C92E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92EEE">
        <w:rPr>
          <w:rFonts w:ascii="Book Antiqua" w:hAnsi="Book Antiqua"/>
          <w:sz w:val="19"/>
          <w:szCs w:val="19"/>
        </w:rPr>
        <w:t>SUGILAÇÃO consiste em uma equimose que se apresenta na forma de pequenos grãos- ex: chupão; na verdade é um aglomerado de petéquias.</w:t>
      </w:r>
    </w:p>
    <w:p w14:paraId="656D4284" w14:textId="77777777" w:rsidR="00C92EEE" w:rsidRDefault="00C92EEE" w:rsidP="00B01DED">
      <w:pPr>
        <w:spacing w:before="100" w:beforeAutospacing="1" w:after="100" w:afterAutospacing="1"/>
        <w:jc w:val="both"/>
        <w:rPr>
          <w:rFonts w:ascii="Book Antiqua" w:hAnsi="Book Antiqua"/>
          <w:sz w:val="19"/>
          <w:szCs w:val="19"/>
        </w:rPr>
      </w:pPr>
    </w:p>
    <w:p w14:paraId="5C5BCC45" w14:textId="03C1D73C" w:rsidR="00F31094" w:rsidRPr="00F31094" w:rsidRDefault="00F31094"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(PCPA-2016-Funcab)</w:t>
      </w:r>
      <w:r>
        <w:rPr>
          <w:rFonts w:ascii="Book Antiqua" w:hAnsi="Book Antiqua"/>
          <w:sz w:val="19"/>
          <w:szCs w:val="19"/>
        </w:rPr>
        <w:t xml:space="preserve">: </w:t>
      </w:r>
      <w:r w:rsidRPr="00F31094">
        <w:rPr>
          <w:rFonts w:ascii="Book Antiqua" w:hAnsi="Book Antiqua"/>
          <w:sz w:val="19"/>
          <w:szCs w:val="19"/>
        </w:rPr>
        <w:t>A ordem das lesões que se cruzam e são produzidas por ação cortante decorrente de armas brancas pode ser observada através do sinal de:</w:t>
      </w:r>
      <w:r>
        <w:rPr>
          <w:rFonts w:ascii="Book Antiqua" w:hAnsi="Book Antiqua"/>
          <w:sz w:val="19"/>
          <w:szCs w:val="19"/>
        </w:rPr>
        <w:t xml:space="preserve"> </w:t>
      </w:r>
      <w:r w:rsidRPr="00F31094">
        <w:rPr>
          <w:rFonts w:ascii="Book Antiqua" w:hAnsi="Book Antiqua"/>
          <w:sz w:val="19"/>
          <w:szCs w:val="19"/>
        </w:rPr>
        <w:t>Chavigny.</w:t>
      </w:r>
    </w:p>
    <w:p w14:paraId="6242C840" w14:textId="5EC74454" w:rsidR="00F31094" w:rsidRDefault="00F31094" w:rsidP="00F3109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PCPA-2016</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2C4631">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660492">
        <w:rPr>
          <w:rFonts w:ascii="Book Antiqua" w:hAnsi="Book Antiqua"/>
          <w:b/>
          <w:bCs/>
          <w:i/>
          <w:iCs/>
          <w:color w:val="FF0000"/>
          <w:sz w:val="19"/>
          <w:szCs w:val="19"/>
        </w:rPr>
        <w:t>: #</w:t>
      </w:r>
      <w:r w:rsidR="00660492">
        <w:rPr>
          <w:rFonts w:ascii="Book Antiqua" w:hAnsi="Book Antiqua"/>
          <w:b/>
          <w:bCs/>
          <w:i/>
          <w:iCs/>
          <w:color w:val="FF0000"/>
          <w:sz w:val="19"/>
          <w:szCs w:val="19"/>
          <w:highlight w:val="green"/>
        </w:rPr>
        <w:t>FGV</w:t>
      </w:r>
      <w:r w:rsidR="00660492">
        <w:rPr>
          <w:rFonts w:ascii="Book Antiqua" w:hAnsi="Book Antiqua"/>
          <w:b/>
          <w:bCs/>
          <w:i/>
          <w:iCs/>
          <w:color w:val="FF0000"/>
          <w:sz w:val="19"/>
          <w:szCs w:val="19"/>
        </w:rPr>
        <w:t>:</w:t>
      </w:r>
      <w:r w:rsidR="002C4631">
        <w:rPr>
          <w:rFonts w:ascii="Book Antiqua" w:hAnsi="Book Antiqua"/>
          <w:b/>
          <w:bCs/>
          <w:i/>
          <w:iCs/>
          <w:color w:val="FF0000"/>
          <w:sz w:val="19"/>
          <w:szCs w:val="19"/>
        </w:rPr>
        <w:t xml:space="preserve"> #</w:t>
      </w:r>
      <w:r w:rsidR="002C4631" w:rsidRPr="002C4631">
        <w:rPr>
          <w:rFonts w:ascii="Book Antiqua" w:hAnsi="Book Antiqua"/>
          <w:b/>
          <w:bCs/>
          <w:i/>
          <w:iCs/>
          <w:color w:val="FF0000"/>
          <w:sz w:val="19"/>
          <w:szCs w:val="19"/>
          <w:highlight w:val="green"/>
        </w:rPr>
        <w:t>Funcab</w:t>
      </w:r>
      <w:r w:rsidRPr="00821A5B">
        <w:rPr>
          <w:rFonts w:ascii="Book Antiqua" w:hAnsi="Book Antiqua"/>
          <w:sz w:val="19"/>
          <w:szCs w:val="19"/>
        </w:rPr>
        <w:t>:</w:t>
      </w:r>
      <w:r>
        <w:rPr>
          <w:rFonts w:ascii="Book Antiqua" w:hAnsi="Book Antiqua"/>
          <w:sz w:val="19"/>
          <w:szCs w:val="19"/>
        </w:rPr>
        <w:t xml:space="preserve"> </w:t>
      </w:r>
      <w:r w:rsidRPr="00F31094">
        <w:rPr>
          <w:rFonts w:ascii="Book Antiqua" w:hAnsi="Book Antiqua"/>
          <w:b/>
          <w:bCs/>
          <w:i/>
          <w:iCs/>
          <w:sz w:val="19"/>
          <w:szCs w:val="19"/>
          <w:shd w:val="clear" w:color="auto" w:fill="F7CAAC" w:themeFill="accent2" w:themeFillTint="66"/>
        </w:rPr>
        <w:t>Sinal de Chavigny</w:t>
      </w:r>
      <w:r w:rsidRPr="00F31094">
        <w:rPr>
          <w:rFonts w:ascii="Book Antiqua" w:hAnsi="Book Antiqua"/>
          <w:sz w:val="19"/>
          <w:szCs w:val="19"/>
        </w:rPr>
        <w:t>: quando duas lesões perfurocortantes se cruzam, pode-se determinar qual lesão foi feita primeiro aproximando-se os bordos da ferida. A ferida primária apresentará os bordos alinhados, enquanto que a ferida secundária apresentará desalinho, pois foi gerada quando as bordas da primeira ferida já estavam afastadas.</w:t>
      </w:r>
      <w:r>
        <w:rPr>
          <w:rFonts w:ascii="Book Antiqua" w:hAnsi="Book Antiqua"/>
          <w:sz w:val="19"/>
          <w:szCs w:val="19"/>
        </w:rPr>
        <w:t xml:space="preserve"> (Fonte: </w:t>
      </w:r>
      <w:hyperlink r:id="rId8" w:history="1">
        <w:r w:rsidRPr="001458E3">
          <w:rPr>
            <w:rStyle w:val="Hyperlink"/>
            <w:rFonts w:ascii="Book Antiqua" w:hAnsi="Book Antiqua"/>
            <w:sz w:val="19"/>
            <w:szCs w:val="19"/>
          </w:rPr>
          <w:t>http://mortoquefala.blogspot.com.br/2014/07/sinal-de-chavigny-quando-duas-lesoes.html</w:t>
        </w:r>
      </w:hyperlink>
      <w:r>
        <w:rPr>
          <w:rFonts w:ascii="Book Antiqua" w:hAnsi="Book Antiqua"/>
          <w:sz w:val="19"/>
          <w:szCs w:val="19"/>
        </w:rPr>
        <w:t xml:space="preserve">). </w:t>
      </w:r>
    </w:p>
    <w:p w14:paraId="6C7B7ADF" w14:textId="77777777" w:rsidR="00F31094" w:rsidRDefault="00F31094" w:rsidP="00B01DED">
      <w:pPr>
        <w:spacing w:before="100" w:beforeAutospacing="1" w:after="100" w:afterAutospacing="1"/>
        <w:jc w:val="both"/>
        <w:rPr>
          <w:rFonts w:ascii="Book Antiqua" w:hAnsi="Book Antiqua"/>
          <w:sz w:val="19"/>
          <w:szCs w:val="19"/>
        </w:rPr>
      </w:pPr>
    </w:p>
    <w:p w14:paraId="57F52316" w14:textId="03672115" w:rsidR="00EA162D" w:rsidRDefault="00EA162D"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EA162D">
        <w:rPr>
          <w:rFonts w:ascii="Book Antiqua" w:hAnsi="Book Antiqua"/>
          <w:sz w:val="19"/>
          <w:szCs w:val="19"/>
        </w:rPr>
        <w:t>A traumatologia forense constitui um campo da medicina legal que se ocupa das implicações jurídicas dos traumatismos ou lesões em geral. Nesse aspecto, é correto afirmar:</w:t>
      </w:r>
      <w:r w:rsidRPr="00EA162D">
        <w:t xml:space="preserve"> </w:t>
      </w:r>
      <w:r w:rsidRPr="00EA162D">
        <w:rPr>
          <w:rFonts w:ascii="Book Antiqua" w:hAnsi="Book Antiqua"/>
          <w:sz w:val="19"/>
          <w:szCs w:val="19"/>
        </w:rPr>
        <w:t>os instrumentos contundentes podem produzir uma grande diversidade de lesões: escoriação, equimose, hematoma, ferida contusa, fratura, rotura de vísceras ocas, entre outras.</w:t>
      </w:r>
    </w:p>
    <w:p w14:paraId="7FAC0875" w14:textId="6609D97B" w:rsidR="00EA162D" w:rsidRDefault="00EA162D"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A162D">
        <w:rPr>
          <w:rFonts w:ascii="Book Antiqua" w:hAnsi="Book Antiqua"/>
          <w:sz w:val="19"/>
          <w:szCs w:val="19"/>
        </w:rPr>
        <w:t>Exemplo de instrumentos contundentes: barra de ferro, tijolo, solo, pavimento, etc. Os instrumentos contundentes podem produzir: escoriação (contusão, escoriação, hematoma, bossa sanguínea, bossas linfáticas; ferida contusa (contusão no crânio, contusões na coluna vertebral, contusões torácicas, fraturas); equimose, dentre outros.</w:t>
      </w:r>
    </w:p>
    <w:p w14:paraId="3CB75538" w14:textId="77777777" w:rsidR="00EA162D" w:rsidRDefault="00EA162D" w:rsidP="00B01DED">
      <w:pPr>
        <w:spacing w:before="100" w:beforeAutospacing="1" w:after="100" w:afterAutospacing="1"/>
        <w:jc w:val="both"/>
        <w:rPr>
          <w:rFonts w:ascii="Book Antiqua" w:hAnsi="Book Antiqua"/>
          <w:sz w:val="19"/>
          <w:szCs w:val="19"/>
        </w:rPr>
      </w:pPr>
    </w:p>
    <w:p w14:paraId="0294FE16" w14:textId="1BF37B4E" w:rsidR="00751A3A" w:rsidRPr="00751A3A" w:rsidRDefault="00751A3A"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51A3A">
        <w:rPr>
          <w:rFonts w:ascii="Book Antiqua" w:hAnsi="Book Antiqua"/>
          <w:sz w:val="19"/>
          <w:szCs w:val="19"/>
        </w:rPr>
        <w:t>É uma característica da morfologia de uma ferida por ação cortante, em relação à ferida contusa, a presença de</w:t>
      </w:r>
      <w:r>
        <w:rPr>
          <w:rFonts w:ascii="Book Antiqua" w:hAnsi="Book Antiqua"/>
          <w:sz w:val="19"/>
          <w:szCs w:val="19"/>
        </w:rPr>
        <w:t xml:space="preserve"> </w:t>
      </w:r>
      <w:r w:rsidRPr="00751A3A">
        <w:rPr>
          <w:rFonts w:ascii="Book Antiqua" w:hAnsi="Book Antiqua"/>
          <w:sz w:val="19"/>
          <w:szCs w:val="19"/>
        </w:rPr>
        <w:t>hemorragia abundante.</w:t>
      </w:r>
    </w:p>
    <w:p w14:paraId="75CBD811" w14:textId="77777777" w:rsidR="00751A3A" w:rsidRPr="00751A3A" w:rsidRDefault="00751A3A" w:rsidP="00751A3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751A3A">
        <w:rPr>
          <w:rFonts w:ascii="Book Antiqua" w:hAnsi="Book Antiqua"/>
          <w:b/>
          <w:bCs/>
          <w:i/>
          <w:iCs/>
          <w:sz w:val="19"/>
          <w:szCs w:val="19"/>
          <w:u w:val="single"/>
        </w:rPr>
        <w:t xml:space="preserve">Características ferida </w:t>
      </w:r>
      <w:r w:rsidRPr="00751A3A">
        <w:rPr>
          <w:rFonts w:ascii="Book Antiqua" w:hAnsi="Book Antiqua"/>
          <w:b/>
          <w:bCs/>
          <w:i/>
          <w:iCs/>
          <w:caps/>
          <w:sz w:val="19"/>
          <w:szCs w:val="19"/>
          <w:u w:val="single"/>
        </w:rPr>
        <w:t>cortante</w:t>
      </w:r>
      <w:r w:rsidRPr="00751A3A">
        <w:rPr>
          <w:rFonts w:ascii="Book Antiqua" w:hAnsi="Book Antiqua"/>
          <w:sz w:val="19"/>
          <w:szCs w:val="19"/>
        </w:rPr>
        <w:t>:</w:t>
      </w:r>
    </w:p>
    <w:p w14:paraId="0817352F" w14:textId="68E76741"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-Bordas</w:t>
      </w:r>
      <w:r>
        <w:rPr>
          <w:rFonts w:ascii="Book Antiqua" w:hAnsi="Book Antiqua"/>
          <w:sz w:val="19"/>
          <w:szCs w:val="19"/>
        </w:rPr>
        <w:t xml:space="preserve"> lisas</w:t>
      </w:r>
      <w:r w:rsidRPr="00751A3A">
        <w:rPr>
          <w:rFonts w:ascii="Book Antiqua" w:hAnsi="Book Antiqua"/>
          <w:sz w:val="19"/>
          <w:szCs w:val="19"/>
        </w:rPr>
        <w:t xml:space="preserve"> regulares</w:t>
      </w:r>
    </w:p>
    <w:p w14:paraId="7D5FFDAC"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lastRenderedPageBreak/>
        <w:t>-Vertente (encosta) regular</w:t>
      </w:r>
    </w:p>
    <w:p w14:paraId="6693B920"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-Fundo regular</w:t>
      </w:r>
    </w:p>
    <w:p w14:paraId="4C31F464"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-Sem escoriação e equimoses</w:t>
      </w:r>
    </w:p>
    <w:p w14:paraId="33796C28" w14:textId="33A72750"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-Hemorragia abundante</w:t>
      </w:r>
      <w:r>
        <w:rPr>
          <w:rFonts w:ascii="Book Antiqua" w:hAnsi="Book Antiqua"/>
          <w:sz w:val="19"/>
          <w:szCs w:val="19"/>
        </w:rPr>
        <w:t xml:space="preserve"> </w:t>
      </w:r>
      <w:r w:rsidRPr="00751A3A">
        <w:rPr>
          <w:rFonts w:ascii="Book Antiqua" w:hAnsi="Book Antiqua"/>
          <w:sz w:val="19"/>
          <w:szCs w:val="19"/>
        </w:rPr>
        <w:t>(sangram mais do que as feridas contusas)</w:t>
      </w:r>
    </w:p>
    <w:p w14:paraId="54370D7A"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-Afastamento das bordas</w:t>
      </w:r>
    </w:p>
    <w:p w14:paraId="60F9DB66" w14:textId="1A29E616"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-Predomina o comprimento sobre a profundidade. Sua profundidade é maior no início</w:t>
      </w:r>
      <w:r>
        <w:rPr>
          <w:rFonts w:ascii="Book Antiqua" w:hAnsi="Book Antiqua"/>
          <w:sz w:val="19"/>
          <w:szCs w:val="19"/>
        </w:rPr>
        <w:t xml:space="preserve">. Em outras palavras, </w:t>
      </w:r>
      <w:r w:rsidRPr="00751A3A">
        <w:rPr>
          <w:rFonts w:ascii="Book Antiqua" w:hAnsi="Book Antiqua"/>
          <w:sz w:val="19"/>
          <w:szCs w:val="19"/>
        </w:rPr>
        <w:t>prevalece o comprimento da lesão em detrimento da profundidade;</w:t>
      </w:r>
    </w:p>
    <w:p w14:paraId="4D10E3B0" w14:textId="42F7E4CB" w:rsidR="00751A3A" w:rsidRPr="00751A3A" w:rsidRDefault="00751A3A" w:rsidP="00751A3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751A3A">
        <w:rPr>
          <w:rFonts w:ascii="Book Antiqua" w:hAnsi="Book Antiqua"/>
          <w:b/>
          <w:bCs/>
          <w:i/>
          <w:iCs/>
          <w:sz w:val="19"/>
          <w:szCs w:val="19"/>
          <w:u w:val="single"/>
        </w:rPr>
        <w:t xml:space="preserve">Características ferida </w:t>
      </w:r>
      <w:r w:rsidRPr="00751A3A">
        <w:rPr>
          <w:rFonts w:ascii="Book Antiqua" w:hAnsi="Book Antiqua"/>
          <w:b/>
          <w:bCs/>
          <w:i/>
          <w:iCs/>
          <w:caps/>
          <w:sz w:val="19"/>
          <w:szCs w:val="19"/>
          <w:u w:val="single"/>
        </w:rPr>
        <w:t>contundente</w:t>
      </w:r>
      <w:r>
        <w:rPr>
          <w:rFonts w:ascii="Book Antiqua" w:hAnsi="Book Antiqua"/>
          <w:b/>
          <w:bCs/>
          <w:i/>
          <w:iCs/>
          <w:sz w:val="19"/>
          <w:szCs w:val="19"/>
          <w:u w:val="single"/>
        </w:rPr>
        <w:t xml:space="preserve"> (contusa)</w:t>
      </w:r>
      <w:r w:rsidRPr="00751A3A">
        <w:rPr>
          <w:rFonts w:ascii="Book Antiqua" w:hAnsi="Book Antiqua"/>
          <w:sz w:val="19"/>
          <w:szCs w:val="19"/>
        </w:rPr>
        <w:t>:</w:t>
      </w:r>
    </w:p>
    <w:p w14:paraId="06ED8334"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-Bordas irregulares</w:t>
      </w:r>
    </w:p>
    <w:p w14:paraId="061CCA2D"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-Vertente irregular</w:t>
      </w:r>
    </w:p>
    <w:p w14:paraId="150A567F"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-Fundo irregular</w:t>
      </w:r>
    </w:p>
    <w:p w14:paraId="7B53B5DA"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-Bordas escoriadas e equimosadas</w:t>
      </w:r>
    </w:p>
    <w:p w14:paraId="6D08070A"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-Presença de pontes de tecido íntegro</w:t>
      </w:r>
    </w:p>
    <w:p w14:paraId="567EB42D" w14:textId="77777777" w:rsidR="00751A3A" w:rsidRP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-Retração das bordas</w:t>
      </w:r>
    </w:p>
    <w:p w14:paraId="4730AD43" w14:textId="1CF30EA7" w:rsidR="00751A3A" w:rsidRDefault="00751A3A" w:rsidP="00751A3A">
      <w:pPr>
        <w:spacing w:before="100" w:beforeAutospacing="1" w:after="100" w:afterAutospacing="1"/>
        <w:jc w:val="both"/>
        <w:rPr>
          <w:rFonts w:ascii="Book Antiqua" w:hAnsi="Book Antiqua"/>
          <w:sz w:val="19"/>
          <w:szCs w:val="19"/>
        </w:rPr>
      </w:pPr>
      <w:r w:rsidRPr="00751A3A">
        <w:rPr>
          <w:rFonts w:ascii="Book Antiqua" w:hAnsi="Book Antiqua"/>
          <w:sz w:val="19"/>
          <w:szCs w:val="19"/>
        </w:rPr>
        <w:t>-Integridade dos vasos, nervos e tendões no fundo da lesão, Forma estrelada</w:t>
      </w:r>
    </w:p>
    <w:p w14:paraId="111EC633" w14:textId="77777777" w:rsidR="00751A3A" w:rsidRDefault="00751A3A" w:rsidP="00B01DED">
      <w:pPr>
        <w:spacing w:before="100" w:beforeAutospacing="1" w:after="100" w:afterAutospacing="1"/>
        <w:jc w:val="both"/>
        <w:rPr>
          <w:rFonts w:ascii="Book Antiqua" w:hAnsi="Book Antiqua"/>
          <w:sz w:val="19"/>
          <w:szCs w:val="19"/>
        </w:rPr>
      </w:pPr>
    </w:p>
    <w:p w14:paraId="26C630F3" w14:textId="56FF61F1" w:rsidR="009C2879" w:rsidRDefault="009C2879" w:rsidP="009C2879">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9C2879">
        <w:rPr>
          <w:rFonts w:ascii="Book Antiqua" w:hAnsi="Book Antiqua"/>
          <w:sz w:val="19"/>
          <w:szCs w:val="19"/>
        </w:rPr>
        <w:t>Os instrumentos contundentes causam lesões no corpo pela ação de sua superfície de contato. Um instrumento contundente cilíndrico produz uma lesão chamada de</w:t>
      </w:r>
      <w:r>
        <w:rPr>
          <w:rFonts w:ascii="Book Antiqua" w:hAnsi="Book Antiqua"/>
          <w:sz w:val="19"/>
          <w:szCs w:val="19"/>
        </w:rPr>
        <w:t xml:space="preserve"> </w:t>
      </w:r>
      <w:r w:rsidRPr="009C2879">
        <w:rPr>
          <w:rFonts w:ascii="Book Antiqua" w:hAnsi="Book Antiqua"/>
          <w:sz w:val="19"/>
          <w:szCs w:val="19"/>
        </w:rPr>
        <w:t>víbice</w:t>
      </w:r>
      <w:r>
        <w:rPr>
          <w:rFonts w:ascii="Book Antiqua" w:hAnsi="Book Antiqua"/>
          <w:sz w:val="19"/>
          <w:szCs w:val="19"/>
        </w:rPr>
        <w:t>.</w:t>
      </w:r>
    </w:p>
    <w:p w14:paraId="28D312EC" w14:textId="75BA7B61" w:rsidR="009C2879" w:rsidRDefault="009C2879" w:rsidP="009C287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PCGO-2013</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FAPEMS</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9C2879">
        <w:rPr>
          <w:rFonts w:ascii="Book Antiqua" w:hAnsi="Book Antiqua"/>
          <w:sz w:val="19"/>
          <w:szCs w:val="19"/>
        </w:rPr>
        <w:t xml:space="preserve">Quando a equimose é produzida por objetos cilíndricos, como bastões, cassetetes, bengalas, deixa, em vez de uma marca, duas equimoses longas e paralelas, conhecidas por </w:t>
      </w:r>
      <w:r w:rsidRPr="009C2879">
        <w:rPr>
          <w:rFonts w:ascii="Book Antiqua" w:hAnsi="Book Antiqua"/>
          <w:b/>
          <w:bCs/>
          <w:sz w:val="19"/>
          <w:szCs w:val="19"/>
          <w:highlight w:val="yellow"/>
        </w:rPr>
        <w:t>víbices</w:t>
      </w:r>
      <w:r w:rsidRPr="009C2879">
        <w:rPr>
          <w:rFonts w:ascii="Book Antiqua" w:hAnsi="Book Antiqua"/>
          <w:sz w:val="19"/>
          <w:szCs w:val="19"/>
        </w:rPr>
        <w:t>, em virtude de o extravasamento do sangue verificar-se ao lado do traumatismo e não na sua linha de impacto.</w:t>
      </w:r>
      <w:r>
        <w:rPr>
          <w:rFonts w:ascii="Book Antiqua" w:hAnsi="Book Antiqua"/>
          <w:sz w:val="19"/>
          <w:szCs w:val="19"/>
        </w:rPr>
        <w:t xml:space="preserve"> </w:t>
      </w:r>
      <w:r w:rsidRPr="009C2879">
        <w:rPr>
          <w:rFonts w:ascii="Book Antiqua" w:hAnsi="Book Antiqua"/>
          <w:sz w:val="19"/>
          <w:szCs w:val="19"/>
        </w:rPr>
        <w:t>Isso ocorre porque quando o instrumento comprime os vasos da área de contato, ele provoca um esvaziamento brusco, com rápido fluxo do sangue para as áreas vizinhas. Quando esse aumento de pressão nos vasos vizinhos ultrapassa o limiar de resistência das suas paredes, ocorre a rotura desses vasos.</w:t>
      </w:r>
    </w:p>
    <w:p w14:paraId="73751A57" w14:textId="77777777" w:rsidR="009C2879" w:rsidRDefault="009C2879" w:rsidP="00B01DED">
      <w:pPr>
        <w:spacing w:before="100" w:beforeAutospacing="1" w:after="100" w:afterAutospacing="1"/>
        <w:jc w:val="both"/>
        <w:rPr>
          <w:rFonts w:ascii="Book Antiqua" w:hAnsi="Book Antiqua"/>
          <w:sz w:val="19"/>
          <w:szCs w:val="19"/>
        </w:rPr>
      </w:pPr>
    </w:p>
    <w:p w14:paraId="24746C30" w14:textId="06E2C91F" w:rsidR="00112898" w:rsidRDefault="00112898" w:rsidP="00112898">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112898">
        <w:rPr>
          <w:rFonts w:ascii="Book Antiqua" w:hAnsi="Book Antiqua"/>
          <w:sz w:val="19"/>
          <w:szCs w:val="19"/>
        </w:rPr>
        <w:t>Os agentes mecânicos são responsáveis pela maioria das lesões provocadas no corpo humano. São exemplos de lesões contusas:</w:t>
      </w:r>
      <w:r>
        <w:rPr>
          <w:rFonts w:ascii="Book Antiqua" w:hAnsi="Book Antiqua"/>
          <w:sz w:val="19"/>
          <w:szCs w:val="19"/>
        </w:rPr>
        <w:t xml:space="preserve"> </w:t>
      </w:r>
      <w:r w:rsidRPr="00112898">
        <w:rPr>
          <w:rFonts w:ascii="Book Antiqua" w:hAnsi="Book Antiqua"/>
          <w:sz w:val="19"/>
          <w:szCs w:val="19"/>
        </w:rPr>
        <w:t>bossa, empalamento</w:t>
      </w:r>
      <w:r>
        <w:rPr>
          <w:rFonts w:ascii="Book Antiqua" w:hAnsi="Book Antiqua"/>
          <w:sz w:val="19"/>
          <w:szCs w:val="19"/>
        </w:rPr>
        <w:t>.</w:t>
      </w:r>
    </w:p>
    <w:p w14:paraId="73DC805F" w14:textId="77777777" w:rsidR="00112898" w:rsidRDefault="00112898"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112898">
        <w:rPr>
          <w:rFonts w:ascii="Book Antiqua" w:hAnsi="Book Antiqua"/>
          <w:sz w:val="19"/>
          <w:szCs w:val="19"/>
        </w:rPr>
        <w:t>O livro do professor Genival Veloso França (2012) traz uma série de lesões produzidas por ação contundente, vou listá-las a título de conhecimento - e decoreba - sem entrar no mérito do que significa cada uma:</w:t>
      </w:r>
      <w:r>
        <w:rPr>
          <w:rFonts w:ascii="Book Antiqua" w:hAnsi="Book Antiqua"/>
          <w:sz w:val="19"/>
          <w:szCs w:val="19"/>
        </w:rPr>
        <w:t xml:space="preserve"> </w:t>
      </w:r>
      <w:r w:rsidRPr="00112898">
        <w:rPr>
          <w:rFonts w:ascii="Book Antiqua" w:hAnsi="Book Antiqua"/>
          <w:sz w:val="19"/>
          <w:szCs w:val="19"/>
        </w:rPr>
        <w:t>1) Rubefação;</w:t>
      </w:r>
      <w:r>
        <w:rPr>
          <w:rFonts w:ascii="Book Antiqua" w:hAnsi="Book Antiqua"/>
          <w:sz w:val="19"/>
          <w:szCs w:val="19"/>
        </w:rPr>
        <w:t xml:space="preserve"> </w:t>
      </w:r>
      <w:r w:rsidRPr="00112898">
        <w:rPr>
          <w:rFonts w:ascii="Book Antiqua" w:hAnsi="Book Antiqua"/>
          <w:sz w:val="19"/>
          <w:szCs w:val="19"/>
        </w:rPr>
        <w:t>2) Escoriação;</w:t>
      </w:r>
      <w:r>
        <w:rPr>
          <w:rFonts w:ascii="Book Antiqua" w:hAnsi="Book Antiqua"/>
          <w:sz w:val="19"/>
          <w:szCs w:val="19"/>
        </w:rPr>
        <w:t xml:space="preserve"> </w:t>
      </w:r>
      <w:r w:rsidRPr="00112898">
        <w:rPr>
          <w:rFonts w:ascii="Book Antiqua" w:hAnsi="Book Antiqua"/>
          <w:sz w:val="19"/>
          <w:szCs w:val="19"/>
        </w:rPr>
        <w:t>3) Equimose;</w:t>
      </w:r>
      <w:r>
        <w:rPr>
          <w:rFonts w:ascii="Book Antiqua" w:hAnsi="Book Antiqua"/>
          <w:sz w:val="19"/>
          <w:szCs w:val="19"/>
        </w:rPr>
        <w:t xml:space="preserve"> </w:t>
      </w:r>
      <w:r w:rsidRPr="00112898">
        <w:rPr>
          <w:rFonts w:ascii="Book Antiqua" w:hAnsi="Book Antiqua"/>
          <w:sz w:val="19"/>
          <w:szCs w:val="19"/>
        </w:rPr>
        <w:t>4) Bossa sanguínea - vulgarmente conhecida por "galo"</w:t>
      </w:r>
      <w:r>
        <w:rPr>
          <w:rFonts w:ascii="Book Antiqua" w:hAnsi="Book Antiqua"/>
          <w:sz w:val="19"/>
          <w:szCs w:val="19"/>
        </w:rPr>
        <w:t xml:space="preserve">; </w:t>
      </w:r>
      <w:r w:rsidRPr="00112898">
        <w:rPr>
          <w:rFonts w:ascii="Book Antiqua" w:hAnsi="Book Antiqua"/>
          <w:sz w:val="19"/>
          <w:szCs w:val="19"/>
        </w:rPr>
        <w:t>5) Ferida contusa;</w:t>
      </w:r>
      <w:r>
        <w:rPr>
          <w:rFonts w:ascii="Book Antiqua" w:hAnsi="Book Antiqua"/>
          <w:sz w:val="19"/>
          <w:szCs w:val="19"/>
        </w:rPr>
        <w:t xml:space="preserve"> </w:t>
      </w:r>
      <w:r w:rsidRPr="00112898">
        <w:rPr>
          <w:rFonts w:ascii="Book Antiqua" w:hAnsi="Book Antiqua"/>
          <w:sz w:val="19"/>
          <w:szCs w:val="19"/>
        </w:rPr>
        <w:t>6) Fraturas;</w:t>
      </w:r>
      <w:r>
        <w:rPr>
          <w:rFonts w:ascii="Book Antiqua" w:hAnsi="Book Antiqua"/>
          <w:sz w:val="19"/>
          <w:szCs w:val="19"/>
        </w:rPr>
        <w:t xml:space="preserve"> </w:t>
      </w:r>
      <w:r w:rsidRPr="00112898">
        <w:rPr>
          <w:rFonts w:ascii="Book Antiqua" w:hAnsi="Book Antiqua"/>
          <w:sz w:val="19"/>
          <w:szCs w:val="19"/>
        </w:rPr>
        <w:t>7) Luxações;</w:t>
      </w:r>
      <w:r>
        <w:rPr>
          <w:rFonts w:ascii="Book Antiqua" w:hAnsi="Book Antiqua"/>
          <w:sz w:val="19"/>
          <w:szCs w:val="19"/>
        </w:rPr>
        <w:t xml:space="preserve"> </w:t>
      </w:r>
      <w:r w:rsidRPr="00112898">
        <w:rPr>
          <w:rFonts w:ascii="Book Antiqua" w:hAnsi="Book Antiqua"/>
          <w:sz w:val="19"/>
          <w:szCs w:val="19"/>
        </w:rPr>
        <w:t>8) Entorses;</w:t>
      </w:r>
      <w:r>
        <w:rPr>
          <w:rFonts w:ascii="Book Antiqua" w:hAnsi="Book Antiqua"/>
          <w:sz w:val="19"/>
          <w:szCs w:val="19"/>
        </w:rPr>
        <w:t xml:space="preserve"> </w:t>
      </w:r>
      <w:r w:rsidRPr="00112898">
        <w:rPr>
          <w:rFonts w:ascii="Book Antiqua" w:hAnsi="Book Antiqua"/>
          <w:sz w:val="19"/>
          <w:szCs w:val="19"/>
        </w:rPr>
        <w:t>9) Roturas de vísceras internas;</w:t>
      </w:r>
      <w:r>
        <w:rPr>
          <w:rFonts w:ascii="Book Antiqua" w:hAnsi="Book Antiqua"/>
          <w:sz w:val="19"/>
          <w:szCs w:val="19"/>
        </w:rPr>
        <w:t xml:space="preserve"> </w:t>
      </w:r>
      <w:r w:rsidRPr="00112898">
        <w:rPr>
          <w:rFonts w:ascii="Book Antiqua" w:hAnsi="Book Antiqua"/>
          <w:sz w:val="19"/>
          <w:szCs w:val="19"/>
        </w:rPr>
        <w:t>10) Prolapso de vísceras internas;</w:t>
      </w:r>
      <w:r>
        <w:rPr>
          <w:rFonts w:ascii="Book Antiqua" w:hAnsi="Book Antiqua"/>
          <w:sz w:val="19"/>
          <w:szCs w:val="19"/>
        </w:rPr>
        <w:t xml:space="preserve"> </w:t>
      </w:r>
      <w:r w:rsidRPr="00112898">
        <w:rPr>
          <w:rFonts w:ascii="Book Antiqua" w:hAnsi="Book Antiqua"/>
          <w:sz w:val="19"/>
          <w:szCs w:val="19"/>
        </w:rPr>
        <w:t>11) Lesões produzidas por artefatos explosivos;</w:t>
      </w:r>
      <w:r>
        <w:rPr>
          <w:rFonts w:ascii="Book Antiqua" w:hAnsi="Book Antiqua"/>
          <w:sz w:val="19"/>
          <w:szCs w:val="19"/>
        </w:rPr>
        <w:t xml:space="preserve"> </w:t>
      </w:r>
      <w:r w:rsidRPr="00112898">
        <w:rPr>
          <w:rFonts w:ascii="Book Antiqua" w:hAnsi="Book Antiqua"/>
          <w:sz w:val="19"/>
          <w:szCs w:val="19"/>
        </w:rPr>
        <w:t>12) Lesões por martelo;</w:t>
      </w:r>
      <w:r>
        <w:rPr>
          <w:rFonts w:ascii="Book Antiqua" w:hAnsi="Book Antiqua"/>
          <w:sz w:val="19"/>
          <w:szCs w:val="19"/>
        </w:rPr>
        <w:t xml:space="preserve"> </w:t>
      </w:r>
      <w:r w:rsidRPr="00112898">
        <w:rPr>
          <w:rFonts w:ascii="Book Antiqua" w:hAnsi="Book Antiqua"/>
          <w:sz w:val="19"/>
          <w:szCs w:val="19"/>
        </w:rPr>
        <w:t>13) Encravamento:</w:t>
      </w:r>
      <w:r>
        <w:rPr>
          <w:rFonts w:ascii="Book Antiqua" w:hAnsi="Book Antiqua"/>
          <w:sz w:val="19"/>
          <w:szCs w:val="19"/>
        </w:rPr>
        <w:t xml:space="preserve"> </w:t>
      </w:r>
      <w:r w:rsidRPr="00112898">
        <w:rPr>
          <w:rFonts w:ascii="Book Antiqua" w:hAnsi="Book Antiqua"/>
          <w:sz w:val="19"/>
          <w:szCs w:val="19"/>
        </w:rPr>
        <w:t>14) Empalamento - essa forma especial de encravamento se caracteriza pela penetração de um objeto de grande eixo longitudinal, na maioria das vezes consistente e delgado, no ânus ou na região perineal. As lesões são sempre múltiplas e variadas, sua profundidade varia de acordo com o impacto e as dimensões do objeto CONTUSIVO (como já citado anteriormente por uma colega, há que se diferenciar o empalamento da introdução VOLUNTÁRIA de corpos estranhos no ânus);</w:t>
      </w:r>
      <w:r>
        <w:rPr>
          <w:rFonts w:ascii="Book Antiqua" w:hAnsi="Book Antiqua"/>
          <w:sz w:val="19"/>
          <w:szCs w:val="19"/>
        </w:rPr>
        <w:t xml:space="preserve"> </w:t>
      </w:r>
      <w:r w:rsidRPr="00112898">
        <w:rPr>
          <w:rFonts w:ascii="Book Antiqua" w:hAnsi="Book Antiqua"/>
          <w:sz w:val="19"/>
          <w:szCs w:val="19"/>
        </w:rPr>
        <w:t>15) Lesões por achatamento;</w:t>
      </w:r>
      <w:r>
        <w:rPr>
          <w:rFonts w:ascii="Book Antiqua" w:hAnsi="Book Antiqua"/>
          <w:sz w:val="19"/>
          <w:szCs w:val="19"/>
        </w:rPr>
        <w:t xml:space="preserve"> </w:t>
      </w:r>
      <w:r w:rsidRPr="00112898">
        <w:rPr>
          <w:rFonts w:ascii="Book Antiqua" w:hAnsi="Book Antiqua"/>
          <w:sz w:val="19"/>
          <w:szCs w:val="19"/>
        </w:rPr>
        <w:t>16) Lesões por arrancamento;</w:t>
      </w:r>
      <w:r>
        <w:rPr>
          <w:rFonts w:ascii="Book Antiqua" w:hAnsi="Book Antiqua"/>
          <w:sz w:val="19"/>
          <w:szCs w:val="19"/>
        </w:rPr>
        <w:t xml:space="preserve"> </w:t>
      </w:r>
      <w:r w:rsidRPr="00112898">
        <w:rPr>
          <w:rFonts w:ascii="Book Antiqua" w:hAnsi="Book Antiqua"/>
          <w:sz w:val="19"/>
          <w:szCs w:val="19"/>
        </w:rPr>
        <w:t>17) Lesões por cinto de segurança;</w:t>
      </w:r>
      <w:r>
        <w:rPr>
          <w:rFonts w:ascii="Book Antiqua" w:hAnsi="Book Antiqua"/>
          <w:sz w:val="19"/>
          <w:szCs w:val="19"/>
        </w:rPr>
        <w:t xml:space="preserve"> </w:t>
      </w:r>
      <w:r w:rsidRPr="00112898">
        <w:rPr>
          <w:rFonts w:ascii="Book Antiqua" w:hAnsi="Book Antiqua"/>
          <w:sz w:val="19"/>
          <w:szCs w:val="19"/>
        </w:rPr>
        <w:lastRenderedPageBreak/>
        <w:t>18) Lesões produzidas por explosão de bolsas de ar (air bags);</w:t>
      </w:r>
      <w:r>
        <w:rPr>
          <w:rFonts w:ascii="Book Antiqua" w:hAnsi="Book Antiqua"/>
          <w:sz w:val="19"/>
          <w:szCs w:val="19"/>
        </w:rPr>
        <w:t xml:space="preserve"> </w:t>
      </w:r>
      <w:r w:rsidRPr="00112898">
        <w:rPr>
          <w:rFonts w:ascii="Book Antiqua" w:hAnsi="Book Antiqua"/>
          <w:sz w:val="19"/>
          <w:szCs w:val="19"/>
        </w:rPr>
        <w:t>19) Lesões por atropelamento terrestre;</w:t>
      </w:r>
      <w:r>
        <w:rPr>
          <w:rFonts w:ascii="Book Antiqua" w:hAnsi="Book Antiqua"/>
          <w:sz w:val="19"/>
          <w:szCs w:val="19"/>
        </w:rPr>
        <w:t xml:space="preserve"> </w:t>
      </w:r>
      <w:r w:rsidRPr="00112898">
        <w:rPr>
          <w:rFonts w:ascii="Book Antiqua" w:hAnsi="Book Antiqua"/>
          <w:sz w:val="19"/>
          <w:szCs w:val="19"/>
        </w:rPr>
        <w:t>20) Lesões por atropelamento náutico;</w:t>
      </w:r>
      <w:r>
        <w:rPr>
          <w:rFonts w:ascii="Book Antiqua" w:hAnsi="Book Antiqua"/>
          <w:sz w:val="19"/>
          <w:szCs w:val="19"/>
        </w:rPr>
        <w:t xml:space="preserve"> </w:t>
      </w:r>
      <w:r w:rsidRPr="00112898">
        <w:rPr>
          <w:rFonts w:ascii="Book Antiqua" w:hAnsi="Book Antiqua"/>
          <w:sz w:val="19"/>
          <w:szCs w:val="19"/>
        </w:rPr>
        <w:t>21) Lesões por atropelamento ferroviário;</w:t>
      </w:r>
      <w:r>
        <w:rPr>
          <w:rFonts w:ascii="Book Antiqua" w:hAnsi="Book Antiqua"/>
          <w:sz w:val="19"/>
          <w:szCs w:val="19"/>
        </w:rPr>
        <w:t xml:space="preserve"> </w:t>
      </w:r>
      <w:r w:rsidRPr="00112898">
        <w:rPr>
          <w:rFonts w:ascii="Book Antiqua" w:hAnsi="Book Antiqua"/>
          <w:sz w:val="19"/>
          <w:szCs w:val="19"/>
        </w:rPr>
        <w:t>22) Lesões por precipitação.</w:t>
      </w:r>
    </w:p>
    <w:p w14:paraId="3E14B294" w14:textId="77777777" w:rsidR="00112898" w:rsidRDefault="00112898" w:rsidP="00B01DED">
      <w:pPr>
        <w:spacing w:before="100" w:beforeAutospacing="1" w:after="100" w:afterAutospacing="1"/>
        <w:jc w:val="both"/>
        <w:rPr>
          <w:rFonts w:ascii="Book Antiqua" w:hAnsi="Book Antiqua"/>
          <w:sz w:val="19"/>
          <w:szCs w:val="19"/>
        </w:rPr>
      </w:pPr>
    </w:p>
    <w:p w14:paraId="7E81ABD0" w14:textId="6D35A555" w:rsidR="007932D3" w:rsidRPr="007932D3" w:rsidRDefault="007932D3"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(PCMA-2012-FGV)</w:t>
      </w:r>
      <w:r>
        <w:rPr>
          <w:rFonts w:ascii="Book Antiqua" w:hAnsi="Book Antiqua"/>
          <w:sz w:val="19"/>
          <w:szCs w:val="19"/>
        </w:rPr>
        <w:t xml:space="preserve">: </w:t>
      </w:r>
      <w:r w:rsidRPr="007932D3">
        <w:rPr>
          <w:rFonts w:ascii="Book Antiqua" w:hAnsi="Book Antiqua"/>
          <w:sz w:val="19"/>
          <w:szCs w:val="19"/>
        </w:rPr>
        <w:t>As feridas em sedenho resultam da</w:t>
      </w:r>
      <w:r>
        <w:rPr>
          <w:rFonts w:ascii="Book Antiqua" w:hAnsi="Book Antiqua"/>
          <w:sz w:val="19"/>
          <w:szCs w:val="19"/>
        </w:rPr>
        <w:t xml:space="preserve"> </w:t>
      </w:r>
      <w:r w:rsidRPr="007932D3">
        <w:rPr>
          <w:rFonts w:ascii="Book Antiqua" w:hAnsi="Book Antiqua"/>
          <w:sz w:val="19"/>
          <w:szCs w:val="19"/>
        </w:rPr>
        <w:t>ação subcutânea dos instrumentos pérfuro-contundentes nos tiros oblíquos.</w:t>
      </w:r>
    </w:p>
    <w:p w14:paraId="7A8D2AD8" w14:textId="6E0A4ADE" w:rsidR="007932D3" w:rsidRDefault="007932D3"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7932D3">
        <w:rPr>
          <w:rFonts w:ascii="Book Antiqua" w:hAnsi="Book Antiqua"/>
          <w:sz w:val="19"/>
          <w:szCs w:val="19"/>
        </w:rPr>
        <w:t>FERIDA EM SEDENHO</w:t>
      </w:r>
      <w:r>
        <w:rPr>
          <w:rFonts w:ascii="Book Antiqua" w:hAnsi="Book Antiqua"/>
          <w:sz w:val="19"/>
          <w:szCs w:val="19"/>
        </w:rPr>
        <w:t>:</w:t>
      </w:r>
      <w:r w:rsidRPr="007932D3">
        <w:rPr>
          <w:rFonts w:ascii="Book Antiqua" w:hAnsi="Book Antiqua"/>
          <w:sz w:val="19"/>
          <w:szCs w:val="19"/>
        </w:rPr>
        <w:t xml:space="preserve"> </w:t>
      </w:r>
      <w:r>
        <w:rPr>
          <w:rFonts w:ascii="Book Antiqua" w:hAnsi="Book Antiqua"/>
          <w:sz w:val="19"/>
          <w:szCs w:val="19"/>
        </w:rPr>
        <w:t>C</w:t>
      </w:r>
      <w:r w:rsidRPr="007932D3">
        <w:rPr>
          <w:rFonts w:ascii="Book Antiqua" w:hAnsi="Book Antiqua"/>
          <w:sz w:val="19"/>
          <w:szCs w:val="19"/>
        </w:rPr>
        <w:t>aracteriza</w:t>
      </w:r>
      <w:r>
        <w:rPr>
          <w:rFonts w:ascii="Book Antiqua" w:hAnsi="Book Antiqua"/>
          <w:sz w:val="19"/>
          <w:szCs w:val="19"/>
        </w:rPr>
        <w:t>-se</w:t>
      </w:r>
      <w:r w:rsidRPr="007932D3">
        <w:rPr>
          <w:rFonts w:ascii="Book Antiqua" w:hAnsi="Book Antiqua"/>
          <w:sz w:val="19"/>
          <w:szCs w:val="19"/>
        </w:rPr>
        <w:t xml:space="preserve"> pela ferida oblíqua provocada por projétil de arma de fogo, somente atingindo a pele, sem as demais camadas.</w:t>
      </w:r>
    </w:p>
    <w:p w14:paraId="7D1035FD" w14:textId="77777777" w:rsidR="007932D3" w:rsidRDefault="007932D3" w:rsidP="00B01DED">
      <w:pPr>
        <w:spacing w:before="100" w:beforeAutospacing="1" w:after="100" w:afterAutospacing="1"/>
        <w:jc w:val="both"/>
        <w:rPr>
          <w:rFonts w:ascii="Book Antiqua" w:hAnsi="Book Antiqua"/>
          <w:sz w:val="19"/>
          <w:szCs w:val="19"/>
        </w:rPr>
      </w:pPr>
    </w:p>
    <w:p w14:paraId="68C25D49" w14:textId="088DBE6B" w:rsidR="00457C76" w:rsidRPr="00457C76" w:rsidRDefault="00457C76" w:rsidP="00457C76">
      <w:pPr>
        <w:spacing w:before="100" w:beforeAutospacing="1" w:after="100" w:afterAutospacing="1"/>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457C76">
        <w:rPr>
          <w:rFonts w:ascii="Book Antiqua" w:hAnsi="Book Antiqua"/>
          <w:sz w:val="19"/>
          <w:szCs w:val="19"/>
        </w:rPr>
        <w:t>Uma luxação do ombro, caracteriza a ação de um instrumento</w:t>
      </w:r>
      <w:r>
        <w:rPr>
          <w:rFonts w:ascii="Book Antiqua" w:hAnsi="Book Antiqua"/>
          <w:sz w:val="19"/>
          <w:szCs w:val="19"/>
        </w:rPr>
        <w:t xml:space="preserve"> </w:t>
      </w:r>
      <w:r w:rsidRPr="00457C76">
        <w:rPr>
          <w:rFonts w:ascii="Book Antiqua" w:hAnsi="Book Antiqua"/>
          <w:sz w:val="19"/>
          <w:szCs w:val="19"/>
        </w:rPr>
        <w:t>contundente.</w:t>
      </w:r>
    </w:p>
    <w:p w14:paraId="4DC8E232" w14:textId="3641C21D" w:rsidR="00F13D1B" w:rsidRDefault="00457C76" w:rsidP="00457C7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PCMG-2011</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PCSC-2014</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ACAFE</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457C76">
        <w:rPr>
          <w:rFonts w:ascii="Book Antiqua" w:hAnsi="Book Antiqua"/>
          <w:sz w:val="19"/>
          <w:szCs w:val="19"/>
        </w:rPr>
        <w:t>Luxação é o deslocamento permanente das superfícies articulares.</w:t>
      </w:r>
      <w:r>
        <w:rPr>
          <w:rFonts w:ascii="Book Antiqua" w:hAnsi="Book Antiqua"/>
          <w:sz w:val="19"/>
          <w:szCs w:val="19"/>
        </w:rPr>
        <w:t xml:space="preserve"> </w:t>
      </w:r>
      <w:r w:rsidRPr="00457C76">
        <w:rPr>
          <w:rFonts w:ascii="Book Antiqua" w:hAnsi="Book Antiqua"/>
          <w:sz w:val="19"/>
          <w:szCs w:val="19"/>
        </w:rPr>
        <w:t>As luxações costumam ser provocadas por uma ação a distância do agente contundente. As causas por trauma direto sobre a articulação são pouco comuns.</w:t>
      </w:r>
      <w:r>
        <w:rPr>
          <w:rFonts w:ascii="Book Antiqua" w:hAnsi="Book Antiqua"/>
          <w:sz w:val="19"/>
          <w:szCs w:val="19"/>
        </w:rPr>
        <w:t xml:space="preserve"> </w:t>
      </w:r>
      <w:r w:rsidRPr="00457C76">
        <w:rPr>
          <w:rFonts w:ascii="Book Antiqua" w:hAnsi="Book Antiqua"/>
          <w:sz w:val="19"/>
          <w:szCs w:val="19"/>
        </w:rPr>
        <w:t>De acordo com a posição final dos ossos articulados, as luxações são chamadas de completas quando as superficies articulares perdem totalmente as relações anatômicas; e de incompletas (subluxação) quando ainda resta algum contato entre as duas peças.</w:t>
      </w:r>
      <w:r>
        <w:rPr>
          <w:rFonts w:ascii="Book Antiqua" w:hAnsi="Book Antiqua"/>
          <w:sz w:val="19"/>
          <w:szCs w:val="19"/>
        </w:rPr>
        <w:t xml:space="preserve"> (</w:t>
      </w:r>
      <w:r w:rsidRPr="00457C76">
        <w:rPr>
          <w:rFonts w:ascii="Book Antiqua" w:hAnsi="Book Antiqua"/>
          <w:sz w:val="19"/>
          <w:szCs w:val="19"/>
        </w:rPr>
        <w:t>FONTE: Higino de C. Hercules. 2011.</w:t>
      </w:r>
      <w:r>
        <w:rPr>
          <w:rFonts w:ascii="Book Antiqua" w:hAnsi="Book Antiqua"/>
          <w:sz w:val="19"/>
          <w:szCs w:val="19"/>
        </w:rPr>
        <w:t xml:space="preserve">). </w:t>
      </w:r>
    </w:p>
    <w:p w14:paraId="102F3E01" w14:textId="77777777" w:rsidR="00722032" w:rsidRDefault="00722032" w:rsidP="00457C76">
      <w:pPr>
        <w:spacing w:before="100" w:beforeAutospacing="1" w:after="100" w:afterAutospacing="1"/>
        <w:jc w:val="both"/>
        <w:rPr>
          <w:rFonts w:ascii="Book Antiqua" w:hAnsi="Book Antiqua"/>
          <w:sz w:val="19"/>
          <w:szCs w:val="19"/>
        </w:rPr>
      </w:pPr>
    </w:p>
    <w:p w14:paraId="31EB0A40" w14:textId="61C54A7F" w:rsidR="00722032" w:rsidRDefault="00722032" w:rsidP="00722032">
      <w:pPr>
        <w:spacing w:before="100" w:beforeAutospacing="1" w:after="100" w:afterAutospacing="1"/>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722032">
        <w:rPr>
          <w:rFonts w:ascii="Book Antiqua" w:hAnsi="Book Antiqua"/>
          <w:sz w:val="19"/>
          <w:szCs w:val="19"/>
        </w:rPr>
        <w:t>Considerando as lesões corporais dolosas graves relativas à eventualidade “perigo de vida", pode-se afirmar que</w:t>
      </w:r>
      <w:r>
        <w:rPr>
          <w:rFonts w:ascii="Book Antiqua" w:hAnsi="Book Antiqua"/>
          <w:sz w:val="19"/>
          <w:szCs w:val="19"/>
        </w:rPr>
        <w:t xml:space="preserve"> </w:t>
      </w:r>
      <w:r w:rsidRPr="00722032">
        <w:rPr>
          <w:rFonts w:ascii="Book Antiqua" w:hAnsi="Book Antiqua"/>
          <w:sz w:val="19"/>
          <w:szCs w:val="19"/>
        </w:rPr>
        <w:t>constitui situação concreta de morte iminente.</w:t>
      </w:r>
    </w:p>
    <w:p w14:paraId="1BEF16A9" w14:textId="3B723298" w:rsidR="00722032" w:rsidRPr="00722032" w:rsidRDefault="00722032" w:rsidP="0072203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722032">
        <w:rPr>
          <w:rFonts w:ascii="Book Antiqua" w:hAnsi="Book Antiqua"/>
          <w:b/>
          <w:bCs/>
          <w:i/>
          <w:iCs/>
          <w:sz w:val="19"/>
          <w:szCs w:val="19"/>
          <w:u w:val="single"/>
        </w:rPr>
        <w:t>Perigo de vida</w:t>
      </w:r>
      <w:r w:rsidR="00BD6D4E">
        <w:rPr>
          <w:rFonts w:ascii="Book Antiqua" w:hAnsi="Book Antiqua"/>
          <w:b/>
          <w:bCs/>
          <w:i/>
          <w:iCs/>
          <w:sz w:val="19"/>
          <w:szCs w:val="19"/>
          <w:u w:val="single"/>
        </w:rPr>
        <w:t>:</w:t>
      </w:r>
    </w:p>
    <w:p w14:paraId="7D4AFD78" w14:textId="4AFF5E19" w:rsidR="00722032" w:rsidRPr="00722032" w:rsidRDefault="00722032" w:rsidP="00722032">
      <w:pPr>
        <w:spacing w:before="100" w:beforeAutospacing="1" w:after="100" w:afterAutospacing="1"/>
        <w:jc w:val="both"/>
        <w:rPr>
          <w:rFonts w:ascii="Book Antiqua" w:hAnsi="Book Antiqua"/>
          <w:sz w:val="19"/>
          <w:szCs w:val="19"/>
        </w:rPr>
      </w:pPr>
      <w:r w:rsidRPr="00722032">
        <w:rPr>
          <w:rFonts w:ascii="Book Antiqua" w:hAnsi="Book Antiqua"/>
          <w:sz w:val="19"/>
          <w:szCs w:val="19"/>
        </w:rPr>
        <w:t xml:space="preserve"> </w:t>
      </w:r>
      <w:r>
        <w:rPr>
          <w:rFonts w:ascii="Book Antiqua" w:hAnsi="Book Antiqua"/>
          <w:sz w:val="19"/>
          <w:szCs w:val="19"/>
        </w:rPr>
        <w:t>-</w:t>
      </w:r>
      <w:r w:rsidRPr="00722032">
        <w:rPr>
          <w:rFonts w:ascii="Book Antiqua" w:hAnsi="Book Antiqua"/>
          <w:sz w:val="19"/>
          <w:szCs w:val="19"/>
        </w:rPr>
        <w:t>Há que se provar que houve perigo de vida devido a eminente situação de morte da vítima.</w:t>
      </w:r>
    </w:p>
    <w:p w14:paraId="40EACFAB" w14:textId="3452B670" w:rsidR="00722032" w:rsidRPr="00722032" w:rsidRDefault="00722032" w:rsidP="00722032">
      <w:pPr>
        <w:spacing w:before="100" w:beforeAutospacing="1" w:after="100" w:afterAutospacing="1"/>
        <w:jc w:val="both"/>
        <w:rPr>
          <w:rFonts w:ascii="Book Antiqua" w:hAnsi="Book Antiqua"/>
          <w:sz w:val="19"/>
          <w:szCs w:val="19"/>
        </w:rPr>
      </w:pPr>
      <w:r w:rsidRPr="00722032">
        <w:rPr>
          <w:rFonts w:ascii="Book Antiqua" w:hAnsi="Book Antiqua"/>
          <w:sz w:val="19"/>
          <w:szCs w:val="19"/>
        </w:rPr>
        <w:t>-Decorre de um diagnóstico e não de mero prognóstico.</w:t>
      </w:r>
    </w:p>
    <w:p w14:paraId="0B2D9C54" w14:textId="245D8F64" w:rsidR="00722032" w:rsidRPr="00722032" w:rsidRDefault="00722032" w:rsidP="00722032">
      <w:pPr>
        <w:spacing w:before="100" w:beforeAutospacing="1" w:after="100" w:afterAutospacing="1"/>
        <w:jc w:val="both"/>
        <w:rPr>
          <w:rFonts w:ascii="Book Antiqua" w:hAnsi="Book Antiqua"/>
          <w:sz w:val="19"/>
          <w:szCs w:val="19"/>
        </w:rPr>
      </w:pPr>
      <w:r w:rsidRPr="00722032">
        <w:rPr>
          <w:rFonts w:ascii="Book Antiqua" w:hAnsi="Book Antiqua"/>
          <w:sz w:val="19"/>
          <w:szCs w:val="19"/>
        </w:rPr>
        <w:t>-É preciso para que ocorra essa agravante da lesão, que pelo menos em determinado momento do processo patológico, mais ou me</w:t>
      </w:r>
      <w:r>
        <w:rPr>
          <w:rFonts w:ascii="Book Antiqua" w:hAnsi="Book Antiqua"/>
          <w:sz w:val="19"/>
          <w:szCs w:val="19"/>
        </w:rPr>
        <w:t>n</w:t>
      </w:r>
      <w:r w:rsidRPr="00722032">
        <w:rPr>
          <w:rFonts w:ascii="Book Antiqua" w:hAnsi="Book Antiqua"/>
          <w:sz w:val="19"/>
          <w:szCs w:val="19"/>
        </w:rPr>
        <w:t>os longo, tenha se verificado uma efetiva probabilidade de êxito letal. O perigo, em suma, há que ser sério, atual e efetivo, e não remoto ou presumido.</w:t>
      </w:r>
    </w:p>
    <w:p w14:paraId="6FD307BF" w14:textId="77777777" w:rsidR="00722032" w:rsidRPr="00722032" w:rsidRDefault="00722032" w:rsidP="00722032">
      <w:pPr>
        <w:spacing w:before="100" w:beforeAutospacing="1" w:after="100" w:afterAutospacing="1"/>
        <w:jc w:val="both"/>
        <w:rPr>
          <w:rFonts w:ascii="Book Antiqua" w:hAnsi="Book Antiqua"/>
          <w:sz w:val="19"/>
          <w:szCs w:val="19"/>
        </w:rPr>
      </w:pPr>
      <w:r w:rsidRPr="00722032">
        <w:rPr>
          <w:rFonts w:ascii="Book Antiqua" w:hAnsi="Book Antiqua"/>
          <w:sz w:val="19"/>
          <w:szCs w:val="19"/>
        </w:rPr>
        <w:t>- A situação de perigo deve ser real, séria, e ter nexo com a lesão.</w:t>
      </w:r>
    </w:p>
    <w:p w14:paraId="04C6928B" w14:textId="09A9637E" w:rsidR="00722032" w:rsidRPr="00722032" w:rsidRDefault="00722032" w:rsidP="00722032">
      <w:pPr>
        <w:spacing w:before="100" w:beforeAutospacing="1" w:after="100" w:afterAutospacing="1"/>
        <w:jc w:val="both"/>
        <w:rPr>
          <w:rFonts w:ascii="Book Antiqua" w:hAnsi="Book Antiqua"/>
          <w:sz w:val="19"/>
          <w:szCs w:val="19"/>
        </w:rPr>
      </w:pPr>
      <w:r>
        <w:rPr>
          <w:rFonts w:ascii="Book Antiqua" w:hAnsi="Book Antiqua"/>
          <w:sz w:val="19"/>
          <w:szCs w:val="19"/>
        </w:rPr>
        <w:t>-</w:t>
      </w:r>
      <w:r w:rsidRPr="00722032">
        <w:rPr>
          <w:rFonts w:ascii="Book Antiqua" w:hAnsi="Book Antiqua"/>
          <w:sz w:val="19"/>
          <w:szCs w:val="19"/>
        </w:rPr>
        <w:t>Ex</w:t>
      </w:r>
      <w:r>
        <w:rPr>
          <w:rFonts w:ascii="Book Antiqua" w:hAnsi="Book Antiqua"/>
          <w:sz w:val="19"/>
          <w:szCs w:val="19"/>
        </w:rPr>
        <w:t>.</w:t>
      </w:r>
      <w:r w:rsidRPr="00722032">
        <w:rPr>
          <w:rFonts w:ascii="Book Antiqua" w:hAnsi="Book Antiqua"/>
          <w:sz w:val="19"/>
          <w:szCs w:val="19"/>
        </w:rPr>
        <w:t>: lesões de crânio e de órgãos internos</w:t>
      </w:r>
      <w:r w:rsidRPr="00722032">
        <w:rPr>
          <w:rFonts w:ascii="Book Antiqua" w:hAnsi="Book Antiqua"/>
          <w:sz w:val="16"/>
          <w:szCs w:val="16"/>
        </w:rPr>
        <w:t>. (Fonte: http://www.jurisway.org.br/v2/dhall.asp?id_dh=5155).</w:t>
      </w:r>
    </w:p>
    <w:p w14:paraId="07100843" w14:textId="352BE343" w:rsidR="00457C76" w:rsidRPr="00722032" w:rsidRDefault="00722032"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722032">
        <w:rPr>
          <w:rFonts w:ascii="Book Antiqua" w:hAnsi="Book Antiqua"/>
          <w:b/>
          <w:bCs/>
          <w:i/>
          <w:iCs/>
          <w:sz w:val="19"/>
          <w:szCs w:val="19"/>
          <w:highlight w:val="magenta"/>
        </w:rPr>
        <w:t>Dica</w:t>
      </w:r>
      <w:r>
        <w:rPr>
          <w:rFonts w:ascii="Book Antiqua" w:hAnsi="Book Antiqua"/>
          <w:sz w:val="19"/>
          <w:szCs w:val="19"/>
        </w:rPr>
        <w:t>:</w:t>
      </w:r>
    </w:p>
    <w:p w14:paraId="58214ED8" w14:textId="77777777" w:rsidR="00722032" w:rsidRDefault="00722032" w:rsidP="00722032">
      <w:pPr>
        <w:pStyle w:val="PargrafodaLista"/>
        <w:numPr>
          <w:ilvl w:val="0"/>
          <w:numId w:val="6"/>
        </w:numPr>
        <w:spacing w:before="100" w:beforeAutospacing="1" w:after="100" w:afterAutospacing="1"/>
        <w:jc w:val="both"/>
        <w:rPr>
          <w:rFonts w:ascii="Book Antiqua" w:hAnsi="Book Antiqua"/>
          <w:sz w:val="19"/>
          <w:szCs w:val="19"/>
        </w:rPr>
      </w:pPr>
      <w:r w:rsidRPr="00722032">
        <w:rPr>
          <w:rFonts w:ascii="Book Antiqua" w:hAnsi="Book Antiqua"/>
          <w:b/>
          <w:bCs/>
          <w:sz w:val="19"/>
          <w:szCs w:val="19"/>
        </w:rPr>
        <w:t>Prognóstico</w:t>
      </w:r>
      <w:r w:rsidRPr="00722032">
        <w:rPr>
          <w:rFonts w:ascii="Book Antiqua" w:hAnsi="Book Antiqua"/>
          <w:sz w:val="19"/>
          <w:szCs w:val="19"/>
        </w:rPr>
        <w:t xml:space="preserve"> = risco de vida </w:t>
      </w:r>
      <w:r>
        <w:rPr>
          <w:rFonts w:ascii="Book Antiqua" w:hAnsi="Book Antiqua"/>
          <w:sz w:val="19"/>
          <w:szCs w:val="19"/>
        </w:rPr>
        <w:t>–</w:t>
      </w:r>
      <w:r w:rsidRPr="00722032">
        <w:rPr>
          <w:rFonts w:ascii="Book Antiqua" w:hAnsi="Book Antiqua"/>
          <w:sz w:val="19"/>
          <w:szCs w:val="19"/>
        </w:rPr>
        <w:t xml:space="preserve"> E</w:t>
      </w:r>
      <w:r>
        <w:rPr>
          <w:rFonts w:ascii="Book Antiqua" w:hAnsi="Book Antiqua"/>
          <w:sz w:val="19"/>
          <w:szCs w:val="19"/>
        </w:rPr>
        <w:t>x.</w:t>
      </w:r>
      <w:r w:rsidRPr="00722032">
        <w:rPr>
          <w:rFonts w:ascii="Book Antiqua" w:hAnsi="Book Antiqua"/>
          <w:sz w:val="19"/>
          <w:szCs w:val="19"/>
        </w:rPr>
        <w:t>: Paraquedista caindo em queda livre. Existe o prognóstico (aquilo que possivelmente vai acontecer).</w:t>
      </w:r>
    </w:p>
    <w:p w14:paraId="10748407" w14:textId="2D483E03" w:rsidR="00722032" w:rsidRPr="00722032" w:rsidRDefault="00722032" w:rsidP="00722032">
      <w:pPr>
        <w:pStyle w:val="PargrafodaLista"/>
        <w:numPr>
          <w:ilvl w:val="0"/>
          <w:numId w:val="6"/>
        </w:numPr>
        <w:spacing w:before="100" w:beforeAutospacing="1" w:after="100" w:afterAutospacing="1"/>
        <w:jc w:val="both"/>
        <w:rPr>
          <w:rFonts w:ascii="Book Antiqua" w:hAnsi="Book Antiqua"/>
          <w:sz w:val="19"/>
          <w:szCs w:val="19"/>
        </w:rPr>
      </w:pPr>
      <w:r w:rsidRPr="00722032">
        <w:rPr>
          <w:rFonts w:ascii="Book Antiqua" w:hAnsi="Book Antiqua"/>
          <w:b/>
          <w:bCs/>
          <w:sz w:val="19"/>
          <w:szCs w:val="19"/>
        </w:rPr>
        <w:t xml:space="preserve">Diagnóstico </w:t>
      </w:r>
      <w:r w:rsidRPr="00722032">
        <w:rPr>
          <w:rFonts w:ascii="Book Antiqua" w:hAnsi="Book Antiqua"/>
          <w:sz w:val="19"/>
          <w:szCs w:val="19"/>
        </w:rPr>
        <w:t>= perigo de vida – Ex.: Pessoa que levou um tiro no coração. Embora respirando, sabe-se que uma lesão em um órgão vital o levará à morte. Vulgarmente conhecido como “pé na cova”.</w:t>
      </w:r>
      <w:r>
        <w:rPr>
          <w:rFonts w:ascii="Book Antiqua" w:hAnsi="Book Antiqua"/>
          <w:sz w:val="19"/>
          <w:szCs w:val="19"/>
        </w:rPr>
        <w:t xml:space="preserve"> </w:t>
      </w:r>
    </w:p>
    <w:p w14:paraId="666216A6" w14:textId="6532AE55" w:rsidR="00722032" w:rsidRDefault="00722032" w:rsidP="0072203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722032">
        <w:rPr>
          <w:rFonts w:ascii="Book Antiqua" w:hAnsi="Book Antiqua"/>
          <w:b/>
          <w:bCs/>
          <w:i/>
          <w:iCs/>
          <w:sz w:val="19"/>
          <w:szCs w:val="19"/>
          <w:highlight w:val="magenta"/>
        </w:rPr>
        <w:t>Dica</w:t>
      </w:r>
      <w:r>
        <w:rPr>
          <w:rFonts w:ascii="Book Antiqua" w:hAnsi="Book Antiqua"/>
          <w:sz w:val="19"/>
          <w:szCs w:val="19"/>
        </w:rPr>
        <w:t xml:space="preserve">: </w:t>
      </w:r>
      <w:r w:rsidRPr="00722032">
        <w:rPr>
          <w:rFonts w:ascii="Book Antiqua" w:hAnsi="Book Antiqua"/>
          <w:b/>
          <w:bCs/>
          <w:sz w:val="19"/>
          <w:szCs w:val="19"/>
        </w:rPr>
        <w:t>#</w:t>
      </w:r>
      <w:r w:rsidRPr="00722032">
        <w:rPr>
          <w:rFonts w:ascii="Book Antiqua" w:hAnsi="Book Antiqua"/>
          <w:b/>
          <w:bCs/>
          <w:i/>
          <w:iCs/>
          <w:sz w:val="19"/>
          <w:szCs w:val="19"/>
          <w:highlight w:val="magenta"/>
        </w:rPr>
        <w:t>Mnemônico</w:t>
      </w:r>
      <w:r w:rsidRPr="00722032">
        <w:rPr>
          <w:rFonts w:ascii="Book Antiqua" w:hAnsi="Book Antiqua"/>
          <w:sz w:val="19"/>
          <w:szCs w:val="19"/>
        </w:rPr>
        <w:t xml:space="preserve">: </w:t>
      </w:r>
      <w:r w:rsidRPr="00722032">
        <w:rPr>
          <w:rFonts w:ascii="Book Antiqua" w:hAnsi="Book Antiqua"/>
          <w:b/>
          <w:bCs/>
          <w:sz w:val="19"/>
          <w:szCs w:val="19"/>
          <w:shd w:val="clear" w:color="auto" w:fill="F7CAAC" w:themeFill="accent2" w:themeFillTint="66"/>
        </w:rPr>
        <w:t>DIa</w:t>
      </w:r>
      <w:r w:rsidRPr="00722032">
        <w:rPr>
          <w:rFonts w:ascii="Book Antiqua" w:hAnsi="Book Antiqua"/>
          <w:sz w:val="19"/>
          <w:szCs w:val="19"/>
        </w:rPr>
        <w:t xml:space="preserve">gnostico: a pessoa só tem mais um </w:t>
      </w:r>
      <w:r w:rsidRPr="00722032">
        <w:rPr>
          <w:rFonts w:ascii="Book Antiqua" w:hAnsi="Book Antiqua"/>
          <w:b/>
          <w:bCs/>
          <w:sz w:val="19"/>
          <w:szCs w:val="19"/>
          <w:shd w:val="clear" w:color="auto" w:fill="F7CAAC" w:themeFill="accent2" w:themeFillTint="66"/>
        </w:rPr>
        <w:t>DIA</w:t>
      </w:r>
      <w:r w:rsidRPr="00722032">
        <w:rPr>
          <w:rFonts w:ascii="Book Antiqua" w:hAnsi="Book Antiqua"/>
          <w:sz w:val="19"/>
          <w:szCs w:val="19"/>
        </w:rPr>
        <w:t xml:space="preserve"> de vida</w:t>
      </w:r>
      <w:r>
        <w:rPr>
          <w:rFonts w:ascii="Book Antiqua" w:hAnsi="Book Antiqua"/>
          <w:sz w:val="19"/>
          <w:szCs w:val="19"/>
        </w:rPr>
        <w:t xml:space="preserve"> </w:t>
      </w:r>
      <w:r w:rsidRPr="00722032">
        <w:rPr>
          <w:rFonts w:ascii="Book Antiqua" w:hAnsi="Book Antiqua"/>
          <w:sz w:val="19"/>
          <w:szCs w:val="19"/>
        </w:rPr>
        <w:t>(ajud</w:t>
      </w:r>
      <w:r>
        <w:rPr>
          <w:rFonts w:ascii="Book Antiqua" w:hAnsi="Book Antiqua"/>
          <w:sz w:val="19"/>
          <w:szCs w:val="19"/>
        </w:rPr>
        <w:t>a</w:t>
      </w:r>
      <w:r w:rsidRPr="00722032">
        <w:rPr>
          <w:rFonts w:ascii="Book Antiqua" w:hAnsi="Book Antiqua"/>
          <w:sz w:val="19"/>
          <w:szCs w:val="19"/>
        </w:rPr>
        <w:t xml:space="preserve"> a diferenciar de progn</w:t>
      </w:r>
      <w:r>
        <w:rPr>
          <w:rFonts w:ascii="Book Antiqua" w:hAnsi="Book Antiqua"/>
          <w:sz w:val="19"/>
          <w:szCs w:val="19"/>
        </w:rPr>
        <w:t>ó</w:t>
      </w:r>
      <w:r w:rsidRPr="00722032">
        <w:rPr>
          <w:rFonts w:ascii="Book Antiqua" w:hAnsi="Book Antiqua"/>
          <w:sz w:val="19"/>
          <w:szCs w:val="19"/>
        </w:rPr>
        <w:t>stico)</w:t>
      </w:r>
      <w:r>
        <w:rPr>
          <w:rFonts w:ascii="Book Antiqua" w:hAnsi="Book Antiqua"/>
          <w:sz w:val="19"/>
          <w:szCs w:val="19"/>
        </w:rPr>
        <w:t>.</w:t>
      </w:r>
    </w:p>
    <w:p w14:paraId="6324099E" w14:textId="3E6DA3B7" w:rsidR="00722032" w:rsidRPr="00722032" w:rsidRDefault="00722032" w:rsidP="0072203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722032">
        <w:rPr>
          <w:rFonts w:ascii="Book Antiqua" w:hAnsi="Book Antiqua"/>
          <w:b/>
          <w:bCs/>
          <w:i/>
          <w:iCs/>
          <w:sz w:val="19"/>
          <w:szCs w:val="19"/>
          <w:highlight w:val="magenta"/>
        </w:rPr>
        <w:t>Dica</w:t>
      </w:r>
      <w:r>
        <w:rPr>
          <w:rFonts w:ascii="Book Antiqua" w:hAnsi="Book Antiqua"/>
          <w:sz w:val="19"/>
          <w:szCs w:val="19"/>
        </w:rPr>
        <w:t xml:space="preserve">: </w:t>
      </w:r>
      <w:r w:rsidRPr="00722032">
        <w:rPr>
          <w:rFonts w:ascii="Book Antiqua" w:hAnsi="Book Antiqua"/>
          <w:b/>
          <w:bCs/>
          <w:i/>
          <w:iCs/>
          <w:sz w:val="19"/>
          <w:szCs w:val="19"/>
          <w:u w:val="single"/>
        </w:rPr>
        <w:t>Risco de vida x Perigo de vida</w:t>
      </w:r>
      <w:r>
        <w:rPr>
          <w:rFonts w:ascii="Book Antiqua" w:hAnsi="Book Antiqua"/>
          <w:sz w:val="19"/>
          <w:szCs w:val="19"/>
        </w:rPr>
        <w:t>:</w:t>
      </w:r>
    </w:p>
    <w:p w14:paraId="0C66510F" w14:textId="3C721194" w:rsidR="00722032" w:rsidRPr="00722032" w:rsidRDefault="00722032" w:rsidP="00722032">
      <w:pPr>
        <w:spacing w:before="100" w:beforeAutospacing="1" w:after="100" w:afterAutospacing="1"/>
        <w:jc w:val="both"/>
        <w:rPr>
          <w:rFonts w:ascii="Book Antiqua" w:hAnsi="Book Antiqua"/>
          <w:sz w:val="19"/>
          <w:szCs w:val="19"/>
        </w:rPr>
      </w:pPr>
      <w:r>
        <w:rPr>
          <w:rFonts w:ascii="Book Antiqua" w:hAnsi="Book Antiqua"/>
          <w:sz w:val="19"/>
          <w:szCs w:val="19"/>
        </w:rPr>
        <w:t>-</w:t>
      </w:r>
      <w:r w:rsidRPr="00722032">
        <w:rPr>
          <w:rFonts w:ascii="Book Antiqua" w:hAnsi="Book Antiqua"/>
          <w:b/>
          <w:bCs/>
          <w:sz w:val="19"/>
          <w:szCs w:val="19"/>
        </w:rPr>
        <w:t>Risco de vida</w:t>
      </w:r>
      <w:r w:rsidRPr="00722032">
        <w:rPr>
          <w:rFonts w:ascii="Book Antiqua" w:hAnsi="Book Antiqua"/>
          <w:sz w:val="19"/>
          <w:szCs w:val="19"/>
        </w:rPr>
        <w:t>: é uma probabilidade. O evento morte é provável.</w:t>
      </w:r>
    </w:p>
    <w:p w14:paraId="2B3EBC07" w14:textId="7F192850" w:rsidR="00722032" w:rsidRDefault="00722032" w:rsidP="00722032">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w:t>
      </w:r>
      <w:r w:rsidRPr="00722032">
        <w:rPr>
          <w:rFonts w:ascii="Book Antiqua" w:hAnsi="Book Antiqua"/>
          <w:b/>
          <w:bCs/>
          <w:sz w:val="19"/>
          <w:szCs w:val="19"/>
        </w:rPr>
        <w:t>Perigo de vida</w:t>
      </w:r>
      <w:r w:rsidRPr="00722032">
        <w:rPr>
          <w:rFonts w:ascii="Book Antiqua" w:hAnsi="Book Antiqua"/>
          <w:sz w:val="19"/>
          <w:szCs w:val="19"/>
        </w:rPr>
        <w:t>: é um diagnóstico. Aqui já houve algum fato que gerou uma possibilidade real e iminente de morte.</w:t>
      </w:r>
    </w:p>
    <w:p w14:paraId="2FB4BE76" w14:textId="77777777" w:rsidR="00722032" w:rsidRDefault="00722032" w:rsidP="00B01DED">
      <w:pPr>
        <w:spacing w:before="100" w:beforeAutospacing="1" w:after="100" w:afterAutospacing="1"/>
        <w:jc w:val="both"/>
        <w:rPr>
          <w:rFonts w:ascii="Book Antiqua" w:hAnsi="Book Antiqua"/>
          <w:sz w:val="19"/>
          <w:szCs w:val="19"/>
        </w:rPr>
      </w:pPr>
    </w:p>
    <w:p w14:paraId="75CC9930" w14:textId="130CC047" w:rsidR="008C1555" w:rsidRPr="008C1555" w:rsidRDefault="008C1555"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(PCPB-2009-CESPE)</w:t>
      </w:r>
      <w:r>
        <w:rPr>
          <w:rFonts w:ascii="Book Antiqua" w:hAnsi="Book Antiqua"/>
          <w:sz w:val="19"/>
          <w:szCs w:val="19"/>
        </w:rPr>
        <w:t xml:space="preserve">: </w:t>
      </w:r>
      <w:r w:rsidRPr="008C1555">
        <w:rPr>
          <w:rFonts w:ascii="Book Antiqua" w:hAnsi="Book Antiqua"/>
          <w:sz w:val="19"/>
          <w:szCs w:val="19"/>
        </w:rPr>
        <w:t>Considerando que o laudo de exame de corpo de delito descreva ferida com bordas regulares e cauda de escoriação medindo 5 cm na região escapular esquerda, assinale a opção correta</w:t>
      </w:r>
      <w:r>
        <w:rPr>
          <w:rFonts w:ascii="Book Antiqua" w:hAnsi="Book Antiqua"/>
          <w:sz w:val="19"/>
          <w:szCs w:val="19"/>
        </w:rPr>
        <w:t xml:space="preserve">: </w:t>
      </w:r>
      <w:r w:rsidRPr="008C1555">
        <w:rPr>
          <w:rFonts w:ascii="Book Antiqua" w:hAnsi="Book Antiqua"/>
          <w:sz w:val="19"/>
          <w:szCs w:val="19"/>
        </w:rPr>
        <w:t>A lesão em apreço pode ter sido causada por instrumento com duplo gume.</w:t>
      </w:r>
    </w:p>
    <w:p w14:paraId="1FC81105" w14:textId="361ACF96" w:rsidR="008C1555" w:rsidRDefault="008C1555"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8C1555">
        <w:rPr>
          <w:rFonts w:ascii="Book Antiqua" w:hAnsi="Book Antiqua"/>
          <w:sz w:val="19"/>
          <w:szCs w:val="19"/>
        </w:rPr>
        <w:t xml:space="preserve">FRANÇA estabelece que as feridas produzidas por instrumentos cortantes diferenciam-se das demais lesões pelas seguintes características: -forma linear -regularidade das bordas -regularidade do fundo da lesão -ausência de vestígios traumáticos em torno da ferida hemorragia quase sempre abundante -predominância do comprimento sobre a profundidade afastamento das bordas da ferida -presença de cauda de escoriação voltada para o lado onde terminou a ação do instrumento -vertentes cortadas obliquamente -centro da ferida mais profundo que as extremidades -paredes da ferida lisas e regulares -perfil de corte de aspecto angular, quando o instrumento atua de forma perpendicular, ou em forma de bisel, quando o instrumento atua em sentido oblíquo ao plano atingido. </w:t>
      </w:r>
      <w:r>
        <w:rPr>
          <w:rFonts w:ascii="Book Antiqua" w:hAnsi="Book Antiqua"/>
          <w:sz w:val="19"/>
          <w:szCs w:val="19"/>
        </w:rPr>
        <w:t>(</w:t>
      </w:r>
      <w:r w:rsidRPr="008C1555">
        <w:rPr>
          <w:rFonts w:ascii="Book Antiqua" w:hAnsi="Book Antiqua"/>
          <w:sz w:val="19"/>
          <w:szCs w:val="19"/>
        </w:rPr>
        <w:t>FRANÇA, Genival Veloso de. Medicina Legal, Editora Guanabara Koogan, 10ª edição, 2015, p. 224.</w:t>
      </w:r>
      <w:r>
        <w:rPr>
          <w:rFonts w:ascii="Book Antiqua" w:hAnsi="Book Antiqua"/>
          <w:sz w:val="19"/>
          <w:szCs w:val="19"/>
        </w:rPr>
        <w:t>)</w:t>
      </w:r>
    </w:p>
    <w:p w14:paraId="604BF88E" w14:textId="77777777" w:rsidR="008C1555" w:rsidRDefault="008C1555" w:rsidP="00B01DED">
      <w:pPr>
        <w:spacing w:before="100" w:beforeAutospacing="1" w:after="100" w:afterAutospacing="1"/>
        <w:jc w:val="both"/>
        <w:rPr>
          <w:rFonts w:ascii="Book Antiqua" w:hAnsi="Book Antiqua"/>
          <w:sz w:val="19"/>
          <w:szCs w:val="19"/>
        </w:rPr>
      </w:pPr>
    </w:p>
    <w:p w14:paraId="117D80F2" w14:textId="0FFED38C" w:rsidR="00D26A8B" w:rsidRPr="00D26A8B" w:rsidRDefault="00D26A8B" w:rsidP="00D26A8B">
      <w:pPr>
        <w:spacing w:before="100" w:beforeAutospacing="1" w:after="100" w:afterAutospacing="1"/>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D26A8B">
        <w:rPr>
          <w:rFonts w:ascii="Book Antiqua" w:hAnsi="Book Antiqua"/>
          <w:sz w:val="19"/>
          <w:szCs w:val="19"/>
        </w:rPr>
        <w:t>Um faxineiro de um hospital público, ao manusear o lixo da unidade cirúrgica, sofreu uma lesão que foi descrita no prontuário médico como incisa.</w:t>
      </w:r>
      <w:r>
        <w:rPr>
          <w:rFonts w:ascii="Book Antiqua" w:hAnsi="Book Antiqua"/>
          <w:sz w:val="19"/>
          <w:szCs w:val="19"/>
        </w:rPr>
        <w:t xml:space="preserve"> </w:t>
      </w:r>
      <w:r w:rsidRPr="00D26A8B">
        <w:rPr>
          <w:rFonts w:ascii="Book Antiqua" w:hAnsi="Book Antiqua"/>
          <w:sz w:val="19"/>
          <w:szCs w:val="19"/>
        </w:rPr>
        <w:t>Com base nessas informações, é correto afirmar que, na situação hipotética apresentada, a lesão foi causada por instrumento</w:t>
      </w:r>
      <w:r>
        <w:rPr>
          <w:rFonts w:ascii="Book Antiqua" w:hAnsi="Book Antiqua"/>
          <w:sz w:val="19"/>
          <w:szCs w:val="19"/>
        </w:rPr>
        <w:t xml:space="preserve"> </w:t>
      </w:r>
      <w:r w:rsidRPr="00D26A8B">
        <w:rPr>
          <w:rFonts w:ascii="Book Antiqua" w:hAnsi="Book Antiqua"/>
          <w:sz w:val="19"/>
          <w:szCs w:val="19"/>
        </w:rPr>
        <w:t>cortante.</w:t>
      </w:r>
    </w:p>
    <w:p w14:paraId="300B3FE8" w14:textId="79434E45" w:rsidR="00B01DED" w:rsidRDefault="005F6F59"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PCBA-2008</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660492">
        <w:rPr>
          <w:rFonts w:ascii="Book Antiqua" w:hAnsi="Book Antiqua"/>
          <w:b/>
          <w:bCs/>
          <w:i/>
          <w:iCs/>
          <w:color w:val="FF0000"/>
          <w:sz w:val="19"/>
          <w:szCs w:val="19"/>
        </w:rPr>
        <w:t>: #</w:t>
      </w:r>
      <w:r w:rsidR="00660492" w:rsidRPr="003F6A44">
        <w:rPr>
          <w:rFonts w:ascii="Book Antiqua" w:hAnsi="Book Antiqua"/>
          <w:b/>
          <w:bCs/>
          <w:i/>
          <w:iCs/>
          <w:color w:val="FF0000"/>
          <w:sz w:val="19"/>
          <w:szCs w:val="19"/>
          <w:highlight w:val="green"/>
        </w:rPr>
        <w:t>PCAM-2022</w:t>
      </w:r>
      <w:r w:rsidR="00660492">
        <w:rPr>
          <w:rFonts w:ascii="Book Antiqua" w:hAnsi="Book Antiqua"/>
          <w:b/>
          <w:bCs/>
          <w:i/>
          <w:iCs/>
          <w:color w:val="FF0000"/>
          <w:sz w:val="19"/>
          <w:szCs w:val="19"/>
        </w:rPr>
        <w:t>: #</w:t>
      </w:r>
      <w:r w:rsidR="00660492">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00B01DED" w:rsidRPr="005F6F59">
        <w:rPr>
          <w:rFonts w:ascii="Book Antiqua" w:hAnsi="Book Antiqua"/>
          <w:b/>
          <w:bCs/>
          <w:i/>
          <w:iCs/>
          <w:sz w:val="19"/>
          <w:szCs w:val="19"/>
          <w:u w:val="single"/>
        </w:rPr>
        <w:t>Principais características das lesões cortantes</w:t>
      </w:r>
      <w:r w:rsidR="00B01DED" w:rsidRPr="00B01DED">
        <w:rPr>
          <w:rFonts w:ascii="Book Antiqua" w:hAnsi="Book Antiqua"/>
          <w:sz w:val="19"/>
          <w:szCs w:val="19"/>
        </w:rPr>
        <w:t>:</w:t>
      </w:r>
      <w:r>
        <w:rPr>
          <w:rFonts w:ascii="Book Antiqua" w:hAnsi="Book Antiqua"/>
          <w:sz w:val="19"/>
          <w:szCs w:val="19"/>
        </w:rPr>
        <w:t xml:space="preserve"> a) </w:t>
      </w:r>
      <w:r w:rsidR="00B01DED" w:rsidRPr="00B01DED">
        <w:rPr>
          <w:rFonts w:ascii="Book Antiqua" w:hAnsi="Book Antiqua"/>
          <w:sz w:val="19"/>
          <w:szCs w:val="19"/>
        </w:rPr>
        <w:t>Bordas regulares;</w:t>
      </w:r>
      <w:r>
        <w:rPr>
          <w:rFonts w:ascii="Book Antiqua" w:hAnsi="Book Antiqua"/>
          <w:sz w:val="19"/>
          <w:szCs w:val="19"/>
        </w:rPr>
        <w:t xml:space="preserve"> b) </w:t>
      </w:r>
      <w:r w:rsidR="00B01DED" w:rsidRPr="00B01DED">
        <w:rPr>
          <w:rFonts w:ascii="Book Antiqua" w:hAnsi="Book Antiqua"/>
          <w:sz w:val="19"/>
          <w:szCs w:val="19"/>
        </w:rPr>
        <w:t>Vertente regular;</w:t>
      </w:r>
      <w:r>
        <w:rPr>
          <w:rFonts w:ascii="Book Antiqua" w:hAnsi="Book Antiqua"/>
          <w:sz w:val="19"/>
          <w:szCs w:val="19"/>
        </w:rPr>
        <w:t xml:space="preserve"> c) </w:t>
      </w:r>
      <w:r w:rsidR="00B01DED" w:rsidRPr="00B01DED">
        <w:rPr>
          <w:rFonts w:ascii="Book Antiqua" w:hAnsi="Book Antiqua"/>
          <w:sz w:val="19"/>
          <w:szCs w:val="19"/>
        </w:rPr>
        <w:t>Fundo regular;</w:t>
      </w:r>
      <w:r>
        <w:rPr>
          <w:rFonts w:ascii="Book Antiqua" w:hAnsi="Book Antiqua"/>
          <w:sz w:val="19"/>
          <w:szCs w:val="19"/>
        </w:rPr>
        <w:t xml:space="preserve"> d) </w:t>
      </w:r>
      <w:r w:rsidR="00B01DED" w:rsidRPr="00B01DED">
        <w:rPr>
          <w:rFonts w:ascii="Book Antiqua" w:hAnsi="Book Antiqua"/>
          <w:sz w:val="19"/>
          <w:szCs w:val="19"/>
        </w:rPr>
        <w:t>Sem escoriação e equimose</w:t>
      </w:r>
      <w:r>
        <w:rPr>
          <w:rFonts w:ascii="Book Antiqua" w:hAnsi="Book Antiqua"/>
          <w:sz w:val="19"/>
          <w:szCs w:val="19"/>
        </w:rPr>
        <w:t xml:space="preserve">; e) </w:t>
      </w:r>
      <w:r w:rsidR="00B01DED" w:rsidRPr="00B01DED">
        <w:rPr>
          <w:rFonts w:ascii="Book Antiqua" w:hAnsi="Book Antiqua"/>
          <w:sz w:val="19"/>
          <w:szCs w:val="19"/>
        </w:rPr>
        <w:t>Hemorragia abundante;</w:t>
      </w:r>
      <w:r>
        <w:rPr>
          <w:rFonts w:ascii="Book Antiqua" w:hAnsi="Book Antiqua"/>
          <w:sz w:val="19"/>
          <w:szCs w:val="19"/>
        </w:rPr>
        <w:t xml:space="preserve"> f) </w:t>
      </w:r>
      <w:r w:rsidR="00B01DED" w:rsidRPr="00B01DED">
        <w:rPr>
          <w:rFonts w:ascii="Book Antiqua" w:hAnsi="Book Antiqua"/>
          <w:sz w:val="19"/>
          <w:szCs w:val="19"/>
        </w:rPr>
        <w:t>Afastamento das bordas;</w:t>
      </w:r>
      <w:r>
        <w:rPr>
          <w:rFonts w:ascii="Book Antiqua" w:hAnsi="Book Antiqua"/>
          <w:sz w:val="19"/>
          <w:szCs w:val="19"/>
        </w:rPr>
        <w:t xml:space="preserve"> g) </w:t>
      </w:r>
      <w:r w:rsidR="00B01DED" w:rsidRPr="00B01DED">
        <w:rPr>
          <w:rFonts w:ascii="Book Antiqua" w:hAnsi="Book Antiqua"/>
          <w:sz w:val="19"/>
          <w:szCs w:val="19"/>
        </w:rPr>
        <w:t>Predomina o comprimento sobre a profundidade;</w:t>
      </w:r>
      <w:r>
        <w:rPr>
          <w:rFonts w:ascii="Book Antiqua" w:hAnsi="Book Antiqua"/>
          <w:sz w:val="19"/>
          <w:szCs w:val="19"/>
        </w:rPr>
        <w:t xml:space="preserve"> h) </w:t>
      </w:r>
      <w:r w:rsidR="00B01DED" w:rsidRPr="00B01DED">
        <w:rPr>
          <w:rFonts w:ascii="Book Antiqua" w:hAnsi="Book Antiqua"/>
          <w:sz w:val="19"/>
          <w:szCs w:val="19"/>
        </w:rPr>
        <w:t>Sua profundidade é maior no início;</w:t>
      </w:r>
      <w:r>
        <w:rPr>
          <w:rFonts w:ascii="Book Antiqua" w:hAnsi="Book Antiqua"/>
          <w:sz w:val="19"/>
          <w:szCs w:val="19"/>
        </w:rPr>
        <w:t xml:space="preserve"> i) </w:t>
      </w:r>
      <w:r w:rsidR="00B01DED" w:rsidRPr="00B01DED">
        <w:rPr>
          <w:rFonts w:ascii="Book Antiqua" w:hAnsi="Book Antiqua"/>
          <w:sz w:val="19"/>
          <w:szCs w:val="19"/>
        </w:rPr>
        <w:t>Não há pontes dérmicas;</w:t>
      </w:r>
      <w:r>
        <w:rPr>
          <w:rFonts w:ascii="Book Antiqua" w:hAnsi="Book Antiqua"/>
          <w:sz w:val="19"/>
          <w:szCs w:val="19"/>
        </w:rPr>
        <w:t xml:space="preserve"> j) </w:t>
      </w:r>
      <w:r w:rsidR="00B01DED" w:rsidRPr="00B01DED">
        <w:rPr>
          <w:rFonts w:ascii="Book Antiqua" w:hAnsi="Book Antiqua"/>
          <w:sz w:val="19"/>
          <w:szCs w:val="19"/>
        </w:rPr>
        <w:t>Secção de vasos.</w:t>
      </w:r>
    </w:p>
    <w:tbl>
      <w:tblPr>
        <w:tblStyle w:val="Tabelacomgrade"/>
        <w:tblW w:w="0" w:type="auto"/>
        <w:tblLook w:val="04A0" w:firstRow="1" w:lastRow="0" w:firstColumn="1" w:lastColumn="0" w:noHBand="0" w:noVBand="1"/>
      </w:tblPr>
      <w:tblGrid>
        <w:gridCol w:w="8494"/>
      </w:tblGrid>
      <w:tr w:rsidR="00D26A8B" w14:paraId="6B616A38" w14:textId="77777777" w:rsidTr="00D26A8B">
        <w:tc>
          <w:tcPr>
            <w:tcW w:w="8494" w:type="dxa"/>
          </w:tcPr>
          <w:p w14:paraId="63666C9B" w14:textId="78489621" w:rsidR="00D26A8B" w:rsidRDefault="00D26A8B"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F13D1B">
              <w:rPr>
                <w:rFonts w:ascii="Book Antiqua" w:hAnsi="Book Antiqua"/>
                <w:sz w:val="19"/>
                <w:szCs w:val="19"/>
              </w:rPr>
              <w:t>Nas feridas cortantes ou incisas, geralmente se encontra a presença de</w:t>
            </w:r>
            <w:r>
              <w:rPr>
                <w:rFonts w:ascii="Book Antiqua" w:hAnsi="Book Antiqua"/>
                <w:sz w:val="19"/>
                <w:szCs w:val="19"/>
              </w:rPr>
              <w:t xml:space="preserve"> </w:t>
            </w:r>
            <w:r w:rsidRPr="00F13D1B">
              <w:rPr>
                <w:rFonts w:ascii="Book Antiqua" w:hAnsi="Book Antiqua"/>
                <w:sz w:val="19"/>
                <w:szCs w:val="19"/>
              </w:rPr>
              <w:t>extensão maior que profundidade.</w:t>
            </w:r>
          </w:p>
        </w:tc>
      </w:tr>
    </w:tbl>
    <w:p w14:paraId="5098849C" w14:textId="074BA9F0" w:rsidR="0069036E" w:rsidRDefault="0069036E" w:rsidP="00B01DED">
      <w:pPr>
        <w:spacing w:before="100" w:beforeAutospacing="1" w:after="100" w:afterAutospacing="1"/>
        <w:jc w:val="both"/>
        <w:rPr>
          <w:rFonts w:ascii="Book Antiqua" w:hAnsi="Book Antiqua"/>
          <w:sz w:val="19"/>
          <w:szCs w:val="19"/>
        </w:rPr>
      </w:pPr>
    </w:p>
    <w:p w14:paraId="7532EE45" w14:textId="74E26F77" w:rsidR="00981956" w:rsidRDefault="00981956"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981956">
        <w:rPr>
          <w:rFonts w:ascii="Book Antiqua" w:hAnsi="Book Antiqua"/>
          <w:sz w:val="19"/>
          <w:szCs w:val="19"/>
        </w:rPr>
        <w:t>Qual é a contribuição mais importante e independente para a energia de projéteis de arma de fogo?</w:t>
      </w:r>
      <w:r>
        <w:rPr>
          <w:rFonts w:ascii="Book Antiqua" w:hAnsi="Book Antiqua"/>
          <w:sz w:val="19"/>
          <w:szCs w:val="19"/>
        </w:rPr>
        <w:t xml:space="preserve"> Velocidade.</w:t>
      </w:r>
    </w:p>
    <w:p w14:paraId="0355CD6F" w14:textId="1ECED858" w:rsidR="00981956" w:rsidRDefault="00981956" w:rsidP="0098195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81956">
        <w:rPr>
          <w:rFonts w:ascii="Book Antiqua" w:hAnsi="Book Antiqua"/>
          <w:sz w:val="19"/>
          <w:szCs w:val="19"/>
        </w:rPr>
        <w:t>A energia de projéteis de arma de fogo é medida pela energia cinética, cuja fórmula é Ec=m.v2/2, onde “Ec” é energia cinética, medida em joules, “m” é massa em kg e “v” é velocidade, medida em metros por segundo. Perceba que a velocidade é elevada ao quadrado, logo, possui maior importância no cálculo da energia de projéteis de armas de fogo.</w:t>
      </w:r>
    </w:p>
    <w:p w14:paraId="1A6DDEF8" w14:textId="77777777" w:rsidR="00981956" w:rsidRDefault="00981956" w:rsidP="00B01DED">
      <w:pPr>
        <w:spacing w:before="100" w:beforeAutospacing="1" w:after="100" w:afterAutospacing="1"/>
        <w:jc w:val="both"/>
        <w:rPr>
          <w:rFonts w:ascii="Book Antiqua" w:hAnsi="Book Antiqua"/>
          <w:sz w:val="19"/>
          <w:szCs w:val="19"/>
        </w:rPr>
      </w:pPr>
    </w:p>
    <w:p w14:paraId="0D9BB029" w14:textId="6C2BA345" w:rsidR="00CA769A" w:rsidRPr="00DC5514" w:rsidRDefault="00CA769A" w:rsidP="00CA769A">
      <w:pPr>
        <w:spacing w:before="100" w:beforeAutospacing="1" w:after="100" w:afterAutospacing="1"/>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CA769A">
        <w:rPr>
          <w:rFonts w:ascii="Book Antiqua" w:hAnsi="Book Antiqua"/>
          <w:sz w:val="19"/>
          <w:szCs w:val="19"/>
        </w:rPr>
        <w:t>Lesões produzidas por projéteis de arma de fogo podem ser classificadas em função da energia do projétil, de sua massa e do tipo de lesão tecidual. Acerca de aspectos relativos a essa temática, assinale a opção correta</w:t>
      </w:r>
      <w:r>
        <w:rPr>
          <w:rFonts w:ascii="Book Antiqua" w:hAnsi="Book Antiqua"/>
          <w:sz w:val="19"/>
          <w:szCs w:val="19"/>
        </w:rPr>
        <w:t xml:space="preserve">: </w:t>
      </w:r>
      <w:r w:rsidR="00B77515" w:rsidRPr="00B77515">
        <w:rPr>
          <w:rFonts w:ascii="Book Antiqua" w:hAnsi="Book Antiqua"/>
          <w:sz w:val="19"/>
          <w:szCs w:val="19"/>
        </w:rPr>
        <w:t>Em geral, o projétil de alta energia tem velocidade inicial acima de 600 m/s.</w:t>
      </w:r>
    </w:p>
    <w:p w14:paraId="55C5666A" w14:textId="7823964D" w:rsidR="00B77515" w:rsidRPr="00B77515" w:rsidRDefault="00CA769A" w:rsidP="00B7751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00B77515" w:rsidRPr="00B77515">
        <w:t xml:space="preserve"> </w:t>
      </w:r>
      <w:r w:rsidR="00B77515" w:rsidRPr="00B77515">
        <w:rPr>
          <w:rFonts w:ascii="Book Antiqua" w:hAnsi="Book Antiqua"/>
          <w:sz w:val="19"/>
          <w:szCs w:val="19"/>
        </w:rPr>
        <w:t xml:space="preserve">São projéteis de alta energia os que alcançam velocidade inicial de deslocamento </w:t>
      </w:r>
      <w:r w:rsidR="00B77515" w:rsidRPr="00B77515">
        <w:rPr>
          <w:rFonts w:ascii="Book Antiqua" w:hAnsi="Book Antiqua"/>
          <w:b/>
          <w:bCs/>
          <w:sz w:val="19"/>
          <w:szCs w:val="19"/>
        </w:rPr>
        <w:t>acima de 600m/s (metros por segundo)</w:t>
      </w:r>
      <w:r w:rsidR="00B77515" w:rsidRPr="00B77515">
        <w:rPr>
          <w:rFonts w:ascii="Book Antiqua" w:hAnsi="Book Antiqua"/>
          <w:sz w:val="19"/>
          <w:szCs w:val="19"/>
        </w:rPr>
        <w:t xml:space="preserve">, sendo, portanto, supersônicos – acima da velocidade do som, que é de 340m/s. </w:t>
      </w:r>
      <w:r w:rsidR="00B77515" w:rsidRPr="00B77515">
        <w:rPr>
          <w:rFonts w:ascii="Book Antiqua" w:hAnsi="Book Antiqua"/>
          <w:b/>
          <w:bCs/>
          <w:sz w:val="19"/>
          <w:szCs w:val="19"/>
        </w:rPr>
        <w:t>É o caso, em geral, dos fuzis</w:t>
      </w:r>
      <w:r w:rsidR="00B77515" w:rsidRPr="00B77515">
        <w:rPr>
          <w:rFonts w:ascii="Book Antiqua" w:hAnsi="Book Antiqua"/>
          <w:sz w:val="19"/>
          <w:szCs w:val="19"/>
        </w:rPr>
        <w:t>. Essa informação é importante porque quanto maior a velocidade, maiores serão os danos (além de, é claro, outros aspectos, como a massa, calibre e tipo de projétil utilizado, se expansível ou não).</w:t>
      </w:r>
    </w:p>
    <w:p w14:paraId="66674DE2" w14:textId="77777777" w:rsidR="00B77515" w:rsidRPr="00B77515" w:rsidRDefault="00B77515" w:rsidP="00B77515">
      <w:pPr>
        <w:spacing w:before="100" w:beforeAutospacing="1" w:after="100" w:afterAutospacing="1"/>
        <w:jc w:val="both"/>
        <w:rPr>
          <w:rFonts w:ascii="Book Antiqua" w:hAnsi="Book Antiqua"/>
          <w:sz w:val="19"/>
          <w:szCs w:val="19"/>
        </w:rPr>
      </w:pPr>
      <w:r w:rsidRPr="00B77515">
        <w:rPr>
          <w:rFonts w:ascii="Book Antiqua" w:hAnsi="Book Antiqua"/>
          <w:sz w:val="19"/>
          <w:szCs w:val="19"/>
        </w:rPr>
        <w:t>Os principais aspectos que diferenciam as lesões de projéteis de arma de fogo comuns para as de alta energia são:</w:t>
      </w:r>
    </w:p>
    <w:p w14:paraId="097E5142" w14:textId="77777777" w:rsidR="00B77515" w:rsidRPr="00B77515" w:rsidRDefault="00B77515" w:rsidP="00B77515">
      <w:pPr>
        <w:spacing w:before="100" w:beforeAutospacing="1" w:after="100" w:afterAutospacing="1"/>
        <w:jc w:val="both"/>
        <w:rPr>
          <w:rFonts w:ascii="Book Antiqua" w:hAnsi="Book Antiqua"/>
          <w:sz w:val="19"/>
          <w:szCs w:val="19"/>
        </w:rPr>
      </w:pPr>
      <w:r w:rsidRPr="00B77515">
        <w:rPr>
          <w:rFonts w:ascii="Book Antiqua" w:hAnsi="Book Antiqua"/>
          <w:b/>
          <w:bCs/>
          <w:sz w:val="19"/>
          <w:szCs w:val="19"/>
        </w:rPr>
        <w:lastRenderedPageBreak/>
        <w:t>• a cavitação</w:t>
      </w:r>
      <w:r w:rsidRPr="00B77515">
        <w:rPr>
          <w:rFonts w:ascii="Book Antiqua" w:hAnsi="Book Antiqua"/>
          <w:sz w:val="19"/>
          <w:szCs w:val="19"/>
        </w:rPr>
        <w:t xml:space="preserve"> – nos projéteis de baixa energia, seus efeitos serão percebidos mais sutilmente;</w:t>
      </w:r>
    </w:p>
    <w:p w14:paraId="26C924F6" w14:textId="73F0CE34" w:rsidR="00CA769A" w:rsidRDefault="00B77515" w:rsidP="00B77515">
      <w:pPr>
        <w:spacing w:before="100" w:beforeAutospacing="1" w:after="100" w:afterAutospacing="1"/>
        <w:jc w:val="both"/>
        <w:rPr>
          <w:rFonts w:ascii="Book Antiqua" w:hAnsi="Book Antiqua"/>
          <w:sz w:val="19"/>
          <w:szCs w:val="19"/>
        </w:rPr>
      </w:pPr>
      <w:r w:rsidRPr="00B77515">
        <w:rPr>
          <w:rFonts w:ascii="Book Antiqua" w:hAnsi="Book Antiqua"/>
          <w:b/>
          <w:bCs/>
          <w:sz w:val="19"/>
          <w:szCs w:val="19"/>
        </w:rPr>
        <w:t>• as lesões de entrada e de saída</w:t>
      </w:r>
      <w:r w:rsidRPr="00B77515">
        <w:rPr>
          <w:rFonts w:ascii="Book Antiqua" w:hAnsi="Book Antiqua"/>
          <w:sz w:val="19"/>
          <w:szCs w:val="19"/>
        </w:rPr>
        <w:t xml:space="preserve"> – nos projéteis de alta energia, as lesões serão mais pronunciadas, especialmente nas de saída; isso é, formarão grandes cavidades permanentes.</w:t>
      </w:r>
    </w:p>
    <w:p w14:paraId="2BF05542" w14:textId="77777777" w:rsidR="00CA769A" w:rsidRDefault="00CA769A" w:rsidP="00B01DED">
      <w:pPr>
        <w:spacing w:before="100" w:beforeAutospacing="1" w:after="100" w:afterAutospacing="1"/>
        <w:jc w:val="both"/>
        <w:rPr>
          <w:rFonts w:ascii="Book Antiqua" w:hAnsi="Book Antiqua"/>
          <w:sz w:val="19"/>
          <w:szCs w:val="19"/>
        </w:rPr>
      </w:pPr>
    </w:p>
    <w:p w14:paraId="6E553E97" w14:textId="6A01344E" w:rsidR="00DC5514" w:rsidRPr="00DC5514" w:rsidRDefault="00DC5514" w:rsidP="00B01DED">
      <w:pPr>
        <w:spacing w:before="100" w:beforeAutospacing="1" w:after="100" w:afterAutospacing="1"/>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DC5514">
        <w:rPr>
          <w:rFonts w:ascii="Book Antiqua" w:hAnsi="Book Antiqua"/>
          <w:sz w:val="19"/>
          <w:szCs w:val="19"/>
        </w:rPr>
        <w:t>Com relação aos ferimentos de entrada em lesões produzidas por projéteis de arma de fogo, é correto afirmar:</w:t>
      </w:r>
      <w:r>
        <w:rPr>
          <w:rFonts w:ascii="Book Antiqua" w:hAnsi="Book Antiqua"/>
          <w:sz w:val="19"/>
          <w:szCs w:val="19"/>
        </w:rPr>
        <w:t xml:space="preserve"> </w:t>
      </w:r>
      <w:r w:rsidRPr="00DC5514">
        <w:rPr>
          <w:rFonts w:ascii="Book Antiqua" w:hAnsi="Book Antiqua"/>
          <w:sz w:val="19"/>
          <w:szCs w:val="19"/>
        </w:rPr>
        <w:t>a aréola equimótica é representada por uma zona superficial e relativamente difusa, decorrente da sufusão hemorrágica oriunda da ruptura de pequenos vasos localizados nas vizinhanças do ferimento, geralmente de tonalidade violácea.</w:t>
      </w:r>
    </w:p>
    <w:p w14:paraId="11E52446" w14:textId="2E5367C8" w:rsidR="00DC5514" w:rsidRDefault="00DC5514"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PCBA-2018</w:t>
      </w:r>
      <w:r w:rsidR="003D4E1A">
        <w:rPr>
          <w:rFonts w:ascii="Book Antiqua" w:hAnsi="Book Antiqua"/>
          <w:b/>
          <w:bCs/>
          <w:i/>
          <w:iCs/>
          <w:color w:val="FF0000"/>
          <w:sz w:val="19"/>
          <w:szCs w:val="19"/>
        </w:rPr>
        <w:t>: #</w:t>
      </w:r>
      <w:r w:rsidR="003D4E1A" w:rsidRPr="003D4E1A">
        <w:rPr>
          <w:rFonts w:ascii="Book Antiqua" w:hAnsi="Book Antiqua"/>
          <w:b/>
          <w:bCs/>
          <w:i/>
          <w:iCs/>
          <w:color w:val="FF0000"/>
          <w:sz w:val="19"/>
          <w:szCs w:val="19"/>
          <w:highlight w:val="green"/>
        </w:rPr>
        <w:t>PCGO-2022</w:t>
      </w:r>
      <w:r w:rsidR="003D4E1A">
        <w:rPr>
          <w:rFonts w:ascii="Book Antiqua" w:hAnsi="Book Antiqua"/>
          <w:b/>
          <w:bCs/>
          <w:i/>
          <w:iCs/>
          <w:color w:val="FF0000"/>
          <w:sz w:val="19"/>
          <w:szCs w:val="19"/>
        </w:rPr>
        <w:t>: #</w:t>
      </w:r>
      <w:r w:rsidR="003D4E1A" w:rsidRPr="003D4E1A">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C5514">
        <w:rPr>
          <w:rFonts w:ascii="Book Antiqua" w:hAnsi="Book Antiqua"/>
          <w:i/>
          <w:iCs/>
          <w:sz w:val="19"/>
          <w:szCs w:val="19"/>
        </w:rPr>
        <w:t>“A aréola equimótica é representada por uma zona superficial e relativamente difusa, decorrente da sufusão hemorrágica oriunda da ruptura de pequenos vasos localizados nas vizinhanças do ferimento.”</w:t>
      </w:r>
      <w:r w:rsidRPr="00DC5514">
        <w:rPr>
          <w:rFonts w:ascii="Book Antiqua" w:hAnsi="Book Antiqua"/>
          <w:sz w:val="19"/>
          <w:szCs w:val="19"/>
        </w:rPr>
        <w:t xml:space="preserve">  (DE FRANÇA, Genival Veloso. Medicina Legal. 10ª ed.)</w:t>
      </w:r>
    </w:p>
    <w:p w14:paraId="3C0156DD" w14:textId="46FA2071" w:rsidR="00DC5514" w:rsidRDefault="00DC5514"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PCBA-2018</w:t>
      </w:r>
      <w:r w:rsidR="002D19F1">
        <w:rPr>
          <w:rFonts w:ascii="Book Antiqua" w:hAnsi="Book Antiqua"/>
          <w:b/>
          <w:bCs/>
          <w:i/>
          <w:iCs/>
          <w:color w:val="FF0000"/>
          <w:sz w:val="19"/>
          <w:szCs w:val="19"/>
        </w:rPr>
        <w:t>: #</w:t>
      </w:r>
      <w:r w:rsidR="002D19F1" w:rsidRPr="002D19F1">
        <w:rPr>
          <w:rFonts w:ascii="Book Antiqua" w:hAnsi="Book Antiqua"/>
          <w:b/>
          <w:bCs/>
          <w:i/>
          <w:iCs/>
          <w:color w:val="FF0000"/>
          <w:sz w:val="19"/>
          <w:szCs w:val="19"/>
          <w:highlight w:val="green"/>
        </w:rPr>
        <w:t>PCRJ-2022</w:t>
      </w:r>
      <w:r w:rsidR="002D19F1">
        <w:rPr>
          <w:rFonts w:ascii="Book Antiqua" w:hAnsi="Book Antiqua"/>
          <w:b/>
          <w:bCs/>
          <w:i/>
          <w:iCs/>
          <w:color w:val="FF0000"/>
          <w:sz w:val="19"/>
          <w:szCs w:val="19"/>
        </w:rPr>
        <w:t>: #</w:t>
      </w:r>
      <w:r w:rsidR="002D19F1" w:rsidRPr="002D19F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C5514">
        <w:rPr>
          <w:rFonts w:ascii="Book Antiqua" w:hAnsi="Book Antiqua"/>
          <w:b/>
          <w:bCs/>
          <w:i/>
          <w:iCs/>
          <w:sz w:val="19"/>
          <w:szCs w:val="19"/>
          <w:highlight w:val="yellow"/>
        </w:rPr>
        <w:t>Quando o tiro é oblíquo, a ferida é sensivelmente elíptica</w:t>
      </w:r>
      <w:r w:rsidRPr="00DC5514">
        <w:rPr>
          <w:rFonts w:ascii="Book Antiqua" w:hAnsi="Book Antiqua"/>
          <w:i/>
          <w:iCs/>
          <w:sz w:val="19"/>
          <w:szCs w:val="19"/>
        </w:rPr>
        <w:t xml:space="preserve"> (....). Nos tiros perpendiculares ao corpo, a orla de escoriação é concêntrica, e, </w:t>
      </w:r>
      <w:r w:rsidRPr="00DC5514">
        <w:rPr>
          <w:rFonts w:ascii="Book Antiqua" w:hAnsi="Book Antiqua"/>
          <w:b/>
          <w:bCs/>
          <w:i/>
          <w:iCs/>
          <w:sz w:val="19"/>
          <w:szCs w:val="19"/>
          <w:highlight w:val="yellow"/>
        </w:rPr>
        <w:t>quando inclinados, tem a forma oblíqua</w:t>
      </w:r>
      <w:r w:rsidRPr="00DC5514">
        <w:rPr>
          <w:rFonts w:ascii="Book Antiqua" w:hAnsi="Book Antiqua"/>
          <w:i/>
          <w:iCs/>
          <w:sz w:val="19"/>
          <w:szCs w:val="19"/>
        </w:rPr>
        <w:t>."</w:t>
      </w:r>
      <w:r w:rsidRPr="00DC5514">
        <w:rPr>
          <w:rFonts w:ascii="Book Antiqua" w:hAnsi="Book Antiqua"/>
          <w:sz w:val="19"/>
          <w:szCs w:val="19"/>
        </w:rPr>
        <w:t xml:space="preserve"> (grifei) (DE FRANÇA, Genival Veloso. Medicina Legal. 10ª ed.)</w:t>
      </w:r>
    </w:p>
    <w:p w14:paraId="7174A80B" w14:textId="2D073E6D" w:rsidR="0050267C" w:rsidRDefault="0050267C"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50267C">
        <w:rPr>
          <w:rFonts w:ascii="Book Antiqua" w:hAnsi="Book Antiqua"/>
          <w:i/>
          <w:iCs/>
          <w:sz w:val="19"/>
          <w:szCs w:val="19"/>
        </w:rPr>
        <w:t xml:space="preserve">Diz-se que uma lesão tem as características das produzidas por tiro a distância quando ela não apresenta os efeitos secundários do tiro, e por isso não se pode padronizar essa ou aquela distância. Nesses tipos de lesões, quando o tiro é dado em perpendicular, </w:t>
      </w:r>
      <w:r w:rsidRPr="0050267C">
        <w:rPr>
          <w:rFonts w:ascii="Book Antiqua" w:hAnsi="Book Antiqua"/>
          <w:b/>
          <w:bCs/>
          <w:i/>
          <w:iCs/>
          <w:sz w:val="19"/>
          <w:szCs w:val="19"/>
          <w:highlight w:val="yellow"/>
        </w:rPr>
        <w:t>o diâmetro da ferida é quase sempre menor que o do projétil</w:t>
      </w:r>
      <w:r w:rsidRPr="0050267C">
        <w:rPr>
          <w:rFonts w:ascii="Book Antiqua" w:hAnsi="Book Antiqua"/>
          <w:i/>
          <w:iCs/>
          <w:sz w:val="19"/>
          <w:szCs w:val="19"/>
        </w:rPr>
        <w:t>, explicado pela elasticidade e retratilidade dos tecidos cutâneos.</w:t>
      </w:r>
      <w:r>
        <w:rPr>
          <w:rFonts w:ascii="Book Antiqua" w:hAnsi="Book Antiqua"/>
          <w:i/>
          <w:iCs/>
          <w:sz w:val="19"/>
          <w:szCs w:val="19"/>
        </w:rPr>
        <w:t>”</w:t>
      </w:r>
      <w:r w:rsidRPr="0050267C">
        <w:rPr>
          <w:rFonts w:ascii="Book Antiqua" w:hAnsi="Book Antiqua"/>
          <w:sz w:val="19"/>
          <w:szCs w:val="19"/>
        </w:rPr>
        <w:t xml:space="preserve"> (grifei) (DE FRANÇA, Genival Veloso. Medicina Legal. 10ª ed.)</w:t>
      </w:r>
    </w:p>
    <w:p w14:paraId="0AA7B22A" w14:textId="3B606DE9" w:rsidR="00DC5514" w:rsidRDefault="0050267C"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DC551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50267C">
        <w:rPr>
          <w:rFonts w:ascii="Book Antiqua" w:hAnsi="Book Antiqua"/>
          <w:i/>
          <w:iCs/>
          <w:sz w:val="19"/>
          <w:szCs w:val="19"/>
        </w:rPr>
        <w:t xml:space="preserve">Forma arredondada ou elíptica é a apresentada por tiros a curta distância. Em tiros encostados, o ferimento tem "(...) </w:t>
      </w:r>
      <w:r w:rsidRPr="0050267C">
        <w:rPr>
          <w:rFonts w:ascii="Book Antiqua" w:hAnsi="Book Antiqua"/>
          <w:b/>
          <w:bCs/>
          <w:i/>
          <w:iCs/>
          <w:sz w:val="19"/>
          <w:szCs w:val="19"/>
          <w:highlight w:val="yellow"/>
        </w:rPr>
        <w:t>forma irregular, denteada ou com entalhes</w:t>
      </w:r>
      <w:r w:rsidRPr="0050267C">
        <w:rPr>
          <w:rFonts w:ascii="Book Antiqua" w:hAnsi="Book Antiqua"/>
          <w:i/>
          <w:iCs/>
          <w:sz w:val="19"/>
          <w:szCs w:val="19"/>
        </w:rPr>
        <w:t xml:space="preserve"> (....)". (grifei) </w:t>
      </w:r>
      <w:r w:rsidRPr="0050267C">
        <w:rPr>
          <w:rFonts w:ascii="Book Antiqua" w:hAnsi="Book Antiqua"/>
          <w:sz w:val="19"/>
          <w:szCs w:val="19"/>
        </w:rPr>
        <w:t>(DE FRANÇA, Genival Veloso. Medicina Legal. 10ª ed.)</w:t>
      </w:r>
    </w:p>
    <w:p w14:paraId="35194BB6" w14:textId="77777777" w:rsidR="0050267C" w:rsidRDefault="0050267C" w:rsidP="00B01DED">
      <w:pPr>
        <w:spacing w:before="100" w:beforeAutospacing="1" w:after="100" w:afterAutospacing="1"/>
        <w:jc w:val="both"/>
        <w:rPr>
          <w:rFonts w:ascii="Book Antiqua" w:hAnsi="Book Antiqua"/>
          <w:sz w:val="19"/>
          <w:szCs w:val="19"/>
        </w:rPr>
      </w:pPr>
    </w:p>
    <w:p w14:paraId="38E664B9" w14:textId="649AAD5B" w:rsidR="0069036E" w:rsidRPr="0069036E" w:rsidRDefault="0069036E" w:rsidP="0069036E">
      <w:pPr>
        <w:spacing w:before="100" w:beforeAutospacing="1" w:after="100" w:afterAutospacing="1"/>
        <w:jc w:val="both"/>
        <w:rPr>
          <w:rFonts w:ascii="Book Antiqua" w:hAnsi="Book Antiqua"/>
          <w:sz w:val="19"/>
          <w:szCs w:val="19"/>
        </w:rPr>
      </w:pPr>
      <w:r>
        <w:rPr>
          <w:rFonts w:ascii="Book Antiqua" w:hAnsi="Book Antiqua"/>
          <w:b/>
          <w:bCs/>
          <w:sz w:val="19"/>
          <w:szCs w:val="19"/>
        </w:rPr>
        <w:t>(DPEAL-2017-CESPE)</w:t>
      </w:r>
      <w:r>
        <w:rPr>
          <w:rFonts w:ascii="Book Antiqua" w:hAnsi="Book Antiqua"/>
          <w:sz w:val="19"/>
          <w:szCs w:val="19"/>
        </w:rPr>
        <w:t xml:space="preserve">: </w:t>
      </w:r>
      <w:r w:rsidRPr="0069036E">
        <w:rPr>
          <w:rFonts w:ascii="Book Antiqua" w:hAnsi="Book Antiqua"/>
          <w:sz w:val="19"/>
          <w:szCs w:val="19"/>
        </w:rPr>
        <w:t>Um médico-legista foi chamado para avaliar um ferimento ocasionado pela entrada de um projétil de revólver na mão de uma vítima. O perito, informado de que não havia anteparos ou obstáculos próximos ao indivíduo atingido bem como não havia nenhuma peça de vestuário cobrindo a região corporal atingida, analisou e descreveu a lesão como compatível com disparo efetuado a longa distância.</w:t>
      </w:r>
      <w:r>
        <w:rPr>
          <w:rFonts w:ascii="Book Antiqua" w:hAnsi="Book Antiqua"/>
          <w:sz w:val="19"/>
          <w:szCs w:val="19"/>
        </w:rPr>
        <w:t xml:space="preserve"> </w:t>
      </w:r>
      <w:r w:rsidRPr="0069036E">
        <w:rPr>
          <w:rFonts w:ascii="Book Antiqua" w:hAnsi="Book Antiqua"/>
          <w:sz w:val="19"/>
          <w:szCs w:val="19"/>
        </w:rPr>
        <w:t>Nessa situação hipotética, a característica cutânea que possibilitou ao perito identificar a distância do disparo do projétil denomina-se</w:t>
      </w:r>
      <w:r>
        <w:rPr>
          <w:rFonts w:ascii="Book Antiqua" w:hAnsi="Book Antiqua"/>
          <w:sz w:val="19"/>
          <w:szCs w:val="19"/>
        </w:rPr>
        <w:t xml:space="preserve"> </w:t>
      </w:r>
      <w:r w:rsidRPr="0069036E">
        <w:rPr>
          <w:rFonts w:ascii="Book Antiqua" w:hAnsi="Book Antiqua"/>
          <w:sz w:val="19"/>
          <w:szCs w:val="19"/>
        </w:rPr>
        <w:t>aréola equimótica</w:t>
      </w:r>
      <w:r>
        <w:rPr>
          <w:rFonts w:ascii="Book Antiqua" w:hAnsi="Book Antiqua"/>
          <w:sz w:val="19"/>
          <w:szCs w:val="19"/>
        </w:rPr>
        <w:t>.</w:t>
      </w:r>
    </w:p>
    <w:p w14:paraId="0A82042A" w14:textId="6A582FCB" w:rsidR="0069036E" w:rsidRDefault="0069036E"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69036E">
        <w:rPr>
          <w:rFonts w:ascii="Book Antiqua" w:hAnsi="Book Antiqua"/>
          <w:sz w:val="19"/>
          <w:szCs w:val="19"/>
        </w:rPr>
        <w:t xml:space="preserve">França explica que </w:t>
      </w:r>
      <w:r w:rsidRPr="0069036E">
        <w:rPr>
          <w:rFonts w:ascii="Book Antiqua" w:hAnsi="Book Antiqua"/>
          <w:i/>
          <w:iCs/>
          <w:sz w:val="19"/>
          <w:szCs w:val="19"/>
        </w:rPr>
        <w:t>“a aréola equimótica é representada por uma zona superficial e relativamente difusa, decorrente da sufusão hemorrágica oriunda da ruptura de pequenos vasos localizados nas vizinhanças do ferimento. Esta aréola é vista bem próximo à periferia do ferimento de entrada, de tonalidade violácea, podendo, todavia, estar encoberta por outros elementos”</w:t>
      </w:r>
      <w:r w:rsidRPr="0069036E">
        <w:rPr>
          <w:rFonts w:ascii="Book Antiqua" w:hAnsi="Book Antiqua"/>
          <w:sz w:val="19"/>
          <w:szCs w:val="19"/>
        </w:rPr>
        <w:t>. FRANÇA, Genival Veloso de. Medicina Legal, Editora Guanabara Koogan, 10ª edição, 2015, p. 270.</w:t>
      </w:r>
    </w:p>
    <w:p w14:paraId="5B444686" w14:textId="77777777" w:rsidR="0069036E" w:rsidRDefault="0069036E" w:rsidP="00B01DED">
      <w:pPr>
        <w:spacing w:before="100" w:beforeAutospacing="1" w:after="100" w:afterAutospacing="1"/>
        <w:jc w:val="both"/>
        <w:rPr>
          <w:rFonts w:ascii="Book Antiqua" w:hAnsi="Book Antiqua"/>
          <w:sz w:val="19"/>
          <w:szCs w:val="19"/>
        </w:rPr>
      </w:pPr>
    </w:p>
    <w:p w14:paraId="372231D9" w14:textId="02E1CF02" w:rsidR="005E3C3D" w:rsidRPr="005E3C3D" w:rsidRDefault="005E3C3D"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(MPPE-2014-FCC)</w:t>
      </w:r>
      <w:r>
        <w:rPr>
          <w:rFonts w:ascii="Book Antiqua" w:hAnsi="Book Antiqua"/>
          <w:sz w:val="19"/>
          <w:szCs w:val="19"/>
        </w:rPr>
        <w:t xml:space="preserve">: </w:t>
      </w:r>
      <w:r w:rsidRPr="005E3C3D">
        <w:rPr>
          <w:rFonts w:ascii="Book Antiqua" w:hAnsi="Book Antiqua"/>
          <w:sz w:val="19"/>
          <w:szCs w:val="19"/>
        </w:rPr>
        <w:t>Os ferimentos por projétil de arma de fogo apresentam</w:t>
      </w:r>
      <w:r>
        <w:rPr>
          <w:rFonts w:ascii="Book Antiqua" w:hAnsi="Book Antiqua"/>
          <w:sz w:val="19"/>
          <w:szCs w:val="19"/>
        </w:rPr>
        <w:t xml:space="preserve"> </w:t>
      </w:r>
      <w:r w:rsidR="00164221" w:rsidRPr="00164221">
        <w:rPr>
          <w:rFonts w:ascii="Book Antiqua" w:hAnsi="Book Antiqua"/>
          <w:sz w:val="19"/>
          <w:szCs w:val="19"/>
        </w:rPr>
        <w:t>zona de queimadura nos orifícios de entrada de projétil de arma de fogo disparado à queima-roupa.</w:t>
      </w:r>
    </w:p>
    <w:p w14:paraId="115A3053" w14:textId="28EE66D4" w:rsidR="005E3C3D" w:rsidRDefault="00164221"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MPPE-2014</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PCSC-2014</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PCSP-2014</w:t>
      </w:r>
      <w:r w:rsidR="003C5DC8">
        <w:rPr>
          <w:rFonts w:ascii="Book Antiqua" w:hAnsi="Book Antiqua"/>
          <w:b/>
          <w:bCs/>
          <w:i/>
          <w:iCs/>
          <w:color w:val="FF0000"/>
          <w:sz w:val="19"/>
          <w:szCs w:val="19"/>
        </w:rPr>
        <w:t>: #</w:t>
      </w:r>
      <w:r w:rsidR="003C5DC8" w:rsidRPr="003C5DC8">
        <w:rPr>
          <w:rFonts w:ascii="Book Antiqua" w:hAnsi="Book Antiqua"/>
          <w:b/>
          <w:bCs/>
          <w:i/>
          <w:iCs/>
          <w:color w:val="FF0000"/>
          <w:sz w:val="19"/>
          <w:szCs w:val="19"/>
          <w:highlight w:val="green"/>
        </w:rPr>
        <w:t>PCGO-2018</w:t>
      </w:r>
      <w:r w:rsidR="002D19F1">
        <w:rPr>
          <w:rFonts w:ascii="Book Antiqua" w:hAnsi="Book Antiqua"/>
          <w:b/>
          <w:bCs/>
          <w:i/>
          <w:iCs/>
          <w:color w:val="FF0000"/>
          <w:sz w:val="19"/>
          <w:szCs w:val="19"/>
        </w:rPr>
        <w:t>: #</w:t>
      </w:r>
      <w:r w:rsidR="002D19F1" w:rsidRPr="002D19F1">
        <w:rPr>
          <w:rFonts w:ascii="Book Antiqua" w:hAnsi="Book Antiqua"/>
          <w:b/>
          <w:bCs/>
          <w:i/>
          <w:iCs/>
          <w:color w:val="FF0000"/>
          <w:sz w:val="19"/>
          <w:szCs w:val="19"/>
          <w:highlight w:val="green"/>
        </w:rPr>
        <w:t>PCRJ-2022</w:t>
      </w:r>
      <w:r w:rsidR="002D19F1">
        <w:rPr>
          <w:rFonts w:ascii="Book Antiqua" w:hAnsi="Book Antiqua"/>
          <w:b/>
          <w:bCs/>
          <w:i/>
          <w:iCs/>
          <w:color w:val="FF0000"/>
          <w:sz w:val="19"/>
          <w:szCs w:val="19"/>
        </w:rPr>
        <w:t>: #</w:t>
      </w:r>
      <w:r w:rsidR="002D19F1" w:rsidRPr="002D19F1">
        <w:rPr>
          <w:rFonts w:ascii="Book Antiqua" w:hAnsi="Book Antiqua"/>
          <w:b/>
          <w:bCs/>
          <w:i/>
          <w:iCs/>
          <w:color w:val="FF0000"/>
          <w:sz w:val="19"/>
          <w:szCs w:val="19"/>
          <w:highlight w:val="green"/>
        </w:rPr>
        <w:t>CESPE</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FCC</w:t>
      </w:r>
      <w:r w:rsidR="00ED1F65">
        <w:rPr>
          <w:rFonts w:ascii="Book Antiqua" w:hAnsi="Book Antiqua"/>
          <w:b/>
          <w:bCs/>
          <w:i/>
          <w:iCs/>
          <w:color w:val="FF0000"/>
          <w:sz w:val="19"/>
          <w:szCs w:val="19"/>
        </w:rPr>
        <w:t>: #</w:t>
      </w:r>
      <w:r w:rsidR="00ED1F65" w:rsidRPr="00ED1F65">
        <w:rPr>
          <w:rFonts w:ascii="Book Antiqua" w:hAnsi="Book Antiqua"/>
          <w:b/>
          <w:bCs/>
          <w:i/>
          <w:iCs/>
          <w:color w:val="FF0000"/>
          <w:sz w:val="19"/>
          <w:szCs w:val="19"/>
          <w:highlight w:val="green"/>
        </w:rPr>
        <w:t>Fumarc</w:t>
      </w:r>
      <w:r w:rsidR="003C5DC8">
        <w:rPr>
          <w:rFonts w:ascii="Book Antiqua" w:hAnsi="Book Antiqua"/>
          <w:b/>
          <w:bCs/>
          <w:i/>
          <w:iCs/>
          <w:color w:val="FF0000"/>
          <w:sz w:val="19"/>
          <w:szCs w:val="19"/>
        </w:rPr>
        <w:t>: #</w:t>
      </w:r>
      <w:r w:rsidR="003C5DC8" w:rsidRPr="003C5DC8">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164221">
        <w:rPr>
          <w:rFonts w:ascii="Book Antiqua" w:hAnsi="Book Antiqua"/>
          <w:sz w:val="19"/>
          <w:szCs w:val="19"/>
        </w:rPr>
        <w:t xml:space="preserve">DISPAROS À QUEIMA ROUPA, encontramos a ORLA </w:t>
      </w:r>
      <w:r>
        <w:rPr>
          <w:rFonts w:ascii="Book Antiqua" w:hAnsi="Book Antiqua"/>
          <w:sz w:val="19"/>
          <w:szCs w:val="19"/>
        </w:rPr>
        <w:t>ou</w:t>
      </w:r>
      <w:r w:rsidRPr="00164221">
        <w:rPr>
          <w:rFonts w:ascii="Book Antiqua" w:hAnsi="Book Antiqua"/>
          <w:sz w:val="19"/>
          <w:szCs w:val="19"/>
        </w:rPr>
        <w:t xml:space="preserve"> ZONA DE QUEIMADURA/CHAMUSCAMENTO (determina queimaduras de 1º e 2º graus). Decorre da ação superaquecida dos gases que queimam o alvo. Caso a região possua pelos, estes ficaram quebradiços.</w:t>
      </w:r>
    </w:p>
    <w:p w14:paraId="5521EE96" w14:textId="77777777" w:rsidR="00164221" w:rsidRDefault="00164221" w:rsidP="005A56DA">
      <w:pPr>
        <w:spacing w:before="100" w:beforeAutospacing="1" w:after="100" w:afterAutospacing="1"/>
        <w:jc w:val="both"/>
        <w:rPr>
          <w:rFonts w:ascii="Book Antiqua" w:hAnsi="Book Antiqua"/>
          <w:b/>
          <w:bCs/>
          <w:sz w:val="19"/>
          <w:szCs w:val="19"/>
        </w:rPr>
      </w:pPr>
    </w:p>
    <w:p w14:paraId="08721FB8" w14:textId="344183B1" w:rsidR="009F5AA8" w:rsidRPr="009F5AA8" w:rsidRDefault="009F5AA8"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9F5AA8">
        <w:rPr>
          <w:rFonts w:ascii="Book Antiqua" w:hAnsi="Book Antiqua"/>
          <w:sz w:val="19"/>
          <w:szCs w:val="19"/>
        </w:rPr>
        <w:t>Verificando o local de encontro de cadáver, o delegado anota as lesões presentes no corpo descritas pelo perito como “</w:t>
      </w:r>
      <w:r w:rsidRPr="009F5AA8">
        <w:rPr>
          <w:rFonts w:ascii="Book Antiqua" w:hAnsi="Book Antiqua"/>
          <w:i/>
          <w:iCs/>
          <w:sz w:val="19"/>
          <w:szCs w:val="19"/>
        </w:rPr>
        <w:t xml:space="preserve">lesão cortante na região anterior do pescoço, retilínea, profundidade </w:t>
      </w:r>
      <w:r w:rsidRPr="009F5AA8">
        <w:rPr>
          <w:rFonts w:ascii="Book Antiqua" w:hAnsi="Book Antiqua"/>
          <w:i/>
          <w:iCs/>
          <w:sz w:val="19"/>
          <w:szCs w:val="19"/>
        </w:rPr>
        <w:lastRenderedPageBreak/>
        <w:t>uniforme atingindo até a coluna vertebral</w:t>
      </w:r>
      <w:r w:rsidRPr="009F5AA8">
        <w:rPr>
          <w:rFonts w:ascii="Book Antiqua" w:hAnsi="Book Antiqua"/>
          <w:sz w:val="19"/>
          <w:szCs w:val="19"/>
        </w:rPr>
        <w:t>”. Com estas observações, o delegado infere o nome da lesão e sua natureza jurídica como</w:t>
      </w:r>
      <w:r>
        <w:rPr>
          <w:rFonts w:ascii="Book Antiqua" w:hAnsi="Book Antiqua"/>
          <w:sz w:val="19"/>
          <w:szCs w:val="19"/>
        </w:rPr>
        <w:t xml:space="preserve">: </w:t>
      </w:r>
      <w:r w:rsidRPr="009F5AA8">
        <w:rPr>
          <w:rFonts w:ascii="Book Antiqua" w:hAnsi="Book Antiqua"/>
          <w:sz w:val="19"/>
          <w:szCs w:val="19"/>
        </w:rPr>
        <w:t>esgorjamento – homicídio</w:t>
      </w:r>
      <w:r>
        <w:rPr>
          <w:rFonts w:ascii="Book Antiqua" w:hAnsi="Book Antiqua"/>
          <w:sz w:val="19"/>
          <w:szCs w:val="19"/>
        </w:rPr>
        <w:t>.</w:t>
      </w:r>
    </w:p>
    <w:p w14:paraId="75DE28FE" w14:textId="087379EF" w:rsidR="009F5AA8" w:rsidRDefault="009F5AA8"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F5AA8">
        <w:rPr>
          <w:rFonts w:ascii="Book Antiqua" w:hAnsi="Book Antiqua"/>
          <w:sz w:val="19"/>
          <w:szCs w:val="19"/>
        </w:rPr>
        <w:t>ESGORJAMENTO- “GORJA"- GOELA; ferida longitudinal na parte anterior do pescoço. A direção transversal ou oblíqua do ferimento constitui importante elemento na determinação da causa jurídica da morte. Assim é que no autocídio, em que o instrumento cortante é empunhado pela mão direita, predomina a direção transversal ou a descendente para a direita. Nos mancinistas ou canhoteiros, a direção é descendente para a esquerda. A orientação da lesão incisa, descendente para a esquerda ou de verticalidade na lateral do pescoço, é mais frequente no homicídio. Conforme, CROCE, Delton. CROCE Jr., Delton. Manual de Medicina Legal. 8ª edição, Editora Saraiva, 8 edição, 2012, p. 921.</w:t>
      </w:r>
    </w:p>
    <w:p w14:paraId="667D1539" w14:textId="77777777" w:rsidR="009F5AA8" w:rsidRDefault="009F5AA8" w:rsidP="005A56DA">
      <w:pPr>
        <w:spacing w:before="100" w:beforeAutospacing="1" w:after="100" w:afterAutospacing="1"/>
        <w:jc w:val="both"/>
        <w:rPr>
          <w:rFonts w:ascii="Book Antiqua" w:hAnsi="Book Antiqua"/>
          <w:b/>
          <w:bCs/>
          <w:sz w:val="19"/>
          <w:szCs w:val="19"/>
        </w:rPr>
      </w:pPr>
    </w:p>
    <w:p w14:paraId="36B97DF7" w14:textId="1A76CE6E" w:rsidR="0079035A" w:rsidRPr="0079035A" w:rsidRDefault="0079035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(MPPB-2011)</w:t>
      </w:r>
      <w:r>
        <w:rPr>
          <w:rFonts w:ascii="Book Antiqua" w:hAnsi="Book Antiqua"/>
          <w:sz w:val="19"/>
          <w:szCs w:val="19"/>
        </w:rPr>
        <w:t xml:space="preserve">: </w:t>
      </w:r>
      <w:r w:rsidRPr="0079035A">
        <w:rPr>
          <w:rFonts w:ascii="Book Antiqua" w:hAnsi="Book Antiqua"/>
          <w:sz w:val="19"/>
          <w:szCs w:val="19"/>
        </w:rPr>
        <w:t>É tipo de lesão produzida por ação cortante:</w:t>
      </w:r>
      <w:r>
        <w:rPr>
          <w:rFonts w:ascii="Book Antiqua" w:hAnsi="Book Antiqua"/>
          <w:sz w:val="19"/>
          <w:szCs w:val="19"/>
        </w:rPr>
        <w:t xml:space="preserve"> </w:t>
      </w:r>
      <w:r w:rsidRPr="0079035A">
        <w:rPr>
          <w:rFonts w:ascii="Book Antiqua" w:hAnsi="Book Antiqua"/>
          <w:sz w:val="19"/>
          <w:szCs w:val="19"/>
        </w:rPr>
        <w:t>Esgorjamento.</w:t>
      </w:r>
    </w:p>
    <w:p w14:paraId="0AFDAEA0" w14:textId="13B56563" w:rsidR="0079035A" w:rsidRDefault="0079035A"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79035A">
        <w:rPr>
          <w:rFonts w:ascii="Book Antiqua" w:hAnsi="Book Antiqua"/>
          <w:sz w:val="19"/>
          <w:szCs w:val="19"/>
        </w:rPr>
        <w:t xml:space="preserve">Esgorjamento </w:t>
      </w:r>
      <w:r>
        <w:rPr>
          <w:rFonts w:ascii="Book Antiqua" w:hAnsi="Book Antiqua"/>
          <w:sz w:val="19"/>
          <w:szCs w:val="19"/>
        </w:rPr>
        <w:t>é</w:t>
      </w:r>
      <w:r w:rsidRPr="0079035A">
        <w:rPr>
          <w:rFonts w:ascii="Book Antiqua" w:hAnsi="Book Antiqua"/>
          <w:sz w:val="19"/>
          <w:szCs w:val="19"/>
        </w:rPr>
        <w:t xml:space="preserve"> a lesão na parte anterior ou lateral do pescoço produzida por instrumento cortante. Situa-se entre o osso heóide (abaixo da mandíbula) e a laringe. Sua profundidade é variável, podendo até chegar à coluna vertebral.</w:t>
      </w:r>
    </w:p>
    <w:p w14:paraId="7B1B9E97" w14:textId="2D69F126" w:rsidR="0079035A" w:rsidRDefault="0079035A" w:rsidP="005A56DA">
      <w:pPr>
        <w:spacing w:before="100" w:beforeAutospacing="1" w:after="100" w:afterAutospacing="1"/>
        <w:jc w:val="both"/>
        <w:rPr>
          <w:rFonts w:ascii="Book Antiqua" w:hAnsi="Book Antiqua"/>
          <w:b/>
          <w:bCs/>
          <w:sz w:val="19"/>
          <w:szCs w:val="19"/>
        </w:rPr>
      </w:pPr>
    </w:p>
    <w:p w14:paraId="2D6BCF5F" w14:textId="4DFF877D" w:rsidR="003042A9" w:rsidRPr="00821A5B" w:rsidRDefault="003042A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(MPPB-2010)</w:t>
      </w:r>
      <w:r w:rsidRPr="00821A5B">
        <w:rPr>
          <w:rFonts w:ascii="Book Antiqua" w:hAnsi="Book Antiqua"/>
          <w:sz w:val="19"/>
          <w:szCs w:val="19"/>
        </w:rPr>
        <w:t>: Nos itens a seguir, assinale a alternativa que contém característica não encontrada em feridas produzidas por instrumento cortante: presença de golpe de mina.</w:t>
      </w:r>
    </w:p>
    <w:p w14:paraId="0CC070A5" w14:textId="16FCADB0" w:rsidR="003042A9" w:rsidRPr="00821A5B" w:rsidRDefault="003042A9"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MPPB-2010</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8448EA">
        <w:rPr>
          <w:rFonts w:ascii="Book Antiqua" w:hAnsi="Book Antiqua"/>
          <w:b/>
          <w:bCs/>
          <w:i/>
          <w:iCs/>
          <w:color w:val="FF0000"/>
          <w:sz w:val="19"/>
          <w:szCs w:val="19"/>
        </w:rPr>
        <w:t>: #</w:t>
      </w:r>
      <w:r w:rsidR="008448EA" w:rsidRPr="008448EA">
        <w:rPr>
          <w:rFonts w:ascii="Book Antiqua" w:hAnsi="Book Antiqua"/>
          <w:b/>
          <w:bCs/>
          <w:i/>
          <w:iCs/>
          <w:color w:val="FF0000"/>
          <w:sz w:val="19"/>
          <w:szCs w:val="19"/>
          <w:highlight w:val="green"/>
        </w:rPr>
        <w:t>PCES-2019</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D26A8B">
        <w:rPr>
          <w:rFonts w:ascii="Book Antiqua" w:hAnsi="Book Antiqua"/>
          <w:b/>
          <w:bCs/>
          <w:i/>
          <w:iCs/>
          <w:color w:val="FF0000"/>
          <w:sz w:val="19"/>
          <w:szCs w:val="19"/>
        </w:rPr>
        <w:t>: #</w:t>
      </w:r>
      <w:r w:rsidR="00D26A8B" w:rsidRPr="00D26A8B">
        <w:rPr>
          <w:rFonts w:ascii="Book Antiqua" w:hAnsi="Book Antiqua"/>
          <w:b/>
          <w:bCs/>
          <w:i/>
          <w:iCs/>
          <w:color w:val="FF0000"/>
          <w:sz w:val="19"/>
          <w:szCs w:val="19"/>
          <w:highlight w:val="green"/>
        </w:rPr>
        <w:t>DPETO-2022</w:t>
      </w:r>
      <w:r w:rsidR="00D26A8B">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660492">
        <w:rPr>
          <w:rFonts w:ascii="Book Antiqua" w:hAnsi="Book Antiqua"/>
          <w:b/>
          <w:bCs/>
          <w:i/>
          <w:iCs/>
          <w:color w:val="FF0000"/>
          <w:sz w:val="19"/>
          <w:szCs w:val="19"/>
        </w:rPr>
        <w:t>:</w:t>
      </w:r>
      <w:r w:rsidR="008150B6">
        <w:rPr>
          <w:rFonts w:ascii="Book Antiqua" w:hAnsi="Book Antiqua"/>
          <w:b/>
          <w:bCs/>
          <w:i/>
          <w:iCs/>
          <w:color w:val="FF0000"/>
          <w:sz w:val="19"/>
          <w:szCs w:val="19"/>
        </w:rPr>
        <w:t xml:space="preserve"> #</w:t>
      </w:r>
      <w:r w:rsidR="008150B6" w:rsidRPr="008150B6">
        <w:rPr>
          <w:rFonts w:ascii="Book Antiqua" w:hAnsi="Book Antiqua"/>
          <w:b/>
          <w:bCs/>
          <w:i/>
          <w:iCs/>
          <w:color w:val="FF0000"/>
          <w:sz w:val="19"/>
          <w:szCs w:val="19"/>
          <w:highlight w:val="green"/>
        </w:rPr>
        <w:t>PCAL-2023</w:t>
      </w:r>
      <w:r w:rsidR="008150B6">
        <w:rPr>
          <w:rFonts w:ascii="Book Antiqua" w:hAnsi="Book Antiqua"/>
          <w:b/>
          <w:bCs/>
          <w:i/>
          <w:iCs/>
          <w:color w:val="FF0000"/>
          <w:sz w:val="19"/>
          <w:szCs w:val="19"/>
        </w:rPr>
        <w:t>:</w:t>
      </w:r>
      <w:r w:rsidR="00D26A8B">
        <w:rPr>
          <w:rFonts w:ascii="Book Antiqua" w:hAnsi="Book Antiqua"/>
          <w:b/>
          <w:bCs/>
          <w:i/>
          <w:iCs/>
          <w:color w:val="FF0000"/>
          <w:sz w:val="19"/>
          <w:szCs w:val="19"/>
        </w:rPr>
        <w:t xml:space="preserve"> #</w:t>
      </w:r>
      <w:r w:rsidR="00D26A8B" w:rsidRPr="00D26A8B">
        <w:rPr>
          <w:rFonts w:ascii="Book Antiqua" w:hAnsi="Book Antiqua"/>
          <w:b/>
          <w:bCs/>
          <w:i/>
          <w:iCs/>
          <w:color w:val="FF0000"/>
          <w:sz w:val="19"/>
          <w:szCs w:val="19"/>
          <w:highlight w:val="green"/>
        </w:rPr>
        <w:t>CESPE</w:t>
      </w:r>
      <w:r w:rsidR="00F57A6B">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Pr>
          <w:rFonts w:ascii="Book Antiqua" w:hAnsi="Book Antiqua"/>
          <w:b/>
          <w:bCs/>
          <w:i/>
          <w:iCs/>
          <w:color w:val="FF0000"/>
          <w:sz w:val="19"/>
          <w:szCs w:val="19"/>
          <w:highlight w:val="green"/>
        </w:rPr>
        <w:t>FGV</w:t>
      </w:r>
      <w:r w:rsidR="00660492">
        <w:rPr>
          <w:rFonts w:ascii="Book Antiqua" w:hAnsi="Book Antiqua"/>
          <w:b/>
          <w:bCs/>
          <w:i/>
          <w:iCs/>
          <w:color w:val="FF0000"/>
          <w:sz w:val="19"/>
          <w:szCs w:val="19"/>
        </w:rPr>
        <w:t>:</w:t>
      </w:r>
      <w:r w:rsidR="00F57A6B">
        <w:rPr>
          <w:rFonts w:ascii="Book Antiqua" w:hAnsi="Book Antiqua"/>
          <w:b/>
          <w:bCs/>
          <w:i/>
          <w:iCs/>
          <w:color w:val="FF0000"/>
          <w:sz w:val="19"/>
          <w:szCs w:val="19"/>
        </w:rPr>
        <w:t xml:space="preserve"> #</w:t>
      </w:r>
      <w:r w:rsidR="00F57A6B" w:rsidRPr="00F57A6B">
        <w:rPr>
          <w:rFonts w:ascii="Book Antiqua" w:hAnsi="Book Antiqua"/>
          <w:b/>
          <w:bCs/>
          <w:i/>
          <w:iCs/>
          <w:color w:val="FF0000"/>
          <w:sz w:val="19"/>
          <w:szCs w:val="19"/>
          <w:highlight w:val="green"/>
        </w:rPr>
        <w:t>IBADE</w:t>
      </w:r>
      <w:r w:rsidRPr="00821A5B">
        <w:rPr>
          <w:rFonts w:ascii="Book Antiqua" w:hAnsi="Book Antiqua"/>
          <w:sz w:val="19"/>
          <w:szCs w:val="19"/>
        </w:rPr>
        <w:t xml:space="preserve">: Os instrumentos cortantes que produzem feridas é todo objeto dotado de lâmina </w:t>
      </w:r>
      <w:r w:rsidR="008309CC">
        <w:rPr>
          <w:rFonts w:ascii="Book Antiqua" w:hAnsi="Book Antiqua"/>
          <w:sz w:val="19"/>
          <w:szCs w:val="19"/>
        </w:rPr>
        <w:t>a</w:t>
      </w:r>
      <w:r w:rsidRPr="00821A5B">
        <w:rPr>
          <w:rFonts w:ascii="Book Antiqua" w:hAnsi="Book Antiqua"/>
          <w:sz w:val="19"/>
          <w:szCs w:val="19"/>
        </w:rPr>
        <w:t>presentando fio, lume ou corte, por exemplo, navalha, faca, gilete, canivete, louça, papel, vidro, folha de flandres, plástico e outros. Tais lesões têm as características de formato linear, com regularidade nas bordas, sendo o centro mais profundo que as extremidades e quando o instrumento atua em sentido obliquo, apresenta aspecto de bisel. Já a característica de golpe de mina se dá quando há uma lesão causada por tiro encostado: o cano da arma encosta na pele. Ale do ferimento do projétil, uma série de gases acompanham-no, dilacerando a pele, produzindo uma lesão ampla e extremamente irregular. A lesão é denominada de Buraco da Mina de Hoffman ou Explosão da Mina de Hoffman. No caso do tiro encostado, pode ocorrer uma exceção e as bordas podem estar voltadas para fora.</w:t>
      </w:r>
    </w:p>
    <w:p w14:paraId="12A71F49" w14:textId="77777777" w:rsidR="003042A9" w:rsidRPr="00821A5B" w:rsidRDefault="003042A9" w:rsidP="005A56DA">
      <w:pPr>
        <w:spacing w:before="100" w:beforeAutospacing="1" w:after="100" w:afterAutospacing="1"/>
        <w:jc w:val="both"/>
        <w:rPr>
          <w:rFonts w:ascii="Book Antiqua" w:hAnsi="Book Antiqua"/>
          <w:sz w:val="19"/>
          <w:szCs w:val="19"/>
        </w:rPr>
      </w:pPr>
    </w:p>
    <w:p w14:paraId="6B06EB27" w14:textId="20B27FD1" w:rsidR="00F76359" w:rsidRPr="00821A5B"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(MPPE-2008-FCC)</w:t>
      </w:r>
      <w:r w:rsidRPr="00821A5B">
        <w:rPr>
          <w:rFonts w:ascii="Book Antiqua" w:hAnsi="Book Antiqua"/>
          <w:sz w:val="19"/>
          <w:szCs w:val="19"/>
        </w:rPr>
        <w:t xml:space="preserve">: Nas lesões punctórias observa-se que, se o instrumento for cilíndrico ou cilindro-cônico, não diminuto, mas com maior diâmetro, ocorrerá um afastamento maior dos tecidos e, em razão das linhas de tensão da pele, assumirá a conformação de um ferimento produzido por um instrumento perfurante de dois gumes. </w:t>
      </w:r>
    </w:p>
    <w:p w14:paraId="6294E03A" w14:textId="68945075" w:rsidR="00F76359"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631C6F">
        <w:rPr>
          <w:rFonts w:ascii="Book Antiqua" w:hAnsi="Book Antiqua"/>
          <w:b/>
          <w:bCs/>
          <w:i/>
          <w:iCs/>
          <w:color w:val="FF0000"/>
          <w:sz w:val="19"/>
          <w:szCs w:val="19"/>
        </w:rPr>
        <w:t>: #</w:t>
      </w:r>
      <w:r w:rsidR="00631C6F" w:rsidRPr="00631C6F">
        <w:rPr>
          <w:rFonts w:ascii="Book Antiqua" w:hAnsi="Book Antiqua"/>
          <w:b/>
          <w:bCs/>
          <w:i/>
          <w:iCs/>
          <w:color w:val="FF0000"/>
          <w:sz w:val="19"/>
          <w:szCs w:val="19"/>
          <w:highlight w:val="green"/>
        </w:rPr>
        <w:t>MPPE-2008</w:t>
      </w:r>
      <w:r w:rsidR="00631C6F">
        <w:rPr>
          <w:rFonts w:ascii="Book Antiqua" w:hAnsi="Book Antiqua"/>
          <w:b/>
          <w:bCs/>
          <w:i/>
          <w:iCs/>
          <w:color w:val="FF0000"/>
          <w:sz w:val="19"/>
          <w:szCs w:val="19"/>
        </w:rPr>
        <w:t>: #</w:t>
      </w:r>
      <w:r w:rsidR="00631C6F" w:rsidRPr="00631C6F">
        <w:rPr>
          <w:rFonts w:ascii="Book Antiqua" w:hAnsi="Book Antiqua"/>
          <w:b/>
          <w:bCs/>
          <w:i/>
          <w:iCs/>
          <w:color w:val="FF0000"/>
          <w:sz w:val="19"/>
          <w:szCs w:val="19"/>
          <w:highlight w:val="green"/>
        </w:rPr>
        <w:t>PCPE-2016</w:t>
      </w:r>
      <w:r w:rsidR="00631C6F">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0B2E07">
        <w:rPr>
          <w:rFonts w:ascii="Book Antiqua" w:hAnsi="Book Antiqua"/>
          <w:b/>
          <w:bCs/>
          <w:i/>
          <w:iCs/>
          <w:color w:val="FF0000"/>
          <w:sz w:val="19"/>
          <w:szCs w:val="19"/>
        </w:rPr>
        <w:t>: #</w:t>
      </w:r>
      <w:r w:rsidR="000B2E07" w:rsidRPr="000B2E07">
        <w:rPr>
          <w:rFonts w:ascii="Book Antiqua" w:hAnsi="Book Antiqua"/>
          <w:b/>
          <w:bCs/>
          <w:i/>
          <w:iCs/>
          <w:color w:val="FF0000"/>
          <w:sz w:val="19"/>
          <w:szCs w:val="19"/>
          <w:highlight w:val="green"/>
        </w:rPr>
        <w:t>PCSP-202</w:t>
      </w:r>
      <w:r w:rsidR="000B2E07">
        <w:rPr>
          <w:rFonts w:ascii="Book Antiqua" w:hAnsi="Book Antiqua"/>
          <w:b/>
          <w:bCs/>
          <w:i/>
          <w:iCs/>
          <w:color w:val="FF0000"/>
          <w:sz w:val="19"/>
          <w:szCs w:val="19"/>
          <w:highlight w:val="green"/>
        </w:rPr>
        <w:t>2</w:t>
      </w:r>
      <w:r w:rsidR="00660492">
        <w:rPr>
          <w:rFonts w:ascii="Book Antiqua" w:hAnsi="Book Antiqua"/>
          <w:b/>
          <w:bCs/>
          <w:i/>
          <w:iCs/>
          <w:color w:val="FF0000"/>
          <w:sz w:val="19"/>
          <w:szCs w:val="19"/>
        </w:rPr>
        <w:t>:</w:t>
      </w:r>
      <w:r w:rsidR="00631C6F">
        <w:rPr>
          <w:rFonts w:ascii="Book Antiqua" w:hAnsi="Book Antiqua"/>
          <w:b/>
          <w:bCs/>
          <w:i/>
          <w:iCs/>
          <w:color w:val="FF0000"/>
          <w:sz w:val="19"/>
          <w:szCs w:val="19"/>
        </w:rPr>
        <w:t xml:space="preserve"> #</w:t>
      </w:r>
      <w:r w:rsidR="00631C6F" w:rsidRPr="00631C6F">
        <w:rPr>
          <w:rFonts w:ascii="Book Antiqua" w:hAnsi="Book Antiqua"/>
          <w:b/>
          <w:bCs/>
          <w:i/>
          <w:iCs/>
          <w:color w:val="FF0000"/>
          <w:sz w:val="19"/>
          <w:szCs w:val="19"/>
          <w:highlight w:val="green"/>
        </w:rPr>
        <w:t>CESPE</w:t>
      </w:r>
      <w:r w:rsidR="00631C6F">
        <w:rPr>
          <w:rFonts w:ascii="Book Antiqua" w:hAnsi="Book Antiqua"/>
          <w:b/>
          <w:bCs/>
          <w:i/>
          <w:iCs/>
          <w:color w:val="FF0000"/>
          <w:sz w:val="19"/>
          <w:szCs w:val="19"/>
        </w:rPr>
        <w:t>: #</w:t>
      </w:r>
      <w:r w:rsidR="00631C6F" w:rsidRPr="00631C6F">
        <w:rPr>
          <w:rFonts w:ascii="Book Antiqua" w:hAnsi="Book Antiqua"/>
          <w:b/>
          <w:bCs/>
          <w:i/>
          <w:iCs/>
          <w:color w:val="FF0000"/>
          <w:sz w:val="19"/>
          <w:szCs w:val="19"/>
          <w:highlight w:val="green"/>
        </w:rPr>
        <w:t>FCC</w:t>
      </w:r>
      <w:r w:rsidR="00660492">
        <w:rPr>
          <w:rFonts w:ascii="Book Antiqua" w:hAnsi="Book Antiqua"/>
          <w:b/>
          <w:bCs/>
          <w:i/>
          <w:iCs/>
          <w:color w:val="FF0000"/>
          <w:sz w:val="19"/>
          <w:szCs w:val="19"/>
        </w:rPr>
        <w:t>: #</w:t>
      </w:r>
      <w:r w:rsidR="00660492">
        <w:rPr>
          <w:rFonts w:ascii="Book Antiqua" w:hAnsi="Book Antiqua"/>
          <w:b/>
          <w:bCs/>
          <w:i/>
          <w:iCs/>
          <w:color w:val="FF0000"/>
          <w:sz w:val="19"/>
          <w:szCs w:val="19"/>
          <w:highlight w:val="green"/>
        </w:rPr>
        <w:t>FGV</w:t>
      </w:r>
      <w:r w:rsidR="000B2E07">
        <w:rPr>
          <w:rFonts w:ascii="Book Antiqua" w:hAnsi="Book Antiqua"/>
          <w:b/>
          <w:bCs/>
          <w:i/>
          <w:iCs/>
          <w:color w:val="FF0000"/>
          <w:sz w:val="19"/>
          <w:szCs w:val="19"/>
        </w:rPr>
        <w:t>: #</w:t>
      </w:r>
      <w:r w:rsidR="000B2E07" w:rsidRPr="000B2E07">
        <w:rPr>
          <w:rFonts w:ascii="Book Antiqua" w:hAnsi="Book Antiqua"/>
          <w:b/>
          <w:bCs/>
          <w:i/>
          <w:iCs/>
          <w:color w:val="FF0000"/>
          <w:sz w:val="19"/>
          <w:szCs w:val="19"/>
          <w:highlight w:val="green"/>
        </w:rPr>
        <w:t>VUNESP</w:t>
      </w:r>
      <w:r w:rsidRPr="00821A5B">
        <w:rPr>
          <w:rFonts w:ascii="Book Antiqua" w:hAnsi="Book Antiqua"/>
          <w:sz w:val="19"/>
          <w:szCs w:val="19"/>
        </w:rPr>
        <w:t xml:space="preserve">: FILHOS TEM DUAS LEIS: i) PRIMEIRA LEI DE FILHOS (lei da semelhança)- solução de continuidade dessa ferida ASSEMELHA-SE às de instrumentos de dois gumes, possuindo aspecto de CASA DE BOTÃO. No caso tem tela, trata-se da 1ª Lei de Filhos, em que as feridas com solução de continuidade </w:t>
      </w:r>
      <w:r w:rsidRPr="00821A5B">
        <w:rPr>
          <w:rFonts w:ascii="Book Antiqua" w:hAnsi="Book Antiqua"/>
          <w:i/>
          <w:iCs/>
          <w:sz w:val="19"/>
          <w:szCs w:val="19"/>
        </w:rPr>
        <w:t>"[...] assemelham-se às produzidas por instrumentos perfurocortantes de dois gumes"</w:t>
      </w:r>
      <w:r w:rsidRPr="00821A5B">
        <w:rPr>
          <w:rFonts w:ascii="Book Antiqua" w:hAnsi="Book Antiqua"/>
          <w:sz w:val="19"/>
          <w:szCs w:val="19"/>
        </w:rPr>
        <w:t xml:space="preserve"> (CROCE-CROCE JR., p. 329). ; ii) SEGUNDA LEI DE FILHOS (lei do paralelismo)- quando essas feridas ocorrem em um local em que as linhas de força tem sentido único, seu maior eixo apresentará a mesma direção. Assim, as lesões de médio calibre obedecem ao sentido das forças das fibras elásticas da pele. Por outro lado, a LEI DE LANGER</w:t>
      </w:r>
      <w:r w:rsidRPr="00821A5B">
        <w:rPr>
          <w:rStyle w:val="Refdenotaderodap"/>
          <w:rFonts w:ascii="Book Antiqua" w:hAnsi="Book Antiqua"/>
          <w:sz w:val="19"/>
          <w:szCs w:val="19"/>
        </w:rPr>
        <w:footnoteReference w:id="1"/>
      </w:r>
      <w:r w:rsidRPr="00821A5B">
        <w:rPr>
          <w:rFonts w:ascii="Book Antiqua" w:hAnsi="Book Antiqua"/>
          <w:sz w:val="19"/>
          <w:szCs w:val="19"/>
        </w:rPr>
        <w:t xml:space="preserve"> disse: a ação de um instrumento de médio calibre em regiões que as fibras estão aglomeradas na pele, podem apresentar formas irregulares (forma de “V"). Assim, onde existir linhas de forças diferentes, a lesão pode ter aspecto de seta, triângulo e até quadrilátero. Qual é a importância </w:t>
      </w:r>
      <w:r w:rsidRPr="00821A5B">
        <w:rPr>
          <w:rFonts w:ascii="Book Antiqua" w:hAnsi="Book Antiqua"/>
          <w:sz w:val="19"/>
          <w:szCs w:val="19"/>
        </w:rPr>
        <w:lastRenderedPageBreak/>
        <w:t>disso para a medicina legal? Diferenciar as lesões produzidas por instrumento perfurante de médio calibre das lesões produzidas por instrumentos cortantes.</w:t>
      </w:r>
    </w:p>
    <w:p w14:paraId="3B0E5C62" w14:textId="1CA8C7AD" w:rsidR="004312F3" w:rsidRDefault="004312F3" w:rsidP="005A56DA">
      <w:pPr>
        <w:spacing w:before="100" w:beforeAutospacing="1" w:after="100" w:afterAutospacing="1"/>
        <w:jc w:val="both"/>
        <w:rPr>
          <w:rFonts w:ascii="Book Antiqua" w:hAnsi="Book Antiqua"/>
          <w:sz w:val="19"/>
          <w:szCs w:val="19"/>
        </w:rPr>
      </w:pPr>
    </w:p>
    <w:p w14:paraId="12010268" w14:textId="15D78B5D" w:rsidR="009C3A35" w:rsidRPr="009C3A35" w:rsidRDefault="009C3A35" w:rsidP="009C3A35">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9C3A35">
        <w:rPr>
          <w:rFonts w:ascii="Book Antiqua" w:hAnsi="Book Antiqua"/>
          <w:sz w:val="19"/>
          <w:szCs w:val="19"/>
        </w:rPr>
        <w:t>O percurso realizado por um projétil de arma de fogo no interior do corpo humano é denominado</w:t>
      </w:r>
      <w:r>
        <w:rPr>
          <w:rFonts w:ascii="Book Antiqua" w:hAnsi="Book Antiqua"/>
          <w:sz w:val="19"/>
          <w:szCs w:val="19"/>
        </w:rPr>
        <w:t xml:space="preserve"> </w:t>
      </w:r>
      <w:r w:rsidRPr="009C3A35">
        <w:rPr>
          <w:rFonts w:ascii="Book Antiqua" w:hAnsi="Book Antiqua"/>
          <w:sz w:val="19"/>
          <w:szCs w:val="19"/>
        </w:rPr>
        <w:t>trajeto.</w:t>
      </w:r>
    </w:p>
    <w:p w14:paraId="04EDFE5F" w14:textId="28A67F7C" w:rsidR="009C3A35" w:rsidRDefault="009C3A35"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C3A35">
        <w:rPr>
          <w:rFonts w:ascii="Book Antiqua" w:hAnsi="Book Antiqua"/>
          <w:sz w:val="19"/>
          <w:szCs w:val="19"/>
        </w:rPr>
        <w:t xml:space="preserve">O percurso realizado por um projétil de arma de fogo no interior do corpo humano é denominado </w:t>
      </w:r>
      <w:r w:rsidRPr="009C3A35">
        <w:rPr>
          <w:rFonts w:ascii="Book Antiqua" w:hAnsi="Book Antiqua"/>
          <w:b/>
          <w:bCs/>
          <w:sz w:val="19"/>
          <w:szCs w:val="19"/>
          <w:shd w:val="clear" w:color="auto" w:fill="F7CAAC" w:themeFill="accent2" w:themeFillTint="66"/>
        </w:rPr>
        <w:t>trajeto</w:t>
      </w:r>
      <w:r w:rsidRPr="009C3A35">
        <w:rPr>
          <w:rFonts w:ascii="Book Antiqua" w:hAnsi="Book Antiqua"/>
          <w:sz w:val="19"/>
          <w:szCs w:val="19"/>
        </w:rPr>
        <w:t xml:space="preserve">. Já </w:t>
      </w:r>
      <w:r w:rsidRPr="009C3A35">
        <w:rPr>
          <w:rFonts w:ascii="Book Antiqua" w:hAnsi="Book Antiqua"/>
          <w:b/>
          <w:bCs/>
          <w:sz w:val="19"/>
          <w:szCs w:val="19"/>
          <w:shd w:val="clear" w:color="auto" w:fill="F7CAAC" w:themeFill="accent2" w:themeFillTint="66"/>
        </w:rPr>
        <w:t>trajetória</w:t>
      </w:r>
      <w:r w:rsidRPr="009C3A35">
        <w:rPr>
          <w:rFonts w:ascii="Book Antiqua" w:hAnsi="Book Antiqua"/>
          <w:sz w:val="19"/>
          <w:szCs w:val="19"/>
        </w:rPr>
        <w:t xml:space="preserve"> é o nome dado ao percurso que o projétil realizou entre a arma de fogo e a vítima. </w:t>
      </w:r>
      <w:r w:rsidRPr="009C3A35">
        <w:rPr>
          <w:rFonts w:ascii="Book Antiqua" w:hAnsi="Book Antiqua"/>
          <w:b/>
          <w:bCs/>
          <w:sz w:val="19"/>
          <w:szCs w:val="19"/>
          <w:shd w:val="clear" w:color="auto" w:fill="F7CAAC" w:themeFill="accent2" w:themeFillTint="66"/>
        </w:rPr>
        <w:t>Halo</w:t>
      </w:r>
      <w:r w:rsidRPr="009C3A35">
        <w:rPr>
          <w:rFonts w:ascii="Book Antiqua" w:hAnsi="Book Antiqua"/>
          <w:sz w:val="19"/>
          <w:szCs w:val="19"/>
        </w:rPr>
        <w:t xml:space="preserve"> e </w:t>
      </w:r>
      <w:r w:rsidRPr="009C3A35">
        <w:rPr>
          <w:rFonts w:ascii="Book Antiqua" w:hAnsi="Book Antiqua"/>
          <w:b/>
          <w:bCs/>
          <w:sz w:val="19"/>
          <w:szCs w:val="19"/>
          <w:shd w:val="clear" w:color="auto" w:fill="F7CAAC" w:themeFill="accent2" w:themeFillTint="66"/>
        </w:rPr>
        <w:t>deformações</w:t>
      </w:r>
      <w:r w:rsidRPr="009C3A35">
        <w:rPr>
          <w:rFonts w:ascii="Book Antiqua" w:hAnsi="Book Antiqua"/>
          <w:sz w:val="19"/>
          <w:szCs w:val="19"/>
        </w:rPr>
        <w:t xml:space="preserve"> são características do orifício de entrada do projétil na vítima ou resultante de alguma lesão.</w:t>
      </w:r>
    </w:p>
    <w:p w14:paraId="6F633939" w14:textId="77777777" w:rsidR="003E759A" w:rsidRDefault="003E759A" w:rsidP="005A56DA">
      <w:pPr>
        <w:spacing w:before="100" w:beforeAutospacing="1" w:after="100" w:afterAutospacing="1"/>
        <w:jc w:val="both"/>
        <w:rPr>
          <w:rFonts w:ascii="Book Antiqua" w:hAnsi="Book Antiqua"/>
          <w:sz w:val="19"/>
          <w:szCs w:val="19"/>
        </w:rPr>
      </w:pPr>
    </w:p>
    <w:p w14:paraId="431D4A20" w14:textId="77777777" w:rsidR="003E759A" w:rsidRDefault="003E759A" w:rsidP="005A56DA">
      <w:pPr>
        <w:spacing w:before="100" w:beforeAutospacing="1" w:after="100" w:afterAutospacing="1"/>
        <w:jc w:val="both"/>
      </w:pPr>
      <w:r>
        <w:rPr>
          <w:rFonts w:ascii="Book Antiqua" w:hAnsi="Book Antiqua"/>
          <w:b/>
          <w:bCs/>
          <w:sz w:val="19"/>
          <w:szCs w:val="19"/>
        </w:rPr>
        <w:t>(MPPE-2022-FCC)</w:t>
      </w:r>
      <w:r>
        <w:rPr>
          <w:rFonts w:ascii="Book Antiqua" w:hAnsi="Book Antiqua"/>
          <w:sz w:val="19"/>
          <w:szCs w:val="19"/>
        </w:rPr>
        <w:t xml:space="preserve">: </w:t>
      </w:r>
      <w:r w:rsidRPr="005E44F6">
        <w:rPr>
          <w:rFonts w:ascii="Book Antiqua" w:hAnsi="Book Antiqua"/>
          <w:sz w:val="19"/>
          <w:szCs w:val="19"/>
        </w:rPr>
        <w:t>Considerando a traumatologia médico-legal:</w:t>
      </w:r>
      <w:r>
        <w:rPr>
          <w:rFonts w:ascii="Book Antiqua" w:hAnsi="Book Antiqua"/>
          <w:sz w:val="19"/>
          <w:szCs w:val="19"/>
        </w:rPr>
        <w:t xml:space="preserve"> </w:t>
      </w:r>
      <w:r w:rsidRPr="003E759A">
        <w:rPr>
          <w:rFonts w:ascii="Book Antiqua" w:hAnsi="Book Antiqua"/>
          <w:sz w:val="19"/>
          <w:szCs w:val="19"/>
        </w:rPr>
        <w:t>As equimoses não são encontradas no cadáver em lesões produzidas após a morte.</w:t>
      </w:r>
      <w:r w:rsidRPr="003E759A">
        <w:t xml:space="preserve"> </w:t>
      </w:r>
    </w:p>
    <w:p w14:paraId="15519F48" w14:textId="6A5F7778" w:rsidR="009C3A35" w:rsidRDefault="003E759A"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E759A">
        <w:rPr>
          <w:rFonts w:ascii="Book Antiqua" w:hAnsi="Book Antiqua"/>
          <w:sz w:val="19"/>
          <w:szCs w:val="19"/>
        </w:rPr>
        <w:t>O cadáver após a morte não produz hematomas ou roxos porque não tem mais circulação sanguínea.</w:t>
      </w:r>
    </w:p>
    <w:p w14:paraId="7875D3D1" w14:textId="77777777" w:rsidR="003E759A" w:rsidRDefault="003E759A" w:rsidP="005A56DA">
      <w:pPr>
        <w:spacing w:before="100" w:beforeAutospacing="1" w:after="100" w:afterAutospacing="1"/>
        <w:jc w:val="both"/>
        <w:rPr>
          <w:rFonts w:ascii="Book Antiqua" w:hAnsi="Book Antiqua"/>
          <w:sz w:val="19"/>
          <w:szCs w:val="19"/>
        </w:rPr>
      </w:pPr>
    </w:p>
    <w:p w14:paraId="2698625F" w14:textId="5B7B0CBC" w:rsidR="004312F3" w:rsidRPr="004312F3" w:rsidRDefault="004312F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4312F3">
        <w:rPr>
          <w:rFonts w:ascii="Book Antiqua" w:hAnsi="Book Antiqua"/>
          <w:sz w:val="19"/>
          <w:szCs w:val="19"/>
        </w:rPr>
        <w:t>Uma lesão caracterizada por infiltração hemorrágica nas tramas dos tecidos é denominada</w:t>
      </w:r>
      <w:r>
        <w:rPr>
          <w:rFonts w:ascii="Book Antiqua" w:hAnsi="Book Antiqua"/>
          <w:sz w:val="19"/>
          <w:szCs w:val="19"/>
        </w:rPr>
        <w:t xml:space="preserve"> equimose.</w:t>
      </w:r>
    </w:p>
    <w:p w14:paraId="40897CD1" w14:textId="6DA75331" w:rsidR="004312F3" w:rsidRPr="004312F3" w:rsidRDefault="004312F3" w:rsidP="004312F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PCMG-2008</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PCRJ-2022</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CESPE</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4312F3">
        <w:rPr>
          <w:rFonts w:ascii="Book Antiqua" w:hAnsi="Book Antiqua"/>
          <w:sz w:val="19"/>
          <w:szCs w:val="19"/>
        </w:rPr>
        <w:t>Em lesões, como hematomas, as partes moles abaixo da pele são danificadas. Existem alguns tipos de lesões, como mostrado abaixo:</w:t>
      </w:r>
    </w:p>
    <w:p w14:paraId="378F3D77"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entorse</w:t>
      </w:r>
      <w:r w:rsidRPr="004312F3">
        <w:rPr>
          <w:rFonts w:ascii="Book Antiqua" w:hAnsi="Book Antiqua"/>
          <w:sz w:val="19"/>
          <w:szCs w:val="19"/>
        </w:rPr>
        <w:t>: é uma lesão quando ocorre a ultrapassagem do limite de movimentação da articulação, normalmente ocorre distenções e rompimento de ligamentos.</w:t>
      </w:r>
    </w:p>
    <w:p w14:paraId="24F21B50"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equimose</w:t>
      </w:r>
      <w:r w:rsidRPr="004312F3">
        <w:rPr>
          <w:rFonts w:ascii="Book Antiqua" w:hAnsi="Book Antiqua"/>
          <w:sz w:val="19"/>
          <w:szCs w:val="19"/>
        </w:rPr>
        <w:t>: é uma lesão que causa infiltração de sangue na malha dos tecidos. Surge com a ruptura dos capilares.</w:t>
      </w:r>
    </w:p>
    <w:p w14:paraId="3A77825E"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escoriação</w:t>
      </w:r>
      <w:r w:rsidRPr="004312F3">
        <w:rPr>
          <w:rFonts w:ascii="Book Antiqua" w:hAnsi="Book Antiqua"/>
          <w:sz w:val="19"/>
          <w:szCs w:val="19"/>
        </w:rPr>
        <w:t>: trata-se de uma lesão superficial da pele causada normalmente pelo atrito com superfícies rugosas.</w:t>
      </w:r>
    </w:p>
    <w:p w14:paraId="15CB326C" w14:textId="65736BD9" w:rsidR="00F76359" w:rsidRDefault="004312F3" w:rsidP="004312F3">
      <w:pPr>
        <w:spacing w:before="100" w:beforeAutospacing="1" w:after="100" w:afterAutospacing="1"/>
        <w:ind w:left="567"/>
        <w:jc w:val="both"/>
        <w:rPr>
          <w:rFonts w:ascii="Book Antiqua" w:hAnsi="Book Antiqua"/>
          <w:b/>
          <w:bCs/>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rubefação</w:t>
      </w:r>
      <w:r w:rsidRPr="004312F3">
        <w:rPr>
          <w:rFonts w:ascii="Book Antiqua" w:hAnsi="Book Antiqua"/>
          <w:sz w:val="19"/>
          <w:szCs w:val="19"/>
        </w:rPr>
        <w:t>: ocorre o avermelhamento decorrente da vasodilatação da área afetada.</w:t>
      </w:r>
    </w:p>
    <w:p w14:paraId="3C5E0CE2" w14:textId="1DB80438" w:rsidR="004312F3" w:rsidRDefault="004312F3" w:rsidP="005A56DA">
      <w:pPr>
        <w:spacing w:before="100" w:beforeAutospacing="1" w:after="100" w:afterAutospacing="1"/>
        <w:jc w:val="both"/>
        <w:rPr>
          <w:rFonts w:ascii="Book Antiqua" w:hAnsi="Book Antiqua"/>
          <w:b/>
          <w:bCs/>
          <w:sz w:val="19"/>
          <w:szCs w:val="19"/>
        </w:rPr>
      </w:pPr>
    </w:p>
    <w:p w14:paraId="2993520F" w14:textId="6F6873CA" w:rsidR="00F72F69" w:rsidRDefault="00F72F69"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3.</w:t>
      </w:r>
      <w:r>
        <w:rPr>
          <w:rFonts w:ascii="Book Antiqua" w:hAnsi="Book Antiqua"/>
          <w:b/>
          <w:bCs/>
          <w:sz w:val="19"/>
          <w:szCs w:val="19"/>
        </w:rPr>
        <w:t>2</w:t>
      </w:r>
      <w:r w:rsidRPr="00821A5B">
        <w:rPr>
          <w:rFonts w:ascii="Book Antiqua" w:hAnsi="Book Antiqua"/>
          <w:b/>
          <w:bCs/>
          <w:sz w:val="19"/>
          <w:szCs w:val="19"/>
        </w:rPr>
        <w:t xml:space="preserve">. </w:t>
      </w:r>
      <w:r w:rsidRPr="00F72F69">
        <w:rPr>
          <w:rFonts w:ascii="Book Antiqua" w:hAnsi="Book Antiqua"/>
          <w:b/>
          <w:bCs/>
          <w:sz w:val="19"/>
          <w:szCs w:val="19"/>
        </w:rPr>
        <w:t>Energias Vulnerantes Físicas e não mecânica</w:t>
      </w:r>
    </w:p>
    <w:p w14:paraId="1CD4C723" w14:textId="2C793CFF" w:rsidR="0016252F" w:rsidRPr="00317030" w:rsidRDefault="0016252F" w:rsidP="0016252F">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16252F">
        <w:rPr>
          <w:rFonts w:ascii="Book Antiqua" w:hAnsi="Book Antiqua"/>
          <w:sz w:val="19"/>
          <w:szCs w:val="19"/>
        </w:rPr>
        <w:t>No dia 13/6/2021, no munícipio de Santo Antônio de Pádua – RJ, por ocasião dos festejos de seu padroeiro, houve uma explosão acidental de um artefato explosivo composto exclusivamente por pólvora, que havia sido acionado pela vítima numa região descampada, o que culminou no despedaçamento de parte do seu membro superior direito, bem como em queimaduras extremas diversas, conforme descrição no laudo da necropsia.</w:t>
      </w:r>
      <w:r>
        <w:rPr>
          <w:rFonts w:ascii="Book Antiqua" w:hAnsi="Book Antiqua"/>
          <w:sz w:val="19"/>
          <w:szCs w:val="19"/>
        </w:rPr>
        <w:t xml:space="preserve"> </w:t>
      </w:r>
      <w:r w:rsidRPr="0016252F">
        <w:rPr>
          <w:rFonts w:ascii="Book Antiqua" w:hAnsi="Book Antiqua"/>
          <w:sz w:val="19"/>
          <w:szCs w:val="19"/>
        </w:rPr>
        <w:t xml:space="preserve">Nessa situação hipotética, com base nas lesões descritas pelo perito legista, a autoridade policial deverá afirmar que se trata dos efeitos do </w:t>
      </w:r>
      <w:r w:rsidRPr="0016252F">
        <w:rPr>
          <w:rFonts w:ascii="Book Antiqua" w:hAnsi="Book Antiqua"/>
          <w:i/>
          <w:iCs/>
          <w:sz w:val="19"/>
          <w:szCs w:val="19"/>
        </w:rPr>
        <w:t xml:space="preserve">blast </w:t>
      </w:r>
      <w:r w:rsidRPr="0016252F">
        <w:rPr>
          <w:rFonts w:ascii="Book Antiqua" w:hAnsi="Book Antiqua"/>
          <w:sz w:val="19"/>
          <w:szCs w:val="19"/>
        </w:rPr>
        <w:t>de nível</w:t>
      </w:r>
      <w:r>
        <w:rPr>
          <w:rFonts w:ascii="Book Antiqua" w:hAnsi="Book Antiqua"/>
          <w:sz w:val="19"/>
          <w:szCs w:val="19"/>
        </w:rPr>
        <w:t xml:space="preserve"> </w:t>
      </w:r>
      <w:r w:rsidRPr="0016252F">
        <w:rPr>
          <w:rFonts w:ascii="Book Antiqua" w:hAnsi="Book Antiqua"/>
          <w:sz w:val="19"/>
          <w:szCs w:val="19"/>
        </w:rPr>
        <w:t>primário.</w:t>
      </w:r>
    </w:p>
    <w:p w14:paraId="1EE1B42A" w14:textId="467BA100" w:rsidR="0016252F" w:rsidRPr="0016252F" w:rsidRDefault="0016252F" w:rsidP="0016252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16252F">
        <w:t xml:space="preserve"> </w:t>
      </w:r>
      <w:r w:rsidRPr="0016252F">
        <w:rPr>
          <w:rFonts w:ascii="Book Antiqua" w:hAnsi="Book Antiqua"/>
          <w:sz w:val="19"/>
          <w:szCs w:val="19"/>
        </w:rPr>
        <w:t xml:space="preserve">Primeiramente, é importante entender o conceito de </w:t>
      </w:r>
      <w:r w:rsidRPr="0016252F">
        <w:rPr>
          <w:rFonts w:ascii="Book Antiqua" w:hAnsi="Book Antiqua"/>
          <w:i/>
          <w:iCs/>
          <w:sz w:val="19"/>
          <w:szCs w:val="19"/>
        </w:rPr>
        <w:t>blast</w:t>
      </w:r>
      <w:r w:rsidRPr="0016252F">
        <w:rPr>
          <w:rFonts w:ascii="Book Antiqua" w:hAnsi="Book Antiqua"/>
          <w:sz w:val="19"/>
          <w:szCs w:val="19"/>
        </w:rPr>
        <w:t xml:space="preserve"> e seus efeitos. A explosão de um artefato explosivo pode causar vários tipos de lesões devido às diferentes formas de energia liberada. Os efeitos do </w:t>
      </w:r>
      <w:r w:rsidRPr="0016252F">
        <w:rPr>
          <w:rFonts w:ascii="Book Antiqua" w:hAnsi="Book Antiqua"/>
          <w:i/>
          <w:iCs/>
          <w:sz w:val="19"/>
          <w:szCs w:val="19"/>
        </w:rPr>
        <w:t>blast</w:t>
      </w:r>
      <w:r w:rsidRPr="0016252F">
        <w:rPr>
          <w:rFonts w:ascii="Book Antiqua" w:hAnsi="Book Antiqua"/>
          <w:sz w:val="19"/>
          <w:szCs w:val="19"/>
        </w:rPr>
        <w:t xml:space="preserve"> são comumente divididos em níveis: primário, secundário, terciário, quaternário e quinquenário.</w:t>
      </w:r>
      <w:r>
        <w:rPr>
          <w:rFonts w:ascii="Book Antiqua" w:hAnsi="Book Antiqua"/>
          <w:sz w:val="19"/>
          <w:szCs w:val="19"/>
        </w:rPr>
        <w:t xml:space="preserve"> </w:t>
      </w:r>
      <w:r w:rsidRPr="0016252F">
        <w:rPr>
          <w:rFonts w:ascii="Book Antiqua" w:hAnsi="Book Antiqua"/>
          <w:sz w:val="19"/>
          <w:szCs w:val="19"/>
        </w:rPr>
        <w:t xml:space="preserve">Os efeitos primários do </w:t>
      </w:r>
      <w:r w:rsidRPr="0016252F">
        <w:rPr>
          <w:rFonts w:ascii="Book Antiqua" w:hAnsi="Book Antiqua"/>
          <w:i/>
          <w:iCs/>
          <w:sz w:val="19"/>
          <w:szCs w:val="19"/>
        </w:rPr>
        <w:t>blast</w:t>
      </w:r>
      <w:r w:rsidRPr="0016252F">
        <w:rPr>
          <w:rFonts w:ascii="Book Antiqua" w:hAnsi="Book Antiqua"/>
          <w:sz w:val="19"/>
          <w:szCs w:val="19"/>
        </w:rPr>
        <w:t xml:space="preserve"> são causados pela onda de choque gerada pela explosão. Essas lesões são resultantes da compressão e descompressão rápida dos tecidos, podendo causar danos internos significativos sem necessariamente haver penetração externa. No caso apresentado pela questão, a vítima sofreu um despedaçamento de um membro e queimaduras extremas, que são lesões </w:t>
      </w:r>
      <w:r w:rsidRPr="0016252F">
        <w:rPr>
          <w:rFonts w:ascii="Book Antiqua" w:hAnsi="Book Antiqua"/>
          <w:sz w:val="19"/>
          <w:szCs w:val="19"/>
        </w:rPr>
        <w:lastRenderedPageBreak/>
        <w:t>características de um efeito primário da explosão.</w:t>
      </w:r>
      <w:r w:rsidRPr="0016252F">
        <w:t xml:space="preserve"> </w:t>
      </w:r>
      <w:r w:rsidRPr="0016252F">
        <w:rPr>
          <w:rFonts w:ascii="Book Antiqua" w:hAnsi="Book Antiqua"/>
          <w:sz w:val="19"/>
          <w:szCs w:val="19"/>
        </w:rPr>
        <w:t xml:space="preserve">Segundo Hércules (p. 323), são descritos </w:t>
      </w:r>
      <w:r>
        <w:rPr>
          <w:rFonts w:ascii="Book Antiqua" w:hAnsi="Book Antiqua"/>
          <w:sz w:val="19"/>
          <w:szCs w:val="19"/>
        </w:rPr>
        <w:t>cinco</w:t>
      </w:r>
      <w:r w:rsidRPr="0016252F">
        <w:rPr>
          <w:rFonts w:ascii="Book Antiqua" w:hAnsi="Book Antiqua"/>
          <w:sz w:val="19"/>
          <w:szCs w:val="19"/>
        </w:rPr>
        <w:t xml:space="preserve"> tipos de </w:t>
      </w:r>
      <w:r w:rsidRPr="006A0F6F">
        <w:rPr>
          <w:rFonts w:ascii="Book Antiqua" w:hAnsi="Book Antiqua"/>
          <w:i/>
          <w:iCs/>
          <w:sz w:val="19"/>
          <w:szCs w:val="19"/>
        </w:rPr>
        <w:t>blast</w:t>
      </w:r>
      <w:r w:rsidRPr="0016252F">
        <w:rPr>
          <w:rFonts w:ascii="Book Antiqua" w:hAnsi="Book Antiqua"/>
          <w:sz w:val="19"/>
          <w:szCs w:val="19"/>
        </w:rPr>
        <w:t>:</w:t>
      </w:r>
    </w:p>
    <w:p w14:paraId="6A0236EB" w14:textId="0FDC4EAD" w:rsidR="0016252F" w:rsidRPr="0016252F" w:rsidRDefault="0016252F" w:rsidP="0016252F">
      <w:pPr>
        <w:spacing w:before="100" w:beforeAutospacing="1" w:after="100" w:afterAutospacing="1"/>
        <w:jc w:val="both"/>
        <w:rPr>
          <w:rFonts w:ascii="Book Antiqua" w:hAnsi="Book Antiqua"/>
          <w:sz w:val="19"/>
          <w:szCs w:val="19"/>
        </w:rPr>
      </w:pPr>
      <w:r>
        <w:rPr>
          <w:rFonts w:ascii="Book Antiqua" w:hAnsi="Book Antiqua"/>
          <w:sz w:val="19"/>
          <w:szCs w:val="19"/>
        </w:rPr>
        <w:t>-</w:t>
      </w:r>
      <w:r w:rsidRPr="0016252F">
        <w:rPr>
          <w:rFonts w:ascii="Book Antiqua" w:hAnsi="Book Antiqua"/>
          <w:b/>
          <w:bCs/>
          <w:i/>
          <w:iCs/>
          <w:sz w:val="19"/>
          <w:szCs w:val="19"/>
          <w:u w:val="single"/>
        </w:rPr>
        <w:t>Blast Primário</w:t>
      </w:r>
      <w:r w:rsidRPr="0016252F">
        <w:rPr>
          <w:rFonts w:ascii="Book Antiqua" w:hAnsi="Book Antiqua"/>
          <w:sz w:val="19"/>
          <w:szCs w:val="19"/>
        </w:rPr>
        <w:t xml:space="preserve"> - causado pela onda de choque que se desloca no ar, na água ou no subterrâneo;</w:t>
      </w:r>
    </w:p>
    <w:p w14:paraId="7201C888" w14:textId="11C2F5E1" w:rsidR="0016252F" w:rsidRPr="0016252F" w:rsidRDefault="0016252F" w:rsidP="0016252F">
      <w:pPr>
        <w:spacing w:before="100" w:beforeAutospacing="1" w:after="100" w:afterAutospacing="1"/>
        <w:jc w:val="both"/>
        <w:rPr>
          <w:rFonts w:ascii="Book Antiqua" w:hAnsi="Book Antiqua"/>
          <w:sz w:val="19"/>
          <w:szCs w:val="19"/>
        </w:rPr>
      </w:pPr>
      <w:r>
        <w:rPr>
          <w:rFonts w:ascii="Book Antiqua" w:hAnsi="Book Antiqua"/>
          <w:sz w:val="19"/>
          <w:szCs w:val="19"/>
        </w:rPr>
        <w:t>-</w:t>
      </w:r>
      <w:r w:rsidRPr="0016252F">
        <w:rPr>
          <w:rFonts w:ascii="Book Antiqua" w:hAnsi="Book Antiqua"/>
          <w:b/>
          <w:bCs/>
          <w:i/>
          <w:iCs/>
          <w:sz w:val="19"/>
          <w:szCs w:val="19"/>
          <w:u w:val="single"/>
        </w:rPr>
        <w:t>Blast Secundário</w:t>
      </w:r>
      <w:r w:rsidRPr="0016252F">
        <w:rPr>
          <w:rFonts w:ascii="Book Antiqua" w:hAnsi="Book Antiqua"/>
          <w:sz w:val="19"/>
          <w:szCs w:val="19"/>
        </w:rPr>
        <w:t xml:space="preserve"> - devido aos projéteis resultantes do estilhaçamento do invólucro do explosivo ou de fragmentação de corpos próximos;</w:t>
      </w:r>
    </w:p>
    <w:p w14:paraId="49771094" w14:textId="7F5F6099" w:rsidR="0016252F" w:rsidRPr="0016252F" w:rsidRDefault="0016252F" w:rsidP="0016252F">
      <w:pPr>
        <w:spacing w:before="100" w:beforeAutospacing="1" w:after="100" w:afterAutospacing="1"/>
        <w:jc w:val="both"/>
        <w:rPr>
          <w:rFonts w:ascii="Book Antiqua" w:hAnsi="Book Antiqua"/>
          <w:sz w:val="19"/>
          <w:szCs w:val="19"/>
        </w:rPr>
      </w:pPr>
      <w:r>
        <w:rPr>
          <w:rFonts w:ascii="Book Antiqua" w:hAnsi="Book Antiqua"/>
          <w:sz w:val="19"/>
          <w:szCs w:val="19"/>
        </w:rPr>
        <w:t>-</w:t>
      </w:r>
      <w:r w:rsidRPr="0016252F">
        <w:rPr>
          <w:rFonts w:ascii="Book Antiqua" w:hAnsi="Book Antiqua"/>
          <w:b/>
          <w:bCs/>
          <w:i/>
          <w:iCs/>
          <w:sz w:val="19"/>
          <w:szCs w:val="19"/>
          <w:u w:val="single"/>
        </w:rPr>
        <w:t>Blast Terciário</w:t>
      </w:r>
      <w:r w:rsidRPr="0016252F">
        <w:rPr>
          <w:rFonts w:ascii="Book Antiqua" w:hAnsi="Book Antiqua"/>
          <w:sz w:val="19"/>
          <w:szCs w:val="19"/>
        </w:rPr>
        <w:t xml:space="preserve"> - consequente ao vento explosivo que desloca o indivíduo, o qual é lançado para cima, caindo a seguir, ou é projetado contra estruturas, ou sofre a ação contundente pelo desabamento de construções;</w:t>
      </w:r>
    </w:p>
    <w:p w14:paraId="77C3CB50" w14:textId="0909BFB4" w:rsidR="0016252F" w:rsidRPr="0016252F" w:rsidRDefault="0016252F" w:rsidP="0016252F">
      <w:pPr>
        <w:spacing w:before="100" w:beforeAutospacing="1" w:after="100" w:afterAutospacing="1"/>
        <w:jc w:val="both"/>
        <w:rPr>
          <w:rFonts w:ascii="Book Antiqua" w:hAnsi="Book Antiqua"/>
          <w:sz w:val="19"/>
          <w:szCs w:val="19"/>
        </w:rPr>
      </w:pPr>
      <w:r>
        <w:rPr>
          <w:rFonts w:ascii="Book Antiqua" w:hAnsi="Book Antiqua"/>
          <w:sz w:val="19"/>
          <w:szCs w:val="19"/>
        </w:rPr>
        <w:t>-</w:t>
      </w:r>
      <w:r w:rsidRPr="0016252F">
        <w:rPr>
          <w:rFonts w:ascii="Book Antiqua" w:hAnsi="Book Antiqua"/>
          <w:b/>
          <w:bCs/>
          <w:i/>
          <w:iCs/>
          <w:sz w:val="19"/>
          <w:szCs w:val="19"/>
          <w:u w:val="single"/>
        </w:rPr>
        <w:t>Blast Quarternário</w:t>
      </w:r>
      <w:r w:rsidRPr="0016252F">
        <w:rPr>
          <w:rFonts w:ascii="Book Antiqua" w:hAnsi="Book Antiqua"/>
          <w:sz w:val="19"/>
          <w:szCs w:val="19"/>
        </w:rPr>
        <w:t xml:space="preserve"> - responsável pelas lesões não decorrentes das anteriores, como queimaduras, intoxicação por gases ou irradiações; e</w:t>
      </w:r>
    </w:p>
    <w:p w14:paraId="04C8A0B6" w14:textId="45E6D07D" w:rsidR="0016252F" w:rsidRDefault="0016252F" w:rsidP="0016252F">
      <w:pPr>
        <w:spacing w:before="100" w:beforeAutospacing="1" w:after="100" w:afterAutospacing="1"/>
        <w:jc w:val="both"/>
        <w:rPr>
          <w:rFonts w:ascii="Book Antiqua" w:hAnsi="Book Antiqua"/>
          <w:b/>
          <w:bCs/>
          <w:sz w:val="19"/>
          <w:szCs w:val="19"/>
        </w:rPr>
      </w:pPr>
      <w:r>
        <w:rPr>
          <w:rFonts w:ascii="Book Antiqua" w:hAnsi="Book Antiqua"/>
          <w:sz w:val="19"/>
          <w:szCs w:val="19"/>
        </w:rPr>
        <w:t>-</w:t>
      </w:r>
      <w:r w:rsidRPr="0016252F">
        <w:rPr>
          <w:rFonts w:ascii="Book Antiqua" w:hAnsi="Book Antiqua"/>
          <w:b/>
          <w:bCs/>
          <w:i/>
          <w:iCs/>
          <w:sz w:val="19"/>
          <w:szCs w:val="19"/>
          <w:u w:val="single"/>
        </w:rPr>
        <w:t>Blast Quinário</w:t>
      </w:r>
      <w:r w:rsidRPr="0016252F">
        <w:rPr>
          <w:rFonts w:ascii="Book Antiqua" w:hAnsi="Book Antiqua"/>
          <w:sz w:val="19"/>
          <w:szCs w:val="19"/>
        </w:rPr>
        <w:t xml:space="preserve"> - relaciona-se com o estado hiperinflamatório persistente, levando à sudorese intensa, hipertermia e retenção hídrica.</w:t>
      </w:r>
      <w:r>
        <w:rPr>
          <w:rFonts w:ascii="Book Antiqua" w:hAnsi="Book Antiqua"/>
          <w:sz w:val="19"/>
          <w:szCs w:val="19"/>
        </w:rPr>
        <w:t xml:space="preserve"> (Fonte: </w:t>
      </w:r>
      <w:r w:rsidRPr="0016252F">
        <w:rPr>
          <w:rFonts w:ascii="Book Antiqua" w:hAnsi="Book Antiqua"/>
          <w:sz w:val="19"/>
          <w:szCs w:val="19"/>
        </w:rPr>
        <w:t>HÉRCULES, Hygino de Carvalho. Medicina Legal Texto e Atlas. 2. ed. São Paulo: Editora Atheneu, 2014.</w:t>
      </w:r>
      <w:r>
        <w:rPr>
          <w:rFonts w:ascii="Book Antiqua" w:hAnsi="Book Antiqua"/>
          <w:sz w:val="19"/>
          <w:szCs w:val="19"/>
        </w:rPr>
        <w:t>)</w:t>
      </w:r>
    </w:p>
    <w:p w14:paraId="260B5BFD" w14:textId="77777777" w:rsidR="0016252F" w:rsidRDefault="0016252F" w:rsidP="009B33E3">
      <w:pPr>
        <w:spacing w:before="100" w:beforeAutospacing="1" w:after="100" w:afterAutospacing="1"/>
        <w:jc w:val="both"/>
        <w:rPr>
          <w:rFonts w:ascii="Book Antiqua" w:hAnsi="Book Antiqua"/>
          <w:b/>
          <w:bCs/>
          <w:sz w:val="19"/>
          <w:szCs w:val="19"/>
        </w:rPr>
      </w:pPr>
    </w:p>
    <w:p w14:paraId="71CFC9BE" w14:textId="1FCA116E" w:rsidR="009B33E3" w:rsidRPr="00317030" w:rsidRDefault="009B33E3" w:rsidP="009B33E3">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9B33E3">
        <w:rPr>
          <w:rFonts w:ascii="Book Antiqua" w:hAnsi="Book Antiqua"/>
          <w:sz w:val="19"/>
          <w:szCs w:val="19"/>
        </w:rPr>
        <w:t>Um cadáver, encontrado em uma pequena cabana de uma praia pouco movimentada, ao ser analisado pelo legista, apresentava os seguintes sinais: rigidez cadavérica precoce e bem acentuada; manchas hipostáticas de cor lívida, distribuindo-se pelo tórax, costas e braços; e espuma abundante na boca. A temperatura do corpo era de 25 ºC. Ele constatou, ainda, que o encéfalo apresentava hiperemia e congestão das meninges; coração com consistência muito aumentada; pulmões com equimoses subpleurais e edema interno; notou, em outras vísceras, a presença de hipertermia interna e de grande quantidade de sangue no sistema venoso. O perito criminal, ao examinar o local, verificou condições do tempo e certificou-se de não ter havido testemunhas. Deteve-se, então, na busca da causa das lesões observadas.</w:t>
      </w:r>
      <w:r>
        <w:rPr>
          <w:rFonts w:ascii="Book Antiqua" w:hAnsi="Book Antiqua"/>
          <w:sz w:val="19"/>
          <w:szCs w:val="19"/>
        </w:rPr>
        <w:t xml:space="preserve"> </w:t>
      </w:r>
      <w:r w:rsidRPr="009B33E3">
        <w:rPr>
          <w:rFonts w:ascii="Book Antiqua" w:hAnsi="Book Antiqua"/>
          <w:sz w:val="19"/>
          <w:szCs w:val="19"/>
        </w:rPr>
        <w:t>Nessa situação hipotética, não tendo encontrado causa diversa de morte, o perito diagnosticará que as lesões estão mais relacionadas a óbito decorrente de</w:t>
      </w:r>
      <w:r>
        <w:rPr>
          <w:rFonts w:ascii="Book Antiqua" w:hAnsi="Book Antiqua"/>
          <w:sz w:val="19"/>
          <w:szCs w:val="19"/>
        </w:rPr>
        <w:t xml:space="preserve">: </w:t>
      </w:r>
      <w:r w:rsidRPr="009B33E3">
        <w:rPr>
          <w:rFonts w:ascii="Book Antiqua" w:hAnsi="Book Antiqua"/>
          <w:sz w:val="19"/>
          <w:szCs w:val="19"/>
        </w:rPr>
        <w:t>intermação.</w:t>
      </w:r>
    </w:p>
    <w:p w14:paraId="2D974654" w14:textId="4380ABEF" w:rsidR="009B33E3" w:rsidRPr="009B33E3" w:rsidRDefault="009B33E3" w:rsidP="009B33E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9B33E3">
        <w:t xml:space="preserve"> </w:t>
      </w:r>
      <w:r w:rsidRPr="009B33E3">
        <w:rPr>
          <w:rFonts w:ascii="Book Antiqua" w:hAnsi="Book Antiqua"/>
          <w:b/>
          <w:bCs/>
          <w:i/>
          <w:iCs/>
          <w:sz w:val="19"/>
          <w:szCs w:val="19"/>
          <w:u w:val="single"/>
        </w:rPr>
        <w:t>Insolação x Intermação</w:t>
      </w:r>
      <w:r>
        <w:rPr>
          <w:rFonts w:ascii="Book Antiqua" w:hAnsi="Book Antiqua"/>
          <w:b/>
          <w:bCs/>
          <w:i/>
          <w:iCs/>
          <w:sz w:val="19"/>
          <w:szCs w:val="19"/>
        </w:rPr>
        <w:t xml:space="preserve">: </w:t>
      </w:r>
    </w:p>
    <w:p w14:paraId="67991A7B" w14:textId="20D161C8" w:rsidR="009B33E3" w:rsidRDefault="009B33E3" w:rsidP="009B33E3">
      <w:pPr>
        <w:pStyle w:val="PargrafodaLista"/>
        <w:numPr>
          <w:ilvl w:val="0"/>
          <w:numId w:val="15"/>
        </w:numPr>
        <w:spacing w:before="100" w:beforeAutospacing="1" w:after="100" w:afterAutospacing="1"/>
        <w:ind w:left="426"/>
        <w:jc w:val="both"/>
        <w:rPr>
          <w:rFonts w:ascii="Book Antiqua" w:hAnsi="Book Antiqua"/>
          <w:sz w:val="19"/>
          <w:szCs w:val="19"/>
        </w:rPr>
      </w:pPr>
      <w:r w:rsidRPr="009B33E3">
        <w:rPr>
          <w:rFonts w:ascii="Book Antiqua" w:hAnsi="Book Antiqua"/>
          <w:b/>
          <w:bCs/>
          <w:sz w:val="19"/>
          <w:szCs w:val="19"/>
          <w:shd w:val="clear" w:color="auto" w:fill="F7CAAC" w:themeFill="accent2" w:themeFillTint="66"/>
        </w:rPr>
        <w:t>Insolação</w:t>
      </w:r>
      <w:r w:rsidRPr="009B33E3">
        <w:rPr>
          <w:rFonts w:ascii="Book Antiqua" w:hAnsi="Book Antiqua"/>
          <w:sz w:val="19"/>
          <w:szCs w:val="19"/>
        </w:rPr>
        <w:t>: Haverá insolação sempre que a fonte de calor causadora da termonose for a exposição exagerada ao SOL.</w:t>
      </w:r>
      <w:r w:rsidRPr="009B33E3">
        <w:t xml:space="preserve"> </w:t>
      </w:r>
      <w:r>
        <w:rPr>
          <w:rFonts w:ascii="Book Antiqua" w:hAnsi="Book Antiqua"/>
          <w:sz w:val="19"/>
          <w:szCs w:val="19"/>
        </w:rPr>
        <w:t>Em resumo, a</w:t>
      </w:r>
      <w:r w:rsidRPr="009B33E3">
        <w:rPr>
          <w:rFonts w:ascii="Book Antiqua" w:hAnsi="Book Antiqua"/>
          <w:sz w:val="19"/>
          <w:szCs w:val="19"/>
        </w:rPr>
        <w:t xml:space="preserve"> fonte de calor é natural (sol)</w:t>
      </w:r>
      <w:r>
        <w:rPr>
          <w:rFonts w:ascii="Book Antiqua" w:hAnsi="Book Antiqua"/>
          <w:sz w:val="19"/>
          <w:szCs w:val="19"/>
        </w:rPr>
        <w:t>.</w:t>
      </w:r>
    </w:p>
    <w:p w14:paraId="5DDFAAE1" w14:textId="789A6214" w:rsidR="009B33E3" w:rsidRPr="009B33E3" w:rsidRDefault="009B33E3" w:rsidP="009B33E3">
      <w:pPr>
        <w:pStyle w:val="PargrafodaLista"/>
        <w:numPr>
          <w:ilvl w:val="0"/>
          <w:numId w:val="15"/>
        </w:numPr>
        <w:spacing w:before="100" w:beforeAutospacing="1" w:after="100" w:afterAutospacing="1"/>
        <w:ind w:left="426"/>
        <w:jc w:val="both"/>
        <w:rPr>
          <w:rFonts w:ascii="Book Antiqua" w:hAnsi="Book Antiqua"/>
          <w:sz w:val="19"/>
          <w:szCs w:val="19"/>
        </w:rPr>
      </w:pPr>
      <w:r w:rsidRPr="009B33E3">
        <w:rPr>
          <w:rFonts w:ascii="Book Antiqua" w:hAnsi="Book Antiqua"/>
          <w:b/>
          <w:bCs/>
          <w:sz w:val="19"/>
          <w:szCs w:val="19"/>
          <w:shd w:val="clear" w:color="auto" w:fill="F7CAAC" w:themeFill="accent2" w:themeFillTint="66"/>
        </w:rPr>
        <w:t>Intermação</w:t>
      </w:r>
      <w:r w:rsidRPr="009B33E3">
        <w:rPr>
          <w:rFonts w:ascii="Book Antiqua" w:hAnsi="Book Antiqua"/>
          <w:sz w:val="19"/>
          <w:szCs w:val="19"/>
        </w:rPr>
        <w:t xml:space="preserve">: Exposição constante ao </w:t>
      </w:r>
      <w:r w:rsidRPr="009B33E3">
        <w:rPr>
          <w:rFonts w:ascii="Book Antiqua" w:hAnsi="Book Antiqua"/>
          <w:b/>
          <w:bCs/>
          <w:sz w:val="19"/>
          <w:szCs w:val="19"/>
          <w:highlight w:val="yellow"/>
        </w:rPr>
        <w:t>CALOR</w:t>
      </w:r>
      <w:r w:rsidRPr="009B33E3">
        <w:rPr>
          <w:rFonts w:ascii="Book Antiqua" w:hAnsi="Book Antiqua"/>
          <w:sz w:val="19"/>
          <w:szCs w:val="19"/>
        </w:rPr>
        <w:t xml:space="preserve"> (≠ Sol)</w:t>
      </w:r>
      <w:r>
        <w:rPr>
          <w:rFonts w:ascii="Book Antiqua" w:hAnsi="Book Antiqua"/>
          <w:sz w:val="19"/>
          <w:szCs w:val="19"/>
        </w:rPr>
        <w:t>,</w:t>
      </w:r>
      <w:r w:rsidRPr="009B33E3">
        <w:rPr>
          <w:rFonts w:ascii="Book Antiqua" w:hAnsi="Book Antiqua"/>
          <w:sz w:val="19"/>
          <w:szCs w:val="19"/>
        </w:rPr>
        <w:t xml:space="preserve"> </w:t>
      </w:r>
      <w:r>
        <w:rPr>
          <w:rFonts w:ascii="Book Antiqua" w:hAnsi="Book Antiqua"/>
          <w:sz w:val="19"/>
          <w:szCs w:val="19"/>
        </w:rPr>
        <w:t>o</w:t>
      </w:r>
      <w:r w:rsidRPr="009B33E3">
        <w:rPr>
          <w:rFonts w:ascii="Book Antiqua" w:hAnsi="Book Antiqua"/>
          <w:sz w:val="19"/>
          <w:szCs w:val="19"/>
        </w:rPr>
        <w:t xml:space="preserve">u seja, quando a fonte de calor for qualquer outra que não seja o Sol. Exemplo: Bombeiro trabalhando em um incêndio. </w:t>
      </w:r>
      <w:r>
        <w:rPr>
          <w:rFonts w:ascii="Book Antiqua" w:hAnsi="Book Antiqua"/>
          <w:sz w:val="19"/>
          <w:szCs w:val="19"/>
        </w:rPr>
        <w:t>Em resumo,</w:t>
      </w:r>
      <w:r w:rsidRPr="009B33E3">
        <w:t xml:space="preserve"> </w:t>
      </w:r>
      <w:r w:rsidRPr="009B33E3">
        <w:rPr>
          <w:rFonts w:ascii="Book Antiqua" w:hAnsi="Book Antiqua"/>
          <w:sz w:val="19"/>
          <w:szCs w:val="19"/>
        </w:rPr>
        <w:t>a fonte de calor é artificial (caldeira, fornalha</w:t>
      </w:r>
      <w:r>
        <w:rPr>
          <w:rFonts w:ascii="Book Antiqua" w:hAnsi="Book Antiqua"/>
          <w:sz w:val="19"/>
          <w:szCs w:val="19"/>
        </w:rPr>
        <w:t>, etc.</w:t>
      </w:r>
      <w:r w:rsidRPr="009B33E3">
        <w:rPr>
          <w:rFonts w:ascii="Book Antiqua" w:hAnsi="Book Antiqua"/>
          <w:sz w:val="19"/>
          <w:szCs w:val="19"/>
        </w:rPr>
        <w:t>)</w:t>
      </w:r>
      <w:r>
        <w:rPr>
          <w:rFonts w:ascii="Book Antiqua" w:hAnsi="Book Antiqua"/>
          <w:sz w:val="19"/>
          <w:szCs w:val="19"/>
        </w:rPr>
        <w:t>.</w:t>
      </w:r>
    </w:p>
    <w:p w14:paraId="6272775F" w14:textId="77777777" w:rsidR="009B33E3" w:rsidRDefault="009B33E3" w:rsidP="005C1AE8">
      <w:pPr>
        <w:spacing w:before="100" w:beforeAutospacing="1" w:after="100" w:afterAutospacing="1"/>
        <w:jc w:val="both"/>
        <w:rPr>
          <w:rFonts w:ascii="Book Antiqua" w:hAnsi="Book Antiqua"/>
          <w:b/>
          <w:bCs/>
          <w:sz w:val="19"/>
          <w:szCs w:val="19"/>
        </w:rPr>
      </w:pPr>
    </w:p>
    <w:p w14:paraId="20F8F45D" w14:textId="7799CDA0" w:rsidR="00317030" w:rsidRPr="00317030" w:rsidRDefault="00317030" w:rsidP="005C1AE8">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317030">
        <w:rPr>
          <w:rFonts w:ascii="Book Antiqua" w:hAnsi="Book Antiqua"/>
          <w:sz w:val="19"/>
          <w:szCs w:val="19"/>
        </w:rPr>
        <w:t xml:space="preserve">O corpo de um </w:t>
      </w:r>
      <w:r w:rsidRPr="00317030">
        <w:rPr>
          <w:rFonts w:ascii="Book Antiqua" w:hAnsi="Book Antiqua"/>
          <w:i/>
          <w:iCs/>
          <w:sz w:val="19"/>
          <w:szCs w:val="19"/>
        </w:rPr>
        <w:t>personal trainner</w:t>
      </w:r>
      <w:r w:rsidRPr="00317030">
        <w:rPr>
          <w:rFonts w:ascii="Book Antiqua" w:hAnsi="Book Antiqua"/>
          <w:sz w:val="19"/>
          <w:szCs w:val="19"/>
        </w:rPr>
        <w:t xml:space="preserve"> que praticava habitualmente exercícios exenuantes matinais na praia foi encontrado caído sobre a areia sem sinais externos de violência. Após análises periciais e do legista, constatou-se que a morte desse indivíduo ocorreu em consequência de choque cardiogênico (tamponamento cardíaco), o qual decorre da ação de energias de ordem</w:t>
      </w:r>
      <w:r>
        <w:rPr>
          <w:rFonts w:ascii="Book Antiqua" w:hAnsi="Book Antiqua"/>
          <w:sz w:val="19"/>
          <w:szCs w:val="19"/>
        </w:rPr>
        <w:t xml:space="preserve">: </w:t>
      </w:r>
      <w:r w:rsidRPr="00317030">
        <w:rPr>
          <w:rFonts w:ascii="Book Antiqua" w:hAnsi="Book Antiqua"/>
          <w:sz w:val="19"/>
          <w:szCs w:val="19"/>
        </w:rPr>
        <w:t>biodinâmica.</w:t>
      </w:r>
    </w:p>
    <w:p w14:paraId="262C8903" w14:textId="38064817" w:rsidR="00317030" w:rsidRDefault="00317030" w:rsidP="005C1AE8">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Divisão das energias de ordem:</w:t>
      </w:r>
    </w:p>
    <w:p w14:paraId="1D56AA90" w14:textId="77777777" w:rsid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 de ordem mecânica</w:t>
      </w:r>
      <w:r w:rsidRPr="00317030">
        <w:rPr>
          <w:rFonts w:ascii="Book Antiqua" w:hAnsi="Book Antiqua"/>
          <w:sz w:val="19"/>
          <w:szCs w:val="19"/>
        </w:rPr>
        <w:t>: aqui temos o uso de </w:t>
      </w:r>
      <w:r w:rsidRPr="00317030">
        <w:rPr>
          <w:rFonts w:ascii="Book Antiqua" w:hAnsi="Book Antiqua"/>
          <w:b/>
          <w:bCs/>
          <w:sz w:val="19"/>
          <w:szCs w:val="19"/>
          <w:u w:val="single"/>
        </w:rPr>
        <w:t>armas</w:t>
      </w:r>
      <w:r w:rsidRPr="00317030">
        <w:rPr>
          <w:rFonts w:ascii="Book Antiqua" w:hAnsi="Book Antiqua"/>
          <w:sz w:val="19"/>
          <w:szCs w:val="19"/>
        </w:rPr>
        <w:t>, como por exemplo os revólveres, punhais, que são armas propriamente ditas. Além disso, temos ainda as armas eventuais (ex: navalha, foice, machado etc).</w:t>
      </w:r>
    </w:p>
    <w:p w14:paraId="6CD6598C" w14:textId="77777777" w:rsid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 de ordem física</w:t>
      </w:r>
      <w:r w:rsidRPr="00317030">
        <w:rPr>
          <w:rFonts w:ascii="Book Antiqua" w:hAnsi="Book Antiqua"/>
          <w:sz w:val="19"/>
          <w:szCs w:val="19"/>
        </w:rPr>
        <w:t>: são estudadas as lesões causadas por meio de uma ação que seja capaz de alterar o estado físico dos corpos. Aqui, os casos mais encontrados são de</w:t>
      </w:r>
      <w:r w:rsidRPr="00317030">
        <w:rPr>
          <w:rFonts w:ascii="Book Antiqua" w:hAnsi="Book Antiqua"/>
          <w:sz w:val="19"/>
          <w:szCs w:val="19"/>
          <w:u w:val="single"/>
        </w:rPr>
        <w:t> temperatura, pressão atmosférica, eletricidade,</w:t>
      </w:r>
      <w:r w:rsidRPr="00317030">
        <w:rPr>
          <w:rFonts w:ascii="Book Antiqua" w:hAnsi="Book Antiqua"/>
          <w:sz w:val="19"/>
          <w:szCs w:val="19"/>
        </w:rPr>
        <w:t> radioatividade, luz e som.</w:t>
      </w:r>
    </w:p>
    <w:p w14:paraId="671BA847" w14:textId="77777777" w:rsid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lastRenderedPageBreak/>
        <w:t>Energia de ordem química</w:t>
      </w:r>
      <w:r w:rsidRPr="00317030">
        <w:rPr>
          <w:rFonts w:ascii="Book Antiqua" w:hAnsi="Book Antiqua"/>
          <w:sz w:val="19"/>
          <w:szCs w:val="19"/>
        </w:rPr>
        <w:t>: relacionada às substâncias que se utilizam da ação física, química ou biológica e que podem causar danos à vida da pessoa se entrar em contato com os tecidos vicos. Ex: </w:t>
      </w:r>
      <w:r w:rsidRPr="00317030">
        <w:rPr>
          <w:rFonts w:ascii="Book Antiqua" w:hAnsi="Book Antiqua"/>
          <w:sz w:val="19"/>
          <w:szCs w:val="19"/>
          <w:u w:val="single"/>
        </w:rPr>
        <w:t>envenenamento</w:t>
      </w:r>
      <w:r w:rsidRPr="00317030">
        <w:rPr>
          <w:rFonts w:ascii="Book Antiqua" w:hAnsi="Book Antiqua"/>
          <w:sz w:val="19"/>
          <w:szCs w:val="19"/>
        </w:rPr>
        <w:t> e </w:t>
      </w:r>
      <w:r w:rsidRPr="00317030">
        <w:rPr>
          <w:rFonts w:ascii="Book Antiqua" w:hAnsi="Book Antiqua"/>
          <w:sz w:val="19"/>
          <w:szCs w:val="19"/>
          <w:u w:val="single"/>
        </w:rPr>
        <w:t>substâncias cáusticas</w:t>
      </w:r>
      <w:r w:rsidRPr="00317030">
        <w:rPr>
          <w:rFonts w:ascii="Book Antiqua" w:hAnsi="Book Antiqua"/>
          <w:sz w:val="19"/>
          <w:szCs w:val="19"/>
        </w:rPr>
        <w:t>.</w:t>
      </w:r>
    </w:p>
    <w:p w14:paraId="1429AA1C" w14:textId="77777777" w:rsid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Energias de ordem físico-química</w:t>
      </w:r>
      <w:r w:rsidRPr="00317030">
        <w:rPr>
          <w:rFonts w:ascii="Book Antiqua" w:hAnsi="Book Antiqua"/>
          <w:sz w:val="19"/>
          <w:szCs w:val="19"/>
        </w:rPr>
        <w:t>: aqui, encontramos elementos que impedem a passagem do ar pelas vias respiratórias, alterando, inclusive, a composição bioquímica do sangue (asfixia). </w:t>
      </w:r>
      <w:r w:rsidRPr="00317030">
        <w:rPr>
          <w:rFonts w:ascii="Book Antiqua" w:hAnsi="Book Antiqua"/>
          <w:sz w:val="19"/>
          <w:szCs w:val="19"/>
          <w:u w:val="single"/>
        </w:rPr>
        <w:t>Ex: afogamento, esganadura, confinamento etc</w:t>
      </w:r>
      <w:r w:rsidRPr="00317030">
        <w:rPr>
          <w:rFonts w:ascii="Book Antiqua" w:hAnsi="Book Antiqua"/>
          <w:sz w:val="19"/>
          <w:szCs w:val="19"/>
        </w:rPr>
        <w:t>.</w:t>
      </w:r>
    </w:p>
    <w:p w14:paraId="07041A98" w14:textId="77777777" w:rsidR="00317030" w:rsidRP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Energias de ordem bi</w:t>
      </w:r>
      <w:r>
        <w:rPr>
          <w:rFonts w:ascii="Book Antiqua" w:hAnsi="Book Antiqua"/>
          <w:b/>
          <w:bCs/>
          <w:sz w:val="19"/>
          <w:szCs w:val="19"/>
        </w:rPr>
        <w:t>o</w:t>
      </w:r>
      <w:r w:rsidRPr="00317030">
        <w:rPr>
          <w:rFonts w:ascii="Book Antiqua" w:hAnsi="Book Antiqua"/>
          <w:b/>
          <w:bCs/>
          <w:sz w:val="19"/>
          <w:szCs w:val="19"/>
        </w:rPr>
        <w:t>química</w:t>
      </w:r>
      <w:r w:rsidRPr="00317030">
        <w:rPr>
          <w:rFonts w:ascii="Book Antiqua" w:hAnsi="Book Antiqua"/>
          <w:sz w:val="19"/>
          <w:szCs w:val="19"/>
        </w:rPr>
        <w:t>: se manifestam por meio de uma ação combinada (química e biológica), atuando lesivamente de modo negativo oi positivo, levando em consideração as condições orgâncias e de defesa de cada indivíduo. Aqui, o caso mais corriqueiro são as perturbações alimentares </w:t>
      </w:r>
      <w:r w:rsidRPr="00317030">
        <w:rPr>
          <w:rFonts w:ascii="Book Antiqua" w:hAnsi="Book Antiqua"/>
          <w:b/>
          <w:bCs/>
          <w:sz w:val="19"/>
          <w:szCs w:val="19"/>
          <w:u w:val="single"/>
        </w:rPr>
        <w:t>(ex: inanição).</w:t>
      </w:r>
    </w:p>
    <w:p w14:paraId="5DEE5A20" w14:textId="77777777" w:rsid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Energias de ordem biodinâmica: </w:t>
      </w:r>
      <w:r w:rsidRPr="00317030">
        <w:rPr>
          <w:rFonts w:ascii="Book Antiqua" w:hAnsi="Book Antiqua"/>
          <w:sz w:val="19"/>
          <w:szCs w:val="19"/>
        </w:rPr>
        <w:t>ocorrem por quadros complexos resultantes de múltiplos fatores. É aqui que entra o estudo da síndrome chamada de </w:t>
      </w:r>
      <w:r w:rsidRPr="00317030">
        <w:rPr>
          <w:rFonts w:ascii="Book Antiqua" w:hAnsi="Book Antiqua"/>
          <w:b/>
          <w:bCs/>
          <w:sz w:val="19"/>
          <w:szCs w:val="19"/>
          <w:u w:val="single"/>
        </w:rPr>
        <w:t>choque,</w:t>
      </w:r>
      <w:r w:rsidRPr="00317030">
        <w:rPr>
          <w:rFonts w:ascii="Book Antiqua" w:hAnsi="Book Antiqua"/>
          <w:sz w:val="19"/>
          <w:szCs w:val="19"/>
        </w:rPr>
        <w:t> síndrome da </w:t>
      </w:r>
      <w:r w:rsidRPr="00317030">
        <w:rPr>
          <w:rFonts w:ascii="Book Antiqua" w:hAnsi="Book Antiqua"/>
          <w:b/>
          <w:bCs/>
          <w:sz w:val="19"/>
          <w:szCs w:val="19"/>
          <w:u w:val="single"/>
        </w:rPr>
        <w:t>falência múltipla de órgãos</w:t>
      </w:r>
      <w:r w:rsidRPr="00317030">
        <w:rPr>
          <w:rFonts w:ascii="Book Antiqua" w:hAnsi="Book Antiqua"/>
          <w:sz w:val="19"/>
          <w:szCs w:val="19"/>
        </w:rPr>
        <w:t> e coagulação intravascular disseminada.</w:t>
      </w:r>
    </w:p>
    <w:p w14:paraId="6B83BF19" w14:textId="3F969450" w:rsidR="00317030" w:rsidRPr="00317030" w:rsidRDefault="00317030" w:rsidP="00317030">
      <w:pPr>
        <w:pStyle w:val="PargrafodaLista"/>
        <w:numPr>
          <w:ilvl w:val="0"/>
          <w:numId w:val="11"/>
        </w:numPr>
        <w:spacing w:before="100" w:beforeAutospacing="1" w:after="100" w:afterAutospacing="1"/>
        <w:jc w:val="both"/>
        <w:rPr>
          <w:rFonts w:ascii="Book Antiqua" w:hAnsi="Book Antiqua"/>
          <w:sz w:val="19"/>
          <w:szCs w:val="19"/>
        </w:rPr>
      </w:pPr>
      <w:r w:rsidRPr="00317030">
        <w:rPr>
          <w:rFonts w:ascii="Book Antiqua" w:hAnsi="Book Antiqua"/>
          <w:b/>
          <w:bCs/>
          <w:sz w:val="19"/>
          <w:szCs w:val="19"/>
        </w:rPr>
        <w:t>Energias de ordem mista</w:t>
      </w:r>
      <w:r w:rsidRPr="00317030">
        <w:rPr>
          <w:rFonts w:ascii="Book Antiqua" w:hAnsi="Book Antiqua"/>
          <w:sz w:val="19"/>
          <w:szCs w:val="19"/>
        </w:rPr>
        <w:t>: como o próprio nome diz, tem-se um misto de energias. As doenças profissionais e os acidentes de trabalho estão desse tipo de energia. Ex: fadiga, algumas doenças parasitárias e todas as formas de </w:t>
      </w:r>
      <w:r w:rsidRPr="00317030">
        <w:rPr>
          <w:rFonts w:ascii="Book Antiqua" w:hAnsi="Book Antiqua"/>
          <w:b/>
          <w:bCs/>
          <w:sz w:val="19"/>
          <w:szCs w:val="19"/>
          <w:u w:val="single"/>
        </w:rPr>
        <w:t>sevícias</w:t>
      </w:r>
      <w:r w:rsidRPr="00317030">
        <w:rPr>
          <w:rFonts w:ascii="Book Antiqua" w:hAnsi="Book Antiqua"/>
          <w:sz w:val="19"/>
          <w:szCs w:val="19"/>
        </w:rPr>
        <w:t>.</w:t>
      </w:r>
      <w:r>
        <w:rPr>
          <w:rFonts w:ascii="Book Antiqua" w:hAnsi="Book Antiqua"/>
          <w:sz w:val="19"/>
          <w:szCs w:val="19"/>
        </w:rPr>
        <w:t xml:space="preserve"> (</w:t>
      </w:r>
      <w:r w:rsidRPr="00317030">
        <w:rPr>
          <w:rFonts w:ascii="Book Antiqua" w:hAnsi="Book Antiqua"/>
          <w:sz w:val="19"/>
          <w:szCs w:val="19"/>
        </w:rPr>
        <w:t xml:space="preserve">Fonte: </w:t>
      </w:r>
      <w:hyperlink r:id="rId9" w:history="1">
        <w:r w:rsidRPr="004420D8">
          <w:rPr>
            <w:rStyle w:val="Hyperlink"/>
            <w:rFonts w:ascii="Book Antiqua" w:hAnsi="Book Antiqua"/>
            <w:sz w:val="19"/>
            <w:szCs w:val="19"/>
          </w:rPr>
          <w:t>https://blog.maxieduca.com.br/traumatologia-energia-ordem/</w:t>
        </w:r>
      </w:hyperlink>
      <w:r>
        <w:rPr>
          <w:rFonts w:ascii="Book Antiqua" w:hAnsi="Book Antiqua"/>
          <w:sz w:val="19"/>
          <w:szCs w:val="19"/>
        </w:rPr>
        <w:t xml:space="preserve">). </w:t>
      </w:r>
    </w:p>
    <w:p w14:paraId="04552B89" w14:textId="77777777" w:rsidR="00317030" w:rsidRDefault="00317030" w:rsidP="005C1AE8">
      <w:pPr>
        <w:spacing w:before="100" w:beforeAutospacing="1" w:after="100" w:afterAutospacing="1"/>
        <w:jc w:val="both"/>
        <w:rPr>
          <w:rFonts w:ascii="Book Antiqua" w:hAnsi="Book Antiqua"/>
          <w:sz w:val="19"/>
          <w:szCs w:val="19"/>
        </w:rPr>
      </w:pPr>
    </w:p>
    <w:p w14:paraId="0486B22A" w14:textId="0D842F02" w:rsidR="00CC5392" w:rsidRPr="00CC5392" w:rsidRDefault="00CC5392" w:rsidP="005C1AE8">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CC5392">
        <w:rPr>
          <w:rFonts w:ascii="Book Antiqua" w:hAnsi="Book Antiqua"/>
          <w:sz w:val="19"/>
          <w:szCs w:val="19"/>
        </w:rPr>
        <w:t>A perturbação causada no corpo de vítimas que sofreram descargas elétricas cósmicas ou raios, sem ocorrência de êxito letal, é denominada</w:t>
      </w:r>
      <w:r w:rsidR="00CC5207">
        <w:rPr>
          <w:rFonts w:ascii="Book Antiqua" w:hAnsi="Book Antiqua"/>
          <w:sz w:val="19"/>
          <w:szCs w:val="19"/>
        </w:rPr>
        <w:t xml:space="preserve"> </w:t>
      </w:r>
      <w:r w:rsidR="00CC5207" w:rsidRPr="00CC5207">
        <w:rPr>
          <w:rFonts w:ascii="Book Antiqua" w:hAnsi="Book Antiqua"/>
          <w:sz w:val="19"/>
          <w:szCs w:val="19"/>
        </w:rPr>
        <w:t>fulguração.</w:t>
      </w:r>
    </w:p>
    <w:p w14:paraId="11EEAEF4" w14:textId="41F2BD69" w:rsidR="00CC5392" w:rsidRDefault="00CC5207" w:rsidP="005C1AE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8150B6">
        <w:rPr>
          <w:rFonts w:ascii="Book Antiqua" w:hAnsi="Book Antiqua"/>
          <w:b/>
          <w:bCs/>
          <w:i/>
          <w:iCs/>
          <w:color w:val="FF0000"/>
          <w:sz w:val="19"/>
          <w:szCs w:val="19"/>
        </w:rPr>
        <w:t>: #</w:t>
      </w:r>
      <w:r w:rsidR="008150B6" w:rsidRPr="008150B6">
        <w:rPr>
          <w:rFonts w:ascii="Book Antiqua" w:hAnsi="Book Antiqua"/>
          <w:b/>
          <w:bCs/>
          <w:i/>
          <w:iCs/>
          <w:color w:val="FF0000"/>
          <w:sz w:val="19"/>
          <w:szCs w:val="19"/>
          <w:highlight w:val="green"/>
        </w:rPr>
        <w:t>PCPB-2022</w:t>
      </w:r>
      <w:r w:rsidR="008150B6">
        <w:rPr>
          <w:rFonts w:ascii="Book Antiqua" w:hAnsi="Book Antiqua"/>
          <w:b/>
          <w:bCs/>
          <w:i/>
          <w:iCs/>
          <w:color w:val="FF0000"/>
          <w:sz w:val="19"/>
          <w:szCs w:val="19"/>
        </w:rPr>
        <w:t>: #</w:t>
      </w:r>
      <w:r w:rsidR="008150B6" w:rsidRPr="008150B6">
        <w:rPr>
          <w:rFonts w:ascii="Book Antiqua" w:hAnsi="Book Antiqua"/>
          <w:b/>
          <w:bCs/>
          <w:i/>
          <w:iCs/>
          <w:color w:val="FF0000"/>
          <w:sz w:val="19"/>
          <w:szCs w:val="19"/>
          <w:highlight w:val="green"/>
        </w:rPr>
        <w:t>PCAL-2023</w:t>
      </w:r>
      <w:r w:rsidR="008150B6">
        <w:rPr>
          <w:rFonts w:ascii="Book Antiqua" w:hAnsi="Book Antiqua"/>
          <w:b/>
          <w:bCs/>
          <w:i/>
          <w:iCs/>
          <w:color w:val="FF0000"/>
          <w:sz w:val="19"/>
          <w:szCs w:val="19"/>
        </w:rPr>
        <w:t>: #</w:t>
      </w:r>
      <w:r w:rsidR="008150B6" w:rsidRPr="008150B6">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CC5207">
        <w:rPr>
          <w:rFonts w:ascii="Book Antiqua" w:hAnsi="Book Antiqua"/>
          <w:b/>
          <w:bCs/>
          <w:i/>
          <w:iCs/>
          <w:sz w:val="19"/>
          <w:szCs w:val="19"/>
          <w:u w:val="single"/>
        </w:rPr>
        <w:t>Dica</w:t>
      </w:r>
      <w:r>
        <w:rPr>
          <w:rFonts w:ascii="Book Antiqua" w:hAnsi="Book Antiqua"/>
          <w:sz w:val="19"/>
          <w:szCs w:val="19"/>
        </w:rPr>
        <w:t>:</w:t>
      </w:r>
    </w:p>
    <w:p w14:paraId="17B8C4EA" w14:textId="7EE769AC" w:rsidR="00CC5207" w:rsidRPr="00CC5207" w:rsidRDefault="00CC5207" w:rsidP="00CC5207">
      <w:pPr>
        <w:pStyle w:val="PargrafodaLista"/>
        <w:numPr>
          <w:ilvl w:val="0"/>
          <w:numId w:val="12"/>
        </w:numPr>
        <w:spacing w:before="100" w:beforeAutospacing="1" w:after="100" w:afterAutospacing="1"/>
        <w:jc w:val="both"/>
        <w:rPr>
          <w:rFonts w:ascii="Book Antiqua" w:hAnsi="Book Antiqua"/>
          <w:sz w:val="19"/>
          <w:szCs w:val="19"/>
        </w:rPr>
      </w:pPr>
      <w:r w:rsidRPr="00CC5207">
        <w:rPr>
          <w:rFonts w:ascii="Book Antiqua" w:hAnsi="Book Antiqua"/>
          <w:b/>
          <w:bCs/>
          <w:sz w:val="19"/>
          <w:szCs w:val="19"/>
          <w:u w:val="single"/>
        </w:rPr>
        <w:t>Eletricidade Natural (cósmica)</w:t>
      </w:r>
      <w:r w:rsidRPr="00CC5207">
        <w:rPr>
          <w:rFonts w:ascii="Book Antiqua" w:hAnsi="Book Antiqua"/>
          <w:sz w:val="19"/>
          <w:szCs w:val="19"/>
        </w:rPr>
        <w:t xml:space="preserve">: </w:t>
      </w:r>
      <w:r w:rsidRPr="00CC5207">
        <w:rPr>
          <w:rFonts w:ascii="Book Antiqua" w:hAnsi="Book Antiqua"/>
          <w:sz w:val="19"/>
          <w:szCs w:val="19"/>
          <w:bdr w:val="single" w:sz="4" w:space="0" w:color="auto"/>
        </w:rPr>
        <w:t>CONSOANTE COM CONSOANTE</w:t>
      </w:r>
    </w:p>
    <w:p w14:paraId="1CAFF82C" w14:textId="1514350B" w:rsidR="00CC5207" w:rsidRDefault="00CC5207" w:rsidP="00CC5207">
      <w:pPr>
        <w:pStyle w:val="PargrafodaLista"/>
        <w:numPr>
          <w:ilvl w:val="0"/>
          <w:numId w:val="13"/>
        </w:numPr>
        <w:spacing w:before="100" w:beforeAutospacing="1" w:after="100" w:afterAutospacing="1"/>
        <w:jc w:val="both"/>
        <w:rPr>
          <w:rFonts w:ascii="Book Antiqua" w:hAnsi="Book Antiqua"/>
          <w:sz w:val="19"/>
          <w:szCs w:val="19"/>
        </w:rPr>
      </w:pPr>
      <w:r w:rsidRPr="00CC5207">
        <w:rPr>
          <w:rFonts w:ascii="Book Antiqua" w:hAnsi="Book Antiqua"/>
          <w:b/>
          <w:bCs/>
          <w:sz w:val="19"/>
          <w:szCs w:val="19"/>
        </w:rPr>
        <w:t>Fulminação</w:t>
      </w:r>
      <w:r w:rsidRPr="00CC5207">
        <w:rPr>
          <w:rFonts w:ascii="Book Antiqua" w:hAnsi="Book Antiqua"/>
          <w:sz w:val="19"/>
          <w:szCs w:val="19"/>
        </w:rPr>
        <w:t xml:space="preserve"> – Quando a eletricidade provoca a morte</w:t>
      </w:r>
      <w:r>
        <w:rPr>
          <w:rFonts w:ascii="Book Antiqua" w:hAnsi="Book Antiqua"/>
          <w:sz w:val="19"/>
          <w:szCs w:val="19"/>
        </w:rPr>
        <w:t>.</w:t>
      </w:r>
      <w:r w:rsidRPr="00CC5207">
        <w:rPr>
          <w:rFonts w:ascii="Book Antiqua" w:hAnsi="Book Antiqua"/>
          <w:sz w:val="19"/>
          <w:szCs w:val="19"/>
        </w:rPr>
        <w:t xml:space="preserve"> (fuuuulminante)</w:t>
      </w:r>
      <w:r>
        <w:rPr>
          <w:rFonts w:ascii="Book Antiqua" w:hAnsi="Book Antiqua"/>
          <w:sz w:val="19"/>
          <w:szCs w:val="19"/>
        </w:rPr>
        <w:t xml:space="preserve">; </w:t>
      </w:r>
      <w:r w:rsidRPr="00CC5207">
        <w:rPr>
          <w:rFonts w:ascii="Book Antiqua" w:hAnsi="Book Antiqua"/>
          <w:sz w:val="19"/>
          <w:szCs w:val="19"/>
        </w:rPr>
        <w:t>quando raio atinge e morre</w:t>
      </w:r>
      <w:r>
        <w:rPr>
          <w:rFonts w:ascii="Book Antiqua" w:hAnsi="Book Antiqua"/>
          <w:sz w:val="19"/>
          <w:szCs w:val="19"/>
        </w:rPr>
        <w:t>.</w:t>
      </w:r>
    </w:p>
    <w:p w14:paraId="1F95E44B" w14:textId="244E9DA6" w:rsidR="00CC5207" w:rsidRPr="00CC5207" w:rsidRDefault="00CC5207" w:rsidP="00CC5207">
      <w:pPr>
        <w:pStyle w:val="PargrafodaLista"/>
        <w:numPr>
          <w:ilvl w:val="0"/>
          <w:numId w:val="13"/>
        </w:numPr>
        <w:spacing w:before="100" w:beforeAutospacing="1" w:after="100" w:afterAutospacing="1"/>
        <w:jc w:val="both"/>
        <w:rPr>
          <w:rFonts w:ascii="Book Antiqua" w:hAnsi="Book Antiqua"/>
          <w:sz w:val="19"/>
          <w:szCs w:val="19"/>
        </w:rPr>
      </w:pPr>
      <w:r w:rsidRPr="00CC5207">
        <w:rPr>
          <w:rFonts w:ascii="Book Antiqua" w:hAnsi="Book Antiqua"/>
          <w:b/>
          <w:bCs/>
          <w:sz w:val="19"/>
          <w:szCs w:val="19"/>
        </w:rPr>
        <w:t>Fulguração</w:t>
      </w:r>
      <w:r w:rsidRPr="00CC5207">
        <w:rPr>
          <w:rFonts w:ascii="Book Antiqua" w:hAnsi="Book Antiqua"/>
          <w:sz w:val="19"/>
          <w:szCs w:val="19"/>
        </w:rPr>
        <w:t xml:space="preserve"> – </w:t>
      </w:r>
      <w:r>
        <w:rPr>
          <w:rFonts w:ascii="Book Antiqua" w:hAnsi="Book Antiqua"/>
          <w:sz w:val="19"/>
          <w:szCs w:val="19"/>
        </w:rPr>
        <w:t>Q</w:t>
      </w:r>
      <w:r w:rsidRPr="00CC5207">
        <w:rPr>
          <w:rFonts w:ascii="Book Antiqua" w:hAnsi="Book Antiqua"/>
          <w:sz w:val="19"/>
          <w:szCs w:val="19"/>
        </w:rPr>
        <w:t>uando a eletricidade provoca apenas lesões</w:t>
      </w:r>
      <w:r>
        <w:rPr>
          <w:rFonts w:ascii="Book Antiqua" w:hAnsi="Book Antiqua"/>
          <w:sz w:val="19"/>
          <w:szCs w:val="19"/>
        </w:rPr>
        <w:t xml:space="preserve">; </w:t>
      </w:r>
      <w:r w:rsidRPr="00CC5207">
        <w:rPr>
          <w:rFonts w:ascii="Book Antiqua" w:hAnsi="Book Antiqua"/>
          <w:sz w:val="19"/>
          <w:szCs w:val="19"/>
        </w:rPr>
        <w:t>provoca lesões, mas não morre.</w:t>
      </w:r>
    </w:p>
    <w:p w14:paraId="13A3F1B1" w14:textId="29C54266" w:rsidR="00CC5207" w:rsidRPr="00CC5207" w:rsidRDefault="00CC5207" w:rsidP="00CC5207">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CC5207">
        <w:rPr>
          <w:rFonts w:ascii="Book Antiqua" w:hAnsi="Book Antiqua"/>
          <w:sz w:val="19"/>
          <w:szCs w:val="19"/>
        </w:rPr>
        <w:t xml:space="preserve">Gera a marca elétrica de </w:t>
      </w:r>
      <w:r w:rsidRPr="004A6AD5">
        <w:rPr>
          <w:rFonts w:ascii="Book Antiqua" w:hAnsi="Book Antiqua"/>
          <w:b/>
          <w:bCs/>
          <w:sz w:val="19"/>
          <w:szCs w:val="19"/>
        </w:rPr>
        <w:t>Lichtemberg</w:t>
      </w:r>
      <w:r w:rsidRPr="00CC5207">
        <w:rPr>
          <w:rFonts w:ascii="Book Antiqua" w:hAnsi="Book Antiqua"/>
          <w:sz w:val="19"/>
          <w:szCs w:val="19"/>
        </w:rPr>
        <w:t xml:space="preserve"> (é visível na pele, mas a lesão é nos vasos)</w:t>
      </w:r>
      <w:r w:rsidR="004A6AD5">
        <w:rPr>
          <w:rFonts w:ascii="Book Antiqua" w:hAnsi="Book Antiqua"/>
          <w:sz w:val="19"/>
          <w:szCs w:val="19"/>
        </w:rPr>
        <w:t xml:space="preserve">. É um </w:t>
      </w:r>
      <w:r w:rsidR="004A6AD5" w:rsidRPr="004A6AD5">
        <w:rPr>
          <w:rFonts w:ascii="Book Antiqua" w:hAnsi="Book Antiqua"/>
          <w:sz w:val="19"/>
          <w:szCs w:val="19"/>
        </w:rPr>
        <w:t>aspecto arboriforme ou samambaia, na pele - órgão, no vaso sanguíneo - local.</w:t>
      </w:r>
    </w:p>
    <w:p w14:paraId="137BC7FA" w14:textId="77777777" w:rsidR="00CC5207" w:rsidRDefault="00CC5207" w:rsidP="00CC5207">
      <w:pPr>
        <w:spacing w:before="100" w:beforeAutospacing="1" w:after="100" w:afterAutospacing="1"/>
        <w:jc w:val="both"/>
        <w:rPr>
          <w:rFonts w:ascii="Book Antiqua" w:hAnsi="Book Antiqua"/>
          <w:sz w:val="19"/>
          <w:szCs w:val="19"/>
        </w:rPr>
      </w:pPr>
    </w:p>
    <w:p w14:paraId="49AD98BB" w14:textId="2A1A2332" w:rsidR="00CC5207" w:rsidRPr="00CC5207" w:rsidRDefault="00CC5207" w:rsidP="00CC5207">
      <w:pPr>
        <w:pStyle w:val="PargrafodaLista"/>
        <w:numPr>
          <w:ilvl w:val="0"/>
          <w:numId w:val="12"/>
        </w:numPr>
        <w:spacing w:before="100" w:beforeAutospacing="1" w:after="100" w:afterAutospacing="1"/>
        <w:jc w:val="both"/>
        <w:rPr>
          <w:rFonts w:ascii="Book Antiqua" w:hAnsi="Book Antiqua"/>
          <w:b/>
          <w:bCs/>
          <w:sz w:val="19"/>
          <w:szCs w:val="19"/>
        </w:rPr>
      </w:pPr>
      <w:r w:rsidRPr="00CC5207">
        <w:rPr>
          <w:rFonts w:ascii="Book Antiqua" w:hAnsi="Book Antiqua"/>
          <w:b/>
          <w:bCs/>
          <w:sz w:val="19"/>
          <w:szCs w:val="19"/>
        </w:rPr>
        <w:t xml:space="preserve">Eletricidade Industrial: </w:t>
      </w:r>
      <w:r w:rsidRPr="00CC5207">
        <w:rPr>
          <w:rFonts w:ascii="Book Antiqua" w:hAnsi="Book Antiqua"/>
          <w:sz w:val="19"/>
          <w:szCs w:val="19"/>
          <w:bdr w:val="single" w:sz="4" w:space="0" w:color="auto"/>
        </w:rPr>
        <w:t>VOGAL COM VOGAL</w:t>
      </w:r>
    </w:p>
    <w:p w14:paraId="75934DBC" w14:textId="101B2422" w:rsidR="00CC5207" w:rsidRPr="00CC5207" w:rsidRDefault="00CC5207" w:rsidP="00CC5207">
      <w:pPr>
        <w:pStyle w:val="PargrafodaLista"/>
        <w:numPr>
          <w:ilvl w:val="0"/>
          <w:numId w:val="14"/>
        </w:numPr>
        <w:spacing w:before="100" w:beforeAutospacing="1" w:after="100" w:afterAutospacing="1"/>
        <w:jc w:val="both"/>
        <w:rPr>
          <w:rFonts w:ascii="Book Antiqua" w:hAnsi="Book Antiqua"/>
          <w:sz w:val="19"/>
          <w:szCs w:val="19"/>
        </w:rPr>
      </w:pPr>
      <w:r w:rsidRPr="00CC5207">
        <w:rPr>
          <w:rFonts w:ascii="Book Antiqua" w:hAnsi="Book Antiqua"/>
          <w:b/>
          <w:bCs/>
          <w:sz w:val="19"/>
          <w:szCs w:val="19"/>
        </w:rPr>
        <w:t>Eletroplessão</w:t>
      </w:r>
      <w:r w:rsidRPr="00CC5207">
        <w:rPr>
          <w:rFonts w:ascii="Book Antiqua" w:hAnsi="Book Antiqua"/>
          <w:sz w:val="19"/>
          <w:szCs w:val="19"/>
        </w:rPr>
        <w:t xml:space="preserve"> – causa lesões</w:t>
      </w:r>
      <w:r>
        <w:rPr>
          <w:rFonts w:ascii="Book Antiqua" w:hAnsi="Book Antiqua"/>
          <w:sz w:val="19"/>
          <w:szCs w:val="19"/>
        </w:rPr>
        <w:t xml:space="preserve">; </w:t>
      </w:r>
      <w:r w:rsidRPr="00CC5207">
        <w:rPr>
          <w:rFonts w:ascii="Book Antiqua" w:hAnsi="Book Antiqua"/>
          <w:sz w:val="19"/>
          <w:szCs w:val="19"/>
        </w:rPr>
        <w:t>lesões provocadas por acidade com tomadas</w:t>
      </w:r>
      <w:r>
        <w:rPr>
          <w:rFonts w:ascii="Book Antiqua" w:hAnsi="Book Antiqua"/>
          <w:sz w:val="19"/>
          <w:szCs w:val="19"/>
        </w:rPr>
        <w:t>;</w:t>
      </w:r>
      <w:r w:rsidRPr="00CC5207">
        <w:rPr>
          <w:rFonts w:ascii="Book Antiqua" w:hAnsi="Book Antiqua"/>
          <w:sz w:val="19"/>
          <w:szCs w:val="19"/>
        </w:rPr>
        <w:t xml:space="preserve"> por exemplo.</w:t>
      </w:r>
    </w:p>
    <w:p w14:paraId="18E9B394" w14:textId="10C41964" w:rsidR="00CC5207" w:rsidRPr="00CC5207" w:rsidRDefault="00CC5207" w:rsidP="00CC5207">
      <w:pPr>
        <w:pStyle w:val="PargrafodaLista"/>
        <w:numPr>
          <w:ilvl w:val="0"/>
          <w:numId w:val="14"/>
        </w:numPr>
        <w:spacing w:before="100" w:beforeAutospacing="1" w:after="100" w:afterAutospacing="1"/>
        <w:jc w:val="both"/>
        <w:rPr>
          <w:rFonts w:ascii="Book Antiqua" w:hAnsi="Book Antiqua"/>
          <w:sz w:val="19"/>
          <w:szCs w:val="19"/>
        </w:rPr>
      </w:pPr>
      <w:r w:rsidRPr="00CC5207">
        <w:rPr>
          <w:rFonts w:ascii="Book Antiqua" w:hAnsi="Book Antiqua"/>
          <w:b/>
          <w:bCs/>
          <w:sz w:val="19"/>
          <w:szCs w:val="19"/>
        </w:rPr>
        <w:t>Eletrocussão</w:t>
      </w:r>
      <w:r w:rsidRPr="00CC5207">
        <w:rPr>
          <w:rFonts w:ascii="Book Antiqua" w:hAnsi="Book Antiqua"/>
          <w:sz w:val="19"/>
          <w:szCs w:val="19"/>
        </w:rPr>
        <w:t xml:space="preserve"> – morte</w:t>
      </w:r>
      <w:r>
        <w:rPr>
          <w:rFonts w:ascii="Book Antiqua" w:hAnsi="Book Antiqua"/>
          <w:sz w:val="19"/>
          <w:szCs w:val="19"/>
        </w:rPr>
        <w:t>;</w:t>
      </w:r>
      <w:r w:rsidRPr="00CC5207">
        <w:t xml:space="preserve"> </w:t>
      </w:r>
      <w:r w:rsidRPr="00CC5207">
        <w:rPr>
          <w:rFonts w:ascii="Book Antiqua" w:hAnsi="Book Antiqua"/>
          <w:sz w:val="19"/>
          <w:szCs w:val="19"/>
        </w:rPr>
        <w:t>morte através da cadeira elétrica.</w:t>
      </w:r>
    </w:p>
    <w:p w14:paraId="4A64BD57" w14:textId="4B081B07" w:rsidR="00CC5207" w:rsidRDefault="00CC5207" w:rsidP="00CC5207">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CC5207">
        <w:rPr>
          <w:rFonts w:ascii="Book Antiqua" w:hAnsi="Book Antiqua"/>
          <w:sz w:val="19"/>
          <w:szCs w:val="19"/>
        </w:rPr>
        <w:t xml:space="preserve">Gera a marca elétrica de </w:t>
      </w:r>
      <w:r w:rsidRPr="004A6AD5">
        <w:rPr>
          <w:rFonts w:ascii="Book Antiqua" w:hAnsi="Book Antiqua"/>
          <w:b/>
          <w:bCs/>
          <w:sz w:val="19"/>
          <w:szCs w:val="19"/>
        </w:rPr>
        <w:t>Jellinek</w:t>
      </w:r>
      <w:r w:rsidRPr="00CC5207">
        <w:rPr>
          <w:rFonts w:ascii="Book Antiqua" w:hAnsi="Book Antiqua"/>
          <w:sz w:val="19"/>
          <w:szCs w:val="19"/>
        </w:rPr>
        <w:t xml:space="preserve"> (não é queimadura, não define a causa da morte).</w:t>
      </w:r>
    </w:p>
    <w:p w14:paraId="689F076E" w14:textId="77777777" w:rsidR="00CC5207" w:rsidRPr="00CC5207" w:rsidRDefault="00CC5207" w:rsidP="00CC5207">
      <w:pPr>
        <w:spacing w:before="100" w:beforeAutospacing="1" w:after="100" w:afterAutospacing="1"/>
        <w:jc w:val="both"/>
        <w:rPr>
          <w:rFonts w:ascii="Book Antiqua" w:hAnsi="Book Antiqua"/>
          <w:sz w:val="19"/>
          <w:szCs w:val="19"/>
        </w:rPr>
      </w:pPr>
    </w:p>
    <w:p w14:paraId="6814357C" w14:textId="7B315517" w:rsidR="00CC5207" w:rsidRDefault="00CC5207" w:rsidP="00CC5207">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CC5207">
        <w:rPr>
          <w:rFonts w:ascii="Book Antiqua" w:hAnsi="Book Antiqua"/>
          <w:sz w:val="19"/>
          <w:szCs w:val="19"/>
          <w:bdr w:val="single" w:sz="4" w:space="0" w:color="auto"/>
        </w:rPr>
        <w:t>-Macete: vogal com vogal e consoante com consoante.</w:t>
      </w:r>
    </w:p>
    <w:p w14:paraId="7ADBD9A7" w14:textId="4C35BD8B" w:rsidR="00CC5207" w:rsidRDefault="00CC5207" w:rsidP="005C1AE8">
      <w:pPr>
        <w:spacing w:before="100" w:beforeAutospacing="1" w:after="100" w:afterAutospacing="1"/>
        <w:jc w:val="both"/>
        <w:rPr>
          <w:rFonts w:ascii="Book Antiqua" w:hAnsi="Book Antiqua"/>
          <w:sz w:val="19"/>
          <w:szCs w:val="19"/>
        </w:rPr>
      </w:pPr>
    </w:p>
    <w:p w14:paraId="65D6277C" w14:textId="63B59A7C" w:rsidR="00CC5207" w:rsidRDefault="00CC5207" w:rsidP="005C1AE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C5207">
        <w:rPr>
          <w:rFonts w:ascii="Book Antiqua" w:hAnsi="Book Antiqua"/>
          <w:b/>
          <w:bCs/>
          <w:i/>
          <w:iCs/>
          <w:sz w:val="19"/>
          <w:szCs w:val="19"/>
          <w:u w:val="single"/>
        </w:rPr>
        <w:t>Dica</w:t>
      </w:r>
      <w:r>
        <w:rPr>
          <w:rFonts w:ascii="Book Antiqua" w:hAnsi="Book Antiqua"/>
          <w:sz w:val="19"/>
          <w:szCs w:val="19"/>
        </w:rPr>
        <w:t>:</w:t>
      </w:r>
    </w:p>
    <w:p w14:paraId="3A0C19E2" w14:textId="1F8B57BA" w:rsidR="00CC5207" w:rsidRPr="00CC5207" w:rsidRDefault="00CC5207" w:rsidP="00CC5207">
      <w:pPr>
        <w:spacing w:before="100" w:beforeAutospacing="1" w:after="100" w:afterAutospacing="1"/>
        <w:ind w:firstLine="567"/>
        <w:jc w:val="both"/>
        <w:rPr>
          <w:rFonts w:ascii="Book Antiqua" w:hAnsi="Book Antiqua"/>
          <w:sz w:val="19"/>
          <w:szCs w:val="19"/>
        </w:rPr>
      </w:pPr>
      <w:r w:rsidRPr="00CC5207">
        <w:rPr>
          <w:rFonts w:ascii="Book Antiqua" w:hAnsi="Book Antiqua"/>
          <w:b/>
          <w:bCs/>
          <w:sz w:val="19"/>
          <w:szCs w:val="19"/>
        </w:rPr>
        <w:t>- Fulguração</w:t>
      </w:r>
      <w:r w:rsidRPr="00CC5207">
        <w:rPr>
          <w:rFonts w:ascii="Book Antiqua" w:hAnsi="Book Antiqua"/>
          <w:sz w:val="19"/>
          <w:szCs w:val="19"/>
        </w:rPr>
        <w:t xml:space="preserve"> </w:t>
      </w:r>
      <w:r w:rsidRPr="00CC5207">
        <w:rPr>
          <w:rFonts w:ascii="Book Antiqua" w:hAnsi="Book Antiqua"/>
          <w:sz w:val="19"/>
          <w:szCs w:val="19"/>
        </w:rPr>
        <w:sym w:font="Wingdings" w:char="F0E0"/>
      </w:r>
      <w:r w:rsidRPr="00CC5207">
        <w:rPr>
          <w:rFonts w:ascii="Book Antiqua" w:hAnsi="Book Antiqua"/>
          <w:sz w:val="19"/>
          <w:szCs w:val="19"/>
        </w:rPr>
        <w:t xml:space="preserve"> Raio, mas não matou.</w:t>
      </w:r>
    </w:p>
    <w:p w14:paraId="0F8DB629" w14:textId="320C8FEB" w:rsidR="00CC5207" w:rsidRPr="00CC5207" w:rsidRDefault="00CC5207" w:rsidP="00CC5207">
      <w:pPr>
        <w:spacing w:before="100" w:beforeAutospacing="1" w:after="100" w:afterAutospacing="1"/>
        <w:ind w:firstLine="567"/>
        <w:jc w:val="both"/>
        <w:rPr>
          <w:rFonts w:ascii="Book Antiqua" w:hAnsi="Book Antiqua"/>
          <w:sz w:val="19"/>
          <w:szCs w:val="19"/>
        </w:rPr>
      </w:pPr>
      <w:r w:rsidRPr="00CC5207">
        <w:rPr>
          <w:rFonts w:ascii="Book Antiqua" w:hAnsi="Book Antiqua"/>
          <w:b/>
          <w:bCs/>
          <w:sz w:val="19"/>
          <w:szCs w:val="19"/>
        </w:rPr>
        <w:t>- Fulminação</w:t>
      </w:r>
      <w:r w:rsidRPr="00CC5207">
        <w:rPr>
          <w:rFonts w:ascii="Book Antiqua" w:hAnsi="Book Antiqua"/>
          <w:sz w:val="19"/>
          <w:szCs w:val="19"/>
        </w:rPr>
        <w:t xml:space="preserve"> </w:t>
      </w:r>
      <w:r w:rsidRPr="00CC5207">
        <w:rPr>
          <w:rFonts w:ascii="Book Antiqua" w:hAnsi="Book Antiqua"/>
          <w:sz w:val="19"/>
          <w:szCs w:val="19"/>
        </w:rPr>
        <w:sym w:font="Wingdings" w:char="F0E0"/>
      </w:r>
      <w:r w:rsidRPr="00CC5207">
        <w:rPr>
          <w:rFonts w:ascii="Book Antiqua" w:hAnsi="Book Antiqua"/>
          <w:sz w:val="19"/>
          <w:szCs w:val="19"/>
        </w:rPr>
        <w:t xml:space="preserve"> Raio, e matou.</w:t>
      </w:r>
    </w:p>
    <w:p w14:paraId="606B40BA" w14:textId="4CD5CD6D" w:rsidR="00CC5207" w:rsidRPr="00CC5207" w:rsidRDefault="00CC5207" w:rsidP="00CC5207">
      <w:pPr>
        <w:spacing w:before="100" w:beforeAutospacing="1" w:after="100" w:afterAutospacing="1"/>
        <w:ind w:firstLine="567"/>
        <w:jc w:val="both"/>
        <w:rPr>
          <w:rFonts w:ascii="Book Antiqua" w:hAnsi="Book Antiqua"/>
          <w:sz w:val="19"/>
          <w:szCs w:val="19"/>
        </w:rPr>
      </w:pPr>
      <w:r w:rsidRPr="00CC5207">
        <w:rPr>
          <w:rFonts w:ascii="Book Antiqua" w:hAnsi="Book Antiqua"/>
          <w:b/>
          <w:bCs/>
          <w:sz w:val="19"/>
          <w:szCs w:val="19"/>
        </w:rPr>
        <w:t>- Eletroplessão</w:t>
      </w:r>
      <w:r w:rsidRPr="00CC5207">
        <w:rPr>
          <w:rFonts w:ascii="Book Antiqua" w:hAnsi="Book Antiqua"/>
          <w:sz w:val="19"/>
          <w:szCs w:val="19"/>
        </w:rPr>
        <w:t xml:space="preserve"> </w:t>
      </w:r>
      <w:r w:rsidRPr="00CC5207">
        <w:rPr>
          <w:rFonts w:ascii="Book Antiqua" w:hAnsi="Book Antiqua"/>
          <w:sz w:val="19"/>
          <w:szCs w:val="19"/>
        </w:rPr>
        <w:sym w:font="Wingdings" w:char="F0E0"/>
      </w:r>
      <w:r w:rsidRPr="00CC5207">
        <w:rPr>
          <w:rFonts w:ascii="Book Antiqua" w:hAnsi="Book Antiqua"/>
          <w:sz w:val="19"/>
          <w:szCs w:val="19"/>
        </w:rPr>
        <w:t xml:space="preserve"> Morte por eletricidade industrial, em acidente.</w:t>
      </w:r>
    </w:p>
    <w:p w14:paraId="03AED795" w14:textId="4574FBD5" w:rsidR="00CC5207" w:rsidRDefault="00CC5207" w:rsidP="00CC5207">
      <w:pPr>
        <w:spacing w:before="100" w:beforeAutospacing="1" w:after="100" w:afterAutospacing="1"/>
        <w:ind w:firstLine="567"/>
        <w:jc w:val="both"/>
        <w:rPr>
          <w:rFonts w:ascii="Book Antiqua" w:hAnsi="Book Antiqua"/>
          <w:sz w:val="19"/>
          <w:szCs w:val="19"/>
        </w:rPr>
      </w:pPr>
      <w:r w:rsidRPr="00CC5207">
        <w:rPr>
          <w:rFonts w:ascii="Book Antiqua" w:hAnsi="Book Antiqua"/>
          <w:b/>
          <w:bCs/>
          <w:sz w:val="19"/>
          <w:szCs w:val="19"/>
        </w:rPr>
        <w:lastRenderedPageBreak/>
        <w:t>- Eletrocussão</w:t>
      </w:r>
      <w:r w:rsidRPr="00CC5207">
        <w:rPr>
          <w:rFonts w:ascii="Book Antiqua" w:hAnsi="Book Antiqua"/>
          <w:sz w:val="19"/>
          <w:szCs w:val="19"/>
        </w:rPr>
        <w:t xml:space="preserve"> </w:t>
      </w:r>
      <w:r w:rsidRPr="00CC5207">
        <w:rPr>
          <w:rFonts w:ascii="Book Antiqua" w:hAnsi="Book Antiqua"/>
          <w:sz w:val="19"/>
          <w:szCs w:val="19"/>
        </w:rPr>
        <w:sym w:font="Wingdings" w:char="F0E0"/>
      </w:r>
      <w:r w:rsidRPr="00CC5207">
        <w:rPr>
          <w:rFonts w:ascii="Book Antiqua" w:hAnsi="Book Antiqua"/>
          <w:sz w:val="19"/>
          <w:szCs w:val="19"/>
        </w:rPr>
        <w:t xml:space="preserve"> Morte por eletricidade, sem ter sido num acidente.</w:t>
      </w:r>
    </w:p>
    <w:p w14:paraId="0A84F605" w14:textId="77777777" w:rsidR="00CC5207" w:rsidRDefault="00CC5207" w:rsidP="005C1AE8">
      <w:pPr>
        <w:spacing w:before="100" w:beforeAutospacing="1" w:after="100" w:afterAutospacing="1"/>
        <w:jc w:val="both"/>
        <w:rPr>
          <w:rFonts w:ascii="Book Antiqua" w:hAnsi="Book Antiqua"/>
          <w:sz w:val="19"/>
          <w:szCs w:val="19"/>
        </w:rPr>
      </w:pPr>
    </w:p>
    <w:p w14:paraId="0A192C22" w14:textId="17F206F2" w:rsidR="008150B6" w:rsidRDefault="008150B6" w:rsidP="005C1AE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150B6">
        <w:rPr>
          <w:rFonts w:ascii="Book Antiqua" w:hAnsi="Book Antiqua"/>
          <w:b/>
          <w:bCs/>
          <w:i/>
          <w:iCs/>
          <w:color w:val="FF0000"/>
          <w:sz w:val="19"/>
          <w:szCs w:val="19"/>
          <w:highlight w:val="green"/>
        </w:rPr>
        <w:t>PCAL-2023</w:t>
      </w:r>
      <w:r>
        <w:rPr>
          <w:rFonts w:ascii="Book Antiqua" w:hAnsi="Book Antiqua"/>
          <w:b/>
          <w:bCs/>
          <w:i/>
          <w:iCs/>
          <w:color w:val="FF0000"/>
          <w:sz w:val="19"/>
          <w:szCs w:val="19"/>
        </w:rPr>
        <w:t>: #</w:t>
      </w:r>
      <w:r w:rsidRPr="008150B6">
        <w:rPr>
          <w:rFonts w:ascii="Book Antiqua" w:hAnsi="Book Antiqua"/>
          <w:b/>
          <w:bCs/>
          <w:i/>
          <w:iCs/>
          <w:color w:val="FF0000"/>
          <w:sz w:val="19"/>
          <w:szCs w:val="19"/>
          <w:highlight w:val="green"/>
        </w:rPr>
        <w:t>CESPE</w:t>
      </w:r>
      <w:r w:rsidRPr="00821A5B">
        <w:rPr>
          <w:rFonts w:ascii="Book Antiqua" w:hAnsi="Book Antiqua"/>
          <w:sz w:val="19"/>
          <w:szCs w:val="19"/>
        </w:rPr>
        <w:t>:</w:t>
      </w:r>
      <w:r w:rsidRPr="008150B6">
        <w:t xml:space="preserve"> </w:t>
      </w:r>
      <w:r w:rsidRPr="008150B6">
        <w:rPr>
          <w:rFonts w:ascii="Book Antiqua" w:hAnsi="Book Antiqua"/>
          <w:sz w:val="19"/>
          <w:szCs w:val="19"/>
        </w:rPr>
        <w:t>Conhecida como Figura de Lichtenberg, esse fenômeno acontece quando alguém é atingido por descargas elétricas ou por um raio e, é claro, sobrevive ao incidente. As formas que aparecem na pele depois do incidente aparecem porque o contato das veias de nosso corpo com a eletricidade pode causar ruptura de pequenos vasos capilares que estão sob a pele, e é como se deixasse uma queimadura, que pode ficar marcada durante anos, demonstrando o caminho que a corrente elétrica fez no corpo.</w:t>
      </w:r>
    </w:p>
    <w:p w14:paraId="69F9B939" w14:textId="77777777" w:rsidR="008150B6" w:rsidRDefault="008150B6" w:rsidP="005C1AE8">
      <w:pPr>
        <w:spacing w:before="100" w:beforeAutospacing="1" w:after="100" w:afterAutospacing="1"/>
        <w:jc w:val="both"/>
        <w:rPr>
          <w:rFonts w:ascii="Book Antiqua" w:hAnsi="Book Antiqua"/>
          <w:sz w:val="19"/>
          <w:szCs w:val="19"/>
        </w:rPr>
      </w:pPr>
    </w:p>
    <w:p w14:paraId="235DBC51" w14:textId="582FBFDF" w:rsidR="004A6AD5" w:rsidRDefault="004A6AD5" w:rsidP="004A6AD5">
      <w:pPr>
        <w:spacing w:before="100" w:beforeAutospacing="1" w:after="100" w:afterAutospacing="1"/>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A6AD5">
        <w:rPr>
          <w:rFonts w:ascii="Book Antiqua" w:hAnsi="Book Antiqua"/>
          <w:sz w:val="19"/>
          <w:szCs w:val="19"/>
        </w:rPr>
        <w:t>Um adolescente conversava com seu amigo em uma quadra de esportes pública, quando, ao encostar-se nas cercas da quadra, que estavam em péssimo estado de manutenção, recebeu uma descarga elétrica, que lhe resultou em lesão corporal. Apesar de ter sido socorrido, ele veio a óbito no caminho do hospital.</w:t>
      </w:r>
      <w:r>
        <w:rPr>
          <w:rFonts w:ascii="Book Antiqua" w:hAnsi="Book Antiqua"/>
          <w:sz w:val="19"/>
          <w:szCs w:val="19"/>
        </w:rPr>
        <w:t xml:space="preserve"> </w:t>
      </w:r>
      <w:r w:rsidRPr="004A6AD5">
        <w:rPr>
          <w:rFonts w:ascii="Book Antiqua" w:hAnsi="Book Antiqua"/>
          <w:sz w:val="19"/>
          <w:szCs w:val="19"/>
        </w:rPr>
        <w:t>Considerando essa situação hipotética, assinale a opção correta, acerca de lesão ocasionada por energia elétrica artificial</w:t>
      </w:r>
      <w:r>
        <w:rPr>
          <w:rFonts w:ascii="Book Antiqua" w:hAnsi="Book Antiqua"/>
          <w:sz w:val="19"/>
          <w:szCs w:val="19"/>
        </w:rPr>
        <w:t xml:space="preserve">: </w:t>
      </w:r>
      <w:r w:rsidRPr="004A6AD5">
        <w:rPr>
          <w:rFonts w:ascii="Book Antiqua" w:hAnsi="Book Antiqua"/>
          <w:sz w:val="19"/>
          <w:szCs w:val="19"/>
        </w:rPr>
        <w:t>Nesse caso, ocorreu eletroplessão.</w:t>
      </w:r>
    </w:p>
    <w:p w14:paraId="37647F78" w14:textId="47F283B3" w:rsidR="004A6AD5" w:rsidRPr="004A6AD5" w:rsidRDefault="004A6AD5" w:rsidP="004A6AD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DPETO-2022</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PCPB-2022</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CESPE</w:t>
      </w:r>
      <w:r w:rsidRPr="00821A5B">
        <w:rPr>
          <w:rFonts w:ascii="Book Antiqua" w:hAnsi="Book Antiqua"/>
          <w:sz w:val="19"/>
          <w:szCs w:val="19"/>
        </w:rPr>
        <w:t>:</w:t>
      </w:r>
      <w:r w:rsidRPr="004A6AD5">
        <w:t xml:space="preserve"> </w:t>
      </w:r>
      <w:r w:rsidRPr="004A6AD5">
        <w:rPr>
          <w:rFonts w:ascii="Book Antiqua" w:hAnsi="Book Antiqua"/>
          <w:b/>
          <w:bCs/>
          <w:i/>
          <w:iCs/>
          <w:sz w:val="19"/>
          <w:szCs w:val="19"/>
          <w:shd w:val="clear" w:color="auto" w:fill="F7CAAC" w:themeFill="accent2" w:themeFillTint="66"/>
        </w:rPr>
        <w:t>ELETROPLESSÃO</w:t>
      </w:r>
      <w:r>
        <w:rPr>
          <w:rFonts w:ascii="Book Antiqua" w:hAnsi="Book Antiqua"/>
          <w:sz w:val="19"/>
          <w:szCs w:val="19"/>
        </w:rPr>
        <w:t>:</w:t>
      </w:r>
    </w:p>
    <w:p w14:paraId="779CC2E2" w14:textId="77777777" w:rsidR="004A6AD5" w:rsidRPr="004A6AD5" w:rsidRDefault="004A6AD5" w:rsidP="004A6AD5">
      <w:pPr>
        <w:spacing w:before="100" w:beforeAutospacing="1" w:after="100" w:afterAutospacing="1"/>
        <w:jc w:val="both"/>
        <w:rPr>
          <w:rFonts w:ascii="Book Antiqua" w:hAnsi="Book Antiqua"/>
          <w:sz w:val="19"/>
          <w:szCs w:val="19"/>
        </w:rPr>
      </w:pPr>
      <w:r w:rsidRPr="004A6AD5">
        <w:rPr>
          <w:rFonts w:ascii="Book Antiqua" w:hAnsi="Book Antiqua"/>
          <w:sz w:val="19"/>
          <w:szCs w:val="19"/>
        </w:rPr>
        <w:t>- Frequentemente ocasionadas por defeito de instalações (campainhas, telefones, chuveiros elétricos), mau isolamento dos fios condutores, imperícia ou negligência da vítima.</w:t>
      </w:r>
    </w:p>
    <w:p w14:paraId="536459E1" w14:textId="77777777" w:rsidR="004A6AD5" w:rsidRPr="004A6AD5" w:rsidRDefault="004A6AD5" w:rsidP="004A6AD5">
      <w:pPr>
        <w:spacing w:before="100" w:beforeAutospacing="1" w:after="100" w:afterAutospacing="1"/>
        <w:jc w:val="both"/>
        <w:rPr>
          <w:rFonts w:ascii="Book Antiqua" w:hAnsi="Book Antiqua"/>
          <w:sz w:val="19"/>
          <w:szCs w:val="19"/>
        </w:rPr>
      </w:pPr>
      <w:r w:rsidRPr="004A6AD5">
        <w:rPr>
          <w:rFonts w:ascii="Book Antiqua" w:hAnsi="Book Antiqua"/>
          <w:sz w:val="19"/>
          <w:szCs w:val="19"/>
        </w:rPr>
        <w:t>- Provocado pela ação da corrente elétrica industrial ou artificial, sobre os seres vivos.</w:t>
      </w:r>
    </w:p>
    <w:p w14:paraId="5A633553" w14:textId="77777777" w:rsidR="004A6AD5" w:rsidRPr="004A6AD5" w:rsidRDefault="004A6AD5" w:rsidP="004A6AD5">
      <w:pPr>
        <w:spacing w:before="100" w:beforeAutospacing="1" w:after="100" w:afterAutospacing="1"/>
        <w:jc w:val="both"/>
        <w:rPr>
          <w:rFonts w:ascii="Book Antiqua" w:hAnsi="Book Antiqua"/>
          <w:sz w:val="19"/>
          <w:szCs w:val="19"/>
        </w:rPr>
      </w:pPr>
      <w:r w:rsidRPr="004A6AD5">
        <w:rPr>
          <w:rFonts w:ascii="Book Antiqua" w:hAnsi="Book Antiqua"/>
          <w:sz w:val="19"/>
          <w:szCs w:val="19"/>
        </w:rPr>
        <w:t>- Corrente (contínua ou alternada).</w:t>
      </w:r>
    </w:p>
    <w:p w14:paraId="0ABAFFA9" w14:textId="7EF97973" w:rsidR="004A6AD5" w:rsidRPr="004A6AD5" w:rsidRDefault="004A6AD5" w:rsidP="004A6AD5">
      <w:pPr>
        <w:spacing w:before="100" w:beforeAutospacing="1" w:after="100" w:afterAutospacing="1"/>
        <w:jc w:val="both"/>
        <w:rPr>
          <w:rFonts w:ascii="Book Antiqua" w:hAnsi="Book Antiqua"/>
          <w:i/>
          <w:iCs/>
          <w:sz w:val="19"/>
          <w:szCs w:val="19"/>
        </w:rPr>
      </w:pPr>
      <w:r w:rsidRPr="004A6AD5">
        <w:rPr>
          <w:rFonts w:ascii="Book Antiqua" w:hAnsi="Book Antiqua"/>
          <w:sz w:val="19"/>
          <w:szCs w:val="19"/>
        </w:rPr>
        <w:t xml:space="preserve">- </w:t>
      </w:r>
      <w:r w:rsidRPr="004A6AD5">
        <w:rPr>
          <w:rFonts w:ascii="Book Antiqua" w:hAnsi="Book Antiqua"/>
          <w:i/>
          <w:iCs/>
          <w:sz w:val="19"/>
          <w:szCs w:val="19"/>
        </w:rPr>
        <w:t>“Faz-me lembrar de um amigo que faleceu em um lava-jato, por conta de um fio descascado.”</w:t>
      </w:r>
    </w:p>
    <w:p w14:paraId="5FDF23C5" w14:textId="77777777" w:rsidR="004A6AD5" w:rsidRPr="00317030" w:rsidRDefault="004A6AD5" w:rsidP="005C1AE8">
      <w:pPr>
        <w:spacing w:before="100" w:beforeAutospacing="1" w:after="100" w:afterAutospacing="1"/>
        <w:jc w:val="both"/>
        <w:rPr>
          <w:rFonts w:ascii="Book Antiqua" w:hAnsi="Book Antiqua"/>
          <w:sz w:val="19"/>
          <w:szCs w:val="19"/>
        </w:rPr>
      </w:pPr>
    </w:p>
    <w:p w14:paraId="16C77277" w14:textId="429D209D" w:rsidR="005C1AE8" w:rsidRDefault="005C1AE8" w:rsidP="005C1AE8">
      <w:pPr>
        <w:spacing w:before="100" w:beforeAutospacing="1" w:after="100" w:afterAutospacing="1"/>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1AE8">
        <w:rPr>
          <w:rFonts w:ascii="Book Antiqua" w:hAnsi="Book Antiqua"/>
          <w:sz w:val="19"/>
          <w:szCs w:val="19"/>
        </w:rPr>
        <w:t>A respeito de identificação médico-legal, de aspectos médico-legais das toxicomanias e lesões por ação elétrica, de modificadores da capacidade civil e de imputabilidade penal, julgue o item que se segue</w:t>
      </w:r>
      <w:r>
        <w:rPr>
          <w:rFonts w:ascii="Book Antiqua" w:hAnsi="Book Antiqua"/>
          <w:sz w:val="19"/>
          <w:szCs w:val="19"/>
        </w:rPr>
        <w:t xml:space="preserve">: </w:t>
      </w:r>
      <w:r w:rsidRPr="005C1AE8">
        <w:rPr>
          <w:rFonts w:ascii="Book Antiqua" w:hAnsi="Book Antiqua"/>
          <w:sz w:val="19"/>
          <w:szCs w:val="19"/>
        </w:rPr>
        <w:t>O termo eletroplessão é utilizado para se referir a lesões produzidas por eletricidade industrial, enquanto o termo fulguração é empregado para se referir a lesões produzidas por eletricidade natural.</w:t>
      </w:r>
    </w:p>
    <w:p w14:paraId="55EFF7EF" w14:textId="02B2C2A4" w:rsidR="005C1AE8" w:rsidRPr="005C1AE8" w:rsidRDefault="005C1AE8" w:rsidP="005C1AE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PCSE-2018</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DPETO-2022</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PCPB-2022</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5C1AE8">
        <w:rPr>
          <w:rFonts w:ascii="Book Antiqua" w:hAnsi="Book Antiqua"/>
          <w:b/>
          <w:bCs/>
          <w:sz w:val="19"/>
          <w:szCs w:val="19"/>
          <w:shd w:val="clear" w:color="auto" w:fill="F7CAAC" w:themeFill="accent2" w:themeFillTint="66"/>
        </w:rPr>
        <w:t>ELETROPLESSÃO</w:t>
      </w:r>
      <w:r w:rsidRPr="005C1AE8">
        <w:rPr>
          <w:rFonts w:ascii="Book Antiqua" w:hAnsi="Book Antiqua"/>
          <w:sz w:val="19"/>
          <w:szCs w:val="19"/>
        </w:rPr>
        <w:t>: lesões provocadas por eletricidade INDUSTRIAL. - MARCA ELÉTRICA DE JELLINEK: sinal específico de uma lesão provocada por ELETRICIDADE INDUSTRIAL. Trata-se de uma MARCA ELÉTRICA, no caso, uma FORMA ESPECIAL DE QUEIMADURA, de aspecto circular, elíptica ou em roseta, que PODE OU NÃO EXISTIR. Tem valor médico-legal para indicar a PORTA DE ENTRADA DA CORRENTE ELÉTRICA NO ORGANISMO. Indolor, não apresenta reações inflamatórias, forma-se rapidamente e apresenta grande tendência à cura.</w:t>
      </w:r>
    </w:p>
    <w:p w14:paraId="2C7FA372" w14:textId="77777777" w:rsidR="005C1AE8" w:rsidRDefault="005C1AE8" w:rsidP="005A56DA">
      <w:pPr>
        <w:spacing w:before="100" w:beforeAutospacing="1" w:after="100" w:afterAutospacing="1"/>
        <w:jc w:val="both"/>
        <w:rPr>
          <w:rFonts w:ascii="Book Antiqua" w:hAnsi="Book Antiqua"/>
          <w:b/>
          <w:bCs/>
          <w:sz w:val="19"/>
          <w:szCs w:val="19"/>
        </w:rPr>
      </w:pPr>
    </w:p>
    <w:p w14:paraId="252B7032" w14:textId="77777777" w:rsidR="00CC5392" w:rsidRPr="00821A5B" w:rsidRDefault="00CC5392" w:rsidP="00CC5392">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Pr>
          <w:rFonts w:ascii="Book Antiqua" w:hAnsi="Book Antiqua"/>
          <w:sz w:val="19"/>
          <w:szCs w:val="19"/>
        </w:rPr>
        <w:t xml:space="preserve">É correto afirmar: </w:t>
      </w:r>
      <w:r w:rsidRPr="00D45BC1">
        <w:rPr>
          <w:rFonts w:ascii="Book Antiqua" w:hAnsi="Book Antiqua"/>
          <w:sz w:val="19"/>
          <w:szCs w:val="19"/>
        </w:rPr>
        <w:t>A fulminação e a fulguração, fenômenos decorrentes da ação de eletricidade natural, diferenciam-se pelos efeitos das lesões sofridas pela vítima.</w:t>
      </w:r>
    </w:p>
    <w:p w14:paraId="1D3E94A4" w14:textId="5BE32679" w:rsidR="00CC5392" w:rsidRDefault="00CC5392" w:rsidP="00CC5392">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D2BEA">
        <w:rPr>
          <w:rFonts w:ascii="Book Antiqua" w:hAnsi="Book Antiqua"/>
          <w:b/>
          <w:bCs/>
          <w:i/>
          <w:iCs/>
          <w:color w:val="FF0000"/>
          <w:sz w:val="19"/>
          <w:szCs w:val="19"/>
          <w:highlight w:val="green"/>
        </w:rPr>
        <w:t>PCRJ-2009</w:t>
      </w:r>
      <w:r>
        <w:rPr>
          <w:rFonts w:ascii="Book Antiqua" w:hAnsi="Book Antiqua"/>
          <w:b/>
          <w:bCs/>
          <w:i/>
          <w:iCs/>
          <w:color w:val="FF0000"/>
          <w:sz w:val="19"/>
          <w:szCs w:val="19"/>
        </w:rPr>
        <w:t>: #</w:t>
      </w:r>
      <w:r w:rsidRPr="007D2BEA">
        <w:rPr>
          <w:rFonts w:ascii="Book Antiqua" w:hAnsi="Book Antiqua"/>
          <w:b/>
          <w:bCs/>
          <w:i/>
          <w:iCs/>
          <w:color w:val="FF0000"/>
          <w:sz w:val="19"/>
          <w:szCs w:val="19"/>
          <w:highlight w:val="green"/>
        </w:rPr>
        <w:t>MPPB-2011</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PCPB-2022</w:t>
      </w:r>
      <w:r w:rsidR="009B33E3">
        <w:rPr>
          <w:rFonts w:ascii="Book Antiqua" w:hAnsi="Book Antiqua"/>
          <w:b/>
          <w:bCs/>
          <w:i/>
          <w:iCs/>
          <w:color w:val="FF0000"/>
          <w:sz w:val="19"/>
          <w:szCs w:val="19"/>
        </w:rPr>
        <w:t>: #</w:t>
      </w:r>
      <w:r w:rsidR="009B33E3" w:rsidRPr="009B33E3">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A f</w:t>
      </w:r>
      <w:r w:rsidRPr="00D45BC1">
        <w:rPr>
          <w:rFonts w:ascii="Book Antiqua" w:hAnsi="Book Antiqua"/>
          <w:sz w:val="19"/>
          <w:szCs w:val="19"/>
        </w:rPr>
        <w:t>ulminação se dá quando a energia elétrica natural causa a morte</w:t>
      </w:r>
      <w:r>
        <w:rPr>
          <w:rFonts w:ascii="Book Antiqua" w:hAnsi="Book Antiqua"/>
          <w:sz w:val="19"/>
          <w:szCs w:val="19"/>
        </w:rPr>
        <w:t>.</w:t>
      </w:r>
      <w:r w:rsidRPr="00D45BC1">
        <w:rPr>
          <w:rFonts w:ascii="Book Antiqua" w:hAnsi="Book Antiqua"/>
          <w:sz w:val="19"/>
          <w:szCs w:val="19"/>
        </w:rPr>
        <w:t xml:space="preserve"> </w:t>
      </w:r>
      <w:r>
        <w:rPr>
          <w:rFonts w:ascii="Book Antiqua" w:hAnsi="Book Antiqua"/>
          <w:sz w:val="19"/>
          <w:szCs w:val="19"/>
        </w:rPr>
        <w:t>A f</w:t>
      </w:r>
      <w:r w:rsidRPr="00D45BC1">
        <w:rPr>
          <w:rFonts w:ascii="Book Antiqua" w:hAnsi="Book Antiqua"/>
          <w:sz w:val="19"/>
          <w:szCs w:val="19"/>
        </w:rPr>
        <w:t>ulguração</w:t>
      </w:r>
      <w:r>
        <w:rPr>
          <w:rFonts w:ascii="Book Antiqua" w:hAnsi="Book Antiqua"/>
          <w:sz w:val="19"/>
          <w:szCs w:val="19"/>
        </w:rPr>
        <w:t>, por sua vez,</w:t>
      </w:r>
      <w:r w:rsidRPr="00D45BC1">
        <w:rPr>
          <w:rFonts w:ascii="Book Antiqua" w:hAnsi="Book Antiqua"/>
          <w:sz w:val="19"/>
          <w:szCs w:val="19"/>
        </w:rPr>
        <w:t xml:space="preserve"> </w:t>
      </w:r>
      <w:r>
        <w:rPr>
          <w:rFonts w:ascii="Book Antiqua" w:hAnsi="Book Antiqua"/>
          <w:sz w:val="19"/>
          <w:szCs w:val="19"/>
        </w:rPr>
        <w:t>ocorre</w:t>
      </w:r>
      <w:r w:rsidRPr="00D45BC1">
        <w:rPr>
          <w:rFonts w:ascii="Book Antiqua" w:hAnsi="Book Antiqua"/>
          <w:sz w:val="19"/>
          <w:szCs w:val="19"/>
        </w:rPr>
        <w:t xml:space="preserve"> quando da energia elétrica natural resulta qualquer lesão que não a morte.</w:t>
      </w:r>
    </w:p>
    <w:p w14:paraId="19B739A7" w14:textId="77777777" w:rsidR="00CC5392" w:rsidRDefault="00CC5392" w:rsidP="005A56DA">
      <w:pPr>
        <w:spacing w:before="100" w:beforeAutospacing="1" w:after="100" w:afterAutospacing="1"/>
        <w:jc w:val="both"/>
        <w:rPr>
          <w:rFonts w:ascii="Book Antiqua" w:hAnsi="Book Antiqua"/>
          <w:b/>
          <w:bCs/>
          <w:sz w:val="19"/>
          <w:szCs w:val="19"/>
        </w:rPr>
      </w:pPr>
    </w:p>
    <w:p w14:paraId="18727693" w14:textId="24C78F0C" w:rsidR="009C2879" w:rsidRDefault="009C2879"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lastRenderedPageBreak/>
        <w:t>(PCGO-2013-UEG)</w:t>
      </w:r>
      <w:r>
        <w:rPr>
          <w:rFonts w:ascii="Book Antiqua" w:hAnsi="Book Antiqua"/>
          <w:sz w:val="19"/>
          <w:szCs w:val="19"/>
        </w:rPr>
        <w:t xml:space="preserve">: </w:t>
      </w:r>
      <w:r w:rsidRPr="009C2879">
        <w:rPr>
          <w:rFonts w:ascii="Book Antiqua" w:hAnsi="Book Antiqua"/>
          <w:sz w:val="19"/>
          <w:szCs w:val="19"/>
        </w:rPr>
        <w:t>O Brasil está geograficamente localizado na zona tropical, com isso é o país com maior incidência de descargas elétricas naturais (cósmicas). Sobre as descargas elétricas, verifica-se que</w:t>
      </w:r>
      <w:r>
        <w:rPr>
          <w:rFonts w:ascii="Book Antiqua" w:hAnsi="Book Antiqua"/>
          <w:sz w:val="19"/>
          <w:szCs w:val="19"/>
        </w:rPr>
        <w:t xml:space="preserve"> </w:t>
      </w:r>
      <w:r w:rsidRPr="009C2879">
        <w:rPr>
          <w:rFonts w:ascii="Book Antiqua" w:hAnsi="Book Antiqua"/>
          <w:sz w:val="19"/>
          <w:szCs w:val="19"/>
        </w:rPr>
        <w:t>as marcas produzidas pelas descargas elétricas no corpo são ocasionadas pelo efeito Joule.</w:t>
      </w:r>
    </w:p>
    <w:p w14:paraId="71F236B9" w14:textId="6E89D604" w:rsidR="009C2879" w:rsidRPr="009C2879" w:rsidRDefault="009C2879"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C2879">
        <w:rPr>
          <w:rFonts w:ascii="Book Antiqua" w:hAnsi="Book Antiqua"/>
          <w:sz w:val="19"/>
          <w:szCs w:val="19"/>
        </w:rPr>
        <w:t>O efeito Joule é um fenômeno físico no qual a passagem de corrente elétrica através de algum meio resulta em seu aquecimento. Esse aquecimento surge em razão das diversas colisões que ocorrem entre os elétrons e os átomos que constituem a estrutura cristalina do material.</w:t>
      </w:r>
    </w:p>
    <w:p w14:paraId="5BD1FC7F" w14:textId="77777777" w:rsidR="009C2879" w:rsidRDefault="009C2879" w:rsidP="005A56DA">
      <w:pPr>
        <w:spacing w:before="100" w:beforeAutospacing="1" w:after="100" w:afterAutospacing="1"/>
        <w:jc w:val="both"/>
        <w:rPr>
          <w:rFonts w:ascii="Book Antiqua" w:hAnsi="Book Antiqua"/>
          <w:b/>
          <w:bCs/>
          <w:sz w:val="19"/>
          <w:szCs w:val="19"/>
        </w:rPr>
      </w:pPr>
    </w:p>
    <w:p w14:paraId="184A0098" w14:textId="7A3B9BB9" w:rsidR="005620EE" w:rsidRDefault="005620E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5620EE">
        <w:rPr>
          <w:rFonts w:ascii="Book Antiqua" w:hAnsi="Book Antiqua"/>
          <w:sz w:val="19"/>
          <w:szCs w:val="19"/>
        </w:rPr>
        <w:t>Goiânia foi sede do maior acidente radioativo do Brasil. Várias pessoas sofreram ações diretas e indiretas do elemento radioativo. Sobre radioatividade, tem-se que:</w:t>
      </w:r>
      <w:r>
        <w:rPr>
          <w:rFonts w:ascii="Book Antiqua" w:hAnsi="Book Antiqua"/>
          <w:sz w:val="19"/>
          <w:szCs w:val="19"/>
        </w:rPr>
        <w:t xml:space="preserve"> </w:t>
      </w:r>
      <w:r w:rsidRPr="005620EE">
        <w:rPr>
          <w:rFonts w:ascii="Book Antiqua" w:hAnsi="Book Antiqua"/>
          <w:sz w:val="19"/>
          <w:szCs w:val="19"/>
        </w:rPr>
        <w:t>diariamente recebemos exposição radioativa mínima não lesiva ao corpo humano.</w:t>
      </w:r>
    </w:p>
    <w:p w14:paraId="7358C601" w14:textId="77777777" w:rsidR="005620EE" w:rsidRPr="005620EE" w:rsidRDefault="005620EE" w:rsidP="005620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620EE">
        <w:rPr>
          <w:rFonts w:ascii="Book Antiqua" w:hAnsi="Book Antiqua"/>
          <w:sz w:val="19"/>
          <w:szCs w:val="19"/>
        </w:rPr>
        <w:t>"Os efeitos da radioatividade, como energia causadora do dano, têm nos raios X, no rádio e na energia atômica o seu motivo. Os raios X são de implicações médico-legais mais assiduamente e podem perpetrar lesões locais ou gerais. As lesões locais são conhecidas por radiodermites e as de ação geral incidem sobre órgãos profundos, principalmente as gônadas. Seu estudo compete à infortunística ou como elemento da responsabilidade médica nas modalidades imperícia, imprudência e negligência. As radiodermites podem ser agudas ou crônicas:</w:t>
      </w:r>
    </w:p>
    <w:p w14:paraId="378B8F21" w14:textId="77777777" w:rsidR="005620EE" w:rsidRPr="005620EE" w:rsidRDefault="005620EE" w:rsidP="005620EE">
      <w:pPr>
        <w:spacing w:before="100" w:beforeAutospacing="1" w:after="100" w:afterAutospacing="1"/>
        <w:ind w:left="567"/>
        <w:jc w:val="both"/>
        <w:rPr>
          <w:rFonts w:ascii="Book Antiqua" w:hAnsi="Book Antiqua"/>
          <w:sz w:val="19"/>
          <w:szCs w:val="19"/>
        </w:rPr>
      </w:pPr>
      <w:r w:rsidRPr="005620EE">
        <w:rPr>
          <w:rFonts w:ascii="Cambria Math" w:hAnsi="Cambria Math" w:cs="Cambria Math"/>
          <w:sz w:val="19"/>
          <w:szCs w:val="19"/>
        </w:rPr>
        <w:t>▶</w:t>
      </w:r>
      <w:r w:rsidRPr="005620EE">
        <w:rPr>
          <w:rFonts w:ascii="Book Antiqua" w:hAnsi="Book Antiqua"/>
          <w:sz w:val="19"/>
          <w:szCs w:val="19"/>
        </w:rPr>
        <w:t xml:space="preserve"> </w:t>
      </w:r>
      <w:r w:rsidRPr="005620EE">
        <w:rPr>
          <w:rFonts w:ascii="Book Antiqua" w:hAnsi="Book Antiqua"/>
          <w:b/>
          <w:bCs/>
          <w:i/>
          <w:iCs/>
          <w:sz w:val="19"/>
          <w:szCs w:val="19"/>
          <w:u w:val="single"/>
        </w:rPr>
        <w:t>Agudas</w:t>
      </w:r>
      <w:r w:rsidRPr="005620EE">
        <w:rPr>
          <w:rFonts w:ascii="Book Antiqua" w:hAnsi="Book Antiqua"/>
          <w:sz w:val="19"/>
          <w:szCs w:val="19"/>
        </w:rPr>
        <w:t>. As radiodermites do 1o grau, geralmente tempor</w:t>
      </w:r>
      <w:r w:rsidRPr="005620EE">
        <w:rPr>
          <w:rFonts w:ascii="Book Antiqua" w:hAnsi="Book Antiqua" w:cs="Book Antiqua"/>
          <w:sz w:val="19"/>
          <w:szCs w:val="19"/>
        </w:rPr>
        <w:t>á</w:t>
      </w:r>
      <w:r w:rsidRPr="005620EE">
        <w:rPr>
          <w:rFonts w:ascii="Book Antiqua" w:hAnsi="Book Antiqua"/>
          <w:sz w:val="19"/>
          <w:szCs w:val="19"/>
        </w:rPr>
        <w:t>rias, apresentam duas formas: depilat</w:t>
      </w:r>
      <w:r w:rsidRPr="005620EE">
        <w:rPr>
          <w:rFonts w:ascii="Book Antiqua" w:hAnsi="Book Antiqua" w:cs="Book Antiqua"/>
          <w:sz w:val="19"/>
          <w:szCs w:val="19"/>
        </w:rPr>
        <w:t>ó</w:t>
      </w:r>
      <w:r w:rsidRPr="005620EE">
        <w:rPr>
          <w:rFonts w:ascii="Book Antiqua" w:hAnsi="Book Antiqua"/>
          <w:sz w:val="19"/>
          <w:szCs w:val="19"/>
        </w:rPr>
        <w:t>ria e eritematosa. Essa fase dura cerca de 60 dias e deixa uma mancha escura que desaparece muito lentamente. As do 2o grau (forma papuloeritematosa) são representadas geralmente por ulceração muito dolorosa e recoberta por crosta seropurulenta. Têm cicatrização difícil, deixando em seu lugar uma placa esbranquiçada de pele rugosa, frágil e de características atípicas. As radiodermites do 3o grau (forma ulcerosa) estão representadas por zonas de necrose, de aspecto grosseiro e grave. São conhecidas por úlceras de Röentgen. Nos profissionais que trabalham com raios X, sem os devidos cuidados, podem aparecer essas lesões nas mãos (mãos de Röentgen).</w:t>
      </w:r>
    </w:p>
    <w:p w14:paraId="4FE4ABE8" w14:textId="6B787659" w:rsidR="005620EE" w:rsidRPr="005620EE" w:rsidRDefault="005620EE" w:rsidP="005620EE">
      <w:pPr>
        <w:spacing w:before="100" w:beforeAutospacing="1" w:after="100" w:afterAutospacing="1"/>
        <w:ind w:left="567"/>
        <w:jc w:val="both"/>
        <w:rPr>
          <w:rFonts w:ascii="Book Antiqua" w:hAnsi="Book Antiqua"/>
          <w:sz w:val="19"/>
          <w:szCs w:val="19"/>
        </w:rPr>
      </w:pPr>
      <w:r w:rsidRPr="005620EE">
        <w:rPr>
          <w:rFonts w:ascii="Cambria Math" w:hAnsi="Cambria Math" w:cs="Cambria Math"/>
          <w:sz w:val="19"/>
          <w:szCs w:val="19"/>
        </w:rPr>
        <w:t>▶</w:t>
      </w:r>
      <w:r w:rsidRPr="005620EE">
        <w:rPr>
          <w:rFonts w:ascii="Book Antiqua" w:hAnsi="Book Antiqua"/>
          <w:sz w:val="19"/>
          <w:szCs w:val="19"/>
        </w:rPr>
        <w:t xml:space="preserve"> </w:t>
      </w:r>
      <w:r w:rsidRPr="005620EE">
        <w:rPr>
          <w:rFonts w:ascii="Book Antiqua" w:hAnsi="Book Antiqua"/>
          <w:b/>
          <w:bCs/>
          <w:i/>
          <w:iCs/>
          <w:sz w:val="19"/>
          <w:szCs w:val="19"/>
          <w:u w:val="single"/>
        </w:rPr>
        <w:t>Crônicas</w:t>
      </w:r>
      <w:r w:rsidRPr="005620EE">
        <w:rPr>
          <w:rFonts w:ascii="Book Antiqua" w:hAnsi="Book Antiqua"/>
          <w:sz w:val="19"/>
          <w:szCs w:val="19"/>
        </w:rPr>
        <w:t>. Essas lesões podem ser locais e apresentar a forma úlcero-atrófica, teleangiectásica ou neoplásica. Esta última também chamada de câncer cutâneo dos radiologistas ou câncer röentgeniano, quase sempre do tipo epitelioma pavimentoso. Podem ser ainda de efeitos gerais, compreendendo várias síndromes: digestivas, cardíacas, oculares – úlcera de córnea e cataratas –, ginecológicas, esterilizantes, cancerígenas, sanguíneas e mortes precoces. O rádio, quando usado de maneira indiscriminada, pode ser motivo de sérios danos à saúde ou à vida do paciente, quer por ação externa, quer por ação interna. Já sob a forma de arma nuclear (bomba atômica), custosamente justifica intervenção médicolegal, haja vista sua responsabilidade escapar à ação pericial. Alguns dos seus efeitos são parecidos com os dos raios X e da radiação; outros são provenientes da onda explosiva (blast), das queimaduras e das sequelas tardias, pela disseminação dos raios alfa, beta e gama. Assim, os efeitos dessa modalidade de energia são de ordem traumática, térmica e radioativa". FRANÇA, Genival Veloso de. Medicina Legal, Editora Guanabara Koogan, 10ª edição, 2015, p. 313.</w:t>
      </w:r>
    </w:p>
    <w:p w14:paraId="72DB86D2" w14:textId="77777777" w:rsidR="005620EE" w:rsidRDefault="005620EE" w:rsidP="005A56DA">
      <w:pPr>
        <w:spacing w:before="100" w:beforeAutospacing="1" w:after="100" w:afterAutospacing="1"/>
        <w:jc w:val="both"/>
        <w:rPr>
          <w:rFonts w:ascii="Book Antiqua" w:hAnsi="Book Antiqua"/>
          <w:b/>
          <w:bCs/>
          <w:sz w:val="19"/>
          <w:szCs w:val="19"/>
        </w:rPr>
      </w:pPr>
    </w:p>
    <w:p w14:paraId="18B66C62" w14:textId="76CA2F6C" w:rsidR="00EA670A" w:rsidRDefault="00EA670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EA670A">
        <w:rPr>
          <w:rFonts w:ascii="Book Antiqua" w:hAnsi="Book Antiqua"/>
          <w:sz w:val="19"/>
          <w:szCs w:val="19"/>
        </w:rPr>
        <w:t>Flictenas rompidos, córion a descoberto, apergaminhado, liso e brilhante, constatados em vítimas de acidentes com álcool 93 GL, são características externas de queimaduras</w:t>
      </w:r>
      <w:r>
        <w:rPr>
          <w:rFonts w:ascii="Book Antiqua" w:hAnsi="Book Antiqua"/>
          <w:sz w:val="19"/>
          <w:szCs w:val="19"/>
        </w:rPr>
        <w:t xml:space="preserve">: </w:t>
      </w:r>
      <w:r w:rsidRPr="00EA670A">
        <w:rPr>
          <w:rFonts w:ascii="Book Antiqua" w:hAnsi="Book Antiqua"/>
          <w:sz w:val="19"/>
          <w:szCs w:val="19"/>
        </w:rPr>
        <w:t>típicas de cadáveres.</w:t>
      </w:r>
    </w:p>
    <w:p w14:paraId="67D5AA17" w14:textId="7E4C7E29" w:rsidR="00EA670A" w:rsidRDefault="00EA670A" w:rsidP="00EA670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EA670A">
        <w:t xml:space="preserve"> </w:t>
      </w:r>
      <w:r>
        <w:rPr>
          <w:rFonts w:ascii="Book Antiqua" w:hAnsi="Book Antiqua"/>
          <w:sz w:val="19"/>
          <w:szCs w:val="19"/>
        </w:rPr>
        <w:t>“</w:t>
      </w:r>
      <w:r w:rsidRPr="00EA670A">
        <w:rPr>
          <w:rFonts w:ascii="Book Antiqua" w:hAnsi="Book Antiqua"/>
          <w:b/>
          <w:bCs/>
          <w:i/>
          <w:iCs/>
          <w:sz w:val="19"/>
          <w:szCs w:val="19"/>
          <w:shd w:val="clear" w:color="auto" w:fill="F7CAAC" w:themeFill="accent2" w:themeFillTint="66"/>
        </w:rPr>
        <w:t>Flictenas rompidos</w:t>
      </w:r>
      <w:r>
        <w:rPr>
          <w:rFonts w:ascii="Book Antiqua" w:hAnsi="Book Antiqua"/>
          <w:sz w:val="19"/>
          <w:szCs w:val="19"/>
        </w:rPr>
        <w:t>”</w:t>
      </w:r>
      <w:r w:rsidRPr="00EA670A">
        <w:rPr>
          <w:rFonts w:ascii="Book Antiqua" w:hAnsi="Book Antiqua"/>
          <w:sz w:val="19"/>
          <w:szCs w:val="19"/>
        </w:rPr>
        <w:t>:</w:t>
      </w:r>
      <w:r>
        <w:rPr>
          <w:rFonts w:ascii="Book Antiqua" w:hAnsi="Book Antiqua"/>
          <w:sz w:val="19"/>
          <w:szCs w:val="19"/>
        </w:rPr>
        <w:t xml:space="preserve"> </w:t>
      </w:r>
      <w:r w:rsidRPr="00EA670A">
        <w:rPr>
          <w:rFonts w:ascii="Book Antiqua" w:hAnsi="Book Antiqua"/>
          <w:b/>
          <w:bCs/>
          <w:sz w:val="19"/>
          <w:szCs w:val="19"/>
        </w:rPr>
        <w:t xml:space="preserve">1º) </w:t>
      </w:r>
      <w:r w:rsidRPr="00EA670A">
        <w:rPr>
          <w:rFonts w:ascii="Book Antiqua" w:hAnsi="Book Antiqua"/>
          <w:b/>
          <w:bCs/>
          <w:sz w:val="19"/>
          <w:szCs w:val="19"/>
          <w:highlight w:val="yellow"/>
        </w:rPr>
        <w:t>no vivo</w:t>
      </w:r>
      <w:r w:rsidRPr="00EA670A">
        <w:rPr>
          <w:rFonts w:ascii="Book Antiqua" w:hAnsi="Book Antiqua"/>
          <w:sz w:val="19"/>
          <w:szCs w:val="19"/>
        </w:rPr>
        <w:t>, as flictenas são numerosas e "intactas";</w:t>
      </w:r>
      <w:r>
        <w:rPr>
          <w:rFonts w:ascii="Book Antiqua" w:hAnsi="Book Antiqua"/>
          <w:sz w:val="19"/>
          <w:szCs w:val="19"/>
        </w:rPr>
        <w:t xml:space="preserve"> </w:t>
      </w:r>
      <w:r w:rsidRPr="00EA670A">
        <w:rPr>
          <w:rFonts w:ascii="Book Antiqua" w:hAnsi="Book Antiqua"/>
          <w:b/>
          <w:bCs/>
          <w:sz w:val="19"/>
          <w:szCs w:val="19"/>
        </w:rPr>
        <w:t xml:space="preserve">2º) </w:t>
      </w:r>
      <w:r w:rsidRPr="00EA670A">
        <w:rPr>
          <w:rFonts w:ascii="Book Antiqua" w:hAnsi="Book Antiqua"/>
          <w:b/>
          <w:bCs/>
          <w:sz w:val="19"/>
          <w:szCs w:val="19"/>
          <w:highlight w:val="yellow"/>
        </w:rPr>
        <w:t>no cadáver</w:t>
      </w:r>
      <w:r w:rsidRPr="00EA670A">
        <w:rPr>
          <w:rFonts w:ascii="Book Antiqua" w:hAnsi="Book Antiqua"/>
          <w:sz w:val="19"/>
          <w:szCs w:val="19"/>
        </w:rPr>
        <w:t>, geram também flictenas "destituídas" de conteúdo seroso.</w:t>
      </w:r>
      <w:r>
        <w:rPr>
          <w:rFonts w:ascii="Book Antiqua" w:hAnsi="Book Antiqua"/>
          <w:sz w:val="19"/>
          <w:szCs w:val="19"/>
        </w:rPr>
        <w:t xml:space="preserve"> Sobre o tema, </w:t>
      </w:r>
      <w:r w:rsidRPr="00EA670A">
        <w:rPr>
          <w:rFonts w:ascii="Book Antiqua" w:hAnsi="Book Antiqua"/>
          <w:sz w:val="19"/>
          <w:szCs w:val="19"/>
        </w:rPr>
        <w:t>Delton Croce</w:t>
      </w:r>
      <w:r>
        <w:rPr>
          <w:rFonts w:ascii="Book Antiqua" w:hAnsi="Book Antiqua"/>
          <w:sz w:val="19"/>
          <w:szCs w:val="19"/>
        </w:rPr>
        <w:t xml:space="preserve"> explica: “</w:t>
      </w:r>
      <w:r w:rsidRPr="00EA670A">
        <w:rPr>
          <w:rFonts w:ascii="Book Antiqua" w:hAnsi="Book Antiqua"/>
          <w:b/>
          <w:bCs/>
          <w:i/>
          <w:iCs/>
          <w:sz w:val="19"/>
          <w:szCs w:val="19"/>
        </w:rPr>
        <w:t>Exceção feita ao corpo em ignição</w:t>
      </w:r>
      <w:r w:rsidRPr="00EA670A">
        <w:rPr>
          <w:rFonts w:ascii="Book Antiqua" w:hAnsi="Book Antiqua"/>
          <w:i/>
          <w:iCs/>
          <w:sz w:val="19"/>
          <w:szCs w:val="19"/>
        </w:rPr>
        <w:t xml:space="preserve">, as queimaduras no vivo por chamas e líquidos aquecidos produzem flictenas, ou seja, o sinal de Chambert; </w:t>
      </w:r>
      <w:r w:rsidRPr="00EA670A">
        <w:rPr>
          <w:rFonts w:ascii="Book Antiqua" w:hAnsi="Book Antiqua"/>
          <w:b/>
          <w:bCs/>
          <w:i/>
          <w:iCs/>
          <w:sz w:val="19"/>
          <w:szCs w:val="19"/>
          <w:highlight w:val="yellow"/>
        </w:rPr>
        <w:t>no cadáver</w:t>
      </w:r>
      <w:r w:rsidRPr="00EA670A">
        <w:rPr>
          <w:rFonts w:ascii="Book Antiqua" w:hAnsi="Book Antiqua"/>
          <w:i/>
          <w:iCs/>
          <w:sz w:val="19"/>
          <w:szCs w:val="19"/>
        </w:rPr>
        <w:t xml:space="preserve">, </w:t>
      </w:r>
      <w:r w:rsidRPr="00EA670A">
        <w:rPr>
          <w:rFonts w:ascii="Book Antiqua" w:hAnsi="Book Antiqua"/>
          <w:b/>
          <w:bCs/>
          <w:i/>
          <w:iCs/>
          <w:sz w:val="19"/>
          <w:szCs w:val="19"/>
        </w:rPr>
        <w:t>geram também flictenas destituídas de conteúdo seroso</w:t>
      </w:r>
      <w:r w:rsidRPr="00EA670A">
        <w:rPr>
          <w:rFonts w:ascii="Book Antiqua" w:hAnsi="Book Antiqua"/>
          <w:i/>
          <w:iCs/>
          <w:sz w:val="19"/>
          <w:szCs w:val="19"/>
        </w:rPr>
        <w:t xml:space="preserve">. Então, para determinar se a queimadura ocorreu durante o incêndio ou após a morte, o perito analisará as flictenas e o eritema cutâneo. </w:t>
      </w:r>
      <w:r w:rsidRPr="00EA670A">
        <w:rPr>
          <w:rFonts w:ascii="Book Antiqua" w:hAnsi="Book Antiqua"/>
          <w:b/>
          <w:bCs/>
          <w:i/>
          <w:iCs/>
          <w:sz w:val="19"/>
          <w:szCs w:val="19"/>
          <w:highlight w:val="yellow"/>
        </w:rPr>
        <w:t>No vivo</w:t>
      </w:r>
      <w:r w:rsidRPr="00EA670A">
        <w:rPr>
          <w:rFonts w:ascii="Book Antiqua" w:hAnsi="Book Antiqua"/>
          <w:b/>
          <w:bCs/>
          <w:i/>
          <w:iCs/>
          <w:sz w:val="19"/>
          <w:szCs w:val="19"/>
        </w:rPr>
        <w:t xml:space="preserve">, as flictenas são numerosas e intactas e contêm líquido seroso albuminoso, leucócitos, cloretos, em seu interior, circunscritas por orla esbranquiçada e localizada em zonas não infiltradas; as flctenas post mortem surgem, muitas vezes, em zonas edemaciadas e não </w:t>
      </w:r>
      <w:r w:rsidRPr="00EA670A">
        <w:rPr>
          <w:rFonts w:ascii="Book Antiqua" w:hAnsi="Book Antiqua"/>
          <w:b/>
          <w:bCs/>
          <w:i/>
          <w:iCs/>
          <w:sz w:val="19"/>
          <w:szCs w:val="19"/>
        </w:rPr>
        <w:lastRenderedPageBreak/>
        <w:t>têm conteúdo seroso</w:t>
      </w:r>
      <w:r w:rsidRPr="00EA670A">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w:t>
      </w:r>
      <w:r w:rsidRPr="00EA670A">
        <w:rPr>
          <w:rFonts w:ascii="Book Antiqua" w:hAnsi="Book Antiqua"/>
          <w:sz w:val="19"/>
          <w:szCs w:val="19"/>
        </w:rPr>
        <w:t>Fonte: Manual de medicina legal / Delton Croce e Delton</w:t>
      </w:r>
      <w:r>
        <w:rPr>
          <w:rFonts w:ascii="Book Antiqua" w:hAnsi="Book Antiqua"/>
          <w:sz w:val="19"/>
          <w:szCs w:val="19"/>
        </w:rPr>
        <w:t xml:space="preserve"> </w:t>
      </w:r>
      <w:r w:rsidRPr="00EA670A">
        <w:rPr>
          <w:rFonts w:ascii="Book Antiqua" w:hAnsi="Book Antiqua"/>
          <w:sz w:val="19"/>
          <w:szCs w:val="19"/>
        </w:rPr>
        <w:t>Croce Jr. — 8. ed. — São Paulo: Saraiva, 2012.</w:t>
      </w:r>
      <w:r>
        <w:rPr>
          <w:rFonts w:ascii="Book Antiqua" w:hAnsi="Book Antiqua"/>
          <w:sz w:val="19"/>
          <w:szCs w:val="19"/>
        </w:rPr>
        <w:t>).</w:t>
      </w:r>
    </w:p>
    <w:p w14:paraId="768242E0" w14:textId="77777777" w:rsidR="00EA670A" w:rsidRDefault="00EA670A" w:rsidP="005A56DA">
      <w:pPr>
        <w:spacing w:before="100" w:beforeAutospacing="1" w:after="100" w:afterAutospacing="1"/>
        <w:jc w:val="both"/>
        <w:rPr>
          <w:rFonts w:ascii="Book Antiqua" w:hAnsi="Book Antiqua"/>
          <w:b/>
          <w:bCs/>
          <w:sz w:val="19"/>
          <w:szCs w:val="19"/>
        </w:rPr>
      </w:pPr>
    </w:p>
    <w:p w14:paraId="29F96044" w14:textId="555D4739" w:rsidR="008A0346" w:rsidRPr="008A0346" w:rsidRDefault="008A0346"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8A0346">
        <w:rPr>
          <w:rFonts w:ascii="Book Antiqua" w:hAnsi="Book Antiqua"/>
          <w:sz w:val="19"/>
          <w:szCs w:val="19"/>
        </w:rPr>
        <w:t>A classificação das queimaduras, que considera a profundidade das lesões, é definida em graus, do primeiro ao quarto. Uma queimadura que apresenta vesículas ou flictenas, contendo líquido seroso, remete-se:</w:t>
      </w:r>
      <w:r>
        <w:rPr>
          <w:rFonts w:ascii="Book Antiqua" w:hAnsi="Book Antiqua"/>
          <w:sz w:val="19"/>
          <w:szCs w:val="19"/>
        </w:rPr>
        <w:t xml:space="preserve"> </w:t>
      </w:r>
      <w:r w:rsidRPr="008A0346">
        <w:rPr>
          <w:rFonts w:ascii="Book Antiqua" w:hAnsi="Book Antiqua"/>
          <w:sz w:val="19"/>
          <w:szCs w:val="19"/>
        </w:rPr>
        <w:t>segundo grau.</w:t>
      </w:r>
    </w:p>
    <w:p w14:paraId="24559AB6" w14:textId="3DDAD4E9" w:rsidR="00EE3915" w:rsidRPr="00EE3915" w:rsidRDefault="008A0346" w:rsidP="00EE391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PCMG-2011</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8448EA">
        <w:rPr>
          <w:rFonts w:ascii="Book Antiqua" w:hAnsi="Book Antiqua"/>
          <w:b/>
          <w:bCs/>
          <w:i/>
          <w:iCs/>
          <w:color w:val="FF0000"/>
          <w:sz w:val="19"/>
          <w:szCs w:val="19"/>
        </w:rPr>
        <w:t>: #</w:t>
      </w:r>
      <w:r w:rsidR="008448EA" w:rsidRPr="008448EA">
        <w:rPr>
          <w:rFonts w:ascii="Book Antiqua" w:hAnsi="Book Antiqua"/>
          <w:b/>
          <w:bCs/>
          <w:i/>
          <w:iCs/>
          <w:color w:val="FF0000"/>
          <w:sz w:val="19"/>
          <w:szCs w:val="19"/>
          <w:highlight w:val="green"/>
        </w:rPr>
        <w:t>PCES-2019</w:t>
      </w:r>
      <w:r w:rsidR="00EA670A">
        <w:rPr>
          <w:rFonts w:ascii="Book Antiqua" w:hAnsi="Book Antiqua"/>
          <w:b/>
          <w:bCs/>
          <w:i/>
          <w:iCs/>
          <w:color w:val="FF0000"/>
          <w:sz w:val="19"/>
          <w:szCs w:val="19"/>
        </w:rPr>
        <w:t>: #</w:t>
      </w:r>
      <w:r w:rsidR="00EA670A" w:rsidRPr="00EA670A">
        <w:rPr>
          <w:rFonts w:ascii="Book Antiqua" w:hAnsi="Book Antiqua"/>
          <w:b/>
          <w:bCs/>
          <w:i/>
          <w:iCs/>
          <w:color w:val="FF0000"/>
          <w:sz w:val="19"/>
          <w:szCs w:val="19"/>
          <w:highlight w:val="green"/>
        </w:rPr>
        <w:t>PCPB-2022</w:t>
      </w:r>
      <w:r w:rsidR="00AE48C1">
        <w:rPr>
          <w:rFonts w:ascii="Book Antiqua" w:hAnsi="Book Antiqua"/>
          <w:b/>
          <w:bCs/>
          <w:i/>
          <w:iCs/>
          <w:color w:val="FF0000"/>
          <w:sz w:val="19"/>
          <w:szCs w:val="19"/>
        </w:rPr>
        <w:t>: #</w:t>
      </w:r>
      <w:r w:rsidR="00AE48C1" w:rsidRPr="00AE48C1">
        <w:rPr>
          <w:rFonts w:ascii="Book Antiqua" w:hAnsi="Book Antiqua"/>
          <w:b/>
          <w:bCs/>
          <w:i/>
          <w:iCs/>
          <w:color w:val="FF0000"/>
          <w:sz w:val="19"/>
          <w:szCs w:val="19"/>
          <w:highlight w:val="green"/>
        </w:rPr>
        <w:t>PCAL-2023</w:t>
      </w:r>
      <w:r w:rsidR="00EA670A">
        <w:rPr>
          <w:rFonts w:ascii="Book Antiqua" w:hAnsi="Book Antiqua"/>
          <w:b/>
          <w:bCs/>
          <w:i/>
          <w:iCs/>
          <w:color w:val="FF0000"/>
          <w:sz w:val="19"/>
          <w:szCs w:val="19"/>
        </w:rPr>
        <w:t>: #</w:t>
      </w:r>
      <w:r w:rsidR="00EA670A" w:rsidRPr="00EA670A">
        <w:rPr>
          <w:rFonts w:ascii="Book Antiqua" w:hAnsi="Book Antiqua"/>
          <w:b/>
          <w:bCs/>
          <w:i/>
          <w:iCs/>
          <w:color w:val="FF0000"/>
          <w:sz w:val="19"/>
          <w:szCs w:val="19"/>
          <w:highlight w:val="green"/>
        </w:rPr>
        <w:t>CESPE</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Pr="00821A5B">
        <w:rPr>
          <w:rFonts w:ascii="Book Antiqua" w:hAnsi="Book Antiqua"/>
          <w:sz w:val="19"/>
          <w:szCs w:val="19"/>
        </w:rPr>
        <w:t>:</w:t>
      </w:r>
      <w:r>
        <w:rPr>
          <w:rFonts w:ascii="Book Antiqua" w:hAnsi="Book Antiqua"/>
          <w:sz w:val="19"/>
          <w:szCs w:val="19"/>
        </w:rPr>
        <w:t xml:space="preserve"> </w:t>
      </w:r>
      <w:r w:rsidR="00EE3915" w:rsidRPr="00EE3915">
        <w:rPr>
          <w:rFonts w:ascii="Book Antiqua" w:hAnsi="Book Antiqua"/>
          <w:b/>
          <w:bCs/>
          <w:i/>
          <w:iCs/>
          <w:sz w:val="19"/>
          <w:szCs w:val="19"/>
          <w:u w:val="single"/>
        </w:rPr>
        <w:t>Classificação de Hoffmann ou de Lussena</w:t>
      </w:r>
      <w:r w:rsidR="00EE3915" w:rsidRPr="00EE3915">
        <w:rPr>
          <w:rFonts w:ascii="Book Antiqua" w:hAnsi="Book Antiqua"/>
          <w:sz w:val="19"/>
          <w:szCs w:val="19"/>
        </w:rPr>
        <w:t>:</w:t>
      </w:r>
    </w:p>
    <w:p w14:paraId="0AE2713A" w14:textId="77777777" w:rsidR="00EE3915" w:rsidRPr="00EE3915" w:rsidRDefault="00EE3915" w:rsidP="00EE3915">
      <w:pPr>
        <w:spacing w:before="100" w:beforeAutospacing="1" w:after="100" w:afterAutospacing="1"/>
        <w:jc w:val="both"/>
        <w:rPr>
          <w:rFonts w:ascii="Book Antiqua" w:hAnsi="Book Antiqua"/>
          <w:sz w:val="19"/>
          <w:szCs w:val="19"/>
        </w:rPr>
      </w:pPr>
      <w:r w:rsidRPr="00EE3915">
        <w:rPr>
          <w:rFonts w:ascii="Book Antiqua" w:hAnsi="Book Antiqua"/>
          <w:sz w:val="19"/>
          <w:szCs w:val="19"/>
        </w:rPr>
        <w:t>-1.º grau — Eritema simples (sinal de Christinson), há vasodilatação cutânea; pele é mantida íntegra; é muito comum na exposição ao sol;</w:t>
      </w:r>
    </w:p>
    <w:p w14:paraId="26365931" w14:textId="77777777" w:rsidR="00EE3915" w:rsidRPr="00EE3915" w:rsidRDefault="00EE3915" w:rsidP="00EE3915">
      <w:pPr>
        <w:spacing w:before="100" w:beforeAutospacing="1" w:after="100" w:afterAutospacing="1"/>
        <w:jc w:val="both"/>
        <w:rPr>
          <w:rFonts w:ascii="Book Antiqua" w:hAnsi="Book Antiqua"/>
          <w:sz w:val="19"/>
          <w:szCs w:val="19"/>
        </w:rPr>
      </w:pPr>
      <w:r w:rsidRPr="00EE3915">
        <w:rPr>
          <w:rFonts w:ascii="Book Antiqua" w:hAnsi="Book Antiqua"/>
          <w:sz w:val="19"/>
          <w:szCs w:val="19"/>
        </w:rPr>
        <w:t>-2º grau- formação de vesículas ou flictenas contendo líquido seroso; há formação de bolhas;</w:t>
      </w:r>
    </w:p>
    <w:p w14:paraId="758E60ED" w14:textId="18C6936B" w:rsidR="00EE3915" w:rsidRPr="00EE3915" w:rsidRDefault="00EE3915" w:rsidP="00EE3915">
      <w:pPr>
        <w:spacing w:before="100" w:beforeAutospacing="1" w:after="100" w:afterAutospacing="1"/>
        <w:jc w:val="both"/>
        <w:rPr>
          <w:rFonts w:ascii="Book Antiqua" w:hAnsi="Book Antiqua"/>
          <w:sz w:val="19"/>
          <w:szCs w:val="19"/>
        </w:rPr>
      </w:pPr>
      <w:r w:rsidRPr="00EE3915">
        <w:rPr>
          <w:rFonts w:ascii="Book Antiqua" w:hAnsi="Book Antiqua"/>
          <w:sz w:val="19"/>
          <w:szCs w:val="19"/>
        </w:rPr>
        <w:t>-3.º grau — Escarificação, por comprometimento e posterior necrose de todo o tecido dermoepidérmico; há formação de escaras em ferida aberta; a cicatrização decorre de um processo lento, gerando uma cicatriz retrátil ou a formação de um queloide;</w:t>
      </w:r>
    </w:p>
    <w:p w14:paraId="0B3ECF7D" w14:textId="39CA164E" w:rsidR="008A0346" w:rsidRDefault="00EE3915" w:rsidP="00EE3915">
      <w:pPr>
        <w:spacing w:before="100" w:beforeAutospacing="1" w:after="100" w:afterAutospacing="1"/>
        <w:jc w:val="both"/>
        <w:rPr>
          <w:rFonts w:ascii="Book Antiqua" w:hAnsi="Book Antiqua"/>
          <w:b/>
          <w:bCs/>
          <w:sz w:val="19"/>
          <w:szCs w:val="19"/>
        </w:rPr>
      </w:pPr>
      <w:r w:rsidRPr="00EE3915">
        <w:rPr>
          <w:rFonts w:ascii="Book Antiqua" w:hAnsi="Book Antiqua"/>
          <w:sz w:val="19"/>
          <w:szCs w:val="19"/>
        </w:rPr>
        <w:t xml:space="preserve"> -4.º grau — Carbonização, superficial ou profunda, de todos os tecidos, inclusive ósseos, acarretando a morte do indivíduo.</w:t>
      </w:r>
    </w:p>
    <w:p w14:paraId="2989A03E" w14:textId="77777777" w:rsidR="008A0346" w:rsidRDefault="008A0346" w:rsidP="005A56DA">
      <w:pPr>
        <w:spacing w:before="100" w:beforeAutospacing="1" w:after="100" w:afterAutospacing="1"/>
        <w:jc w:val="both"/>
        <w:rPr>
          <w:rFonts w:ascii="Book Antiqua" w:hAnsi="Book Antiqua"/>
          <w:b/>
          <w:bCs/>
          <w:sz w:val="19"/>
          <w:szCs w:val="19"/>
        </w:rPr>
      </w:pPr>
    </w:p>
    <w:p w14:paraId="78716332" w14:textId="3F2846C0" w:rsidR="00EE3915" w:rsidRPr="00EE3915" w:rsidRDefault="00EE3915" w:rsidP="00EE391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EA670A">
        <w:rPr>
          <w:rFonts w:ascii="Book Antiqua" w:hAnsi="Book Antiqua"/>
          <w:b/>
          <w:bCs/>
          <w:i/>
          <w:iCs/>
          <w:color w:val="FF0000"/>
          <w:sz w:val="19"/>
          <w:szCs w:val="19"/>
        </w:rPr>
        <w:t>: #</w:t>
      </w:r>
      <w:r w:rsidR="00EA670A" w:rsidRPr="00EA670A">
        <w:rPr>
          <w:rFonts w:ascii="Book Antiqua" w:hAnsi="Book Antiqua"/>
          <w:b/>
          <w:bCs/>
          <w:i/>
          <w:iCs/>
          <w:color w:val="FF0000"/>
          <w:sz w:val="19"/>
          <w:szCs w:val="19"/>
          <w:highlight w:val="green"/>
        </w:rPr>
        <w:t>PCPB-2022</w:t>
      </w:r>
      <w:r w:rsidR="00AE48C1">
        <w:rPr>
          <w:rFonts w:ascii="Book Antiqua" w:hAnsi="Book Antiqua"/>
          <w:b/>
          <w:bCs/>
          <w:i/>
          <w:iCs/>
          <w:color w:val="FF0000"/>
          <w:sz w:val="19"/>
          <w:szCs w:val="19"/>
        </w:rPr>
        <w:t>: #</w:t>
      </w:r>
      <w:r w:rsidR="00AE48C1" w:rsidRPr="00AE48C1">
        <w:rPr>
          <w:rFonts w:ascii="Book Antiqua" w:hAnsi="Book Antiqua"/>
          <w:b/>
          <w:bCs/>
          <w:i/>
          <w:iCs/>
          <w:color w:val="FF0000"/>
          <w:sz w:val="19"/>
          <w:szCs w:val="19"/>
          <w:highlight w:val="green"/>
        </w:rPr>
        <w:t>PCAL-2023</w:t>
      </w:r>
      <w:r w:rsidR="00EA670A">
        <w:rPr>
          <w:rFonts w:ascii="Book Antiqua" w:hAnsi="Book Antiqua"/>
          <w:b/>
          <w:bCs/>
          <w:i/>
          <w:iCs/>
          <w:color w:val="FF0000"/>
          <w:sz w:val="19"/>
          <w:szCs w:val="19"/>
        </w:rPr>
        <w:t>: #</w:t>
      </w:r>
      <w:r w:rsidR="00EA670A" w:rsidRPr="00EA670A">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EE3915">
        <w:rPr>
          <w:rFonts w:ascii="Book Antiqua" w:hAnsi="Book Antiqua"/>
          <w:b/>
          <w:bCs/>
          <w:i/>
          <w:iCs/>
          <w:sz w:val="19"/>
          <w:szCs w:val="19"/>
          <w:u w:val="single"/>
        </w:rPr>
        <w:t>Graus de queimaduras, segundo Lussena/Hofmann - Academicamente, fala-se em 4 graus de queimaduras</w:t>
      </w:r>
      <w:r w:rsidRPr="00EE3915">
        <w:rPr>
          <w:rFonts w:ascii="Book Antiqua" w:hAnsi="Book Antiqua"/>
          <w:sz w:val="19"/>
          <w:szCs w:val="19"/>
        </w:rPr>
        <w:t>:</w:t>
      </w:r>
    </w:p>
    <w:p w14:paraId="21725C7B" w14:textId="3EA1CFA1" w:rsidR="00EE3915" w:rsidRPr="00EE3915" w:rsidRDefault="00EE3915" w:rsidP="00EE3915">
      <w:pPr>
        <w:spacing w:before="100" w:beforeAutospacing="1" w:after="100" w:afterAutospacing="1"/>
        <w:jc w:val="both"/>
        <w:rPr>
          <w:rFonts w:ascii="Book Antiqua" w:hAnsi="Book Antiqua"/>
          <w:sz w:val="19"/>
          <w:szCs w:val="19"/>
        </w:rPr>
      </w:pPr>
      <w:r w:rsidRPr="00AE48C1">
        <w:rPr>
          <w:rFonts w:ascii="Book Antiqua" w:hAnsi="Book Antiqua"/>
          <w:b/>
          <w:bCs/>
          <w:sz w:val="19"/>
          <w:szCs w:val="19"/>
        </w:rPr>
        <w:t>(i) Queimadura de 1° grau</w:t>
      </w:r>
      <w:r w:rsidRPr="00EE3915">
        <w:rPr>
          <w:rFonts w:ascii="Book Antiqua" w:hAnsi="Book Antiqua"/>
          <w:sz w:val="19"/>
          <w:szCs w:val="19"/>
        </w:rPr>
        <w:t xml:space="preserve"> </w:t>
      </w:r>
      <w:r>
        <w:rPr>
          <w:rFonts w:ascii="Book Antiqua" w:hAnsi="Book Antiqua"/>
          <w:sz w:val="19"/>
          <w:szCs w:val="19"/>
        </w:rPr>
        <w:t>-</w:t>
      </w:r>
      <w:r w:rsidRPr="00EE3915">
        <w:rPr>
          <w:rFonts w:ascii="Book Antiqua" w:hAnsi="Book Antiqua"/>
          <w:sz w:val="19"/>
          <w:szCs w:val="19"/>
        </w:rPr>
        <w:t xml:space="preserve"> H</w:t>
      </w:r>
      <w:r w:rsidRPr="00EE3915">
        <w:rPr>
          <w:rFonts w:ascii="Book Antiqua" w:hAnsi="Book Antiqua" w:cs="Book Antiqua"/>
          <w:sz w:val="19"/>
          <w:szCs w:val="19"/>
        </w:rPr>
        <w:t>á</w:t>
      </w:r>
      <w:r w:rsidRPr="00EE3915">
        <w:rPr>
          <w:rFonts w:ascii="Book Antiqua" w:hAnsi="Book Antiqua"/>
          <w:sz w:val="19"/>
          <w:szCs w:val="19"/>
        </w:rPr>
        <w:t xml:space="preserve"> apenas a forma</w:t>
      </w:r>
      <w:r w:rsidRPr="00EE3915">
        <w:rPr>
          <w:rFonts w:ascii="Book Antiqua" w:hAnsi="Book Antiqua" w:cs="Book Antiqua"/>
          <w:sz w:val="19"/>
          <w:szCs w:val="19"/>
        </w:rPr>
        <w:t>çã</w:t>
      </w:r>
      <w:r w:rsidRPr="00EE3915">
        <w:rPr>
          <w:rFonts w:ascii="Book Antiqua" w:hAnsi="Book Antiqua"/>
          <w:sz w:val="19"/>
          <w:szCs w:val="19"/>
        </w:rPr>
        <w:t>o de eritema (uma simples vermelhid</w:t>
      </w:r>
      <w:r w:rsidRPr="00EE3915">
        <w:rPr>
          <w:rFonts w:ascii="Book Antiqua" w:hAnsi="Book Antiqua" w:cs="Book Antiqua"/>
          <w:sz w:val="19"/>
          <w:szCs w:val="19"/>
        </w:rPr>
        <w:t>ã</w:t>
      </w:r>
      <w:r w:rsidRPr="00EE3915">
        <w:rPr>
          <w:rFonts w:ascii="Book Antiqua" w:hAnsi="Book Antiqua"/>
          <w:sz w:val="19"/>
          <w:szCs w:val="19"/>
        </w:rPr>
        <w:t>o) como caracter</w:t>
      </w:r>
      <w:r w:rsidRPr="00EE3915">
        <w:rPr>
          <w:rFonts w:ascii="Book Antiqua" w:hAnsi="Book Antiqua" w:cs="Book Antiqua"/>
          <w:sz w:val="19"/>
          <w:szCs w:val="19"/>
        </w:rPr>
        <w:t>í</w:t>
      </w:r>
      <w:r w:rsidRPr="00EE3915">
        <w:rPr>
          <w:rFonts w:ascii="Book Antiqua" w:hAnsi="Book Antiqua"/>
          <w:sz w:val="19"/>
          <w:szCs w:val="19"/>
        </w:rPr>
        <w:t xml:space="preserve">stica. </w:t>
      </w:r>
      <w:r w:rsidRPr="00EE3915">
        <w:rPr>
          <w:rFonts w:ascii="Book Antiqua" w:hAnsi="Book Antiqua" w:cs="Book Antiqua"/>
          <w:sz w:val="19"/>
          <w:szCs w:val="19"/>
        </w:rPr>
        <w:t>É</w:t>
      </w:r>
      <w:r w:rsidRPr="00EE3915">
        <w:rPr>
          <w:rFonts w:ascii="Book Antiqua" w:hAnsi="Book Antiqua"/>
          <w:sz w:val="19"/>
          <w:szCs w:val="19"/>
        </w:rPr>
        <w:t xml:space="preserve"> passageira, deve desaparecer em 24 horas. A pele fica vermelha, pois no momento em que o local </w:t>
      </w:r>
      <w:r w:rsidRPr="00EE3915">
        <w:rPr>
          <w:rFonts w:ascii="Book Antiqua" w:hAnsi="Book Antiqua" w:cs="Book Antiqua"/>
          <w:sz w:val="19"/>
          <w:szCs w:val="19"/>
        </w:rPr>
        <w:t>é</w:t>
      </w:r>
      <w:r w:rsidRPr="00EE3915">
        <w:rPr>
          <w:rFonts w:ascii="Book Antiqua" w:hAnsi="Book Antiqua"/>
          <w:sz w:val="19"/>
          <w:szCs w:val="19"/>
        </w:rPr>
        <w:t xml:space="preserve"> queimado, ocorre um grande afluxo de sangue no local como resposta do corpo para esfriar a região que esta sendo queimada. Toda vez que há uma exposição leve formando o eritema será queimadura de primeiro grau. Apenas atinge a epiderme</w:t>
      </w:r>
      <w:r w:rsidR="00AE48C1">
        <w:rPr>
          <w:rFonts w:ascii="Book Antiqua" w:hAnsi="Book Antiqua"/>
          <w:sz w:val="19"/>
          <w:szCs w:val="19"/>
        </w:rPr>
        <w:t>. Em resumo, a</w:t>
      </w:r>
      <w:r w:rsidR="00AE48C1" w:rsidRPr="00AE48C1">
        <w:rPr>
          <w:rFonts w:ascii="Book Antiqua" w:hAnsi="Book Antiqua"/>
          <w:sz w:val="19"/>
          <w:szCs w:val="19"/>
        </w:rPr>
        <w:t>tinge-se apenas a camada mais superficial da pele (epiderme). Há a formação de eritemas (vermelhidão) na pele, com edema e aumento de temperatura no local afetado. Esse eritema simples, característico dessas lesões, é chamado de sinal de Christinson.</w:t>
      </w:r>
    </w:p>
    <w:p w14:paraId="6E1273CA" w14:textId="094D4E13" w:rsidR="00EE3915" w:rsidRPr="00EE3915" w:rsidRDefault="00EE3915" w:rsidP="00EE3915">
      <w:pPr>
        <w:spacing w:before="100" w:beforeAutospacing="1" w:after="100" w:afterAutospacing="1"/>
        <w:jc w:val="both"/>
        <w:rPr>
          <w:rFonts w:ascii="Book Antiqua" w:hAnsi="Book Antiqua"/>
          <w:sz w:val="19"/>
          <w:szCs w:val="19"/>
        </w:rPr>
      </w:pPr>
      <w:r w:rsidRPr="00AE48C1">
        <w:rPr>
          <w:rFonts w:ascii="Book Antiqua" w:hAnsi="Book Antiqua"/>
          <w:b/>
          <w:bCs/>
          <w:sz w:val="19"/>
          <w:szCs w:val="19"/>
        </w:rPr>
        <w:t>(ii) Queimadura de 2° grau</w:t>
      </w:r>
      <w:r w:rsidRPr="00EE3915">
        <w:rPr>
          <w:rFonts w:ascii="Book Antiqua" w:hAnsi="Book Antiqua"/>
          <w:sz w:val="19"/>
          <w:szCs w:val="19"/>
        </w:rPr>
        <w:t xml:space="preserve"> - Há o flictema que são vesículas com líquido seroso, vulgarmente chamada de "bolhas". Geralmente há uma região de queimaduras de primeiro grau em torno da queimadura de segundo grau. Forma-se quando, com o calor, o sangue é direcionado para resfriar o local, e o soro </w:t>
      </w:r>
      <w:r>
        <w:rPr>
          <w:rFonts w:ascii="Tahoma" w:hAnsi="Tahoma" w:cs="Tahoma"/>
          <w:sz w:val="19"/>
          <w:szCs w:val="19"/>
        </w:rPr>
        <w:t>-</w:t>
      </w:r>
      <w:r w:rsidRPr="00EE3915">
        <w:rPr>
          <w:rFonts w:ascii="Book Antiqua" w:hAnsi="Book Antiqua"/>
          <w:sz w:val="19"/>
          <w:szCs w:val="19"/>
        </w:rPr>
        <w:t xml:space="preserve"> em raz</w:t>
      </w:r>
      <w:r w:rsidRPr="00EE3915">
        <w:rPr>
          <w:rFonts w:ascii="Book Antiqua" w:hAnsi="Book Antiqua" w:cs="Book Antiqua"/>
          <w:sz w:val="19"/>
          <w:szCs w:val="19"/>
        </w:rPr>
        <w:t>ã</w:t>
      </w:r>
      <w:r w:rsidRPr="00EE3915">
        <w:rPr>
          <w:rFonts w:ascii="Book Antiqua" w:hAnsi="Book Antiqua"/>
          <w:sz w:val="19"/>
          <w:szCs w:val="19"/>
        </w:rPr>
        <w:t xml:space="preserve">o do calor </w:t>
      </w:r>
      <w:r>
        <w:rPr>
          <w:rFonts w:ascii="Tahoma" w:hAnsi="Tahoma" w:cs="Tahoma"/>
          <w:sz w:val="19"/>
          <w:szCs w:val="19"/>
        </w:rPr>
        <w:t>-</w:t>
      </w:r>
      <w:r w:rsidRPr="00EE3915">
        <w:rPr>
          <w:rFonts w:ascii="Book Antiqua" w:hAnsi="Book Antiqua"/>
          <w:sz w:val="19"/>
          <w:szCs w:val="19"/>
        </w:rPr>
        <w:t xml:space="preserve"> extravasa das veias, formando a bolha.</w:t>
      </w:r>
      <w:r w:rsidR="00AE48C1">
        <w:rPr>
          <w:rFonts w:ascii="Book Antiqua" w:hAnsi="Book Antiqua"/>
          <w:sz w:val="19"/>
          <w:szCs w:val="19"/>
        </w:rPr>
        <w:t xml:space="preserve"> Em outras palavras, </w:t>
      </w:r>
      <w:r w:rsidR="00AE48C1" w:rsidRPr="00AE48C1">
        <w:rPr>
          <w:rFonts w:ascii="Book Antiqua" w:hAnsi="Book Antiqua"/>
          <w:sz w:val="19"/>
          <w:szCs w:val="19"/>
        </w:rPr>
        <w:t>a lesão alcança a derme superficial e profunda, havendo a possibilidade de ficarem cicatrizes no local. Por ser uma lesão mais severa do que a anterior, formam-se flictenas (bolhas) contendo líquido seroso rico em proteína. É o que denomina de sinal de Chambert.</w:t>
      </w:r>
    </w:p>
    <w:p w14:paraId="3D82936A" w14:textId="1A92F33B" w:rsidR="00EE3915" w:rsidRPr="00EE3915" w:rsidRDefault="00EE3915" w:rsidP="00EE3915">
      <w:pPr>
        <w:spacing w:before="100" w:beforeAutospacing="1" w:after="100" w:afterAutospacing="1"/>
        <w:jc w:val="both"/>
        <w:rPr>
          <w:rFonts w:ascii="Book Antiqua" w:hAnsi="Book Antiqua"/>
          <w:sz w:val="19"/>
          <w:szCs w:val="19"/>
        </w:rPr>
      </w:pPr>
      <w:r w:rsidRPr="00AE48C1">
        <w:rPr>
          <w:rFonts w:ascii="Book Antiqua" w:hAnsi="Book Antiqua"/>
          <w:b/>
          <w:bCs/>
          <w:sz w:val="19"/>
          <w:szCs w:val="19"/>
        </w:rPr>
        <w:t>(iii) Queimadura 3° grau</w:t>
      </w:r>
      <w:r w:rsidRPr="00EE3915">
        <w:rPr>
          <w:rFonts w:ascii="Book Antiqua" w:hAnsi="Book Antiqua"/>
          <w:sz w:val="19"/>
          <w:szCs w:val="19"/>
        </w:rPr>
        <w:t xml:space="preserve"> - Há a perda da pele e tecidos subcutâneos. A lesão é chamada de escara, havendo a exposição do tecido subjacente podendo até haver a exposição do osso; há pedaços carbonizados. Geralmente ocorre pelo contato com objetos sólidos, que arrancam a pele. A escara pode ser classificada como lesão corporal gravíssima, pois atinge a proteção do corpo, ficando sujeito à germes no ambiente, o que explica o alto índice de mortes de queimados por septicemia (infecção generalizada). A cicatriz em geral é escura em forma de pergaminho (efeito de pergaminhamento da pele, pois há a perda da elasticidade da pele). O pergaminhamento ocorre porque a cicatrização é defeituosa. A cicatriz é acastanhada (é mais intensa quando a pigmentação da pele é muito forte), tem pergaminhamento, é radiada (indica um centro em que a pele foi repuxada).</w:t>
      </w:r>
      <w:r w:rsidR="00AE48C1">
        <w:rPr>
          <w:rFonts w:ascii="Book Antiqua" w:hAnsi="Book Antiqua"/>
          <w:sz w:val="19"/>
          <w:szCs w:val="19"/>
        </w:rPr>
        <w:t xml:space="preserve"> Em outras palavras, </w:t>
      </w:r>
      <w:r w:rsidR="00AE48C1" w:rsidRPr="00AE48C1">
        <w:rPr>
          <w:rFonts w:ascii="Book Antiqua" w:hAnsi="Book Antiqua"/>
          <w:sz w:val="19"/>
          <w:szCs w:val="19"/>
        </w:rPr>
        <w:t>a queimadura atinge até o plano muscular, lesionando filetes nervosos. As lesões são chamadas de escaras e são feridas mais ou menos profundas provocadas pela deficiente circulação no local. A escarificação atinge o tecido subcutâneo, plano muscular e partes ósseas, deixando sequelas.</w:t>
      </w:r>
    </w:p>
    <w:p w14:paraId="196A68E4" w14:textId="62A4920F" w:rsidR="00EE3915" w:rsidRPr="00EE3915" w:rsidRDefault="00EE3915" w:rsidP="00EE3915">
      <w:pPr>
        <w:spacing w:before="100" w:beforeAutospacing="1" w:after="100" w:afterAutospacing="1"/>
        <w:jc w:val="both"/>
        <w:rPr>
          <w:rFonts w:ascii="Book Antiqua" w:hAnsi="Book Antiqua"/>
          <w:sz w:val="19"/>
          <w:szCs w:val="19"/>
        </w:rPr>
      </w:pPr>
      <w:r w:rsidRPr="00AE48C1">
        <w:rPr>
          <w:rFonts w:ascii="Book Antiqua" w:hAnsi="Book Antiqua"/>
          <w:b/>
          <w:bCs/>
          <w:sz w:val="19"/>
          <w:szCs w:val="19"/>
        </w:rPr>
        <w:lastRenderedPageBreak/>
        <w:t>(iv) Queimadura de 4° Grau</w:t>
      </w:r>
      <w:r w:rsidRPr="00EE3915">
        <w:rPr>
          <w:rFonts w:ascii="Book Antiqua" w:hAnsi="Book Antiqua"/>
          <w:sz w:val="19"/>
          <w:szCs w:val="19"/>
        </w:rPr>
        <w:t xml:space="preserve"> - em razão da alta temperatura, o carbono presente no organismo se queima, criando uma lesão de tonalidade escura, a carbonização.</w:t>
      </w:r>
      <w:r w:rsidR="00AE48C1">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AE48C1" w14:paraId="169FD16A" w14:textId="77777777" w:rsidTr="00AE48C1">
        <w:tc>
          <w:tcPr>
            <w:tcW w:w="8494" w:type="dxa"/>
          </w:tcPr>
          <w:p w14:paraId="7152F577" w14:textId="6A5BC0B0" w:rsidR="00AE48C1" w:rsidRDefault="00AE48C1" w:rsidP="00EE3915">
            <w:pPr>
              <w:spacing w:before="100" w:beforeAutospacing="1" w:after="100" w:afterAutospacing="1"/>
              <w:jc w:val="both"/>
              <w:rPr>
                <w:rFonts w:ascii="Book Antiqua" w:hAnsi="Book Antiqua"/>
                <w:sz w:val="19"/>
                <w:szCs w:val="19"/>
              </w:rPr>
            </w:pPr>
            <w:r>
              <w:rPr>
                <w:rFonts w:ascii="Book Antiqua" w:hAnsi="Book Antiqua"/>
                <w:b/>
                <w:bCs/>
                <w:sz w:val="19"/>
                <w:szCs w:val="19"/>
              </w:rPr>
              <w:t>(PCAL-2023-CESPE)</w:t>
            </w:r>
            <w:r>
              <w:rPr>
                <w:rFonts w:ascii="Book Antiqua" w:hAnsi="Book Antiqua"/>
                <w:sz w:val="19"/>
                <w:szCs w:val="19"/>
              </w:rPr>
              <w:t xml:space="preserve">: </w:t>
            </w:r>
            <w:r w:rsidRPr="00AE48C1">
              <w:rPr>
                <w:rFonts w:ascii="Book Antiqua" w:hAnsi="Book Antiqua"/>
                <w:sz w:val="19"/>
                <w:szCs w:val="19"/>
              </w:rPr>
              <w:t>Em relação a lesões por ação térmica e por ação elétrica, julgue o item a seguir</w:t>
            </w:r>
            <w:r>
              <w:rPr>
                <w:rFonts w:ascii="Book Antiqua" w:hAnsi="Book Antiqua"/>
                <w:sz w:val="19"/>
                <w:szCs w:val="19"/>
              </w:rPr>
              <w:t xml:space="preserve">: </w:t>
            </w:r>
            <w:r w:rsidRPr="00AE48C1">
              <w:rPr>
                <w:rFonts w:ascii="Book Antiqua" w:hAnsi="Book Antiqua"/>
                <w:sz w:val="19"/>
                <w:szCs w:val="19"/>
              </w:rPr>
              <w:t>De acordo com a classificação de Lussena-Hoffman, a presença de flictena e bolhas na pele (sinal de Chamber) caracteriza queimadura de segundo grau.</w:t>
            </w:r>
          </w:p>
        </w:tc>
      </w:tr>
    </w:tbl>
    <w:p w14:paraId="76262326" w14:textId="77777777" w:rsidR="00AE48C1" w:rsidRPr="00EE3915" w:rsidRDefault="00AE48C1" w:rsidP="00EE3915">
      <w:pPr>
        <w:spacing w:before="100" w:beforeAutospacing="1" w:after="100" w:afterAutospacing="1"/>
        <w:jc w:val="both"/>
        <w:rPr>
          <w:rFonts w:ascii="Book Antiqua" w:hAnsi="Book Antiqua"/>
          <w:sz w:val="19"/>
          <w:szCs w:val="19"/>
        </w:rPr>
      </w:pPr>
    </w:p>
    <w:p w14:paraId="0EF60704" w14:textId="3C3E6AFA" w:rsidR="00EE3915" w:rsidRPr="00EE3915" w:rsidRDefault="00EE3915" w:rsidP="00EE391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E3915">
        <w:rPr>
          <w:rFonts w:ascii="Book Antiqua" w:hAnsi="Book Antiqua"/>
          <w:b/>
          <w:bCs/>
          <w:i/>
          <w:iCs/>
          <w:sz w:val="19"/>
          <w:szCs w:val="19"/>
          <w:u w:val="single"/>
        </w:rPr>
        <w:t>Pode ser total ou parcial</w:t>
      </w:r>
      <w:r w:rsidRPr="00EE3915">
        <w:rPr>
          <w:rFonts w:ascii="Book Antiqua" w:hAnsi="Book Antiqua"/>
          <w:sz w:val="19"/>
          <w:szCs w:val="19"/>
        </w:rPr>
        <w:t>:</w:t>
      </w:r>
    </w:p>
    <w:p w14:paraId="0344BB68" w14:textId="77777777" w:rsidR="00EE3915" w:rsidRPr="00EE3915" w:rsidRDefault="00EE3915" w:rsidP="00EE3915">
      <w:pPr>
        <w:spacing w:before="100" w:beforeAutospacing="1" w:after="100" w:afterAutospacing="1"/>
        <w:jc w:val="both"/>
        <w:rPr>
          <w:rFonts w:ascii="Book Antiqua" w:hAnsi="Book Antiqua"/>
          <w:sz w:val="19"/>
          <w:szCs w:val="19"/>
        </w:rPr>
      </w:pPr>
      <w:r w:rsidRPr="00EE3915">
        <w:rPr>
          <w:rFonts w:ascii="Book Antiqua" w:hAnsi="Book Antiqua"/>
          <w:b/>
          <w:bCs/>
          <w:sz w:val="19"/>
          <w:szCs w:val="19"/>
        </w:rPr>
        <w:t>a) Carbonização total</w:t>
      </w:r>
      <w:r w:rsidRPr="00EE3915">
        <w:rPr>
          <w:rFonts w:ascii="Book Antiqua" w:hAnsi="Book Antiqua"/>
          <w:sz w:val="19"/>
          <w:szCs w:val="19"/>
        </w:rPr>
        <w:t xml:space="preserve"> - A carbonização é uma exposição da vítima por tanto tempo que provoca a combustão do elemento químico carbono presente no corpo, ou seja, a carbonização é a perda do elemento químico carbono no local em que a pessoa foi atingida. Há a desidratação intensa da pele, ocorrendo o seu repuxamento pela perda de água, retraindo os músculos, podendo ocasionar na vitima a posição de "boxeador" (braços repuxados); a boca abre e os dentes aprecem pelas queimaduras dos lábios dando a impressão que a pessoa morreu gritando; ocorrem fraturas espontâneas, e desprendimentos das genitálias masculinas;</w:t>
      </w:r>
    </w:p>
    <w:p w14:paraId="343F0AE5" w14:textId="70A81AC6" w:rsidR="00EE3915" w:rsidRPr="00EE3915" w:rsidRDefault="00EE3915" w:rsidP="00EE3915">
      <w:pPr>
        <w:spacing w:before="100" w:beforeAutospacing="1" w:after="100" w:afterAutospacing="1"/>
        <w:jc w:val="both"/>
        <w:rPr>
          <w:rFonts w:ascii="Book Antiqua" w:hAnsi="Book Antiqua"/>
          <w:sz w:val="19"/>
          <w:szCs w:val="19"/>
        </w:rPr>
      </w:pPr>
      <w:r w:rsidRPr="00EE3915">
        <w:rPr>
          <w:rFonts w:ascii="Book Antiqua" w:hAnsi="Book Antiqua"/>
          <w:b/>
          <w:bCs/>
          <w:sz w:val="19"/>
          <w:szCs w:val="19"/>
        </w:rPr>
        <w:t>b) Carbonização parcial</w:t>
      </w:r>
      <w:r w:rsidRPr="00EE3915">
        <w:rPr>
          <w:rFonts w:ascii="Book Antiqua" w:hAnsi="Book Antiqua"/>
          <w:sz w:val="19"/>
          <w:szCs w:val="19"/>
        </w:rPr>
        <w:t xml:space="preserve"> - é possível que a pessoa sobreviva desde que a parte carbonizada seja muito pequena e tenha sido removida.</w:t>
      </w:r>
      <w:r>
        <w:rPr>
          <w:rFonts w:ascii="Book Antiqua" w:hAnsi="Book Antiqua"/>
          <w:sz w:val="19"/>
          <w:szCs w:val="19"/>
        </w:rPr>
        <w:t xml:space="preserve"> (</w:t>
      </w:r>
      <w:r w:rsidRPr="00EE3915">
        <w:rPr>
          <w:rFonts w:ascii="Book Antiqua" w:hAnsi="Book Antiqua"/>
          <w:sz w:val="19"/>
          <w:szCs w:val="19"/>
        </w:rPr>
        <w:t xml:space="preserve">Leia mais em: </w:t>
      </w:r>
      <w:hyperlink r:id="rId10" w:anchor="ixzz28G4DhFfe" w:history="1">
        <w:r w:rsidRPr="00785086">
          <w:rPr>
            <w:rStyle w:val="Hyperlink"/>
            <w:rFonts w:ascii="Book Antiqua" w:hAnsi="Book Antiqua"/>
            <w:sz w:val="19"/>
            <w:szCs w:val="19"/>
          </w:rPr>
          <w:t>http://www.webartigos.com/artigos/queimaduras-na-medicina-legal/25720/#ixzz28G4DhFfe</w:t>
        </w:r>
      </w:hyperlink>
      <w:r>
        <w:rPr>
          <w:rFonts w:ascii="Book Antiqua" w:hAnsi="Book Antiqua"/>
          <w:sz w:val="19"/>
          <w:szCs w:val="19"/>
        </w:rPr>
        <w:t xml:space="preserve">) </w:t>
      </w:r>
    </w:p>
    <w:p w14:paraId="00B00660" w14:textId="77777777" w:rsidR="00EE3915" w:rsidRDefault="00EE3915" w:rsidP="005A56DA">
      <w:pPr>
        <w:spacing w:before="100" w:beforeAutospacing="1" w:after="100" w:afterAutospacing="1"/>
        <w:jc w:val="both"/>
        <w:rPr>
          <w:rFonts w:ascii="Book Antiqua" w:hAnsi="Book Antiqua"/>
          <w:b/>
          <w:bCs/>
          <w:sz w:val="19"/>
          <w:szCs w:val="19"/>
        </w:rPr>
      </w:pPr>
    </w:p>
    <w:p w14:paraId="3EBC9664" w14:textId="2C433949" w:rsidR="00F72F69" w:rsidRPr="00F72F69" w:rsidRDefault="00F72F69"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(PCRJ-2009)</w:t>
      </w:r>
      <w:r>
        <w:rPr>
          <w:rFonts w:ascii="Book Antiqua" w:hAnsi="Book Antiqua"/>
          <w:sz w:val="19"/>
          <w:szCs w:val="19"/>
        </w:rPr>
        <w:t xml:space="preserve">: </w:t>
      </w:r>
      <w:r w:rsidRPr="00F72F69">
        <w:rPr>
          <w:rFonts w:ascii="Book Antiqua" w:hAnsi="Book Antiqua"/>
          <w:sz w:val="19"/>
          <w:szCs w:val="19"/>
        </w:rPr>
        <w:t>A morte pela corrente elétrica de alta voltagem decorre do aumento da temperatura cerebral e parada respiratória central.</w:t>
      </w:r>
    </w:p>
    <w:p w14:paraId="5413198F" w14:textId="77777777" w:rsidR="00F72F69" w:rsidRPr="00821A5B" w:rsidRDefault="00F72F69" w:rsidP="005A56DA">
      <w:pPr>
        <w:spacing w:before="100" w:beforeAutospacing="1" w:after="100" w:afterAutospacing="1"/>
        <w:jc w:val="both"/>
        <w:rPr>
          <w:rFonts w:ascii="Book Antiqua" w:hAnsi="Book Antiqua"/>
          <w:b/>
          <w:bCs/>
          <w:sz w:val="19"/>
          <w:szCs w:val="19"/>
        </w:rPr>
      </w:pPr>
    </w:p>
    <w:p w14:paraId="4CE3FD1E" w14:textId="3780E536" w:rsidR="00755753" w:rsidRDefault="00755753"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3.</w:t>
      </w:r>
      <w:r w:rsidR="00F72F69">
        <w:rPr>
          <w:rFonts w:ascii="Book Antiqua" w:hAnsi="Book Antiqua"/>
          <w:b/>
          <w:bCs/>
          <w:sz w:val="19"/>
          <w:szCs w:val="19"/>
        </w:rPr>
        <w:t>3</w:t>
      </w:r>
      <w:r w:rsidRPr="00821A5B">
        <w:rPr>
          <w:rFonts w:ascii="Book Antiqua" w:hAnsi="Book Antiqua"/>
          <w:b/>
          <w:bCs/>
          <w:sz w:val="19"/>
          <w:szCs w:val="19"/>
        </w:rPr>
        <w:t xml:space="preserve">. </w:t>
      </w:r>
      <w:r>
        <w:rPr>
          <w:rFonts w:ascii="Book Antiqua" w:hAnsi="Book Antiqua"/>
          <w:b/>
          <w:bCs/>
          <w:sz w:val="19"/>
          <w:szCs w:val="19"/>
        </w:rPr>
        <w:t>Perícia</w:t>
      </w:r>
    </w:p>
    <w:p w14:paraId="2F5945C2" w14:textId="4FF4B17A" w:rsidR="00DB47F6" w:rsidRDefault="00DB47F6"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DB47F6">
        <w:rPr>
          <w:rFonts w:ascii="Book Antiqua" w:hAnsi="Book Antiqua"/>
          <w:sz w:val="19"/>
          <w:szCs w:val="19"/>
        </w:rPr>
        <w:t>No que se refere às perícias e aos laudos médicos em medicina legal, assinale a opção correta</w:t>
      </w:r>
      <w:r>
        <w:rPr>
          <w:rFonts w:ascii="Book Antiqua" w:hAnsi="Book Antiqua"/>
          <w:sz w:val="19"/>
          <w:szCs w:val="19"/>
        </w:rPr>
        <w:t xml:space="preserve">: </w:t>
      </w:r>
      <w:r w:rsidRPr="00DB47F6">
        <w:rPr>
          <w:rFonts w:ascii="Book Antiqua" w:hAnsi="Book Antiqua"/>
          <w:sz w:val="19"/>
          <w:szCs w:val="19"/>
        </w:rPr>
        <w:t>As perícias podem consistir em exames da vítima, do indiciado, de testemunhas ou de jurado.</w:t>
      </w:r>
    </w:p>
    <w:p w14:paraId="6C3A6269" w14:textId="4FAE4909" w:rsidR="00DB47F6" w:rsidRPr="00DB47F6" w:rsidRDefault="00DB47F6" w:rsidP="00DB47F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DA76CE">
        <w:rPr>
          <w:rFonts w:ascii="Book Antiqua" w:hAnsi="Book Antiqua"/>
          <w:b/>
          <w:bCs/>
          <w:i/>
          <w:iCs/>
          <w:color w:val="FF0000"/>
          <w:sz w:val="19"/>
          <w:szCs w:val="19"/>
        </w:rPr>
        <w:t>: #</w:t>
      </w:r>
      <w:r w:rsidR="00DA76CE" w:rsidRPr="00DA76CE">
        <w:rPr>
          <w:rFonts w:ascii="Book Antiqua" w:hAnsi="Book Antiqua"/>
          <w:b/>
          <w:bCs/>
          <w:i/>
          <w:iCs/>
          <w:color w:val="FF0000"/>
          <w:sz w:val="19"/>
          <w:szCs w:val="19"/>
          <w:highlight w:val="green"/>
        </w:rPr>
        <w:t>PCGO-2017</w:t>
      </w:r>
      <w:r w:rsidR="00DA76CE">
        <w:rPr>
          <w:rFonts w:ascii="Book Antiqua" w:hAnsi="Book Antiqua"/>
          <w:b/>
          <w:bCs/>
          <w:i/>
          <w:iCs/>
          <w:color w:val="FF0000"/>
          <w:sz w:val="19"/>
          <w:szCs w:val="19"/>
        </w:rPr>
        <w:t>: #</w:t>
      </w:r>
      <w:r w:rsidR="00DA76CE" w:rsidRPr="00DA76CE">
        <w:rPr>
          <w:rFonts w:ascii="Book Antiqua" w:hAnsi="Book Antiqua"/>
          <w:b/>
          <w:bCs/>
          <w:i/>
          <w:iCs/>
          <w:color w:val="FF0000"/>
          <w:sz w:val="19"/>
          <w:szCs w:val="19"/>
          <w:highlight w:val="green"/>
        </w:rPr>
        <w:t>PCBA-2022</w:t>
      </w:r>
      <w:r w:rsidR="00DA76CE">
        <w:rPr>
          <w:rFonts w:ascii="Book Antiqua" w:hAnsi="Book Antiqua"/>
          <w:b/>
          <w:bCs/>
          <w:i/>
          <w:iCs/>
          <w:color w:val="FF0000"/>
          <w:sz w:val="19"/>
          <w:szCs w:val="19"/>
        </w:rPr>
        <w:t>: #</w:t>
      </w:r>
      <w:r w:rsidR="00DA76CE" w:rsidRPr="00DA76CE">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T</w:t>
      </w:r>
      <w:r w:rsidRPr="00DB47F6">
        <w:rPr>
          <w:rFonts w:ascii="Book Antiqua" w:hAnsi="Book Antiqua"/>
          <w:sz w:val="19"/>
          <w:szCs w:val="19"/>
        </w:rPr>
        <w:t>odos os sujeitos apresentados estão sujeitos à perícia. Uma dúvida poderia surgir quanto ao jurado, no entanto, lembre-se que os jurados tem um papel singular no tribunal do júri. Logo, é cabível o exame pericial em tais sujeitos.</w:t>
      </w:r>
      <w:r>
        <w:rPr>
          <w:rFonts w:ascii="Book Antiqua" w:hAnsi="Book Antiqua"/>
          <w:sz w:val="19"/>
          <w:szCs w:val="19"/>
        </w:rPr>
        <w:t xml:space="preserve"> C</w:t>
      </w:r>
      <w:r w:rsidRPr="00DB47F6">
        <w:rPr>
          <w:rFonts w:ascii="Book Antiqua" w:hAnsi="Book Antiqua"/>
          <w:sz w:val="19"/>
          <w:szCs w:val="19"/>
        </w:rPr>
        <w:t>onforme livro Medicina Legal e Noções de Criminalística,</w:t>
      </w:r>
      <w:r>
        <w:rPr>
          <w:rFonts w:ascii="Book Antiqua" w:hAnsi="Book Antiqua"/>
          <w:sz w:val="19"/>
          <w:szCs w:val="19"/>
        </w:rPr>
        <w:t xml:space="preserve"> </w:t>
      </w:r>
      <w:r w:rsidRPr="00DB47F6">
        <w:rPr>
          <w:rFonts w:ascii="Book Antiqua" w:hAnsi="Book Antiqua"/>
          <w:sz w:val="19"/>
          <w:szCs w:val="19"/>
        </w:rPr>
        <w:t>autora Neusa Bittar, 4ª edição,</w:t>
      </w:r>
      <w:r>
        <w:rPr>
          <w:rFonts w:ascii="Book Antiqua" w:hAnsi="Book Antiqua"/>
          <w:sz w:val="19"/>
          <w:szCs w:val="19"/>
        </w:rPr>
        <w:t xml:space="preserve"> </w:t>
      </w:r>
      <w:r w:rsidRPr="00DB47F6">
        <w:rPr>
          <w:rFonts w:ascii="Book Antiqua" w:hAnsi="Book Antiqua"/>
          <w:sz w:val="19"/>
          <w:szCs w:val="19"/>
        </w:rPr>
        <w:t>pag 27:</w:t>
      </w:r>
      <w:r>
        <w:rPr>
          <w:rFonts w:ascii="Book Antiqua" w:hAnsi="Book Antiqua"/>
          <w:sz w:val="19"/>
          <w:szCs w:val="19"/>
        </w:rPr>
        <w:t xml:space="preserve"> </w:t>
      </w:r>
      <w:r>
        <w:rPr>
          <w:rFonts w:ascii="Book Antiqua" w:hAnsi="Book Antiqua"/>
          <w:i/>
          <w:iCs/>
          <w:sz w:val="19"/>
          <w:szCs w:val="19"/>
        </w:rPr>
        <w:t>“</w:t>
      </w:r>
      <w:r w:rsidRPr="00DB47F6">
        <w:rPr>
          <w:rFonts w:ascii="Book Antiqua" w:hAnsi="Book Antiqua"/>
          <w:i/>
          <w:iCs/>
          <w:sz w:val="19"/>
          <w:szCs w:val="19"/>
        </w:rPr>
        <w:t>Até as testemunhas e os jurados são passíveis de exame pericial quando há dúvidas sobre sua sanidade mental.”</w:t>
      </w:r>
    </w:p>
    <w:p w14:paraId="4D26C97F" w14:textId="77777777" w:rsidR="00DB47F6" w:rsidRDefault="00DB47F6" w:rsidP="005A56DA">
      <w:pPr>
        <w:spacing w:before="100" w:beforeAutospacing="1" w:after="100" w:afterAutospacing="1"/>
        <w:jc w:val="both"/>
        <w:rPr>
          <w:rFonts w:ascii="Book Antiqua" w:hAnsi="Book Antiqua"/>
          <w:sz w:val="19"/>
          <w:szCs w:val="19"/>
        </w:rPr>
      </w:pPr>
    </w:p>
    <w:p w14:paraId="5CBB455D" w14:textId="2628CD9D" w:rsidR="00DB47F6" w:rsidRDefault="00DB47F6"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47F6">
        <w:rPr>
          <w:rFonts w:ascii="Book Antiqua" w:hAnsi="Book Antiqua"/>
          <w:b/>
          <w:bCs/>
          <w:i/>
          <w:iCs/>
          <w:color w:val="FF0000"/>
          <w:sz w:val="19"/>
          <w:szCs w:val="19"/>
          <w:highlight w:val="green"/>
        </w:rPr>
        <w:t>PCGO-2017</w:t>
      </w:r>
      <w:r w:rsidR="00C51D45">
        <w:rPr>
          <w:rFonts w:ascii="Book Antiqua" w:hAnsi="Book Antiqua"/>
          <w:b/>
          <w:bCs/>
          <w:i/>
          <w:iCs/>
          <w:color w:val="FF0000"/>
          <w:sz w:val="19"/>
          <w:szCs w:val="19"/>
        </w:rPr>
        <w:t>: #</w:t>
      </w:r>
      <w:r w:rsidR="00C51D45" w:rsidRPr="00C51D45">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B47F6">
        <w:rPr>
          <w:rFonts w:ascii="Book Antiqua" w:hAnsi="Book Antiqua"/>
          <w:b/>
          <w:bCs/>
          <w:i/>
          <w:iCs/>
          <w:color w:val="FF0000"/>
          <w:sz w:val="19"/>
          <w:szCs w:val="19"/>
          <w:highlight w:val="green"/>
        </w:rPr>
        <w:t>CESPE</w:t>
      </w:r>
      <w:r w:rsidRPr="00821A5B">
        <w:rPr>
          <w:rFonts w:ascii="Book Antiqua" w:hAnsi="Book Antiqua"/>
          <w:sz w:val="19"/>
          <w:szCs w:val="19"/>
        </w:rPr>
        <w:t>:</w:t>
      </w:r>
      <w:r w:rsidRPr="00DB47F6">
        <w:t xml:space="preserve"> </w:t>
      </w:r>
      <w:r w:rsidRPr="00DB47F6">
        <w:rPr>
          <w:rFonts w:ascii="Book Antiqua" w:hAnsi="Book Antiqua"/>
          <w:sz w:val="19"/>
          <w:szCs w:val="19"/>
        </w:rPr>
        <w:t xml:space="preserve">A </w:t>
      </w:r>
      <w:r w:rsidRPr="00DB47F6">
        <w:rPr>
          <w:rFonts w:ascii="Book Antiqua" w:hAnsi="Book Antiqua"/>
          <w:b/>
          <w:bCs/>
          <w:sz w:val="19"/>
          <w:szCs w:val="19"/>
          <w:shd w:val="clear" w:color="auto" w:fill="F7CAAC" w:themeFill="accent2" w:themeFillTint="66"/>
        </w:rPr>
        <w:t>perícia antropológica</w:t>
      </w:r>
      <w:r w:rsidRPr="00DB47F6">
        <w:rPr>
          <w:rFonts w:ascii="Book Antiqua" w:hAnsi="Book Antiqua"/>
          <w:sz w:val="19"/>
          <w:szCs w:val="19"/>
        </w:rPr>
        <w:t xml:space="preserve"> é responsável pela identificação de um grupo étnico enquanto tal (índios, quilombolas, ciganos, gera</w:t>
      </w:r>
      <w:r>
        <w:rPr>
          <w:rFonts w:ascii="Book Antiqua" w:hAnsi="Book Antiqua"/>
          <w:sz w:val="19"/>
          <w:szCs w:val="19"/>
        </w:rPr>
        <w:t>i</w:t>
      </w:r>
      <w:r w:rsidRPr="00DB47F6">
        <w:rPr>
          <w:rFonts w:ascii="Book Antiqua" w:hAnsi="Book Antiqua"/>
          <w:sz w:val="19"/>
          <w:szCs w:val="19"/>
        </w:rPr>
        <w:t>zeiros, populações tradicionais, etc.); pela revelação de seus usos, costumes, tradições, modos de ser, viver, se expressar; pela documentação de sua memória e sua ação</w:t>
      </w:r>
      <w:r>
        <w:rPr>
          <w:rFonts w:ascii="Book Antiqua" w:hAnsi="Book Antiqua"/>
          <w:sz w:val="19"/>
          <w:szCs w:val="19"/>
        </w:rPr>
        <w:t xml:space="preserve">. </w:t>
      </w:r>
      <w:r w:rsidRPr="00DB47F6">
        <w:rPr>
          <w:rFonts w:ascii="Book Antiqua" w:hAnsi="Book Antiqua"/>
          <w:sz w:val="19"/>
          <w:szCs w:val="19"/>
        </w:rPr>
        <w:t xml:space="preserve">"A </w:t>
      </w:r>
      <w:r w:rsidRPr="00DB47F6">
        <w:rPr>
          <w:rFonts w:ascii="Book Antiqua" w:hAnsi="Book Antiqua"/>
          <w:b/>
          <w:bCs/>
          <w:sz w:val="19"/>
          <w:szCs w:val="19"/>
          <w:shd w:val="clear" w:color="auto" w:fill="F7CAAC" w:themeFill="accent2" w:themeFillTint="66"/>
        </w:rPr>
        <w:t>perícia antropológica</w:t>
      </w:r>
      <w:r w:rsidRPr="00DB47F6">
        <w:rPr>
          <w:rFonts w:ascii="Book Antiqua" w:hAnsi="Book Antiqua"/>
          <w:sz w:val="19"/>
          <w:szCs w:val="19"/>
        </w:rPr>
        <w:t xml:space="preserve"> se impõe quando há a necessidade de se documentar a realidade e a verdade de fatos em torno, e.g., dos índios, quilombolas, ciganos, populações tradicionais, suas comunidades e organizações; quando os fatos sociais em torno desses grupos e comunidades necessitam ser interpretados na sua significação individual e na sua dinâmica social e coletiva; para interpretar e aplicar o Direito a essas comunidades e seus membros. A perícia antropológica se caracterizando não apenas por ser feita por antropólogo, mas, acima de tudo, adotando metodologia propriamente antropológica, pois, na expressão do Min. Ayres de Britto, “O que importa para o deslinde da questão é que toda a metodologia propriamente antropológica foi observada pelos profissionais que detinham competência para fazê-lo (STF Pet. 3.388 RR, Caso Raposa Serra do Sol)."</w:t>
      </w:r>
    </w:p>
    <w:p w14:paraId="41332BCE" w14:textId="77777777" w:rsidR="00DB47F6" w:rsidRDefault="00DB47F6" w:rsidP="005A56DA">
      <w:pPr>
        <w:spacing w:before="100" w:beforeAutospacing="1" w:after="100" w:afterAutospacing="1"/>
        <w:jc w:val="both"/>
        <w:rPr>
          <w:rFonts w:ascii="Book Antiqua" w:hAnsi="Book Antiqua"/>
          <w:b/>
          <w:bCs/>
          <w:sz w:val="19"/>
          <w:szCs w:val="19"/>
        </w:rPr>
      </w:pPr>
    </w:p>
    <w:p w14:paraId="31B7229D" w14:textId="5A55F9B4" w:rsidR="005620EE" w:rsidRPr="005620EE" w:rsidRDefault="005620E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lastRenderedPageBreak/>
        <w:t>(PCGO-2013-UEG)</w:t>
      </w:r>
      <w:r>
        <w:rPr>
          <w:rFonts w:ascii="Book Antiqua" w:hAnsi="Book Antiqua"/>
          <w:sz w:val="19"/>
          <w:szCs w:val="19"/>
        </w:rPr>
        <w:t xml:space="preserve">: </w:t>
      </w:r>
      <w:r w:rsidRPr="005620EE">
        <w:rPr>
          <w:rFonts w:ascii="Book Antiqua" w:hAnsi="Book Antiqua"/>
          <w:sz w:val="19"/>
          <w:szCs w:val="19"/>
        </w:rPr>
        <w:t>A respeito dos documentos médico-legais, tem-se o seguinte:</w:t>
      </w:r>
      <w:r>
        <w:rPr>
          <w:rFonts w:ascii="Book Antiqua" w:hAnsi="Book Antiqua"/>
          <w:sz w:val="19"/>
          <w:szCs w:val="19"/>
        </w:rPr>
        <w:t xml:space="preserve"> </w:t>
      </w:r>
      <w:r w:rsidRPr="005620EE">
        <w:rPr>
          <w:rFonts w:ascii="Book Antiqua" w:hAnsi="Book Antiqua"/>
          <w:sz w:val="19"/>
          <w:szCs w:val="19"/>
        </w:rPr>
        <w:t>o atestado de óbito poderá ser assinado por profissional não médico.</w:t>
      </w:r>
    </w:p>
    <w:p w14:paraId="76472F0A" w14:textId="6082C630" w:rsidR="005620EE" w:rsidRDefault="005620EE"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E946AB">
        <w:rPr>
          <w:rFonts w:ascii="Book Antiqua" w:hAnsi="Book Antiqua"/>
          <w:b/>
          <w:bCs/>
          <w:i/>
          <w:iCs/>
          <w:color w:val="FF0000"/>
          <w:sz w:val="19"/>
          <w:szCs w:val="19"/>
        </w:rPr>
        <w:t>: #</w:t>
      </w:r>
      <w:r w:rsidR="00E946AB" w:rsidRPr="009D588F">
        <w:rPr>
          <w:rFonts w:ascii="Book Antiqua" w:hAnsi="Book Antiqua"/>
          <w:b/>
          <w:bCs/>
          <w:i/>
          <w:iCs/>
          <w:color w:val="FF0000"/>
          <w:sz w:val="19"/>
          <w:szCs w:val="19"/>
          <w:highlight w:val="green"/>
        </w:rPr>
        <w:t>PC</w:t>
      </w:r>
      <w:r w:rsidR="00E946AB">
        <w:rPr>
          <w:rFonts w:ascii="Book Antiqua" w:hAnsi="Book Antiqua"/>
          <w:b/>
          <w:bCs/>
          <w:i/>
          <w:iCs/>
          <w:color w:val="FF0000"/>
          <w:sz w:val="19"/>
          <w:szCs w:val="19"/>
          <w:highlight w:val="green"/>
        </w:rPr>
        <w:t>GO</w:t>
      </w:r>
      <w:r w:rsidR="00E946AB" w:rsidRPr="009D588F">
        <w:rPr>
          <w:rFonts w:ascii="Book Antiqua" w:hAnsi="Book Antiqua"/>
          <w:b/>
          <w:bCs/>
          <w:i/>
          <w:iCs/>
          <w:color w:val="FF0000"/>
          <w:sz w:val="19"/>
          <w:szCs w:val="19"/>
          <w:highlight w:val="green"/>
        </w:rPr>
        <w:t>-20</w:t>
      </w:r>
      <w:r w:rsidR="00E946AB">
        <w:rPr>
          <w:rFonts w:ascii="Book Antiqua" w:hAnsi="Book Antiqua"/>
          <w:b/>
          <w:bCs/>
          <w:i/>
          <w:iCs/>
          <w:color w:val="FF0000"/>
          <w:sz w:val="19"/>
          <w:szCs w:val="19"/>
          <w:highlight w:val="green"/>
        </w:rPr>
        <w:t>13</w:t>
      </w:r>
      <w:r w:rsidR="00E946AB">
        <w:rPr>
          <w:rFonts w:ascii="Book Antiqua" w:hAnsi="Book Antiqua"/>
          <w:b/>
          <w:bCs/>
          <w:i/>
          <w:iCs/>
          <w:color w:val="FF0000"/>
          <w:sz w:val="19"/>
          <w:szCs w:val="19"/>
        </w:rPr>
        <w:t>: #</w:t>
      </w:r>
      <w:r w:rsidR="00E946AB" w:rsidRPr="009D588F">
        <w:rPr>
          <w:rFonts w:ascii="Book Antiqua" w:hAnsi="Book Antiqua"/>
          <w:b/>
          <w:bCs/>
          <w:i/>
          <w:iCs/>
          <w:color w:val="FF0000"/>
          <w:sz w:val="19"/>
          <w:szCs w:val="19"/>
          <w:highlight w:val="green"/>
        </w:rPr>
        <w:t>PCMG-2021</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5620EE">
        <w:rPr>
          <w:rFonts w:ascii="Book Antiqua" w:hAnsi="Book Antiqua"/>
          <w:sz w:val="19"/>
          <w:szCs w:val="19"/>
        </w:rPr>
        <w:t>É permitido que 2 pessoas, que tiverem presenciado ou verificado o óbito, atestem o óbito, se não houver médico na localidade do óbito. Delton Croce esclarece que será permitido o sepultamento do cadáver sem o atestado de óbito, por inexistência de médico no lugar, o qual, conforme o art. 77 da Lei n. 6.015, de 31 de dezembro de 1973 (Lei de Registros Públicos), é suprido pelo testemunho de duas pessoas qualificadas que tiverem presenciado ou verificado a morte</w:t>
      </w:r>
      <w:r>
        <w:rPr>
          <w:rFonts w:ascii="Book Antiqua" w:hAnsi="Book Antiqua"/>
          <w:sz w:val="19"/>
          <w:szCs w:val="19"/>
        </w:rPr>
        <w:t xml:space="preserve">: </w:t>
      </w:r>
      <w:r w:rsidRPr="005620EE">
        <w:rPr>
          <w:rFonts w:ascii="Book Antiqua" w:hAnsi="Book Antiqua"/>
          <w:i/>
          <w:iCs/>
          <w:sz w:val="19"/>
          <w:szCs w:val="19"/>
        </w:rPr>
        <w:t>“Art. 77.  Nenhum sepultamento será feito sem certidão do oficial de registro do lugar do falecimento ou do lugar de residência do de cujus, quando o falecimento ocorrer em local diverso do seu domicílio, extraída após a lavratura do assento de óbito, em vista do atestado de médico, se houver no lugar, ou em caso contrário, de duas pessoas qualificadas que tiverem presenciado ou verificado a morte.</w:t>
      </w:r>
      <w:r>
        <w:rPr>
          <w:rFonts w:ascii="Book Antiqua" w:hAnsi="Book Antiqua"/>
          <w:i/>
          <w:iCs/>
          <w:sz w:val="19"/>
          <w:szCs w:val="19"/>
        </w:rPr>
        <w:t xml:space="preserve"> </w:t>
      </w:r>
      <w:r w:rsidRPr="005620EE">
        <w:rPr>
          <w:rFonts w:ascii="Book Antiqua" w:hAnsi="Book Antiqua"/>
          <w:i/>
          <w:iCs/>
          <w:sz w:val="19"/>
          <w:szCs w:val="19"/>
        </w:rPr>
        <w:t>(Redação dada pela Lei nº 13.484, de 2017)”</w:t>
      </w:r>
      <w:r w:rsidRPr="005620EE">
        <w:rPr>
          <w:rFonts w:ascii="Book Antiqua" w:hAnsi="Book Antiqua"/>
          <w:sz w:val="19"/>
          <w:szCs w:val="19"/>
        </w:rPr>
        <w:t xml:space="preserve"> E o art. 83 estabelece</w:t>
      </w:r>
      <w:r>
        <w:rPr>
          <w:rFonts w:ascii="Book Antiqua" w:hAnsi="Book Antiqua"/>
          <w:sz w:val="19"/>
          <w:szCs w:val="19"/>
        </w:rPr>
        <w:t>:</w:t>
      </w:r>
      <w:r w:rsidRPr="005620EE">
        <w:rPr>
          <w:rFonts w:ascii="Book Antiqua" w:hAnsi="Book Antiqua"/>
          <w:sz w:val="19"/>
          <w:szCs w:val="19"/>
        </w:rPr>
        <w:t xml:space="preserve"> </w:t>
      </w:r>
      <w:r w:rsidRPr="005620EE">
        <w:rPr>
          <w:rFonts w:ascii="Book Antiqua" w:hAnsi="Book Antiqua"/>
          <w:i/>
          <w:iCs/>
          <w:sz w:val="19"/>
          <w:szCs w:val="19"/>
        </w:rPr>
        <w:t>“Art. 83. Quando o assento for posterior ao enterro, faltando atestado de médico ou de duas pessoas qualificadas, assinarão, com a que fizer a declaração, duas testemunhas que tiverem assistido ao falecimento ou ao funeral e puderem atestar, por conhecimento próprio ou por informação que tiverem colhido, a identidade do cadáver”</w:t>
      </w:r>
      <w:r>
        <w:rPr>
          <w:rFonts w:ascii="Book Antiqua" w:hAnsi="Book Antiqua"/>
          <w:i/>
          <w:iCs/>
          <w:sz w:val="19"/>
          <w:szCs w:val="19"/>
        </w:rPr>
        <w:t>.</w:t>
      </w:r>
    </w:p>
    <w:p w14:paraId="7F7F78F7" w14:textId="77777777" w:rsidR="005620EE" w:rsidRDefault="005620EE" w:rsidP="005A56DA">
      <w:pPr>
        <w:spacing w:before="100" w:beforeAutospacing="1" w:after="100" w:afterAutospacing="1"/>
        <w:jc w:val="both"/>
        <w:rPr>
          <w:rFonts w:ascii="Book Antiqua" w:hAnsi="Book Antiqua"/>
          <w:b/>
          <w:bCs/>
          <w:sz w:val="19"/>
          <w:szCs w:val="19"/>
        </w:rPr>
      </w:pPr>
    </w:p>
    <w:p w14:paraId="243B62EE" w14:textId="09F4D178" w:rsidR="001E11A7" w:rsidRPr="001E11A7" w:rsidRDefault="001E11A7"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003C79C9">
        <w:rPr>
          <w:rFonts w:ascii="Book Antiqua" w:hAnsi="Book Antiqua"/>
          <w:b/>
          <w:bCs/>
          <w:sz w:val="19"/>
          <w:szCs w:val="19"/>
        </w:rPr>
        <w:t>PCRO-2022-CESPE</w:t>
      </w:r>
      <w:r>
        <w:rPr>
          <w:rFonts w:ascii="Book Antiqua" w:hAnsi="Book Antiqua"/>
          <w:b/>
          <w:bCs/>
          <w:sz w:val="19"/>
          <w:szCs w:val="19"/>
        </w:rPr>
        <w:t>)</w:t>
      </w:r>
      <w:r>
        <w:rPr>
          <w:rFonts w:ascii="Book Antiqua" w:hAnsi="Book Antiqua"/>
          <w:sz w:val="19"/>
          <w:szCs w:val="19"/>
        </w:rPr>
        <w:t xml:space="preserve">: </w:t>
      </w:r>
      <w:r w:rsidR="003C79C9" w:rsidRPr="003C79C9">
        <w:rPr>
          <w:rFonts w:ascii="Book Antiqua" w:hAnsi="Book Antiqua"/>
          <w:sz w:val="19"/>
          <w:szCs w:val="19"/>
        </w:rPr>
        <w:t>Acerca das perícias e dos peritos, é correto afirmar que os aspectos objetivos de uma perícia, relacionados às alterações visíveis verificadas por quem procede ao exame, serão destacados nos respectivos laudos na parte</w:t>
      </w:r>
      <w:r w:rsidR="003C79C9">
        <w:rPr>
          <w:rFonts w:ascii="Book Antiqua" w:hAnsi="Book Antiqua"/>
          <w:sz w:val="19"/>
          <w:szCs w:val="19"/>
        </w:rPr>
        <w:t>: da descrição.</w:t>
      </w:r>
    </w:p>
    <w:p w14:paraId="11B57D3D" w14:textId="3632265F" w:rsidR="001E11A7" w:rsidRPr="001E11A7" w:rsidRDefault="001E11A7" w:rsidP="001E11A7">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5620EE">
        <w:rPr>
          <w:rFonts w:ascii="Book Antiqua" w:hAnsi="Book Antiqua"/>
          <w:b/>
          <w:bCs/>
          <w:i/>
          <w:iCs/>
          <w:color w:val="FF0000"/>
          <w:sz w:val="19"/>
          <w:szCs w:val="19"/>
        </w:rPr>
        <w:t>: #</w:t>
      </w:r>
      <w:r w:rsidR="005620EE" w:rsidRPr="005620EE">
        <w:rPr>
          <w:rFonts w:ascii="Book Antiqua" w:hAnsi="Book Antiqua"/>
          <w:b/>
          <w:bCs/>
          <w:i/>
          <w:iCs/>
          <w:color w:val="FF0000"/>
          <w:sz w:val="19"/>
          <w:szCs w:val="19"/>
          <w:highlight w:val="green"/>
        </w:rPr>
        <w:t>PCGO-2013</w:t>
      </w:r>
      <w:r w:rsidR="00DA76CE">
        <w:rPr>
          <w:rFonts w:ascii="Book Antiqua" w:hAnsi="Book Antiqua"/>
          <w:b/>
          <w:bCs/>
          <w:i/>
          <w:iCs/>
          <w:color w:val="FF0000"/>
          <w:sz w:val="19"/>
          <w:szCs w:val="19"/>
        </w:rPr>
        <w:t>: #</w:t>
      </w:r>
      <w:r w:rsidR="00DA76CE" w:rsidRPr="00DA76CE">
        <w:rPr>
          <w:rFonts w:ascii="Book Antiqua" w:hAnsi="Book Antiqua"/>
          <w:b/>
          <w:bCs/>
          <w:i/>
          <w:iCs/>
          <w:color w:val="FF0000"/>
          <w:sz w:val="19"/>
          <w:szCs w:val="19"/>
          <w:highlight w:val="green"/>
        </w:rPr>
        <w:t>PCBA-2022</w:t>
      </w:r>
      <w:r w:rsidR="005B29E5">
        <w:rPr>
          <w:rFonts w:ascii="Book Antiqua" w:hAnsi="Book Antiqua"/>
          <w:b/>
          <w:bCs/>
          <w:i/>
          <w:iCs/>
          <w:color w:val="FF0000"/>
          <w:sz w:val="19"/>
          <w:szCs w:val="19"/>
        </w:rPr>
        <w:t>: #</w:t>
      </w:r>
      <w:r w:rsidR="005B29E5" w:rsidRPr="005B29E5">
        <w:rPr>
          <w:rFonts w:ascii="Book Antiqua" w:hAnsi="Book Antiqua"/>
          <w:b/>
          <w:bCs/>
          <w:i/>
          <w:iCs/>
          <w:color w:val="FF0000"/>
          <w:sz w:val="19"/>
          <w:szCs w:val="19"/>
          <w:highlight w:val="green"/>
        </w:rPr>
        <w:t>PCES-2022</w:t>
      </w:r>
      <w:r w:rsidR="003C79C9">
        <w:rPr>
          <w:rFonts w:ascii="Book Antiqua" w:hAnsi="Book Antiqua"/>
          <w:b/>
          <w:bCs/>
          <w:i/>
          <w:iCs/>
          <w:color w:val="FF0000"/>
          <w:sz w:val="19"/>
          <w:szCs w:val="19"/>
        </w:rPr>
        <w:t>: #</w:t>
      </w:r>
      <w:r w:rsidR="003C79C9" w:rsidRPr="003C79C9">
        <w:rPr>
          <w:rFonts w:ascii="Book Antiqua" w:hAnsi="Book Antiqua"/>
          <w:b/>
          <w:bCs/>
          <w:i/>
          <w:iCs/>
          <w:color w:val="FF0000"/>
          <w:sz w:val="19"/>
          <w:szCs w:val="19"/>
          <w:highlight w:val="green"/>
        </w:rPr>
        <w:t>PCRO-2022</w:t>
      </w:r>
      <w:r w:rsidR="005B29E5">
        <w:rPr>
          <w:rFonts w:ascii="Book Antiqua" w:hAnsi="Book Antiqua"/>
          <w:b/>
          <w:bCs/>
          <w:i/>
          <w:iCs/>
          <w:color w:val="FF0000"/>
          <w:sz w:val="19"/>
          <w:szCs w:val="19"/>
        </w:rPr>
        <w:t>: #</w:t>
      </w:r>
      <w:r w:rsidR="005B29E5" w:rsidRPr="005B29E5">
        <w:rPr>
          <w:rFonts w:ascii="Book Antiqua" w:hAnsi="Book Antiqua"/>
          <w:b/>
          <w:bCs/>
          <w:i/>
          <w:iCs/>
          <w:color w:val="FF0000"/>
          <w:sz w:val="19"/>
          <w:szCs w:val="19"/>
          <w:highlight w:val="green"/>
        </w:rPr>
        <w:t>CESPE</w:t>
      </w:r>
      <w:r w:rsidR="005620EE">
        <w:rPr>
          <w:rFonts w:ascii="Book Antiqua" w:hAnsi="Book Antiqua"/>
          <w:b/>
          <w:bCs/>
          <w:i/>
          <w:iCs/>
          <w:color w:val="FF0000"/>
          <w:sz w:val="19"/>
          <w:szCs w:val="19"/>
        </w:rPr>
        <w:t>: #</w:t>
      </w:r>
      <w:r w:rsidR="005620EE" w:rsidRPr="005620EE">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1E11A7">
        <w:rPr>
          <w:rFonts w:ascii="Book Antiqua" w:hAnsi="Book Antiqua"/>
          <w:b/>
          <w:bCs/>
          <w:i/>
          <w:iCs/>
          <w:sz w:val="19"/>
          <w:szCs w:val="19"/>
          <w:u w:val="single"/>
        </w:rPr>
        <w:t>Relatório médico-legal é composto das seguintes fases</w:t>
      </w:r>
      <w:r w:rsidRPr="001E11A7">
        <w:rPr>
          <w:rFonts w:ascii="Book Antiqua" w:hAnsi="Book Antiqua"/>
          <w:b/>
          <w:bCs/>
          <w:sz w:val="19"/>
          <w:szCs w:val="19"/>
        </w:rPr>
        <w:t>:</w:t>
      </w:r>
    </w:p>
    <w:p w14:paraId="5AA93DA6" w14:textId="05019238"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i) </w:t>
      </w:r>
      <w:r w:rsidRPr="001E11A7">
        <w:rPr>
          <w:rFonts w:ascii="Book Antiqua" w:hAnsi="Book Antiqua"/>
          <w:b/>
          <w:bCs/>
          <w:sz w:val="19"/>
          <w:szCs w:val="19"/>
        </w:rPr>
        <w:t>PREÂMBULO</w:t>
      </w:r>
    </w:p>
    <w:p w14:paraId="37803AC4" w14:textId="03AC20BF"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Descreve do que se trata o documento.</w:t>
      </w:r>
    </w:p>
    <w:p w14:paraId="4D5B487E" w14:textId="7D70EA2B"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 xml:space="preserve">Quem é o perito responsável; que tipo de exame será feito; local onde ocorrerá a perícia;...  </w:t>
      </w:r>
    </w:p>
    <w:p w14:paraId="41F8FB11"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07C4873B" w14:textId="590F9CF9"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ii) </w:t>
      </w:r>
      <w:r w:rsidRPr="001E11A7">
        <w:rPr>
          <w:rFonts w:ascii="Book Antiqua" w:hAnsi="Book Antiqua"/>
          <w:b/>
          <w:bCs/>
          <w:sz w:val="19"/>
          <w:szCs w:val="19"/>
        </w:rPr>
        <w:t>QUESITOS</w:t>
      </w:r>
    </w:p>
    <w:p w14:paraId="10916523" w14:textId="66F94EA2"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E11A7">
        <w:rPr>
          <w:rFonts w:ascii="Book Antiqua" w:hAnsi="Book Antiqua"/>
          <w:sz w:val="19"/>
          <w:szCs w:val="19"/>
        </w:rPr>
        <w:t>Perguntas formuladas previamente a serem observadas no local periciado.</w:t>
      </w:r>
    </w:p>
    <w:p w14:paraId="34E19F5F"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4EABC711" w14:textId="3E36667F"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iii) </w:t>
      </w:r>
      <w:r w:rsidRPr="001E11A7">
        <w:rPr>
          <w:rFonts w:ascii="Book Antiqua" w:hAnsi="Book Antiqua"/>
          <w:b/>
          <w:bCs/>
          <w:sz w:val="19"/>
          <w:szCs w:val="19"/>
        </w:rPr>
        <w:t>HISTÓRICO/ COMEMORATIVO</w:t>
      </w:r>
    </w:p>
    <w:p w14:paraId="4B42B937" w14:textId="2F24353D"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O que dizem que aconteceu. Relato de alguém que presenciou o fato.</w:t>
      </w:r>
    </w:p>
    <w:p w14:paraId="59C858E2"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4F2F3C7F" w14:textId="21AF960F"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iv) </w:t>
      </w:r>
      <w:r w:rsidRPr="001E11A7">
        <w:rPr>
          <w:rFonts w:ascii="Book Antiqua" w:hAnsi="Book Antiqua"/>
          <w:b/>
          <w:bCs/>
          <w:sz w:val="19"/>
          <w:szCs w:val="19"/>
        </w:rPr>
        <w:t>DESCRIÇÃO</w:t>
      </w:r>
      <w:r>
        <w:rPr>
          <w:rFonts w:ascii="Book Antiqua" w:hAnsi="Book Antiqua"/>
          <w:b/>
          <w:bCs/>
          <w:sz w:val="19"/>
          <w:szCs w:val="19"/>
        </w:rPr>
        <w:t xml:space="preserve"> - </w:t>
      </w:r>
      <w:r w:rsidRPr="001E11A7">
        <w:rPr>
          <w:rFonts w:ascii="Book Antiqua" w:hAnsi="Book Antiqua"/>
          <w:b/>
          <w:bCs/>
          <w:sz w:val="19"/>
          <w:szCs w:val="19"/>
        </w:rPr>
        <w:t>VISUM ET REPERTUM</w:t>
      </w:r>
    </w:p>
    <w:p w14:paraId="01D11303" w14:textId="6528F043"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O perito descreve as características do local e tudo que for observado.</w:t>
      </w:r>
    </w:p>
    <w:p w14:paraId="4CD30BEB" w14:textId="6E9628EE"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Deve ser objetivo, ver e referir-se o que está vendo.</w:t>
      </w:r>
    </w:p>
    <w:p w14:paraId="577D0832"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72B03E21" w14:textId="1A5F388A"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v) </w:t>
      </w:r>
      <w:r w:rsidRPr="001E11A7">
        <w:rPr>
          <w:rFonts w:ascii="Book Antiqua" w:hAnsi="Book Antiqua"/>
          <w:b/>
          <w:bCs/>
          <w:sz w:val="19"/>
          <w:szCs w:val="19"/>
        </w:rPr>
        <w:t>DISCUSSÃO</w:t>
      </w:r>
    </w:p>
    <w:p w14:paraId="02563379" w14:textId="5208BD5B"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Discute todos os fatos minunciosamente encontrados (ocorridos).</w:t>
      </w:r>
    </w:p>
    <w:p w14:paraId="40014E7F" w14:textId="345520E1"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w:t>
      </w:r>
      <w:r w:rsidRPr="001E11A7">
        <w:rPr>
          <w:rFonts w:ascii="Book Antiqua" w:hAnsi="Book Antiqua"/>
          <w:sz w:val="19"/>
          <w:szCs w:val="19"/>
        </w:rPr>
        <w:t>Hipóteses a respeito do diagnóstico e das etiologias das lesões. Descreve o que pode ter ocorrido.</w:t>
      </w:r>
    </w:p>
    <w:p w14:paraId="0D2D380E"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1ACC3A5E" w14:textId="1FBF6BC0" w:rsidR="001E11A7" w:rsidRPr="001E11A7" w:rsidRDefault="001E11A7" w:rsidP="001E11A7">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vi) </w:t>
      </w:r>
      <w:r w:rsidRPr="001E11A7">
        <w:rPr>
          <w:rFonts w:ascii="Book Antiqua" w:hAnsi="Book Antiqua"/>
          <w:b/>
          <w:bCs/>
          <w:sz w:val="19"/>
          <w:szCs w:val="19"/>
        </w:rPr>
        <w:t>CONCLUSÃO</w:t>
      </w:r>
    </w:p>
    <w:p w14:paraId="0895F01F" w14:textId="2B0DE221" w:rsidR="001E11A7" w:rsidRPr="001E11A7" w:rsidRDefault="001E11A7" w:rsidP="001E11A7">
      <w:pPr>
        <w:spacing w:before="100" w:beforeAutospacing="1" w:after="100" w:afterAutospacing="1"/>
        <w:jc w:val="both"/>
        <w:rPr>
          <w:rFonts w:ascii="Book Antiqua" w:hAnsi="Book Antiqua"/>
          <w:sz w:val="19"/>
          <w:szCs w:val="19"/>
        </w:rPr>
      </w:pPr>
      <w:r>
        <w:rPr>
          <w:rFonts w:ascii="Book Antiqua" w:hAnsi="Book Antiqua"/>
          <w:sz w:val="19"/>
          <w:szCs w:val="19"/>
        </w:rPr>
        <w:t>-</w:t>
      </w:r>
      <w:r w:rsidRPr="001E11A7">
        <w:rPr>
          <w:rFonts w:ascii="Book Antiqua" w:hAnsi="Book Antiqua"/>
          <w:sz w:val="19"/>
          <w:szCs w:val="19"/>
        </w:rPr>
        <w:t>Conclusão final. Parecer/opinião do que o perito observou.</w:t>
      </w:r>
    </w:p>
    <w:p w14:paraId="7B299D6A" w14:textId="77777777" w:rsidR="001E11A7" w:rsidRPr="001E11A7" w:rsidRDefault="001E11A7" w:rsidP="001E11A7">
      <w:pPr>
        <w:spacing w:before="100" w:beforeAutospacing="1" w:after="100" w:afterAutospacing="1"/>
        <w:jc w:val="both"/>
        <w:rPr>
          <w:rFonts w:ascii="Book Antiqua" w:hAnsi="Book Antiqua"/>
          <w:b/>
          <w:bCs/>
          <w:sz w:val="19"/>
          <w:szCs w:val="19"/>
        </w:rPr>
      </w:pPr>
    </w:p>
    <w:p w14:paraId="0688E8A4" w14:textId="76F99136" w:rsidR="001E11A7" w:rsidRPr="001E11A7" w:rsidRDefault="001E11A7" w:rsidP="001E11A7">
      <w:pPr>
        <w:spacing w:before="100" w:beforeAutospacing="1" w:after="100" w:afterAutospacing="1"/>
        <w:jc w:val="both"/>
        <w:rPr>
          <w:rFonts w:ascii="Book Antiqua" w:hAnsi="Book Antiqua"/>
          <w:b/>
          <w:bCs/>
          <w:sz w:val="19"/>
          <w:szCs w:val="19"/>
        </w:rPr>
      </w:pPr>
      <w:r w:rsidRPr="001E11A7">
        <w:rPr>
          <w:rFonts w:ascii="Book Antiqua" w:hAnsi="Book Antiqua"/>
          <w:b/>
          <w:bCs/>
          <w:sz w:val="19"/>
          <w:szCs w:val="19"/>
        </w:rPr>
        <w:t xml:space="preserve">vii) </w:t>
      </w:r>
      <w:r w:rsidRPr="001E11A7">
        <w:rPr>
          <w:rFonts w:ascii="Book Antiqua" w:hAnsi="Book Antiqua"/>
          <w:sz w:val="19"/>
          <w:szCs w:val="19"/>
        </w:rPr>
        <w:t>R</w:t>
      </w:r>
      <w:r w:rsidRPr="001E11A7">
        <w:rPr>
          <w:rFonts w:ascii="Book Antiqua" w:hAnsi="Book Antiqua"/>
          <w:b/>
          <w:bCs/>
          <w:sz w:val="19"/>
          <w:szCs w:val="19"/>
        </w:rPr>
        <w:t>ESPOSTAS AOS QUESITOS</w:t>
      </w:r>
    </w:p>
    <w:p w14:paraId="4D519C3E" w14:textId="5F44C7AA" w:rsidR="001E11A7" w:rsidRPr="001E11A7" w:rsidRDefault="001E11A7" w:rsidP="001E11A7">
      <w:pPr>
        <w:spacing w:before="100" w:beforeAutospacing="1" w:after="100" w:afterAutospacing="1"/>
        <w:jc w:val="both"/>
        <w:rPr>
          <w:rFonts w:ascii="Book Antiqua" w:hAnsi="Book Antiqua"/>
          <w:sz w:val="19"/>
          <w:szCs w:val="19"/>
        </w:rPr>
      </w:pPr>
      <w:r w:rsidRPr="001E11A7">
        <w:rPr>
          <w:rFonts w:ascii="Book Antiqua" w:hAnsi="Book Antiqua"/>
          <w:sz w:val="19"/>
          <w:szCs w:val="19"/>
        </w:rPr>
        <w:t>-Respostas objetivas às perguntas previamente formuladas.</w:t>
      </w:r>
    </w:p>
    <w:p w14:paraId="3946B779" w14:textId="77777777" w:rsidR="001E11A7" w:rsidRDefault="001E11A7" w:rsidP="001E11A7">
      <w:pPr>
        <w:spacing w:before="100" w:beforeAutospacing="1" w:after="100" w:afterAutospacing="1"/>
        <w:jc w:val="both"/>
        <w:rPr>
          <w:rFonts w:ascii="Book Antiqua" w:hAnsi="Book Antiqua"/>
          <w:b/>
          <w:bCs/>
          <w:sz w:val="19"/>
          <w:szCs w:val="19"/>
        </w:rPr>
      </w:pPr>
    </w:p>
    <w:p w14:paraId="1CE9C9C5" w14:textId="223785BD" w:rsidR="001E11A7" w:rsidRDefault="001E11A7" w:rsidP="003C79C9">
      <w:pPr>
        <w:spacing w:before="100" w:beforeAutospacing="1" w:after="100" w:afterAutospacing="1"/>
        <w:jc w:val="both"/>
        <w:rPr>
          <w:rFonts w:ascii="Book Antiqua" w:hAnsi="Book Antiqua"/>
          <w:b/>
          <w:bCs/>
          <w:sz w:val="19"/>
          <w:szCs w:val="19"/>
        </w:rPr>
      </w:pPr>
      <w:r>
        <w:rPr>
          <w:rFonts w:ascii="Book Antiqua" w:hAnsi="Book Antiqua"/>
          <w:b/>
          <w:bCs/>
          <w:sz w:val="19"/>
          <w:szCs w:val="19"/>
        </w:rPr>
        <w:t xml:space="preserve">viii) </w:t>
      </w:r>
      <w:r w:rsidRPr="001E11A7">
        <w:rPr>
          <w:rFonts w:ascii="Book Antiqua" w:hAnsi="Book Antiqua"/>
          <w:b/>
          <w:bCs/>
          <w:sz w:val="19"/>
          <w:szCs w:val="19"/>
        </w:rPr>
        <w:t>ASSINATURA DO PERITO</w:t>
      </w:r>
    </w:p>
    <w:tbl>
      <w:tblPr>
        <w:tblStyle w:val="Tabelacomgrade"/>
        <w:tblW w:w="0" w:type="auto"/>
        <w:tblLook w:val="04A0" w:firstRow="1" w:lastRow="0" w:firstColumn="1" w:lastColumn="0" w:noHBand="0" w:noVBand="1"/>
      </w:tblPr>
      <w:tblGrid>
        <w:gridCol w:w="8494"/>
      </w:tblGrid>
      <w:tr w:rsidR="003C79C9" w14:paraId="458C2351" w14:textId="77777777" w:rsidTr="003C79C9">
        <w:tc>
          <w:tcPr>
            <w:tcW w:w="8494" w:type="dxa"/>
          </w:tcPr>
          <w:p w14:paraId="558FA0E9" w14:textId="77777777" w:rsidR="003C79C9" w:rsidRDefault="003C79C9" w:rsidP="003C79C9">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1E11A7">
              <w:rPr>
                <w:rFonts w:ascii="Book Antiqua" w:hAnsi="Book Antiqua"/>
                <w:sz w:val="19"/>
                <w:szCs w:val="19"/>
              </w:rPr>
              <w:t xml:space="preserve">Em um relatório médico-legal, o chamado </w:t>
            </w:r>
            <w:r w:rsidRPr="001E11A7">
              <w:rPr>
                <w:rFonts w:ascii="Book Antiqua" w:hAnsi="Book Antiqua"/>
                <w:i/>
                <w:iCs/>
                <w:sz w:val="19"/>
                <w:szCs w:val="19"/>
              </w:rPr>
              <w:t>visum et repertum</w:t>
            </w:r>
            <w:r w:rsidRPr="001E11A7">
              <w:rPr>
                <w:rFonts w:ascii="Book Antiqua" w:hAnsi="Book Antiqua"/>
                <w:sz w:val="19"/>
                <w:szCs w:val="19"/>
              </w:rPr>
              <w:t xml:space="preserve"> refere-se:</w:t>
            </w:r>
            <w:r>
              <w:rPr>
                <w:rFonts w:ascii="Book Antiqua" w:hAnsi="Book Antiqua"/>
                <w:sz w:val="19"/>
                <w:szCs w:val="19"/>
              </w:rPr>
              <w:t xml:space="preserve"> </w:t>
            </w:r>
            <w:r w:rsidRPr="001E11A7">
              <w:rPr>
                <w:rFonts w:ascii="Book Antiqua" w:hAnsi="Book Antiqua"/>
                <w:sz w:val="19"/>
                <w:szCs w:val="19"/>
              </w:rPr>
              <w:t>à descrição.</w:t>
            </w:r>
          </w:p>
          <w:p w14:paraId="16FB6631" w14:textId="021CE816" w:rsidR="003C79C9" w:rsidRDefault="003C79C9" w:rsidP="003C79C9">
            <w:pPr>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1E11A7">
              <w:rPr>
                <w:rFonts w:ascii="Book Antiqua" w:hAnsi="Book Antiqua"/>
                <w:b/>
                <w:bCs/>
                <w:i/>
                <w:iCs/>
                <w:sz w:val="19"/>
                <w:szCs w:val="19"/>
              </w:rPr>
              <w:t>Visum et repertum</w:t>
            </w:r>
            <w:r>
              <w:rPr>
                <w:rFonts w:ascii="Book Antiqua" w:hAnsi="Book Antiqua"/>
                <w:sz w:val="19"/>
                <w:szCs w:val="19"/>
              </w:rPr>
              <w:t>:</w:t>
            </w:r>
            <w:r w:rsidRPr="001E11A7">
              <w:rPr>
                <w:rFonts w:ascii="Book Antiqua" w:hAnsi="Book Antiqua"/>
                <w:sz w:val="19"/>
                <w:szCs w:val="19"/>
              </w:rPr>
              <w:t xml:space="preserve"> É a descrição minuciosa, clara, metódica, singela de todos os fatos apurados diretamente pelo perito, (exame interno e externo).</w:t>
            </w:r>
            <w:r>
              <w:rPr>
                <w:rFonts w:ascii="Book Antiqua" w:hAnsi="Book Antiqua"/>
                <w:sz w:val="19"/>
                <w:szCs w:val="19"/>
              </w:rPr>
              <w:t xml:space="preserve"> </w:t>
            </w:r>
            <w:r w:rsidRPr="001E11A7">
              <w:rPr>
                <w:rFonts w:ascii="Book Antiqua" w:hAnsi="Book Antiqua"/>
                <w:b/>
                <w:bCs/>
                <w:i/>
                <w:iCs/>
                <w:sz w:val="19"/>
                <w:szCs w:val="19"/>
              </w:rPr>
              <w:t>Visum et repertum</w:t>
            </w:r>
            <w:r>
              <w:rPr>
                <w:rFonts w:ascii="Book Antiqua" w:hAnsi="Book Antiqua"/>
                <w:sz w:val="19"/>
                <w:szCs w:val="19"/>
              </w:rPr>
              <w:t xml:space="preserve"> </w:t>
            </w:r>
            <w:r w:rsidRPr="001E11A7">
              <w:rPr>
                <w:rFonts w:ascii="Book Antiqua" w:hAnsi="Book Antiqua"/>
                <w:sz w:val="19"/>
                <w:szCs w:val="19"/>
              </w:rPr>
              <w:t>(tradução) = visto e relatado</w:t>
            </w:r>
            <w:r>
              <w:rPr>
                <w:rFonts w:ascii="Book Antiqua" w:hAnsi="Book Antiqua"/>
                <w:sz w:val="19"/>
                <w:szCs w:val="19"/>
              </w:rPr>
              <w:t>.</w:t>
            </w:r>
          </w:p>
        </w:tc>
      </w:tr>
    </w:tbl>
    <w:p w14:paraId="34B8379C" w14:textId="77777777" w:rsidR="003C79C9" w:rsidRDefault="003C79C9" w:rsidP="005A56DA">
      <w:pPr>
        <w:spacing w:before="100" w:beforeAutospacing="1" w:after="100" w:afterAutospacing="1"/>
        <w:jc w:val="both"/>
        <w:rPr>
          <w:rFonts w:ascii="Book Antiqua" w:hAnsi="Book Antiqua"/>
          <w:b/>
          <w:bCs/>
          <w:sz w:val="19"/>
          <w:szCs w:val="19"/>
        </w:rPr>
      </w:pPr>
    </w:p>
    <w:p w14:paraId="70DD4685" w14:textId="74A976B1" w:rsidR="00C02FE0" w:rsidRDefault="00C02FE0"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C02FE0">
        <w:rPr>
          <w:rFonts w:ascii="Book Antiqua" w:hAnsi="Book Antiqua"/>
          <w:sz w:val="19"/>
          <w:szCs w:val="19"/>
        </w:rPr>
        <w:t>A capacidade de diagnosticar e mensurar a dor, alegada em um exame pericial, constitui um desafio da medicina legal, por se tratar de um dado subjetivo. O sinal de dor, avaliado pela contagem prévia do pulso radial, compressão do ponto doloroso alegado e nova contagem do pulso, é denominado pelo epônimo de sinal de</w:t>
      </w:r>
      <w:r>
        <w:rPr>
          <w:rFonts w:ascii="Book Antiqua" w:hAnsi="Book Antiqua"/>
          <w:sz w:val="19"/>
          <w:szCs w:val="19"/>
        </w:rPr>
        <w:t xml:space="preserve"> </w:t>
      </w:r>
      <w:r w:rsidRPr="00C02FE0">
        <w:rPr>
          <w:rFonts w:ascii="Book Antiqua" w:hAnsi="Book Antiqua"/>
          <w:sz w:val="19"/>
          <w:szCs w:val="19"/>
        </w:rPr>
        <w:t>Mankof.</w:t>
      </w:r>
    </w:p>
    <w:p w14:paraId="451A14BA" w14:textId="29D51207" w:rsidR="00C02FE0" w:rsidRDefault="00C02FE0" w:rsidP="00C02FE0">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p>
    <w:p w14:paraId="70C40C06" w14:textId="4A504E5F" w:rsidR="00C02FE0" w:rsidRDefault="00C02FE0" w:rsidP="00C02FE0">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C02FE0">
        <w:rPr>
          <w:rFonts w:ascii="Book Antiqua" w:hAnsi="Book Antiqua"/>
          <w:sz w:val="19"/>
          <w:szCs w:val="19"/>
        </w:rPr>
        <w:t>SINAL DE MANKOF- mede-se a pulsação do paciente em repouso. Em seguida, aperta-se o ponto da dor. Mede-se novamente o pulso do paciente. Caso não haja alteração na pulsação, há indícios de simulação.</w:t>
      </w:r>
    </w:p>
    <w:p w14:paraId="43960A41" w14:textId="79263871" w:rsidR="00C02FE0" w:rsidRPr="00C02FE0" w:rsidRDefault="00C02FE0" w:rsidP="00C02FE0">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C02FE0">
        <w:rPr>
          <w:rFonts w:ascii="Book Antiqua" w:hAnsi="Book Antiqua"/>
          <w:sz w:val="19"/>
          <w:szCs w:val="19"/>
        </w:rPr>
        <w:t>SINAL DE MÜLLER- o legisla irá desenhar um círculo na região que a vítima diz sentir dor. Após vendar o paciente, irá apertar vários locais e verificar se onde o paciente alega sentir dor, corresponde ou não, a área que está circundada. Esse teste verifica se há simulação ou não por parte do paciente.</w:t>
      </w:r>
    </w:p>
    <w:p w14:paraId="1A4E8FE9" w14:textId="619A57C6" w:rsidR="00C02FE0" w:rsidRPr="00C02FE0" w:rsidRDefault="00C02FE0" w:rsidP="00C02FE0">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C02FE0">
        <w:rPr>
          <w:rFonts w:ascii="Book Antiqua" w:hAnsi="Book Antiqua"/>
          <w:sz w:val="19"/>
          <w:szCs w:val="19"/>
        </w:rPr>
        <w:t>SINAL DE LEVI- a vítima irá fixar sua visão em um ponto no horizonte. Após isso, o médico legisla irá avaliar a dilatação das pupilas quando houver compressão do local da dor. Havendo variação na dilatação das pupilas, há chances de que tenha ocorrido agressão.</w:t>
      </w:r>
    </w:p>
    <w:p w14:paraId="682C803D" w14:textId="4E1D8743" w:rsidR="00C02FE0" w:rsidRPr="00C02FE0" w:rsidRDefault="00C02FE0" w:rsidP="00C02FE0">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C02FE0">
        <w:rPr>
          <w:rFonts w:ascii="Book Antiqua" w:hAnsi="Book Antiqua"/>
          <w:sz w:val="19"/>
          <w:szCs w:val="19"/>
        </w:rPr>
        <w:t>SINAL DE IMBERT- nesse teste o paciente ou segura um peso ou fica apoiado no membro que alega estar doendo. Em seguida, o perito irá analisar seus batimentos cardíacos. Caso não haja alteração nos batimentos, há indícios de simulação por parte do paciente.</w:t>
      </w:r>
    </w:p>
    <w:p w14:paraId="0E408B0A" w14:textId="77777777" w:rsidR="00C02FE0" w:rsidRPr="00C02FE0" w:rsidRDefault="00C02FE0" w:rsidP="00C02FE0">
      <w:pPr>
        <w:spacing w:before="100" w:beforeAutospacing="1" w:after="100" w:afterAutospacing="1"/>
        <w:jc w:val="both"/>
        <w:rPr>
          <w:rFonts w:ascii="Book Antiqua" w:hAnsi="Book Antiqua"/>
          <w:sz w:val="19"/>
          <w:szCs w:val="19"/>
        </w:rPr>
      </w:pPr>
    </w:p>
    <w:p w14:paraId="7A1101A5" w14:textId="096A576C" w:rsidR="00755753" w:rsidRPr="00755753" w:rsidRDefault="0075575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w:t>
      </w:r>
      <w:r w:rsidR="005B29E5">
        <w:rPr>
          <w:rFonts w:ascii="Book Antiqua" w:hAnsi="Book Antiqua"/>
          <w:b/>
          <w:bCs/>
          <w:sz w:val="19"/>
          <w:szCs w:val="19"/>
        </w:rPr>
        <w:t>ES-2022-CESPE</w:t>
      </w:r>
      <w:r>
        <w:rPr>
          <w:rFonts w:ascii="Book Antiqua" w:hAnsi="Book Antiqua"/>
          <w:b/>
          <w:bCs/>
          <w:sz w:val="19"/>
          <w:szCs w:val="19"/>
        </w:rPr>
        <w:t>)</w:t>
      </w:r>
      <w:r>
        <w:rPr>
          <w:rFonts w:ascii="Book Antiqua" w:hAnsi="Book Antiqua"/>
          <w:sz w:val="19"/>
          <w:szCs w:val="19"/>
        </w:rPr>
        <w:t xml:space="preserve">: </w:t>
      </w:r>
      <w:r w:rsidR="005B29E5" w:rsidRPr="005B29E5">
        <w:rPr>
          <w:rFonts w:ascii="Book Antiqua" w:hAnsi="Book Antiqua"/>
          <w:sz w:val="19"/>
          <w:szCs w:val="19"/>
        </w:rPr>
        <w:t>Acerca dos documentos médico-legais, assinale a opção correta</w:t>
      </w:r>
      <w:r w:rsidR="005B29E5">
        <w:rPr>
          <w:rFonts w:ascii="Book Antiqua" w:hAnsi="Book Antiqua"/>
          <w:sz w:val="19"/>
          <w:szCs w:val="19"/>
        </w:rPr>
        <w:t>:</w:t>
      </w:r>
      <w:r w:rsidR="005B29E5" w:rsidRPr="005B29E5">
        <w:t xml:space="preserve"> </w:t>
      </w:r>
      <w:r w:rsidR="005B29E5" w:rsidRPr="005B29E5">
        <w:rPr>
          <w:rFonts w:ascii="Book Antiqua" w:hAnsi="Book Antiqua"/>
          <w:sz w:val="19"/>
          <w:szCs w:val="19"/>
        </w:rPr>
        <w:t>Chama-se de auto o relatório que é ditado diretamente ao escrivão e diante de testemunhas.</w:t>
      </w:r>
    </w:p>
    <w:p w14:paraId="1ED6510F" w14:textId="46CC8C98" w:rsidR="005620EE" w:rsidRDefault="00755753"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AC3F17">
        <w:rPr>
          <w:rFonts w:ascii="Book Antiqua" w:hAnsi="Book Antiqua"/>
          <w:b/>
          <w:bCs/>
          <w:i/>
          <w:iCs/>
          <w:color w:val="FF0000"/>
          <w:sz w:val="19"/>
          <w:szCs w:val="19"/>
        </w:rPr>
        <w:t>: #</w:t>
      </w:r>
      <w:r w:rsidR="00AC3F17" w:rsidRPr="00AC3F17">
        <w:rPr>
          <w:rFonts w:ascii="Book Antiqua" w:hAnsi="Book Antiqua"/>
          <w:b/>
          <w:bCs/>
          <w:i/>
          <w:iCs/>
          <w:color w:val="FF0000"/>
          <w:sz w:val="19"/>
          <w:szCs w:val="19"/>
          <w:highlight w:val="green"/>
        </w:rPr>
        <w:t>PCBA-2008</w:t>
      </w:r>
      <w:r w:rsidR="00AC3F17">
        <w:rPr>
          <w:rFonts w:ascii="Book Antiqua" w:hAnsi="Book Antiqua"/>
          <w:b/>
          <w:bCs/>
          <w:i/>
          <w:iCs/>
          <w:color w:val="FF0000"/>
          <w:sz w:val="19"/>
          <w:szCs w:val="19"/>
        </w:rPr>
        <w:t>: #</w:t>
      </w:r>
      <w:r w:rsidR="00AC3F17" w:rsidRPr="00AC3F17">
        <w:rPr>
          <w:rFonts w:ascii="Book Antiqua" w:hAnsi="Book Antiqua"/>
          <w:b/>
          <w:bCs/>
          <w:i/>
          <w:iCs/>
          <w:color w:val="FF0000"/>
          <w:sz w:val="19"/>
          <w:szCs w:val="19"/>
          <w:highlight w:val="green"/>
        </w:rPr>
        <w:t>PCSP-2012</w:t>
      </w:r>
      <w:r w:rsidR="005620EE">
        <w:rPr>
          <w:rFonts w:ascii="Book Antiqua" w:hAnsi="Book Antiqua"/>
          <w:b/>
          <w:bCs/>
          <w:i/>
          <w:iCs/>
          <w:color w:val="FF0000"/>
          <w:sz w:val="19"/>
          <w:szCs w:val="19"/>
        </w:rPr>
        <w:t>: #</w:t>
      </w:r>
      <w:r w:rsidR="005620EE" w:rsidRPr="005620EE">
        <w:rPr>
          <w:rFonts w:ascii="Book Antiqua" w:hAnsi="Book Antiqua"/>
          <w:b/>
          <w:bCs/>
          <w:i/>
          <w:iCs/>
          <w:color w:val="FF0000"/>
          <w:sz w:val="19"/>
          <w:szCs w:val="19"/>
          <w:highlight w:val="green"/>
        </w:rPr>
        <w:t>PCGO-201</w:t>
      </w:r>
      <w:r w:rsidR="00DB47F6">
        <w:rPr>
          <w:rFonts w:ascii="Book Antiqua" w:hAnsi="Book Antiqua"/>
          <w:b/>
          <w:bCs/>
          <w:i/>
          <w:iCs/>
          <w:color w:val="FF0000"/>
          <w:sz w:val="19"/>
          <w:szCs w:val="19"/>
          <w:highlight w:val="green"/>
        </w:rPr>
        <w:t>3/2017</w:t>
      </w:r>
      <w:r w:rsidR="00DB47F6">
        <w:rPr>
          <w:rFonts w:ascii="Book Antiqua" w:hAnsi="Book Antiqua"/>
          <w:b/>
          <w:bCs/>
          <w:i/>
          <w:iCs/>
          <w:color w:val="FF0000"/>
          <w:sz w:val="19"/>
          <w:szCs w:val="19"/>
        </w:rPr>
        <w:t>:</w:t>
      </w:r>
      <w:r w:rsidR="00E946AB">
        <w:rPr>
          <w:rFonts w:ascii="Book Antiqua" w:hAnsi="Book Antiqua"/>
          <w:b/>
          <w:bCs/>
          <w:i/>
          <w:iCs/>
          <w:color w:val="FF0000"/>
          <w:sz w:val="19"/>
          <w:szCs w:val="19"/>
        </w:rPr>
        <w:t xml:space="preserve"> #</w:t>
      </w:r>
      <w:r w:rsidR="00E946AB" w:rsidRPr="009D588F">
        <w:rPr>
          <w:rFonts w:ascii="Book Antiqua" w:hAnsi="Book Antiqua"/>
          <w:b/>
          <w:bCs/>
          <w:i/>
          <w:iCs/>
          <w:color w:val="FF0000"/>
          <w:sz w:val="19"/>
          <w:szCs w:val="19"/>
          <w:highlight w:val="green"/>
        </w:rPr>
        <w:t>PCMG-2021</w:t>
      </w:r>
      <w:r w:rsidR="005B29E5">
        <w:rPr>
          <w:rFonts w:ascii="Book Antiqua" w:hAnsi="Book Antiqua"/>
          <w:b/>
          <w:bCs/>
          <w:i/>
          <w:iCs/>
          <w:color w:val="FF0000"/>
          <w:sz w:val="19"/>
          <w:szCs w:val="19"/>
        </w:rPr>
        <w:t>: #</w:t>
      </w:r>
      <w:r w:rsidR="005B29E5" w:rsidRPr="005B29E5">
        <w:rPr>
          <w:rFonts w:ascii="Book Antiqua" w:hAnsi="Book Antiqua"/>
          <w:b/>
          <w:bCs/>
          <w:i/>
          <w:iCs/>
          <w:color w:val="FF0000"/>
          <w:sz w:val="19"/>
          <w:szCs w:val="19"/>
          <w:highlight w:val="green"/>
        </w:rPr>
        <w:t>PCES-2022</w:t>
      </w:r>
      <w:r w:rsidR="00E946AB">
        <w:rPr>
          <w:rFonts w:ascii="Book Antiqua" w:hAnsi="Book Antiqua"/>
          <w:b/>
          <w:bCs/>
          <w:i/>
          <w:iCs/>
          <w:color w:val="FF0000"/>
          <w:sz w:val="19"/>
          <w:szCs w:val="19"/>
        </w:rPr>
        <w:t>:</w:t>
      </w:r>
      <w:r w:rsidR="00DB47F6">
        <w:rPr>
          <w:rFonts w:ascii="Book Antiqua" w:hAnsi="Book Antiqua"/>
          <w:b/>
          <w:bCs/>
          <w:i/>
          <w:iCs/>
          <w:color w:val="FF0000"/>
          <w:sz w:val="19"/>
          <w:szCs w:val="19"/>
        </w:rPr>
        <w:t xml:space="preserve"> #</w:t>
      </w:r>
      <w:r w:rsidR="00DB47F6" w:rsidRPr="00DB47F6">
        <w:rPr>
          <w:rFonts w:ascii="Book Antiqua" w:hAnsi="Book Antiqua"/>
          <w:b/>
          <w:bCs/>
          <w:i/>
          <w:iCs/>
          <w:color w:val="FF0000"/>
          <w:sz w:val="19"/>
          <w:szCs w:val="19"/>
          <w:highlight w:val="green"/>
        </w:rPr>
        <w:t>CESPE</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sidR="005620EE">
        <w:rPr>
          <w:rFonts w:ascii="Book Antiqua" w:hAnsi="Book Antiqua"/>
          <w:b/>
          <w:bCs/>
          <w:i/>
          <w:iCs/>
          <w:color w:val="FF0000"/>
          <w:sz w:val="19"/>
          <w:szCs w:val="19"/>
        </w:rPr>
        <w:t>: #</w:t>
      </w:r>
      <w:r w:rsidR="005620EE" w:rsidRPr="005620EE">
        <w:rPr>
          <w:rFonts w:ascii="Book Antiqua" w:hAnsi="Book Antiqua"/>
          <w:b/>
          <w:bCs/>
          <w:i/>
          <w:iCs/>
          <w:color w:val="FF0000"/>
          <w:sz w:val="19"/>
          <w:szCs w:val="19"/>
          <w:highlight w:val="green"/>
        </w:rPr>
        <w:t>UEG</w:t>
      </w:r>
      <w:r w:rsidRPr="00821A5B">
        <w:rPr>
          <w:rFonts w:ascii="Book Antiqua" w:hAnsi="Book Antiqua"/>
          <w:sz w:val="19"/>
          <w:szCs w:val="19"/>
        </w:rPr>
        <w:t>:</w:t>
      </w:r>
      <w:r w:rsidR="005620EE">
        <w:rPr>
          <w:rFonts w:ascii="Book Antiqua" w:hAnsi="Book Antiqua"/>
          <w:sz w:val="19"/>
          <w:szCs w:val="19"/>
        </w:rPr>
        <w:t xml:space="preserve"> </w:t>
      </w:r>
      <w:r w:rsidR="005620EE" w:rsidRPr="005620EE">
        <w:rPr>
          <w:rFonts w:ascii="Book Antiqua" w:hAnsi="Book Antiqua"/>
          <w:sz w:val="19"/>
          <w:szCs w:val="19"/>
        </w:rPr>
        <w:t>Os relatórios se dividem em autos e laudos. Delton Croce aduz que: “</w:t>
      </w:r>
      <w:r w:rsidR="005620EE" w:rsidRPr="005620EE">
        <w:rPr>
          <w:rFonts w:ascii="Book Antiqua" w:hAnsi="Book Antiqua"/>
          <w:i/>
          <w:iCs/>
          <w:sz w:val="19"/>
          <w:szCs w:val="19"/>
        </w:rPr>
        <w:t xml:space="preserve">Se o relatório é ditado diretamente ao escrivão, na presença de testemunhas, chamar-se-á auto, e, se redigido posteriormente pelos </w:t>
      </w:r>
      <w:r w:rsidR="005620EE" w:rsidRPr="005620EE">
        <w:rPr>
          <w:rFonts w:ascii="Book Antiqua" w:hAnsi="Book Antiqua"/>
          <w:i/>
          <w:iCs/>
          <w:sz w:val="19"/>
          <w:szCs w:val="19"/>
        </w:rPr>
        <w:lastRenderedPageBreak/>
        <w:t>peritos, ou seja, após suas investigações e consultas ou não a tratados especializados, recebe o nome de laudo</w:t>
      </w:r>
      <w:r w:rsidR="005620EE" w:rsidRPr="005620EE">
        <w:rPr>
          <w:rFonts w:ascii="Book Antiqua" w:hAnsi="Book Antiqua"/>
          <w:sz w:val="19"/>
          <w:szCs w:val="19"/>
        </w:rPr>
        <w:t>”</w:t>
      </w:r>
      <w:r w:rsidR="005620EE">
        <w:rPr>
          <w:rFonts w:ascii="Book Antiqua" w:hAnsi="Book Antiqua"/>
          <w:sz w:val="19"/>
          <w:szCs w:val="19"/>
        </w:rPr>
        <w:t xml:space="preserve">. Em resumo, pode-se </w:t>
      </w:r>
      <w:r w:rsidR="005B29E5">
        <w:rPr>
          <w:rFonts w:ascii="Book Antiqua" w:hAnsi="Book Antiqua"/>
          <w:sz w:val="19"/>
          <w:szCs w:val="19"/>
        </w:rPr>
        <w:t>afirmar</w:t>
      </w:r>
      <w:r w:rsidR="005620EE">
        <w:rPr>
          <w:rFonts w:ascii="Book Antiqua" w:hAnsi="Book Antiqua"/>
          <w:sz w:val="19"/>
          <w:szCs w:val="19"/>
        </w:rPr>
        <w:t>:</w:t>
      </w:r>
    </w:p>
    <w:p w14:paraId="164FA8A9" w14:textId="059EC736" w:rsidR="00755753" w:rsidRPr="00755753" w:rsidRDefault="00755753" w:rsidP="00755753">
      <w:pPr>
        <w:spacing w:before="100" w:beforeAutospacing="1" w:after="100" w:afterAutospacing="1"/>
        <w:ind w:left="567"/>
        <w:jc w:val="both"/>
        <w:rPr>
          <w:rFonts w:ascii="Book Antiqua" w:hAnsi="Book Antiqua"/>
          <w:sz w:val="19"/>
          <w:szCs w:val="19"/>
        </w:rPr>
      </w:pPr>
      <w:r>
        <w:rPr>
          <w:rFonts w:ascii="Book Antiqua" w:hAnsi="Book Antiqua"/>
          <w:sz w:val="19"/>
          <w:szCs w:val="19"/>
        </w:rPr>
        <w:t xml:space="preserve">- </w:t>
      </w:r>
      <w:r w:rsidRPr="00755753">
        <w:rPr>
          <w:rFonts w:ascii="Book Antiqua" w:hAnsi="Book Antiqua"/>
          <w:b/>
          <w:bCs/>
          <w:i/>
          <w:iCs/>
          <w:sz w:val="19"/>
          <w:szCs w:val="19"/>
          <w:u w:val="single"/>
        </w:rPr>
        <w:t>Laudo</w:t>
      </w:r>
      <w:r w:rsidRPr="00755753">
        <w:rPr>
          <w:rFonts w:ascii="Book Antiqua" w:hAnsi="Book Antiqua"/>
          <w:sz w:val="19"/>
          <w:szCs w:val="19"/>
        </w:rPr>
        <w:t>: relatório redigido pelo próprio perito após a realização do exame.</w:t>
      </w:r>
    </w:p>
    <w:p w14:paraId="70F71E4F" w14:textId="00F24263" w:rsidR="00755753" w:rsidRDefault="00755753" w:rsidP="00755753">
      <w:pPr>
        <w:spacing w:before="100" w:beforeAutospacing="1" w:after="100" w:afterAutospacing="1"/>
        <w:ind w:left="567"/>
        <w:jc w:val="both"/>
        <w:rPr>
          <w:rFonts w:ascii="Book Antiqua" w:hAnsi="Book Antiqua"/>
          <w:sz w:val="19"/>
          <w:szCs w:val="19"/>
        </w:rPr>
      </w:pPr>
      <w:r>
        <w:rPr>
          <w:rFonts w:ascii="Book Antiqua" w:hAnsi="Book Antiqua"/>
          <w:sz w:val="19"/>
          <w:szCs w:val="19"/>
        </w:rPr>
        <w:t xml:space="preserve">- </w:t>
      </w:r>
      <w:r w:rsidRPr="00755753">
        <w:rPr>
          <w:rFonts w:ascii="Book Antiqua" w:hAnsi="Book Antiqua"/>
          <w:b/>
          <w:bCs/>
          <w:i/>
          <w:iCs/>
          <w:sz w:val="19"/>
          <w:szCs w:val="19"/>
          <w:u w:val="single"/>
        </w:rPr>
        <w:t>Auto</w:t>
      </w:r>
      <w:r w:rsidRPr="00755753">
        <w:rPr>
          <w:rFonts w:ascii="Book Antiqua" w:hAnsi="Book Antiqua"/>
          <w:sz w:val="19"/>
          <w:szCs w:val="19"/>
        </w:rPr>
        <w:t>: relatório ditado ao escrivão de polícia durante a realização da perícia e habitualmente perante a presença de testemunhas (essa presença de testemunhas não é um requisito legal, mas sim doutrinário). E, o principal exemplo de Auto é o Auto de Reconhecimento e Exumação.</w:t>
      </w:r>
    </w:p>
    <w:tbl>
      <w:tblPr>
        <w:tblStyle w:val="Tabelacomgrade"/>
        <w:tblW w:w="0" w:type="auto"/>
        <w:tblLook w:val="04A0" w:firstRow="1" w:lastRow="0" w:firstColumn="1" w:lastColumn="0" w:noHBand="0" w:noVBand="1"/>
      </w:tblPr>
      <w:tblGrid>
        <w:gridCol w:w="8494"/>
      </w:tblGrid>
      <w:tr w:rsidR="005B29E5" w14:paraId="6C270D6B" w14:textId="77777777" w:rsidTr="005B29E5">
        <w:tc>
          <w:tcPr>
            <w:tcW w:w="8494" w:type="dxa"/>
          </w:tcPr>
          <w:p w14:paraId="18B4D39E" w14:textId="04B94B88" w:rsidR="005B29E5" w:rsidRDefault="005B29E5" w:rsidP="005B29E5">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755753">
              <w:rPr>
                <w:rFonts w:ascii="Book Antiqua" w:hAnsi="Book Antiqua"/>
                <w:sz w:val="19"/>
                <w:szCs w:val="19"/>
              </w:rPr>
              <w:t>O documento médico legal, ditado ao escrivão logo após a realização do exame pericial, é denominado</w:t>
            </w:r>
            <w:r>
              <w:rPr>
                <w:rFonts w:ascii="Book Antiqua" w:hAnsi="Book Antiqua"/>
                <w:sz w:val="19"/>
                <w:szCs w:val="19"/>
              </w:rPr>
              <w:t xml:space="preserve"> </w:t>
            </w:r>
            <w:r w:rsidRPr="00755753">
              <w:rPr>
                <w:rFonts w:ascii="Book Antiqua" w:hAnsi="Book Antiqua"/>
                <w:sz w:val="19"/>
                <w:szCs w:val="19"/>
              </w:rPr>
              <w:t>Auto.</w:t>
            </w:r>
          </w:p>
        </w:tc>
      </w:tr>
    </w:tbl>
    <w:p w14:paraId="6EA8A0CB" w14:textId="66E60A07" w:rsidR="00755753" w:rsidRDefault="00755753" w:rsidP="005A56DA">
      <w:pPr>
        <w:spacing w:before="100" w:beforeAutospacing="1" w:after="100" w:afterAutospacing="1"/>
        <w:jc w:val="both"/>
        <w:rPr>
          <w:rFonts w:ascii="Book Antiqua" w:hAnsi="Book Antiqua"/>
          <w:b/>
          <w:bCs/>
          <w:sz w:val="19"/>
          <w:szCs w:val="19"/>
        </w:rPr>
      </w:pPr>
    </w:p>
    <w:p w14:paraId="30D00B0D" w14:textId="688FA451" w:rsidR="00AC3F17" w:rsidRDefault="00AC3F17"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C3F17">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AL-2012</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755753">
        <w:rPr>
          <w:rFonts w:ascii="Book Antiqua" w:hAnsi="Book Antiqua"/>
          <w:b/>
          <w:bCs/>
          <w:i/>
          <w:iCs/>
          <w:sz w:val="19"/>
          <w:szCs w:val="19"/>
          <w:u w:val="single"/>
        </w:rPr>
        <w:t>L</w:t>
      </w:r>
      <w:r>
        <w:rPr>
          <w:rFonts w:ascii="Book Antiqua" w:hAnsi="Book Antiqua"/>
          <w:b/>
          <w:bCs/>
          <w:i/>
          <w:iCs/>
          <w:sz w:val="19"/>
          <w:szCs w:val="19"/>
          <w:u w:val="single"/>
        </w:rPr>
        <w:t>esão</w:t>
      </w:r>
      <w:r w:rsidRPr="00755753">
        <w:rPr>
          <w:rFonts w:ascii="Book Antiqua" w:hAnsi="Book Antiqua"/>
          <w:b/>
          <w:bCs/>
          <w:i/>
          <w:iCs/>
          <w:sz w:val="19"/>
          <w:szCs w:val="19"/>
          <w:u w:val="single"/>
        </w:rPr>
        <w:t xml:space="preserve"> X </w:t>
      </w:r>
      <w:r>
        <w:rPr>
          <w:rFonts w:ascii="Book Antiqua" w:hAnsi="Book Antiqua"/>
          <w:b/>
          <w:bCs/>
          <w:i/>
          <w:iCs/>
          <w:sz w:val="19"/>
          <w:szCs w:val="19"/>
          <w:u w:val="single"/>
        </w:rPr>
        <w:t>Trauma</w:t>
      </w:r>
      <w:r>
        <w:rPr>
          <w:rFonts w:ascii="Book Antiqua" w:hAnsi="Book Antiqua"/>
          <w:sz w:val="19"/>
          <w:szCs w:val="19"/>
        </w:rPr>
        <w:t>:</w:t>
      </w:r>
    </w:p>
    <w:p w14:paraId="35B18F2E" w14:textId="2F62CC84" w:rsidR="00AC3F17" w:rsidRPr="00AC3F17" w:rsidRDefault="00AC3F17" w:rsidP="00AC3F17">
      <w:pPr>
        <w:spacing w:before="100" w:beforeAutospacing="1" w:after="100" w:afterAutospacing="1"/>
        <w:jc w:val="both"/>
        <w:rPr>
          <w:rFonts w:ascii="Book Antiqua" w:hAnsi="Book Antiqua"/>
          <w:b/>
          <w:bCs/>
          <w:sz w:val="19"/>
          <w:szCs w:val="19"/>
        </w:rPr>
      </w:pPr>
      <w:r w:rsidRPr="00AC3F17">
        <w:rPr>
          <w:rFonts w:ascii="Book Antiqua" w:hAnsi="Book Antiqua"/>
          <w:b/>
          <w:bCs/>
          <w:sz w:val="19"/>
          <w:szCs w:val="19"/>
        </w:rPr>
        <w:t xml:space="preserve">-LESÃO: </w:t>
      </w:r>
      <w:r w:rsidRPr="00AC3F17">
        <w:rPr>
          <w:rFonts w:ascii="Book Antiqua" w:hAnsi="Book Antiqua"/>
          <w:sz w:val="19"/>
          <w:szCs w:val="19"/>
        </w:rPr>
        <w:t>é a alteração estrutural proveniente de uma agressão ao organismo.</w:t>
      </w:r>
    </w:p>
    <w:p w14:paraId="24FCBC31" w14:textId="7C4CA8BC" w:rsidR="00AC3F17" w:rsidRDefault="00AC3F17" w:rsidP="00AC3F17">
      <w:pPr>
        <w:spacing w:before="100" w:beforeAutospacing="1" w:after="100" w:afterAutospacing="1"/>
        <w:jc w:val="both"/>
        <w:rPr>
          <w:rFonts w:ascii="Book Antiqua" w:hAnsi="Book Antiqua"/>
          <w:b/>
          <w:bCs/>
          <w:sz w:val="19"/>
          <w:szCs w:val="19"/>
        </w:rPr>
      </w:pPr>
      <w:r w:rsidRPr="00AC3F17">
        <w:rPr>
          <w:rFonts w:ascii="Book Antiqua" w:hAnsi="Book Antiqua"/>
          <w:b/>
          <w:bCs/>
          <w:sz w:val="19"/>
          <w:szCs w:val="19"/>
        </w:rPr>
        <w:t xml:space="preserve">-TRAUMA: </w:t>
      </w:r>
      <w:r w:rsidRPr="00AC3F17">
        <w:rPr>
          <w:rFonts w:ascii="Book Antiqua" w:hAnsi="Book Antiqua"/>
          <w:sz w:val="19"/>
          <w:szCs w:val="19"/>
        </w:rPr>
        <w:t>atuação de uma energia externa sobre o indivíduo, de modo suficientemente intenso para provocar desvio da normalidade, com ou sem expressão morfológica</w:t>
      </w:r>
      <w:r w:rsidRPr="00AC3F17">
        <w:rPr>
          <w:rFonts w:ascii="Book Antiqua" w:hAnsi="Book Antiqua"/>
          <w:b/>
          <w:bCs/>
          <w:sz w:val="19"/>
          <w:szCs w:val="19"/>
        </w:rPr>
        <w:t>.</w:t>
      </w:r>
    </w:p>
    <w:p w14:paraId="50FA6DCB" w14:textId="77777777" w:rsidR="00AC3F17" w:rsidRDefault="00AC3F17" w:rsidP="005A56DA">
      <w:pPr>
        <w:spacing w:before="100" w:beforeAutospacing="1" w:after="100" w:afterAutospacing="1"/>
        <w:jc w:val="both"/>
        <w:rPr>
          <w:rFonts w:ascii="Book Antiqua" w:hAnsi="Book Antiqua"/>
          <w:b/>
          <w:bCs/>
          <w:sz w:val="19"/>
          <w:szCs w:val="19"/>
        </w:rPr>
      </w:pPr>
    </w:p>
    <w:p w14:paraId="4A6140ED" w14:textId="77777777" w:rsidR="00F72F69" w:rsidRPr="00821A5B" w:rsidRDefault="00F72F69" w:rsidP="00F72F69">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3.</w:t>
      </w:r>
      <w:r>
        <w:rPr>
          <w:rFonts w:ascii="Book Antiqua" w:hAnsi="Book Antiqua"/>
          <w:b/>
          <w:bCs/>
          <w:sz w:val="19"/>
          <w:szCs w:val="19"/>
        </w:rPr>
        <w:t>4.</w:t>
      </w:r>
      <w:r w:rsidRPr="00821A5B">
        <w:rPr>
          <w:rFonts w:ascii="Book Antiqua" w:hAnsi="Book Antiqua"/>
          <w:b/>
          <w:bCs/>
          <w:sz w:val="19"/>
          <w:szCs w:val="19"/>
        </w:rPr>
        <w:t xml:space="preserve"> Balística</w:t>
      </w:r>
    </w:p>
    <w:p w14:paraId="68E2490B" w14:textId="6A9B5184" w:rsidR="00000AD4" w:rsidRDefault="00000AD4" w:rsidP="00E77161">
      <w:pPr>
        <w:spacing w:before="100" w:beforeAutospacing="1" w:after="100" w:afterAutospacing="1"/>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000AD4">
        <w:rPr>
          <w:rFonts w:ascii="Book Antiqua" w:hAnsi="Book Antiqua"/>
          <w:sz w:val="19"/>
          <w:szCs w:val="19"/>
        </w:rPr>
        <w:t>Os fuzis, armas militares utilizadas pelo crime organizado, disparam projéteis de alta energia cinética. Em relação às características desses projéteis, é correto afirmar que:</w:t>
      </w:r>
      <w:r>
        <w:rPr>
          <w:rFonts w:ascii="Book Antiqua" w:hAnsi="Book Antiqua"/>
          <w:sz w:val="19"/>
          <w:szCs w:val="19"/>
        </w:rPr>
        <w:t xml:space="preserve"> </w:t>
      </w:r>
      <w:r w:rsidRPr="00000AD4">
        <w:rPr>
          <w:rFonts w:ascii="Book Antiqua" w:hAnsi="Book Antiqua"/>
          <w:sz w:val="19"/>
          <w:szCs w:val="19"/>
        </w:rPr>
        <w:t>mantêm sua estabilidade a partir dos 100m</w:t>
      </w:r>
      <w:r>
        <w:rPr>
          <w:rFonts w:ascii="Book Antiqua" w:hAnsi="Book Antiqua"/>
          <w:sz w:val="19"/>
          <w:szCs w:val="19"/>
        </w:rPr>
        <w:t>.</w:t>
      </w:r>
    </w:p>
    <w:p w14:paraId="6A9EF7DC" w14:textId="7B8BBB02" w:rsidR="00000AD4" w:rsidRDefault="00000AD4" w:rsidP="00000AD4">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sz w:val="19"/>
          <w:szCs w:val="19"/>
        </w:rPr>
        <w:t>Questão formulada com base no livro do Hygino e com conteúdo extremamente denso, segue trechos:</w:t>
      </w:r>
      <w:r>
        <w:rPr>
          <w:rFonts w:ascii="Book Antiqua" w:hAnsi="Book Antiqua"/>
          <w:sz w:val="19"/>
          <w:szCs w:val="19"/>
        </w:rPr>
        <w:t xml:space="preserve"> “</w:t>
      </w:r>
      <w:r w:rsidRPr="00000AD4">
        <w:rPr>
          <w:rFonts w:ascii="Book Antiqua" w:hAnsi="Book Antiqua"/>
          <w:i/>
          <w:iCs/>
          <w:sz w:val="19"/>
          <w:szCs w:val="19"/>
        </w:rPr>
        <w:t xml:space="preserve">(...) Os projéteis de fuzil têm uma velocidade angular em torno de 3.500 rotações por minuto. Apesar disso, quando o projétil penetra em um meio muito mais denso que o ar, como a água, que tem densidade cerca de 900 vezes maior, essa rotação não o impede de tombar. Para que não tombe, é preciso um aumento da velocidade de rotação que se expresse pela raiz quadrada da relação entre as densidades dos dois meios. Assim, no caso da água, em relação ao ar, teria que ser, no mínimo, 30 vezes mais rápida. </w:t>
      </w:r>
      <w:r w:rsidRPr="00000AD4">
        <w:rPr>
          <w:rFonts w:ascii="Book Antiqua" w:hAnsi="Book Antiqua"/>
          <w:b/>
          <w:bCs/>
          <w:i/>
          <w:iCs/>
          <w:sz w:val="19"/>
          <w:szCs w:val="19"/>
          <w:highlight w:val="yellow"/>
        </w:rPr>
        <w:t>O alinhamento do eixo do projétil com a direção do seu deslocamento no ar, que caracteriza sua estabilidade, só é atingido depois de cerca de 100m de percurso</w:t>
      </w:r>
      <w:r w:rsidRPr="00000AD4">
        <w:rPr>
          <w:rFonts w:ascii="Book Antiqua" w:hAnsi="Book Antiqua"/>
          <w:i/>
          <w:iCs/>
          <w:sz w:val="19"/>
          <w:szCs w:val="19"/>
        </w:rPr>
        <w:t>. Segundo Wood (1964, citado por Hopkinson, a distância da arma em que o projétil se estabiliza é de cerca de 6.000 vezes o seu calibre. Por exemplo, o projétil 7.62mm ficaria estável a a 45,72m. (...)</w:t>
      </w:r>
      <w:r>
        <w:rPr>
          <w:rFonts w:ascii="Book Antiqua" w:hAnsi="Book Antiqua"/>
          <w:sz w:val="19"/>
          <w:szCs w:val="19"/>
        </w:rPr>
        <w:t>”</w:t>
      </w:r>
      <w:r w:rsidRPr="00000AD4">
        <w:rPr>
          <w:rFonts w:ascii="Book Antiqua" w:hAnsi="Book Antiqua"/>
          <w:sz w:val="19"/>
          <w:szCs w:val="19"/>
        </w:rPr>
        <w:t xml:space="preserve"> </w:t>
      </w:r>
      <w:r>
        <w:rPr>
          <w:rFonts w:ascii="Book Antiqua" w:hAnsi="Book Antiqua"/>
          <w:sz w:val="19"/>
          <w:szCs w:val="19"/>
        </w:rPr>
        <w:t>(</w:t>
      </w:r>
      <w:r w:rsidRPr="00000AD4">
        <w:rPr>
          <w:rFonts w:ascii="Book Antiqua" w:hAnsi="Book Antiqua"/>
          <w:sz w:val="19"/>
          <w:szCs w:val="19"/>
        </w:rPr>
        <w:t>Fonte: Hercules, Hygino de Carvalho. Medicina Legal. São Paulo: Editora Atheneu, 2011</w:t>
      </w:r>
      <w:r>
        <w:rPr>
          <w:rFonts w:ascii="Book Antiqua" w:hAnsi="Book Antiqua"/>
          <w:sz w:val="19"/>
          <w:szCs w:val="19"/>
        </w:rPr>
        <w:t>, p. 262</w:t>
      </w:r>
      <w:r w:rsidRPr="00000AD4">
        <w:rPr>
          <w:rFonts w:ascii="Book Antiqua" w:hAnsi="Book Antiqua"/>
          <w:sz w:val="19"/>
          <w:szCs w:val="19"/>
        </w:rPr>
        <w:t>)</w:t>
      </w:r>
    </w:p>
    <w:p w14:paraId="3A9226F3" w14:textId="695AEC58" w:rsidR="00000AD4" w:rsidRDefault="00000AD4" w:rsidP="00000AD4">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i/>
          <w:iCs/>
          <w:sz w:val="19"/>
          <w:szCs w:val="19"/>
        </w:rPr>
        <w:t xml:space="preserve">A </w:t>
      </w:r>
      <w:r w:rsidRPr="00000AD4">
        <w:rPr>
          <w:rFonts w:ascii="Book Antiqua" w:hAnsi="Book Antiqua"/>
          <w:b/>
          <w:bCs/>
          <w:i/>
          <w:iCs/>
          <w:sz w:val="19"/>
          <w:szCs w:val="19"/>
          <w:shd w:val="clear" w:color="auto" w:fill="F7CAAC" w:themeFill="accent2" w:themeFillTint="66"/>
        </w:rPr>
        <w:t>fragmentação do projétil</w:t>
      </w:r>
      <w:r w:rsidRPr="00000AD4">
        <w:rPr>
          <w:rFonts w:ascii="Book Antiqua" w:hAnsi="Book Antiqua"/>
          <w:i/>
          <w:iCs/>
          <w:sz w:val="19"/>
          <w:szCs w:val="19"/>
        </w:rPr>
        <w:t xml:space="preserve"> aumenta o volume da cavidade temporária. </w:t>
      </w:r>
      <w:r w:rsidRPr="00000AD4">
        <w:rPr>
          <w:rFonts w:ascii="Book Antiqua" w:hAnsi="Book Antiqua"/>
          <w:b/>
          <w:bCs/>
          <w:i/>
          <w:iCs/>
          <w:sz w:val="19"/>
          <w:szCs w:val="19"/>
          <w:highlight w:val="yellow"/>
        </w:rPr>
        <w:t>Ocorre quando ele é construído para esse fim, ou quando penetra com velocidade muito alta</w:t>
      </w:r>
      <w:r w:rsidRPr="00000AD4">
        <w:rPr>
          <w:rFonts w:ascii="Book Antiqua" w:hAnsi="Book Antiqua"/>
          <w:i/>
          <w:iCs/>
          <w:sz w:val="19"/>
          <w:szCs w:val="19"/>
        </w:rPr>
        <w:t xml:space="preserve">. Os de guerra, em geral, não se fragmentam. Mas os de calibre 5,56 podem vir a se fragmentar. O usado pelo fuzil AR-15 tem uma tendência a tombar precocemente ao longo do trajeto, sofrendo maior estresse mecânico que o faz dobrar-se transversalmente e expelir o seu núcleo de chumbo. Quando recolhidos, mostram ponta intacta e base rompida. O projétil do fuzil russo AK-74 costuma fragmentar-se ao longo do trajeto e mudar de direção. Tal fato pode ser atribuído à sua construção, já que apresenta um espaço interior vazio entre o seu núcleo de aço e a ponta do revestimento de latão. </w:t>
      </w:r>
      <w:r w:rsidRPr="00000AD4">
        <w:rPr>
          <w:rFonts w:ascii="Book Antiqua" w:hAnsi="Book Antiqua"/>
          <w:b/>
          <w:bCs/>
          <w:i/>
          <w:iCs/>
          <w:sz w:val="19"/>
          <w:szCs w:val="19"/>
          <w:highlight w:val="yellow"/>
        </w:rPr>
        <w:t>Com o impacto no alvo, o núcleo desloca-se para a frente, deforma o projétil e o desestabiliza</w:t>
      </w:r>
      <w:r w:rsidRPr="00000AD4">
        <w:rPr>
          <w:rFonts w:ascii="Book Antiqua" w:hAnsi="Book Antiqua"/>
          <w:i/>
          <w:iCs/>
          <w:sz w:val="19"/>
          <w:szCs w:val="19"/>
        </w:rPr>
        <w:t>. O trecho do trajeto em que isso ocorre é aquele no qual as cavidades permanente e temporária têm maior diâmetro. (...)</w:t>
      </w:r>
      <w:r>
        <w:rPr>
          <w:rFonts w:ascii="Book Antiqua" w:hAnsi="Book Antiqua"/>
          <w:i/>
          <w:iCs/>
          <w:sz w:val="19"/>
          <w:szCs w:val="19"/>
        </w:rPr>
        <w:t>”</w:t>
      </w:r>
      <w:r w:rsidRPr="00000AD4">
        <w:rPr>
          <w:rFonts w:ascii="Book Antiqua" w:hAnsi="Book Antiqua"/>
          <w:sz w:val="19"/>
          <w:szCs w:val="19"/>
        </w:rPr>
        <w:t xml:space="preserve"> </w:t>
      </w:r>
      <w:r>
        <w:rPr>
          <w:rFonts w:ascii="Book Antiqua" w:hAnsi="Book Antiqua"/>
          <w:sz w:val="19"/>
          <w:szCs w:val="19"/>
        </w:rPr>
        <w:t>(</w:t>
      </w:r>
      <w:r w:rsidRPr="00000AD4">
        <w:rPr>
          <w:rFonts w:ascii="Book Antiqua" w:hAnsi="Book Antiqua"/>
          <w:sz w:val="19"/>
          <w:szCs w:val="19"/>
        </w:rPr>
        <w:t>Fonte: Hercules, Hygino de Carvalho. Medicina Legal. São Paulo: Editora Atheneu, 2011</w:t>
      </w:r>
      <w:r>
        <w:rPr>
          <w:rFonts w:ascii="Book Antiqua" w:hAnsi="Book Antiqua"/>
          <w:sz w:val="19"/>
          <w:szCs w:val="19"/>
        </w:rPr>
        <w:t>, p. 268</w:t>
      </w:r>
      <w:r w:rsidRPr="00000AD4">
        <w:rPr>
          <w:rFonts w:ascii="Book Antiqua" w:hAnsi="Book Antiqua"/>
          <w:sz w:val="19"/>
          <w:szCs w:val="19"/>
        </w:rPr>
        <w:t>)</w:t>
      </w:r>
    </w:p>
    <w:p w14:paraId="366B5CF9" w14:textId="3E080729" w:rsidR="00000AD4" w:rsidRPr="00000AD4" w:rsidRDefault="00000AD4" w:rsidP="00000AD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i/>
          <w:iCs/>
          <w:sz w:val="19"/>
          <w:szCs w:val="19"/>
        </w:rPr>
        <w:t xml:space="preserve">(...) </w:t>
      </w:r>
      <w:r w:rsidRPr="00000AD4">
        <w:rPr>
          <w:rFonts w:ascii="Book Antiqua" w:hAnsi="Book Antiqua"/>
          <w:b/>
          <w:bCs/>
          <w:i/>
          <w:iCs/>
          <w:sz w:val="19"/>
          <w:szCs w:val="19"/>
          <w:highlight w:val="yellow"/>
        </w:rPr>
        <w:t>O mosquetão e o fuzis são municiados com cartuchos para eles especialmente desenvolvidos e podem ser de guerra ou de caça</w:t>
      </w:r>
      <w:r w:rsidRPr="00000AD4">
        <w:rPr>
          <w:rFonts w:ascii="Book Antiqua" w:hAnsi="Book Antiqua"/>
          <w:i/>
          <w:iCs/>
          <w:sz w:val="19"/>
          <w:szCs w:val="19"/>
        </w:rPr>
        <w:t xml:space="preserve">. (...) (...) Existem fuzis usados por caçadores, mas os de guerra diferem deles por apresentarem mecanismo automático, em que a pressão do gatilho permite disparar rajadas, de modo semelhante às metralhadoras. </w:t>
      </w:r>
      <w:r w:rsidRPr="00000AD4">
        <w:rPr>
          <w:rFonts w:ascii="Book Antiqua" w:hAnsi="Book Antiqua"/>
          <w:b/>
          <w:bCs/>
          <w:i/>
          <w:iCs/>
          <w:sz w:val="19"/>
          <w:szCs w:val="19"/>
          <w:highlight w:val="yellow"/>
        </w:rPr>
        <w:t>Os de caça são de ação semi-automática ou de repetição e não podem imitá-las</w:t>
      </w:r>
      <w:r w:rsidRPr="00000AD4">
        <w:rPr>
          <w:rFonts w:ascii="Book Antiqua" w:hAnsi="Book Antiqua"/>
          <w:i/>
          <w:iCs/>
          <w:sz w:val="19"/>
          <w:szCs w:val="19"/>
        </w:rPr>
        <w:t xml:space="preserve">. Além do mais, </w:t>
      </w:r>
      <w:r w:rsidRPr="00000AD4">
        <w:rPr>
          <w:rFonts w:ascii="Book Antiqua" w:hAnsi="Book Antiqua"/>
          <w:b/>
          <w:bCs/>
          <w:i/>
          <w:iCs/>
          <w:sz w:val="19"/>
          <w:szCs w:val="19"/>
          <w:highlight w:val="yellow"/>
        </w:rPr>
        <w:t>a sua munição não está sujeita às convenções internacionais de guerra, podendo ser do tipo dundum, com projéteis expansivos e explosivos</w:t>
      </w:r>
      <w:r w:rsidRPr="00000AD4">
        <w:rPr>
          <w:rFonts w:ascii="Book Antiqua" w:hAnsi="Book Antiqua"/>
          <w:i/>
          <w:iCs/>
          <w:sz w:val="19"/>
          <w:szCs w:val="19"/>
        </w:rPr>
        <w:t xml:space="preserve">. Já os projéteis dos fuzis de guerra têm que ser totalmente revestidos por jaqueta de metal duro, de modo a não se </w:t>
      </w:r>
      <w:r w:rsidRPr="00000AD4">
        <w:rPr>
          <w:rFonts w:ascii="Book Antiqua" w:hAnsi="Book Antiqua"/>
          <w:i/>
          <w:iCs/>
          <w:sz w:val="19"/>
          <w:szCs w:val="19"/>
        </w:rPr>
        <w:lastRenderedPageBreak/>
        <w:t>deformarem facilmente ao atingirem o corpo humano. São construídos para provocar feridas transfixantes. (...)</w:t>
      </w:r>
      <w:r>
        <w:rPr>
          <w:rFonts w:ascii="Book Antiqua" w:hAnsi="Book Antiqua"/>
          <w:i/>
          <w:iCs/>
          <w:sz w:val="19"/>
          <w:szCs w:val="19"/>
        </w:rPr>
        <w:t xml:space="preserve">” </w:t>
      </w:r>
      <w:r>
        <w:rPr>
          <w:rFonts w:ascii="Book Antiqua" w:hAnsi="Book Antiqua"/>
          <w:sz w:val="19"/>
          <w:szCs w:val="19"/>
        </w:rPr>
        <w:t>(</w:t>
      </w:r>
      <w:r w:rsidRPr="00000AD4">
        <w:rPr>
          <w:rFonts w:ascii="Book Antiqua" w:hAnsi="Book Antiqua"/>
          <w:sz w:val="19"/>
          <w:szCs w:val="19"/>
        </w:rPr>
        <w:t>Fonte: Hercules, Hygino de Carvalho. Medicina Legal. São Paulo: Editora Atheneu, 2011</w:t>
      </w:r>
      <w:r>
        <w:rPr>
          <w:rFonts w:ascii="Book Antiqua" w:hAnsi="Book Antiqua"/>
          <w:sz w:val="19"/>
          <w:szCs w:val="19"/>
        </w:rPr>
        <w:t>, p. 259</w:t>
      </w:r>
      <w:r w:rsidRPr="00000AD4">
        <w:rPr>
          <w:rFonts w:ascii="Book Antiqua" w:hAnsi="Book Antiqua"/>
          <w:sz w:val="19"/>
          <w:szCs w:val="19"/>
        </w:rPr>
        <w:t xml:space="preserve">) </w:t>
      </w:r>
    </w:p>
    <w:p w14:paraId="78516CA2" w14:textId="3B68F23E" w:rsidR="00000AD4" w:rsidRPr="00000AD4" w:rsidRDefault="00000AD4" w:rsidP="00000AD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i/>
          <w:iCs/>
          <w:sz w:val="19"/>
          <w:szCs w:val="19"/>
        </w:rPr>
        <w:t xml:space="preserve">(...) </w:t>
      </w:r>
      <w:r w:rsidRPr="00000AD4">
        <w:rPr>
          <w:rFonts w:ascii="Book Antiqua" w:hAnsi="Book Antiqua"/>
          <w:b/>
          <w:bCs/>
          <w:i/>
          <w:iCs/>
          <w:sz w:val="19"/>
          <w:szCs w:val="19"/>
          <w:highlight w:val="yellow"/>
        </w:rPr>
        <w:t>Estudos feitos por Wang e por Liu em cães de 15-20kg, alvejados a uma distância de 10m com projéteis de 7,62mm e 5,56mm demonstraram que com o aumento da velocidade do 7,62 correspondia a um aumento do diâmetro do orifício de entrada que chegava a ultrapassar a do projétil, enquanto a redução da velocidade do 5,62 fazia com que diminuísse o diâmetro de entrada até valores bem menores do que o do projétil</w:t>
      </w:r>
      <w:r w:rsidRPr="00000AD4">
        <w:rPr>
          <w:rFonts w:ascii="Book Antiqua" w:hAnsi="Book Antiqua"/>
          <w:i/>
          <w:iCs/>
          <w:sz w:val="19"/>
          <w:szCs w:val="19"/>
        </w:rPr>
        <w:t xml:space="preserve">. (...) (...) </w:t>
      </w:r>
      <w:r w:rsidRPr="00000AD4">
        <w:rPr>
          <w:rFonts w:ascii="Book Antiqua" w:hAnsi="Book Antiqua"/>
          <w:b/>
          <w:bCs/>
          <w:i/>
          <w:iCs/>
          <w:sz w:val="19"/>
          <w:szCs w:val="19"/>
          <w:highlight w:val="yellow"/>
        </w:rPr>
        <w:t>O tamanho e a forma das lesões de entrada desses projéteis podem variar de acordo com a região do corpo atingida</w:t>
      </w:r>
      <w:r w:rsidRPr="00000AD4">
        <w:rPr>
          <w:rFonts w:ascii="Book Antiqua" w:hAnsi="Book Antiqua"/>
          <w:i/>
          <w:iCs/>
          <w:sz w:val="19"/>
          <w:szCs w:val="19"/>
        </w:rPr>
        <w:t>. Nas regiões anatômicas em que se encontra osso no plano subcutâneo, como no crânio e na região esternal, a resistência óssea faz com que o projétil tenha grande parte da sua energia transferida de modo abrupto logo na entrada. Di Maio afirma que qualquer coisa que altere a estabilidade do projétil na sua entrada tende a ampliar muito a sua ferida. (...)</w:t>
      </w:r>
      <w:r w:rsidRPr="00000AD4">
        <w:rPr>
          <w:rFonts w:ascii="Book Antiqua" w:hAnsi="Book Antiqua"/>
          <w:sz w:val="19"/>
          <w:szCs w:val="19"/>
        </w:rPr>
        <w:t xml:space="preserve"> </w:t>
      </w:r>
      <w:r>
        <w:rPr>
          <w:rFonts w:ascii="Book Antiqua" w:hAnsi="Book Antiqua"/>
          <w:sz w:val="19"/>
          <w:szCs w:val="19"/>
        </w:rPr>
        <w:t>(</w:t>
      </w:r>
      <w:r w:rsidRPr="00000AD4">
        <w:rPr>
          <w:rFonts w:ascii="Book Antiqua" w:hAnsi="Book Antiqua"/>
          <w:sz w:val="19"/>
          <w:szCs w:val="19"/>
        </w:rPr>
        <w:t>Fonte: Hercules, Hygino de Carvalho. Medicina Legal. São Paulo: Editora Atheneu, 2011</w:t>
      </w:r>
      <w:r>
        <w:rPr>
          <w:rFonts w:ascii="Book Antiqua" w:hAnsi="Book Antiqua"/>
          <w:sz w:val="19"/>
          <w:szCs w:val="19"/>
        </w:rPr>
        <w:t>, p. 265</w:t>
      </w:r>
      <w:r w:rsidRPr="00000AD4">
        <w:rPr>
          <w:rFonts w:ascii="Book Antiqua" w:hAnsi="Book Antiqua"/>
          <w:sz w:val="19"/>
          <w:szCs w:val="19"/>
        </w:rPr>
        <w:t xml:space="preserve">) </w:t>
      </w:r>
    </w:p>
    <w:p w14:paraId="28A82397" w14:textId="5488B7AB" w:rsidR="00000AD4" w:rsidRPr="00000AD4" w:rsidRDefault="00000AD4" w:rsidP="00000AD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i/>
          <w:iCs/>
          <w:sz w:val="19"/>
          <w:szCs w:val="19"/>
        </w:rPr>
        <w:t xml:space="preserve">(...) </w:t>
      </w:r>
      <w:r w:rsidRPr="00000AD4">
        <w:rPr>
          <w:rFonts w:ascii="Book Antiqua" w:hAnsi="Book Antiqua"/>
          <w:b/>
          <w:bCs/>
          <w:i/>
          <w:iCs/>
          <w:sz w:val="19"/>
          <w:szCs w:val="19"/>
          <w:highlight w:val="yellow"/>
        </w:rPr>
        <w:t>Lesões produzidas pelos projéteis de alta energia</w:t>
      </w:r>
      <w:r w:rsidRPr="00000AD4">
        <w:rPr>
          <w:rFonts w:ascii="Book Antiqua" w:hAnsi="Book Antiqua"/>
          <w:i/>
          <w:iCs/>
          <w:sz w:val="19"/>
          <w:szCs w:val="19"/>
        </w:rPr>
        <w:t xml:space="preserve">. (...) Para determinar os efeitos lesivos de um determinado projétil, </w:t>
      </w:r>
      <w:r w:rsidRPr="00000AD4">
        <w:rPr>
          <w:rFonts w:ascii="Book Antiqua" w:hAnsi="Book Antiqua"/>
          <w:b/>
          <w:bCs/>
          <w:i/>
          <w:iCs/>
          <w:sz w:val="19"/>
          <w:szCs w:val="19"/>
          <w:highlight w:val="yellow"/>
        </w:rPr>
        <w:t>é necessário elaborar um protocolo rígido de pesquisa em que as diferentes variáveis</w:t>
      </w:r>
      <w:r w:rsidRPr="00000AD4">
        <w:rPr>
          <w:rFonts w:ascii="Book Antiqua" w:hAnsi="Book Antiqua"/>
          <w:i/>
          <w:iCs/>
          <w:sz w:val="19"/>
          <w:szCs w:val="19"/>
        </w:rPr>
        <w:t xml:space="preserve"> envolvidas sejam controladas e analisadas cientificamente. </w:t>
      </w:r>
      <w:r w:rsidRPr="00000AD4">
        <w:rPr>
          <w:rFonts w:ascii="Book Antiqua" w:hAnsi="Book Antiqua"/>
          <w:b/>
          <w:bCs/>
          <w:i/>
          <w:iCs/>
          <w:sz w:val="19"/>
          <w:szCs w:val="19"/>
          <w:highlight w:val="yellow"/>
        </w:rPr>
        <w:t>Só assim, poder-se-á atribuir certos efeitos a determinadas características do projetil e da arma investigada</w:t>
      </w:r>
      <w:r w:rsidRPr="00000AD4">
        <w:rPr>
          <w:rFonts w:ascii="Book Antiqua" w:hAnsi="Book Antiqua"/>
          <w:i/>
          <w:iCs/>
          <w:sz w:val="19"/>
          <w:szCs w:val="19"/>
        </w:rPr>
        <w:t xml:space="preserve">. </w:t>
      </w:r>
      <w:r w:rsidRPr="00000AD4">
        <w:rPr>
          <w:rFonts w:ascii="Book Antiqua" w:hAnsi="Book Antiqua"/>
          <w:b/>
          <w:bCs/>
          <w:i/>
          <w:iCs/>
          <w:sz w:val="19"/>
          <w:szCs w:val="19"/>
          <w:highlight w:val="yellow"/>
        </w:rPr>
        <w:t>Tais estudos são úteis tanto à balística militar quanto à balística forense</w:t>
      </w:r>
      <w:r w:rsidRPr="00000AD4">
        <w:rPr>
          <w:rFonts w:ascii="Book Antiqua" w:hAnsi="Book Antiqua"/>
          <w:i/>
          <w:iCs/>
          <w:sz w:val="19"/>
          <w:szCs w:val="19"/>
        </w:rPr>
        <w:t xml:space="preserve">, em que pese o objetivo diferente de ambas - a primeira aperfeiçoando a arte de destruir e </w:t>
      </w:r>
      <w:r w:rsidRPr="00000AD4">
        <w:rPr>
          <w:rFonts w:ascii="Book Antiqua" w:hAnsi="Book Antiqua"/>
          <w:b/>
          <w:bCs/>
          <w:i/>
          <w:iCs/>
          <w:sz w:val="19"/>
          <w:szCs w:val="19"/>
          <w:highlight w:val="yellow"/>
        </w:rPr>
        <w:t>a segunda visando a identificar a arma usada, no sentido de punir o responsável</w:t>
      </w:r>
      <w:r w:rsidRPr="00000AD4">
        <w:rPr>
          <w:rFonts w:ascii="Book Antiqua" w:hAnsi="Book Antiqua"/>
          <w:i/>
          <w:iCs/>
          <w:sz w:val="19"/>
          <w:szCs w:val="19"/>
        </w:rPr>
        <w:t>. (...)</w:t>
      </w:r>
      <w:r>
        <w:rPr>
          <w:rFonts w:ascii="Book Antiqua" w:hAnsi="Book Antiqua"/>
          <w:sz w:val="19"/>
          <w:szCs w:val="19"/>
        </w:rPr>
        <w:t>”</w:t>
      </w:r>
      <w:r w:rsidRPr="00000AD4">
        <w:rPr>
          <w:rFonts w:ascii="Book Antiqua" w:hAnsi="Book Antiqua"/>
          <w:sz w:val="19"/>
          <w:szCs w:val="19"/>
        </w:rPr>
        <w:t xml:space="preserve"> </w:t>
      </w:r>
      <w:r>
        <w:rPr>
          <w:rFonts w:ascii="Book Antiqua" w:hAnsi="Book Antiqua"/>
          <w:sz w:val="19"/>
          <w:szCs w:val="19"/>
        </w:rPr>
        <w:t>(</w:t>
      </w:r>
      <w:r w:rsidRPr="00000AD4">
        <w:rPr>
          <w:rFonts w:ascii="Book Antiqua" w:hAnsi="Book Antiqua"/>
          <w:sz w:val="19"/>
          <w:szCs w:val="19"/>
        </w:rPr>
        <w:t>Fonte: Hercules, Hygino de Carvalho. Medicina Legal. São Paulo: Editora Atheneu, 2011</w:t>
      </w:r>
      <w:r>
        <w:rPr>
          <w:rFonts w:ascii="Book Antiqua" w:hAnsi="Book Antiqua"/>
          <w:sz w:val="19"/>
          <w:szCs w:val="19"/>
        </w:rPr>
        <w:t>, p. 264</w:t>
      </w:r>
      <w:r w:rsidRPr="00000AD4">
        <w:rPr>
          <w:rFonts w:ascii="Book Antiqua" w:hAnsi="Book Antiqua"/>
          <w:sz w:val="19"/>
          <w:szCs w:val="19"/>
        </w:rPr>
        <w:t xml:space="preserve">) </w:t>
      </w:r>
    </w:p>
    <w:p w14:paraId="556A2807" w14:textId="77777777" w:rsidR="00000AD4" w:rsidRPr="00000AD4" w:rsidRDefault="00000AD4" w:rsidP="00000AD4">
      <w:pPr>
        <w:spacing w:before="100" w:beforeAutospacing="1" w:after="100" w:afterAutospacing="1"/>
        <w:jc w:val="both"/>
        <w:rPr>
          <w:rFonts w:ascii="Book Antiqua" w:hAnsi="Book Antiqua"/>
          <w:sz w:val="19"/>
          <w:szCs w:val="19"/>
        </w:rPr>
      </w:pPr>
    </w:p>
    <w:p w14:paraId="2EBE383E" w14:textId="75842091" w:rsidR="009C2879" w:rsidRPr="009C2879" w:rsidRDefault="009C2879" w:rsidP="00E77161">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9C2879">
        <w:rPr>
          <w:rFonts w:ascii="Book Antiqua" w:hAnsi="Book Antiqua"/>
          <w:sz w:val="19"/>
          <w:szCs w:val="19"/>
        </w:rPr>
        <w:t>Em relação aos disparos de arma de fogo, tem-se que</w:t>
      </w:r>
      <w:r>
        <w:rPr>
          <w:rFonts w:ascii="Book Antiqua" w:hAnsi="Book Antiqua"/>
          <w:sz w:val="19"/>
          <w:szCs w:val="19"/>
        </w:rPr>
        <w:t xml:space="preserve"> </w:t>
      </w:r>
      <w:r w:rsidRPr="009C2879">
        <w:rPr>
          <w:rFonts w:ascii="Book Antiqua" w:hAnsi="Book Antiqua"/>
          <w:sz w:val="19"/>
          <w:szCs w:val="19"/>
        </w:rPr>
        <w:t>o sinal de Romanesi está localizado no orifício de saída do projétil.</w:t>
      </w:r>
    </w:p>
    <w:p w14:paraId="2397CB55" w14:textId="5EE9E0D0" w:rsidR="009C2879" w:rsidRDefault="009C2879" w:rsidP="00E7716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C2879">
        <w:rPr>
          <w:rFonts w:ascii="Book Antiqua" w:hAnsi="Book Antiqua"/>
          <w:sz w:val="19"/>
          <w:szCs w:val="19"/>
        </w:rPr>
        <w:t>SINAL DE ROMANESE- ocorre quando um projétil tenta sair do corpo e encontra um anteparo de resistência dos tegumentos.</w:t>
      </w:r>
    </w:p>
    <w:p w14:paraId="6672E48D" w14:textId="77777777" w:rsidR="00EA162D" w:rsidRDefault="00EA162D" w:rsidP="00E77161">
      <w:pPr>
        <w:spacing w:before="100" w:beforeAutospacing="1" w:after="100" w:afterAutospacing="1"/>
        <w:jc w:val="both"/>
        <w:rPr>
          <w:rFonts w:ascii="Book Antiqua" w:hAnsi="Book Antiqua"/>
          <w:b/>
          <w:bCs/>
          <w:sz w:val="19"/>
          <w:szCs w:val="19"/>
        </w:rPr>
      </w:pPr>
    </w:p>
    <w:p w14:paraId="321F67B3" w14:textId="7FE35168" w:rsidR="003033E9" w:rsidRDefault="003033E9" w:rsidP="003033E9">
      <w:pPr>
        <w:spacing w:before="100" w:beforeAutospacing="1" w:after="100" w:afterAutospacing="1"/>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3033E9">
        <w:rPr>
          <w:rFonts w:ascii="Book Antiqua" w:hAnsi="Book Antiqua"/>
          <w:sz w:val="19"/>
          <w:szCs w:val="19"/>
        </w:rPr>
        <w:t>Um cadáver jovem, do sexo masculino, encontrado por moradores de uma região ribeirinha, estava nas seguintes condições: vestido com calção de banho; corpo apresentando dois orifícios, o primeiro deles medindo cerca de 1 cm, ligeiramente elíptico, na parte posterior do tórax, na altura da região escapular direita; o segundo, de mesmo tamanho que o primeiro, circular, no pescoço, logo abaixo da nuca. O primeiro orifício apresentava orla de enxugo, orla de escoriação e orla de contusão; em torno do segundo orifício, foram observadas zonas de esfumaçamento e de tatuagem. Nessa situação hipotética, as lesões descritas</w:t>
      </w:r>
      <w:r>
        <w:rPr>
          <w:rFonts w:ascii="Book Antiqua" w:hAnsi="Book Antiqua"/>
          <w:sz w:val="19"/>
          <w:szCs w:val="19"/>
        </w:rPr>
        <w:t xml:space="preserve"> </w:t>
      </w:r>
      <w:r w:rsidRPr="003033E9">
        <w:rPr>
          <w:rFonts w:ascii="Book Antiqua" w:hAnsi="Book Antiqua"/>
          <w:sz w:val="19"/>
          <w:szCs w:val="19"/>
        </w:rPr>
        <w:t>foram causadas por instrumentos perfurocontundentes empregados a longa distância e a curta distância, respectivamente.</w:t>
      </w:r>
    </w:p>
    <w:p w14:paraId="581645B6" w14:textId="4D1C6652" w:rsidR="003033E9" w:rsidRPr="003033E9" w:rsidRDefault="003033E9" w:rsidP="003033E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PCGO-2017</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2D19F1">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PCAM-2022</w:t>
      </w:r>
      <w:r w:rsidR="003C79C9">
        <w:rPr>
          <w:rFonts w:ascii="Book Antiqua" w:hAnsi="Book Antiqua"/>
          <w:b/>
          <w:bCs/>
          <w:i/>
          <w:iCs/>
          <w:color w:val="FF0000"/>
          <w:sz w:val="19"/>
          <w:szCs w:val="19"/>
        </w:rPr>
        <w:t>: #</w:t>
      </w:r>
      <w:r w:rsidR="003C79C9" w:rsidRPr="003C79C9">
        <w:rPr>
          <w:rFonts w:ascii="Book Antiqua" w:hAnsi="Book Antiqua"/>
          <w:b/>
          <w:bCs/>
          <w:i/>
          <w:iCs/>
          <w:color w:val="FF0000"/>
          <w:sz w:val="19"/>
          <w:szCs w:val="19"/>
          <w:highlight w:val="green"/>
        </w:rPr>
        <w:t>PCGO-2022</w:t>
      </w:r>
      <w:r w:rsidR="003F6A44">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3C79C9">
        <w:rPr>
          <w:rFonts w:ascii="Book Antiqua" w:hAnsi="Book Antiqua"/>
          <w:b/>
          <w:bCs/>
          <w:i/>
          <w:iCs/>
          <w:color w:val="FF0000"/>
          <w:sz w:val="19"/>
          <w:szCs w:val="19"/>
        </w:rPr>
        <w:t>: #</w:t>
      </w:r>
      <w:r w:rsidR="003C79C9" w:rsidRPr="003C79C9">
        <w:rPr>
          <w:rFonts w:ascii="Book Antiqua" w:hAnsi="Book Antiqua"/>
          <w:b/>
          <w:bCs/>
          <w:i/>
          <w:iCs/>
          <w:color w:val="FF0000"/>
          <w:sz w:val="19"/>
          <w:szCs w:val="19"/>
          <w:highlight w:val="green"/>
        </w:rPr>
        <w:t>AOCP</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CESPE</w:t>
      </w:r>
      <w:r w:rsidR="003F6A44">
        <w:rPr>
          <w:rFonts w:ascii="Book Antiqua" w:hAnsi="Book Antiqua"/>
          <w:b/>
          <w:bCs/>
          <w:i/>
          <w:iCs/>
          <w:color w:val="FF0000"/>
          <w:sz w:val="19"/>
          <w:szCs w:val="19"/>
        </w:rPr>
        <w:t>: #</w:t>
      </w:r>
      <w:r w:rsidR="003F6A44">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3033E9">
        <w:rPr>
          <w:rFonts w:ascii="Book Antiqua" w:hAnsi="Book Antiqua"/>
          <w:sz w:val="19"/>
          <w:szCs w:val="19"/>
        </w:rPr>
        <w:t>O primeiro orifício apresentava orla de enxugo, orla de escoriação e orla de contusão uma vez que foi causado por um projétil e que o disparo foi feito a longa distância</w:t>
      </w:r>
      <w:r>
        <w:rPr>
          <w:rFonts w:ascii="Book Antiqua" w:hAnsi="Book Antiqua"/>
          <w:sz w:val="19"/>
          <w:szCs w:val="19"/>
        </w:rPr>
        <w:t>,</w:t>
      </w:r>
      <w:r w:rsidRPr="003033E9">
        <w:rPr>
          <w:rFonts w:ascii="Book Antiqua" w:hAnsi="Book Antiqua"/>
          <w:sz w:val="19"/>
          <w:szCs w:val="19"/>
        </w:rPr>
        <w:t xml:space="preserve"> pois não há zonas de esfumaçamento (fumaça da queima da pólvora e gases correlatos) e zonas de tatuagem (microlesões formadas pelos grânulos da pólvora).</w:t>
      </w:r>
      <w:r>
        <w:rPr>
          <w:rFonts w:ascii="Book Antiqua" w:hAnsi="Book Antiqua"/>
          <w:sz w:val="19"/>
          <w:szCs w:val="19"/>
        </w:rPr>
        <w:t xml:space="preserve"> Por outro lado, o </w:t>
      </w:r>
      <w:r w:rsidRPr="003033E9">
        <w:rPr>
          <w:rFonts w:ascii="Book Antiqua" w:hAnsi="Book Antiqua"/>
          <w:sz w:val="19"/>
          <w:szCs w:val="19"/>
        </w:rPr>
        <w:t>segundo disparo foi realizado de uma proximidade bem menor</w:t>
      </w:r>
      <w:r>
        <w:rPr>
          <w:rFonts w:ascii="Book Antiqua" w:hAnsi="Book Antiqua"/>
          <w:sz w:val="19"/>
          <w:szCs w:val="19"/>
        </w:rPr>
        <w:t>,</w:t>
      </w:r>
      <w:r w:rsidRPr="003033E9">
        <w:rPr>
          <w:rFonts w:ascii="Book Antiqua" w:hAnsi="Book Antiqua"/>
          <w:sz w:val="19"/>
          <w:szCs w:val="19"/>
        </w:rPr>
        <w:t xml:space="preserve"> uma vez que presentes as zonas de esfumaçamento e de tatuagem.</w:t>
      </w:r>
    </w:p>
    <w:p w14:paraId="30FCE713" w14:textId="792F59DD"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45BC1">
        <w:rPr>
          <w:rFonts w:ascii="Book Antiqua" w:hAnsi="Book Antiqua"/>
          <w:b/>
          <w:bCs/>
          <w:i/>
          <w:iCs/>
          <w:color w:val="FF0000"/>
          <w:sz w:val="19"/>
          <w:szCs w:val="19"/>
          <w:highlight w:val="green"/>
        </w:rPr>
        <w:t>MPPB-2011</w:t>
      </w:r>
      <w:r w:rsidR="009C287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64221">
        <w:rPr>
          <w:rFonts w:ascii="Book Antiqua" w:hAnsi="Book Antiqua"/>
          <w:b/>
          <w:bCs/>
          <w:i/>
          <w:iCs/>
          <w:color w:val="FF0000"/>
          <w:sz w:val="19"/>
          <w:szCs w:val="19"/>
          <w:highlight w:val="green"/>
        </w:rPr>
        <w:t>MPPE-2014</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PCSP-2014</w:t>
      </w:r>
      <w:r w:rsidR="00EA162D">
        <w:rPr>
          <w:rFonts w:ascii="Book Antiqua" w:hAnsi="Book Antiqua"/>
          <w:b/>
          <w:bCs/>
          <w:i/>
          <w:iCs/>
          <w:color w:val="FF0000"/>
          <w:sz w:val="19"/>
          <w:szCs w:val="19"/>
        </w:rPr>
        <w:t>: #</w:t>
      </w:r>
      <w:r w:rsidR="00EA162D" w:rsidRPr="00EA162D">
        <w:rPr>
          <w:rFonts w:ascii="Book Antiqua" w:hAnsi="Book Antiqua"/>
          <w:b/>
          <w:bCs/>
          <w:i/>
          <w:iCs/>
          <w:color w:val="FF0000"/>
          <w:sz w:val="19"/>
          <w:szCs w:val="19"/>
          <w:highlight w:val="green"/>
        </w:rPr>
        <w:t>PCCE-2015</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E24478">
        <w:rPr>
          <w:rFonts w:ascii="Book Antiqua" w:hAnsi="Book Antiqua"/>
          <w:b/>
          <w:bCs/>
          <w:i/>
          <w:iCs/>
          <w:color w:val="FF0000"/>
          <w:sz w:val="19"/>
          <w:szCs w:val="19"/>
        </w:rPr>
        <w:t>:</w:t>
      </w:r>
      <w:r w:rsidR="003033E9">
        <w:rPr>
          <w:rFonts w:ascii="Book Antiqua" w:hAnsi="Book Antiqua"/>
          <w:b/>
          <w:bCs/>
          <w:i/>
          <w:iCs/>
          <w:color w:val="FF0000"/>
          <w:sz w:val="19"/>
          <w:szCs w:val="19"/>
        </w:rPr>
        <w:t xml:space="preserve"> </w:t>
      </w:r>
      <w:r w:rsidR="00FB7732">
        <w:rPr>
          <w:rFonts w:ascii="Book Antiqua" w:hAnsi="Book Antiqua"/>
          <w:b/>
          <w:bCs/>
          <w:i/>
          <w:iCs/>
          <w:color w:val="FF0000"/>
          <w:sz w:val="19"/>
          <w:szCs w:val="19"/>
        </w:rPr>
        <w:t>#</w:t>
      </w:r>
      <w:r w:rsidR="00FB7732" w:rsidRPr="00FB7732">
        <w:rPr>
          <w:rFonts w:ascii="Book Antiqua" w:hAnsi="Book Antiqua"/>
          <w:b/>
          <w:bCs/>
          <w:i/>
          <w:iCs/>
          <w:color w:val="FF0000"/>
          <w:sz w:val="19"/>
          <w:szCs w:val="19"/>
          <w:highlight w:val="green"/>
        </w:rPr>
        <w:t>PCAC-2017</w:t>
      </w:r>
      <w:r w:rsidR="00DC5514">
        <w:rPr>
          <w:rFonts w:ascii="Book Antiqua" w:hAnsi="Book Antiqua"/>
          <w:b/>
          <w:bCs/>
          <w:i/>
          <w:iCs/>
          <w:color w:val="FF0000"/>
          <w:sz w:val="19"/>
          <w:szCs w:val="19"/>
        </w:rPr>
        <w:t>: #</w:t>
      </w:r>
      <w:r w:rsidR="00DC5514" w:rsidRPr="00DC5514">
        <w:rPr>
          <w:rFonts w:ascii="Book Antiqua" w:hAnsi="Book Antiqua"/>
          <w:b/>
          <w:bCs/>
          <w:i/>
          <w:iCs/>
          <w:color w:val="FF0000"/>
          <w:sz w:val="19"/>
          <w:szCs w:val="19"/>
          <w:highlight w:val="green"/>
        </w:rPr>
        <w:t>PCBA-2008/2018</w:t>
      </w:r>
      <w:r w:rsidR="008448EA">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1B7A7B">
        <w:rPr>
          <w:rFonts w:ascii="Book Antiqua" w:hAnsi="Book Antiqua"/>
          <w:b/>
          <w:bCs/>
          <w:i/>
          <w:iCs/>
          <w:color w:val="FF0000"/>
          <w:sz w:val="19"/>
          <w:szCs w:val="19"/>
        </w:rPr>
        <w:t>#</w:t>
      </w:r>
      <w:r w:rsidR="001B7A7B" w:rsidRPr="001B7A7B">
        <w:rPr>
          <w:rFonts w:ascii="Book Antiqua" w:hAnsi="Book Antiqua"/>
          <w:b/>
          <w:bCs/>
          <w:i/>
          <w:iCs/>
          <w:color w:val="FF0000"/>
          <w:sz w:val="19"/>
          <w:szCs w:val="19"/>
          <w:highlight w:val="green"/>
        </w:rPr>
        <w:t>PCRS-2018</w:t>
      </w:r>
      <w:r w:rsidR="003C5DC8">
        <w:rPr>
          <w:rFonts w:ascii="Book Antiqua" w:hAnsi="Book Antiqua"/>
          <w:b/>
          <w:bCs/>
          <w:i/>
          <w:iCs/>
          <w:color w:val="FF0000"/>
          <w:sz w:val="19"/>
          <w:szCs w:val="19"/>
        </w:rPr>
        <w:t>:</w:t>
      </w:r>
      <w:r w:rsidR="008448EA">
        <w:rPr>
          <w:rFonts w:ascii="Book Antiqua" w:hAnsi="Book Antiqua"/>
          <w:b/>
          <w:bCs/>
          <w:i/>
          <w:iCs/>
          <w:color w:val="FF0000"/>
          <w:sz w:val="19"/>
          <w:szCs w:val="19"/>
        </w:rPr>
        <w:t xml:space="preserve"> #</w:t>
      </w:r>
      <w:r w:rsidR="008448EA" w:rsidRPr="008448EA">
        <w:rPr>
          <w:rFonts w:ascii="Book Antiqua" w:hAnsi="Book Antiqua"/>
          <w:b/>
          <w:bCs/>
          <w:i/>
          <w:iCs/>
          <w:color w:val="FF0000"/>
          <w:sz w:val="19"/>
          <w:szCs w:val="19"/>
          <w:highlight w:val="green"/>
        </w:rPr>
        <w:t>PCES-2019</w:t>
      </w:r>
      <w:r w:rsidR="002303BF">
        <w:rPr>
          <w:rFonts w:ascii="Book Antiqua" w:hAnsi="Book Antiqua"/>
          <w:b/>
          <w:bCs/>
          <w:i/>
          <w:iCs/>
          <w:color w:val="FF0000"/>
          <w:sz w:val="19"/>
          <w:szCs w:val="19"/>
        </w:rPr>
        <w:t>: #</w:t>
      </w:r>
      <w:r w:rsidR="002303BF" w:rsidRPr="002303BF">
        <w:rPr>
          <w:rFonts w:ascii="Book Antiqua" w:hAnsi="Book Antiqua"/>
          <w:b/>
          <w:bCs/>
          <w:i/>
          <w:iCs/>
          <w:color w:val="FF0000"/>
          <w:sz w:val="19"/>
          <w:szCs w:val="19"/>
          <w:highlight w:val="green"/>
        </w:rPr>
        <w:t>PCPA-2021</w:t>
      </w:r>
      <w:r w:rsidR="002303BF">
        <w:rPr>
          <w:rFonts w:ascii="Book Antiqua" w:hAnsi="Book Antiqua"/>
          <w:b/>
          <w:bCs/>
          <w:i/>
          <w:iCs/>
          <w:color w:val="FF0000"/>
          <w:sz w:val="19"/>
          <w:szCs w:val="19"/>
        </w:rPr>
        <w:t>:</w:t>
      </w:r>
      <w:r w:rsidR="003C79C9">
        <w:rPr>
          <w:rFonts w:ascii="Book Antiqua" w:hAnsi="Book Antiqua"/>
          <w:b/>
          <w:bCs/>
          <w:i/>
          <w:iCs/>
          <w:color w:val="FF0000"/>
          <w:sz w:val="19"/>
          <w:szCs w:val="19"/>
        </w:rPr>
        <w:t xml:space="preserve"> #</w:t>
      </w:r>
      <w:r w:rsidR="003C79C9" w:rsidRPr="009C2879">
        <w:rPr>
          <w:rFonts w:ascii="Book Antiqua" w:hAnsi="Book Antiqua"/>
          <w:b/>
          <w:bCs/>
          <w:i/>
          <w:iCs/>
          <w:color w:val="FF0000"/>
          <w:sz w:val="19"/>
          <w:szCs w:val="19"/>
          <w:highlight w:val="green"/>
        </w:rPr>
        <w:t>PCGO-201</w:t>
      </w:r>
      <w:r w:rsidR="003C79C9">
        <w:rPr>
          <w:rFonts w:ascii="Book Antiqua" w:hAnsi="Book Antiqua"/>
          <w:b/>
          <w:bCs/>
          <w:i/>
          <w:iCs/>
          <w:color w:val="FF0000"/>
          <w:sz w:val="19"/>
          <w:szCs w:val="19"/>
          <w:highlight w:val="green"/>
        </w:rPr>
        <w:t>3/2017/2018/2022</w:t>
      </w:r>
      <w:r w:rsidR="003C79C9">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PCAM-2022</w:t>
      </w:r>
      <w:r w:rsidR="003F6A44">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2D19F1">
        <w:rPr>
          <w:rFonts w:ascii="Book Antiqua" w:hAnsi="Book Antiqua"/>
          <w:b/>
          <w:bCs/>
          <w:i/>
          <w:iCs/>
          <w:color w:val="FF0000"/>
          <w:sz w:val="19"/>
          <w:szCs w:val="19"/>
        </w:rPr>
        <w:t>:</w:t>
      </w:r>
      <w:r w:rsidR="002303BF">
        <w:rPr>
          <w:rFonts w:ascii="Book Antiqua" w:hAnsi="Book Antiqua"/>
          <w:b/>
          <w:bCs/>
          <w:i/>
          <w:iCs/>
          <w:color w:val="FF0000"/>
          <w:sz w:val="19"/>
          <w:szCs w:val="19"/>
        </w:rPr>
        <w:t xml:space="preserve"> #</w:t>
      </w:r>
      <w:r w:rsidR="002303BF" w:rsidRPr="002303BF">
        <w:rPr>
          <w:rFonts w:ascii="Book Antiqua" w:hAnsi="Book Antiqua"/>
          <w:b/>
          <w:bCs/>
          <w:i/>
          <w:iCs/>
          <w:color w:val="FF0000"/>
          <w:sz w:val="19"/>
          <w:szCs w:val="19"/>
          <w:highlight w:val="green"/>
        </w:rPr>
        <w:t>AOCP</w:t>
      </w:r>
      <w:r w:rsidR="003033E9">
        <w:rPr>
          <w:rFonts w:ascii="Book Antiqua" w:hAnsi="Book Antiqua"/>
          <w:b/>
          <w:bCs/>
          <w:i/>
          <w:iCs/>
          <w:color w:val="FF0000"/>
          <w:sz w:val="19"/>
          <w:szCs w:val="19"/>
        </w:rPr>
        <w:t>:</w:t>
      </w:r>
      <w:r w:rsidR="00E24478">
        <w:rPr>
          <w:rFonts w:ascii="Book Antiqua" w:hAnsi="Book Antiqua"/>
          <w:b/>
          <w:bCs/>
          <w:i/>
          <w:iCs/>
          <w:color w:val="FF0000"/>
          <w:sz w:val="19"/>
          <w:szCs w:val="19"/>
        </w:rPr>
        <w:t xml:space="preserve"> #</w:t>
      </w:r>
      <w:r w:rsidR="00E24478" w:rsidRPr="00E2447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64221">
        <w:rPr>
          <w:rFonts w:ascii="Book Antiqua" w:hAnsi="Book Antiqua"/>
          <w:b/>
          <w:bCs/>
          <w:i/>
          <w:iCs/>
          <w:color w:val="FF0000"/>
          <w:sz w:val="19"/>
          <w:szCs w:val="19"/>
          <w:highlight w:val="green"/>
        </w:rPr>
        <w:t>FCC</w:t>
      </w:r>
      <w:r w:rsidR="001B7A7B">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FGV</w:t>
      </w:r>
      <w:r w:rsidR="003F6A44">
        <w:rPr>
          <w:rFonts w:ascii="Book Antiqua" w:hAnsi="Book Antiqua"/>
          <w:b/>
          <w:bCs/>
          <w:i/>
          <w:iCs/>
          <w:color w:val="FF0000"/>
          <w:sz w:val="19"/>
          <w:szCs w:val="19"/>
        </w:rPr>
        <w:t>:</w:t>
      </w:r>
      <w:r w:rsidR="001B7A7B">
        <w:rPr>
          <w:rFonts w:ascii="Book Antiqua" w:hAnsi="Book Antiqua"/>
          <w:b/>
          <w:bCs/>
          <w:i/>
          <w:iCs/>
          <w:color w:val="FF0000"/>
          <w:sz w:val="19"/>
          <w:szCs w:val="19"/>
        </w:rPr>
        <w:t xml:space="preserve"> #</w:t>
      </w:r>
      <w:r w:rsidR="001B7A7B" w:rsidRPr="001B7A7B">
        <w:rPr>
          <w:rFonts w:ascii="Book Antiqua" w:hAnsi="Book Antiqua"/>
          <w:b/>
          <w:bCs/>
          <w:i/>
          <w:iCs/>
          <w:color w:val="FF0000"/>
          <w:sz w:val="19"/>
          <w:szCs w:val="19"/>
          <w:highlight w:val="green"/>
        </w:rPr>
        <w:t>Fundatec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9C2879">
        <w:rPr>
          <w:rFonts w:ascii="Book Antiqua" w:hAnsi="Book Antiqua"/>
          <w:b/>
          <w:bCs/>
          <w:i/>
          <w:iCs/>
          <w:color w:val="FF0000"/>
          <w:sz w:val="19"/>
          <w:szCs w:val="19"/>
        </w:rPr>
        <w:t>: #</w:t>
      </w:r>
      <w:r w:rsidR="009C2879" w:rsidRPr="009C2879">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45BC1">
        <w:rPr>
          <w:rFonts w:ascii="Book Antiqua" w:hAnsi="Book Antiqua"/>
          <w:b/>
          <w:bCs/>
          <w:sz w:val="19"/>
          <w:szCs w:val="19"/>
          <w:shd w:val="clear" w:color="auto" w:fill="F7CAAC" w:themeFill="accent2" w:themeFillTint="66"/>
        </w:rPr>
        <w:t>Tiro</w:t>
      </w:r>
      <w:r>
        <w:rPr>
          <w:rFonts w:ascii="Book Antiqua" w:hAnsi="Book Antiqua"/>
          <w:b/>
          <w:bCs/>
          <w:sz w:val="19"/>
          <w:szCs w:val="19"/>
          <w:shd w:val="clear" w:color="auto" w:fill="F7CAAC" w:themeFill="accent2" w:themeFillTint="66"/>
        </w:rPr>
        <w:t xml:space="preserve"> (longa)</w:t>
      </w:r>
      <w:r w:rsidRPr="00D45BC1">
        <w:rPr>
          <w:rFonts w:ascii="Book Antiqua" w:hAnsi="Book Antiqua"/>
          <w:b/>
          <w:bCs/>
          <w:sz w:val="19"/>
          <w:szCs w:val="19"/>
          <w:shd w:val="clear" w:color="auto" w:fill="F7CAAC" w:themeFill="accent2" w:themeFillTint="66"/>
        </w:rPr>
        <w:t xml:space="preserve"> à distância</w:t>
      </w:r>
      <w:r w:rsidRPr="00D45BC1">
        <w:rPr>
          <w:rFonts w:ascii="Book Antiqua" w:hAnsi="Book Antiqua"/>
          <w:sz w:val="19"/>
          <w:szCs w:val="19"/>
        </w:rPr>
        <w:t>: será qualquer distância suficiente para que o cone de dispersão oriundo do disparo não atinja o corpo da vítima, fazendo com que esteja presente somente os componentes do anel de Fish (orlas de escoriação, enxugo e equimótica);</w:t>
      </w:r>
      <w:r>
        <w:rPr>
          <w:rFonts w:ascii="Book Antiqua" w:hAnsi="Book Antiqua"/>
          <w:sz w:val="19"/>
          <w:szCs w:val="19"/>
        </w:rPr>
        <w:t xml:space="preserve"> </w:t>
      </w:r>
      <w:r w:rsidRPr="009E198D">
        <w:rPr>
          <w:rFonts w:ascii="Book Antiqua" w:hAnsi="Book Antiqua"/>
          <w:b/>
          <w:bCs/>
          <w:i/>
          <w:iCs/>
          <w:sz w:val="19"/>
          <w:szCs w:val="19"/>
          <w:u w:val="single"/>
        </w:rPr>
        <w:t>Características</w:t>
      </w:r>
      <w:r>
        <w:rPr>
          <w:rFonts w:ascii="Book Antiqua" w:hAnsi="Book Antiqua"/>
          <w:sz w:val="19"/>
          <w:szCs w:val="19"/>
        </w:rPr>
        <w:t xml:space="preserve">: i) </w:t>
      </w:r>
      <w:r w:rsidRPr="009E198D">
        <w:rPr>
          <w:rFonts w:ascii="Book Antiqua" w:hAnsi="Book Antiqua"/>
          <w:sz w:val="19"/>
          <w:szCs w:val="19"/>
        </w:rPr>
        <w:t>bordas invertidas;</w:t>
      </w:r>
      <w:r>
        <w:rPr>
          <w:rFonts w:ascii="Book Antiqua" w:hAnsi="Book Antiqua"/>
          <w:sz w:val="19"/>
          <w:szCs w:val="19"/>
        </w:rPr>
        <w:t xml:space="preserve"> ii) </w:t>
      </w:r>
      <w:r w:rsidRPr="009E198D">
        <w:rPr>
          <w:rFonts w:ascii="Book Antiqua" w:hAnsi="Book Antiqua"/>
          <w:sz w:val="19"/>
          <w:szCs w:val="19"/>
        </w:rPr>
        <w:t>orla de escoriação;</w:t>
      </w:r>
      <w:r>
        <w:rPr>
          <w:rFonts w:ascii="Book Antiqua" w:hAnsi="Book Antiqua"/>
          <w:sz w:val="19"/>
          <w:szCs w:val="19"/>
        </w:rPr>
        <w:t xml:space="preserve"> iii) </w:t>
      </w:r>
      <w:r w:rsidRPr="009E198D">
        <w:rPr>
          <w:rFonts w:ascii="Book Antiqua" w:hAnsi="Book Antiqua"/>
          <w:sz w:val="19"/>
          <w:szCs w:val="19"/>
        </w:rPr>
        <w:t>orla de enxugo (zona de alimpadura);</w:t>
      </w:r>
      <w:r>
        <w:rPr>
          <w:rFonts w:ascii="Book Antiqua" w:hAnsi="Book Antiqua"/>
          <w:sz w:val="19"/>
          <w:szCs w:val="19"/>
        </w:rPr>
        <w:t xml:space="preserve"> iv) </w:t>
      </w:r>
      <w:r w:rsidRPr="009E198D">
        <w:rPr>
          <w:rFonts w:ascii="Book Antiqua" w:hAnsi="Book Antiqua"/>
          <w:sz w:val="19"/>
          <w:szCs w:val="19"/>
        </w:rPr>
        <w:t>orla equimótica</w:t>
      </w:r>
      <w:r>
        <w:rPr>
          <w:rFonts w:ascii="Book Antiqua" w:hAnsi="Book Antiqua"/>
          <w:sz w:val="19"/>
          <w:szCs w:val="19"/>
        </w:rPr>
        <w:t>.</w:t>
      </w:r>
      <w:r w:rsidRPr="009E198D">
        <w:rPr>
          <w:rFonts w:ascii="Book Antiqua" w:hAnsi="Book Antiqua"/>
          <w:sz w:val="19"/>
          <w:szCs w:val="19"/>
        </w:rPr>
        <w:t xml:space="preserve"> (zona de contusão).</w:t>
      </w:r>
    </w:p>
    <w:p w14:paraId="713985E9" w14:textId="637F8618" w:rsidR="00F72F69" w:rsidRDefault="00F72F69" w:rsidP="002303B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45BC1">
        <w:rPr>
          <w:rFonts w:ascii="Book Antiqua" w:hAnsi="Book Antiqua"/>
          <w:b/>
          <w:bCs/>
          <w:i/>
          <w:iCs/>
          <w:color w:val="FF0000"/>
          <w:sz w:val="19"/>
          <w:szCs w:val="19"/>
          <w:highlight w:val="green"/>
        </w:rPr>
        <w:t>MPPB-2011</w:t>
      </w:r>
      <w:r w:rsidR="009C287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64221">
        <w:rPr>
          <w:rFonts w:ascii="Book Antiqua" w:hAnsi="Book Antiqua"/>
          <w:b/>
          <w:bCs/>
          <w:i/>
          <w:iCs/>
          <w:color w:val="FF0000"/>
          <w:sz w:val="19"/>
          <w:szCs w:val="19"/>
          <w:highlight w:val="green"/>
        </w:rPr>
        <w:t>MPPE-2014</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PCSP-2014</w:t>
      </w:r>
      <w:r w:rsidR="00EA162D">
        <w:rPr>
          <w:rFonts w:ascii="Book Antiqua" w:hAnsi="Book Antiqua"/>
          <w:b/>
          <w:bCs/>
          <w:i/>
          <w:iCs/>
          <w:color w:val="FF0000"/>
          <w:sz w:val="19"/>
          <w:szCs w:val="19"/>
        </w:rPr>
        <w:t>: #</w:t>
      </w:r>
      <w:r w:rsidR="00EA162D" w:rsidRPr="00EA162D">
        <w:rPr>
          <w:rFonts w:ascii="Book Antiqua" w:hAnsi="Book Antiqua"/>
          <w:b/>
          <w:bCs/>
          <w:i/>
          <w:iCs/>
          <w:color w:val="FF0000"/>
          <w:sz w:val="19"/>
          <w:szCs w:val="19"/>
          <w:highlight w:val="green"/>
        </w:rPr>
        <w:t>PCCE-2015</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E24478">
        <w:rPr>
          <w:rFonts w:ascii="Book Antiqua" w:hAnsi="Book Antiqua"/>
          <w:b/>
          <w:bCs/>
          <w:i/>
          <w:iCs/>
          <w:color w:val="FF0000"/>
          <w:sz w:val="19"/>
          <w:szCs w:val="19"/>
        </w:rPr>
        <w:t>:</w:t>
      </w:r>
      <w:r w:rsidR="003033E9">
        <w:rPr>
          <w:rFonts w:ascii="Book Antiqua" w:hAnsi="Book Antiqua"/>
          <w:b/>
          <w:bCs/>
          <w:i/>
          <w:iCs/>
          <w:color w:val="FF0000"/>
          <w:sz w:val="19"/>
          <w:szCs w:val="19"/>
        </w:rPr>
        <w:t xml:space="preserve"> </w:t>
      </w:r>
      <w:r w:rsidR="00FB7732">
        <w:rPr>
          <w:rFonts w:ascii="Book Antiqua" w:hAnsi="Book Antiqua"/>
          <w:b/>
          <w:bCs/>
          <w:i/>
          <w:iCs/>
          <w:color w:val="FF0000"/>
          <w:sz w:val="19"/>
          <w:szCs w:val="19"/>
        </w:rPr>
        <w:t>#</w:t>
      </w:r>
      <w:r w:rsidR="00FB7732" w:rsidRPr="00FB7732">
        <w:rPr>
          <w:rFonts w:ascii="Book Antiqua" w:hAnsi="Book Antiqua"/>
          <w:b/>
          <w:bCs/>
          <w:i/>
          <w:iCs/>
          <w:color w:val="FF0000"/>
          <w:sz w:val="19"/>
          <w:szCs w:val="19"/>
          <w:highlight w:val="green"/>
        </w:rPr>
        <w:t>PCAC-2017</w:t>
      </w:r>
      <w:r w:rsidR="00DC5514">
        <w:rPr>
          <w:rFonts w:ascii="Book Antiqua" w:hAnsi="Book Antiqua"/>
          <w:b/>
          <w:bCs/>
          <w:i/>
          <w:iCs/>
          <w:color w:val="FF0000"/>
          <w:sz w:val="19"/>
          <w:szCs w:val="19"/>
        </w:rPr>
        <w:t>: #</w:t>
      </w:r>
      <w:r w:rsidR="00DC5514" w:rsidRPr="00DC5514">
        <w:rPr>
          <w:rFonts w:ascii="Book Antiqua" w:hAnsi="Book Antiqua"/>
          <w:b/>
          <w:bCs/>
          <w:i/>
          <w:iCs/>
          <w:color w:val="FF0000"/>
          <w:sz w:val="19"/>
          <w:szCs w:val="19"/>
          <w:highlight w:val="green"/>
        </w:rPr>
        <w:t>PCBA-2008/2018</w:t>
      </w:r>
      <w:r w:rsidR="008448EA">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1B7A7B">
        <w:rPr>
          <w:rFonts w:ascii="Book Antiqua" w:hAnsi="Book Antiqua"/>
          <w:b/>
          <w:bCs/>
          <w:i/>
          <w:iCs/>
          <w:color w:val="FF0000"/>
          <w:sz w:val="19"/>
          <w:szCs w:val="19"/>
        </w:rPr>
        <w:t>#</w:t>
      </w:r>
      <w:r w:rsidR="001B7A7B" w:rsidRPr="001B7A7B">
        <w:rPr>
          <w:rFonts w:ascii="Book Antiqua" w:hAnsi="Book Antiqua"/>
          <w:b/>
          <w:bCs/>
          <w:i/>
          <w:iCs/>
          <w:color w:val="FF0000"/>
          <w:sz w:val="19"/>
          <w:szCs w:val="19"/>
          <w:highlight w:val="green"/>
        </w:rPr>
        <w:t>PCRS-2018</w:t>
      </w:r>
      <w:r w:rsidR="003C5DC8">
        <w:rPr>
          <w:rFonts w:ascii="Book Antiqua" w:hAnsi="Book Antiqua"/>
          <w:b/>
          <w:bCs/>
          <w:i/>
          <w:iCs/>
          <w:color w:val="FF0000"/>
          <w:sz w:val="19"/>
          <w:szCs w:val="19"/>
        </w:rPr>
        <w:t>:</w:t>
      </w:r>
      <w:r w:rsidR="008448EA">
        <w:rPr>
          <w:rFonts w:ascii="Book Antiqua" w:hAnsi="Book Antiqua"/>
          <w:b/>
          <w:bCs/>
          <w:i/>
          <w:iCs/>
          <w:color w:val="FF0000"/>
          <w:sz w:val="19"/>
          <w:szCs w:val="19"/>
        </w:rPr>
        <w:t xml:space="preserve"> #</w:t>
      </w:r>
      <w:r w:rsidR="008448EA" w:rsidRPr="008448EA">
        <w:rPr>
          <w:rFonts w:ascii="Book Antiqua" w:hAnsi="Book Antiqua"/>
          <w:b/>
          <w:bCs/>
          <w:i/>
          <w:iCs/>
          <w:color w:val="FF0000"/>
          <w:sz w:val="19"/>
          <w:szCs w:val="19"/>
          <w:highlight w:val="green"/>
        </w:rPr>
        <w:t>PCES-2019</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893CDB">
        <w:rPr>
          <w:rFonts w:ascii="Book Antiqua" w:hAnsi="Book Antiqua"/>
          <w:b/>
          <w:bCs/>
          <w:i/>
          <w:iCs/>
          <w:color w:val="FF0000"/>
          <w:sz w:val="19"/>
          <w:szCs w:val="19"/>
        </w:rPr>
        <w:t>: #</w:t>
      </w:r>
      <w:r w:rsidR="00893CDB" w:rsidRPr="00893CDB">
        <w:rPr>
          <w:rFonts w:ascii="Book Antiqua" w:hAnsi="Book Antiqua"/>
          <w:b/>
          <w:bCs/>
          <w:i/>
          <w:iCs/>
          <w:color w:val="FF0000"/>
          <w:sz w:val="19"/>
          <w:szCs w:val="19"/>
          <w:highlight w:val="green"/>
        </w:rPr>
        <w:t>PCMG-2021</w:t>
      </w:r>
      <w:r w:rsidR="002303BF">
        <w:rPr>
          <w:rFonts w:ascii="Book Antiqua" w:hAnsi="Book Antiqua"/>
          <w:b/>
          <w:bCs/>
          <w:i/>
          <w:iCs/>
          <w:color w:val="FF0000"/>
          <w:sz w:val="19"/>
          <w:szCs w:val="19"/>
        </w:rPr>
        <w:t>: #</w:t>
      </w:r>
      <w:r w:rsidR="002303BF" w:rsidRPr="002303BF">
        <w:rPr>
          <w:rFonts w:ascii="Book Antiqua" w:hAnsi="Book Antiqua"/>
          <w:b/>
          <w:bCs/>
          <w:i/>
          <w:iCs/>
          <w:color w:val="FF0000"/>
          <w:sz w:val="19"/>
          <w:szCs w:val="19"/>
          <w:highlight w:val="green"/>
        </w:rPr>
        <w:t>PCPA-2021</w:t>
      </w:r>
      <w:r w:rsidR="002303BF">
        <w:rPr>
          <w:rFonts w:ascii="Book Antiqua" w:hAnsi="Book Antiqua"/>
          <w:b/>
          <w:bCs/>
          <w:i/>
          <w:iCs/>
          <w:color w:val="FF0000"/>
          <w:sz w:val="19"/>
          <w:szCs w:val="19"/>
        </w:rPr>
        <w:t>:</w:t>
      </w:r>
      <w:r w:rsidR="003C79C9">
        <w:rPr>
          <w:rFonts w:ascii="Book Antiqua" w:hAnsi="Book Antiqua"/>
          <w:b/>
          <w:bCs/>
          <w:i/>
          <w:iCs/>
          <w:color w:val="FF0000"/>
          <w:sz w:val="19"/>
          <w:szCs w:val="19"/>
        </w:rPr>
        <w:t xml:space="preserve"> #</w:t>
      </w:r>
      <w:r w:rsidR="003C79C9" w:rsidRPr="009C2879">
        <w:rPr>
          <w:rFonts w:ascii="Book Antiqua" w:hAnsi="Book Antiqua"/>
          <w:b/>
          <w:bCs/>
          <w:i/>
          <w:iCs/>
          <w:color w:val="FF0000"/>
          <w:sz w:val="19"/>
          <w:szCs w:val="19"/>
          <w:highlight w:val="green"/>
        </w:rPr>
        <w:t>PCGO-201</w:t>
      </w:r>
      <w:r w:rsidR="003C79C9">
        <w:rPr>
          <w:rFonts w:ascii="Book Antiqua" w:hAnsi="Book Antiqua"/>
          <w:b/>
          <w:bCs/>
          <w:i/>
          <w:iCs/>
          <w:color w:val="FF0000"/>
          <w:sz w:val="19"/>
          <w:szCs w:val="19"/>
          <w:highlight w:val="green"/>
        </w:rPr>
        <w:t>3/2017/2018/2022</w:t>
      </w:r>
      <w:r w:rsidR="003C79C9">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660492">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2D19F1">
        <w:rPr>
          <w:rFonts w:ascii="Book Antiqua" w:hAnsi="Book Antiqua"/>
          <w:b/>
          <w:bCs/>
          <w:i/>
          <w:iCs/>
          <w:color w:val="FF0000"/>
          <w:sz w:val="19"/>
          <w:szCs w:val="19"/>
        </w:rPr>
        <w:t>:</w:t>
      </w:r>
      <w:r w:rsidR="002303BF">
        <w:rPr>
          <w:rFonts w:ascii="Book Antiqua" w:hAnsi="Book Antiqua"/>
          <w:b/>
          <w:bCs/>
          <w:i/>
          <w:iCs/>
          <w:color w:val="FF0000"/>
          <w:sz w:val="19"/>
          <w:szCs w:val="19"/>
        </w:rPr>
        <w:t xml:space="preserve"> #</w:t>
      </w:r>
      <w:r w:rsidR="002303BF" w:rsidRPr="002303BF">
        <w:rPr>
          <w:rFonts w:ascii="Book Antiqua" w:hAnsi="Book Antiqua"/>
          <w:b/>
          <w:bCs/>
          <w:i/>
          <w:iCs/>
          <w:color w:val="FF0000"/>
          <w:sz w:val="19"/>
          <w:szCs w:val="19"/>
          <w:highlight w:val="green"/>
        </w:rPr>
        <w:t>AOCP</w:t>
      </w:r>
      <w:r w:rsidR="003033E9">
        <w:rPr>
          <w:rFonts w:ascii="Book Antiqua" w:hAnsi="Book Antiqua"/>
          <w:b/>
          <w:bCs/>
          <w:i/>
          <w:iCs/>
          <w:color w:val="FF0000"/>
          <w:sz w:val="19"/>
          <w:szCs w:val="19"/>
        </w:rPr>
        <w:t>:</w:t>
      </w:r>
      <w:r w:rsidR="00E24478">
        <w:rPr>
          <w:rFonts w:ascii="Book Antiqua" w:hAnsi="Book Antiqua"/>
          <w:b/>
          <w:bCs/>
          <w:i/>
          <w:iCs/>
          <w:color w:val="FF0000"/>
          <w:sz w:val="19"/>
          <w:szCs w:val="19"/>
        </w:rPr>
        <w:t xml:space="preserve"> #</w:t>
      </w:r>
      <w:r w:rsidR="00E24478" w:rsidRPr="00E2447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64221">
        <w:rPr>
          <w:rFonts w:ascii="Book Antiqua" w:hAnsi="Book Antiqua"/>
          <w:b/>
          <w:bCs/>
          <w:i/>
          <w:iCs/>
          <w:color w:val="FF0000"/>
          <w:sz w:val="19"/>
          <w:szCs w:val="19"/>
          <w:highlight w:val="green"/>
        </w:rPr>
        <w:t>FCC</w:t>
      </w:r>
      <w:r w:rsidR="001B7A7B">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Pr>
          <w:rFonts w:ascii="Book Antiqua" w:hAnsi="Book Antiqua"/>
          <w:b/>
          <w:bCs/>
          <w:i/>
          <w:iCs/>
          <w:color w:val="FF0000"/>
          <w:sz w:val="19"/>
          <w:szCs w:val="19"/>
          <w:highlight w:val="green"/>
        </w:rPr>
        <w:t>FGV</w:t>
      </w:r>
      <w:r w:rsidR="00660492">
        <w:rPr>
          <w:rFonts w:ascii="Book Antiqua" w:hAnsi="Book Antiqua"/>
          <w:b/>
          <w:bCs/>
          <w:i/>
          <w:iCs/>
          <w:color w:val="FF0000"/>
          <w:sz w:val="19"/>
          <w:szCs w:val="19"/>
        </w:rPr>
        <w:t>:</w:t>
      </w:r>
      <w:r w:rsidR="001B7A7B">
        <w:rPr>
          <w:rFonts w:ascii="Book Antiqua" w:hAnsi="Book Antiqua"/>
          <w:b/>
          <w:bCs/>
          <w:i/>
          <w:iCs/>
          <w:color w:val="FF0000"/>
          <w:sz w:val="19"/>
          <w:szCs w:val="19"/>
        </w:rPr>
        <w:t xml:space="preserve"> #</w:t>
      </w:r>
      <w:r w:rsidR="001B7A7B" w:rsidRPr="001B7A7B">
        <w:rPr>
          <w:rFonts w:ascii="Book Antiqua" w:hAnsi="Book Antiqua"/>
          <w:b/>
          <w:bCs/>
          <w:i/>
          <w:iCs/>
          <w:color w:val="FF0000"/>
          <w:sz w:val="19"/>
          <w:szCs w:val="19"/>
          <w:highlight w:val="green"/>
        </w:rPr>
        <w:t>Fundatec</w:t>
      </w:r>
      <w:r w:rsidR="00893CDB">
        <w:rPr>
          <w:rFonts w:ascii="Book Antiqua" w:hAnsi="Book Antiqua"/>
          <w:b/>
          <w:bCs/>
          <w:i/>
          <w:iCs/>
          <w:color w:val="FF0000"/>
          <w:sz w:val="19"/>
          <w:szCs w:val="19"/>
        </w:rPr>
        <w:t>: #</w:t>
      </w:r>
      <w:r w:rsidR="00893CDB" w:rsidRPr="00893CDB">
        <w:rPr>
          <w:rFonts w:ascii="Book Antiqua" w:hAnsi="Book Antiqua"/>
          <w:b/>
          <w:bCs/>
          <w:i/>
          <w:iCs/>
          <w:color w:val="FF0000"/>
          <w:sz w:val="19"/>
          <w:szCs w:val="19"/>
          <w:highlight w:val="green"/>
        </w:rPr>
        <w:t>Fumarc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9C2879">
        <w:rPr>
          <w:rFonts w:ascii="Book Antiqua" w:hAnsi="Book Antiqua"/>
          <w:b/>
          <w:bCs/>
          <w:i/>
          <w:iCs/>
          <w:color w:val="FF0000"/>
          <w:sz w:val="19"/>
          <w:szCs w:val="19"/>
        </w:rPr>
        <w:t>: #</w:t>
      </w:r>
      <w:r w:rsidR="009C2879" w:rsidRPr="009C2879">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45BC1">
        <w:rPr>
          <w:rFonts w:ascii="Book Antiqua" w:hAnsi="Book Antiqua"/>
          <w:b/>
          <w:bCs/>
          <w:sz w:val="19"/>
          <w:szCs w:val="19"/>
          <w:shd w:val="clear" w:color="auto" w:fill="F7CAAC" w:themeFill="accent2" w:themeFillTint="66"/>
        </w:rPr>
        <w:t>Tiro à curta distância</w:t>
      </w:r>
      <w:r w:rsidRPr="00D45BC1">
        <w:rPr>
          <w:rFonts w:ascii="Book Antiqua" w:hAnsi="Book Antiqua"/>
          <w:sz w:val="19"/>
          <w:szCs w:val="19"/>
        </w:rPr>
        <w:t xml:space="preserve">: o disparo é dado a distância suficiente </w:t>
      </w:r>
      <w:r w:rsidRPr="00D45BC1">
        <w:rPr>
          <w:rFonts w:ascii="Book Antiqua" w:hAnsi="Book Antiqua"/>
          <w:sz w:val="19"/>
          <w:szCs w:val="19"/>
        </w:rPr>
        <w:lastRenderedPageBreak/>
        <w:t>para que os elementos do cone de dispersão (pólvora combusta e incombusta, metais, fumaça e chama) atinjam o corpo da vítima, deixando, além do anel de Fish, outras orlas como a de esfumaçamento, de tatuagem, de queimadura.</w:t>
      </w:r>
      <w:r>
        <w:rPr>
          <w:rFonts w:ascii="Book Antiqua" w:hAnsi="Book Antiqua"/>
          <w:sz w:val="19"/>
          <w:szCs w:val="19"/>
        </w:rPr>
        <w:t xml:space="preserve"> </w:t>
      </w:r>
      <w:r w:rsidRPr="0079035A">
        <w:rPr>
          <w:rFonts w:ascii="Book Antiqua" w:hAnsi="Book Antiqua"/>
          <w:b/>
          <w:bCs/>
          <w:i/>
          <w:iCs/>
          <w:sz w:val="19"/>
          <w:szCs w:val="19"/>
          <w:u w:val="single"/>
        </w:rPr>
        <w:t>Principais c</w:t>
      </w:r>
      <w:r w:rsidRPr="009E198D">
        <w:rPr>
          <w:rFonts w:ascii="Book Antiqua" w:hAnsi="Book Antiqua"/>
          <w:b/>
          <w:bCs/>
          <w:i/>
          <w:iCs/>
          <w:sz w:val="19"/>
          <w:szCs w:val="19"/>
          <w:u w:val="single"/>
        </w:rPr>
        <w:t>aracterísticas</w:t>
      </w:r>
      <w:r>
        <w:rPr>
          <w:rFonts w:ascii="Book Antiqua" w:hAnsi="Book Antiqua"/>
          <w:sz w:val="19"/>
          <w:szCs w:val="19"/>
        </w:rPr>
        <w:t xml:space="preserve">: i) </w:t>
      </w:r>
      <w:r w:rsidRPr="0079035A">
        <w:rPr>
          <w:rFonts w:ascii="Book Antiqua" w:hAnsi="Book Antiqua"/>
          <w:sz w:val="19"/>
          <w:szCs w:val="19"/>
        </w:rPr>
        <w:t>zona de chamuscamento;</w:t>
      </w:r>
      <w:r>
        <w:rPr>
          <w:rFonts w:ascii="Book Antiqua" w:hAnsi="Book Antiqua"/>
          <w:sz w:val="19"/>
          <w:szCs w:val="19"/>
        </w:rPr>
        <w:t xml:space="preserve"> ii) </w:t>
      </w:r>
      <w:r w:rsidRPr="0079035A">
        <w:rPr>
          <w:rFonts w:ascii="Book Antiqua" w:hAnsi="Book Antiqua"/>
          <w:sz w:val="19"/>
          <w:szCs w:val="19"/>
        </w:rPr>
        <w:t>zona de tatuagem;</w:t>
      </w:r>
      <w:r>
        <w:rPr>
          <w:rFonts w:ascii="Book Antiqua" w:hAnsi="Book Antiqua"/>
          <w:sz w:val="19"/>
          <w:szCs w:val="19"/>
        </w:rPr>
        <w:t xml:space="preserve"> iii) </w:t>
      </w:r>
      <w:r w:rsidRPr="0079035A">
        <w:rPr>
          <w:rFonts w:ascii="Book Antiqua" w:hAnsi="Book Antiqua"/>
          <w:sz w:val="19"/>
          <w:szCs w:val="19"/>
        </w:rPr>
        <w:t>zona de esfumaçamento.</w:t>
      </w:r>
    </w:p>
    <w:tbl>
      <w:tblPr>
        <w:tblStyle w:val="Tabelacomgrade"/>
        <w:tblW w:w="0" w:type="auto"/>
        <w:tblLook w:val="04A0" w:firstRow="1" w:lastRow="0" w:firstColumn="1" w:lastColumn="0" w:noHBand="0" w:noVBand="1"/>
      </w:tblPr>
      <w:tblGrid>
        <w:gridCol w:w="8494"/>
      </w:tblGrid>
      <w:tr w:rsidR="00F72F69" w14:paraId="30D123D3" w14:textId="77777777" w:rsidTr="007F24E7">
        <w:tc>
          <w:tcPr>
            <w:tcW w:w="8494" w:type="dxa"/>
          </w:tcPr>
          <w:p w14:paraId="76A4F8E6" w14:textId="2D042812" w:rsidR="002303BF" w:rsidRDefault="002303BF" w:rsidP="002303BF">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2303BF">
              <w:rPr>
                <w:rFonts w:ascii="Book Antiqua" w:hAnsi="Book Antiqua"/>
                <w:sz w:val="19"/>
                <w:szCs w:val="19"/>
              </w:rPr>
              <w:t>Cadáver é encontrado em via pública com uma lesão de formato circular – com 0,5 centímetros de diâmetro, bordas regulares e invertidas, zonas de contusão e enxugo – localizada na região peitoral esquerda. Sobre os achados encontrados ao exame externo, assinale a alternativa correta</w:t>
            </w:r>
            <w:r>
              <w:rPr>
                <w:rFonts w:ascii="Book Antiqua" w:hAnsi="Book Antiqua"/>
                <w:sz w:val="19"/>
                <w:szCs w:val="19"/>
              </w:rPr>
              <w:t xml:space="preserve">: </w:t>
            </w:r>
            <w:r w:rsidRPr="002303BF">
              <w:rPr>
                <w:rFonts w:ascii="Book Antiqua" w:hAnsi="Book Antiqua"/>
                <w:sz w:val="19"/>
                <w:szCs w:val="19"/>
              </w:rPr>
              <w:t>A lesão observada tem características de entrada de projétil de arma de fogo à distância.</w:t>
            </w:r>
          </w:p>
          <w:p w14:paraId="772DFC71" w14:textId="09D2E736" w:rsidR="002303BF" w:rsidRPr="002303BF" w:rsidRDefault="002303BF" w:rsidP="002303BF">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t xml:space="preserve"> </w:t>
            </w:r>
            <w:r w:rsidRPr="002303BF">
              <w:rPr>
                <w:rFonts w:ascii="Book Antiqua" w:hAnsi="Book Antiqua"/>
                <w:sz w:val="19"/>
                <w:szCs w:val="19"/>
              </w:rPr>
              <w:t>A questão aborda sobre conhecimentos de lesões e mortes por ação perfurocontundente, típicos das causadas por projéteis de arma de fogo comuns e de alta energia.</w:t>
            </w:r>
            <w:r>
              <w:rPr>
                <w:rFonts w:ascii="Book Antiqua" w:hAnsi="Book Antiqua"/>
                <w:sz w:val="19"/>
                <w:szCs w:val="19"/>
              </w:rPr>
              <w:t xml:space="preserve"> </w:t>
            </w:r>
            <w:r w:rsidRPr="002303BF">
              <w:rPr>
                <w:rFonts w:ascii="Book Antiqua" w:hAnsi="Book Antiqua"/>
                <w:sz w:val="19"/>
                <w:szCs w:val="19"/>
              </w:rPr>
              <w:t xml:space="preserve">Pelas descrições apresentadas no enunciado quanto às características das lesões, tem-se que foram causadas por </w:t>
            </w:r>
            <w:r w:rsidRPr="002303BF">
              <w:rPr>
                <w:rFonts w:ascii="Book Antiqua" w:hAnsi="Book Antiqua"/>
                <w:b/>
                <w:bCs/>
                <w:sz w:val="19"/>
                <w:szCs w:val="19"/>
              </w:rPr>
              <w:t>disparo de arma de fogo a distância</w:t>
            </w:r>
            <w:r w:rsidRPr="002303BF">
              <w:rPr>
                <w:rFonts w:ascii="Book Antiqua" w:hAnsi="Book Antiqua"/>
                <w:sz w:val="19"/>
                <w:szCs w:val="19"/>
              </w:rPr>
              <w:t>, tendo em vista apresentarem aspectos como:</w:t>
            </w:r>
            <w:r>
              <w:rPr>
                <w:rFonts w:ascii="Book Antiqua" w:hAnsi="Book Antiqua"/>
                <w:sz w:val="19"/>
                <w:szCs w:val="19"/>
              </w:rPr>
              <w:t xml:space="preserve"> i) </w:t>
            </w:r>
            <w:r w:rsidRPr="002303BF">
              <w:rPr>
                <w:rFonts w:ascii="Book Antiqua" w:hAnsi="Book Antiqua"/>
                <w:sz w:val="19"/>
                <w:szCs w:val="19"/>
              </w:rPr>
              <w:t>diâmetro menor que o do projétil;</w:t>
            </w:r>
            <w:r>
              <w:rPr>
                <w:rFonts w:ascii="Book Antiqua" w:hAnsi="Book Antiqua"/>
                <w:sz w:val="19"/>
                <w:szCs w:val="19"/>
              </w:rPr>
              <w:t xml:space="preserve"> ii) </w:t>
            </w:r>
            <w:r w:rsidRPr="002303BF">
              <w:rPr>
                <w:rFonts w:ascii="Book Antiqua" w:hAnsi="Book Antiqua"/>
                <w:sz w:val="19"/>
                <w:szCs w:val="19"/>
              </w:rPr>
              <w:t>apresenta orla de enxugo, equimótica e de escoriação;</w:t>
            </w:r>
            <w:r>
              <w:rPr>
                <w:rFonts w:ascii="Book Antiqua" w:hAnsi="Book Antiqua"/>
                <w:sz w:val="19"/>
                <w:szCs w:val="19"/>
              </w:rPr>
              <w:t xml:space="preserve"> iii) </w:t>
            </w:r>
            <w:r w:rsidRPr="002303BF">
              <w:rPr>
                <w:rFonts w:ascii="Book Antiqua" w:hAnsi="Book Antiqua"/>
                <w:sz w:val="19"/>
                <w:szCs w:val="19"/>
              </w:rPr>
              <w:t>bordas invertidas (viradas para dentro), forma arredondada ou elíptica.</w:t>
            </w:r>
            <w:r>
              <w:rPr>
                <w:rFonts w:ascii="Book Antiqua" w:hAnsi="Book Antiqua"/>
                <w:sz w:val="19"/>
                <w:szCs w:val="19"/>
              </w:rPr>
              <w:t xml:space="preserve"> </w:t>
            </w:r>
            <w:r w:rsidRPr="002303BF">
              <w:rPr>
                <w:rFonts w:ascii="Book Antiqua" w:hAnsi="Book Antiqua"/>
                <w:sz w:val="19"/>
                <w:szCs w:val="19"/>
              </w:rPr>
              <w:t>Não poderia ser um tiro encostado, ante a falta de zona de queimadura ou chamuscamento.</w:t>
            </w:r>
            <w:r>
              <w:rPr>
                <w:rFonts w:ascii="Book Antiqua" w:hAnsi="Book Antiqua"/>
                <w:sz w:val="19"/>
                <w:szCs w:val="19"/>
              </w:rPr>
              <w:t xml:space="preserve"> </w:t>
            </w:r>
            <w:r w:rsidRPr="002303BF">
              <w:rPr>
                <w:rFonts w:ascii="Book Antiqua" w:hAnsi="Book Antiqua"/>
                <w:sz w:val="19"/>
                <w:szCs w:val="19"/>
              </w:rPr>
              <w:t>Também não poderia ser lesão de saída, uma vez que as bordas eram invertidas (e não viradas para fora, comuns nessa hipótese)</w:t>
            </w:r>
          </w:p>
          <w:p w14:paraId="46D33CD2" w14:textId="48BC30B2" w:rsidR="00F72F69" w:rsidRPr="00CF5C45" w:rsidRDefault="00F72F69" w:rsidP="002303BF">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Assinale a alternativa correta: </w:t>
            </w:r>
            <w:r w:rsidRPr="00CF5C45">
              <w:rPr>
                <w:rFonts w:ascii="Book Antiqua" w:hAnsi="Book Antiqua"/>
                <w:sz w:val="19"/>
                <w:szCs w:val="19"/>
              </w:rPr>
              <w:t>Chamuscamento, esfumaçamento e tatuagem são indicativos de tiro à curta distância.</w:t>
            </w:r>
          </w:p>
        </w:tc>
      </w:tr>
    </w:tbl>
    <w:p w14:paraId="62581FD4" w14:textId="36B19CE4"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45BC1">
        <w:rPr>
          <w:rFonts w:ascii="Book Antiqua" w:hAnsi="Book Antiqua"/>
          <w:b/>
          <w:bCs/>
          <w:i/>
          <w:iCs/>
          <w:color w:val="FF0000"/>
          <w:sz w:val="19"/>
          <w:szCs w:val="19"/>
          <w:highlight w:val="green"/>
        </w:rPr>
        <w:t>MPPB-2011</w:t>
      </w:r>
      <w:r w:rsidR="00FA5760">
        <w:rPr>
          <w:rFonts w:ascii="Book Antiqua" w:hAnsi="Book Antiqua"/>
          <w:b/>
          <w:bCs/>
          <w:i/>
          <w:iCs/>
          <w:color w:val="FF0000"/>
          <w:sz w:val="19"/>
          <w:szCs w:val="19"/>
        </w:rPr>
        <w:t xml:space="preserve">: </w:t>
      </w:r>
      <w:r w:rsidR="005E7DBA">
        <w:rPr>
          <w:rFonts w:ascii="Book Antiqua" w:hAnsi="Book Antiqua"/>
          <w:b/>
          <w:bCs/>
          <w:i/>
          <w:iCs/>
          <w:color w:val="FF0000"/>
          <w:sz w:val="19"/>
          <w:szCs w:val="19"/>
        </w:rPr>
        <w:t>#</w:t>
      </w:r>
      <w:r w:rsidR="005E7DBA" w:rsidRPr="005E7DBA">
        <w:rPr>
          <w:rFonts w:ascii="Book Antiqua" w:hAnsi="Book Antiqua"/>
          <w:b/>
          <w:bCs/>
          <w:i/>
          <w:iCs/>
          <w:color w:val="FF0000"/>
          <w:sz w:val="19"/>
          <w:szCs w:val="19"/>
          <w:highlight w:val="green"/>
        </w:rPr>
        <w:t>PCSP-2012</w:t>
      </w:r>
      <w:r>
        <w:rPr>
          <w:rFonts w:ascii="Book Antiqua" w:hAnsi="Book Antiqua"/>
          <w:b/>
          <w:bCs/>
          <w:i/>
          <w:iCs/>
          <w:color w:val="FF0000"/>
          <w:sz w:val="19"/>
          <w:szCs w:val="19"/>
        </w:rPr>
        <w:t>:</w:t>
      </w:r>
      <w:r w:rsidR="009C287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64221">
        <w:rPr>
          <w:rFonts w:ascii="Book Antiqua" w:hAnsi="Book Antiqua"/>
          <w:b/>
          <w:bCs/>
          <w:i/>
          <w:iCs/>
          <w:color w:val="FF0000"/>
          <w:sz w:val="19"/>
          <w:szCs w:val="19"/>
          <w:highlight w:val="green"/>
        </w:rPr>
        <w:t>MPPE-2014</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DC5514">
        <w:rPr>
          <w:rFonts w:ascii="Book Antiqua" w:hAnsi="Book Antiqua"/>
          <w:b/>
          <w:bCs/>
          <w:i/>
          <w:iCs/>
          <w:color w:val="FF0000"/>
          <w:sz w:val="19"/>
          <w:szCs w:val="19"/>
        </w:rPr>
        <w:t xml:space="preserve">: </w:t>
      </w:r>
      <w:r w:rsidR="008448EA">
        <w:rPr>
          <w:rFonts w:ascii="Book Antiqua" w:hAnsi="Book Antiqua"/>
          <w:b/>
          <w:bCs/>
          <w:i/>
          <w:iCs/>
          <w:color w:val="FF0000"/>
          <w:sz w:val="19"/>
          <w:szCs w:val="19"/>
        </w:rPr>
        <w:t>#</w:t>
      </w:r>
      <w:r w:rsidR="008448EA" w:rsidRPr="008448EA">
        <w:rPr>
          <w:rFonts w:ascii="Book Antiqua" w:hAnsi="Book Antiqua"/>
          <w:b/>
          <w:bCs/>
          <w:i/>
          <w:iCs/>
          <w:color w:val="FF0000"/>
          <w:sz w:val="19"/>
          <w:szCs w:val="19"/>
          <w:highlight w:val="green"/>
        </w:rPr>
        <w:t>PCES-2019</w:t>
      </w:r>
      <w:r w:rsidR="001E11A7">
        <w:rPr>
          <w:rFonts w:ascii="Book Antiqua" w:hAnsi="Book Antiqua"/>
          <w:b/>
          <w:bCs/>
          <w:i/>
          <w:iCs/>
          <w:color w:val="FF0000"/>
          <w:sz w:val="19"/>
          <w:szCs w:val="19"/>
        </w:rPr>
        <w:t>:</w:t>
      </w:r>
      <w:r w:rsidR="003D4E1A">
        <w:rPr>
          <w:rFonts w:ascii="Book Antiqua" w:hAnsi="Book Antiqua"/>
          <w:b/>
          <w:bCs/>
          <w:i/>
          <w:iCs/>
          <w:color w:val="FF0000"/>
          <w:sz w:val="19"/>
          <w:szCs w:val="19"/>
        </w:rPr>
        <w:t xml:space="preserve"> #</w:t>
      </w:r>
      <w:r w:rsidR="003D4E1A" w:rsidRPr="00FA5760">
        <w:rPr>
          <w:rFonts w:ascii="Book Antiqua" w:hAnsi="Book Antiqua"/>
          <w:b/>
          <w:bCs/>
          <w:i/>
          <w:iCs/>
          <w:color w:val="FF0000"/>
          <w:sz w:val="19"/>
          <w:szCs w:val="19"/>
          <w:highlight w:val="green"/>
        </w:rPr>
        <w:t>PCGO-201</w:t>
      </w:r>
      <w:r w:rsidR="003D4E1A">
        <w:rPr>
          <w:rFonts w:ascii="Book Antiqua" w:hAnsi="Book Antiqua"/>
          <w:b/>
          <w:bCs/>
          <w:i/>
          <w:iCs/>
          <w:color w:val="FF0000"/>
          <w:sz w:val="19"/>
          <w:szCs w:val="19"/>
          <w:highlight w:val="green"/>
        </w:rPr>
        <w:t>2/2013/2018/2022</w:t>
      </w:r>
      <w:r w:rsidR="003D4E1A">
        <w:rPr>
          <w:rFonts w:ascii="Book Antiqua" w:hAnsi="Book Antiqua"/>
          <w:b/>
          <w:bCs/>
          <w:i/>
          <w:iCs/>
          <w:color w:val="FF0000"/>
          <w:sz w:val="19"/>
          <w:szCs w:val="19"/>
        </w:rPr>
        <w:t>:</w:t>
      </w:r>
      <w:r w:rsidR="001E11A7">
        <w:rPr>
          <w:rFonts w:ascii="Book Antiqua" w:hAnsi="Book Antiqua"/>
          <w:b/>
          <w:bCs/>
          <w:i/>
          <w:iCs/>
          <w:color w:val="FF0000"/>
          <w:sz w:val="19"/>
          <w:szCs w:val="19"/>
        </w:rPr>
        <w:t xml:space="preserve"> #</w:t>
      </w:r>
      <w:r w:rsidR="001E11A7" w:rsidRPr="001E11A7">
        <w:rPr>
          <w:rFonts w:ascii="Book Antiqua" w:hAnsi="Book Antiqua"/>
          <w:b/>
          <w:bCs/>
          <w:i/>
          <w:iCs/>
          <w:color w:val="FF0000"/>
          <w:sz w:val="19"/>
          <w:szCs w:val="19"/>
          <w:highlight w:val="green"/>
        </w:rPr>
        <w:t>PCBA-</w:t>
      </w:r>
      <w:r w:rsidR="00DC5514">
        <w:rPr>
          <w:rFonts w:ascii="Book Antiqua" w:hAnsi="Book Antiqua"/>
          <w:b/>
          <w:bCs/>
          <w:i/>
          <w:iCs/>
          <w:color w:val="FF0000"/>
          <w:sz w:val="19"/>
          <w:szCs w:val="19"/>
          <w:highlight w:val="green"/>
        </w:rPr>
        <w:t>2018/</w:t>
      </w:r>
      <w:r w:rsidR="001E11A7" w:rsidRPr="001E11A7">
        <w:rPr>
          <w:rFonts w:ascii="Book Antiqua" w:hAnsi="Book Antiqua"/>
          <w:b/>
          <w:bCs/>
          <w:i/>
          <w:iCs/>
          <w:color w:val="FF0000"/>
          <w:sz w:val="19"/>
          <w:szCs w:val="19"/>
          <w:highlight w:val="green"/>
        </w:rPr>
        <w:t>2022</w:t>
      </w:r>
      <w:r w:rsidR="003D4E1A">
        <w:rPr>
          <w:rFonts w:ascii="Book Antiqua" w:hAnsi="Book Antiqua"/>
          <w:b/>
          <w:bCs/>
          <w:i/>
          <w:iCs/>
          <w:color w:val="FF0000"/>
          <w:sz w:val="19"/>
          <w:szCs w:val="19"/>
        </w:rPr>
        <w:t>: #</w:t>
      </w:r>
      <w:r w:rsidR="003D4E1A" w:rsidRPr="003D4E1A">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64221">
        <w:rPr>
          <w:rFonts w:ascii="Book Antiqua" w:hAnsi="Book Antiqua"/>
          <w:b/>
          <w:bCs/>
          <w:i/>
          <w:iCs/>
          <w:color w:val="FF0000"/>
          <w:sz w:val="19"/>
          <w:szCs w:val="19"/>
          <w:highlight w:val="green"/>
        </w:rPr>
        <w:t>FCC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FA5760">
        <w:rPr>
          <w:rFonts w:ascii="Book Antiqua" w:hAnsi="Book Antiqua"/>
          <w:b/>
          <w:bCs/>
          <w:i/>
          <w:iCs/>
          <w:color w:val="FF0000"/>
          <w:sz w:val="19"/>
          <w:szCs w:val="19"/>
        </w:rPr>
        <w:t>: #</w:t>
      </w:r>
      <w:r w:rsidR="00FA5760" w:rsidRPr="00FA5760">
        <w:rPr>
          <w:rFonts w:ascii="Book Antiqua" w:hAnsi="Book Antiqua"/>
          <w:b/>
          <w:bCs/>
          <w:i/>
          <w:iCs/>
          <w:color w:val="FF0000"/>
          <w:sz w:val="19"/>
          <w:szCs w:val="19"/>
          <w:highlight w:val="green"/>
        </w:rPr>
        <w:t>UEG</w:t>
      </w:r>
      <w:r w:rsidR="00DC5514">
        <w:rPr>
          <w:rFonts w:ascii="Book Antiqua" w:hAnsi="Book Antiqua"/>
          <w:b/>
          <w:bCs/>
          <w:i/>
          <w:iCs/>
          <w:color w:val="FF0000"/>
          <w:sz w:val="19"/>
          <w:szCs w:val="19"/>
        </w:rPr>
        <w:t>: #</w:t>
      </w:r>
      <w:r w:rsidR="00DC5514" w:rsidRPr="00DC551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45BC1">
        <w:rPr>
          <w:rFonts w:ascii="Book Antiqua" w:hAnsi="Book Antiqua"/>
          <w:b/>
          <w:bCs/>
          <w:sz w:val="19"/>
          <w:szCs w:val="19"/>
          <w:shd w:val="clear" w:color="auto" w:fill="F7CAAC" w:themeFill="accent2" w:themeFillTint="66"/>
        </w:rPr>
        <w:t>Tiro encostado</w:t>
      </w:r>
      <w:r w:rsidRPr="00D45BC1">
        <w:rPr>
          <w:rFonts w:ascii="Book Antiqua" w:hAnsi="Book Antiqua"/>
          <w:sz w:val="19"/>
          <w:szCs w:val="19"/>
        </w:rPr>
        <w:t>: os elementos do cone de dispersão, normalmente, irão para dentro do corpo da vítima, poderá aparecer o desenho da boca da arma e da massa de mira (sinal de Puppe Werkga</w:t>
      </w:r>
      <w:r w:rsidR="003D4E1A">
        <w:rPr>
          <w:rFonts w:ascii="Book Antiqua" w:hAnsi="Book Antiqua"/>
          <w:sz w:val="19"/>
          <w:szCs w:val="19"/>
        </w:rPr>
        <w:t>e</w:t>
      </w:r>
      <w:r w:rsidRPr="00D45BC1">
        <w:rPr>
          <w:rFonts w:ascii="Book Antiqua" w:hAnsi="Book Antiqua"/>
          <w:sz w:val="19"/>
          <w:szCs w:val="19"/>
        </w:rPr>
        <w:t>rtner) e, se houver plano osso por baixo do local do tiro, a Boca de Mina de Hoffman.</w:t>
      </w:r>
      <w:r>
        <w:rPr>
          <w:rFonts w:ascii="Book Antiqua" w:hAnsi="Book Antiqua"/>
          <w:sz w:val="19"/>
          <w:szCs w:val="19"/>
        </w:rPr>
        <w:t xml:space="preserve"> </w:t>
      </w:r>
      <w:r w:rsidRPr="0079035A">
        <w:rPr>
          <w:rFonts w:ascii="Book Antiqua" w:hAnsi="Book Antiqua"/>
          <w:b/>
          <w:bCs/>
          <w:i/>
          <w:iCs/>
          <w:sz w:val="19"/>
          <w:szCs w:val="19"/>
          <w:u w:val="single"/>
        </w:rPr>
        <w:t>Principais c</w:t>
      </w:r>
      <w:r w:rsidRPr="009E198D">
        <w:rPr>
          <w:rFonts w:ascii="Book Antiqua" w:hAnsi="Book Antiqua"/>
          <w:b/>
          <w:bCs/>
          <w:i/>
          <w:iCs/>
          <w:sz w:val="19"/>
          <w:szCs w:val="19"/>
          <w:u w:val="single"/>
        </w:rPr>
        <w:t>aracterísticas</w:t>
      </w:r>
      <w:r>
        <w:rPr>
          <w:rFonts w:ascii="Book Antiqua" w:hAnsi="Book Antiqua"/>
          <w:sz w:val="19"/>
          <w:szCs w:val="19"/>
        </w:rPr>
        <w:t xml:space="preserve">: i) </w:t>
      </w:r>
      <w:r w:rsidRPr="0079035A">
        <w:rPr>
          <w:rFonts w:ascii="Book Antiqua" w:hAnsi="Book Antiqua"/>
          <w:sz w:val="19"/>
          <w:szCs w:val="19"/>
        </w:rPr>
        <w:t>câmara (boca) de mina de Hofmann;</w:t>
      </w:r>
      <w:r>
        <w:rPr>
          <w:rFonts w:ascii="Book Antiqua" w:hAnsi="Book Antiqua"/>
          <w:sz w:val="19"/>
          <w:szCs w:val="19"/>
        </w:rPr>
        <w:t xml:space="preserve"> ii) </w:t>
      </w:r>
      <w:r w:rsidRPr="0079035A">
        <w:rPr>
          <w:rFonts w:ascii="Book Antiqua" w:hAnsi="Book Antiqua"/>
          <w:sz w:val="19"/>
          <w:szCs w:val="19"/>
        </w:rPr>
        <w:t>sinal do funil de Bonnet;</w:t>
      </w:r>
      <w:r>
        <w:rPr>
          <w:rFonts w:ascii="Book Antiqua" w:hAnsi="Book Antiqua"/>
          <w:sz w:val="19"/>
          <w:szCs w:val="19"/>
        </w:rPr>
        <w:t xml:space="preserve"> iii) </w:t>
      </w:r>
      <w:r w:rsidRPr="0079035A">
        <w:rPr>
          <w:rFonts w:ascii="Book Antiqua" w:hAnsi="Book Antiqua"/>
          <w:sz w:val="19"/>
          <w:szCs w:val="19"/>
        </w:rPr>
        <w:t>sinal de Benassi;</w:t>
      </w:r>
      <w:r>
        <w:rPr>
          <w:rFonts w:ascii="Book Antiqua" w:hAnsi="Book Antiqua"/>
          <w:sz w:val="19"/>
          <w:szCs w:val="19"/>
        </w:rPr>
        <w:t xml:space="preserve"> iv) </w:t>
      </w:r>
      <w:r w:rsidRPr="0079035A">
        <w:rPr>
          <w:rFonts w:ascii="Book Antiqua" w:hAnsi="Book Antiqua"/>
          <w:sz w:val="19"/>
          <w:szCs w:val="19"/>
        </w:rPr>
        <w:t>sinal de Puppe-Wekgartner</w:t>
      </w:r>
      <w:r w:rsidR="003033E9">
        <w:rPr>
          <w:rFonts w:ascii="Book Antiqua" w:hAnsi="Book Antiqua"/>
          <w:sz w:val="19"/>
          <w:szCs w:val="19"/>
        </w:rPr>
        <w:t>.</w:t>
      </w:r>
    </w:p>
    <w:p w14:paraId="145A2D82" w14:textId="77777777" w:rsidR="003033E9" w:rsidRDefault="003033E9" w:rsidP="00F72F69">
      <w:pPr>
        <w:spacing w:before="100" w:beforeAutospacing="1" w:after="100" w:afterAutospacing="1"/>
        <w:jc w:val="both"/>
        <w:rPr>
          <w:rFonts w:ascii="Book Antiqua" w:hAnsi="Book Antiqua"/>
          <w:sz w:val="19"/>
          <w:szCs w:val="19"/>
        </w:rPr>
      </w:pPr>
    </w:p>
    <w:p w14:paraId="15C48182" w14:textId="1795F725" w:rsidR="008150B6" w:rsidRPr="008150B6" w:rsidRDefault="008150B6" w:rsidP="008150B6">
      <w:pPr>
        <w:spacing w:before="100" w:beforeAutospacing="1" w:after="100" w:afterAutospacing="1"/>
        <w:jc w:val="both"/>
        <w:rPr>
          <w:rFonts w:ascii="Book Antiqua" w:hAnsi="Book Antiqua"/>
          <w:sz w:val="19"/>
          <w:szCs w:val="19"/>
        </w:rPr>
      </w:pPr>
      <w:r>
        <w:rPr>
          <w:rFonts w:ascii="Book Antiqua" w:hAnsi="Book Antiqua"/>
          <w:b/>
          <w:bCs/>
          <w:sz w:val="19"/>
          <w:szCs w:val="19"/>
        </w:rPr>
        <w:t>(PCAL-2023-CESPE)</w:t>
      </w:r>
      <w:r>
        <w:rPr>
          <w:rFonts w:ascii="Book Antiqua" w:hAnsi="Book Antiqua"/>
          <w:sz w:val="19"/>
          <w:szCs w:val="19"/>
        </w:rPr>
        <w:t xml:space="preserve">: </w:t>
      </w:r>
      <w:r w:rsidRPr="008150B6">
        <w:rPr>
          <w:rFonts w:ascii="Book Antiqua" w:hAnsi="Book Antiqua"/>
          <w:sz w:val="19"/>
          <w:szCs w:val="19"/>
        </w:rPr>
        <w:t>No que diz respeito a lesões por ação contundente, por armas brancas e de fogo e por projéteis de arma de fogo comuns, julgue o próximo item</w:t>
      </w:r>
      <w:r>
        <w:rPr>
          <w:rFonts w:ascii="Book Antiqua" w:hAnsi="Book Antiqua"/>
          <w:sz w:val="19"/>
          <w:szCs w:val="19"/>
        </w:rPr>
        <w:t xml:space="preserve">: </w:t>
      </w:r>
      <w:r w:rsidRPr="008150B6">
        <w:rPr>
          <w:rFonts w:ascii="Book Antiqua" w:hAnsi="Book Antiqua"/>
          <w:sz w:val="19"/>
          <w:szCs w:val="19"/>
        </w:rPr>
        <w:t>A queimadura na pele produzida pela boca do cano de uma a</w:t>
      </w:r>
      <w:r>
        <w:rPr>
          <w:rFonts w:ascii="Book Antiqua" w:hAnsi="Book Antiqua"/>
          <w:sz w:val="19"/>
          <w:szCs w:val="19"/>
        </w:rPr>
        <w:t>r</w:t>
      </w:r>
      <w:r w:rsidRPr="008150B6">
        <w:rPr>
          <w:rFonts w:ascii="Book Antiqua" w:hAnsi="Book Antiqua"/>
          <w:sz w:val="19"/>
          <w:szCs w:val="19"/>
        </w:rPr>
        <w:t>ma de fogo caracteriza o sinal de Werkgaertner.</w:t>
      </w:r>
    </w:p>
    <w:p w14:paraId="0B1368DE" w14:textId="385D4321" w:rsidR="008150B6" w:rsidRPr="008150B6" w:rsidRDefault="008150B6" w:rsidP="008150B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8150B6">
        <w:t xml:space="preserve"> </w:t>
      </w:r>
      <w:r w:rsidRPr="008150B6">
        <w:rPr>
          <w:rFonts w:ascii="Book Antiqua" w:hAnsi="Book Antiqua"/>
          <w:sz w:val="19"/>
          <w:szCs w:val="19"/>
        </w:rPr>
        <w:t xml:space="preserve">A questão refere-se ao </w:t>
      </w:r>
      <w:r w:rsidRPr="008150B6">
        <w:rPr>
          <w:rFonts w:ascii="Book Antiqua" w:hAnsi="Book Antiqua"/>
          <w:b/>
          <w:bCs/>
          <w:sz w:val="19"/>
          <w:szCs w:val="19"/>
          <w:shd w:val="clear" w:color="auto" w:fill="F7CAAC" w:themeFill="accent2" w:themeFillTint="66"/>
        </w:rPr>
        <w:t>sinal de Werkgaertner</w:t>
      </w:r>
      <w:r w:rsidRPr="008150B6">
        <w:rPr>
          <w:rFonts w:ascii="Book Antiqua" w:hAnsi="Book Antiqua"/>
          <w:sz w:val="19"/>
          <w:szCs w:val="19"/>
        </w:rPr>
        <w:t>, um conceito importante na traumatologia forense relacionada a lesões causadas por armas de fogo.</w:t>
      </w:r>
      <w:r>
        <w:rPr>
          <w:rFonts w:ascii="Book Antiqua" w:hAnsi="Book Antiqua"/>
          <w:sz w:val="19"/>
          <w:szCs w:val="19"/>
        </w:rPr>
        <w:t xml:space="preserve"> </w:t>
      </w:r>
      <w:r w:rsidRPr="008150B6">
        <w:rPr>
          <w:rFonts w:ascii="Book Antiqua" w:hAnsi="Book Antiqua"/>
          <w:sz w:val="19"/>
          <w:szCs w:val="19"/>
        </w:rPr>
        <w:t>O sinal de Werkgaertner é caracterizado por uma queimadura específica na pele que ocorre quando a boca do cano de uma arma de fogo entra em contato direto com a pele no momento do disparo. Essa queimadura é causada pelo calor e pelos gases liberados pela explosão do disparo que, ao saírem pela boca do cano, entram em contato direto com a pele, causando uma lesão característica.</w:t>
      </w:r>
      <w:r>
        <w:rPr>
          <w:rFonts w:ascii="Book Antiqua" w:hAnsi="Book Antiqua"/>
          <w:sz w:val="19"/>
          <w:szCs w:val="19"/>
        </w:rPr>
        <w:t xml:space="preserve"> </w:t>
      </w:r>
      <w:r w:rsidRPr="008150B6">
        <w:rPr>
          <w:rFonts w:ascii="Book Antiqua" w:hAnsi="Book Antiqua"/>
          <w:sz w:val="19"/>
          <w:szCs w:val="19"/>
        </w:rPr>
        <w:t>Vamos detalhar os pontos principais para entender esse conceito:</w:t>
      </w:r>
    </w:p>
    <w:p w14:paraId="6EE39767" w14:textId="77777777" w:rsidR="008150B6" w:rsidRPr="008150B6" w:rsidRDefault="008150B6" w:rsidP="008150B6">
      <w:pPr>
        <w:spacing w:before="100" w:beforeAutospacing="1" w:after="100" w:afterAutospacing="1"/>
        <w:jc w:val="both"/>
        <w:rPr>
          <w:rFonts w:ascii="Book Antiqua" w:hAnsi="Book Antiqua"/>
          <w:sz w:val="19"/>
          <w:szCs w:val="19"/>
        </w:rPr>
      </w:pPr>
      <w:r w:rsidRPr="008150B6">
        <w:rPr>
          <w:rFonts w:ascii="Book Antiqua" w:hAnsi="Book Antiqua"/>
          <w:sz w:val="19"/>
          <w:szCs w:val="19"/>
        </w:rPr>
        <w:t xml:space="preserve">1. </w:t>
      </w:r>
      <w:r w:rsidRPr="008150B6">
        <w:rPr>
          <w:rFonts w:ascii="Book Antiqua" w:hAnsi="Book Antiqua"/>
          <w:b/>
          <w:bCs/>
          <w:i/>
          <w:iCs/>
          <w:sz w:val="19"/>
          <w:szCs w:val="19"/>
          <w:u w:val="single"/>
        </w:rPr>
        <w:t>Armas de Fogo e Lesões</w:t>
      </w:r>
      <w:r w:rsidRPr="008150B6">
        <w:rPr>
          <w:rFonts w:ascii="Book Antiqua" w:hAnsi="Book Antiqua"/>
          <w:sz w:val="19"/>
          <w:szCs w:val="19"/>
        </w:rPr>
        <w:t>:</w:t>
      </w:r>
    </w:p>
    <w:p w14:paraId="2BD3DE8B" w14:textId="77777777" w:rsidR="008150B6" w:rsidRDefault="008150B6" w:rsidP="008150B6">
      <w:pPr>
        <w:pStyle w:val="PargrafodaLista"/>
        <w:numPr>
          <w:ilvl w:val="0"/>
          <w:numId w:val="18"/>
        </w:numPr>
        <w:spacing w:before="100" w:beforeAutospacing="1" w:after="100" w:afterAutospacing="1"/>
        <w:jc w:val="both"/>
        <w:rPr>
          <w:rFonts w:ascii="Book Antiqua" w:hAnsi="Book Antiqua"/>
          <w:sz w:val="19"/>
          <w:szCs w:val="19"/>
        </w:rPr>
      </w:pPr>
      <w:r w:rsidRPr="008150B6">
        <w:rPr>
          <w:rFonts w:ascii="Book Antiqua" w:hAnsi="Book Antiqua"/>
          <w:sz w:val="19"/>
          <w:szCs w:val="19"/>
        </w:rPr>
        <w:t>As lesões por armas de fogo podem ser classificadas em diferentes tipos, dependendo da distância do disparo, da parte do corpo atingida e das características do projétil.</w:t>
      </w:r>
    </w:p>
    <w:p w14:paraId="2E93E01C" w14:textId="643A4E1F" w:rsidR="008150B6" w:rsidRPr="008150B6" w:rsidRDefault="008150B6" w:rsidP="008150B6">
      <w:pPr>
        <w:pStyle w:val="PargrafodaLista"/>
        <w:numPr>
          <w:ilvl w:val="0"/>
          <w:numId w:val="18"/>
        </w:numPr>
        <w:spacing w:before="100" w:beforeAutospacing="1" w:after="100" w:afterAutospacing="1"/>
        <w:jc w:val="both"/>
        <w:rPr>
          <w:rFonts w:ascii="Book Antiqua" w:hAnsi="Book Antiqua"/>
          <w:sz w:val="19"/>
          <w:szCs w:val="19"/>
        </w:rPr>
      </w:pPr>
      <w:r w:rsidRPr="008150B6">
        <w:rPr>
          <w:rFonts w:ascii="Book Antiqua" w:hAnsi="Book Antiqua"/>
          <w:sz w:val="19"/>
          <w:szCs w:val="19"/>
        </w:rPr>
        <w:t>Quando o disparo é feito a curta distância ou em contato direto com a pele, há a possibilidade de ocorrer sinais específicos, como o sinal de Werkgaertner.</w:t>
      </w:r>
    </w:p>
    <w:p w14:paraId="7A094C8A" w14:textId="77777777" w:rsidR="008150B6" w:rsidRPr="008150B6" w:rsidRDefault="008150B6" w:rsidP="008150B6">
      <w:pPr>
        <w:spacing w:before="100" w:beforeAutospacing="1" w:after="100" w:afterAutospacing="1"/>
        <w:jc w:val="both"/>
        <w:rPr>
          <w:rFonts w:ascii="Book Antiqua" w:hAnsi="Book Antiqua"/>
          <w:sz w:val="19"/>
          <w:szCs w:val="19"/>
        </w:rPr>
      </w:pPr>
      <w:r w:rsidRPr="008150B6">
        <w:rPr>
          <w:rFonts w:ascii="Book Antiqua" w:hAnsi="Book Antiqua"/>
          <w:sz w:val="19"/>
          <w:szCs w:val="19"/>
        </w:rPr>
        <w:t xml:space="preserve">2. </w:t>
      </w:r>
      <w:r w:rsidRPr="008150B6">
        <w:rPr>
          <w:rFonts w:ascii="Book Antiqua" w:hAnsi="Book Antiqua"/>
          <w:b/>
          <w:bCs/>
          <w:i/>
          <w:iCs/>
          <w:sz w:val="19"/>
          <w:szCs w:val="19"/>
          <w:u w:val="single"/>
        </w:rPr>
        <w:t>Sinal de Werkgaertner</w:t>
      </w:r>
      <w:r w:rsidRPr="008150B6">
        <w:rPr>
          <w:rFonts w:ascii="Book Antiqua" w:hAnsi="Book Antiqua"/>
          <w:sz w:val="19"/>
          <w:szCs w:val="19"/>
        </w:rPr>
        <w:t>:</w:t>
      </w:r>
    </w:p>
    <w:p w14:paraId="50EC3FAF" w14:textId="77777777" w:rsidR="008150B6" w:rsidRDefault="008150B6" w:rsidP="008150B6">
      <w:pPr>
        <w:pStyle w:val="PargrafodaLista"/>
        <w:numPr>
          <w:ilvl w:val="0"/>
          <w:numId w:val="19"/>
        </w:numPr>
        <w:spacing w:before="100" w:beforeAutospacing="1" w:after="100" w:afterAutospacing="1"/>
        <w:jc w:val="both"/>
        <w:rPr>
          <w:rFonts w:ascii="Book Antiqua" w:hAnsi="Book Antiqua"/>
          <w:sz w:val="19"/>
          <w:szCs w:val="19"/>
        </w:rPr>
      </w:pPr>
      <w:r w:rsidRPr="008150B6">
        <w:rPr>
          <w:rFonts w:ascii="Book Antiqua" w:hAnsi="Book Antiqua"/>
          <w:sz w:val="19"/>
          <w:szCs w:val="19"/>
        </w:rPr>
        <w:t>Ocorre quando a boca do cano da arma de fogo está em contato direto com a pele.</w:t>
      </w:r>
    </w:p>
    <w:p w14:paraId="2D2A050E" w14:textId="77777777" w:rsidR="008150B6" w:rsidRDefault="008150B6" w:rsidP="008150B6">
      <w:pPr>
        <w:pStyle w:val="PargrafodaLista"/>
        <w:numPr>
          <w:ilvl w:val="0"/>
          <w:numId w:val="19"/>
        </w:numPr>
        <w:spacing w:before="100" w:beforeAutospacing="1" w:after="100" w:afterAutospacing="1"/>
        <w:jc w:val="both"/>
        <w:rPr>
          <w:rFonts w:ascii="Book Antiqua" w:hAnsi="Book Antiqua"/>
          <w:sz w:val="19"/>
          <w:szCs w:val="19"/>
        </w:rPr>
      </w:pPr>
      <w:r w:rsidRPr="008150B6">
        <w:rPr>
          <w:rFonts w:ascii="Book Antiqua" w:hAnsi="Book Antiqua"/>
          <w:sz w:val="19"/>
          <w:szCs w:val="19"/>
        </w:rPr>
        <w:t>Caracteriza-se por uma queimadura que resulta do calor e dos gases gerados pela explosão do disparo.</w:t>
      </w:r>
    </w:p>
    <w:p w14:paraId="53062EF3" w14:textId="688ABAB8" w:rsidR="008150B6" w:rsidRPr="008150B6" w:rsidRDefault="008150B6" w:rsidP="008150B6">
      <w:pPr>
        <w:pStyle w:val="PargrafodaLista"/>
        <w:numPr>
          <w:ilvl w:val="0"/>
          <w:numId w:val="19"/>
        </w:numPr>
        <w:spacing w:before="100" w:beforeAutospacing="1" w:after="100" w:afterAutospacing="1"/>
        <w:jc w:val="both"/>
        <w:rPr>
          <w:rFonts w:ascii="Book Antiqua" w:hAnsi="Book Antiqua"/>
          <w:sz w:val="19"/>
          <w:szCs w:val="19"/>
        </w:rPr>
      </w:pPr>
      <w:r w:rsidRPr="008150B6">
        <w:rPr>
          <w:rFonts w:ascii="Book Antiqua" w:hAnsi="Book Antiqua"/>
          <w:sz w:val="19"/>
          <w:szCs w:val="19"/>
        </w:rPr>
        <w:t>Essa lesão costuma apresentar um contorno bem definido, reproduzindo a forma da boca do cano da arma.</w:t>
      </w:r>
    </w:p>
    <w:p w14:paraId="373DCFA1" w14:textId="3B856C5D" w:rsidR="008150B6" w:rsidRDefault="008150B6" w:rsidP="008150B6">
      <w:pPr>
        <w:spacing w:before="100" w:beforeAutospacing="1" w:after="100" w:afterAutospacing="1"/>
        <w:jc w:val="both"/>
        <w:rPr>
          <w:rFonts w:ascii="Book Antiqua" w:hAnsi="Book Antiqua"/>
          <w:sz w:val="19"/>
          <w:szCs w:val="19"/>
        </w:rPr>
      </w:pPr>
      <w:r w:rsidRPr="008150B6">
        <w:rPr>
          <w:rFonts w:ascii="Book Antiqua" w:hAnsi="Book Antiqua"/>
          <w:sz w:val="19"/>
          <w:szCs w:val="19"/>
        </w:rPr>
        <w:lastRenderedPageBreak/>
        <w:t xml:space="preserve">Por esses motivos, a alternativa </w:t>
      </w:r>
      <w:r>
        <w:rPr>
          <w:rFonts w:ascii="Book Antiqua" w:hAnsi="Book Antiqua"/>
          <w:sz w:val="19"/>
          <w:szCs w:val="19"/>
        </w:rPr>
        <w:t>está correta</w:t>
      </w:r>
      <w:r w:rsidRPr="008150B6">
        <w:rPr>
          <w:rFonts w:ascii="Book Antiqua" w:hAnsi="Book Antiqua"/>
          <w:sz w:val="19"/>
          <w:szCs w:val="19"/>
        </w:rPr>
        <w:t>. A queimadura na pele produzida pela boca do cano de uma arma de fogo realmente caracteriza o sinal de Werkgaertner.</w:t>
      </w:r>
    </w:p>
    <w:p w14:paraId="680FD4E6" w14:textId="77777777" w:rsidR="008150B6" w:rsidRDefault="008150B6" w:rsidP="00F72F69">
      <w:pPr>
        <w:spacing w:before="100" w:beforeAutospacing="1" w:after="100" w:afterAutospacing="1"/>
        <w:jc w:val="both"/>
        <w:rPr>
          <w:rFonts w:ascii="Book Antiqua" w:hAnsi="Book Antiqua"/>
          <w:sz w:val="19"/>
          <w:szCs w:val="19"/>
        </w:rPr>
      </w:pPr>
    </w:p>
    <w:p w14:paraId="7A00F31B" w14:textId="77777777" w:rsidR="003033E9" w:rsidRDefault="003033E9" w:rsidP="003033E9">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sidRPr="00583614">
        <w:rPr>
          <w:rFonts w:ascii="Book Antiqua" w:hAnsi="Book Antiqua"/>
          <w:sz w:val="19"/>
          <w:szCs w:val="19"/>
        </w:rPr>
        <w:t xml:space="preserve">Quanto aos ferimentos produzidos por projétil expelido por arma de fogo, é </w:t>
      </w:r>
      <w:r>
        <w:rPr>
          <w:rFonts w:ascii="Book Antiqua" w:hAnsi="Book Antiqua"/>
          <w:sz w:val="19"/>
          <w:szCs w:val="19"/>
        </w:rPr>
        <w:t>correto</w:t>
      </w:r>
      <w:r w:rsidRPr="00583614">
        <w:rPr>
          <w:rFonts w:ascii="Book Antiqua" w:hAnsi="Book Antiqua"/>
          <w:sz w:val="19"/>
          <w:szCs w:val="19"/>
        </w:rPr>
        <w:t xml:space="preserve"> afirmar:</w:t>
      </w:r>
      <w:r>
        <w:rPr>
          <w:rFonts w:ascii="Book Antiqua" w:hAnsi="Book Antiqua"/>
          <w:sz w:val="19"/>
          <w:szCs w:val="19"/>
        </w:rPr>
        <w:t xml:space="preserve"> </w:t>
      </w:r>
      <w:r w:rsidRPr="00583614">
        <w:rPr>
          <w:rFonts w:ascii="Book Antiqua" w:hAnsi="Book Antiqua"/>
          <w:sz w:val="19"/>
          <w:szCs w:val="19"/>
        </w:rPr>
        <w:t>Por suas características, ferem o corpo humano por ação perfurocontundente.</w:t>
      </w:r>
    </w:p>
    <w:p w14:paraId="69CA0179" w14:textId="542FF8FF" w:rsidR="00F72F69" w:rsidRDefault="003033E9" w:rsidP="009D588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MPPB-2011</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PCES-2011</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PCMG-2021</w:t>
      </w:r>
      <w:r w:rsidR="009D588F">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660492">
        <w:rPr>
          <w:rFonts w:ascii="Book Antiqua" w:hAnsi="Book Antiqua"/>
          <w:b/>
          <w:bCs/>
          <w:i/>
          <w:iCs/>
          <w:color w:val="FF0000"/>
          <w:sz w:val="19"/>
          <w:szCs w:val="19"/>
        </w:rPr>
        <w:t>:</w:t>
      </w:r>
      <w:r w:rsidR="009D588F">
        <w:rPr>
          <w:rFonts w:ascii="Book Antiqua" w:hAnsi="Book Antiqua"/>
          <w:b/>
          <w:bCs/>
          <w:i/>
          <w:iCs/>
          <w:color w:val="FF0000"/>
          <w:sz w:val="19"/>
          <w:szCs w:val="19"/>
        </w:rPr>
        <w:t xml:space="preserve"> #</w:t>
      </w:r>
      <w:r w:rsidR="009D588F" w:rsidRPr="009D588F">
        <w:rPr>
          <w:rFonts w:ascii="Book Antiqua" w:hAnsi="Book Antiqua"/>
          <w:b/>
          <w:bCs/>
          <w:i/>
          <w:iCs/>
          <w:color w:val="FF0000"/>
          <w:sz w:val="19"/>
          <w:szCs w:val="19"/>
          <w:highlight w:val="green"/>
        </w:rPr>
        <w:t>CESPE</w:t>
      </w:r>
      <w:r w:rsidR="00660492">
        <w:rPr>
          <w:rFonts w:ascii="Book Antiqua" w:hAnsi="Book Antiqua"/>
          <w:b/>
          <w:bCs/>
          <w:i/>
          <w:iCs/>
          <w:color w:val="FF0000"/>
          <w:sz w:val="19"/>
          <w:szCs w:val="19"/>
        </w:rPr>
        <w:t>: #</w:t>
      </w:r>
      <w:r w:rsidR="00660492">
        <w:rPr>
          <w:rFonts w:ascii="Book Antiqua" w:hAnsi="Book Antiqua"/>
          <w:b/>
          <w:bCs/>
          <w:i/>
          <w:iCs/>
          <w:color w:val="FF0000"/>
          <w:sz w:val="19"/>
          <w:szCs w:val="19"/>
          <w:highlight w:val="green"/>
        </w:rPr>
        <w:t>FGV</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A </w:t>
      </w:r>
      <w:r w:rsidRPr="00583614">
        <w:rPr>
          <w:rFonts w:ascii="Book Antiqua" w:hAnsi="Book Antiqua"/>
          <w:sz w:val="19"/>
          <w:szCs w:val="19"/>
        </w:rPr>
        <w:t>lesão produzida por um projétil é um caso de lesão perfurocontundente.</w:t>
      </w:r>
      <w:r w:rsidR="009D588F">
        <w:rPr>
          <w:rFonts w:ascii="Book Antiqua" w:hAnsi="Book Antiqua"/>
          <w:sz w:val="19"/>
          <w:szCs w:val="19"/>
        </w:rPr>
        <w:t xml:space="preserve"> </w:t>
      </w:r>
      <w:r w:rsidR="009D588F" w:rsidRPr="009D588F">
        <w:rPr>
          <w:rFonts w:ascii="Book Antiqua" w:hAnsi="Book Antiqua"/>
          <w:sz w:val="19"/>
          <w:szCs w:val="19"/>
        </w:rPr>
        <w:t xml:space="preserve">Instrumento perfuro-contundente </w:t>
      </w:r>
      <w:r w:rsidR="009D588F" w:rsidRPr="009D588F">
        <w:rPr>
          <w:rFonts w:ascii="Book Antiqua" w:hAnsi="Book Antiqua"/>
          <w:sz w:val="19"/>
          <w:szCs w:val="19"/>
        </w:rPr>
        <w:sym w:font="Wingdings" w:char="F0E0"/>
      </w:r>
      <w:r w:rsidR="009D588F" w:rsidRPr="009D588F">
        <w:rPr>
          <w:rFonts w:ascii="Book Antiqua" w:hAnsi="Book Antiqua"/>
          <w:sz w:val="19"/>
          <w:szCs w:val="19"/>
        </w:rPr>
        <w:t xml:space="preserve"> lesão perfuro-contusa</w:t>
      </w:r>
      <w:r w:rsidR="009D588F">
        <w:rPr>
          <w:rFonts w:ascii="Book Antiqua" w:hAnsi="Book Antiqua"/>
          <w:sz w:val="19"/>
          <w:szCs w:val="19"/>
        </w:rPr>
        <w:t>. I</w:t>
      </w:r>
      <w:r w:rsidR="009D588F" w:rsidRPr="009D588F">
        <w:rPr>
          <w:rFonts w:ascii="Book Antiqua" w:hAnsi="Book Antiqua"/>
          <w:sz w:val="19"/>
          <w:szCs w:val="19"/>
        </w:rPr>
        <w:t>nstrumento que atua por uma ponta não afiada (romba), agindo por pressão. Ex.: projétil de arma de fogo, vergalhão, flecha, lança.</w:t>
      </w:r>
    </w:p>
    <w:tbl>
      <w:tblPr>
        <w:tblStyle w:val="Tabelacomgrade"/>
        <w:tblW w:w="0" w:type="auto"/>
        <w:tblLook w:val="04A0" w:firstRow="1" w:lastRow="0" w:firstColumn="1" w:lastColumn="0" w:noHBand="0" w:noVBand="1"/>
      </w:tblPr>
      <w:tblGrid>
        <w:gridCol w:w="8494"/>
      </w:tblGrid>
      <w:tr w:rsidR="009D588F" w14:paraId="72C31D55" w14:textId="77777777" w:rsidTr="009D588F">
        <w:tc>
          <w:tcPr>
            <w:tcW w:w="8494" w:type="dxa"/>
          </w:tcPr>
          <w:p w14:paraId="075C0295" w14:textId="77777777" w:rsidR="009D588F" w:rsidRDefault="009D588F" w:rsidP="009D588F">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9D588F">
              <w:rPr>
                <w:rFonts w:ascii="Book Antiqua" w:hAnsi="Book Antiqua"/>
                <w:sz w:val="19"/>
                <w:szCs w:val="19"/>
              </w:rPr>
              <w:t>A lesão caracteristicamente causada pelo projétil de arma de fogo é:</w:t>
            </w:r>
            <w:r>
              <w:rPr>
                <w:rFonts w:ascii="Book Antiqua" w:hAnsi="Book Antiqua"/>
                <w:sz w:val="19"/>
                <w:szCs w:val="19"/>
              </w:rPr>
              <w:t xml:space="preserve"> </w:t>
            </w:r>
            <w:r w:rsidRPr="009D588F">
              <w:rPr>
                <w:rFonts w:ascii="Book Antiqua" w:hAnsi="Book Antiqua"/>
                <w:sz w:val="19"/>
                <w:szCs w:val="19"/>
              </w:rPr>
              <w:t>pérfuro-contusa.</w:t>
            </w:r>
          </w:p>
          <w:p w14:paraId="601A79E5" w14:textId="6FDBC101" w:rsidR="009D588F" w:rsidRPr="009D588F" w:rsidRDefault="009D588F" w:rsidP="009D588F">
            <w:pPr>
              <w:jc w:val="both"/>
              <w:rPr>
                <w:rFonts w:ascii="Book Antiqua" w:hAnsi="Book Antiqua"/>
                <w:sz w:val="19"/>
                <w:szCs w:val="19"/>
              </w:rPr>
            </w:pPr>
            <w:r>
              <w:rPr>
                <w:rFonts w:ascii="Book Antiqua" w:hAnsi="Book Antiqua"/>
                <w:b/>
                <w:bCs/>
                <w:sz w:val="19"/>
                <w:szCs w:val="19"/>
              </w:rPr>
              <w:t>(PCES-2011-CESPE)</w:t>
            </w:r>
            <w:r>
              <w:rPr>
                <w:rFonts w:ascii="Book Antiqua" w:hAnsi="Book Antiqua"/>
                <w:sz w:val="19"/>
                <w:szCs w:val="19"/>
              </w:rPr>
              <w:t xml:space="preserve">: </w:t>
            </w:r>
            <w:r w:rsidRPr="00E77161">
              <w:rPr>
                <w:rFonts w:ascii="Book Antiqua" w:hAnsi="Book Antiqua"/>
                <w:sz w:val="19"/>
                <w:szCs w:val="19"/>
              </w:rPr>
              <w:t>Julgue o ite</w:t>
            </w:r>
            <w:r>
              <w:rPr>
                <w:rFonts w:ascii="Book Antiqua" w:hAnsi="Book Antiqua"/>
                <w:sz w:val="19"/>
                <w:szCs w:val="19"/>
              </w:rPr>
              <w:t>m</w:t>
            </w:r>
            <w:r w:rsidRPr="00E77161">
              <w:rPr>
                <w:rFonts w:ascii="Book Antiqua" w:hAnsi="Book Antiqua"/>
                <w:sz w:val="19"/>
                <w:szCs w:val="19"/>
              </w:rPr>
              <w:t xml:space="preserve"> a seguir, acerca de documentos médico-legais,</w:t>
            </w:r>
            <w:r>
              <w:rPr>
                <w:rFonts w:ascii="Book Antiqua" w:hAnsi="Book Antiqua"/>
                <w:sz w:val="19"/>
                <w:szCs w:val="19"/>
              </w:rPr>
              <w:t xml:space="preserve"> </w:t>
            </w:r>
            <w:r w:rsidRPr="00E77161">
              <w:rPr>
                <w:rFonts w:ascii="Book Antiqua" w:hAnsi="Book Antiqua"/>
                <w:sz w:val="19"/>
                <w:szCs w:val="19"/>
              </w:rPr>
              <w:t>perícia e peritos, e da interpretação de laudos periciais</w:t>
            </w:r>
            <w:r>
              <w:rPr>
                <w:rFonts w:ascii="Book Antiqua" w:hAnsi="Book Antiqua"/>
                <w:sz w:val="19"/>
                <w:szCs w:val="19"/>
              </w:rPr>
              <w:t xml:space="preserve"> </w:t>
            </w:r>
            <w:r w:rsidRPr="00E77161">
              <w:rPr>
                <w:rFonts w:ascii="Book Antiqua" w:hAnsi="Book Antiqua"/>
                <w:sz w:val="19"/>
                <w:szCs w:val="19"/>
              </w:rPr>
              <w:t>médico-legais</w:t>
            </w:r>
            <w:r>
              <w:rPr>
                <w:rFonts w:ascii="Book Antiqua" w:hAnsi="Book Antiqua"/>
                <w:sz w:val="19"/>
                <w:szCs w:val="19"/>
              </w:rPr>
              <w:t xml:space="preserve">: </w:t>
            </w:r>
            <w:r w:rsidRPr="00E77161">
              <w:rPr>
                <w:rFonts w:ascii="Book Antiqua" w:hAnsi="Book Antiqua"/>
                <w:sz w:val="19"/>
                <w:szCs w:val="19"/>
              </w:rPr>
              <w:t>A expressão instrumento perfurocontundente geralmente refere-se a projétil de arma de fogo.</w:t>
            </w:r>
          </w:p>
        </w:tc>
      </w:tr>
    </w:tbl>
    <w:p w14:paraId="22DC56F6" w14:textId="77777777" w:rsidR="003033E9" w:rsidRDefault="003033E9" w:rsidP="00F72F69">
      <w:pPr>
        <w:spacing w:before="100" w:beforeAutospacing="1" w:after="100" w:afterAutospacing="1"/>
        <w:jc w:val="both"/>
        <w:rPr>
          <w:rFonts w:ascii="Book Antiqua" w:hAnsi="Book Antiqua"/>
          <w:b/>
          <w:bCs/>
          <w:sz w:val="19"/>
          <w:szCs w:val="19"/>
        </w:rPr>
      </w:pPr>
    </w:p>
    <w:p w14:paraId="05A769A9" w14:textId="77777777"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sidRPr="00583614">
        <w:rPr>
          <w:rFonts w:ascii="Book Antiqua" w:hAnsi="Book Antiqua"/>
          <w:sz w:val="19"/>
          <w:szCs w:val="19"/>
        </w:rPr>
        <w:t xml:space="preserve">Quanto aos ferimentos produzidos por projétil expelido por arma de fogo, é </w:t>
      </w:r>
      <w:r>
        <w:rPr>
          <w:rFonts w:ascii="Book Antiqua" w:hAnsi="Book Antiqua"/>
          <w:sz w:val="19"/>
          <w:szCs w:val="19"/>
        </w:rPr>
        <w:t>correto</w:t>
      </w:r>
      <w:r w:rsidRPr="00583614">
        <w:rPr>
          <w:rFonts w:ascii="Book Antiqua" w:hAnsi="Book Antiqua"/>
          <w:sz w:val="19"/>
          <w:szCs w:val="19"/>
        </w:rPr>
        <w:t xml:space="preserve"> afirmar:</w:t>
      </w:r>
      <w:r>
        <w:rPr>
          <w:rFonts w:ascii="Book Antiqua" w:hAnsi="Book Antiqua"/>
          <w:sz w:val="19"/>
          <w:szCs w:val="19"/>
        </w:rPr>
        <w:t xml:space="preserve"> </w:t>
      </w:r>
      <w:r w:rsidRPr="00583614">
        <w:rPr>
          <w:rFonts w:ascii="Book Antiqua" w:hAnsi="Book Antiqua"/>
          <w:sz w:val="19"/>
          <w:szCs w:val="19"/>
        </w:rPr>
        <w:t>O exame do denominado “anel de Fisch” auxilia na determinação da direção do tiro.</w:t>
      </w:r>
    </w:p>
    <w:p w14:paraId="028D1EB0" w14:textId="64A0B854"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MPPB-2011</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PCSP-2014</w:t>
      </w:r>
      <w:r w:rsidR="00EA162D">
        <w:rPr>
          <w:rFonts w:ascii="Book Antiqua" w:hAnsi="Book Antiqua"/>
          <w:b/>
          <w:bCs/>
          <w:i/>
          <w:iCs/>
          <w:color w:val="FF0000"/>
          <w:sz w:val="19"/>
          <w:szCs w:val="19"/>
        </w:rPr>
        <w:t>: #</w:t>
      </w:r>
      <w:r w:rsidR="00EA162D" w:rsidRPr="00EA162D">
        <w:rPr>
          <w:rFonts w:ascii="Book Antiqua" w:hAnsi="Book Antiqua"/>
          <w:b/>
          <w:bCs/>
          <w:i/>
          <w:iCs/>
          <w:color w:val="FF0000"/>
          <w:sz w:val="19"/>
          <w:szCs w:val="19"/>
          <w:highlight w:val="green"/>
        </w:rPr>
        <w:t>PCCE-2015</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DC5514">
        <w:rPr>
          <w:rFonts w:ascii="Book Antiqua" w:hAnsi="Book Antiqua"/>
          <w:b/>
          <w:bCs/>
          <w:i/>
          <w:iCs/>
          <w:color w:val="FF0000"/>
          <w:sz w:val="19"/>
          <w:szCs w:val="19"/>
        </w:rPr>
        <w:t>: #</w:t>
      </w:r>
      <w:r w:rsidR="00DC5514" w:rsidRPr="00DC5514">
        <w:rPr>
          <w:rFonts w:ascii="Book Antiqua" w:hAnsi="Book Antiqua"/>
          <w:b/>
          <w:bCs/>
          <w:i/>
          <w:iCs/>
          <w:color w:val="FF0000"/>
          <w:sz w:val="19"/>
          <w:szCs w:val="19"/>
          <w:highlight w:val="green"/>
        </w:rPr>
        <w:t>PCBA-2018</w:t>
      </w:r>
      <w:r w:rsidR="008448EA">
        <w:rPr>
          <w:rFonts w:ascii="Book Antiqua" w:hAnsi="Book Antiqua"/>
          <w:b/>
          <w:bCs/>
          <w:i/>
          <w:iCs/>
          <w:color w:val="FF0000"/>
          <w:sz w:val="19"/>
          <w:szCs w:val="19"/>
        </w:rPr>
        <w:t>: #</w:t>
      </w:r>
      <w:r w:rsidR="008448EA" w:rsidRPr="008448EA">
        <w:rPr>
          <w:rFonts w:ascii="Book Antiqua" w:hAnsi="Book Antiqua"/>
          <w:b/>
          <w:bCs/>
          <w:i/>
          <w:iCs/>
          <w:color w:val="FF0000"/>
          <w:sz w:val="19"/>
          <w:szCs w:val="19"/>
          <w:highlight w:val="green"/>
        </w:rPr>
        <w:t>PCES-2019</w:t>
      </w:r>
      <w:r w:rsidR="002D19F1">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sidRPr="003F6A44">
        <w:rPr>
          <w:rFonts w:ascii="Book Antiqua" w:hAnsi="Book Antiqua"/>
          <w:b/>
          <w:bCs/>
          <w:i/>
          <w:iCs/>
          <w:color w:val="FF0000"/>
          <w:sz w:val="19"/>
          <w:szCs w:val="19"/>
          <w:highlight w:val="green"/>
        </w:rPr>
        <w:t>PCAM-2022</w:t>
      </w:r>
      <w:r w:rsidR="003D4E1A">
        <w:rPr>
          <w:rFonts w:ascii="Book Antiqua" w:hAnsi="Book Antiqua"/>
          <w:b/>
          <w:bCs/>
          <w:i/>
          <w:iCs/>
          <w:color w:val="FF0000"/>
          <w:sz w:val="19"/>
          <w:szCs w:val="19"/>
        </w:rPr>
        <w:t>: #</w:t>
      </w:r>
      <w:r w:rsidR="003D4E1A" w:rsidRPr="003D4E1A">
        <w:rPr>
          <w:rFonts w:ascii="Book Antiqua" w:hAnsi="Book Antiqua"/>
          <w:b/>
          <w:bCs/>
          <w:i/>
          <w:iCs/>
          <w:color w:val="FF0000"/>
          <w:sz w:val="19"/>
          <w:szCs w:val="19"/>
          <w:highlight w:val="green"/>
        </w:rPr>
        <w:t>PCGO-2022</w:t>
      </w:r>
      <w:r w:rsidR="00660492">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3D4E1A">
        <w:rPr>
          <w:rFonts w:ascii="Book Antiqua" w:hAnsi="Book Antiqua"/>
          <w:b/>
          <w:bCs/>
          <w:i/>
          <w:iCs/>
          <w:color w:val="FF0000"/>
          <w:sz w:val="19"/>
          <w:szCs w:val="19"/>
        </w:rPr>
        <w:t>: #</w:t>
      </w:r>
      <w:r w:rsidR="003D4E1A" w:rsidRPr="003D4E1A">
        <w:rPr>
          <w:rFonts w:ascii="Book Antiqua" w:hAnsi="Book Antiqua"/>
          <w:b/>
          <w:bCs/>
          <w:i/>
          <w:iCs/>
          <w:color w:val="FF0000"/>
          <w:sz w:val="19"/>
          <w:szCs w:val="19"/>
          <w:highlight w:val="green"/>
        </w:rPr>
        <w:t>AOCP</w:t>
      </w:r>
      <w:r w:rsidR="002D19F1">
        <w:rPr>
          <w:rFonts w:ascii="Book Antiqua" w:hAnsi="Book Antiqua"/>
          <w:b/>
          <w:bCs/>
          <w:i/>
          <w:iCs/>
          <w:color w:val="FF0000"/>
          <w:sz w:val="19"/>
          <w:szCs w:val="19"/>
        </w:rPr>
        <w:t>: #</w:t>
      </w:r>
      <w:r w:rsidR="002D19F1" w:rsidRPr="002D19F1">
        <w:rPr>
          <w:rFonts w:ascii="Book Antiqua" w:hAnsi="Book Antiqua"/>
          <w:b/>
          <w:bCs/>
          <w:i/>
          <w:iCs/>
          <w:color w:val="FF0000"/>
          <w:sz w:val="19"/>
          <w:szCs w:val="19"/>
          <w:highlight w:val="green"/>
        </w:rPr>
        <w:t>CESPE</w:t>
      </w:r>
      <w:r w:rsidR="00F57A6B">
        <w:rPr>
          <w:rFonts w:ascii="Book Antiqua" w:hAnsi="Book Antiqua"/>
          <w:b/>
          <w:bCs/>
          <w:i/>
          <w:iCs/>
          <w:color w:val="FF0000"/>
          <w:sz w:val="19"/>
          <w:szCs w:val="19"/>
        </w:rPr>
        <w:t>:</w:t>
      </w:r>
      <w:r w:rsidR="00660492">
        <w:rPr>
          <w:rFonts w:ascii="Book Antiqua" w:hAnsi="Book Antiqua"/>
          <w:b/>
          <w:bCs/>
          <w:i/>
          <w:iCs/>
          <w:color w:val="FF0000"/>
          <w:sz w:val="19"/>
          <w:szCs w:val="19"/>
        </w:rPr>
        <w:t xml:space="preserve"> #</w:t>
      </w:r>
      <w:r w:rsidR="00660492">
        <w:rPr>
          <w:rFonts w:ascii="Book Antiqua" w:hAnsi="Book Antiqua"/>
          <w:b/>
          <w:bCs/>
          <w:i/>
          <w:iCs/>
          <w:color w:val="FF0000"/>
          <w:sz w:val="19"/>
          <w:szCs w:val="19"/>
          <w:highlight w:val="green"/>
        </w:rPr>
        <w:t>FGV</w:t>
      </w:r>
      <w:r w:rsidR="00660492">
        <w:rPr>
          <w:rFonts w:ascii="Book Antiqua" w:hAnsi="Book Antiqua"/>
          <w:b/>
          <w:bCs/>
          <w:i/>
          <w:iCs/>
          <w:color w:val="FF0000"/>
          <w:sz w:val="19"/>
          <w:szCs w:val="19"/>
        </w:rPr>
        <w:t>:</w:t>
      </w:r>
      <w:r w:rsidR="00F57A6B">
        <w:rPr>
          <w:rFonts w:ascii="Book Antiqua" w:hAnsi="Book Antiqua"/>
          <w:b/>
          <w:bCs/>
          <w:i/>
          <w:iCs/>
          <w:color w:val="FF0000"/>
          <w:sz w:val="19"/>
          <w:szCs w:val="19"/>
        </w:rPr>
        <w:t xml:space="preserve"> #</w:t>
      </w:r>
      <w:r w:rsidR="00F57A6B" w:rsidRPr="00F57A6B">
        <w:rPr>
          <w:rFonts w:ascii="Book Antiqua" w:hAnsi="Book Antiqua"/>
          <w:b/>
          <w:bCs/>
          <w:i/>
          <w:iCs/>
          <w:color w:val="FF0000"/>
          <w:sz w:val="19"/>
          <w:szCs w:val="19"/>
          <w:highlight w:val="green"/>
        </w:rPr>
        <w:t>IBADE</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583614">
        <w:rPr>
          <w:rFonts w:ascii="Book Antiqua" w:hAnsi="Book Antiqua"/>
          <w:sz w:val="19"/>
          <w:szCs w:val="19"/>
        </w:rPr>
        <w:t>"A orla de escoriação, ou anel de Fisch, também é conhecida como zona de contusão de Thoinot, zona inflamatória de Hoffmann, halo marginal equimótico-escoriativo de Leoncini, orla erosiva de Piedelièvre e Desoille ou orla desepitelizada de França. Essa orla tem aspecto concêntrico nos orifícios arredondados, e em crescente ou meia-lua, nos ferimentos ovalares. Seu exame detalhado é muito importante, pois pode esclarecer a direção do tiro. Nos tiros perpendiculares ao corpo, a orla de escoriação é concêntrica, e, quando inclinados, tem a forma oblíqua. É um sinal comprovador de entrada de bala a qualquer distância. Nas vísceras, principalmente no pulmão, o ferimento de entrada apresenta o halo hemorrágico visceral de Bonnet. Não se observa no de saída."</w:t>
      </w:r>
      <w:r>
        <w:rPr>
          <w:rFonts w:ascii="Book Antiqua" w:hAnsi="Book Antiqua"/>
          <w:sz w:val="19"/>
          <w:szCs w:val="19"/>
        </w:rPr>
        <w:t xml:space="preserve"> (Fonte:</w:t>
      </w:r>
      <w:r w:rsidRPr="00583614">
        <w:rPr>
          <w:rFonts w:ascii="Book Antiqua" w:hAnsi="Book Antiqua"/>
          <w:sz w:val="19"/>
          <w:szCs w:val="19"/>
        </w:rPr>
        <w:t xml:space="preserve"> FRANÇA, Genival Veloso de. Medicina Legal, Editora Guanabara Koogan, 10ª edição, 2015, p. 271</w:t>
      </w:r>
      <w:r>
        <w:rPr>
          <w:rFonts w:ascii="Book Antiqua" w:hAnsi="Book Antiqua"/>
          <w:sz w:val="19"/>
          <w:szCs w:val="19"/>
        </w:rPr>
        <w:t>).</w:t>
      </w:r>
    </w:p>
    <w:p w14:paraId="7ADEF271" w14:textId="77777777" w:rsidR="00F72F69" w:rsidRDefault="00F72F69" w:rsidP="00F72F69">
      <w:pPr>
        <w:spacing w:before="100" w:beforeAutospacing="1" w:after="100" w:afterAutospacing="1"/>
        <w:jc w:val="both"/>
        <w:rPr>
          <w:rFonts w:ascii="Book Antiqua" w:hAnsi="Book Antiqua"/>
          <w:b/>
          <w:bCs/>
          <w:sz w:val="19"/>
          <w:szCs w:val="19"/>
        </w:rPr>
      </w:pPr>
    </w:p>
    <w:p w14:paraId="21D4882A" w14:textId="2E66E697" w:rsidR="00D441FC" w:rsidRDefault="00D441FC" w:rsidP="00F72F69">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(MPPB-2010)</w:t>
      </w:r>
      <w:r w:rsidRPr="00821A5B">
        <w:rPr>
          <w:rFonts w:ascii="Book Antiqua" w:hAnsi="Book Antiqua"/>
          <w:sz w:val="19"/>
          <w:szCs w:val="19"/>
        </w:rPr>
        <w:t>: A respeito das lesões produzidas por projétil de arma de fogo, considere as proposições abaixo e, em seguida, indique a alternativa que contenha o julgamento devido sobre elas: A orla de escoriação ou de contusão é um dos sinais comprovadores de ferimento de entrada nos tiros dados a qualquer distância.</w:t>
      </w:r>
    </w:p>
    <w:p w14:paraId="38624E69" w14:textId="77777777" w:rsidR="00D441FC" w:rsidRDefault="00D441FC" w:rsidP="00F72F69">
      <w:pPr>
        <w:spacing w:before="100" w:beforeAutospacing="1" w:after="100" w:afterAutospacing="1"/>
        <w:jc w:val="both"/>
        <w:rPr>
          <w:rFonts w:ascii="Book Antiqua" w:hAnsi="Book Antiqua"/>
          <w:b/>
          <w:bCs/>
          <w:sz w:val="19"/>
          <w:szCs w:val="19"/>
        </w:rPr>
      </w:pPr>
    </w:p>
    <w:p w14:paraId="5607D535" w14:textId="77777777"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sidRPr="00583614">
        <w:rPr>
          <w:rFonts w:ascii="Book Antiqua" w:hAnsi="Book Antiqua"/>
          <w:sz w:val="19"/>
          <w:szCs w:val="19"/>
        </w:rPr>
        <w:t xml:space="preserve">Quanto aos ferimentos produzidos por projétil expelido por arma de fogo, é </w:t>
      </w:r>
      <w:r>
        <w:rPr>
          <w:rFonts w:ascii="Book Antiqua" w:hAnsi="Book Antiqua"/>
          <w:sz w:val="19"/>
          <w:szCs w:val="19"/>
        </w:rPr>
        <w:t>correto</w:t>
      </w:r>
      <w:r w:rsidRPr="00583614">
        <w:rPr>
          <w:rFonts w:ascii="Book Antiqua" w:hAnsi="Book Antiqua"/>
          <w:sz w:val="19"/>
          <w:szCs w:val="19"/>
        </w:rPr>
        <w:t xml:space="preserve"> afirmar:</w:t>
      </w:r>
      <w:r>
        <w:rPr>
          <w:rFonts w:ascii="Book Antiqua" w:hAnsi="Book Antiqua"/>
          <w:sz w:val="19"/>
          <w:szCs w:val="19"/>
        </w:rPr>
        <w:t xml:space="preserve"> </w:t>
      </w:r>
      <w:r w:rsidRPr="00583614">
        <w:rPr>
          <w:rFonts w:ascii="Book Antiqua" w:hAnsi="Book Antiqua"/>
          <w:sz w:val="19"/>
          <w:szCs w:val="19"/>
        </w:rPr>
        <w:t>Nos tiros encostados, as lesões conhecidas como “boca de mina” não são encontradas quando as armas que os deflagraram possuírem compensadores de recuo.</w:t>
      </w:r>
    </w:p>
    <w:p w14:paraId="058B4247" w14:textId="2E28AB2D" w:rsidR="00F72F69"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83614">
        <w:rPr>
          <w:rFonts w:ascii="Book Antiqua" w:hAnsi="Book Antiqua"/>
          <w:sz w:val="19"/>
          <w:szCs w:val="19"/>
        </w:rPr>
        <w:t>"As armas que apresentam compensadores de recuo alteram profundamente o formato do residuograma e deixam de apresentar os formatos habituais nos tiros encostados ou bem próximos ao alvo. Assim, por exemplo, os ferimentos em “boca de mina” nos tiros encostados não são encontrados quando as armas que os deflagram apresentam os compensadores de recuo, isso em virtude da dispersão dos gases pelos furos da extremidade distal do cano da arma".</w:t>
      </w:r>
      <w:r>
        <w:rPr>
          <w:rFonts w:ascii="Book Antiqua" w:hAnsi="Book Antiqua"/>
          <w:sz w:val="19"/>
          <w:szCs w:val="19"/>
        </w:rPr>
        <w:t xml:space="preserve"> (Fonte:</w:t>
      </w:r>
      <w:r w:rsidRPr="00583614">
        <w:rPr>
          <w:rFonts w:ascii="Book Antiqua" w:hAnsi="Book Antiqua"/>
          <w:sz w:val="19"/>
          <w:szCs w:val="19"/>
        </w:rPr>
        <w:t xml:space="preserve"> FRANÇA, Genival Veloso de. Medicina Legal, Editora Guanabara Koogan, 10ª edição, 2015, p. 285</w:t>
      </w:r>
      <w:r>
        <w:rPr>
          <w:rFonts w:ascii="Book Antiqua" w:hAnsi="Book Antiqua"/>
          <w:sz w:val="19"/>
          <w:szCs w:val="19"/>
        </w:rPr>
        <w:t>)</w:t>
      </w:r>
      <w:r w:rsidRPr="00583614">
        <w:rPr>
          <w:rFonts w:ascii="Book Antiqua" w:hAnsi="Book Antiqua"/>
          <w:sz w:val="19"/>
          <w:szCs w:val="19"/>
        </w:rPr>
        <w:t>.</w:t>
      </w:r>
    </w:p>
    <w:p w14:paraId="4A7A401C" w14:textId="77777777" w:rsidR="00F72F69" w:rsidRDefault="00F72F69" w:rsidP="00F72F69">
      <w:pPr>
        <w:spacing w:before="100" w:beforeAutospacing="1" w:after="100" w:afterAutospacing="1"/>
        <w:jc w:val="both"/>
        <w:rPr>
          <w:rFonts w:ascii="Book Antiqua" w:hAnsi="Book Antiqua"/>
          <w:b/>
          <w:bCs/>
          <w:sz w:val="19"/>
          <w:szCs w:val="19"/>
        </w:rPr>
      </w:pPr>
    </w:p>
    <w:p w14:paraId="0998F48A" w14:textId="3EE1B459" w:rsidR="002D19F1" w:rsidRDefault="002D19F1" w:rsidP="002D19F1">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(PCRJ-2022-CESPE)</w:t>
      </w:r>
      <w:r>
        <w:rPr>
          <w:rFonts w:ascii="Book Antiqua" w:hAnsi="Book Antiqua"/>
          <w:sz w:val="19"/>
          <w:szCs w:val="19"/>
        </w:rPr>
        <w:t xml:space="preserve">: </w:t>
      </w:r>
      <w:r w:rsidRPr="002D19F1">
        <w:rPr>
          <w:rFonts w:ascii="Book Antiqua" w:hAnsi="Book Antiqua"/>
          <w:sz w:val="19"/>
          <w:szCs w:val="19"/>
        </w:rPr>
        <w:t>No dia 31/1/2022, Paulo compareceu à delegacia de polícia em Itaperuna – RJ para registrar o desaparecimento de Joaquina, sua irmã, ocorrido no dia anterior. Durante a oitiva dele, policiais civis daquela unidade foram informados por policiais militares sobre o encontro de um cadáver do sexo feminino no interior de uma residência, com as mesmas características de Joaquina. Durante a perinecroscopia, o perito criminal descreveu que a vítima estava manietada, com diversas equimoses, escoriações nos joelhos e amputação bilateral dos pés, correlacionadas ao evento morte. Foi descrita a presença, na região da nuca, de orla/zona excêntrica de grânulos incombustos de pólvora ao redor de lesão circular provocada por projétil de arma de fogo, na qual ficou evidenciada aréola equimótica. Tais fatos foram corroborados pelo laudo do perito legista, que, por sua vez, destacou a presença do sinal de Jellinek na região do tórax e da face.</w:t>
      </w:r>
      <w:r>
        <w:rPr>
          <w:rFonts w:ascii="Book Antiqua" w:hAnsi="Book Antiqua"/>
          <w:sz w:val="19"/>
          <w:szCs w:val="19"/>
        </w:rPr>
        <w:t xml:space="preserve"> </w:t>
      </w:r>
      <w:r w:rsidRPr="002D19F1">
        <w:rPr>
          <w:rFonts w:ascii="Book Antiqua" w:hAnsi="Book Antiqua"/>
          <w:sz w:val="19"/>
          <w:szCs w:val="19"/>
        </w:rPr>
        <w:t>Nessa situação hipotética, o delegado de polícia responsável pela investigação deve</w:t>
      </w:r>
      <w:r>
        <w:rPr>
          <w:rFonts w:ascii="Book Antiqua" w:hAnsi="Book Antiqua"/>
          <w:sz w:val="19"/>
          <w:szCs w:val="19"/>
        </w:rPr>
        <w:t xml:space="preserve"> </w:t>
      </w:r>
      <w:r w:rsidRPr="002D19F1">
        <w:rPr>
          <w:rFonts w:ascii="Book Antiqua" w:hAnsi="Book Antiqua"/>
          <w:sz w:val="19"/>
          <w:szCs w:val="19"/>
        </w:rPr>
        <w:t>compreender que a ocorrência da orla/zona de tatuagem é um elemento que auxilia na definição da distância aproximada entre atirador e vítima, podendo ser observado no caso da utilização de arma de fogo com cano de alma lisa ou de alma raiada.</w:t>
      </w:r>
    </w:p>
    <w:p w14:paraId="6EF99FE8" w14:textId="6250F80E" w:rsidR="002D19F1" w:rsidRDefault="002D19F1" w:rsidP="00F72F6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A</w:t>
      </w:r>
      <w:r w:rsidRPr="002D19F1">
        <w:rPr>
          <w:rFonts w:ascii="Book Antiqua" w:hAnsi="Book Antiqua"/>
          <w:sz w:val="19"/>
          <w:szCs w:val="19"/>
        </w:rPr>
        <w:t xml:space="preserve"> formação de zona de tatuagem relaciona-se com a distância entre a arma e a vítima, podendo ocorrer em disparos com armas de alma lisa ou raiada.</w:t>
      </w:r>
    </w:p>
    <w:p w14:paraId="6C60630F" w14:textId="77777777" w:rsidR="002D19F1" w:rsidRDefault="002D19F1" w:rsidP="00F72F69">
      <w:pPr>
        <w:spacing w:before="100" w:beforeAutospacing="1" w:after="100" w:afterAutospacing="1"/>
        <w:jc w:val="both"/>
        <w:rPr>
          <w:rFonts w:ascii="Book Antiqua" w:hAnsi="Book Antiqua"/>
          <w:b/>
          <w:bCs/>
          <w:sz w:val="19"/>
          <w:szCs w:val="19"/>
        </w:rPr>
      </w:pPr>
    </w:p>
    <w:p w14:paraId="4BDE76F8" w14:textId="77777777" w:rsidR="002D19F1" w:rsidRDefault="002D19F1" w:rsidP="002D19F1">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DE419F">
        <w:rPr>
          <w:rFonts w:ascii="Book Antiqua" w:hAnsi="Book Antiqua"/>
          <w:sz w:val="19"/>
          <w:szCs w:val="19"/>
        </w:rPr>
        <w:t>A designação do calibre nominal de uma espingarda indica o</w:t>
      </w:r>
      <w:r>
        <w:rPr>
          <w:rFonts w:ascii="Book Antiqua" w:hAnsi="Book Antiqua"/>
          <w:sz w:val="19"/>
          <w:szCs w:val="19"/>
        </w:rPr>
        <w:t xml:space="preserve"> </w:t>
      </w:r>
      <w:r w:rsidRPr="00DE419F">
        <w:rPr>
          <w:rFonts w:ascii="Book Antiqua" w:hAnsi="Book Antiqua"/>
          <w:sz w:val="19"/>
          <w:szCs w:val="19"/>
        </w:rPr>
        <w:t>número de esferas de chumbo do calibre, cuja massa dá uma libra.</w:t>
      </w:r>
    </w:p>
    <w:p w14:paraId="0D940E14" w14:textId="3086ED40" w:rsidR="002D19F1" w:rsidRDefault="002D19F1" w:rsidP="002D19F1">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DE419F">
        <w:rPr>
          <w:rFonts w:ascii="Book Antiqua" w:hAnsi="Book Antiqua"/>
          <w:sz w:val="19"/>
          <w:szCs w:val="19"/>
        </w:rPr>
        <w:t>O calibre nominal, utilizado nas armas de "alma lisa", não possui relação com o diâmetro interno do cano ou da câmara de explosão, mas sim com a unidade de medida Gauge, que se refere ao número de esferas de chumbo cuja soma da massa dá uma libra (aproximadamente 450g).</w:t>
      </w:r>
      <w:r>
        <w:rPr>
          <w:rFonts w:ascii="Book Antiqua" w:hAnsi="Book Antiqua"/>
          <w:sz w:val="19"/>
          <w:szCs w:val="19"/>
        </w:rPr>
        <w:t xml:space="preserve"> </w:t>
      </w:r>
      <w:r w:rsidRPr="00DE419F">
        <w:rPr>
          <w:rFonts w:ascii="Book Antiqua" w:hAnsi="Book Antiqua"/>
          <w:sz w:val="19"/>
          <w:szCs w:val="19"/>
        </w:rPr>
        <w:t>Exemplo: na famosa "calibre 12" , doze esferas de chumbo somariam a massa de uma libra, e é por isso que seu cartucho é maior que um cartucho calibre 20 Gauge, pois nesse último a massa de uma libra seria alcançada com 20 esferas de chumbo, e não 12 (esferas calibre 20 &lt; esferas calibre 12).</w:t>
      </w:r>
    </w:p>
    <w:p w14:paraId="30DA904C" w14:textId="77777777" w:rsidR="002D19F1" w:rsidRDefault="002D19F1" w:rsidP="00F72F69">
      <w:pPr>
        <w:spacing w:before="100" w:beforeAutospacing="1" w:after="100" w:afterAutospacing="1"/>
        <w:jc w:val="both"/>
        <w:rPr>
          <w:rFonts w:ascii="Book Antiqua" w:hAnsi="Book Antiqua"/>
          <w:b/>
          <w:bCs/>
          <w:sz w:val="19"/>
          <w:szCs w:val="19"/>
        </w:rPr>
      </w:pPr>
    </w:p>
    <w:p w14:paraId="1EA9FB84" w14:textId="77777777" w:rsidR="00F72F69" w:rsidRPr="00CF5C45" w:rsidRDefault="00F72F69" w:rsidP="00F72F69">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Assinale a alternativa correta: </w:t>
      </w:r>
      <w:r w:rsidRPr="00CF5C45">
        <w:rPr>
          <w:rFonts w:ascii="Book Antiqua" w:hAnsi="Book Antiqua"/>
          <w:sz w:val="19"/>
          <w:szCs w:val="19"/>
        </w:rPr>
        <w:t>Tecnicamente, o tiro só é acidental quando efetuado sem o acionamento do gatilho.</w:t>
      </w:r>
    </w:p>
    <w:p w14:paraId="7A22C39A" w14:textId="30CA76D0" w:rsidR="00F72F69" w:rsidRDefault="00F72F69" w:rsidP="00F72F6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F5C45">
        <w:rPr>
          <w:rFonts w:ascii="Book Antiqua" w:hAnsi="Book Antiqua"/>
          <w:b/>
          <w:bCs/>
          <w:i/>
          <w:iCs/>
          <w:color w:val="FF0000"/>
          <w:sz w:val="19"/>
          <w:szCs w:val="19"/>
          <w:highlight w:val="green"/>
        </w:rPr>
        <w:t>PCBA-2008</w:t>
      </w:r>
      <w:r w:rsidRPr="00821A5B">
        <w:rPr>
          <w:rFonts w:ascii="Book Antiqua" w:hAnsi="Book Antiqua"/>
          <w:sz w:val="19"/>
          <w:szCs w:val="19"/>
        </w:rPr>
        <w:t>:</w:t>
      </w:r>
      <w:r>
        <w:rPr>
          <w:rFonts w:ascii="Book Antiqua" w:hAnsi="Book Antiqua"/>
          <w:sz w:val="19"/>
          <w:szCs w:val="19"/>
        </w:rPr>
        <w:t xml:space="preserve"> </w:t>
      </w:r>
      <w:r w:rsidRPr="00CF5C45">
        <w:rPr>
          <w:rFonts w:ascii="Book Antiqua" w:hAnsi="Book Antiqua"/>
          <w:sz w:val="19"/>
          <w:szCs w:val="19"/>
        </w:rPr>
        <w:t>É necessário estabelecer a diferença entre disparo acidental e tiro acidental, pois disparar é colocar o mecanismo de disparo da arma em movimento. E, para que um disparo acidental produza um tiro acidental, é necessário que ocorra a detonação e deflagração de um cartucho e a projeção de um projétil através do cano da arma, sendo que nem todo disparo dá origem a um tiro, mas todo tiro é precedido do disparo do mecanismo da arma. Daí o tiro acidental ser todo tiro que se produz em circunstâncias anormais, sem o acionamento regular do mecanismo de disparo, devido a defeitos ou falta do mecanismo de segurança da arma.</w:t>
      </w:r>
    </w:p>
    <w:p w14:paraId="22B6E42E" w14:textId="521578CF" w:rsidR="00F72F69" w:rsidRDefault="00F72F69" w:rsidP="00F72F6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F5C45">
        <w:rPr>
          <w:rFonts w:ascii="Book Antiqua" w:hAnsi="Book Antiqua"/>
          <w:b/>
          <w:bCs/>
          <w:i/>
          <w:iCs/>
          <w:color w:val="FF0000"/>
          <w:sz w:val="19"/>
          <w:szCs w:val="19"/>
          <w:highlight w:val="green"/>
        </w:rPr>
        <w:t>PCBA-2008</w:t>
      </w:r>
      <w:r w:rsidRPr="00821A5B">
        <w:rPr>
          <w:rFonts w:ascii="Book Antiqua" w:hAnsi="Book Antiqua"/>
          <w:sz w:val="19"/>
          <w:szCs w:val="19"/>
        </w:rPr>
        <w:t>:</w:t>
      </w:r>
      <w:r>
        <w:rPr>
          <w:rFonts w:ascii="Book Antiqua" w:hAnsi="Book Antiqua"/>
          <w:sz w:val="19"/>
          <w:szCs w:val="19"/>
        </w:rPr>
        <w:t xml:space="preserve"> </w:t>
      </w:r>
      <w:r w:rsidRPr="00CF5C45">
        <w:rPr>
          <w:rFonts w:ascii="Book Antiqua" w:hAnsi="Book Antiqua"/>
          <w:sz w:val="19"/>
          <w:szCs w:val="19"/>
        </w:rPr>
        <w:t>Dentre os elementos de munição mediante os quais é possível a identificação mediata das armas de fogo, os projéteis são os que possuem maior soma de características indiciárias, permitindo, geralmente, o estabelecimento do nexo causal entre a lesão ou o dano material produzidos por um ou mais tiros da arma considerada, sendo os mais freqüentemente submetidos ao exame pericial.</w:t>
      </w:r>
      <w:r>
        <w:rPr>
          <w:rFonts w:ascii="Book Antiqua" w:hAnsi="Book Antiqua"/>
          <w:sz w:val="19"/>
          <w:szCs w:val="19"/>
        </w:rPr>
        <w:t xml:space="preserve"> </w:t>
      </w:r>
      <w:r w:rsidRPr="00CF5C45">
        <w:rPr>
          <w:rFonts w:ascii="Book Antiqua" w:hAnsi="Book Antiqua"/>
          <w:sz w:val="19"/>
          <w:szCs w:val="19"/>
        </w:rPr>
        <w:t>Geralmente o projétil encontra-se no corpo da vítima ou no local do crime, sendo mais freqüente o primeiro caso.</w:t>
      </w:r>
      <w:r>
        <w:rPr>
          <w:rFonts w:ascii="Book Antiqua" w:hAnsi="Book Antiqua"/>
          <w:sz w:val="19"/>
          <w:szCs w:val="19"/>
        </w:rPr>
        <w:t xml:space="preserve"> </w:t>
      </w:r>
      <w:r w:rsidRPr="00CF5C45">
        <w:rPr>
          <w:rFonts w:ascii="Book Antiqua" w:hAnsi="Book Antiqua"/>
          <w:sz w:val="19"/>
          <w:szCs w:val="19"/>
        </w:rPr>
        <w:t>Em qualquer das hipóteses, o perito balístico irá examinar o projétil, verificando seu peso, formato, comprimento, diâmetro, composição, calibre, raiamento, estriações laterais finas e deformações.</w:t>
      </w:r>
      <w:r>
        <w:rPr>
          <w:rFonts w:ascii="Book Antiqua" w:hAnsi="Book Antiqua"/>
          <w:sz w:val="19"/>
          <w:szCs w:val="19"/>
        </w:rPr>
        <w:t xml:space="preserve"> </w:t>
      </w:r>
      <w:r w:rsidRPr="00CF5C45">
        <w:rPr>
          <w:rFonts w:ascii="Book Antiqua" w:hAnsi="Book Antiqua"/>
          <w:sz w:val="19"/>
          <w:szCs w:val="19"/>
        </w:rPr>
        <w:t>O calibre da arma serve para demonstrar a medida do cano, a raiação indica o tipo de arma e a estriação lateral fina individualiza a arma.</w:t>
      </w:r>
      <w:r>
        <w:rPr>
          <w:rFonts w:ascii="Book Antiqua" w:hAnsi="Book Antiqua"/>
          <w:sz w:val="19"/>
          <w:szCs w:val="19"/>
        </w:rPr>
        <w:t xml:space="preserve"> </w:t>
      </w:r>
      <w:r w:rsidRPr="00CF5C45">
        <w:rPr>
          <w:rFonts w:ascii="Book Antiqua" w:hAnsi="Book Antiqua"/>
          <w:sz w:val="19"/>
          <w:szCs w:val="19"/>
        </w:rPr>
        <w:t>O perito ao estudar o raiamento deverá observar a sua correspondência com a arma suspeita, mencionando o seu número, a sua largura, o seu aspecto se estas são dextroversas ou sinistroversas, ou seja, se são obliquamente dirigidas para a direita ou para a esquerda.</w:t>
      </w:r>
    </w:p>
    <w:p w14:paraId="0DED2A66" w14:textId="77777777" w:rsidR="000F5B1D" w:rsidRDefault="000F5B1D" w:rsidP="00F72F69">
      <w:pPr>
        <w:spacing w:before="100" w:beforeAutospacing="1" w:after="100" w:afterAutospacing="1"/>
        <w:jc w:val="both"/>
        <w:rPr>
          <w:rFonts w:ascii="Book Antiqua" w:hAnsi="Book Antiqua"/>
          <w:b/>
          <w:bCs/>
          <w:sz w:val="19"/>
          <w:szCs w:val="19"/>
        </w:rPr>
      </w:pPr>
    </w:p>
    <w:p w14:paraId="42D9839F" w14:textId="77777777" w:rsidR="00F72F69" w:rsidRDefault="00F72F69" w:rsidP="00F72F69">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Assinale a alternativa correta: </w:t>
      </w:r>
      <w:r w:rsidRPr="00FC5E1A">
        <w:rPr>
          <w:rFonts w:ascii="Book Antiqua" w:hAnsi="Book Antiqua"/>
          <w:sz w:val="19"/>
          <w:szCs w:val="19"/>
        </w:rPr>
        <w:t>A microcomparação entre projéteis coletados em diferentes locais de crime pode propiciar o estabelecimento de uma correlação entre os respectivos eventos.</w:t>
      </w:r>
    </w:p>
    <w:p w14:paraId="2D9B3445" w14:textId="1CC87D69" w:rsidR="00F72F69" w:rsidRPr="00FC5E1A" w:rsidRDefault="00F72F69" w:rsidP="00F72F6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C5E1A">
        <w:rPr>
          <w:rFonts w:ascii="Book Antiqua" w:hAnsi="Book Antiqua"/>
          <w:sz w:val="19"/>
          <w:szCs w:val="19"/>
        </w:rPr>
        <w:t>Com a microcomparação dos projéteis pode ser constatada a utilização de uma mesma arma de fogo em dois locais de crime diferentes, estabelecendo-se uma relação entre os eventos (ex.: mesma autoria).</w:t>
      </w:r>
    </w:p>
    <w:p w14:paraId="3630F5D0" w14:textId="77777777" w:rsidR="00F72F69" w:rsidRDefault="00F72F69" w:rsidP="00F72F69">
      <w:pPr>
        <w:spacing w:before="100" w:beforeAutospacing="1" w:after="100" w:afterAutospacing="1"/>
        <w:jc w:val="both"/>
        <w:rPr>
          <w:rFonts w:ascii="Book Antiqua" w:hAnsi="Book Antiqua"/>
          <w:b/>
          <w:bCs/>
          <w:sz w:val="19"/>
          <w:szCs w:val="19"/>
        </w:rPr>
      </w:pPr>
    </w:p>
    <w:p w14:paraId="0F52EFA0" w14:textId="77777777" w:rsidR="00F72F69" w:rsidRDefault="00F72F69" w:rsidP="00F72F69">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Assinale a alternativa correta: </w:t>
      </w:r>
      <w:r w:rsidRPr="00FC5E1A">
        <w:rPr>
          <w:rFonts w:ascii="Book Antiqua" w:hAnsi="Book Antiqua"/>
          <w:sz w:val="19"/>
          <w:szCs w:val="19"/>
        </w:rPr>
        <w:t>A identificação indireta de uma arma de fogo pode ser feita mediante o confronto balístico das deformações examinadas nos estojos da munição disparada.</w:t>
      </w:r>
    </w:p>
    <w:p w14:paraId="7BBF9667" w14:textId="527FE150" w:rsidR="00F72F69" w:rsidRDefault="00F72F69" w:rsidP="00F72F6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C5E1A">
        <w:rPr>
          <w:rFonts w:ascii="Book Antiqua" w:hAnsi="Book Antiqua"/>
          <w:sz w:val="19"/>
          <w:szCs w:val="19"/>
        </w:rPr>
        <w:t>Cada arma de fogo deixa uma espécie de "assinatura" nos estojos acionados em seu interior, e estas ranhuras e deformações podem ser comparadas com auxílio de microscópio, possibilitando a identificação indireta da arma.</w:t>
      </w:r>
    </w:p>
    <w:p w14:paraId="221B9E57" w14:textId="0EF38E6F" w:rsidR="00F72F69" w:rsidRDefault="00F72F69" w:rsidP="00F72F6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C5E1A">
        <w:rPr>
          <w:rFonts w:ascii="Book Antiqua" w:hAnsi="Book Antiqua"/>
          <w:sz w:val="19"/>
          <w:szCs w:val="19"/>
        </w:rPr>
        <w:t>Na balística forense, para armas de fogo, existem dois métodos de identificação: identificação direta e a identificação indireta. Na identificação direta ou imediata, o exame é realizado nela própria, ou seja, das suas características e peculiaridades distintivas. Já na identificação indireta ocorre o exame é feito através de estudo comparativo de características deixadas pela arma nos elementos de sua munição. Na identificação indireta, usam-se métodos comparativos macro e microscópicos nas deformações verificadas nos elementos da munição da arma questionada ou suspeita.</w:t>
      </w:r>
    </w:p>
    <w:p w14:paraId="52D82DC8" w14:textId="77777777" w:rsidR="00F72F69" w:rsidRPr="00821A5B" w:rsidRDefault="00F72F69" w:rsidP="005A56DA">
      <w:pPr>
        <w:spacing w:before="100" w:beforeAutospacing="1" w:after="100" w:afterAutospacing="1"/>
        <w:jc w:val="both"/>
        <w:rPr>
          <w:rFonts w:ascii="Book Antiqua" w:hAnsi="Book Antiqua"/>
          <w:b/>
          <w:bCs/>
          <w:sz w:val="19"/>
          <w:szCs w:val="19"/>
        </w:rPr>
      </w:pPr>
    </w:p>
    <w:p w14:paraId="41702871" w14:textId="39CD8084"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4. Sexologia Forense</w:t>
      </w:r>
    </w:p>
    <w:p w14:paraId="52ACB992" w14:textId="633B9908" w:rsidR="00C12687" w:rsidRDefault="00C12687" w:rsidP="00C12687">
      <w:pPr>
        <w:spacing w:before="100" w:beforeAutospacing="1" w:after="100" w:afterAutospacing="1"/>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C12687">
        <w:rPr>
          <w:rFonts w:ascii="Book Antiqua" w:hAnsi="Book Antiqua"/>
          <w:sz w:val="19"/>
          <w:szCs w:val="19"/>
        </w:rPr>
        <w:t>Maria Antônia compareceu à Delegacia da Mulher de Ariquemes, para relatar a série de agressões que vinha sofrendo por parte do seu marido, Marcos. Em seu depoimento, Maria disse não ter consentido com a prática de conjunção carnal, porém, mesmo assim foi violentada e obrigada a realizar o ato.</w:t>
      </w:r>
      <w:r>
        <w:rPr>
          <w:rFonts w:ascii="Book Antiqua" w:hAnsi="Book Antiqua"/>
          <w:sz w:val="19"/>
          <w:szCs w:val="19"/>
        </w:rPr>
        <w:t xml:space="preserve"> </w:t>
      </w:r>
      <w:r w:rsidRPr="00C12687">
        <w:rPr>
          <w:rFonts w:ascii="Book Antiqua" w:hAnsi="Book Antiqua"/>
          <w:sz w:val="19"/>
          <w:szCs w:val="19"/>
        </w:rPr>
        <w:t>Com base nessas informações, bem como no que diz respeito aos aspectos médico-legais dos crimes contra a liberdade sexual, é correto afirmar que</w:t>
      </w:r>
      <w:r>
        <w:rPr>
          <w:rFonts w:ascii="Book Antiqua" w:hAnsi="Book Antiqua"/>
          <w:sz w:val="19"/>
          <w:szCs w:val="19"/>
        </w:rPr>
        <w:t xml:space="preserve"> </w:t>
      </w:r>
      <w:r w:rsidRPr="00C12687">
        <w:rPr>
          <w:rFonts w:ascii="Book Antiqua" w:hAnsi="Book Antiqua"/>
          <w:sz w:val="19"/>
          <w:szCs w:val="19"/>
        </w:rPr>
        <w:t>a pesquisa de fosfatase ácida de origem prostática poderá ser requisitada pela delegada de polícia responsável pelas investigações.</w:t>
      </w:r>
    </w:p>
    <w:p w14:paraId="0ABD3E0B" w14:textId="2683EF1C" w:rsidR="00C12687" w:rsidRDefault="00C12687" w:rsidP="00C12687">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C12687">
        <w:t xml:space="preserve"> </w:t>
      </w:r>
      <w:r w:rsidRPr="00C12687">
        <w:rPr>
          <w:rFonts w:ascii="Book Antiqua" w:hAnsi="Book Antiqua"/>
          <w:sz w:val="19"/>
          <w:szCs w:val="19"/>
        </w:rPr>
        <w:t>A fosfatase ácida de origem prostática é uma enzima presente no sêmen, e sua pesquisa pode ser requisitada para confirmar a presença de esperma na vítima, ajudando a comprovar a relação sexual forçada.</w:t>
      </w:r>
      <w:r>
        <w:rPr>
          <w:rFonts w:ascii="Book Antiqua" w:hAnsi="Book Antiqua"/>
          <w:sz w:val="19"/>
          <w:szCs w:val="19"/>
        </w:rPr>
        <w:t xml:space="preserve"> </w:t>
      </w:r>
      <w:r w:rsidRPr="00C12687">
        <w:rPr>
          <w:rFonts w:ascii="Book Antiqua" w:hAnsi="Book Antiqua"/>
          <w:sz w:val="19"/>
          <w:szCs w:val="19"/>
        </w:rPr>
        <w:t>Conclusão: A correta compreensão dos exames periciais e das circunstâncias que envolvem os crimes contra a liberdade sexual é fundamental para a correta aplicação da justiça. A pesquisa de fosfatase ácida de origem prostática é uma ferramenta importante que pode ser utilizada na investigação desses crimes, corroborando a palavra da vítima.</w:t>
      </w:r>
    </w:p>
    <w:p w14:paraId="7A315C3E" w14:textId="77777777" w:rsidR="00C12687" w:rsidRDefault="00C12687" w:rsidP="006A0F6F">
      <w:pPr>
        <w:spacing w:before="100" w:beforeAutospacing="1" w:after="100" w:afterAutospacing="1"/>
        <w:jc w:val="both"/>
        <w:rPr>
          <w:rFonts w:ascii="Book Antiqua" w:hAnsi="Book Antiqua"/>
          <w:b/>
          <w:bCs/>
          <w:sz w:val="19"/>
          <w:szCs w:val="19"/>
        </w:rPr>
      </w:pPr>
    </w:p>
    <w:p w14:paraId="726E4DE2" w14:textId="73570D12" w:rsidR="006A0F6F" w:rsidRDefault="006A0F6F" w:rsidP="006A0F6F">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6A0F6F">
        <w:rPr>
          <w:rFonts w:ascii="Book Antiqua" w:hAnsi="Book Antiqua"/>
          <w:sz w:val="19"/>
          <w:szCs w:val="19"/>
        </w:rPr>
        <w:t>No dia 4/2/2022, H. A. S., com 24 anos de idade, do sexo masculino, foi encontrado morto em quarto de hotel. Na perinecroscopia, o perito criminal descreveu que a vítima foi encontrada com um laço no pescoço, nua, apontando preliminarmente para a possibilidade de suicídio por estrangulamento, pois as câmeras do hotel não haviam registrado entrada ou saída de pessoas do apartamento da vítima, e a porta estava fechada por dentro. Posteriormente, conforme a investigação avançou, a família relatou dados específicos sobre o comportamento sexual da vítima, o que levou o delegado de polícia a considerar a hipótese de morte acidental.</w:t>
      </w:r>
      <w:r>
        <w:rPr>
          <w:rFonts w:ascii="Book Antiqua" w:hAnsi="Book Antiqua"/>
          <w:sz w:val="19"/>
          <w:szCs w:val="19"/>
        </w:rPr>
        <w:t xml:space="preserve"> </w:t>
      </w:r>
      <w:r w:rsidRPr="006A0F6F">
        <w:rPr>
          <w:rFonts w:ascii="Book Antiqua" w:hAnsi="Book Antiqua"/>
          <w:sz w:val="19"/>
          <w:szCs w:val="19"/>
        </w:rPr>
        <w:t>Com base nas informações apresentadas nessa situação hipotética, é correto considerar a hipótese da parafilia denominada</w:t>
      </w:r>
      <w:r w:rsidR="00C12687">
        <w:rPr>
          <w:rFonts w:ascii="Book Antiqua" w:hAnsi="Book Antiqua"/>
          <w:sz w:val="19"/>
          <w:szCs w:val="19"/>
        </w:rPr>
        <w:t xml:space="preserve"> </w:t>
      </w:r>
      <w:r w:rsidR="00C12687" w:rsidRPr="00C12687">
        <w:rPr>
          <w:rFonts w:ascii="Book Antiqua" w:hAnsi="Book Antiqua"/>
          <w:sz w:val="19"/>
          <w:szCs w:val="19"/>
        </w:rPr>
        <w:t>hipoxifilia.</w:t>
      </w:r>
    </w:p>
    <w:p w14:paraId="6C8A08AC" w14:textId="30AB46DC" w:rsidR="006A0F6F" w:rsidRDefault="006A0F6F" w:rsidP="006A0F6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6A0F6F">
        <w:rPr>
          <w:rFonts w:ascii="Book Antiqua" w:hAnsi="Book Antiqua"/>
          <w:b/>
          <w:bCs/>
          <w:i/>
          <w:iCs/>
          <w:sz w:val="19"/>
          <w:szCs w:val="19"/>
        </w:rPr>
        <w:t>Asfixiofilia ou Hipoxifilia</w:t>
      </w:r>
      <w:r w:rsidRPr="006A0F6F">
        <w:rPr>
          <w:rFonts w:ascii="Book Antiqua" w:hAnsi="Book Antiqua"/>
          <w:sz w:val="19"/>
          <w:szCs w:val="19"/>
        </w:rPr>
        <w:t>: Consiste na excitação e obtenção de prazer em sufocar o parceiro ou ser sufocado, diminuindo sua capacidade de respiração.</w:t>
      </w:r>
    </w:p>
    <w:p w14:paraId="2A33B691" w14:textId="77777777" w:rsidR="006A0F6F" w:rsidRPr="008C17AE" w:rsidRDefault="006A0F6F" w:rsidP="006A0F6F">
      <w:pPr>
        <w:spacing w:before="100" w:beforeAutospacing="1" w:after="100" w:afterAutospacing="1"/>
        <w:jc w:val="both"/>
        <w:rPr>
          <w:rFonts w:ascii="Book Antiqua" w:hAnsi="Book Antiqua"/>
          <w:sz w:val="19"/>
          <w:szCs w:val="19"/>
        </w:rPr>
      </w:pPr>
    </w:p>
    <w:p w14:paraId="0301E150" w14:textId="7D1EA50D" w:rsidR="006A0F6F" w:rsidRPr="006A0F6F" w:rsidRDefault="006A0F6F" w:rsidP="006A0F6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6A0F6F">
        <w:t xml:space="preserve"> </w:t>
      </w:r>
      <w:r w:rsidRPr="006A0F6F">
        <w:rPr>
          <w:rFonts w:ascii="Book Antiqua" w:hAnsi="Book Antiqua"/>
          <w:b/>
          <w:bCs/>
          <w:i/>
          <w:iCs/>
          <w:sz w:val="19"/>
          <w:szCs w:val="19"/>
          <w:u w:val="single"/>
        </w:rPr>
        <w:t>Bem resumido para não esquecer cada parafilia</w:t>
      </w:r>
      <w:r w:rsidRPr="006A0F6F">
        <w:rPr>
          <w:rFonts w:ascii="Book Antiqua" w:hAnsi="Book Antiqua"/>
          <w:sz w:val="19"/>
          <w:szCs w:val="19"/>
        </w:rPr>
        <w:t>:</w:t>
      </w:r>
    </w:p>
    <w:p w14:paraId="412E51C6" w14:textId="1FA16A77" w:rsidR="006A0F6F" w:rsidRPr="006A0F6F" w:rsidRDefault="006A0F6F" w:rsidP="006A0F6F">
      <w:pPr>
        <w:spacing w:before="100" w:beforeAutospacing="1" w:after="100" w:afterAutospacing="1"/>
        <w:jc w:val="both"/>
        <w:rPr>
          <w:rFonts w:ascii="Book Antiqua" w:hAnsi="Book Antiqua"/>
          <w:sz w:val="19"/>
          <w:szCs w:val="19"/>
        </w:rPr>
      </w:pPr>
      <w:r w:rsidRPr="006A0F6F">
        <w:rPr>
          <w:rFonts w:ascii="Book Antiqua" w:hAnsi="Book Antiqua"/>
          <w:b/>
          <w:bCs/>
          <w:sz w:val="19"/>
          <w:szCs w:val="19"/>
        </w:rPr>
        <w:t>a) Coprolalia</w:t>
      </w:r>
      <w:r>
        <w:rPr>
          <w:rFonts w:ascii="Book Antiqua" w:hAnsi="Book Antiqua"/>
          <w:sz w:val="19"/>
          <w:szCs w:val="19"/>
        </w:rPr>
        <w:t>:</w:t>
      </w:r>
      <w:r w:rsidRPr="006A0F6F">
        <w:rPr>
          <w:rFonts w:ascii="Book Antiqua" w:hAnsi="Book Antiqua"/>
          <w:sz w:val="19"/>
          <w:szCs w:val="19"/>
        </w:rPr>
        <w:t xml:space="preserve"> Tendência INCONTROLÁVEL por falar palavras obscenas</w:t>
      </w:r>
    </w:p>
    <w:p w14:paraId="16406FDB" w14:textId="223C1F27" w:rsidR="006A0F6F" w:rsidRPr="006A0F6F" w:rsidRDefault="006A0F6F" w:rsidP="006A0F6F">
      <w:pPr>
        <w:spacing w:before="100" w:beforeAutospacing="1" w:after="100" w:afterAutospacing="1"/>
        <w:jc w:val="both"/>
        <w:rPr>
          <w:rFonts w:ascii="Book Antiqua" w:hAnsi="Book Antiqua"/>
          <w:sz w:val="19"/>
          <w:szCs w:val="19"/>
        </w:rPr>
      </w:pPr>
      <w:r w:rsidRPr="006A0F6F">
        <w:rPr>
          <w:rFonts w:ascii="Book Antiqua" w:hAnsi="Book Antiqua"/>
          <w:b/>
          <w:bCs/>
          <w:sz w:val="19"/>
          <w:szCs w:val="19"/>
        </w:rPr>
        <w:lastRenderedPageBreak/>
        <w:t>b) Frotteurismo</w:t>
      </w:r>
      <w:r>
        <w:rPr>
          <w:rFonts w:ascii="Book Antiqua" w:hAnsi="Book Antiqua"/>
          <w:sz w:val="19"/>
          <w:szCs w:val="19"/>
        </w:rPr>
        <w:t>:</w:t>
      </w:r>
      <w:r w:rsidRPr="006A0F6F">
        <w:rPr>
          <w:rFonts w:ascii="Book Antiqua" w:hAnsi="Book Antiqua"/>
          <w:sz w:val="19"/>
          <w:szCs w:val="19"/>
        </w:rPr>
        <w:t xml:space="preserve"> Esfregar o órgão sexual em parte do corpo de outra pessoa vestida</w:t>
      </w:r>
      <w:r>
        <w:rPr>
          <w:rFonts w:ascii="Book Antiqua" w:hAnsi="Book Antiqua"/>
          <w:sz w:val="19"/>
          <w:szCs w:val="19"/>
        </w:rPr>
        <w:t>.</w:t>
      </w:r>
    </w:p>
    <w:p w14:paraId="189A7A8A" w14:textId="7295A95F" w:rsidR="006A0F6F" w:rsidRPr="006A0F6F" w:rsidRDefault="006A0F6F" w:rsidP="006A0F6F">
      <w:pPr>
        <w:spacing w:before="100" w:beforeAutospacing="1" w:after="100" w:afterAutospacing="1"/>
        <w:jc w:val="both"/>
        <w:rPr>
          <w:rFonts w:ascii="Book Antiqua" w:hAnsi="Book Antiqua"/>
          <w:sz w:val="19"/>
          <w:szCs w:val="19"/>
        </w:rPr>
      </w:pPr>
      <w:r w:rsidRPr="006A0F6F">
        <w:rPr>
          <w:rFonts w:ascii="Book Antiqua" w:hAnsi="Book Antiqua"/>
          <w:b/>
          <w:bCs/>
          <w:sz w:val="19"/>
          <w:szCs w:val="19"/>
        </w:rPr>
        <w:t>c) Dolismo</w:t>
      </w:r>
      <w:r>
        <w:rPr>
          <w:rFonts w:ascii="Book Antiqua" w:hAnsi="Book Antiqua"/>
          <w:sz w:val="19"/>
          <w:szCs w:val="19"/>
        </w:rPr>
        <w:t>:</w:t>
      </w:r>
      <w:r w:rsidRPr="006A0F6F">
        <w:rPr>
          <w:rFonts w:ascii="Book Antiqua" w:hAnsi="Book Antiqua"/>
          <w:sz w:val="19"/>
          <w:szCs w:val="19"/>
        </w:rPr>
        <w:t xml:space="preserve"> A palavra vem do inglês doll (boneca) atração por bonecas ou manequins</w:t>
      </w:r>
    </w:p>
    <w:p w14:paraId="4E0ED8F5" w14:textId="4A07A46F" w:rsidR="006A0F6F" w:rsidRPr="006A0F6F" w:rsidRDefault="006A0F6F" w:rsidP="006A0F6F">
      <w:pPr>
        <w:spacing w:before="100" w:beforeAutospacing="1" w:after="100" w:afterAutospacing="1"/>
        <w:jc w:val="both"/>
        <w:rPr>
          <w:rFonts w:ascii="Book Antiqua" w:hAnsi="Book Antiqua"/>
          <w:sz w:val="19"/>
          <w:szCs w:val="19"/>
        </w:rPr>
      </w:pPr>
      <w:r w:rsidRPr="006A0F6F">
        <w:rPr>
          <w:rFonts w:ascii="Book Antiqua" w:hAnsi="Book Antiqua"/>
          <w:b/>
          <w:bCs/>
          <w:sz w:val="19"/>
          <w:szCs w:val="19"/>
        </w:rPr>
        <w:t>d) Hipoxifilia</w:t>
      </w:r>
      <w:r>
        <w:rPr>
          <w:rFonts w:ascii="Book Antiqua" w:hAnsi="Book Antiqua"/>
          <w:sz w:val="19"/>
          <w:szCs w:val="19"/>
        </w:rPr>
        <w:t>:</w:t>
      </w:r>
      <w:r w:rsidRPr="006A0F6F">
        <w:rPr>
          <w:rFonts w:ascii="Book Antiqua" w:hAnsi="Book Antiqua"/>
          <w:sz w:val="19"/>
          <w:szCs w:val="19"/>
        </w:rPr>
        <w:t xml:space="preserve"> Excitação por meio da asfixia</w:t>
      </w:r>
      <w:r>
        <w:rPr>
          <w:rFonts w:ascii="Book Antiqua" w:hAnsi="Book Antiqua"/>
          <w:sz w:val="19"/>
          <w:szCs w:val="19"/>
        </w:rPr>
        <w:t>.</w:t>
      </w:r>
    </w:p>
    <w:p w14:paraId="1DB00289" w14:textId="7783D310" w:rsidR="006A0F6F" w:rsidRDefault="006A0F6F" w:rsidP="006A0F6F">
      <w:pPr>
        <w:spacing w:before="100" w:beforeAutospacing="1" w:after="100" w:afterAutospacing="1"/>
        <w:jc w:val="both"/>
        <w:rPr>
          <w:rFonts w:ascii="Book Antiqua" w:hAnsi="Book Antiqua"/>
          <w:b/>
          <w:bCs/>
          <w:sz w:val="19"/>
          <w:szCs w:val="19"/>
        </w:rPr>
      </w:pPr>
      <w:r w:rsidRPr="006A0F6F">
        <w:rPr>
          <w:rFonts w:ascii="Book Antiqua" w:hAnsi="Book Antiqua"/>
          <w:b/>
          <w:bCs/>
          <w:sz w:val="19"/>
          <w:szCs w:val="19"/>
        </w:rPr>
        <w:t>e) Clismafilia</w:t>
      </w:r>
      <w:r>
        <w:rPr>
          <w:rFonts w:ascii="Book Antiqua" w:hAnsi="Book Antiqua"/>
          <w:sz w:val="19"/>
          <w:szCs w:val="19"/>
        </w:rPr>
        <w:t>:</w:t>
      </w:r>
      <w:r w:rsidRPr="006A0F6F">
        <w:rPr>
          <w:rFonts w:ascii="Book Antiqua" w:hAnsi="Book Antiqua"/>
          <w:sz w:val="19"/>
          <w:szCs w:val="19"/>
        </w:rPr>
        <w:t xml:space="preserve"> Excitação na aplicação de um tubo com líquidos no reto (conhecido como chuca)</w:t>
      </w:r>
      <w:r>
        <w:rPr>
          <w:rFonts w:ascii="Book Antiqua" w:hAnsi="Book Antiqua"/>
          <w:sz w:val="19"/>
          <w:szCs w:val="19"/>
        </w:rPr>
        <w:t>.</w:t>
      </w:r>
      <w:r w:rsidRPr="006A0F6F">
        <w:t xml:space="preserve"> </w:t>
      </w:r>
    </w:p>
    <w:p w14:paraId="4CDA6C01" w14:textId="77777777" w:rsidR="006A0F6F" w:rsidRDefault="006A0F6F" w:rsidP="00AE4F18">
      <w:pPr>
        <w:spacing w:before="100" w:beforeAutospacing="1" w:after="100" w:afterAutospacing="1"/>
        <w:jc w:val="both"/>
        <w:rPr>
          <w:rFonts w:ascii="Book Antiqua" w:hAnsi="Book Antiqua"/>
          <w:b/>
          <w:bCs/>
          <w:sz w:val="19"/>
          <w:szCs w:val="19"/>
        </w:rPr>
      </w:pPr>
    </w:p>
    <w:p w14:paraId="7D0AEA55" w14:textId="7630E552" w:rsidR="00AE4F18" w:rsidRPr="008C17AE" w:rsidRDefault="00AE4F18" w:rsidP="00AE4F18">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AE4F18">
        <w:rPr>
          <w:rFonts w:ascii="Book Antiqua" w:hAnsi="Book Antiqua"/>
          <w:sz w:val="19"/>
          <w:szCs w:val="19"/>
        </w:rPr>
        <w:t>O chamado tumor do parto (</w:t>
      </w:r>
      <w:r w:rsidRPr="00AE4F18">
        <w:rPr>
          <w:rFonts w:ascii="Book Antiqua" w:hAnsi="Book Antiqua"/>
          <w:i/>
          <w:iCs/>
          <w:sz w:val="19"/>
          <w:szCs w:val="19"/>
        </w:rPr>
        <w:t>caput succedaneum</w:t>
      </w:r>
      <w:r w:rsidRPr="00AE4F18">
        <w:rPr>
          <w:rFonts w:ascii="Book Antiqua" w:hAnsi="Book Antiqua"/>
          <w:sz w:val="19"/>
          <w:szCs w:val="19"/>
        </w:rPr>
        <w:t>), encontrado em um nascituro, consiste em um dos mais importantes sinais de</w:t>
      </w:r>
      <w:r>
        <w:rPr>
          <w:rFonts w:ascii="Book Antiqua" w:hAnsi="Book Antiqua"/>
          <w:sz w:val="19"/>
          <w:szCs w:val="19"/>
        </w:rPr>
        <w:t xml:space="preserve"> </w:t>
      </w:r>
      <w:r w:rsidRPr="00AE4F18">
        <w:rPr>
          <w:rFonts w:ascii="Book Antiqua" w:hAnsi="Book Antiqua"/>
          <w:sz w:val="19"/>
          <w:szCs w:val="19"/>
        </w:rPr>
        <w:t>prova de vida durante o parto cefálico.</w:t>
      </w:r>
    </w:p>
    <w:p w14:paraId="0BEF0023" w14:textId="77777777" w:rsidR="00B61300" w:rsidRDefault="00AE4F18" w:rsidP="00B61300">
      <w:pPr>
        <w:spacing w:before="100" w:beforeAutospacing="1" w:after="100" w:afterAutospacing="1"/>
        <w:jc w:val="both"/>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00B61300" w:rsidRPr="00B61300">
        <w:t xml:space="preserve"> </w:t>
      </w:r>
      <w:r w:rsidR="00B61300" w:rsidRPr="00B61300">
        <w:rPr>
          <w:rFonts w:ascii="Book Antiqua" w:hAnsi="Book Antiqua"/>
          <w:sz w:val="19"/>
          <w:szCs w:val="19"/>
        </w:rPr>
        <w:t xml:space="preserve">O tumor do parto, também conhecido pelo termo médico </w:t>
      </w:r>
      <w:r w:rsidR="00B61300" w:rsidRPr="00B61300">
        <w:rPr>
          <w:rFonts w:ascii="Book Antiqua" w:hAnsi="Book Antiqua"/>
          <w:i/>
          <w:iCs/>
          <w:sz w:val="19"/>
          <w:szCs w:val="19"/>
        </w:rPr>
        <w:t>caput succedaneum</w:t>
      </w:r>
      <w:r w:rsidR="00B61300" w:rsidRPr="00B61300">
        <w:rPr>
          <w:rFonts w:ascii="Book Antiqua" w:hAnsi="Book Antiqua"/>
          <w:sz w:val="19"/>
          <w:szCs w:val="19"/>
        </w:rPr>
        <w:t>, refere-se a um edema subcutâneo que ocorre na cabeça do recém-nascido. Esse edema é causado pela pressão exercida durante o processo de passagem pelo canal de parto. A presença desse sinal é uma indicação de que o feto esteve sujeito às forças do trabalho de parto, o que implica que houve algum grau de vitalidade e atividade durante esse processo.</w:t>
      </w:r>
      <w:r w:rsidR="00B61300">
        <w:rPr>
          <w:rFonts w:ascii="Book Antiqua" w:hAnsi="Book Antiqua"/>
          <w:sz w:val="19"/>
          <w:szCs w:val="19"/>
        </w:rPr>
        <w:t xml:space="preserve"> </w:t>
      </w:r>
      <w:r w:rsidR="00B61300" w:rsidRPr="00B61300">
        <w:rPr>
          <w:rFonts w:ascii="Book Antiqua" w:hAnsi="Book Antiqua"/>
          <w:sz w:val="19"/>
          <w:szCs w:val="19"/>
        </w:rPr>
        <w:t xml:space="preserve">A presença do </w:t>
      </w:r>
      <w:r w:rsidR="00B61300" w:rsidRPr="00B61300">
        <w:rPr>
          <w:rFonts w:ascii="Book Antiqua" w:hAnsi="Book Antiqua"/>
          <w:i/>
          <w:iCs/>
          <w:sz w:val="19"/>
          <w:szCs w:val="19"/>
        </w:rPr>
        <w:t>caput succedaneum</w:t>
      </w:r>
      <w:r w:rsidR="00B61300" w:rsidRPr="00B61300">
        <w:rPr>
          <w:rFonts w:ascii="Book Antiqua" w:hAnsi="Book Antiqua"/>
          <w:sz w:val="19"/>
          <w:szCs w:val="19"/>
        </w:rPr>
        <w:t xml:space="preserve"> é um indicativo de que o feto estava vivo durante o trabalho de parto, pois é necessário que haja circulação sanguínea e atividade muscular para que o edema se forme devido à pressão no canal do parto. Portanto, o tumor do parto é uma importante evidência de que houve prova de vida no momento do nascimento.</w:t>
      </w:r>
      <w:r w:rsidR="00B61300" w:rsidRPr="00B61300">
        <w:t xml:space="preserve"> </w:t>
      </w:r>
    </w:p>
    <w:p w14:paraId="0DD62FC1" w14:textId="2D9E6E38" w:rsidR="00AE4F18" w:rsidRDefault="00B61300" w:rsidP="00B61300">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61300">
        <w:rPr>
          <w:rFonts w:ascii="Book Antiqua" w:hAnsi="Book Antiqua"/>
          <w:sz w:val="19"/>
          <w:szCs w:val="19"/>
        </w:rPr>
        <w:t xml:space="preserve">A presença do Tumor de parto (bossa serossanguinea ou </w:t>
      </w:r>
      <w:r w:rsidRPr="00B61300">
        <w:rPr>
          <w:rFonts w:ascii="Book Antiqua" w:hAnsi="Book Antiqua"/>
          <w:i/>
          <w:iCs/>
          <w:sz w:val="19"/>
          <w:szCs w:val="19"/>
        </w:rPr>
        <w:t>caput succedaneum</w:t>
      </w:r>
      <w:r w:rsidRPr="00B61300">
        <w:rPr>
          <w:rFonts w:ascii="Book Antiqua" w:hAnsi="Book Antiqua"/>
          <w:sz w:val="19"/>
          <w:szCs w:val="19"/>
        </w:rPr>
        <w:t>), bem como de pequenas hemorragias no couro cabeludo, depõem a favor da vida no início do parto, mesmo que o feto não tenha respirado.</w:t>
      </w:r>
      <w:r>
        <w:rPr>
          <w:rFonts w:ascii="Book Antiqua" w:hAnsi="Book Antiqua"/>
          <w:sz w:val="19"/>
          <w:szCs w:val="19"/>
        </w:rPr>
        <w:t xml:space="preserve"> </w:t>
      </w:r>
      <w:r w:rsidRPr="00B61300">
        <w:rPr>
          <w:rFonts w:ascii="Book Antiqua" w:hAnsi="Book Antiqua"/>
          <w:sz w:val="19"/>
          <w:szCs w:val="19"/>
        </w:rPr>
        <w:t>Uma vez formado, o tumor de parto regride lentamente até desaparecer, após cerca de três dias. Não haverá tumor de parto se o feto, ao nascer, já se encontrava morto. Desse modo, se contra ele foi praticada alguma violência, não pode ser caracterizado o crime de infanticídio pela absoluta impropriedade do objeto (crime impossível, art. 17 do CP).</w:t>
      </w:r>
    </w:p>
    <w:p w14:paraId="351EE383" w14:textId="77777777" w:rsidR="00AE4F18" w:rsidRDefault="00AE4F18" w:rsidP="008C17AE">
      <w:pPr>
        <w:spacing w:before="100" w:beforeAutospacing="1" w:after="100" w:afterAutospacing="1"/>
        <w:jc w:val="both"/>
        <w:rPr>
          <w:rFonts w:ascii="Book Antiqua" w:hAnsi="Book Antiqua"/>
          <w:b/>
          <w:bCs/>
          <w:sz w:val="19"/>
          <w:szCs w:val="19"/>
        </w:rPr>
      </w:pPr>
    </w:p>
    <w:p w14:paraId="56478EB4" w14:textId="0C081441" w:rsidR="00B61300" w:rsidRPr="00B61300" w:rsidRDefault="00B61300" w:rsidP="00B61300">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Pr="00821A5B">
        <w:rPr>
          <w:rFonts w:ascii="Book Antiqua" w:hAnsi="Book Antiqua"/>
          <w:sz w:val="19"/>
          <w:szCs w:val="19"/>
        </w:rPr>
        <w:t>:</w:t>
      </w:r>
      <w:r w:rsidRPr="00B61300">
        <w:t xml:space="preserve"> </w:t>
      </w:r>
      <w:r w:rsidRPr="00B61300">
        <w:rPr>
          <w:rFonts w:ascii="Book Antiqua" w:hAnsi="Book Antiqua"/>
          <w:b/>
          <w:bCs/>
          <w:i/>
          <w:iCs/>
          <w:sz w:val="19"/>
          <w:szCs w:val="19"/>
          <w:u w:val="single"/>
        </w:rPr>
        <w:t>Esgorjamento acidental no canal do parto</w:t>
      </w:r>
      <w:r w:rsidRPr="00B61300">
        <w:rPr>
          <w:rFonts w:ascii="Book Antiqua" w:hAnsi="Book Antiqua"/>
          <w:sz w:val="19"/>
          <w:szCs w:val="19"/>
        </w:rPr>
        <w:t>: Esgorjamento se refere a cortes profundos no pescoço, uma causa de morte violenta, não relacionada ao fenômeno do caput succedaneum, que é um edema subcutâneo e não uma lesão causada por corte.</w:t>
      </w:r>
    </w:p>
    <w:p w14:paraId="123A7AC4" w14:textId="77777777" w:rsidR="00B61300" w:rsidRDefault="00B61300" w:rsidP="00B61300">
      <w:pPr>
        <w:spacing w:before="100" w:beforeAutospacing="1" w:after="100" w:afterAutospacing="1"/>
        <w:jc w:val="both"/>
        <w:rPr>
          <w:rFonts w:ascii="Book Antiqua" w:hAnsi="Book Antiqua"/>
          <w:sz w:val="19"/>
          <w:szCs w:val="19"/>
        </w:rPr>
      </w:pPr>
    </w:p>
    <w:p w14:paraId="68846FD7" w14:textId="678F73B2" w:rsidR="00B61300" w:rsidRPr="00B61300" w:rsidRDefault="00B61300" w:rsidP="00B61300">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B61300">
        <w:rPr>
          <w:rFonts w:ascii="Book Antiqua" w:hAnsi="Book Antiqua"/>
          <w:b/>
          <w:bCs/>
          <w:i/>
          <w:iCs/>
          <w:sz w:val="19"/>
          <w:szCs w:val="19"/>
          <w:u w:val="single"/>
        </w:rPr>
        <w:t>Feto natimorto</w:t>
      </w:r>
      <w:r w:rsidRPr="00B61300">
        <w:rPr>
          <w:rFonts w:ascii="Book Antiqua" w:hAnsi="Book Antiqua"/>
          <w:sz w:val="19"/>
          <w:szCs w:val="19"/>
        </w:rPr>
        <w:t xml:space="preserve">: Natimorto é o feto que nasce morto, e não apresentaria sinais de vitalidade como o </w:t>
      </w:r>
      <w:r w:rsidRPr="00B61300">
        <w:rPr>
          <w:rFonts w:ascii="Book Antiqua" w:hAnsi="Book Antiqua"/>
          <w:i/>
          <w:iCs/>
          <w:sz w:val="19"/>
          <w:szCs w:val="19"/>
        </w:rPr>
        <w:t>caput succedaneum</w:t>
      </w:r>
      <w:r w:rsidRPr="00B61300">
        <w:rPr>
          <w:rFonts w:ascii="Book Antiqua" w:hAnsi="Book Antiqua"/>
          <w:sz w:val="19"/>
          <w:szCs w:val="19"/>
        </w:rPr>
        <w:t>. A presença do tumor do parto sugere atividade vital, o que não seria o caso de um natimorto.</w:t>
      </w:r>
    </w:p>
    <w:p w14:paraId="3BC3859D" w14:textId="77777777" w:rsidR="00B61300" w:rsidRPr="00B61300" w:rsidRDefault="00B61300" w:rsidP="00B61300">
      <w:pPr>
        <w:spacing w:before="100" w:beforeAutospacing="1" w:after="100" w:afterAutospacing="1"/>
        <w:jc w:val="both"/>
        <w:rPr>
          <w:rFonts w:ascii="Book Antiqua" w:hAnsi="Book Antiqua"/>
          <w:sz w:val="19"/>
          <w:szCs w:val="19"/>
        </w:rPr>
      </w:pPr>
    </w:p>
    <w:p w14:paraId="56E9B133" w14:textId="5D4F43DC" w:rsidR="00B61300" w:rsidRPr="00B61300" w:rsidRDefault="00B61300" w:rsidP="00B61300">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Pr="00821A5B">
        <w:rPr>
          <w:rFonts w:ascii="Book Antiqua" w:hAnsi="Book Antiqua"/>
          <w:sz w:val="19"/>
          <w:szCs w:val="19"/>
        </w:rPr>
        <w:t>:</w:t>
      </w:r>
      <w:r w:rsidRPr="00B61300">
        <w:rPr>
          <w:rFonts w:ascii="Book Antiqua" w:hAnsi="Book Antiqua"/>
          <w:sz w:val="19"/>
          <w:szCs w:val="19"/>
        </w:rPr>
        <w:t xml:space="preserve"> </w:t>
      </w:r>
      <w:r w:rsidRPr="00B61300">
        <w:rPr>
          <w:rFonts w:ascii="Book Antiqua" w:hAnsi="Book Antiqua"/>
          <w:b/>
          <w:bCs/>
          <w:i/>
          <w:iCs/>
          <w:sz w:val="19"/>
          <w:szCs w:val="19"/>
          <w:u w:val="single"/>
        </w:rPr>
        <w:t>Infecção pós-aborto</w:t>
      </w:r>
      <w:r w:rsidRPr="00B61300">
        <w:rPr>
          <w:rFonts w:ascii="Book Antiqua" w:hAnsi="Book Antiqua"/>
          <w:sz w:val="19"/>
          <w:szCs w:val="19"/>
        </w:rPr>
        <w:t xml:space="preserve">: Infecção pós-aborto não está relacionada ao </w:t>
      </w:r>
      <w:r w:rsidRPr="00B61300">
        <w:rPr>
          <w:rFonts w:ascii="Book Antiqua" w:hAnsi="Book Antiqua"/>
          <w:i/>
          <w:iCs/>
          <w:sz w:val="19"/>
          <w:szCs w:val="19"/>
        </w:rPr>
        <w:t>caput succedaneum</w:t>
      </w:r>
      <w:r w:rsidRPr="00B61300">
        <w:rPr>
          <w:rFonts w:ascii="Book Antiqua" w:hAnsi="Book Antiqua"/>
          <w:sz w:val="19"/>
          <w:szCs w:val="19"/>
        </w:rPr>
        <w:t>. Essa condição envolve infecções que ocorrem após o procedimento de aborto, não apresentando ligação direta com o edema presente na cabeça do recém-nascido.</w:t>
      </w:r>
    </w:p>
    <w:p w14:paraId="5E3FD136" w14:textId="77777777" w:rsidR="00B61300" w:rsidRPr="00B61300" w:rsidRDefault="00B61300" w:rsidP="00B61300">
      <w:pPr>
        <w:spacing w:before="100" w:beforeAutospacing="1" w:after="100" w:afterAutospacing="1"/>
        <w:jc w:val="both"/>
        <w:rPr>
          <w:rFonts w:ascii="Book Antiqua" w:hAnsi="Book Antiqua"/>
          <w:sz w:val="19"/>
          <w:szCs w:val="19"/>
        </w:rPr>
      </w:pPr>
    </w:p>
    <w:p w14:paraId="7D575E44" w14:textId="23565F69" w:rsidR="00B61300" w:rsidRDefault="00B61300" w:rsidP="00B61300">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Pr="00821A5B">
        <w:rPr>
          <w:rFonts w:ascii="Book Antiqua" w:hAnsi="Book Antiqua"/>
          <w:sz w:val="19"/>
          <w:szCs w:val="19"/>
        </w:rPr>
        <w:t>:</w:t>
      </w:r>
      <w:r w:rsidRPr="00B61300">
        <w:rPr>
          <w:rFonts w:ascii="Book Antiqua" w:hAnsi="Book Antiqua"/>
          <w:sz w:val="19"/>
          <w:szCs w:val="19"/>
        </w:rPr>
        <w:t xml:space="preserve"> </w:t>
      </w:r>
      <w:r w:rsidRPr="00B61300">
        <w:rPr>
          <w:rFonts w:ascii="Book Antiqua" w:hAnsi="Book Antiqua"/>
          <w:b/>
          <w:bCs/>
          <w:i/>
          <w:iCs/>
          <w:sz w:val="19"/>
          <w:szCs w:val="19"/>
          <w:u w:val="single"/>
        </w:rPr>
        <w:t>Aborto retido (intrauterino)</w:t>
      </w:r>
      <w:r w:rsidRPr="00B61300">
        <w:rPr>
          <w:rFonts w:ascii="Book Antiqua" w:hAnsi="Book Antiqua"/>
          <w:sz w:val="19"/>
          <w:szCs w:val="19"/>
        </w:rPr>
        <w:t xml:space="preserve">: Aborto retido envolve a retenção do feto morto dentro do útero, não apresentando sinais de vida como o </w:t>
      </w:r>
      <w:r w:rsidRPr="00B61300">
        <w:rPr>
          <w:rFonts w:ascii="Book Antiqua" w:hAnsi="Book Antiqua"/>
          <w:i/>
          <w:iCs/>
          <w:sz w:val="19"/>
          <w:szCs w:val="19"/>
        </w:rPr>
        <w:t>caput succedaneum</w:t>
      </w:r>
      <w:r w:rsidRPr="00B61300">
        <w:rPr>
          <w:rFonts w:ascii="Book Antiqua" w:hAnsi="Book Antiqua"/>
          <w:sz w:val="19"/>
          <w:szCs w:val="19"/>
        </w:rPr>
        <w:t>. Esta condição não está relacionada ao edema que ocorre devido ao processo de parto.</w:t>
      </w:r>
    </w:p>
    <w:p w14:paraId="77BCA82C" w14:textId="77777777" w:rsidR="00B61300" w:rsidRDefault="00B61300" w:rsidP="008C17AE">
      <w:pPr>
        <w:spacing w:before="100" w:beforeAutospacing="1" w:after="100" w:afterAutospacing="1"/>
        <w:jc w:val="both"/>
        <w:rPr>
          <w:rFonts w:ascii="Book Antiqua" w:hAnsi="Book Antiqua"/>
          <w:b/>
          <w:bCs/>
          <w:sz w:val="19"/>
          <w:szCs w:val="19"/>
        </w:rPr>
      </w:pPr>
    </w:p>
    <w:p w14:paraId="20CCFE73" w14:textId="6CF2AE8A" w:rsidR="008C17AE" w:rsidRPr="008C17AE" w:rsidRDefault="008C17AE" w:rsidP="008C17AE">
      <w:pPr>
        <w:spacing w:before="100" w:beforeAutospacing="1" w:after="100" w:afterAutospacing="1"/>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8C17AE">
        <w:rPr>
          <w:rFonts w:ascii="Book Antiqua" w:hAnsi="Book Antiqua"/>
          <w:sz w:val="19"/>
          <w:szCs w:val="19"/>
        </w:rPr>
        <w:t>Carla buscou a Defensoria Pública depois de sua cunhada ter registrado boletim de ocorrência na delegacia de polícia, referindo que Carla realizara abortamento.</w:t>
      </w:r>
      <w:r>
        <w:rPr>
          <w:rFonts w:ascii="Book Antiqua" w:hAnsi="Book Antiqua"/>
          <w:sz w:val="19"/>
          <w:szCs w:val="19"/>
        </w:rPr>
        <w:t xml:space="preserve"> </w:t>
      </w:r>
      <w:r w:rsidRPr="008C17AE">
        <w:rPr>
          <w:rFonts w:ascii="Book Antiqua" w:hAnsi="Book Antiqua"/>
          <w:sz w:val="19"/>
          <w:szCs w:val="19"/>
        </w:rPr>
        <w:t>A Organização Mundial da Saúde (OMS) define o abortamento como a interrupção da gravidez antes de</w:t>
      </w:r>
      <w:r>
        <w:rPr>
          <w:rFonts w:ascii="Book Antiqua" w:hAnsi="Book Antiqua"/>
          <w:sz w:val="19"/>
          <w:szCs w:val="19"/>
        </w:rPr>
        <w:t xml:space="preserve"> </w:t>
      </w:r>
      <w:r w:rsidRPr="008C17AE">
        <w:rPr>
          <w:rFonts w:ascii="Book Antiqua" w:hAnsi="Book Antiqua"/>
          <w:sz w:val="19"/>
          <w:szCs w:val="19"/>
        </w:rPr>
        <w:t>22 semanas de gestação, ou quando o feto tem menos de 500 g ou 16,5 cm.</w:t>
      </w:r>
    </w:p>
    <w:p w14:paraId="030637FA" w14:textId="513E44C3" w:rsidR="008C17AE" w:rsidRDefault="008C17AE" w:rsidP="008C17A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C17AE">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8C17AE">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0B2E07">
        <w:rPr>
          <w:rFonts w:ascii="Book Antiqua" w:hAnsi="Book Antiqua"/>
          <w:b/>
          <w:bCs/>
          <w:i/>
          <w:iCs/>
          <w:color w:val="FF0000"/>
          <w:sz w:val="19"/>
          <w:szCs w:val="19"/>
        </w:rPr>
        <w:t xml:space="preserve"> #</w:t>
      </w:r>
      <w:r w:rsidR="000B2E07" w:rsidRPr="000B2E07">
        <w:rPr>
          <w:rFonts w:ascii="Book Antiqua" w:hAnsi="Book Antiqua"/>
          <w:b/>
          <w:bCs/>
          <w:i/>
          <w:iCs/>
          <w:color w:val="FF0000"/>
          <w:sz w:val="19"/>
          <w:szCs w:val="19"/>
          <w:highlight w:val="green"/>
        </w:rPr>
        <w:t>PCSP-202</w:t>
      </w:r>
      <w:r w:rsidR="000B2E07">
        <w:rPr>
          <w:rFonts w:ascii="Book Antiqua" w:hAnsi="Book Antiqua"/>
          <w:b/>
          <w:bCs/>
          <w:i/>
          <w:iCs/>
          <w:color w:val="FF0000"/>
          <w:sz w:val="19"/>
          <w:szCs w:val="19"/>
          <w:highlight w:val="green"/>
        </w:rPr>
        <w:t>2</w:t>
      </w:r>
      <w:r w:rsidR="000B2E0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17AE">
        <w:rPr>
          <w:rFonts w:ascii="Book Antiqua" w:hAnsi="Book Antiqua"/>
          <w:b/>
          <w:bCs/>
          <w:i/>
          <w:iCs/>
          <w:color w:val="FF0000"/>
          <w:sz w:val="19"/>
          <w:szCs w:val="19"/>
          <w:highlight w:val="green"/>
        </w:rPr>
        <w:t>CESPE</w:t>
      </w:r>
      <w:r w:rsidR="000B2E07">
        <w:rPr>
          <w:rFonts w:ascii="Book Antiqua" w:hAnsi="Book Antiqua"/>
          <w:b/>
          <w:bCs/>
          <w:i/>
          <w:iCs/>
          <w:color w:val="FF0000"/>
          <w:sz w:val="19"/>
          <w:szCs w:val="19"/>
        </w:rPr>
        <w:t>: #</w:t>
      </w:r>
      <w:r w:rsidR="000B2E07">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Acerca dos aspectos clínicos, “</w:t>
      </w:r>
      <w:r w:rsidRPr="008C17AE">
        <w:rPr>
          <w:rFonts w:ascii="Book Antiqua" w:hAnsi="Book Antiqua"/>
          <w:i/>
          <w:iCs/>
          <w:sz w:val="19"/>
          <w:szCs w:val="19"/>
        </w:rPr>
        <w:t>o abortamento é a interrupção da gravidez até a 20ª-22ª semana e com produto da concepção pesando menos que 500g.</w:t>
      </w:r>
      <w:r>
        <w:rPr>
          <w:rFonts w:ascii="Book Antiqua" w:hAnsi="Book Antiqua"/>
          <w:i/>
          <w:iCs/>
          <w:sz w:val="19"/>
          <w:szCs w:val="19"/>
        </w:rPr>
        <w:t>”.</w:t>
      </w:r>
      <w:r>
        <w:rPr>
          <w:rFonts w:ascii="Book Antiqua" w:hAnsi="Book Antiqua"/>
          <w:sz w:val="19"/>
          <w:szCs w:val="19"/>
        </w:rPr>
        <w:t xml:space="preserve"> [Fonte: </w:t>
      </w:r>
      <w:r w:rsidRPr="008C17AE">
        <w:rPr>
          <w:rFonts w:ascii="Book Antiqua" w:hAnsi="Book Antiqua"/>
          <w:sz w:val="19"/>
          <w:szCs w:val="19"/>
        </w:rPr>
        <w:t>(Série A. Normas e Manuais Técnicos) – (Série Direitos Sexuais e Direitos Reprodutivos -</w:t>
      </w:r>
      <w:r>
        <w:rPr>
          <w:rFonts w:ascii="Book Antiqua" w:hAnsi="Book Antiqua"/>
          <w:sz w:val="19"/>
          <w:szCs w:val="19"/>
        </w:rPr>
        <w:t xml:space="preserve"> </w:t>
      </w:r>
      <w:r w:rsidRPr="008C17AE">
        <w:rPr>
          <w:rFonts w:ascii="Book Antiqua" w:hAnsi="Book Antiqua"/>
          <w:sz w:val="19"/>
          <w:szCs w:val="19"/>
        </w:rPr>
        <w:t>Caderno nº 4)</w:t>
      </w:r>
      <w:r>
        <w:rPr>
          <w:rFonts w:ascii="Book Antiqua" w:hAnsi="Book Antiqua"/>
          <w:sz w:val="19"/>
          <w:szCs w:val="19"/>
        </w:rPr>
        <w:t>, p. 22].</w:t>
      </w:r>
    </w:p>
    <w:p w14:paraId="2942335B" w14:textId="77777777" w:rsidR="0026266B" w:rsidRDefault="0026266B" w:rsidP="008C17AE">
      <w:pPr>
        <w:spacing w:before="100" w:beforeAutospacing="1" w:after="100" w:afterAutospacing="1"/>
        <w:jc w:val="both"/>
        <w:rPr>
          <w:rFonts w:ascii="Book Antiqua" w:hAnsi="Book Antiqua"/>
          <w:sz w:val="19"/>
          <w:szCs w:val="19"/>
        </w:rPr>
      </w:pPr>
    </w:p>
    <w:p w14:paraId="27DE32CB" w14:textId="05711728" w:rsidR="0026266B" w:rsidRPr="008C17AE" w:rsidRDefault="0026266B" w:rsidP="0026266B">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26266B">
        <w:rPr>
          <w:rFonts w:ascii="Book Antiqua" w:hAnsi="Book Antiqua"/>
          <w:sz w:val="19"/>
          <w:szCs w:val="19"/>
        </w:rPr>
        <w:t>Suponha que traficantes tenham submetido uma adolescente a violência sexual, em uma comunidade carente do Rio de Janeiro. Nesse contexto, na perícia de casos de conjunção carnal, para o exame objetivo, de natureza específica, deve ser fornecida a informação de</w:t>
      </w:r>
      <w:r>
        <w:rPr>
          <w:rFonts w:ascii="Book Antiqua" w:hAnsi="Book Antiqua"/>
          <w:sz w:val="19"/>
          <w:szCs w:val="19"/>
        </w:rPr>
        <w:t xml:space="preserve">: </w:t>
      </w:r>
      <w:r w:rsidRPr="0026266B">
        <w:rPr>
          <w:rFonts w:ascii="Book Antiqua" w:hAnsi="Book Antiqua"/>
          <w:sz w:val="19"/>
          <w:szCs w:val="19"/>
        </w:rPr>
        <w:t>aspecto e disposição dos elementos da genitália da vítima.</w:t>
      </w:r>
    </w:p>
    <w:p w14:paraId="629A12C1" w14:textId="0B706D29" w:rsidR="0026266B" w:rsidRPr="0026266B" w:rsidRDefault="0026266B" w:rsidP="0026266B">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26266B">
        <w:rPr>
          <w:rFonts w:ascii="Book Antiqua" w:hAnsi="Book Antiqua"/>
          <w:sz w:val="19"/>
          <w:szCs w:val="19"/>
        </w:rPr>
        <w:t>O exame pericial em caso de violência sexual, particularmente de conjunção carnal, precisa fornecer informações específicas e detalhadas sobre a condição física da vítima, especialmente no que se refere aos órgãos genitais.</w:t>
      </w:r>
      <w:r>
        <w:rPr>
          <w:rFonts w:ascii="Book Antiqua" w:hAnsi="Book Antiqua"/>
          <w:sz w:val="19"/>
          <w:szCs w:val="19"/>
        </w:rPr>
        <w:t xml:space="preserve"> </w:t>
      </w:r>
      <w:r w:rsidRPr="0026266B">
        <w:rPr>
          <w:rFonts w:ascii="Book Antiqua" w:hAnsi="Book Antiqua"/>
          <w:sz w:val="19"/>
          <w:szCs w:val="19"/>
        </w:rPr>
        <w:t xml:space="preserve">No contexto da questão, o exame pericial em caso de conjunção carnal tem como objetivo identificar sinais de violência sexual, evidências de penetração, lesões e outras alterações na genitália que possam corroborar o relato da vítima. Por isso, </w:t>
      </w:r>
      <w:r>
        <w:rPr>
          <w:rFonts w:ascii="Book Antiqua" w:hAnsi="Book Antiqua"/>
          <w:sz w:val="19"/>
          <w:szCs w:val="19"/>
        </w:rPr>
        <w:t xml:space="preserve">a assertiva que se refere ao </w:t>
      </w:r>
      <w:r w:rsidRPr="0026266B">
        <w:rPr>
          <w:rFonts w:ascii="Book Antiqua" w:hAnsi="Book Antiqua"/>
          <w:i/>
          <w:iCs/>
          <w:sz w:val="19"/>
          <w:szCs w:val="19"/>
        </w:rPr>
        <w:t>“aspecto e disposição dos elementos da genitália da vítima”</w:t>
      </w:r>
      <w:r w:rsidRPr="0026266B">
        <w:rPr>
          <w:rFonts w:ascii="Book Antiqua" w:hAnsi="Book Antiqua"/>
          <w:sz w:val="19"/>
          <w:szCs w:val="19"/>
        </w:rPr>
        <w:t xml:space="preserve"> é a correta, pois é essencial para documentar adequadamente as evidências de violência sexual.</w:t>
      </w:r>
      <w:r w:rsidRPr="0026266B">
        <w:t xml:space="preserve"> </w:t>
      </w:r>
      <w:r>
        <w:rPr>
          <w:rFonts w:ascii="Book Antiqua" w:hAnsi="Book Antiqua"/>
          <w:sz w:val="19"/>
          <w:szCs w:val="19"/>
        </w:rPr>
        <w:t>Além disso, o</w:t>
      </w:r>
      <w:r w:rsidRPr="0026266B">
        <w:rPr>
          <w:rFonts w:ascii="Book Antiqua" w:hAnsi="Book Antiqua"/>
          <w:sz w:val="19"/>
          <w:szCs w:val="19"/>
        </w:rPr>
        <w:t>s exames, conforme França (2017), podem ser objetivos e subjetivos.</w:t>
      </w:r>
    </w:p>
    <w:p w14:paraId="68D6D0F3" w14:textId="6B5C04E0" w:rsidR="0026266B" w:rsidRPr="0026266B" w:rsidRDefault="0026266B" w:rsidP="0026266B">
      <w:pPr>
        <w:spacing w:before="100" w:beforeAutospacing="1" w:after="100" w:afterAutospacing="1"/>
        <w:jc w:val="both"/>
        <w:rPr>
          <w:rFonts w:ascii="Book Antiqua" w:hAnsi="Book Antiqua"/>
          <w:sz w:val="19"/>
          <w:szCs w:val="19"/>
        </w:rPr>
      </w:pPr>
      <w:r w:rsidRPr="0026266B">
        <w:rPr>
          <w:rFonts w:ascii="Book Antiqua" w:hAnsi="Book Antiqua"/>
          <w:sz w:val="19"/>
          <w:szCs w:val="19"/>
        </w:rPr>
        <w:t>1) SUBJETIVOS: Deve avaliar a condição psíquica da vítima, se ela está em plenas condições físicas e mentais, se há fatores agravantes no ato do estupro, como em portadores de deficiência ou enfermidade mental, em que não se tem o devido entendimento para a prática do ato sexual.</w:t>
      </w:r>
    </w:p>
    <w:p w14:paraId="747F88D0" w14:textId="77777777" w:rsidR="0026266B" w:rsidRPr="0026266B" w:rsidRDefault="0026266B" w:rsidP="0026266B">
      <w:pPr>
        <w:spacing w:before="100" w:beforeAutospacing="1" w:after="100" w:afterAutospacing="1"/>
        <w:jc w:val="both"/>
        <w:rPr>
          <w:rFonts w:ascii="Book Antiqua" w:hAnsi="Book Antiqua"/>
          <w:sz w:val="19"/>
          <w:szCs w:val="19"/>
        </w:rPr>
      </w:pPr>
      <w:r w:rsidRPr="0026266B">
        <w:rPr>
          <w:rFonts w:ascii="Book Antiqua" w:hAnsi="Book Antiqua"/>
          <w:sz w:val="19"/>
          <w:szCs w:val="19"/>
        </w:rPr>
        <w:t>2) OBJETIVOS:</w:t>
      </w:r>
    </w:p>
    <w:p w14:paraId="41C64498" w14:textId="77777777" w:rsidR="0026266B" w:rsidRPr="0026266B" w:rsidRDefault="0026266B" w:rsidP="0026266B">
      <w:pPr>
        <w:spacing w:before="100" w:beforeAutospacing="1" w:after="100" w:afterAutospacing="1"/>
        <w:jc w:val="both"/>
        <w:rPr>
          <w:rFonts w:ascii="Book Antiqua" w:hAnsi="Book Antiqua"/>
          <w:sz w:val="19"/>
          <w:szCs w:val="19"/>
        </w:rPr>
      </w:pPr>
      <w:r w:rsidRPr="0026266B">
        <w:rPr>
          <w:rFonts w:ascii="Book Antiqua" w:hAnsi="Book Antiqua"/>
          <w:sz w:val="19"/>
          <w:szCs w:val="19"/>
        </w:rPr>
        <w:t>2.1) OBJETIVOS GENÉRICOS: Serão objetivo genéricos ao avaliar aspectos gerais da vítima, como peso, altura, estado geral das lesões externas (equimoses, hematomas, escoriações etc.);</w:t>
      </w:r>
    </w:p>
    <w:p w14:paraId="322DF35E" w14:textId="532645BE" w:rsidR="0026266B" w:rsidRPr="008C17AE" w:rsidRDefault="0026266B" w:rsidP="0026266B">
      <w:pPr>
        <w:spacing w:before="100" w:beforeAutospacing="1" w:after="100" w:afterAutospacing="1"/>
        <w:jc w:val="both"/>
        <w:rPr>
          <w:rFonts w:ascii="Book Antiqua" w:hAnsi="Book Antiqua"/>
          <w:sz w:val="19"/>
          <w:szCs w:val="19"/>
        </w:rPr>
      </w:pPr>
      <w:r w:rsidRPr="0026266B">
        <w:rPr>
          <w:rFonts w:ascii="Book Antiqua" w:hAnsi="Book Antiqua"/>
          <w:sz w:val="19"/>
          <w:szCs w:val="19"/>
        </w:rPr>
        <w:t>2.2) OBJETIVOS ESPECÍFICOS: Colocação da mulher em posição ginecológica e o exame detalhado da genitália.</w:t>
      </w:r>
    </w:p>
    <w:p w14:paraId="479705A2" w14:textId="77777777" w:rsidR="008C17AE" w:rsidRDefault="008C17AE" w:rsidP="005A56DA">
      <w:pPr>
        <w:spacing w:before="100" w:beforeAutospacing="1" w:after="100" w:afterAutospacing="1"/>
        <w:jc w:val="both"/>
        <w:rPr>
          <w:rFonts w:ascii="Book Antiqua" w:hAnsi="Book Antiqua"/>
          <w:b/>
          <w:bCs/>
          <w:sz w:val="19"/>
          <w:szCs w:val="19"/>
        </w:rPr>
      </w:pPr>
    </w:p>
    <w:p w14:paraId="402422F1" w14:textId="734A4356" w:rsidR="00BF1058" w:rsidRDefault="00BF1058"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BF1058">
        <w:rPr>
          <w:rFonts w:ascii="Book Antiqua" w:hAnsi="Book Antiqua"/>
          <w:sz w:val="19"/>
          <w:szCs w:val="19"/>
        </w:rPr>
        <w:t>Paciente do sexo feminino, 30 anos, recebe atendimento em um serviço de emergência com o seguinte relato: estava bebendo em uma badalada casa de shows quando começou a conversar com um desconhecido que lhe ofereceu um “comprimidinho da felicidade” e, a partir desse momento, não tem mais recordações dos fatos. Acordou em casa sem sua calcinha e com dor e edema em região genital. Quanto ao caso, assinale a alternativa correta</w:t>
      </w:r>
      <w:r>
        <w:rPr>
          <w:rFonts w:ascii="Book Antiqua" w:hAnsi="Book Antiqua"/>
          <w:sz w:val="19"/>
          <w:szCs w:val="19"/>
        </w:rPr>
        <w:t xml:space="preserve">: </w:t>
      </w:r>
      <w:r w:rsidRPr="00BF1058">
        <w:rPr>
          <w:rFonts w:ascii="Book Antiqua" w:hAnsi="Book Antiqua"/>
          <w:sz w:val="19"/>
          <w:szCs w:val="19"/>
        </w:rPr>
        <w:t>Dentre os diversos papéis da perícia nesse caso, está o da possibilidade de identificação do agressor através da coleta de material da região genital.</w:t>
      </w:r>
    </w:p>
    <w:p w14:paraId="033B8EDA" w14:textId="6FF82B8E" w:rsidR="00BF1058" w:rsidRPr="00BF1058" w:rsidRDefault="00BF1058" w:rsidP="005F42E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005F42E9">
        <w:rPr>
          <w:rFonts w:ascii="Book Antiqua" w:hAnsi="Book Antiqua"/>
          <w:sz w:val="19"/>
          <w:szCs w:val="19"/>
        </w:rPr>
        <w:t>Na situação narrada pelo</w:t>
      </w:r>
      <w:r w:rsidR="005F42E9" w:rsidRPr="005F42E9">
        <w:rPr>
          <w:rFonts w:ascii="Book Antiqua" w:hAnsi="Book Antiqua"/>
          <w:sz w:val="19"/>
          <w:szCs w:val="19"/>
        </w:rPr>
        <w:t xml:space="preserve"> enunciado da questão</w:t>
      </w:r>
      <w:r w:rsidR="005F42E9">
        <w:rPr>
          <w:rFonts w:ascii="Book Antiqua" w:hAnsi="Book Antiqua"/>
          <w:sz w:val="19"/>
          <w:szCs w:val="19"/>
        </w:rPr>
        <w:t>, tem-se</w:t>
      </w:r>
      <w:r w:rsidR="005F42E9" w:rsidRPr="005F42E9">
        <w:rPr>
          <w:rFonts w:ascii="Book Antiqua" w:hAnsi="Book Antiqua"/>
          <w:sz w:val="19"/>
          <w:szCs w:val="19"/>
        </w:rPr>
        <w:t xml:space="preserve"> hipótese que aborda sobre o provável cometimento do crime contra a dignidade sexual. Pelas características dadas para o caso, tem-se provável ocorrência do crime de estupro de vulnerável (art. 217-A, §1º, do </w:t>
      </w:r>
      <w:r w:rsidR="005F42E9">
        <w:rPr>
          <w:rFonts w:ascii="Book Antiqua" w:hAnsi="Book Antiqua"/>
          <w:sz w:val="19"/>
          <w:szCs w:val="19"/>
        </w:rPr>
        <w:t>CP</w:t>
      </w:r>
      <w:r w:rsidR="005F42E9" w:rsidRPr="005F42E9">
        <w:rPr>
          <w:rFonts w:ascii="Book Antiqua" w:hAnsi="Book Antiqua"/>
          <w:sz w:val="19"/>
          <w:szCs w:val="19"/>
        </w:rPr>
        <w:t xml:space="preserve">), diante da circunstância de ter-se reduzido a capacidade da vítima de oferecer resistência (pelo emprego de substância medicamentosa) e pelo fato de ter acordado em sua residência </w:t>
      </w:r>
      <w:r w:rsidR="005F42E9" w:rsidRPr="005F42E9">
        <w:rPr>
          <w:rFonts w:ascii="Book Antiqua" w:hAnsi="Book Antiqua"/>
          <w:i/>
          <w:iCs/>
          <w:sz w:val="19"/>
          <w:szCs w:val="19"/>
        </w:rPr>
        <w:t>“sem calcinha e com dor e edema na região genital”</w:t>
      </w:r>
      <w:r w:rsidR="005F42E9" w:rsidRPr="005F42E9">
        <w:rPr>
          <w:rFonts w:ascii="Book Antiqua" w:hAnsi="Book Antiqua"/>
          <w:sz w:val="19"/>
          <w:szCs w:val="19"/>
        </w:rPr>
        <w:t>.</w:t>
      </w:r>
      <w:r w:rsidR="005F42E9">
        <w:rPr>
          <w:rFonts w:ascii="Book Antiqua" w:hAnsi="Book Antiqua"/>
          <w:sz w:val="19"/>
          <w:szCs w:val="19"/>
        </w:rPr>
        <w:t xml:space="preserve"> </w:t>
      </w:r>
      <w:r w:rsidR="005F42E9" w:rsidRPr="005F42E9">
        <w:rPr>
          <w:rFonts w:ascii="Book Antiqua" w:hAnsi="Book Antiqua"/>
          <w:sz w:val="19"/>
          <w:szCs w:val="19"/>
        </w:rPr>
        <w:t>Diante de um caso assim, a perícia pode realizar os seguintes procedimentos a fim de confirmar a provável ocorrência de conjunção carnal: verificação da presença de esperma na cavidade vaginal; ruptura do hímen, podendo apresentar discreta hemorragia, equimose nas bordas da rotura, tumefação e dor, dentre outros.</w:t>
      </w:r>
      <w:r w:rsidR="005F42E9">
        <w:rPr>
          <w:rFonts w:ascii="Book Antiqua" w:hAnsi="Book Antiqua"/>
          <w:sz w:val="19"/>
          <w:szCs w:val="19"/>
        </w:rPr>
        <w:t xml:space="preserve"> </w:t>
      </w:r>
      <w:r w:rsidR="005F42E9" w:rsidRPr="005F42E9">
        <w:rPr>
          <w:rFonts w:ascii="Book Antiqua" w:hAnsi="Book Antiqua"/>
          <w:sz w:val="19"/>
          <w:szCs w:val="19"/>
        </w:rPr>
        <w:t>Com isso, pode a perícia tentar proceder à identificação do agressor através da coleta de material da região genital, o que se dará, provavelmente, pela verificação do exame de DNA caso conste em eventual banco de dados de perfil genético.</w:t>
      </w:r>
    </w:p>
    <w:p w14:paraId="264D8EEB" w14:textId="77777777" w:rsidR="00BF1058" w:rsidRDefault="00BF1058" w:rsidP="005A56DA">
      <w:pPr>
        <w:spacing w:before="100" w:beforeAutospacing="1" w:after="100" w:afterAutospacing="1"/>
        <w:jc w:val="both"/>
        <w:rPr>
          <w:rFonts w:ascii="Book Antiqua" w:hAnsi="Book Antiqua"/>
          <w:b/>
          <w:bCs/>
          <w:sz w:val="19"/>
          <w:szCs w:val="19"/>
        </w:rPr>
      </w:pPr>
    </w:p>
    <w:p w14:paraId="7C543297" w14:textId="588ED60B" w:rsidR="002C4631" w:rsidRPr="002C4631" w:rsidRDefault="002C4631" w:rsidP="002C4631">
      <w:pPr>
        <w:spacing w:before="100" w:beforeAutospacing="1" w:after="100" w:afterAutospacing="1"/>
        <w:jc w:val="both"/>
        <w:rPr>
          <w:rFonts w:ascii="Book Antiqua" w:hAnsi="Book Antiqua"/>
          <w:sz w:val="19"/>
          <w:szCs w:val="19"/>
        </w:rPr>
      </w:pPr>
      <w:r>
        <w:rPr>
          <w:rFonts w:ascii="Book Antiqua" w:hAnsi="Book Antiqua"/>
          <w:b/>
          <w:bCs/>
          <w:sz w:val="19"/>
          <w:szCs w:val="19"/>
        </w:rPr>
        <w:t>(MPPR-2021)</w:t>
      </w:r>
      <w:r>
        <w:rPr>
          <w:rFonts w:ascii="Book Antiqua" w:hAnsi="Book Antiqua"/>
          <w:sz w:val="19"/>
          <w:szCs w:val="19"/>
        </w:rPr>
        <w:t xml:space="preserve">: Assinale a alternativa correta: </w:t>
      </w:r>
      <w:r w:rsidRPr="002C4631">
        <w:rPr>
          <w:rFonts w:ascii="Book Antiqua" w:hAnsi="Book Antiqua"/>
          <w:sz w:val="19"/>
          <w:szCs w:val="19"/>
        </w:rPr>
        <w:t>As perícias médico-legais, conhecidas como docimásias, servem para esclarecer se houve vida extrauterina.</w:t>
      </w:r>
    </w:p>
    <w:p w14:paraId="5311B10B" w14:textId="647CC34F" w:rsidR="002C4631" w:rsidRDefault="002C4631"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2C4631">
        <w:rPr>
          <w:rFonts w:ascii="Book Antiqua" w:hAnsi="Book Antiqua"/>
          <w:sz w:val="19"/>
          <w:szCs w:val="19"/>
        </w:rPr>
        <w:t>(...) O art. 2</w:t>
      </w:r>
      <w:r>
        <w:rPr>
          <w:rFonts w:ascii="Book Antiqua" w:hAnsi="Book Antiqua"/>
          <w:sz w:val="19"/>
          <w:szCs w:val="19"/>
        </w:rPr>
        <w:t>º</w:t>
      </w:r>
      <w:r w:rsidRPr="002C4631">
        <w:rPr>
          <w:rFonts w:ascii="Book Antiqua" w:hAnsi="Book Antiqua"/>
          <w:sz w:val="19"/>
          <w:szCs w:val="19"/>
        </w:rPr>
        <w:t>, CC diz que a personalidade jurídica começa a partir do nascimento com vida. Esse "com vida" é referente à respiração. Se houve respiração, então há vida, caso contrário, temos um natimorto. Assim: "Se houver dúvidas quanto à ocorrência da respiração ou não se lançam mão de exames médicos legais, o mais comum é a docimasia hidrostática de Galeno, onde um pequeno pedaço do pulmão é retirado e colocado em uma solução hidrostática, se o pedaço flutuar é porque houve respiração, e a criança nasceu com vida, ao contrário, se afundar, porque não houve respiração, e a criança nasceu sem vida". (NETO; JESUS; MELO; Manual de D. Civil Volume ünico, 2020, p.112)</w:t>
      </w:r>
    </w:p>
    <w:p w14:paraId="69450C11" w14:textId="77777777" w:rsidR="002C4631" w:rsidRDefault="002C4631" w:rsidP="005A56DA">
      <w:pPr>
        <w:spacing w:before="100" w:beforeAutospacing="1" w:after="100" w:afterAutospacing="1"/>
        <w:jc w:val="both"/>
        <w:rPr>
          <w:rFonts w:ascii="Book Antiqua" w:hAnsi="Book Antiqua"/>
          <w:sz w:val="19"/>
          <w:szCs w:val="19"/>
        </w:rPr>
      </w:pPr>
    </w:p>
    <w:p w14:paraId="3C34D1DA" w14:textId="77777777" w:rsidR="002C4631" w:rsidRDefault="002C4631" w:rsidP="002C4631">
      <w:pPr>
        <w:spacing w:before="100" w:beforeAutospacing="1" w:after="100" w:afterAutospacing="1"/>
        <w:jc w:val="both"/>
        <w:rPr>
          <w:rFonts w:ascii="Book Antiqua" w:hAnsi="Book Antiqua"/>
          <w:sz w:val="19"/>
          <w:szCs w:val="19"/>
        </w:rPr>
      </w:pPr>
      <w:r>
        <w:rPr>
          <w:rFonts w:ascii="Book Antiqua" w:hAnsi="Book Antiqua"/>
          <w:b/>
          <w:bCs/>
          <w:sz w:val="19"/>
          <w:szCs w:val="19"/>
        </w:rPr>
        <w:t>(PCGO-2012-UEG)</w:t>
      </w:r>
      <w:r>
        <w:rPr>
          <w:rFonts w:ascii="Book Antiqua" w:hAnsi="Book Antiqua"/>
          <w:sz w:val="19"/>
          <w:szCs w:val="19"/>
        </w:rPr>
        <w:t xml:space="preserve">: </w:t>
      </w:r>
      <w:r w:rsidRPr="008B4079">
        <w:rPr>
          <w:rFonts w:ascii="Book Antiqua" w:hAnsi="Book Antiqua"/>
          <w:sz w:val="19"/>
          <w:szCs w:val="19"/>
        </w:rPr>
        <w:t>A perícia médico-legal, conhecida como docimásia, serve para esclarecer</w:t>
      </w:r>
      <w:r>
        <w:rPr>
          <w:rFonts w:ascii="Book Antiqua" w:hAnsi="Book Antiqua"/>
          <w:sz w:val="19"/>
          <w:szCs w:val="19"/>
        </w:rPr>
        <w:t xml:space="preserve"> </w:t>
      </w:r>
      <w:r w:rsidRPr="008B4079">
        <w:rPr>
          <w:rFonts w:ascii="Book Antiqua" w:hAnsi="Book Antiqua"/>
          <w:sz w:val="19"/>
          <w:szCs w:val="19"/>
        </w:rPr>
        <w:t>se houve vida extrauterina.</w:t>
      </w:r>
    </w:p>
    <w:p w14:paraId="51CCE332" w14:textId="5163661F" w:rsidR="002C4631" w:rsidRDefault="002C4631" w:rsidP="002C4631">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7D18EB">
        <w:rPr>
          <w:rFonts w:ascii="Book Antiqua" w:hAnsi="Book Antiqua"/>
          <w:b/>
          <w:bCs/>
          <w:i/>
          <w:iCs/>
          <w:sz w:val="19"/>
          <w:szCs w:val="19"/>
          <w:u w:val="single"/>
        </w:rPr>
        <w:t>DOCIMÁSIA HIDROSTÁTICA DE GALENO</w:t>
      </w:r>
      <w:r>
        <w:rPr>
          <w:rFonts w:ascii="Book Antiqua" w:hAnsi="Book Antiqua"/>
          <w:sz w:val="19"/>
          <w:szCs w:val="19"/>
        </w:rPr>
        <w:t xml:space="preserve">: </w:t>
      </w:r>
      <w:r w:rsidRPr="007D18EB">
        <w:rPr>
          <w:rFonts w:ascii="Book Antiqua" w:hAnsi="Book Antiqua"/>
          <w:sz w:val="19"/>
          <w:szCs w:val="19"/>
        </w:rPr>
        <w:t>Após a respiração o feto tem os pulmões cheios de ar e quando colocados num vasilhame com água, flutuam; não acontecendo o mesmo com os pulmões que não respiram. Se afundarem, é porque não houve respiração; se não afundarem é porque houve respiração e, consequentemente, vida. Daí, a denominação docimasia pulmonar hidrostática de Galeno.</w:t>
      </w:r>
    </w:p>
    <w:p w14:paraId="6C14F653" w14:textId="77777777" w:rsidR="002C4631" w:rsidRDefault="002C4631" w:rsidP="002C4631">
      <w:pPr>
        <w:spacing w:before="100" w:beforeAutospacing="1" w:after="100" w:afterAutospacing="1"/>
        <w:jc w:val="both"/>
        <w:rPr>
          <w:rFonts w:ascii="Book Antiqua" w:hAnsi="Book Antiqua"/>
          <w:b/>
          <w:bCs/>
          <w:sz w:val="19"/>
          <w:szCs w:val="19"/>
        </w:rPr>
      </w:pPr>
    </w:p>
    <w:p w14:paraId="505927E9" w14:textId="6F506A7D" w:rsidR="0056728C" w:rsidRPr="0056728C" w:rsidRDefault="0056728C" w:rsidP="0056728C">
      <w:pPr>
        <w:spacing w:before="100" w:beforeAutospacing="1" w:after="100" w:afterAutospacing="1"/>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56728C">
        <w:rPr>
          <w:rFonts w:ascii="Book Antiqua" w:hAnsi="Book Antiqua"/>
          <w:sz w:val="19"/>
          <w:szCs w:val="19"/>
        </w:rPr>
        <w:t>Considere o seguinte texto:</w:t>
      </w:r>
      <w:r>
        <w:rPr>
          <w:rFonts w:ascii="Book Antiqua" w:hAnsi="Book Antiqua"/>
          <w:sz w:val="19"/>
          <w:szCs w:val="19"/>
        </w:rPr>
        <w:t xml:space="preserve"> “</w:t>
      </w:r>
      <w:r w:rsidRPr="0056728C">
        <w:rPr>
          <w:rFonts w:ascii="Book Antiqua" w:hAnsi="Book Antiqua"/>
          <w:i/>
          <w:iCs/>
          <w:sz w:val="19"/>
          <w:szCs w:val="19"/>
        </w:rPr>
        <w:t>Uma mulher de 22 anos foi presa em flagrante ontem sob a acusação de ter arremessado a filha recém-nascida da janela do banheiro de seu apartamento, no 2º andar de um prédio em um condomínio em Jardins do Planalto, bairro de Mossoró (RN), a cerca de 270 km de Natal. “Ela disse que fez o parto sozinha, que bateu a barriga na pia quando saiu do banho e logo depois sentiu vontade de urinar. Ao sentar no vaso sanitário, o bebê nasceu e não chorou. Ela relatou que, em seguida, jogou a filha pela janela por acreditar que a recém-nascida estava morta”, informou o delegado. Entretanto, a necropsia constatou que o bebê estava vivo quando foi jogado pela janela.</w:t>
      </w:r>
      <w:r>
        <w:rPr>
          <w:rFonts w:ascii="Book Antiqua" w:hAnsi="Book Antiqua"/>
          <w:i/>
          <w:iCs/>
          <w:sz w:val="19"/>
          <w:szCs w:val="19"/>
        </w:rPr>
        <w:t>”</w:t>
      </w:r>
      <w:r>
        <w:rPr>
          <w:rFonts w:ascii="Book Antiqua" w:hAnsi="Book Antiqua"/>
          <w:sz w:val="19"/>
          <w:szCs w:val="19"/>
        </w:rPr>
        <w:t xml:space="preserve"> </w:t>
      </w:r>
      <w:r w:rsidRPr="0056728C">
        <w:rPr>
          <w:rFonts w:ascii="Book Antiqua" w:hAnsi="Book Antiqua"/>
          <w:sz w:val="19"/>
          <w:szCs w:val="19"/>
        </w:rPr>
        <w:t>(GAMA, Aline. Mãe atira bebê recém-nascida de prédio no RN após esconder gravidez. UOL. Disponível em: https://noticias.uol.com.br/ cotidiano/ultimas-noticias/2019/02/18/mae-atira-bebe-recem-nascida-de-predio-no-rn-apos-esconder-gravidez.htm. Acesso em: 19/04/2021.)</w:t>
      </w:r>
      <w:r>
        <w:rPr>
          <w:rFonts w:ascii="Book Antiqua" w:hAnsi="Book Antiqua"/>
          <w:sz w:val="19"/>
          <w:szCs w:val="19"/>
        </w:rPr>
        <w:t xml:space="preserve"> </w:t>
      </w:r>
      <w:r w:rsidRPr="0056728C">
        <w:rPr>
          <w:rFonts w:ascii="Book Antiqua" w:hAnsi="Book Antiqua"/>
          <w:sz w:val="19"/>
          <w:szCs w:val="19"/>
        </w:rPr>
        <w:t>São todos métodos para determinar que a criança estava viva quando foi desprezada pela janela:</w:t>
      </w:r>
      <w:r>
        <w:rPr>
          <w:rFonts w:ascii="Book Antiqua" w:hAnsi="Book Antiqua"/>
          <w:sz w:val="19"/>
          <w:szCs w:val="19"/>
        </w:rPr>
        <w:t xml:space="preserve"> </w:t>
      </w:r>
      <w:r w:rsidRPr="0056728C">
        <w:rPr>
          <w:rFonts w:ascii="Book Antiqua" w:hAnsi="Book Antiqua"/>
          <w:sz w:val="19"/>
          <w:szCs w:val="19"/>
        </w:rPr>
        <w:t>Docimásia de Galeno, Docimásia de Bordas, Docimásia de Balthazard.</w:t>
      </w:r>
    </w:p>
    <w:p w14:paraId="7905009C" w14:textId="77777777" w:rsidR="0056728C" w:rsidRPr="0056728C" w:rsidRDefault="0056728C" w:rsidP="0056728C">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6728C">
        <w:rPr>
          <w:rFonts w:ascii="Book Antiqua" w:hAnsi="Book Antiqua"/>
          <w:sz w:val="19"/>
          <w:szCs w:val="19"/>
        </w:rPr>
        <w:t>As provas de vida extrauterina podem ser pulmonares ou extra-pulmonares.</w:t>
      </w:r>
    </w:p>
    <w:p w14:paraId="4FF549CC" w14:textId="77777777" w:rsidR="0056728C" w:rsidRPr="0056728C" w:rsidRDefault="0056728C" w:rsidP="0056728C">
      <w:pPr>
        <w:numPr>
          <w:ilvl w:val="0"/>
          <w:numId w:val="9"/>
        </w:numPr>
        <w:spacing w:before="100" w:beforeAutospacing="1" w:after="100" w:afterAutospacing="1"/>
        <w:jc w:val="both"/>
        <w:rPr>
          <w:rFonts w:ascii="Book Antiqua" w:hAnsi="Book Antiqua"/>
          <w:sz w:val="19"/>
          <w:szCs w:val="19"/>
        </w:rPr>
      </w:pPr>
      <w:r w:rsidRPr="0056728C">
        <w:rPr>
          <w:rFonts w:ascii="Book Antiqua" w:hAnsi="Book Antiqua"/>
          <w:b/>
          <w:bCs/>
          <w:sz w:val="19"/>
          <w:szCs w:val="19"/>
        </w:rPr>
        <w:t>Docimásia hidrostática pulmonar de Galeno:</w:t>
      </w:r>
      <w:r w:rsidRPr="0056728C">
        <w:rPr>
          <w:rFonts w:ascii="Book Antiqua" w:hAnsi="Book Antiqua"/>
          <w:sz w:val="19"/>
          <w:szCs w:val="19"/>
        </w:rPr>
        <w:t> baseia-se na densidade do pulmão que respirou ou não. É composta por 4 fases. Não é a mais confiável, pois pode haver falsos positivos (cadáver iniciando o período de putrefação, em caso de tentativas de ressuscitação) ou falsos negativos.</w:t>
      </w:r>
    </w:p>
    <w:p w14:paraId="101CEAF5" w14:textId="77777777" w:rsidR="0056728C" w:rsidRPr="0056728C" w:rsidRDefault="0056728C" w:rsidP="0056728C">
      <w:pPr>
        <w:numPr>
          <w:ilvl w:val="0"/>
          <w:numId w:val="9"/>
        </w:numPr>
        <w:spacing w:before="100" w:beforeAutospacing="1" w:after="100" w:afterAutospacing="1"/>
        <w:jc w:val="both"/>
        <w:rPr>
          <w:rFonts w:ascii="Book Antiqua" w:hAnsi="Book Antiqua"/>
          <w:sz w:val="19"/>
          <w:szCs w:val="19"/>
        </w:rPr>
      </w:pPr>
      <w:r w:rsidRPr="0056728C">
        <w:rPr>
          <w:rFonts w:ascii="Book Antiqua" w:hAnsi="Book Antiqua"/>
          <w:b/>
          <w:bCs/>
          <w:sz w:val="19"/>
          <w:szCs w:val="19"/>
        </w:rPr>
        <w:t>Docimásia de Bordas (ou radiológica de Bordas):</w:t>
      </w:r>
      <w:r w:rsidRPr="0056728C">
        <w:rPr>
          <w:rFonts w:ascii="Book Antiqua" w:hAnsi="Book Antiqua"/>
          <w:sz w:val="19"/>
          <w:szCs w:val="19"/>
        </w:rPr>
        <w:t> Tem como fundamento a observação da maior opacidade dos raios X nas radiografias dos pulmões que não respiraram.</w:t>
      </w:r>
    </w:p>
    <w:p w14:paraId="406E764C" w14:textId="77777777" w:rsidR="0056728C" w:rsidRPr="0056728C" w:rsidRDefault="0056728C" w:rsidP="0056728C">
      <w:pPr>
        <w:numPr>
          <w:ilvl w:val="0"/>
          <w:numId w:val="9"/>
        </w:numPr>
        <w:spacing w:before="100" w:beforeAutospacing="1" w:after="100" w:afterAutospacing="1"/>
        <w:jc w:val="both"/>
        <w:rPr>
          <w:rFonts w:ascii="Book Antiqua" w:hAnsi="Book Antiqua"/>
          <w:sz w:val="19"/>
          <w:szCs w:val="19"/>
        </w:rPr>
      </w:pPr>
      <w:r w:rsidRPr="0056728C">
        <w:rPr>
          <w:rFonts w:ascii="Book Antiqua" w:hAnsi="Book Antiqua"/>
          <w:b/>
          <w:bCs/>
          <w:sz w:val="19"/>
          <w:szCs w:val="19"/>
        </w:rPr>
        <w:t>Docimásia Histológica de Balthazard:</w:t>
      </w:r>
      <w:r w:rsidRPr="0056728C">
        <w:rPr>
          <w:rFonts w:ascii="Book Antiqua" w:hAnsi="Book Antiqua"/>
          <w:sz w:val="19"/>
          <w:szCs w:val="19"/>
        </w:rPr>
        <w:t> </w:t>
      </w:r>
      <w:r w:rsidRPr="0056728C">
        <w:rPr>
          <w:rFonts w:ascii="Book Antiqua" w:hAnsi="Book Antiqua"/>
          <w:sz w:val="19"/>
          <w:szCs w:val="19"/>
          <w:u w:val="single"/>
        </w:rPr>
        <w:t>É a mais fidedigna.</w:t>
      </w:r>
      <w:r w:rsidRPr="0056728C">
        <w:rPr>
          <w:rFonts w:ascii="Book Antiqua" w:hAnsi="Book Antiqua"/>
          <w:sz w:val="19"/>
          <w:szCs w:val="19"/>
        </w:rPr>
        <w:t> Consiste no exame microscópico do pulmão. É conhecida como prova padrão ouro.</w:t>
      </w:r>
    </w:p>
    <w:p w14:paraId="5E8D1F41" w14:textId="77777777" w:rsidR="0056728C" w:rsidRDefault="0056728C" w:rsidP="005A56DA">
      <w:pPr>
        <w:spacing w:before="100" w:beforeAutospacing="1" w:after="100" w:afterAutospacing="1"/>
        <w:jc w:val="both"/>
        <w:rPr>
          <w:rFonts w:ascii="Book Antiqua" w:hAnsi="Book Antiqua"/>
          <w:b/>
          <w:bCs/>
          <w:sz w:val="19"/>
          <w:szCs w:val="19"/>
        </w:rPr>
      </w:pPr>
    </w:p>
    <w:p w14:paraId="44ADD404" w14:textId="455D45DA" w:rsidR="00F4015C" w:rsidRDefault="00F4015C"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(MPPB-2018-FCC)</w:t>
      </w:r>
      <w:r>
        <w:rPr>
          <w:rFonts w:ascii="Book Antiqua" w:hAnsi="Book Antiqua"/>
          <w:sz w:val="19"/>
          <w:szCs w:val="19"/>
        </w:rPr>
        <w:t xml:space="preserve">: </w:t>
      </w:r>
      <w:r w:rsidRPr="00F4015C">
        <w:rPr>
          <w:rFonts w:ascii="Book Antiqua" w:hAnsi="Book Antiqua"/>
          <w:sz w:val="19"/>
          <w:szCs w:val="19"/>
        </w:rPr>
        <w:t xml:space="preserve">As docimásias são realizadas para verificar a existência de vida extrauterina em casos de aborto e infanticídio. Entre as técnicas possíveis, a </w:t>
      </w:r>
      <w:r>
        <w:rPr>
          <w:rFonts w:ascii="Book Antiqua" w:hAnsi="Book Antiqua"/>
          <w:sz w:val="19"/>
          <w:szCs w:val="19"/>
        </w:rPr>
        <w:t xml:space="preserve">docimásia </w:t>
      </w:r>
      <w:r w:rsidRPr="00F4015C">
        <w:rPr>
          <w:rFonts w:ascii="Book Antiqua" w:hAnsi="Book Antiqua"/>
          <w:sz w:val="19"/>
          <w:szCs w:val="19"/>
        </w:rPr>
        <w:t>histológica de Balthazard consiste na análise histológica de um fragmento de pulmão. O pulmão que respirou terá estrutura igual ao pulmão de um adulto. O pulmão que não respirou tem as cavidades alveolares colabadas.</w:t>
      </w:r>
      <w:r w:rsidR="00393284">
        <w:rPr>
          <w:rFonts w:ascii="Book Antiqua" w:hAnsi="Book Antiqua"/>
          <w:sz w:val="19"/>
          <w:szCs w:val="19"/>
        </w:rPr>
        <w:t xml:space="preserve"> </w:t>
      </w:r>
      <w:r w:rsidR="00393284" w:rsidRPr="00821A5B">
        <w:rPr>
          <w:rFonts w:ascii="Book Antiqua" w:hAnsi="Book Antiqua"/>
          <w:b/>
          <w:bCs/>
          <w:color w:val="FF0000"/>
          <w:sz w:val="19"/>
          <w:szCs w:val="19"/>
        </w:rPr>
        <w:t>[CORRETA]</w:t>
      </w:r>
    </w:p>
    <w:p w14:paraId="1FB8BD28" w14:textId="4DD98F3B" w:rsidR="00F4015C" w:rsidRDefault="00F4015C" w:rsidP="005A56DA">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sidR="003111C4">
        <w:rPr>
          <w:rFonts w:ascii="Book Antiqua" w:hAnsi="Book Antiqua"/>
          <w:b/>
          <w:bCs/>
          <w:i/>
          <w:iCs/>
          <w:color w:val="FF0000"/>
          <w:sz w:val="19"/>
          <w:szCs w:val="19"/>
        </w:rPr>
        <w:t>: #</w:t>
      </w:r>
      <w:r w:rsidR="003111C4" w:rsidRPr="003111C4">
        <w:rPr>
          <w:rFonts w:ascii="Book Antiqua" w:hAnsi="Book Antiqua"/>
          <w:b/>
          <w:bCs/>
          <w:i/>
          <w:iCs/>
          <w:color w:val="FF0000"/>
          <w:sz w:val="19"/>
          <w:szCs w:val="19"/>
          <w:highlight w:val="green"/>
        </w:rPr>
        <w:t>PCBA-2008</w:t>
      </w:r>
      <w:r w:rsidR="003111C4">
        <w:rPr>
          <w:rFonts w:ascii="Book Antiqua" w:hAnsi="Book Antiqua"/>
          <w:b/>
          <w:bCs/>
          <w:i/>
          <w:iCs/>
          <w:color w:val="FF0000"/>
          <w:sz w:val="19"/>
          <w:szCs w:val="19"/>
        </w:rPr>
        <w:t>: #</w:t>
      </w:r>
      <w:r w:rsidR="003111C4" w:rsidRPr="003111C4">
        <w:rPr>
          <w:rFonts w:ascii="Book Antiqua" w:hAnsi="Book Antiqua"/>
          <w:b/>
          <w:bCs/>
          <w:i/>
          <w:iCs/>
          <w:color w:val="FF0000"/>
          <w:sz w:val="19"/>
          <w:szCs w:val="19"/>
          <w:highlight w:val="green"/>
        </w:rPr>
        <w:t>MPPB-2018</w:t>
      </w:r>
      <w:r w:rsidR="0056728C">
        <w:rPr>
          <w:rFonts w:ascii="Book Antiqua" w:hAnsi="Book Antiqua"/>
          <w:b/>
          <w:bCs/>
          <w:i/>
          <w:iCs/>
          <w:color w:val="FF0000"/>
          <w:sz w:val="19"/>
          <w:szCs w:val="19"/>
        </w:rPr>
        <w:t>: #</w:t>
      </w:r>
      <w:r w:rsidR="0056728C" w:rsidRPr="00C43715">
        <w:rPr>
          <w:rFonts w:ascii="Book Antiqua" w:hAnsi="Book Antiqua"/>
          <w:b/>
          <w:bCs/>
          <w:i/>
          <w:iCs/>
          <w:color w:val="FF0000"/>
          <w:sz w:val="19"/>
          <w:szCs w:val="19"/>
          <w:highlight w:val="green"/>
        </w:rPr>
        <w:t>PCP</w:t>
      </w:r>
      <w:r w:rsidR="0056728C" w:rsidRPr="0056728C">
        <w:rPr>
          <w:rFonts w:ascii="Book Antiqua" w:hAnsi="Book Antiqua"/>
          <w:b/>
          <w:bCs/>
          <w:i/>
          <w:iCs/>
          <w:color w:val="FF0000"/>
          <w:sz w:val="19"/>
          <w:szCs w:val="19"/>
          <w:highlight w:val="green"/>
        </w:rPr>
        <w:t>R-2021</w:t>
      </w:r>
      <w:r w:rsidR="003111C4">
        <w:rPr>
          <w:rFonts w:ascii="Book Antiqua" w:hAnsi="Book Antiqua"/>
          <w:b/>
          <w:bCs/>
          <w:i/>
          <w:iCs/>
          <w:color w:val="FF0000"/>
          <w:sz w:val="19"/>
          <w:szCs w:val="19"/>
        </w:rPr>
        <w:t>: #</w:t>
      </w:r>
      <w:r w:rsidR="003111C4" w:rsidRPr="003111C4">
        <w:rPr>
          <w:rFonts w:ascii="Book Antiqua" w:hAnsi="Book Antiqua"/>
          <w:b/>
          <w:bCs/>
          <w:i/>
          <w:iCs/>
          <w:color w:val="FF0000"/>
          <w:sz w:val="19"/>
          <w:szCs w:val="19"/>
          <w:highlight w:val="green"/>
        </w:rPr>
        <w:t>FCC</w:t>
      </w:r>
      <w:r w:rsidR="0056728C">
        <w:rPr>
          <w:rFonts w:ascii="Book Antiqua" w:hAnsi="Book Antiqua"/>
          <w:b/>
          <w:bCs/>
          <w:i/>
          <w:iCs/>
          <w:color w:val="FF0000"/>
          <w:sz w:val="19"/>
          <w:szCs w:val="19"/>
        </w:rPr>
        <w:t>: #</w:t>
      </w:r>
      <w:r w:rsidR="0056728C" w:rsidRPr="0056728C">
        <w:rPr>
          <w:rFonts w:ascii="Book Antiqua" w:hAnsi="Book Antiqua"/>
          <w:b/>
          <w:bCs/>
          <w:i/>
          <w:iCs/>
          <w:color w:val="FF0000"/>
          <w:sz w:val="19"/>
          <w:szCs w:val="19"/>
          <w:highlight w:val="green"/>
        </w:rPr>
        <w:t>UFPR</w:t>
      </w:r>
      <w:r>
        <w:rPr>
          <w:rFonts w:ascii="Book Antiqua" w:hAnsi="Book Antiqua"/>
          <w:sz w:val="19"/>
          <w:szCs w:val="19"/>
        </w:rPr>
        <w:t xml:space="preserve">: </w:t>
      </w:r>
      <w:r w:rsidRPr="00F4015C">
        <w:rPr>
          <w:rFonts w:ascii="Book Antiqua" w:hAnsi="Book Antiqua"/>
          <w:sz w:val="19"/>
          <w:szCs w:val="19"/>
        </w:rPr>
        <w:t>Entre as técnicas possíveis, a docimásia</w:t>
      </w:r>
      <w:r>
        <w:rPr>
          <w:rFonts w:ascii="Book Antiqua" w:hAnsi="Book Antiqua"/>
          <w:sz w:val="19"/>
          <w:szCs w:val="19"/>
        </w:rPr>
        <w:t xml:space="preserve"> pode ser (cobradas na questão)</w:t>
      </w:r>
      <w:r>
        <w:rPr>
          <w:rStyle w:val="Refdenotaderodap"/>
          <w:rFonts w:ascii="Book Antiqua" w:hAnsi="Book Antiqua"/>
          <w:sz w:val="19"/>
          <w:szCs w:val="19"/>
        </w:rPr>
        <w:footnoteReference w:id="2"/>
      </w:r>
      <w:r>
        <w:rPr>
          <w:rFonts w:ascii="Book Antiqua" w:hAnsi="Book Antiqua"/>
          <w:sz w:val="19"/>
          <w:szCs w:val="19"/>
        </w:rPr>
        <w:t>:</w:t>
      </w:r>
    </w:p>
    <w:p w14:paraId="4DD24801" w14:textId="34BD5D74" w:rsidR="00F4015C" w:rsidRPr="00F4015C" w:rsidRDefault="00F4015C" w:rsidP="00F4015C">
      <w:pPr>
        <w:spacing w:before="100" w:beforeAutospacing="1" w:after="100" w:afterAutospacing="1"/>
        <w:ind w:left="567"/>
        <w:jc w:val="both"/>
        <w:rPr>
          <w:rFonts w:ascii="Book Antiqua" w:hAnsi="Book Antiqua"/>
          <w:sz w:val="19"/>
          <w:szCs w:val="19"/>
        </w:rPr>
      </w:pPr>
      <w:r w:rsidRPr="00F4015C">
        <w:rPr>
          <w:rFonts w:ascii="Book Antiqua" w:hAnsi="Book Antiqua"/>
          <w:sz w:val="19"/>
          <w:szCs w:val="19"/>
        </w:rPr>
        <w:lastRenderedPageBreak/>
        <w:t>a) </w:t>
      </w:r>
      <w:r w:rsidRPr="00F4015C">
        <w:rPr>
          <w:rFonts w:ascii="Book Antiqua" w:hAnsi="Book Antiqua"/>
          <w:b/>
          <w:bCs/>
          <w:sz w:val="19"/>
          <w:szCs w:val="19"/>
          <w:u w:val="single"/>
        </w:rPr>
        <w:t>óptica ou visual de Bouchut:</w:t>
      </w:r>
      <w:r w:rsidRPr="00F4015C">
        <w:rPr>
          <w:rFonts w:ascii="Book Antiqua" w:hAnsi="Book Antiqua"/>
          <w:sz w:val="19"/>
          <w:szCs w:val="19"/>
        </w:rPr>
        <w:t> simples observação visual do pulmão. O que não respirou tem aparência mais compacta, sólida, e o que respirou apresenta o desenho alveolar mais evidente.</w:t>
      </w:r>
      <w:r>
        <w:rPr>
          <w:rFonts w:ascii="Book Antiqua" w:hAnsi="Book Antiqua"/>
          <w:sz w:val="19"/>
          <w:szCs w:val="19"/>
        </w:rPr>
        <w:t xml:space="preserve"> Em outras palavras, </w:t>
      </w:r>
      <w:r w:rsidRPr="00F4015C">
        <w:rPr>
          <w:rFonts w:ascii="Book Antiqua" w:hAnsi="Book Antiqua"/>
          <w:sz w:val="19"/>
          <w:szCs w:val="19"/>
        </w:rPr>
        <w:t>consiste na observação da superfície do pulmão que, de um aspecto parenquimatoso, quando não há respiração, assume um aspecto de mosaico, em face de ocorrerem mudanças circulatórias que circunscrevem os lóbulos pulmonares.</w:t>
      </w:r>
    </w:p>
    <w:p w14:paraId="6C6C7771" w14:textId="79AA901C" w:rsidR="00F4015C" w:rsidRPr="00F4015C" w:rsidRDefault="00F4015C" w:rsidP="00F4015C">
      <w:pPr>
        <w:spacing w:before="100" w:beforeAutospacing="1" w:after="100" w:afterAutospacing="1"/>
        <w:ind w:left="567"/>
        <w:jc w:val="both"/>
        <w:rPr>
          <w:rFonts w:ascii="Book Antiqua" w:hAnsi="Book Antiqua"/>
          <w:sz w:val="19"/>
          <w:szCs w:val="19"/>
        </w:rPr>
      </w:pPr>
      <w:r w:rsidRPr="00F4015C">
        <w:rPr>
          <w:rFonts w:ascii="Book Antiqua" w:hAnsi="Book Antiqua"/>
          <w:sz w:val="19"/>
          <w:szCs w:val="19"/>
        </w:rPr>
        <w:t>b) </w:t>
      </w:r>
      <w:r w:rsidRPr="00F4015C">
        <w:rPr>
          <w:rFonts w:ascii="Book Antiqua" w:hAnsi="Book Antiqua"/>
          <w:b/>
          <w:bCs/>
          <w:sz w:val="19"/>
          <w:szCs w:val="19"/>
          <w:u w:val="single"/>
        </w:rPr>
        <w:t>hidrostática de Icard:</w:t>
      </w:r>
      <w:r w:rsidRPr="00F4015C">
        <w:rPr>
          <w:rFonts w:ascii="Book Antiqua" w:hAnsi="Book Antiqua"/>
          <w:sz w:val="19"/>
          <w:szCs w:val="19"/>
        </w:rPr>
        <w:t> deve ser utilizada como complemento à de Galeno. São duas provas: por aspiração e por imersão em água quente. Na primeira, coloca um pedaço do pulmão num pote com água e em seguida faz-se um movimento de sucção com seringa. Se o pedaço sobe, significa dizer que o teste foi positivo. Na segunda prova, coloca o pedaço do pulmão em água quente. Isso faz com que os alvéolos sejam dilatados e a amostra acabará flutuando, por força da dilatação do ar pelo calor (se houver respirado).</w:t>
      </w:r>
      <w:r>
        <w:rPr>
          <w:rFonts w:ascii="Book Antiqua" w:hAnsi="Book Antiqua"/>
          <w:sz w:val="19"/>
          <w:szCs w:val="19"/>
        </w:rPr>
        <w:t xml:space="preserve"> Em resumo, </w:t>
      </w:r>
      <w:r w:rsidRPr="00F4015C">
        <w:rPr>
          <w:rFonts w:ascii="Book Antiqua" w:hAnsi="Book Antiqua"/>
          <w:sz w:val="19"/>
          <w:szCs w:val="19"/>
        </w:rPr>
        <w:t>docimásia pode ser realizada para complementar a prova de Galeno (nos casos de dúvida, ou quando apenas a 4ª fase deu positiva), pois necessita de quantidade mínima de ar nos fragmentos de pulmão. Icard dividiu esta docimásia em duas provas distintas, a que denominou de prova por aspiração e por imersão em água quente.</w:t>
      </w:r>
    </w:p>
    <w:p w14:paraId="6291E716" w14:textId="01B3C0C1" w:rsidR="00F4015C" w:rsidRPr="00F4015C" w:rsidRDefault="00F4015C" w:rsidP="00F4015C">
      <w:pPr>
        <w:spacing w:before="100" w:beforeAutospacing="1" w:after="100" w:afterAutospacing="1"/>
        <w:ind w:left="567"/>
        <w:jc w:val="both"/>
        <w:rPr>
          <w:rFonts w:ascii="Book Antiqua" w:hAnsi="Book Antiqua"/>
          <w:sz w:val="19"/>
          <w:szCs w:val="19"/>
        </w:rPr>
      </w:pPr>
      <w:r w:rsidRPr="00F4015C">
        <w:rPr>
          <w:rFonts w:ascii="Book Antiqua" w:hAnsi="Book Antiqua"/>
          <w:sz w:val="19"/>
          <w:szCs w:val="19"/>
        </w:rPr>
        <w:t>c) </w:t>
      </w:r>
      <w:r w:rsidRPr="00F4015C">
        <w:rPr>
          <w:rFonts w:ascii="Book Antiqua" w:hAnsi="Book Antiqua"/>
          <w:b/>
          <w:bCs/>
          <w:sz w:val="19"/>
          <w:szCs w:val="19"/>
          <w:u w:val="single"/>
        </w:rPr>
        <w:t>pneumo-hepática de Puccinotti:</w:t>
      </w:r>
      <w:r w:rsidRPr="00F4015C">
        <w:rPr>
          <w:rFonts w:ascii="Book Antiqua" w:hAnsi="Book Antiqua"/>
          <w:sz w:val="19"/>
          <w:szCs w:val="19"/>
        </w:rPr>
        <w:t> baseia-se na comparação entre o volume sanguíneo do pulmão e do fígado.</w:t>
      </w:r>
      <w:r>
        <w:rPr>
          <w:rFonts w:ascii="Book Antiqua" w:hAnsi="Book Antiqua"/>
          <w:sz w:val="19"/>
          <w:szCs w:val="19"/>
        </w:rPr>
        <w:t xml:space="preserve"> Em resumo, t</w:t>
      </w:r>
      <w:r w:rsidRPr="00F4015C">
        <w:rPr>
          <w:rFonts w:ascii="Book Antiqua" w:hAnsi="Book Antiqua"/>
          <w:sz w:val="19"/>
          <w:szCs w:val="19"/>
        </w:rPr>
        <w:t>em com fundamento a docimásia em estudo a possibilidade de determinar, através do devido valor da quantidade sanguínea investigadas no fígado e pulmão, observando se houve ou não respiração, pois o pulmão que respirou tem sempre o peso menor que o fígado.</w:t>
      </w:r>
    </w:p>
    <w:p w14:paraId="4BE09EB2" w14:textId="29E56E97" w:rsidR="00F4015C" w:rsidRPr="00F4015C" w:rsidRDefault="00F4015C" w:rsidP="00F4015C">
      <w:pPr>
        <w:spacing w:before="100" w:beforeAutospacing="1" w:after="100" w:afterAutospacing="1"/>
        <w:ind w:left="567"/>
        <w:jc w:val="both"/>
        <w:rPr>
          <w:rFonts w:ascii="Book Antiqua" w:hAnsi="Book Antiqua"/>
          <w:sz w:val="19"/>
          <w:szCs w:val="19"/>
        </w:rPr>
      </w:pPr>
      <w:r w:rsidRPr="00F4015C">
        <w:rPr>
          <w:rFonts w:ascii="Book Antiqua" w:hAnsi="Book Antiqua"/>
          <w:sz w:val="19"/>
          <w:szCs w:val="19"/>
        </w:rPr>
        <w:t>d) </w:t>
      </w:r>
      <w:r w:rsidRPr="00F4015C">
        <w:rPr>
          <w:rFonts w:ascii="Book Antiqua" w:hAnsi="Book Antiqua"/>
          <w:b/>
          <w:bCs/>
          <w:sz w:val="19"/>
          <w:szCs w:val="19"/>
          <w:u w:val="single"/>
        </w:rPr>
        <w:t>histológica de Balthazard e Lebrun: </w:t>
      </w:r>
      <w:r w:rsidRPr="00F4015C">
        <w:rPr>
          <w:rFonts w:ascii="Book Antiqua" w:hAnsi="Book Antiqua"/>
          <w:sz w:val="19"/>
          <w:szCs w:val="19"/>
        </w:rPr>
        <w:t>baseia-se no exame microscópico do pulmão e nas alterações anatomopatológicas que diferenciam aquele que respirou do que não respirou.</w:t>
      </w:r>
      <w:r>
        <w:rPr>
          <w:rFonts w:ascii="Book Antiqua" w:hAnsi="Book Antiqua"/>
          <w:sz w:val="19"/>
          <w:szCs w:val="19"/>
        </w:rPr>
        <w:t xml:space="preserve"> </w:t>
      </w:r>
      <w:r w:rsidRPr="00F4015C">
        <w:rPr>
          <w:rFonts w:ascii="Book Antiqua" w:hAnsi="Book Antiqua"/>
          <w:sz w:val="19"/>
          <w:szCs w:val="19"/>
        </w:rPr>
        <w:t>É denominada por alguns autores de docimásia histológica de Bouchut-Tamassia. Esta prova docimásia poderá ser realizada em pulmões com estado normal e também em pulmões putrefeitos, por isso é considerada por muitos a mais perfeita. Consiste a mesma no estudo microscópico do tecido pulmonar. O pulmão que respirou apresenta-se estruturalmente igual ao pulmão do adulto com dilatação uniforme dos alvéolos, enquanto o que não respirou tem cavidades em seus alvéolos de forma colabada. Quando putrefeito, o tecido pulmonar apresentará bolhas gasosas irregulares, porém, quando não mais visível o tecido alveolar devido a evolução do estado putrefatório, examinam-se as fibras elásticas pelo método de Weigert que demonstrará se houve ou não respiração.</w:t>
      </w:r>
    </w:p>
    <w:p w14:paraId="20C0BE45" w14:textId="40CC435A" w:rsidR="00F4015C" w:rsidRPr="00F4015C" w:rsidRDefault="00F4015C" w:rsidP="00F4015C">
      <w:pPr>
        <w:spacing w:before="100" w:beforeAutospacing="1" w:after="100" w:afterAutospacing="1"/>
        <w:ind w:left="567"/>
        <w:jc w:val="both"/>
        <w:rPr>
          <w:rFonts w:ascii="Book Antiqua" w:hAnsi="Book Antiqua"/>
          <w:sz w:val="19"/>
          <w:szCs w:val="19"/>
        </w:rPr>
      </w:pPr>
      <w:r w:rsidRPr="00F4015C">
        <w:rPr>
          <w:rFonts w:ascii="Book Antiqua" w:hAnsi="Book Antiqua"/>
          <w:sz w:val="19"/>
          <w:szCs w:val="19"/>
        </w:rPr>
        <w:t>e) </w:t>
      </w:r>
      <w:r w:rsidRPr="00F4015C">
        <w:rPr>
          <w:rFonts w:ascii="Book Antiqua" w:hAnsi="Book Antiqua"/>
          <w:b/>
          <w:bCs/>
          <w:sz w:val="19"/>
          <w:szCs w:val="19"/>
          <w:u w:val="single"/>
        </w:rPr>
        <w:t>alimentar de Beoth</w:t>
      </w:r>
      <w:r w:rsidRPr="00F4015C">
        <w:rPr>
          <w:rFonts w:ascii="Book Antiqua" w:hAnsi="Book Antiqua"/>
          <w:sz w:val="19"/>
          <w:szCs w:val="19"/>
        </w:rPr>
        <w:t>: consiste na pesquisa de leite ou outros alimentos no estômago do feto; referidos elementos não existem no natimorto. Porém, neste caso, é importante não confundir estes restos de alimentos com o induto sebáceo que pode ter sido deglutido pelo feto antes de nascer. </w:t>
      </w:r>
      <w:r>
        <w:rPr>
          <w:rFonts w:ascii="Book Antiqua" w:hAnsi="Book Antiqua"/>
          <w:sz w:val="19"/>
          <w:szCs w:val="19"/>
        </w:rPr>
        <w:t xml:space="preserve">Em suma, </w:t>
      </w:r>
      <w:r w:rsidRPr="00F4015C">
        <w:rPr>
          <w:rFonts w:ascii="Book Antiqua" w:hAnsi="Book Antiqua"/>
          <w:sz w:val="19"/>
          <w:szCs w:val="19"/>
        </w:rPr>
        <w:t xml:space="preserve">consiste na pesquisa de leite ou outros alimentos no estômago do feto; referidos elementos não existem no natimorto. Porém, neste caso, é importante não confundir estes restos de alimentos com o induto sebáceo que pode </w:t>
      </w:r>
      <w:r>
        <w:rPr>
          <w:rFonts w:ascii="Book Antiqua" w:hAnsi="Book Antiqua"/>
          <w:sz w:val="19"/>
          <w:szCs w:val="19"/>
        </w:rPr>
        <w:t>t</w:t>
      </w:r>
      <w:r w:rsidRPr="00F4015C">
        <w:rPr>
          <w:rFonts w:ascii="Book Antiqua" w:hAnsi="Book Antiqua"/>
          <w:sz w:val="19"/>
          <w:szCs w:val="19"/>
        </w:rPr>
        <w:t>er sido deglutido pelo feto antes de nascer.</w:t>
      </w:r>
    </w:p>
    <w:p w14:paraId="09FAFDCF" w14:textId="2C2499B8" w:rsidR="00F4015C" w:rsidRDefault="00F4015C" w:rsidP="005A56DA">
      <w:pPr>
        <w:spacing w:before="100" w:beforeAutospacing="1" w:after="100" w:afterAutospacing="1"/>
        <w:jc w:val="both"/>
        <w:rPr>
          <w:rFonts w:ascii="Book Antiqua" w:hAnsi="Book Antiqua"/>
          <w:sz w:val="19"/>
          <w:szCs w:val="19"/>
        </w:rPr>
      </w:pPr>
    </w:p>
    <w:p w14:paraId="0337A432" w14:textId="77777777" w:rsidR="0056728C" w:rsidRDefault="0056728C" w:rsidP="0056728C">
      <w:pPr>
        <w:spacing w:before="100" w:beforeAutospacing="1" w:after="100" w:afterAutospacing="1"/>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8A0346">
        <w:rPr>
          <w:rFonts w:ascii="Book Antiqua" w:hAnsi="Book Antiqua"/>
          <w:sz w:val="19"/>
          <w:szCs w:val="19"/>
        </w:rPr>
        <w:t>Representa uma docimásia extrapulmonar:</w:t>
      </w:r>
      <w:r>
        <w:rPr>
          <w:rFonts w:ascii="Book Antiqua" w:hAnsi="Book Antiqua"/>
          <w:sz w:val="19"/>
          <w:szCs w:val="19"/>
        </w:rPr>
        <w:t xml:space="preserve"> </w:t>
      </w:r>
      <w:r w:rsidRPr="008A0346">
        <w:rPr>
          <w:rFonts w:ascii="Book Antiqua" w:hAnsi="Book Antiqua"/>
          <w:sz w:val="19"/>
          <w:szCs w:val="19"/>
        </w:rPr>
        <w:t>Siálica de Souza-Dinitz.</w:t>
      </w:r>
    </w:p>
    <w:p w14:paraId="08A2B89B" w14:textId="77777777" w:rsidR="0056728C" w:rsidRPr="008A0346" w:rsidRDefault="0056728C" w:rsidP="0056728C">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8A0346">
        <w:rPr>
          <w:rFonts w:ascii="Book Antiqua" w:hAnsi="Book Antiqua"/>
          <w:b/>
          <w:bCs/>
          <w:i/>
          <w:iCs/>
          <w:sz w:val="19"/>
          <w:szCs w:val="19"/>
          <w:u w:val="single"/>
        </w:rPr>
        <w:t xml:space="preserve">Docimásias </w:t>
      </w:r>
      <w:r w:rsidRPr="008A0346">
        <w:rPr>
          <w:rFonts w:ascii="Book Antiqua" w:hAnsi="Book Antiqua"/>
          <w:b/>
          <w:bCs/>
          <w:i/>
          <w:iCs/>
          <w:sz w:val="19"/>
          <w:szCs w:val="19"/>
          <w:highlight w:val="yellow"/>
          <w:u w:val="single"/>
        </w:rPr>
        <w:t>pulmonares</w:t>
      </w:r>
      <w:r w:rsidRPr="008A0346">
        <w:rPr>
          <w:rFonts w:ascii="Book Antiqua" w:hAnsi="Book Antiqua"/>
          <w:sz w:val="19"/>
          <w:szCs w:val="19"/>
        </w:rPr>
        <w:t>:</w:t>
      </w:r>
    </w:p>
    <w:p w14:paraId="6590CCC1"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Hidrostática pulmonar de Galeno</w:t>
      </w:r>
    </w:p>
    <w:p w14:paraId="7F0BECA7"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 xml:space="preserve">Docimásia Diafragmática de Ploquet: </w:t>
      </w:r>
    </w:p>
    <w:p w14:paraId="0782D0D0"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Óptica ou Visual de Bouchut</w:t>
      </w:r>
    </w:p>
    <w:p w14:paraId="40915EB4"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Táctil De Nerio Rojas</w:t>
      </w:r>
    </w:p>
    <w:p w14:paraId="23EB0080"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Óptica De Icard</w:t>
      </w:r>
    </w:p>
    <w:p w14:paraId="097EF191"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lastRenderedPageBreak/>
        <w:t>-</w:t>
      </w:r>
      <w:r w:rsidRPr="008A0346">
        <w:rPr>
          <w:rFonts w:ascii="Book Antiqua" w:hAnsi="Book Antiqua"/>
          <w:sz w:val="19"/>
          <w:szCs w:val="19"/>
        </w:rPr>
        <w:t>Docimásia Radiológica De Bordas</w:t>
      </w:r>
    </w:p>
    <w:p w14:paraId="6605EA97"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Docimásias Hidrostáticas De Icard</w:t>
      </w:r>
    </w:p>
    <w:p w14:paraId="0C05956D"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Histológica De Balthazard</w:t>
      </w:r>
    </w:p>
    <w:p w14:paraId="4D421FA8"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Epimicrocópica Pneumo-Arquitetônica De Hilário Veiga De Carvalho</w:t>
      </w:r>
    </w:p>
    <w:p w14:paraId="7CC55E8C"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Química De Icard</w:t>
      </w:r>
    </w:p>
    <w:p w14:paraId="3AC91DFE" w14:textId="77777777" w:rsidR="0056728C" w:rsidRPr="008A0346" w:rsidRDefault="0056728C" w:rsidP="0056728C">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8A0346">
        <w:rPr>
          <w:rFonts w:ascii="Book Antiqua" w:hAnsi="Book Antiqua"/>
          <w:b/>
          <w:bCs/>
          <w:i/>
          <w:iCs/>
          <w:sz w:val="19"/>
          <w:szCs w:val="19"/>
          <w:u w:val="single"/>
        </w:rPr>
        <w:t xml:space="preserve">Docimásias </w:t>
      </w:r>
      <w:r w:rsidRPr="008A0346">
        <w:rPr>
          <w:rFonts w:ascii="Book Antiqua" w:hAnsi="Book Antiqua"/>
          <w:b/>
          <w:bCs/>
          <w:i/>
          <w:iCs/>
          <w:sz w:val="19"/>
          <w:szCs w:val="19"/>
          <w:highlight w:val="yellow"/>
          <w:u w:val="single"/>
        </w:rPr>
        <w:t>extrapulmonares</w:t>
      </w:r>
      <w:r w:rsidRPr="008A0346">
        <w:rPr>
          <w:rFonts w:ascii="Book Antiqua" w:hAnsi="Book Antiqua"/>
          <w:sz w:val="19"/>
          <w:szCs w:val="19"/>
        </w:rPr>
        <w:t>:</w:t>
      </w:r>
    </w:p>
    <w:p w14:paraId="509059F0"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Gastrintestinal De Breslau</w:t>
      </w:r>
    </w:p>
    <w:p w14:paraId="4CD71CA9"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Auricular De Vreden, Wendt e Gelé</w:t>
      </w:r>
    </w:p>
    <w:p w14:paraId="73735C61"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 xml:space="preserve">Docimásia Hematopneumo-Hepática De Severi </w:t>
      </w:r>
    </w:p>
    <w:p w14:paraId="2BABDF0A"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 xml:space="preserve">Docimásia Siálica De Souza-Dinitz </w:t>
      </w:r>
    </w:p>
    <w:p w14:paraId="7B984863"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Plêurica De Placzek</w:t>
      </w:r>
    </w:p>
    <w:p w14:paraId="1C1E024A"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Traqueal De Martin</w:t>
      </w:r>
    </w:p>
    <w:p w14:paraId="464AA254"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Hematopulmonar De Zalesk</w:t>
      </w:r>
    </w:p>
    <w:p w14:paraId="38425B5D"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Ponderal De Pulcquet</w:t>
      </w:r>
    </w:p>
    <w:p w14:paraId="64B7D95F"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Do Volume D’Água Deslocado De Bernt</w:t>
      </w:r>
    </w:p>
    <w:p w14:paraId="7C1B0280"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Alimentar De Beoth</w:t>
      </w:r>
    </w:p>
    <w:p w14:paraId="333BE568" w14:textId="77777777" w:rsidR="0056728C" w:rsidRPr="008A0346"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Bacteriana De Malvoz</w:t>
      </w:r>
    </w:p>
    <w:p w14:paraId="3E1ECB01" w14:textId="77777777" w:rsidR="0056728C"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Úrica De Budin-Ziegler</w:t>
      </w:r>
    </w:p>
    <w:p w14:paraId="057C9791" w14:textId="3F0501B1" w:rsidR="0056728C" w:rsidRDefault="0056728C" w:rsidP="0056728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0346">
        <w:rPr>
          <w:rFonts w:ascii="Book Antiqua" w:hAnsi="Book Antiqua"/>
          <w:sz w:val="19"/>
          <w:szCs w:val="19"/>
        </w:rPr>
        <w:t>Docimásia Do Nervo Óptico De Mirto</w:t>
      </w:r>
    </w:p>
    <w:p w14:paraId="038FCD5D" w14:textId="77777777" w:rsidR="0056728C" w:rsidRDefault="0056728C" w:rsidP="005A56DA">
      <w:pPr>
        <w:spacing w:before="100" w:beforeAutospacing="1" w:after="100" w:afterAutospacing="1"/>
        <w:jc w:val="both"/>
        <w:rPr>
          <w:rFonts w:ascii="Book Antiqua" w:hAnsi="Book Antiqua"/>
          <w:sz w:val="19"/>
          <w:szCs w:val="19"/>
        </w:rPr>
      </w:pPr>
    </w:p>
    <w:p w14:paraId="1FE1A72C" w14:textId="106C7A47" w:rsidR="00982D3B" w:rsidRDefault="00982D3B" w:rsidP="00183D28">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00183D28">
        <w:rPr>
          <w:rFonts w:ascii="Book Antiqua" w:hAnsi="Book Antiqua"/>
          <w:b/>
          <w:bCs/>
          <w:sz w:val="19"/>
          <w:szCs w:val="19"/>
        </w:rPr>
        <w:t>PCAM-2022-FGV</w:t>
      </w:r>
      <w:r>
        <w:rPr>
          <w:rFonts w:ascii="Book Antiqua" w:hAnsi="Book Antiqua"/>
          <w:b/>
          <w:bCs/>
          <w:sz w:val="19"/>
          <w:szCs w:val="19"/>
        </w:rPr>
        <w:t>)</w:t>
      </w:r>
      <w:r>
        <w:rPr>
          <w:rFonts w:ascii="Book Antiqua" w:hAnsi="Book Antiqua"/>
          <w:sz w:val="19"/>
          <w:szCs w:val="19"/>
        </w:rPr>
        <w:t xml:space="preserve">: </w:t>
      </w:r>
      <w:r w:rsidR="00183D28" w:rsidRPr="00183D28">
        <w:rPr>
          <w:rFonts w:ascii="Book Antiqua" w:hAnsi="Book Antiqua"/>
          <w:sz w:val="19"/>
          <w:szCs w:val="19"/>
        </w:rPr>
        <w:t>O estudo do hímen ainda é muito valorizado na sexologia forense, uma vez que sua lesão pode ser o principal indício de crime contra a dignidade sexual.</w:t>
      </w:r>
      <w:r w:rsidR="00183D28">
        <w:rPr>
          <w:rFonts w:ascii="Book Antiqua" w:hAnsi="Book Antiqua"/>
          <w:sz w:val="19"/>
          <w:szCs w:val="19"/>
        </w:rPr>
        <w:t xml:space="preserve"> </w:t>
      </w:r>
      <w:r w:rsidR="00183D28" w:rsidRPr="00183D28">
        <w:rPr>
          <w:rFonts w:ascii="Book Antiqua" w:hAnsi="Book Antiqua"/>
          <w:sz w:val="19"/>
          <w:szCs w:val="19"/>
        </w:rPr>
        <w:t>Em relação à himenologia, assinale a afirmativa correta</w:t>
      </w:r>
      <w:r w:rsidR="00183D28">
        <w:rPr>
          <w:rFonts w:ascii="Book Antiqua" w:hAnsi="Book Antiqua"/>
          <w:sz w:val="19"/>
          <w:szCs w:val="19"/>
        </w:rPr>
        <w:t>:</w:t>
      </w:r>
      <w:r w:rsidR="00183D28" w:rsidRPr="00183D28">
        <w:t xml:space="preserve"> </w:t>
      </w:r>
      <w:r w:rsidR="00183D28" w:rsidRPr="00183D28">
        <w:rPr>
          <w:rFonts w:ascii="Book Antiqua" w:hAnsi="Book Antiqua"/>
          <w:sz w:val="19"/>
          <w:szCs w:val="19"/>
        </w:rPr>
        <w:t>As carúnculas mirtiformes são retalhos de hímen que formam tubérculos.</w:t>
      </w:r>
    </w:p>
    <w:p w14:paraId="73C26A86" w14:textId="0F0D58E7" w:rsidR="00982D3B" w:rsidRDefault="00982D3B" w:rsidP="00183D28">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2D3B">
        <w:rPr>
          <w:rFonts w:ascii="Book Antiqua" w:hAnsi="Book Antiqua"/>
          <w:b/>
          <w:bCs/>
          <w:i/>
          <w:iCs/>
          <w:color w:val="FF0000"/>
          <w:sz w:val="19"/>
          <w:szCs w:val="19"/>
          <w:highlight w:val="green"/>
        </w:rPr>
        <w:t>PCMG-2011/2021</w:t>
      </w:r>
      <w:r>
        <w:rPr>
          <w:rFonts w:ascii="Book Antiqua" w:hAnsi="Book Antiqua"/>
          <w:b/>
          <w:bCs/>
          <w:i/>
          <w:iCs/>
          <w:color w:val="FF0000"/>
          <w:sz w:val="19"/>
          <w:szCs w:val="19"/>
        </w:rPr>
        <w:t>: #</w:t>
      </w:r>
      <w:r w:rsidRPr="00982D3B">
        <w:rPr>
          <w:rFonts w:ascii="Book Antiqua" w:hAnsi="Book Antiqua"/>
          <w:b/>
          <w:bCs/>
          <w:i/>
          <w:iCs/>
          <w:color w:val="FF0000"/>
          <w:sz w:val="19"/>
          <w:szCs w:val="19"/>
          <w:highlight w:val="green"/>
        </w:rPr>
        <w:t>Fumarc</w:t>
      </w:r>
      <w:r>
        <w:rPr>
          <w:rFonts w:ascii="Book Antiqua" w:hAnsi="Book Antiqua"/>
          <w:sz w:val="19"/>
          <w:szCs w:val="19"/>
        </w:rPr>
        <w:t xml:space="preserve">: </w:t>
      </w:r>
      <w:r w:rsidRPr="008A0346">
        <w:rPr>
          <w:rFonts w:ascii="Book Antiqua" w:hAnsi="Book Antiqua"/>
          <w:b/>
          <w:bCs/>
          <w:sz w:val="19"/>
          <w:szCs w:val="19"/>
          <w:shd w:val="clear" w:color="auto" w:fill="F7CAAC" w:themeFill="accent2" w:themeFillTint="66"/>
        </w:rPr>
        <w:t>Carúnculas mirtiformes</w:t>
      </w:r>
      <w:r>
        <w:rPr>
          <w:rFonts w:ascii="Book Antiqua" w:hAnsi="Book Antiqua"/>
          <w:sz w:val="19"/>
          <w:szCs w:val="19"/>
        </w:rPr>
        <w:t xml:space="preserve"> </w:t>
      </w:r>
      <w:r w:rsidRPr="008A0346">
        <w:rPr>
          <w:rFonts w:ascii="Book Antiqua" w:hAnsi="Book Antiqua"/>
          <w:sz w:val="19"/>
          <w:szCs w:val="19"/>
        </w:rPr>
        <w:t xml:space="preserve">ou </w:t>
      </w:r>
      <w:r w:rsidRPr="008A0346">
        <w:rPr>
          <w:rFonts w:ascii="Book Antiqua" w:hAnsi="Book Antiqua"/>
          <w:b/>
          <w:bCs/>
          <w:sz w:val="19"/>
          <w:szCs w:val="19"/>
          <w:shd w:val="clear" w:color="auto" w:fill="F7CAAC" w:themeFill="accent2" w:themeFillTint="66"/>
        </w:rPr>
        <w:t>carúnculas mitriformes</w:t>
      </w:r>
      <w:r>
        <w:rPr>
          <w:rFonts w:ascii="Book Antiqua" w:hAnsi="Book Antiqua"/>
          <w:sz w:val="19"/>
          <w:szCs w:val="19"/>
        </w:rPr>
        <w:t>,</w:t>
      </w:r>
      <w:r w:rsidRPr="008A0346">
        <w:rPr>
          <w:rFonts w:ascii="Book Antiqua" w:hAnsi="Book Antiqua"/>
          <w:sz w:val="19"/>
          <w:szCs w:val="19"/>
        </w:rPr>
        <w:t xml:space="preserve"> também chamado de “</w:t>
      </w:r>
      <w:r w:rsidRPr="008A0346">
        <w:rPr>
          <w:rFonts w:ascii="Book Antiqua" w:hAnsi="Book Antiqua"/>
          <w:b/>
          <w:bCs/>
          <w:i/>
          <w:iCs/>
          <w:sz w:val="19"/>
          <w:szCs w:val="19"/>
          <w:shd w:val="clear" w:color="auto" w:fill="F7CAAC" w:themeFill="accent2" w:themeFillTint="66"/>
        </w:rPr>
        <w:t>carunculae myrtiformes</w:t>
      </w:r>
      <w:r w:rsidRPr="008A0346">
        <w:rPr>
          <w:rFonts w:ascii="Book Antiqua" w:hAnsi="Book Antiqua"/>
          <w:sz w:val="19"/>
          <w:szCs w:val="19"/>
        </w:rPr>
        <w:t>" são retalhos do hímen rompido (roto) em decorrência do coito</w:t>
      </w:r>
      <w:r>
        <w:rPr>
          <w:rFonts w:ascii="Book Antiqua" w:hAnsi="Book Antiqua"/>
          <w:sz w:val="19"/>
          <w:szCs w:val="19"/>
        </w:rPr>
        <w:t xml:space="preserve"> habitual</w:t>
      </w:r>
      <w:r w:rsidRPr="008A0346">
        <w:rPr>
          <w:rFonts w:ascii="Book Antiqua" w:hAnsi="Book Antiqua"/>
          <w:sz w:val="19"/>
          <w:szCs w:val="19"/>
        </w:rPr>
        <w:t xml:space="preserve"> ou </w:t>
      </w:r>
      <w:r>
        <w:rPr>
          <w:rFonts w:ascii="Book Antiqua" w:hAnsi="Book Antiqua"/>
          <w:sz w:val="19"/>
          <w:szCs w:val="19"/>
        </w:rPr>
        <w:t xml:space="preserve">produzidas pelo </w:t>
      </w:r>
      <w:r w:rsidRPr="008A0346">
        <w:rPr>
          <w:rFonts w:ascii="Book Antiqua" w:hAnsi="Book Antiqua"/>
          <w:sz w:val="19"/>
          <w:szCs w:val="19"/>
        </w:rPr>
        <w:t>parto</w:t>
      </w:r>
      <w:r>
        <w:rPr>
          <w:rFonts w:ascii="Book Antiqua" w:hAnsi="Book Antiqua"/>
          <w:sz w:val="19"/>
          <w:szCs w:val="19"/>
        </w:rPr>
        <w:t xml:space="preserve"> vaginal </w:t>
      </w:r>
      <w:r w:rsidRPr="008A0346">
        <w:rPr>
          <w:rFonts w:ascii="Book Antiqua" w:hAnsi="Book Antiqua"/>
          <w:sz w:val="19"/>
          <w:szCs w:val="19"/>
        </w:rPr>
        <w:t>(“calos de orifício”). O número de carúnculas é variável. Apresentam, em seu conjunto, aspecto de tubérculos. Seu aparecimento é um grande indicativo de passagem de um feto de grande dimensão.</w:t>
      </w:r>
      <w:r w:rsidR="00183D28" w:rsidRPr="00183D28">
        <w:t xml:space="preserve"> </w:t>
      </w:r>
      <w:r w:rsidR="00183D28">
        <w:rPr>
          <w:rFonts w:ascii="Book Antiqua" w:hAnsi="Book Antiqua"/>
          <w:sz w:val="19"/>
          <w:szCs w:val="19"/>
        </w:rPr>
        <w:t>Em resumo, a</w:t>
      </w:r>
      <w:r w:rsidR="00183D28" w:rsidRPr="00183D28">
        <w:rPr>
          <w:rFonts w:ascii="Book Antiqua" w:hAnsi="Book Antiqua"/>
          <w:sz w:val="19"/>
          <w:szCs w:val="19"/>
        </w:rPr>
        <w:t>s carúnculas mirtiformes são retalhos de hímen que formam tubérculos. Observação: Carúnculas mirtiformes: após o parto vaginal, o hímen fica reduzido a pequeninos aglomerados de membrana aderidos à parede vaginal (aspecto de flor ou do fruto de mirto). Os quais se retraem constituindo verdadeiros tubérculos em sua implantação</w:t>
      </w:r>
      <w:r w:rsidR="00183D2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982D3B" w14:paraId="39EEA1B9" w14:textId="77777777" w:rsidTr="00982D3B">
        <w:tc>
          <w:tcPr>
            <w:tcW w:w="8494" w:type="dxa"/>
          </w:tcPr>
          <w:p w14:paraId="7B299985" w14:textId="05F37AE8" w:rsidR="00183D28" w:rsidRDefault="00183D28" w:rsidP="00183D28">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982D3B">
              <w:rPr>
                <w:rFonts w:ascii="Book Antiqua" w:hAnsi="Book Antiqua"/>
                <w:sz w:val="19"/>
                <w:szCs w:val="19"/>
              </w:rPr>
              <w:t>O médico legista deve estar atento ao diagnóstico diferencial entre as rupturas himenais por coito e os retalhos de hímen roto pelo parto vaginal. Os retalhos himenais se retraem, constituindo verdadeiros tubérculos em sua implantação, e correspondem a:</w:t>
            </w:r>
            <w:r>
              <w:rPr>
                <w:rFonts w:ascii="Book Antiqua" w:hAnsi="Book Antiqua"/>
                <w:sz w:val="19"/>
                <w:szCs w:val="19"/>
              </w:rPr>
              <w:t xml:space="preserve"> </w:t>
            </w:r>
            <w:r w:rsidRPr="00982D3B">
              <w:rPr>
                <w:rFonts w:ascii="Book Antiqua" w:hAnsi="Book Antiqua"/>
                <w:sz w:val="19"/>
                <w:szCs w:val="19"/>
              </w:rPr>
              <w:t>carúnculas mirtiformes.</w:t>
            </w:r>
          </w:p>
          <w:p w14:paraId="0E9D0C54" w14:textId="2FD0DFE1" w:rsidR="00982D3B" w:rsidRDefault="00982D3B" w:rsidP="00183D28">
            <w:pPr>
              <w:jc w:val="both"/>
              <w:rPr>
                <w:rFonts w:ascii="Book Antiqua" w:hAnsi="Book Antiqua"/>
                <w:sz w:val="19"/>
                <w:szCs w:val="19"/>
              </w:rPr>
            </w:pPr>
            <w:r>
              <w:rPr>
                <w:rFonts w:ascii="Book Antiqua" w:hAnsi="Book Antiqua"/>
                <w:b/>
                <w:bCs/>
                <w:sz w:val="19"/>
                <w:szCs w:val="19"/>
              </w:rPr>
              <w:lastRenderedPageBreak/>
              <w:t>(PCMG-2011-Fumarc)</w:t>
            </w:r>
            <w:r>
              <w:rPr>
                <w:rFonts w:ascii="Book Antiqua" w:hAnsi="Book Antiqua"/>
                <w:sz w:val="19"/>
                <w:szCs w:val="19"/>
              </w:rPr>
              <w:t xml:space="preserve">: </w:t>
            </w:r>
            <w:r w:rsidRPr="008A0346">
              <w:rPr>
                <w:rFonts w:ascii="Book Antiqua" w:hAnsi="Book Antiqua"/>
                <w:sz w:val="19"/>
                <w:szCs w:val="19"/>
              </w:rPr>
              <w:t>Retalhos de hímen roto pelo parto vaginal, os quais se retraem constituindo verdadeiros tubérculos em sua implantação, correspondem a</w:t>
            </w:r>
            <w:r>
              <w:rPr>
                <w:rFonts w:ascii="Book Antiqua" w:hAnsi="Book Antiqua"/>
                <w:sz w:val="19"/>
                <w:szCs w:val="19"/>
              </w:rPr>
              <w:t xml:space="preserve"> </w:t>
            </w:r>
            <w:r w:rsidRPr="008A0346">
              <w:rPr>
                <w:rFonts w:ascii="Book Antiqua" w:hAnsi="Book Antiqua"/>
                <w:sz w:val="19"/>
                <w:szCs w:val="19"/>
              </w:rPr>
              <w:t>carúnculas mirtiformes.</w:t>
            </w:r>
          </w:p>
        </w:tc>
      </w:tr>
    </w:tbl>
    <w:p w14:paraId="5EDEC732" w14:textId="77777777" w:rsidR="00982D3B" w:rsidRDefault="00982D3B" w:rsidP="005A56DA">
      <w:pPr>
        <w:spacing w:before="100" w:beforeAutospacing="1" w:after="100" w:afterAutospacing="1"/>
        <w:jc w:val="both"/>
        <w:rPr>
          <w:rFonts w:ascii="Book Antiqua" w:hAnsi="Book Antiqua"/>
          <w:sz w:val="19"/>
          <w:szCs w:val="19"/>
        </w:rPr>
      </w:pPr>
    </w:p>
    <w:p w14:paraId="7C4067C6" w14:textId="756B112B" w:rsidR="00044B6E" w:rsidRDefault="00044B6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044B6E">
        <w:rPr>
          <w:rFonts w:ascii="Book Antiqua" w:hAnsi="Book Antiqua"/>
          <w:sz w:val="19"/>
          <w:szCs w:val="19"/>
        </w:rPr>
        <w:t>Em relação aos aspectos médico-legais dos crimes contra a liberdade sexual, assinale a opção correta</w:t>
      </w:r>
      <w:r>
        <w:rPr>
          <w:rFonts w:ascii="Book Antiqua" w:hAnsi="Book Antiqua"/>
          <w:sz w:val="19"/>
          <w:szCs w:val="19"/>
        </w:rPr>
        <w:t xml:space="preserve">: </w:t>
      </w:r>
      <w:r w:rsidRPr="00044B6E">
        <w:rPr>
          <w:rFonts w:ascii="Book Antiqua" w:hAnsi="Book Antiqua"/>
          <w:sz w:val="19"/>
          <w:szCs w:val="19"/>
        </w:rPr>
        <w:t>Equimoses da margem do ânus, hemorragias por esgarçamento das paredes anorretais e edemas das regiões circunvizinhas são características de coito anal violento.</w:t>
      </w:r>
    </w:p>
    <w:p w14:paraId="3D437962" w14:textId="3C73D63B" w:rsidR="00044B6E" w:rsidRPr="00044B6E" w:rsidRDefault="00044B6E" w:rsidP="005A56DA">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sidR="00C12687">
        <w:rPr>
          <w:rFonts w:ascii="Book Antiqua" w:hAnsi="Book Antiqua"/>
          <w:b/>
          <w:bCs/>
          <w:i/>
          <w:iCs/>
          <w:color w:val="FF0000"/>
          <w:sz w:val="19"/>
          <w:szCs w:val="19"/>
        </w:rPr>
        <w:t>: #</w:t>
      </w:r>
      <w:r w:rsidR="00C12687" w:rsidRPr="00C12687">
        <w:rPr>
          <w:rFonts w:ascii="Book Antiqua" w:hAnsi="Book Antiqua"/>
          <w:b/>
          <w:bCs/>
          <w:i/>
          <w:iCs/>
          <w:color w:val="FF0000"/>
          <w:sz w:val="19"/>
          <w:szCs w:val="19"/>
          <w:highlight w:val="green"/>
        </w:rPr>
        <w:t>PCPB-2009</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PCGO-2017</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C12687">
        <w:rPr>
          <w:rFonts w:ascii="Book Antiqua" w:hAnsi="Book Antiqua"/>
          <w:b/>
          <w:bCs/>
          <w:i/>
          <w:iCs/>
          <w:color w:val="FF0000"/>
          <w:sz w:val="19"/>
          <w:szCs w:val="19"/>
        </w:rPr>
        <w:t>: #</w:t>
      </w:r>
      <w:r w:rsidR="00C12687" w:rsidRPr="00C12687">
        <w:rPr>
          <w:rFonts w:ascii="Book Antiqua" w:hAnsi="Book Antiqua"/>
          <w:b/>
          <w:bCs/>
          <w:i/>
          <w:iCs/>
          <w:color w:val="FF0000"/>
          <w:sz w:val="19"/>
          <w:szCs w:val="19"/>
          <w:highlight w:val="green"/>
        </w:rPr>
        <w:t>PCRO-2022</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CESPE</w:t>
      </w:r>
      <w:r>
        <w:rPr>
          <w:rFonts w:ascii="Book Antiqua" w:hAnsi="Book Antiqua"/>
          <w:sz w:val="19"/>
          <w:szCs w:val="19"/>
        </w:rPr>
        <w:t xml:space="preserve">: </w:t>
      </w:r>
      <w:r w:rsidRPr="00044B6E">
        <w:rPr>
          <w:rFonts w:ascii="Book Antiqua" w:hAnsi="Book Antiqua"/>
          <w:sz w:val="19"/>
          <w:szCs w:val="19"/>
        </w:rPr>
        <w:t>FRANÇA explica que “</w:t>
      </w:r>
      <w:r w:rsidRPr="00044B6E">
        <w:rPr>
          <w:rFonts w:ascii="Book Antiqua" w:hAnsi="Book Antiqua"/>
          <w:i/>
          <w:iCs/>
          <w:sz w:val="19"/>
          <w:szCs w:val="19"/>
        </w:rPr>
        <w:t>no exame físico de casos de coito anal violento, podem-se notar equimoses e sufusões(rágades) da margem do ânus, escoriações, hemorragias por rupturas ou esgarçamento das paredes anorretais e perineais, congestão e edemas das regiões circunvizinhas, infecções secundárias, dilatação brusca do ânus, orifício doloroso ao toque retal, hemorragia e equimoses das margens do ânus, ruptura triangular com base na margem do ânus, e vértice no períneo ao nível da união dos quadrantes inferiores (sinal de Wilson Johnston), ruptura de pregas anais, presença de “paralisia antálgica da dor” ou sinal da “dilatação anal reflexa”, quando se observa o canal anal aberto nas primeiras 2 ou 4 h da agressão, e traumatismo da face interna dos genitais na proximidade do orifício anal. Quando esse orifício é dilatado pelo coito ou por objeto, toma a forma arredondada e as pregas se mostram discretas. Mais raramente há incontinência fecal por 1 ou 2 dias. O relaxamento do esfíncter tem sua tonicidade recuperada 1 ou 2 dias depois, conforme alude Mac Iver (in Manual de Medicina Legal, 4a edição, Santiago: Editorial Jurídica do Chile, 1974</w:t>
      </w:r>
      <w:r w:rsidRPr="00044B6E">
        <w:rPr>
          <w:rFonts w:ascii="Book Antiqua" w:hAnsi="Book Antiqua"/>
          <w:sz w:val="19"/>
          <w:szCs w:val="19"/>
        </w:rPr>
        <w:t xml:space="preserve">. </w:t>
      </w:r>
      <w:r>
        <w:rPr>
          <w:rFonts w:ascii="Book Antiqua" w:hAnsi="Book Antiqua"/>
          <w:sz w:val="19"/>
          <w:szCs w:val="19"/>
        </w:rPr>
        <w:t xml:space="preserve">(Fonte: </w:t>
      </w:r>
      <w:r w:rsidRPr="00044B6E">
        <w:rPr>
          <w:rFonts w:ascii="Book Antiqua" w:hAnsi="Book Antiqua"/>
          <w:sz w:val="19"/>
          <w:szCs w:val="19"/>
        </w:rPr>
        <w:t>FRANÇA, Genival Veloso de. Medicina Legal, Editora Guanabara Koogan, 10ª edição, 2015, 638.</w:t>
      </w:r>
      <w:r>
        <w:rPr>
          <w:rFonts w:ascii="Book Antiqua" w:hAnsi="Book Antiqua"/>
          <w:sz w:val="19"/>
          <w:szCs w:val="19"/>
        </w:rPr>
        <w:t>)</w:t>
      </w:r>
    </w:p>
    <w:p w14:paraId="3FF044F8" w14:textId="77777777" w:rsidR="00044B6E" w:rsidRDefault="00044B6E" w:rsidP="005A56DA">
      <w:pPr>
        <w:spacing w:before="100" w:beforeAutospacing="1" w:after="100" w:afterAutospacing="1"/>
        <w:jc w:val="both"/>
        <w:rPr>
          <w:rFonts w:ascii="Book Antiqua" w:hAnsi="Book Antiqua"/>
          <w:sz w:val="19"/>
          <w:szCs w:val="19"/>
        </w:rPr>
      </w:pPr>
    </w:p>
    <w:p w14:paraId="543240F8" w14:textId="4A0253F6" w:rsidR="00FB7732" w:rsidRPr="00FB7732" w:rsidRDefault="00FB7732"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(PCAC-2017-IBADE)</w:t>
      </w:r>
      <w:r>
        <w:rPr>
          <w:rFonts w:ascii="Book Antiqua" w:hAnsi="Book Antiqua"/>
          <w:sz w:val="19"/>
          <w:szCs w:val="19"/>
        </w:rPr>
        <w:t xml:space="preserve">: </w:t>
      </w:r>
      <w:r w:rsidRPr="00FB7732">
        <w:rPr>
          <w:rFonts w:ascii="Book Antiqua" w:hAnsi="Book Antiqua"/>
          <w:sz w:val="19"/>
          <w:szCs w:val="19"/>
        </w:rPr>
        <w:t>Uma pessoa vai até a Delegacia de Polícia relatar que um indivíduo do sexo masculino reiteradamente é visto à noite, num cemitério, praticando atos sexuais com cadáveres femininos retirados dos túmulos. Com base nas informações acima, pode-se afirmar que se está diante de um caso de:</w:t>
      </w:r>
      <w:r w:rsidRPr="00FB7732">
        <w:t xml:space="preserve"> </w:t>
      </w:r>
      <w:r w:rsidRPr="00FB7732">
        <w:rPr>
          <w:rFonts w:ascii="Book Antiqua" w:hAnsi="Book Antiqua"/>
          <w:sz w:val="19"/>
          <w:szCs w:val="19"/>
        </w:rPr>
        <w:t>necrofilia.</w:t>
      </w:r>
    </w:p>
    <w:p w14:paraId="5D7959E2" w14:textId="77777777" w:rsidR="00FB7732" w:rsidRDefault="00FB7732" w:rsidP="005A56DA">
      <w:pPr>
        <w:spacing w:before="100" w:beforeAutospacing="1" w:after="100" w:afterAutospacing="1"/>
        <w:jc w:val="both"/>
        <w:rPr>
          <w:rFonts w:ascii="Book Antiqua" w:hAnsi="Book Antiqua"/>
          <w:sz w:val="19"/>
          <w:szCs w:val="19"/>
        </w:rPr>
      </w:pPr>
    </w:p>
    <w:p w14:paraId="619D51B9" w14:textId="5AC8B8C8" w:rsidR="009C2879" w:rsidRDefault="009C2879"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9C2879">
        <w:rPr>
          <w:rFonts w:ascii="Book Antiqua" w:hAnsi="Book Antiqua"/>
          <w:sz w:val="19"/>
          <w:szCs w:val="19"/>
        </w:rPr>
        <w:t>Em uma tentativa de diminuir o assédio sexual que as mulheres vinham sofrendo em ônibus e vagões de trens, as autoridades criaram os “vagões rosas”, para uso exclusivo de mulheres. A perversão sexual em que o indivíduo se realiza pelo contato em aglomerações ou multidões chama-se</w:t>
      </w:r>
      <w:r>
        <w:rPr>
          <w:rFonts w:ascii="Book Antiqua" w:hAnsi="Book Antiqua"/>
          <w:sz w:val="19"/>
          <w:szCs w:val="19"/>
        </w:rPr>
        <w:t xml:space="preserve"> </w:t>
      </w:r>
      <w:r w:rsidRPr="009C2879">
        <w:rPr>
          <w:rFonts w:ascii="Book Antiqua" w:hAnsi="Book Antiqua"/>
          <w:sz w:val="19"/>
          <w:szCs w:val="19"/>
        </w:rPr>
        <w:t>froteurismo</w:t>
      </w:r>
      <w:r>
        <w:rPr>
          <w:rFonts w:ascii="Book Antiqua" w:hAnsi="Book Antiqua"/>
          <w:sz w:val="19"/>
          <w:szCs w:val="19"/>
        </w:rPr>
        <w:t>.</w:t>
      </w:r>
    </w:p>
    <w:p w14:paraId="166D4A97" w14:textId="40B6B80A" w:rsidR="009C2879" w:rsidRDefault="009C2879" w:rsidP="005A56DA">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9C2879">
        <w:rPr>
          <w:rFonts w:ascii="Book Antiqua" w:hAnsi="Book Antiqua"/>
          <w:sz w:val="19"/>
          <w:szCs w:val="19"/>
        </w:rPr>
        <w:t>O froteurismo é uma modalidade de desvio da sexualidade, não muito rara, caracteriza-se pela forma como certos indivíduos aproveitam-se das aglomerações em transportes públicos ou em outros locais de ajuntamento humano, com o objetivo de “esfregar ou encostar seus órgãos genitais, principalmente em mulheres, ou tocar seus seios e genitais, sem que a outra pessoa perceba ou identifique suas intenções.</w:t>
      </w:r>
    </w:p>
    <w:p w14:paraId="36D5BF32" w14:textId="77777777" w:rsidR="009C2879" w:rsidRDefault="009C2879" w:rsidP="005A56DA">
      <w:pPr>
        <w:spacing w:before="100" w:beforeAutospacing="1" w:after="100" w:afterAutospacing="1"/>
        <w:jc w:val="both"/>
        <w:rPr>
          <w:rFonts w:ascii="Book Antiqua" w:hAnsi="Book Antiqua"/>
          <w:sz w:val="19"/>
          <w:szCs w:val="19"/>
        </w:rPr>
      </w:pPr>
    </w:p>
    <w:p w14:paraId="54456D54" w14:textId="41CD8D5A" w:rsidR="00153623" w:rsidRPr="00153623" w:rsidRDefault="0015362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153623">
        <w:rPr>
          <w:rFonts w:ascii="Book Antiqua" w:hAnsi="Book Antiqua"/>
          <w:sz w:val="19"/>
          <w:szCs w:val="19"/>
        </w:rPr>
        <w:t>A sexologia forense estuda os vestígios decorrentes dos crimes contra a liberdade sexual, infanticídio, aborto, bem como os desvios sexuais e parafilias. A riparofilia é o(a)</w:t>
      </w:r>
      <w:r>
        <w:rPr>
          <w:rFonts w:ascii="Book Antiqua" w:hAnsi="Book Antiqua"/>
          <w:sz w:val="19"/>
          <w:szCs w:val="19"/>
        </w:rPr>
        <w:t xml:space="preserve"> </w:t>
      </w:r>
      <w:r w:rsidRPr="00153623">
        <w:rPr>
          <w:rFonts w:ascii="Book Antiqua" w:hAnsi="Book Antiqua"/>
          <w:sz w:val="19"/>
          <w:szCs w:val="19"/>
        </w:rPr>
        <w:t>a perversão sexual que uma pessoa tem de se relacionar com mulheres desasseadas, preferindo aquelas que estejam menstruadas.</w:t>
      </w:r>
    </w:p>
    <w:p w14:paraId="7C15B5A5" w14:textId="19CD30DA" w:rsidR="00153623" w:rsidRDefault="00153623" w:rsidP="005A56DA">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153623">
        <w:rPr>
          <w:rFonts w:ascii="Book Antiqua" w:hAnsi="Book Antiqua"/>
          <w:b/>
          <w:bCs/>
          <w:sz w:val="19"/>
          <w:szCs w:val="19"/>
          <w:shd w:val="clear" w:color="auto" w:fill="F7CAAC" w:themeFill="accent2" w:themeFillTint="66"/>
        </w:rPr>
        <w:t>Riparofilia</w:t>
      </w:r>
      <w:r w:rsidRPr="00153623">
        <w:rPr>
          <w:rFonts w:ascii="Book Antiqua" w:hAnsi="Book Antiqua"/>
          <w:sz w:val="19"/>
          <w:szCs w:val="19"/>
        </w:rPr>
        <w:t xml:space="preserve"> </w:t>
      </w:r>
      <w:r>
        <w:rPr>
          <w:rFonts w:ascii="Book Antiqua" w:hAnsi="Book Antiqua"/>
          <w:sz w:val="19"/>
          <w:szCs w:val="19"/>
        </w:rPr>
        <w:t>é</w:t>
      </w:r>
      <w:r w:rsidRPr="00153623">
        <w:rPr>
          <w:rFonts w:ascii="Book Antiqua" w:hAnsi="Book Antiqua"/>
          <w:sz w:val="19"/>
          <w:szCs w:val="19"/>
        </w:rPr>
        <w:t xml:space="preserve"> a estranha perversão sexual (na maioria das vezes acomete homens) de relacionarem com mulheres desasseadas, sujas e de baixa condição social e higiênica – muitas vezes preferindo que estejam menstruadas.</w:t>
      </w:r>
    </w:p>
    <w:p w14:paraId="1BA3D1CB" w14:textId="77777777" w:rsidR="00153623" w:rsidRDefault="00153623" w:rsidP="005A56DA">
      <w:pPr>
        <w:spacing w:before="100" w:beforeAutospacing="1" w:after="100" w:afterAutospacing="1"/>
        <w:jc w:val="both"/>
        <w:rPr>
          <w:rFonts w:ascii="Book Antiqua" w:hAnsi="Book Antiqua"/>
          <w:sz w:val="19"/>
          <w:szCs w:val="19"/>
        </w:rPr>
      </w:pPr>
    </w:p>
    <w:p w14:paraId="0FBECFF1" w14:textId="7D083ABB" w:rsidR="005620EE" w:rsidRDefault="005620E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5620EE">
        <w:rPr>
          <w:rFonts w:ascii="Book Antiqua" w:hAnsi="Book Antiqua"/>
          <w:sz w:val="19"/>
          <w:szCs w:val="19"/>
        </w:rPr>
        <w:t xml:space="preserve">Grande sucesso mundial de vendas, o livro </w:t>
      </w:r>
      <w:r w:rsidRPr="005620EE">
        <w:rPr>
          <w:rFonts w:ascii="Book Antiqua" w:hAnsi="Book Antiqua"/>
          <w:i/>
          <w:iCs/>
          <w:sz w:val="19"/>
          <w:szCs w:val="19"/>
        </w:rPr>
        <w:t>Cinquenta tons de cinza</w:t>
      </w:r>
      <w:r w:rsidRPr="005620EE">
        <w:rPr>
          <w:rFonts w:ascii="Book Antiqua" w:hAnsi="Book Antiqua"/>
          <w:sz w:val="19"/>
          <w:szCs w:val="19"/>
        </w:rPr>
        <w:t xml:space="preserve"> aborda temas relacionados à sexualidade (masoquismo, sadismo, dominação). A sensação de prazer ao se assistir ato sexual praticado por terceiros é denominada</w:t>
      </w:r>
      <w:r>
        <w:rPr>
          <w:rFonts w:ascii="Book Antiqua" w:hAnsi="Book Antiqua"/>
          <w:sz w:val="19"/>
          <w:szCs w:val="19"/>
        </w:rPr>
        <w:t xml:space="preserve">: </w:t>
      </w:r>
      <w:r w:rsidRPr="005620EE">
        <w:rPr>
          <w:rFonts w:ascii="Book Antiqua" w:hAnsi="Book Antiqua"/>
          <w:sz w:val="19"/>
          <w:szCs w:val="19"/>
        </w:rPr>
        <w:t>mixoscopia</w:t>
      </w:r>
      <w:r>
        <w:rPr>
          <w:rFonts w:ascii="Book Antiqua" w:hAnsi="Book Antiqua"/>
          <w:sz w:val="19"/>
          <w:szCs w:val="19"/>
        </w:rPr>
        <w:t>.</w:t>
      </w:r>
    </w:p>
    <w:p w14:paraId="4BDD4578" w14:textId="7EF5C773" w:rsidR="000D67B4" w:rsidRPr="000D67B4" w:rsidRDefault="005620EE" w:rsidP="000D67B4">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lastRenderedPageBreak/>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000D67B4">
        <w:rPr>
          <w:rFonts w:ascii="Book Antiqua" w:hAnsi="Book Antiqua"/>
          <w:sz w:val="19"/>
          <w:szCs w:val="19"/>
        </w:rPr>
        <w:t xml:space="preserve"> </w:t>
      </w:r>
      <w:r w:rsidR="000D67B4" w:rsidRPr="000D67B4">
        <w:rPr>
          <w:rFonts w:ascii="Book Antiqua" w:hAnsi="Book Antiqua"/>
          <w:b/>
          <w:bCs/>
          <w:i/>
          <w:iCs/>
          <w:sz w:val="19"/>
          <w:szCs w:val="19"/>
          <w:u w:val="single"/>
        </w:rPr>
        <w:t>Qualitativos</w:t>
      </w:r>
      <w:r w:rsidR="000D67B4">
        <w:rPr>
          <w:rFonts w:ascii="Book Antiqua" w:hAnsi="Book Antiqua"/>
          <w:sz w:val="19"/>
          <w:szCs w:val="19"/>
        </w:rPr>
        <w:t>:</w:t>
      </w:r>
    </w:p>
    <w:p w14:paraId="02BEE7DC"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Autoerotismo: é a regressão do instinto sexual ao estágio infantil, é a possibilidade de chegar ao orgasmo pela própria imaginação. Obs. Sem se quer se tocar.</w:t>
      </w:r>
    </w:p>
    <w:p w14:paraId="70D19F89"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Froteorismo ou frotismo: o frotador é o que alcança o prazer se relando na pessoa, de forma duradoura e exclusiva, frotar significa relar. Ex. é o tarado de ônibus.</w:t>
      </w:r>
    </w:p>
    <w:p w14:paraId="34E248F4"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Exibicionismo: é a exibição de partes genitais em públicos com predileção ao sexo oposto, principalmente em lugares com crianças e pode ser acompanhadas de manobras obscenas ou não. Obs. Há as formas frustas, pouca exibição, decote feminino.</w:t>
      </w:r>
    </w:p>
    <w:p w14:paraId="68157EB2"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Narcisismo: é a disposição amorosa do indivíduo por sua própria pessoa. Os narcisistas gostam de casar com pessoas mais feias do que ele.</w:t>
      </w:r>
    </w:p>
    <w:p w14:paraId="1BAA6C80"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Mixoscopia, teleagnia ou Voyeurismo= é o indivíduo cujo prazer estar em ver a nudez do próximo, ou a contemplação do ato sexual normal.</w:t>
      </w:r>
    </w:p>
    <w:p w14:paraId="74112B4F"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Fetichismo: é o prazer através de objetos, utensílios, partes do corpo, animadas ou inanimadas.</w:t>
      </w:r>
    </w:p>
    <w:p w14:paraId="51B77A79"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Lubricidade senil: conforme o nome é indica é o desvio caracterizado pelo excesso de sexualidade em pessoa que já deveria está mais calma em virtude da idade.</w:t>
      </w:r>
    </w:p>
    <w:p w14:paraId="06E248B4"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Pluralismo, troilismo, menage a trois, suruba: o sexo é praticado 3 pessoas.</w:t>
      </w:r>
    </w:p>
    <w:p w14:paraId="320BE594"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Gerontofilia ou crono-inversão: caracterizado por desejo por senhoras de idade avançada, a diferença deve ser muito grande.</w:t>
      </w:r>
    </w:p>
    <w:p w14:paraId="0D731D7C"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Cromo-inversão: preferência sexual por pessoa de outra cor de forma duradoura e exclusiva.</w:t>
      </w:r>
    </w:p>
    <w:p w14:paraId="143ED2CD"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Etno-inversão: preferência sexual por pessoas de outras etnias.</w:t>
      </w:r>
    </w:p>
    <w:p w14:paraId="4929B127"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Riparofilia: prazer sexual voltado por pessoas sujas e desigienizadas.</w:t>
      </w:r>
    </w:p>
    <w:p w14:paraId="5F7E0539"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Dolismo: prazer sexual por bonecas. Ex. Boneca inflável.</w:t>
      </w:r>
    </w:p>
    <w:p w14:paraId="009B56AB"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Donjuanismo: é o prazer sexual só pela conquista.</w:t>
      </w:r>
    </w:p>
    <w:p w14:paraId="6258945E"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Travestismo: Vestir roupa do sexo oposto. (não é homossexualismo).</w:t>
      </w:r>
    </w:p>
    <w:p w14:paraId="7B40C777"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Urolagnia: Prazer com urina durante o ato sexual.</w:t>
      </w:r>
    </w:p>
    <w:p w14:paraId="7F312C6B" w14:textId="77777777" w:rsidR="000D67B4" w:rsidRPr="000D67B4"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Coprofilia: prazer com fezes durante o ato sexual.</w:t>
      </w:r>
    </w:p>
    <w:p w14:paraId="0DF4A258" w14:textId="20F1FFF9" w:rsidR="005620EE" w:rsidRDefault="000D67B4" w:rsidP="000D67B4">
      <w:pPr>
        <w:spacing w:before="100" w:beforeAutospacing="1" w:after="100" w:afterAutospacing="1"/>
        <w:jc w:val="both"/>
        <w:rPr>
          <w:rFonts w:ascii="Book Antiqua" w:hAnsi="Book Antiqua"/>
          <w:sz w:val="19"/>
          <w:szCs w:val="19"/>
        </w:rPr>
      </w:pPr>
      <w:r w:rsidRPr="000D67B4">
        <w:rPr>
          <w:rFonts w:ascii="Book Antiqua" w:hAnsi="Book Antiqua"/>
          <w:sz w:val="19"/>
          <w:szCs w:val="19"/>
        </w:rPr>
        <w:t xml:space="preserve">- Clismafilia: mania de injetar água no tubo digestivo no </w:t>
      </w:r>
      <w:r>
        <w:rPr>
          <w:rFonts w:ascii="Book Antiqua" w:hAnsi="Book Antiqua"/>
          <w:sz w:val="19"/>
          <w:szCs w:val="19"/>
        </w:rPr>
        <w:t>â</w:t>
      </w:r>
      <w:r w:rsidRPr="000D67B4">
        <w:rPr>
          <w:rFonts w:ascii="Book Antiqua" w:hAnsi="Book Antiqua"/>
          <w:sz w:val="19"/>
          <w:szCs w:val="19"/>
        </w:rPr>
        <w:t>nus.</w:t>
      </w:r>
    </w:p>
    <w:p w14:paraId="6878E672" w14:textId="77777777" w:rsidR="005620EE" w:rsidRDefault="005620EE" w:rsidP="005A56DA">
      <w:pPr>
        <w:spacing w:before="100" w:beforeAutospacing="1" w:after="100" w:afterAutospacing="1"/>
        <w:jc w:val="both"/>
        <w:rPr>
          <w:rFonts w:ascii="Book Antiqua" w:hAnsi="Book Antiqua"/>
          <w:sz w:val="19"/>
          <w:szCs w:val="19"/>
        </w:rPr>
      </w:pPr>
    </w:p>
    <w:p w14:paraId="1CD2EFA7" w14:textId="74F83B91" w:rsidR="00FB7732" w:rsidRPr="00FB7732" w:rsidRDefault="00FB7732"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(PCAC-2017-IBADE)</w:t>
      </w:r>
      <w:r>
        <w:rPr>
          <w:rFonts w:ascii="Book Antiqua" w:hAnsi="Book Antiqua"/>
          <w:sz w:val="19"/>
          <w:szCs w:val="19"/>
        </w:rPr>
        <w:t xml:space="preserve">: </w:t>
      </w:r>
      <w:r w:rsidRPr="00FB7732">
        <w:rPr>
          <w:rFonts w:ascii="Book Antiqua" w:hAnsi="Book Antiqua"/>
          <w:sz w:val="19"/>
          <w:szCs w:val="19"/>
        </w:rPr>
        <w:t>Durante investigação que durou um mês, policiais civis descobriram um extenso esquema que envolvia diversos médicos da cidade. Tais médicos mantinham clínicas clandestinas com precárias condições de higiene, em que praticavam aborto. Algumas mulheres acabaram morrendo em decorrência desta prática ilegal. No curso da investigação, o Delegado de Polícia fez diversas requisições de exames para o perito legista, com a finalidade de buscar elementos de informação para o inquérito policial. Com base nas informações acima, assinale a alternativa correta</w:t>
      </w:r>
      <w:r>
        <w:rPr>
          <w:rFonts w:ascii="Book Antiqua" w:hAnsi="Book Antiqua"/>
          <w:sz w:val="19"/>
          <w:szCs w:val="19"/>
        </w:rPr>
        <w:t xml:space="preserve">: </w:t>
      </w:r>
      <w:r w:rsidRPr="00FB7732">
        <w:rPr>
          <w:rFonts w:ascii="Book Antiqua" w:hAnsi="Book Antiqua"/>
          <w:sz w:val="19"/>
          <w:szCs w:val="19"/>
        </w:rPr>
        <w:t>O exame para diagnóstico do aborto recente em mulher morta tem como objetivo, dentre outros, a análise de aspectos internos e externos do cadáver.</w:t>
      </w:r>
    </w:p>
    <w:p w14:paraId="41C0B017" w14:textId="335CD950" w:rsidR="00FB7732" w:rsidRDefault="00FB7732" w:rsidP="005A56DA">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lastRenderedPageBreak/>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FB7732">
        <w:rPr>
          <w:rFonts w:ascii="Book Antiqua" w:hAnsi="Book Antiqua"/>
          <w:sz w:val="19"/>
          <w:szCs w:val="19"/>
        </w:rPr>
        <w:t>DIAGNÓSTICO DA GRAVIDEZ PREGRESSA NO CADÁVER: Segundo Hércules “</w:t>
      </w:r>
      <w:r w:rsidRPr="00FB7732">
        <w:rPr>
          <w:rFonts w:ascii="Book Antiqua" w:hAnsi="Book Antiqua"/>
          <w:i/>
          <w:iCs/>
          <w:sz w:val="19"/>
          <w:szCs w:val="19"/>
        </w:rPr>
        <w:t>convém lembrar, inicialmente, que os dados do exame externo também devem ser pesquisados no cadáver. Mas, quando ocorre morte materna como complicação do aborto, a perícia deve ser complementada pela necropsia. Os peritos passam a ter acesso à genitália interna e às demais vísceras. Mas a demonstração dos elementos ovulares continua a ser a pedra angular da perícia nos casos de morte materna.</w:t>
      </w:r>
      <w:r w:rsidRPr="00FB7732">
        <w:rPr>
          <w:rFonts w:ascii="Book Antiqua" w:hAnsi="Book Antiqua"/>
          <w:sz w:val="19"/>
          <w:szCs w:val="19"/>
        </w:rPr>
        <w:t xml:space="preserve">" </w:t>
      </w:r>
      <w:r>
        <w:rPr>
          <w:rFonts w:ascii="Book Antiqua" w:hAnsi="Book Antiqua"/>
          <w:sz w:val="19"/>
          <w:szCs w:val="19"/>
        </w:rPr>
        <w:t xml:space="preserve">(Fonte: </w:t>
      </w:r>
      <w:r w:rsidRPr="00FB7732">
        <w:rPr>
          <w:rFonts w:ascii="Book Antiqua" w:hAnsi="Book Antiqua"/>
          <w:sz w:val="19"/>
          <w:szCs w:val="19"/>
        </w:rPr>
        <w:t>HÉRCULES, Hygino de Carvalho. Medicina Legal, Texto e Atlas. Ed. Atheneu, 2005, p. 590.</w:t>
      </w:r>
      <w:r>
        <w:rPr>
          <w:rFonts w:ascii="Book Antiqua" w:hAnsi="Book Antiqua"/>
          <w:sz w:val="19"/>
          <w:szCs w:val="19"/>
        </w:rPr>
        <w:t>).</w:t>
      </w:r>
    </w:p>
    <w:p w14:paraId="12EA06C4" w14:textId="77777777" w:rsidR="00FB7732" w:rsidRDefault="00FB7732" w:rsidP="005A56DA">
      <w:pPr>
        <w:spacing w:before="100" w:beforeAutospacing="1" w:after="100" w:afterAutospacing="1"/>
        <w:jc w:val="both"/>
        <w:rPr>
          <w:rFonts w:ascii="Book Antiqua" w:hAnsi="Book Antiqua"/>
          <w:sz w:val="19"/>
          <w:szCs w:val="19"/>
        </w:rPr>
      </w:pPr>
    </w:p>
    <w:p w14:paraId="26752C84" w14:textId="530E9878" w:rsidR="00D31DCA" w:rsidRDefault="00D31DC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D31DCA">
        <w:rPr>
          <w:rFonts w:ascii="Book Antiqua" w:hAnsi="Book Antiqua"/>
          <w:sz w:val="19"/>
          <w:szCs w:val="19"/>
        </w:rPr>
        <w:t>Jovem do sexo masculino é encontrado morto no seu quarto, aparentemente um caso de suicídio por enforcamento. Logo ao chegar no local de morte, a equipe pericial encontra a vítima na cama, com o objeto usado como elemento constritor removido.</w:t>
      </w:r>
      <w:r>
        <w:rPr>
          <w:rFonts w:ascii="Book Antiqua" w:hAnsi="Book Antiqua"/>
          <w:sz w:val="19"/>
          <w:szCs w:val="19"/>
        </w:rPr>
        <w:t xml:space="preserve"> </w:t>
      </w:r>
      <w:r w:rsidRPr="00D31DCA">
        <w:rPr>
          <w:rFonts w:ascii="Book Antiqua" w:hAnsi="Book Antiqua"/>
          <w:sz w:val="19"/>
          <w:szCs w:val="19"/>
        </w:rPr>
        <w:t>Nessa situação, o perito criminal deve</w:t>
      </w:r>
      <w:r>
        <w:rPr>
          <w:rFonts w:ascii="Book Antiqua" w:hAnsi="Book Antiqua"/>
          <w:sz w:val="19"/>
          <w:szCs w:val="19"/>
        </w:rPr>
        <w:t xml:space="preserve"> </w:t>
      </w:r>
      <w:r w:rsidRPr="00D31DCA">
        <w:rPr>
          <w:rFonts w:ascii="Book Antiqua" w:hAnsi="Book Antiqua"/>
          <w:sz w:val="19"/>
          <w:szCs w:val="19"/>
        </w:rPr>
        <w:t>realizar o exame externo do cadáver, de tudo que é encontrado em torno dele ou que possa ter relação com o fato em questão, e registrar no laudo a alteração notada no local de morte.</w:t>
      </w:r>
    </w:p>
    <w:p w14:paraId="5281A7C8" w14:textId="77777777" w:rsidR="00D31DCA" w:rsidRDefault="00D31DCA" w:rsidP="005A56DA">
      <w:pPr>
        <w:spacing w:before="100" w:beforeAutospacing="1" w:after="100" w:afterAutospacing="1"/>
        <w:jc w:val="both"/>
        <w:rPr>
          <w:rFonts w:ascii="Book Antiqua" w:hAnsi="Book Antiqua"/>
          <w:sz w:val="19"/>
          <w:szCs w:val="19"/>
        </w:rPr>
      </w:pPr>
    </w:p>
    <w:p w14:paraId="32D27ACE" w14:textId="78543AA2" w:rsidR="00D10603" w:rsidRDefault="00D10603" w:rsidP="00D10603">
      <w:pPr>
        <w:spacing w:before="100" w:beforeAutospacing="1" w:after="100" w:afterAutospacing="1"/>
        <w:jc w:val="both"/>
        <w:rPr>
          <w:rFonts w:ascii="Book Antiqua" w:hAnsi="Book Antiqua"/>
          <w:sz w:val="19"/>
          <w:szCs w:val="19"/>
        </w:rPr>
      </w:pPr>
      <w:r>
        <w:rPr>
          <w:rFonts w:ascii="Book Antiqua" w:hAnsi="Book Antiqua"/>
          <w:b/>
          <w:bCs/>
          <w:sz w:val="19"/>
          <w:szCs w:val="19"/>
        </w:rPr>
        <w:t>(PCGO-2012-UEG)</w:t>
      </w:r>
      <w:r>
        <w:rPr>
          <w:rFonts w:ascii="Book Antiqua" w:hAnsi="Book Antiqua"/>
          <w:sz w:val="19"/>
          <w:szCs w:val="19"/>
        </w:rPr>
        <w:t xml:space="preserve">: </w:t>
      </w:r>
      <w:r w:rsidRPr="00D10603">
        <w:rPr>
          <w:rFonts w:ascii="Book Antiqua" w:hAnsi="Book Antiqua"/>
          <w:sz w:val="19"/>
          <w:szCs w:val="19"/>
        </w:rPr>
        <w:t>A interrupção voluntária da gravidez, em virtude de má formação do feto, caracteriza o aborto</w:t>
      </w:r>
      <w:r>
        <w:rPr>
          <w:rFonts w:ascii="Book Antiqua" w:hAnsi="Book Antiqua"/>
          <w:sz w:val="19"/>
          <w:szCs w:val="19"/>
        </w:rPr>
        <w:t xml:space="preserve"> </w:t>
      </w:r>
      <w:r w:rsidRPr="00D10603">
        <w:rPr>
          <w:rFonts w:ascii="Book Antiqua" w:hAnsi="Book Antiqua"/>
          <w:sz w:val="19"/>
          <w:szCs w:val="19"/>
        </w:rPr>
        <w:t>eugênico.</w:t>
      </w:r>
    </w:p>
    <w:p w14:paraId="333EF7AA" w14:textId="78FE0245" w:rsidR="00D10603" w:rsidRPr="00D10603" w:rsidRDefault="00D10603" w:rsidP="00D10603">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sidR="00BD27AA">
        <w:rPr>
          <w:rFonts w:ascii="Book Antiqua" w:hAnsi="Book Antiqua"/>
          <w:b/>
          <w:bCs/>
          <w:i/>
          <w:iCs/>
          <w:color w:val="FF0000"/>
          <w:sz w:val="19"/>
          <w:szCs w:val="19"/>
        </w:rPr>
        <w:t>: #</w:t>
      </w:r>
      <w:r w:rsidR="00BD27AA" w:rsidRPr="00BD27AA">
        <w:rPr>
          <w:rFonts w:ascii="Book Antiqua" w:hAnsi="Book Antiqua"/>
          <w:b/>
          <w:bCs/>
          <w:i/>
          <w:iCs/>
          <w:color w:val="FF0000"/>
          <w:sz w:val="19"/>
          <w:szCs w:val="19"/>
          <w:highlight w:val="green"/>
        </w:rPr>
        <w:t>PCGO-2012</w:t>
      </w:r>
      <w:r w:rsidR="00BD27AA">
        <w:rPr>
          <w:rFonts w:ascii="Book Antiqua" w:hAnsi="Book Antiqua"/>
          <w:b/>
          <w:bCs/>
          <w:i/>
          <w:iCs/>
          <w:color w:val="FF0000"/>
          <w:sz w:val="19"/>
          <w:szCs w:val="19"/>
        </w:rPr>
        <w:t xml:space="preserve">: </w:t>
      </w:r>
      <w:r w:rsidR="00846DAD">
        <w:rPr>
          <w:rFonts w:ascii="Book Antiqua" w:hAnsi="Book Antiqua"/>
          <w:b/>
          <w:bCs/>
          <w:i/>
          <w:iCs/>
          <w:color w:val="FF0000"/>
          <w:sz w:val="19"/>
          <w:szCs w:val="19"/>
        </w:rPr>
        <w:t>#</w:t>
      </w:r>
      <w:r w:rsidR="00846DAD" w:rsidRPr="00846DAD">
        <w:rPr>
          <w:rFonts w:ascii="Book Antiqua" w:hAnsi="Book Antiqua"/>
          <w:b/>
          <w:bCs/>
          <w:i/>
          <w:iCs/>
          <w:color w:val="FF0000"/>
          <w:sz w:val="19"/>
          <w:szCs w:val="19"/>
          <w:highlight w:val="green"/>
        </w:rPr>
        <w:t>PCPE-2016</w:t>
      </w:r>
      <w:r w:rsidR="00846DAD">
        <w:rPr>
          <w:rFonts w:ascii="Book Antiqua" w:hAnsi="Book Antiqua"/>
          <w:b/>
          <w:bCs/>
          <w:i/>
          <w:iCs/>
          <w:color w:val="FF0000"/>
          <w:sz w:val="19"/>
          <w:szCs w:val="19"/>
        </w:rPr>
        <w:t>:</w:t>
      </w:r>
      <w:r w:rsidR="000B2E07">
        <w:rPr>
          <w:rFonts w:ascii="Book Antiqua" w:hAnsi="Book Antiqua"/>
          <w:b/>
          <w:bCs/>
          <w:i/>
          <w:iCs/>
          <w:color w:val="FF0000"/>
          <w:sz w:val="19"/>
          <w:szCs w:val="19"/>
        </w:rPr>
        <w:t xml:space="preserve"> #</w:t>
      </w:r>
      <w:r w:rsidR="000B2E07" w:rsidRPr="000B2E07">
        <w:rPr>
          <w:rFonts w:ascii="Book Antiqua" w:hAnsi="Book Antiqua"/>
          <w:b/>
          <w:bCs/>
          <w:i/>
          <w:iCs/>
          <w:color w:val="FF0000"/>
          <w:sz w:val="19"/>
          <w:szCs w:val="19"/>
          <w:highlight w:val="green"/>
        </w:rPr>
        <w:t>PCSP-</w:t>
      </w:r>
      <w:r w:rsidR="000B2E07">
        <w:rPr>
          <w:rFonts w:ascii="Book Antiqua" w:hAnsi="Book Antiqua"/>
          <w:b/>
          <w:bCs/>
          <w:i/>
          <w:iCs/>
          <w:color w:val="FF0000"/>
          <w:sz w:val="19"/>
          <w:szCs w:val="19"/>
          <w:highlight w:val="green"/>
        </w:rPr>
        <w:t>2014/</w:t>
      </w:r>
      <w:r w:rsidR="000B2E07" w:rsidRPr="000B2E07">
        <w:rPr>
          <w:rFonts w:ascii="Book Antiqua" w:hAnsi="Book Antiqua"/>
          <w:b/>
          <w:bCs/>
          <w:i/>
          <w:iCs/>
          <w:color w:val="FF0000"/>
          <w:sz w:val="19"/>
          <w:szCs w:val="19"/>
          <w:highlight w:val="green"/>
        </w:rPr>
        <w:t>202</w:t>
      </w:r>
      <w:r w:rsidR="000B2E07">
        <w:rPr>
          <w:rFonts w:ascii="Book Antiqua" w:hAnsi="Book Antiqua"/>
          <w:b/>
          <w:bCs/>
          <w:i/>
          <w:iCs/>
          <w:color w:val="FF0000"/>
          <w:sz w:val="19"/>
          <w:szCs w:val="19"/>
          <w:highlight w:val="green"/>
        </w:rPr>
        <w:t>2</w:t>
      </w:r>
      <w:r w:rsidR="000B2E07">
        <w:rPr>
          <w:rFonts w:ascii="Book Antiqua" w:hAnsi="Book Antiqua"/>
          <w:b/>
          <w:bCs/>
          <w:i/>
          <w:iCs/>
          <w:color w:val="FF0000"/>
          <w:sz w:val="19"/>
          <w:szCs w:val="19"/>
        </w:rPr>
        <w:t>:</w:t>
      </w:r>
      <w:r w:rsidR="00846DAD">
        <w:rPr>
          <w:rFonts w:ascii="Book Antiqua" w:hAnsi="Book Antiqua"/>
          <w:b/>
          <w:bCs/>
          <w:i/>
          <w:iCs/>
          <w:color w:val="FF0000"/>
          <w:sz w:val="19"/>
          <w:szCs w:val="19"/>
        </w:rPr>
        <w:t xml:space="preserve"> #</w:t>
      </w:r>
      <w:r w:rsidR="00846DAD" w:rsidRPr="00846DAD">
        <w:rPr>
          <w:rFonts w:ascii="Book Antiqua" w:hAnsi="Book Antiqua"/>
          <w:b/>
          <w:bCs/>
          <w:i/>
          <w:iCs/>
          <w:color w:val="FF0000"/>
          <w:sz w:val="19"/>
          <w:szCs w:val="19"/>
          <w:highlight w:val="green"/>
        </w:rPr>
        <w:t>CESPE</w:t>
      </w:r>
      <w:r w:rsidR="00BD27AA">
        <w:rPr>
          <w:rFonts w:ascii="Book Antiqua" w:hAnsi="Book Antiqua"/>
          <w:b/>
          <w:bCs/>
          <w:i/>
          <w:iCs/>
          <w:color w:val="FF0000"/>
          <w:sz w:val="19"/>
          <w:szCs w:val="19"/>
        </w:rPr>
        <w:t>: #</w:t>
      </w:r>
      <w:r w:rsidR="00BD27AA" w:rsidRPr="00BD27AA">
        <w:rPr>
          <w:rFonts w:ascii="Book Antiqua" w:hAnsi="Book Antiqua"/>
          <w:b/>
          <w:bCs/>
          <w:i/>
          <w:iCs/>
          <w:color w:val="FF0000"/>
          <w:sz w:val="19"/>
          <w:szCs w:val="19"/>
          <w:highlight w:val="green"/>
        </w:rPr>
        <w:t>UEG</w:t>
      </w:r>
      <w:r w:rsidR="00BD27AA">
        <w:rPr>
          <w:rFonts w:ascii="Book Antiqua" w:hAnsi="Book Antiqua"/>
          <w:b/>
          <w:bCs/>
          <w:i/>
          <w:iCs/>
          <w:color w:val="FF0000"/>
          <w:sz w:val="19"/>
          <w:szCs w:val="19"/>
        </w:rPr>
        <w:t>: #</w:t>
      </w:r>
      <w:r w:rsidR="00BD27AA" w:rsidRPr="00BD27AA">
        <w:rPr>
          <w:rFonts w:ascii="Book Antiqua" w:hAnsi="Book Antiqua"/>
          <w:b/>
          <w:bCs/>
          <w:i/>
          <w:iCs/>
          <w:color w:val="FF0000"/>
          <w:sz w:val="19"/>
          <w:szCs w:val="19"/>
          <w:highlight w:val="green"/>
        </w:rPr>
        <w:t>VUNESP</w:t>
      </w:r>
      <w:r>
        <w:rPr>
          <w:rFonts w:ascii="Book Antiqua" w:hAnsi="Book Antiqua"/>
          <w:sz w:val="19"/>
          <w:szCs w:val="19"/>
        </w:rPr>
        <w:t xml:space="preserve">: </w:t>
      </w:r>
      <w:r w:rsidRPr="00D10603">
        <w:rPr>
          <w:rFonts w:ascii="Book Antiqua" w:hAnsi="Book Antiqua"/>
          <w:b/>
          <w:bCs/>
          <w:sz w:val="19"/>
          <w:szCs w:val="19"/>
        </w:rPr>
        <w:t>TIPOS DE ABORTO</w:t>
      </w:r>
      <w:r>
        <w:rPr>
          <w:rFonts w:ascii="Book Antiqua" w:hAnsi="Book Antiqua"/>
          <w:b/>
          <w:bCs/>
          <w:sz w:val="19"/>
          <w:szCs w:val="19"/>
        </w:rPr>
        <w:t>:</w:t>
      </w:r>
      <w:r w:rsidRPr="00D10603">
        <w:rPr>
          <w:rFonts w:ascii="Book Antiqua" w:hAnsi="Book Antiqua"/>
          <w:sz w:val="19"/>
          <w:szCs w:val="19"/>
        </w:rPr>
        <w:t> </w:t>
      </w:r>
    </w:p>
    <w:p w14:paraId="11AFFE6A" w14:textId="7777777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w:t>
      </w:r>
      <w:r w:rsidRPr="00D10603">
        <w:rPr>
          <w:rFonts w:ascii="Book Antiqua" w:hAnsi="Book Antiqua"/>
          <w:b/>
          <w:bCs/>
          <w:sz w:val="19"/>
          <w:szCs w:val="19"/>
        </w:rPr>
        <w:t>ABORTO TERAPÊUTICO ou NECESSÁRIO</w:t>
      </w:r>
      <w:r w:rsidRPr="00D10603">
        <w:rPr>
          <w:rFonts w:ascii="Book Antiqua" w:hAnsi="Book Antiqua"/>
          <w:sz w:val="19"/>
          <w:szCs w:val="19"/>
        </w:rPr>
        <w:t>: ocorre quando a vida da gestante está em risco, neste caso o médico realiza o aborto com o intuito de salvar a vida da mãe.</w:t>
      </w:r>
    </w:p>
    <w:p w14:paraId="09949FA0" w14:textId="0391F689"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 </w:t>
      </w:r>
      <w:r w:rsidRPr="00D10603">
        <w:rPr>
          <w:rFonts w:ascii="Book Antiqua" w:hAnsi="Book Antiqua"/>
          <w:b/>
          <w:bCs/>
          <w:sz w:val="19"/>
          <w:szCs w:val="19"/>
        </w:rPr>
        <w:t>ABORTO SENTIMENTAL, MORAL, PIEDOSO, ÉTICO ou HUMANITÁRIO</w:t>
      </w:r>
      <w:r w:rsidRPr="00D10603">
        <w:rPr>
          <w:rFonts w:ascii="Book Antiqua" w:hAnsi="Book Antiqua"/>
          <w:sz w:val="19"/>
          <w:szCs w:val="19"/>
        </w:rPr>
        <w:t>: é o aborto nos casos de estupro. Genival Veloso de França, explica que essa espécie de aborto surgiu quando alguns países da Europa, na Primeira Guerra Mundial tiveram suas mulheres violentadas por invasores, diante da indignação patriota, criou-se a figura do aborto sentimental, para que essas mulheres não fossem obrigadas a carregar no ventre os filhos de seus agressores.</w:t>
      </w:r>
    </w:p>
    <w:p w14:paraId="46DA10E8" w14:textId="4EBA1BE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 </w:t>
      </w:r>
      <w:r w:rsidRPr="00D10603">
        <w:rPr>
          <w:rFonts w:ascii="Book Antiqua" w:hAnsi="Book Antiqua"/>
          <w:b/>
          <w:bCs/>
          <w:sz w:val="19"/>
          <w:szCs w:val="19"/>
        </w:rPr>
        <w:t>ABORTO EUGÊNICO</w:t>
      </w:r>
      <w:r w:rsidRPr="00D10603">
        <w:rPr>
          <w:rFonts w:ascii="Book Antiqua" w:hAnsi="Book Antiqua"/>
          <w:sz w:val="19"/>
          <w:szCs w:val="19"/>
        </w:rPr>
        <w:t>: seria o aborto realizado nos casos de fetos defeituosos, ou até mesmo com possibilidade de se tornarem defeituosos no futuro. Fetos anencefálicos.</w:t>
      </w:r>
    </w:p>
    <w:p w14:paraId="19DBA3D4" w14:textId="54CD5644"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 </w:t>
      </w:r>
      <w:r w:rsidRPr="00D10603">
        <w:rPr>
          <w:rFonts w:ascii="Book Antiqua" w:hAnsi="Book Antiqua"/>
          <w:b/>
          <w:bCs/>
          <w:sz w:val="19"/>
          <w:szCs w:val="19"/>
        </w:rPr>
        <w:t>ABORTO SOCIAL ou ECONÔMICO</w:t>
      </w:r>
      <w:r w:rsidRPr="00D10603">
        <w:rPr>
          <w:rFonts w:ascii="Book Antiqua" w:hAnsi="Book Antiqua"/>
          <w:sz w:val="19"/>
          <w:szCs w:val="19"/>
        </w:rPr>
        <w:t>: é o aborto feito por falta de recursos financeiros, em outras palavras, ocorre quando a mãe não possui condições econômicas para sustentar o filho.</w:t>
      </w:r>
    </w:p>
    <w:p w14:paraId="25E42651" w14:textId="64735760"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 </w:t>
      </w:r>
      <w:r w:rsidRPr="00D10603">
        <w:rPr>
          <w:rFonts w:ascii="Book Antiqua" w:hAnsi="Book Antiqua"/>
          <w:b/>
          <w:bCs/>
          <w:sz w:val="19"/>
          <w:szCs w:val="19"/>
        </w:rPr>
        <w:t>ABORTO POR MOTIVO DE HONRA</w:t>
      </w:r>
      <w:r w:rsidRPr="00D10603">
        <w:rPr>
          <w:rFonts w:ascii="Book Antiqua" w:hAnsi="Book Antiqua"/>
          <w:sz w:val="19"/>
          <w:szCs w:val="19"/>
        </w:rPr>
        <w:t>: é o aborto provocado para esconder motivos que manchem a imagem da mulher perante a sociedade, é utilizado para esconder a desonra.</w:t>
      </w:r>
    </w:p>
    <w:p w14:paraId="32396944" w14:textId="7212075C"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Feita a classificação das diversas formas de aborto, cumpre informar que apenas duas são permitidas no ordenamento jurídico brasileiro, quais sejam: o aborto sentimental e o aborto terapêutico. </w:t>
      </w:r>
      <w:r w:rsidRPr="00D10603">
        <w:rPr>
          <w:rFonts w:ascii="Book Antiqua" w:hAnsi="Book Antiqua"/>
          <w:b/>
          <w:bCs/>
          <w:sz w:val="19"/>
          <w:szCs w:val="19"/>
        </w:rPr>
        <w:t>STF – fetos anencefálicos, não considera crime – ADPF 54.</w:t>
      </w:r>
    </w:p>
    <w:p w14:paraId="03F13790" w14:textId="7777777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O aborto terapêutico encontra previsão legal no Art. 128, I (aborto necessário), já o aborto sentimental está previsto no inciso II do referido artigo (Aborto no caso de gravidez resultante de estupro).</w:t>
      </w:r>
    </w:p>
    <w:p w14:paraId="457E21AA" w14:textId="7777777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Dentre os abortos </w:t>
      </w:r>
      <w:r w:rsidRPr="00D10603">
        <w:rPr>
          <w:rFonts w:ascii="Book Antiqua" w:hAnsi="Book Antiqua"/>
          <w:b/>
          <w:bCs/>
          <w:sz w:val="19"/>
          <w:szCs w:val="19"/>
        </w:rPr>
        <w:t>puníveis, </w:t>
      </w:r>
      <w:r w:rsidRPr="00D10603">
        <w:rPr>
          <w:rFonts w:ascii="Book Antiqua" w:hAnsi="Book Antiqua"/>
          <w:sz w:val="19"/>
          <w:szCs w:val="19"/>
        </w:rPr>
        <w:t>temos as seguintes situações, também previstas no Código Penal (124, 125 e 126):</w:t>
      </w:r>
    </w:p>
    <w:p w14:paraId="12DE5878" w14:textId="7777777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w:t>
      </w:r>
      <w:r w:rsidRPr="00D10603">
        <w:rPr>
          <w:rFonts w:ascii="Book Antiqua" w:hAnsi="Book Antiqua"/>
          <w:b/>
          <w:bCs/>
          <w:sz w:val="19"/>
          <w:szCs w:val="19"/>
        </w:rPr>
        <w:t>Provocado:</w:t>
      </w:r>
      <w:r w:rsidRPr="00D10603">
        <w:rPr>
          <w:rFonts w:ascii="Book Antiqua" w:hAnsi="Book Antiqua"/>
          <w:sz w:val="19"/>
          <w:szCs w:val="19"/>
        </w:rPr>
        <w:t> </w:t>
      </w:r>
      <w:r w:rsidRPr="00D10603">
        <w:rPr>
          <w:sz w:val="19"/>
          <w:szCs w:val="19"/>
        </w:rPr>
        <w:t>​</w:t>
      </w:r>
      <w:r w:rsidRPr="00D10603">
        <w:rPr>
          <w:rFonts w:ascii="Book Antiqua" w:hAnsi="Book Antiqua" w:cs="Book Antiqua"/>
          <w:sz w:val="19"/>
          <w:szCs w:val="19"/>
        </w:rPr>
        <w:t>é</w:t>
      </w:r>
      <w:r w:rsidRPr="00D10603">
        <w:rPr>
          <w:rFonts w:ascii="Book Antiqua" w:hAnsi="Book Antiqua"/>
          <w:sz w:val="19"/>
          <w:szCs w:val="19"/>
        </w:rPr>
        <w:t xml:space="preserve"> o auto-aborto, quando resulta de uma conduta volunt</w:t>
      </w:r>
      <w:r w:rsidRPr="00D10603">
        <w:rPr>
          <w:rFonts w:ascii="Book Antiqua" w:hAnsi="Book Antiqua" w:cs="Book Antiqua"/>
          <w:sz w:val="19"/>
          <w:szCs w:val="19"/>
        </w:rPr>
        <w:t>á</w:t>
      </w:r>
      <w:r w:rsidRPr="00D10603">
        <w:rPr>
          <w:rFonts w:ascii="Book Antiqua" w:hAnsi="Book Antiqua"/>
          <w:sz w:val="19"/>
          <w:szCs w:val="19"/>
        </w:rPr>
        <w:t>ria da pr</w:t>
      </w:r>
      <w:r w:rsidRPr="00D10603">
        <w:rPr>
          <w:rFonts w:ascii="Book Antiqua" w:hAnsi="Book Antiqua" w:cs="Book Antiqua"/>
          <w:sz w:val="19"/>
          <w:szCs w:val="19"/>
        </w:rPr>
        <w:t>ó</w:t>
      </w:r>
      <w:r w:rsidRPr="00D10603">
        <w:rPr>
          <w:rFonts w:ascii="Book Antiqua" w:hAnsi="Book Antiqua"/>
          <w:sz w:val="19"/>
          <w:szCs w:val="19"/>
        </w:rPr>
        <w:t>pria gestante.</w:t>
      </w:r>
    </w:p>
    <w:p w14:paraId="76F4A1AC" w14:textId="77777777" w:rsidR="00D10603" w:rsidRPr="00D10603" w:rsidRDefault="00D10603" w:rsidP="00D10603">
      <w:pPr>
        <w:spacing w:before="100" w:beforeAutospacing="1" w:after="100" w:afterAutospacing="1"/>
        <w:jc w:val="both"/>
        <w:rPr>
          <w:rFonts w:ascii="Book Antiqua" w:hAnsi="Book Antiqua"/>
          <w:sz w:val="19"/>
          <w:szCs w:val="19"/>
        </w:rPr>
      </w:pPr>
      <w:r w:rsidRPr="00D10603">
        <w:rPr>
          <w:rFonts w:ascii="Book Antiqua" w:hAnsi="Book Antiqua"/>
          <w:sz w:val="19"/>
          <w:szCs w:val="19"/>
        </w:rPr>
        <w:t>- </w:t>
      </w:r>
      <w:r w:rsidRPr="00D10603">
        <w:rPr>
          <w:rFonts w:ascii="Book Antiqua" w:hAnsi="Book Antiqua"/>
          <w:b/>
          <w:bCs/>
          <w:sz w:val="19"/>
          <w:szCs w:val="19"/>
        </w:rPr>
        <w:t>Sofrido: </w:t>
      </w:r>
      <w:r w:rsidRPr="00D10603">
        <w:rPr>
          <w:sz w:val="19"/>
          <w:szCs w:val="19"/>
        </w:rPr>
        <w:t>​</w:t>
      </w:r>
      <w:r w:rsidRPr="00D10603">
        <w:rPr>
          <w:rFonts w:ascii="Book Antiqua" w:hAnsi="Book Antiqua" w:cs="Book Antiqua"/>
          <w:sz w:val="19"/>
          <w:szCs w:val="19"/>
        </w:rPr>
        <w:t>é</w:t>
      </w:r>
      <w:r w:rsidRPr="00D10603">
        <w:rPr>
          <w:rFonts w:ascii="Book Antiqua" w:hAnsi="Book Antiqua"/>
          <w:sz w:val="19"/>
          <w:szCs w:val="19"/>
        </w:rPr>
        <w:t xml:space="preserve"> quando o aborto </w:t>
      </w:r>
      <w:r w:rsidRPr="00D10603">
        <w:rPr>
          <w:rFonts w:ascii="Book Antiqua" w:hAnsi="Book Antiqua" w:cs="Book Antiqua"/>
          <w:sz w:val="19"/>
          <w:szCs w:val="19"/>
        </w:rPr>
        <w:t>é</w:t>
      </w:r>
      <w:r w:rsidRPr="00D10603">
        <w:rPr>
          <w:rFonts w:ascii="Book Antiqua" w:hAnsi="Book Antiqua"/>
          <w:sz w:val="19"/>
          <w:szCs w:val="19"/>
        </w:rPr>
        <w:t xml:space="preserve"> realizado por terceiro, sem o consentimento materno. Só o terceiro responde penalmente.</w:t>
      </w:r>
    </w:p>
    <w:p w14:paraId="21EB3886" w14:textId="77777777" w:rsidR="00D10603" w:rsidRPr="00D10603" w:rsidRDefault="00D10603" w:rsidP="00751A3A">
      <w:pPr>
        <w:spacing w:before="100" w:beforeAutospacing="1" w:after="100" w:afterAutospacing="1"/>
        <w:jc w:val="both"/>
        <w:rPr>
          <w:rFonts w:ascii="Book Antiqua" w:hAnsi="Book Antiqua"/>
          <w:sz w:val="19"/>
          <w:szCs w:val="19"/>
        </w:rPr>
      </w:pPr>
      <w:r w:rsidRPr="00D10603">
        <w:rPr>
          <w:rFonts w:ascii="Book Antiqua" w:hAnsi="Book Antiqua"/>
          <w:sz w:val="19"/>
          <w:szCs w:val="19"/>
        </w:rPr>
        <w:t>- </w:t>
      </w:r>
      <w:r w:rsidRPr="00D10603">
        <w:rPr>
          <w:rFonts w:ascii="Book Antiqua" w:hAnsi="Book Antiqua"/>
          <w:b/>
          <w:bCs/>
          <w:sz w:val="19"/>
          <w:szCs w:val="19"/>
        </w:rPr>
        <w:t>Consentido:</w:t>
      </w:r>
      <w:r w:rsidRPr="00D10603">
        <w:rPr>
          <w:rFonts w:ascii="Book Antiqua" w:hAnsi="Book Antiqua"/>
          <w:sz w:val="19"/>
          <w:szCs w:val="19"/>
        </w:rPr>
        <w:t> </w:t>
      </w:r>
      <w:r w:rsidRPr="00D10603">
        <w:rPr>
          <w:sz w:val="19"/>
          <w:szCs w:val="19"/>
        </w:rPr>
        <w:t>​</w:t>
      </w:r>
      <w:r w:rsidRPr="00D10603">
        <w:rPr>
          <w:rFonts w:ascii="Book Antiqua" w:hAnsi="Book Antiqua" w:cs="Book Antiqua"/>
          <w:sz w:val="19"/>
          <w:szCs w:val="19"/>
        </w:rPr>
        <w:t>é</w:t>
      </w:r>
      <w:r w:rsidRPr="00D10603">
        <w:rPr>
          <w:rFonts w:ascii="Book Antiqua" w:hAnsi="Book Antiqua"/>
          <w:sz w:val="19"/>
          <w:szCs w:val="19"/>
        </w:rPr>
        <w:t xml:space="preserve"> quando a gestante consente que um terceiro realize o aborto. Os dois recebem san</w:t>
      </w:r>
      <w:r w:rsidRPr="00D10603">
        <w:rPr>
          <w:rFonts w:ascii="Book Antiqua" w:hAnsi="Book Antiqua" w:cs="Book Antiqua"/>
          <w:sz w:val="19"/>
          <w:szCs w:val="19"/>
        </w:rPr>
        <w:t>çã</w:t>
      </w:r>
      <w:r w:rsidRPr="00D10603">
        <w:rPr>
          <w:rFonts w:ascii="Book Antiqua" w:hAnsi="Book Antiqua"/>
          <w:sz w:val="19"/>
          <w:szCs w:val="19"/>
        </w:rPr>
        <w:t>o pelo ato.</w:t>
      </w:r>
    </w:p>
    <w:tbl>
      <w:tblPr>
        <w:tblStyle w:val="Tabelacomgrade"/>
        <w:tblW w:w="0" w:type="auto"/>
        <w:tblLook w:val="04A0" w:firstRow="1" w:lastRow="0" w:firstColumn="1" w:lastColumn="0" w:noHBand="0" w:noVBand="1"/>
      </w:tblPr>
      <w:tblGrid>
        <w:gridCol w:w="8494"/>
      </w:tblGrid>
      <w:tr w:rsidR="00751A3A" w14:paraId="4D5B5D01" w14:textId="77777777" w:rsidTr="00751A3A">
        <w:tc>
          <w:tcPr>
            <w:tcW w:w="8494" w:type="dxa"/>
          </w:tcPr>
          <w:p w14:paraId="0CE89CA0" w14:textId="77777777" w:rsidR="00751A3A" w:rsidRDefault="00751A3A" w:rsidP="00751A3A">
            <w:pPr>
              <w:jc w:val="both"/>
              <w:rPr>
                <w:rFonts w:ascii="Book Antiqua" w:hAnsi="Book Antiqua"/>
                <w:sz w:val="19"/>
                <w:szCs w:val="19"/>
              </w:rPr>
            </w:pPr>
            <w:r>
              <w:rPr>
                <w:rFonts w:ascii="Book Antiqua" w:hAnsi="Book Antiqua"/>
                <w:b/>
                <w:bCs/>
                <w:sz w:val="19"/>
                <w:szCs w:val="19"/>
              </w:rPr>
              <w:lastRenderedPageBreak/>
              <w:t>(PCSP-2014-VUNESP)</w:t>
            </w:r>
            <w:r>
              <w:rPr>
                <w:rFonts w:ascii="Book Antiqua" w:hAnsi="Book Antiqua"/>
                <w:sz w:val="19"/>
                <w:szCs w:val="19"/>
              </w:rPr>
              <w:t xml:space="preserve">: </w:t>
            </w:r>
            <w:r w:rsidRPr="00751A3A">
              <w:rPr>
                <w:rFonts w:ascii="Book Antiqua" w:hAnsi="Book Antiqua"/>
                <w:sz w:val="19"/>
                <w:szCs w:val="19"/>
              </w:rPr>
              <w:t>Mulher de 23 anos de idade, sexualmente ativa, procura serviço médico devido a fortes e lancinantes dores abdomino- pélvicas há 1 hora. O exame clínico, associado a exames laboratoriais e de imagem, revela gestação ectópica com embrião fixado e viável em tuba uterina esquerda. A paciente evade-se do local e 3 meses após retorna, agora com franco quadro de hemorragia interna, evoluindo com choque hemodinâmico e parada cardiorrespiratória. Os médicos revertem a parada e, analisando o histórico, determinam que a causa do sangramento provém da ruptura da tuba uterina, que é imediatamente retirada cirurgicamente. Essa condição configura, do ponto de vista médico-legal, um aborto</w:t>
            </w:r>
            <w:r>
              <w:rPr>
                <w:rFonts w:ascii="Book Antiqua" w:hAnsi="Book Antiqua"/>
                <w:sz w:val="19"/>
                <w:szCs w:val="19"/>
              </w:rPr>
              <w:t xml:space="preserve"> terapêutico.</w:t>
            </w:r>
          </w:p>
          <w:p w14:paraId="61BDE732" w14:textId="795FF2A2" w:rsidR="00751A3A" w:rsidRPr="00751A3A" w:rsidRDefault="00751A3A" w:rsidP="00751A3A">
            <w:pPr>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sidRPr="00751A3A">
              <w:rPr>
                <w:rFonts w:ascii="Book Antiqua" w:hAnsi="Book Antiqua"/>
                <w:sz w:val="19"/>
                <w:szCs w:val="19"/>
              </w:rPr>
              <w:t>: Aborto TERAPÊUTICO- Art. 128,</w:t>
            </w:r>
            <w:r>
              <w:rPr>
                <w:rFonts w:ascii="Book Antiqua" w:hAnsi="Book Antiqua"/>
                <w:sz w:val="19"/>
                <w:szCs w:val="19"/>
              </w:rPr>
              <w:t xml:space="preserve"> </w:t>
            </w:r>
            <w:r w:rsidRPr="00751A3A">
              <w:rPr>
                <w:rFonts w:ascii="Book Antiqua" w:hAnsi="Book Antiqua"/>
                <w:sz w:val="19"/>
                <w:szCs w:val="19"/>
              </w:rPr>
              <w:t>I do CP</w:t>
            </w:r>
            <w:r>
              <w:rPr>
                <w:rFonts w:ascii="Book Antiqua" w:hAnsi="Book Antiqua"/>
                <w:sz w:val="19"/>
                <w:szCs w:val="19"/>
              </w:rPr>
              <w:t xml:space="preserve"> </w:t>
            </w:r>
            <w:r w:rsidRPr="00751A3A">
              <w:rPr>
                <w:rFonts w:ascii="Book Antiqua" w:hAnsi="Book Antiqua"/>
                <w:sz w:val="19"/>
                <w:szCs w:val="19"/>
              </w:rPr>
              <w:t>- também chamado de legal ou necessário- realizado pelo médico para salvar a vida da gestante. Advém de um ESTADO DE NECESSIDADE.</w:t>
            </w:r>
          </w:p>
        </w:tc>
      </w:tr>
    </w:tbl>
    <w:p w14:paraId="03229D68" w14:textId="77777777" w:rsidR="00751A3A" w:rsidRDefault="00751A3A" w:rsidP="005A56DA">
      <w:pPr>
        <w:spacing w:before="100" w:beforeAutospacing="1" w:after="100" w:afterAutospacing="1"/>
        <w:jc w:val="both"/>
        <w:rPr>
          <w:rFonts w:ascii="Book Antiqua" w:hAnsi="Book Antiqua"/>
          <w:sz w:val="19"/>
          <w:szCs w:val="19"/>
        </w:rPr>
      </w:pPr>
    </w:p>
    <w:p w14:paraId="0C1835B1" w14:textId="783A3D23" w:rsidR="00D10603" w:rsidRPr="00D10603" w:rsidRDefault="00D1060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(PCGO-2012-UEG)</w:t>
      </w:r>
      <w:r>
        <w:rPr>
          <w:rFonts w:ascii="Book Antiqua" w:hAnsi="Book Antiqua"/>
          <w:sz w:val="19"/>
          <w:szCs w:val="19"/>
        </w:rPr>
        <w:t xml:space="preserve">: </w:t>
      </w:r>
      <w:r w:rsidRPr="00D10603">
        <w:rPr>
          <w:rFonts w:ascii="Book Antiqua" w:hAnsi="Book Antiqua"/>
          <w:sz w:val="19"/>
          <w:szCs w:val="19"/>
        </w:rPr>
        <w:t>Na classificação médico-legal, a pedofilia é considerada</w:t>
      </w:r>
      <w:r>
        <w:rPr>
          <w:rFonts w:ascii="Book Antiqua" w:hAnsi="Book Antiqua"/>
          <w:sz w:val="19"/>
          <w:szCs w:val="19"/>
        </w:rPr>
        <w:t xml:space="preserve"> </w:t>
      </w:r>
      <w:r w:rsidRPr="00D10603">
        <w:rPr>
          <w:rFonts w:ascii="Book Antiqua" w:hAnsi="Book Antiqua"/>
          <w:sz w:val="19"/>
          <w:szCs w:val="19"/>
        </w:rPr>
        <w:t>uma perversão sexual.</w:t>
      </w:r>
    </w:p>
    <w:p w14:paraId="33705C90" w14:textId="43194A5F" w:rsidR="00D10603" w:rsidRDefault="00D10603" w:rsidP="00D10603">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Pr>
          <w:rFonts w:ascii="Book Antiqua" w:hAnsi="Book Antiqua"/>
          <w:sz w:val="19"/>
          <w:szCs w:val="19"/>
        </w:rPr>
        <w:t xml:space="preserve">: </w:t>
      </w:r>
      <w:r w:rsidRPr="00D10603">
        <w:rPr>
          <w:rFonts w:ascii="Book Antiqua" w:hAnsi="Book Antiqua"/>
          <w:sz w:val="19"/>
          <w:szCs w:val="19"/>
        </w:rPr>
        <w:t>Para Genival Veloso de França, perversão sexual é a manifestação mais abjeta da sexualidade, cuja prática denota um comprometimento moral e psíquico muito grave. Em geral, toda perversão sexual depende de uma degeneração sexual mais ou menos grave.</w:t>
      </w:r>
      <w:r>
        <w:rPr>
          <w:rFonts w:ascii="Book Antiqua" w:hAnsi="Book Antiqua"/>
          <w:sz w:val="19"/>
          <w:szCs w:val="19"/>
        </w:rPr>
        <w:t xml:space="preserve"> </w:t>
      </w:r>
      <w:r w:rsidRPr="00D10603">
        <w:rPr>
          <w:rFonts w:ascii="Book Antiqua" w:hAnsi="Book Antiqua"/>
          <w:sz w:val="19"/>
          <w:szCs w:val="19"/>
        </w:rPr>
        <w:t>A pedofilia - forma de perversão sexual - também conhecida como paidofilia, efebofilia ou hebefilia, é um transtorno da sexualidade que se caracteriza por uma predileção sexual primária por crianças ou menor pré-púberes.</w:t>
      </w:r>
    </w:p>
    <w:p w14:paraId="63A9EB6C" w14:textId="77777777" w:rsidR="00D10603" w:rsidRDefault="00D10603" w:rsidP="005A56DA">
      <w:pPr>
        <w:spacing w:before="100" w:beforeAutospacing="1" w:after="100" w:afterAutospacing="1"/>
        <w:jc w:val="both"/>
        <w:rPr>
          <w:rFonts w:ascii="Book Antiqua" w:hAnsi="Book Antiqua"/>
          <w:sz w:val="19"/>
          <w:szCs w:val="19"/>
        </w:rPr>
      </w:pPr>
    </w:p>
    <w:p w14:paraId="1329FF96" w14:textId="14755347" w:rsidR="008C1555" w:rsidRDefault="008C1555"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(PCPB-2009-CESPE)</w:t>
      </w:r>
      <w:r>
        <w:rPr>
          <w:rFonts w:ascii="Book Antiqua" w:hAnsi="Book Antiqua"/>
          <w:sz w:val="19"/>
          <w:szCs w:val="19"/>
        </w:rPr>
        <w:t xml:space="preserve">: </w:t>
      </w:r>
      <w:r w:rsidRPr="008C1555">
        <w:rPr>
          <w:rFonts w:ascii="Book Antiqua" w:hAnsi="Book Antiqua"/>
          <w:sz w:val="19"/>
          <w:szCs w:val="19"/>
        </w:rPr>
        <w:t>Assinale a opção correta em relação ao exame genital do cadáver, quando no hímen for observada ruptura recente e no ânus for observada rágade</w:t>
      </w:r>
      <w:r>
        <w:rPr>
          <w:rFonts w:ascii="Book Antiqua" w:hAnsi="Book Antiqua"/>
          <w:sz w:val="19"/>
          <w:szCs w:val="19"/>
        </w:rPr>
        <w:t xml:space="preserve">: </w:t>
      </w:r>
      <w:r w:rsidRPr="008C1555">
        <w:rPr>
          <w:rFonts w:ascii="Book Antiqua" w:hAnsi="Book Antiqua"/>
          <w:sz w:val="19"/>
          <w:szCs w:val="19"/>
        </w:rPr>
        <w:t>A ruptura himenal recente só pode ocorrer em cadáver feminino e a rágade, em cadáver de ambos os sexos.</w:t>
      </w:r>
    </w:p>
    <w:p w14:paraId="740880AA" w14:textId="1245CD5C" w:rsidR="008C1555" w:rsidRPr="008C1555" w:rsidRDefault="008C1555" w:rsidP="008C1555">
      <w:pPr>
        <w:spacing w:before="100" w:beforeAutospacing="1" w:after="100" w:afterAutospacing="1"/>
        <w:jc w:val="both"/>
        <w:rPr>
          <w:rFonts w:ascii="Book Antiqua" w:hAnsi="Book Antiqua"/>
          <w:sz w:val="19"/>
          <w:szCs w:val="19"/>
        </w:rPr>
      </w:pPr>
      <w:r w:rsidRPr="00393284">
        <w:rPr>
          <w:rFonts w:ascii="Book Antiqua" w:hAnsi="Book Antiqua"/>
          <w:b/>
          <w:bCs/>
          <w:i/>
          <w:iCs/>
          <w:color w:val="FF0000"/>
          <w:sz w:val="19"/>
          <w:szCs w:val="19"/>
        </w:rPr>
        <w:t>#</w:t>
      </w:r>
      <w:r w:rsidRPr="00393284">
        <w:rPr>
          <w:rFonts w:ascii="Book Antiqua" w:hAnsi="Book Antiqua"/>
          <w:b/>
          <w:bCs/>
          <w:i/>
          <w:iCs/>
          <w:color w:val="FF0000"/>
          <w:sz w:val="19"/>
          <w:szCs w:val="19"/>
          <w:highlight w:val="green"/>
        </w:rPr>
        <w:t>Atenção</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PCPB-2009</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PCGO-2017</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C12687">
        <w:rPr>
          <w:rFonts w:ascii="Book Antiqua" w:hAnsi="Book Antiqua"/>
          <w:b/>
          <w:bCs/>
          <w:i/>
          <w:iCs/>
          <w:color w:val="FF0000"/>
          <w:sz w:val="19"/>
          <w:szCs w:val="19"/>
        </w:rPr>
        <w:t>: #</w:t>
      </w:r>
      <w:r w:rsidR="00C12687" w:rsidRPr="00C12687">
        <w:rPr>
          <w:rFonts w:ascii="Book Antiqua" w:hAnsi="Book Antiqua"/>
          <w:b/>
          <w:bCs/>
          <w:i/>
          <w:iCs/>
          <w:color w:val="FF0000"/>
          <w:sz w:val="19"/>
          <w:szCs w:val="19"/>
          <w:highlight w:val="green"/>
        </w:rPr>
        <w:t>PCRO-2022</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CESPE</w:t>
      </w:r>
      <w:r>
        <w:rPr>
          <w:rFonts w:ascii="Book Antiqua" w:hAnsi="Book Antiqua"/>
          <w:sz w:val="19"/>
          <w:szCs w:val="19"/>
        </w:rPr>
        <w:t xml:space="preserve">: </w:t>
      </w:r>
      <w:r w:rsidRPr="008C1555">
        <w:rPr>
          <w:rFonts w:ascii="Book Antiqua" w:hAnsi="Book Antiqua"/>
          <w:sz w:val="19"/>
          <w:szCs w:val="19"/>
        </w:rPr>
        <w:t>Rágade consistem em uma escoriação ou ferida de origem inflamatória em locais como ânus, lábios e mamilos.</w:t>
      </w:r>
      <w:r>
        <w:rPr>
          <w:rFonts w:ascii="Book Antiqua" w:hAnsi="Book Antiqua"/>
          <w:sz w:val="19"/>
          <w:szCs w:val="19"/>
        </w:rPr>
        <w:t xml:space="preserve"> </w:t>
      </w:r>
      <w:r w:rsidRPr="008C1555">
        <w:rPr>
          <w:rFonts w:ascii="Book Antiqua" w:hAnsi="Book Antiqua"/>
          <w:sz w:val="19"/>
          <w:szCs w:val="19"/>
        </w:rPr>
        <w:t>Hímen consiste em uma membrana mucosa e que obstrui de modo parcial o canal vaginal. Em regra, verificamos hímen em virgens do sexo feminino, podendo se verificar também em indivíduos que já iniciaram a vida sexual, sob a forma de hímen complacente.</w:t>
      </w:r>
    </w:p>
    <w:p w14:paraId="01EB7D57" w14:textId="77777777" w:rsidR="008C1555" w:rsidRPr="00F4015C" w:rsidRDefault="008C1555" w:rsidP="005A56DA">
      <w:pPr>
        <w:spacing w:before="100" w:beforeAutospacing="1" w:after="100" w:afterAutospacing="1"/>
        <w:jc w:val="both"/>
        <w:rPr>
          <w:rFonts w:ascii="Book Antiqua" w:hAnsi="Book Antiqua"/>
          <w:sz w:val="19"/>
          <w:szCs w:val="19"/>
        </w:rPr>
      </w:pPr>
    </w:p>
    <w:p w14:paraId="1BC81F8C" w14:textId="3963CC9F" w:rsidR="00C71F98" w:rsidRPr="00821A5B"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(MPPE-2008-FCC)</w:t>
      </w:r>
      <w:r w:rsidRPr="00821A5B">
        <w:rPr>
          <w:rFonts w:ascii="Book Antiqua" w:hAnsi="Book Antiqua"/>
          <w:sz w:val="19"/>
          <w:szCs w:val="19"/>
        </w:rPr>
        <w:t xml:space="preserve">: No que diz respeito à demonstração, na mulher viva, de que havia uma gravidez que foi interrompida, com o objetivo de esclarecer se houve crime de aborto, é correta a afirmação: O volume uterino, de regra, está aumentado em função da hipertrofia e hiperplasia das fibras musculares lisas, que vai se acentuando com o passar das semanas. </w:t>
      </w:r>
      <w:r w:rsidRPr="00821A5B">
        <w:rPr>
          <w:rFonts w:ascii="Book Antiqua" w:hAnsi="Book Antiqua"/>
          <w:b/>
          <w:bCs/>
          <w:color w:val="FF0000"/>
          <w:sz w:val="19"/>
          <w:szCs w:val="19"/>
        </w:rPr>
        <w:t>[CORRETA]</w:t>
      </w:r>
    </w:p>
    <w:p w14:paraId="643CB20C" w14:textId="5E129F5D" w:rsidR="00F76359" w:rsidRPr="00821A5B" w:rsidRDefault="00F76359" w:rsidP="005A56DA">
      <w:pPr>
        <w:spacing w:before="100" w:beforeAutospacing="1" w:after="100" w:afterAutospacing="1"/>
        <w:jc w:val="both"/>
        <w:rPr>
          <w:rFonts w:ascii="Book Antiqua" w:hAnsi="Book Antiqua"/>
          <w:b/>
          <w:bCs/>
          <w:sz w:val="19"/>
          <w:szCs w:val="19"/>
        </w:rPr>
      </w:pPr>
    </w:p>
    <w:p w14:paraId="2E861BF5" w14:textId="64D6B161" w:rsidR="00F76359" w:rsidRPr="00821A5B"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(MPPE-2008-FCC)</w:t>
      </w:r>
      <w:r w:rsidRPr="00821A5B">
        <w:rPr>
          <w:rFonts w:ascii="Book Antiqua" w:hAnsi="Book Antiqua"/>
          <w:sz w:val="19"/>
          <w:szCs w:val="19"/>
        </w:rPr>
        <w:t xml:space="preserve">: No que diz respeito à demonstração, na mulher viva, de que havia uma gravidez que foi interrompida, com o objetivo de esclarecer se houve crime de aborto, é correta a afirmação: Um dos sinais é a congestão e aumento de volume das mamas, cuja rede venosa subcutânea torna-se mais visível cerca de 8 semanas (sinal de Haller). </w:t>
      </w:r>
      <w:r w:rsidRPr="00821A5B">
        <w:rPr>
          <w:rFonts w:ascii="Book Antiqua" w:hAnsi="Book Antiqua"/>
          <w:b/>
          <w:bCs/>
          <w:color w:val="FF0000"/>
          <w:sz w:val="19"/>
          <w:szCs w:val="19"/>
        </w:rPr>
        <w:t>[CORRETA]</w:t>
      </w:r>
    </w:p>
    <w:p w14:paraId="0B78A607" w14:textId="3AA5CB46" w:rsidR="00F76359" w:rsidRPr="00821A5B" w:rsidRDefault="00F76359" w:rsidP="005A56DA">
      <w:pPr>
        <w:spacing w:before="100" w:beforeAutospacing="1" w:after="100" w:afterAutospacing="1"/>
        <w:jc w:val="both"/>
        <w:rPr>
          <w:rFonts w:ascii="Book Antiqua" w:hAnsi="Book Antiqua"/>
          <w:b/>
          <w:bCs/>
          <w:sz w:val="19"/>
          <w:szCs w:val="19"/>
        </w:rPr>
      </w:pPr>
    </w:p>
    <w:p w14:paraId="5008D7F0" w14:textId="66A5B4C1" w:rsidR="00F76359" w:rsidRPr="00821A5B"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(MPPE-2008-FCC)</w:t>
      </w:r>
      <w:r w:rsidRPr="00821A5B">
        <w:rPr>
          <w:rFonts w:ascii="Book Antiqua" w:hAnsi="Book Antiqua"/>
          <w:sz w:val="19"/>
          <w:szCs w:val="19"/>
        </w:rPr>
        <w:t xml:space="preserve">: No que diz respeito à demonstração, na mulher viva, de que havia uma gravidez que foi interrompida, com o objetivo de esclarecer se houve crime de aborto, é correta a afirmação: A genitália revela mucosa de tonalidade arroxeada na vulva (sinal de Jacquemier ou de Chadwick) e na vagina (sinal de Kluge). </w:t>
      </w:r>
      <w:r w:rsidRPr="00821A5B">
        <w:rPr>
          <w:rFonts w:ascii="Book Antiqua" w:hAnsi="Book Antiqua"/>
          <w:b/>
          <w:bCs/>
          <w:color w:val="FF0000"/>
          <w:sz w:val="19"/>
          <w:szCs w:val="19"/>
        </w:rPr>
        <w:t>[CORRETA]</w:t>
      </w:r>
    </w:p>
    <w:p w14:paraId="05740C4F" w14:textId="6A8E19CA" w:rsidR="00F76359" w:rsidRPr="00821A5B" w:rsidRDefault="00F76359" w:rsidP="005A56DA">
      <w:pPr>
        <w:spacing w:before="100" w:beforeAutospacing="1" w:after="100" w:afterAutospacing="1"/>
        <w:jc w:val="both"/>
        <w:rPr>
          <w:rFonts w:ascii="Book Antiqua" w:hAnsi="Book Antiqua"/>
          <w:b/>
          <w:bCs/>
          <w:sz w:val="19"/>
          <w:szCs w:val="19"/>
        </w:rPr>
      </w:pPr>
    </w:p>
    <w:p w14:paraId="1A68B47C" w14:textId="0A7D10B1" w:rsidR="00F76359" w:rsidRPr="00821A5B" w:rsidRDefault="00F76359"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(MPPE-2008-FCC)</w:t>
      </w:r>
      <w:r w:rsidRPr="00821A5B">
        <w:rPr>
          <w:rFonts w:ascii="Book Antiqua" w:hAnsi="Book Antiqua"/>
          <w:sz w:val="19"/>
          <w:szCs w:val="19"/>
        </w:rPr>
        <w:t xml:space="preserve">: No que diz respeito à demonstração, na mulher viva, de que havia uma gravidez que foi interrompida, com o objetivo de esclarecer se houve crime de aborto, é correta a afirmação: O </w:t>
      </w:r>
      <w:r w:rsidRPr="00821A5B">
        <w:rPr>
          <w:rFonts w:ascii="Book Antiqua" w:hAnsi="Book Antiqua"/>
          <w:sz w:val="19"/>
          <w:szCs w:val="19"/>
        </w:rPr>
        <w:lastRenderedPageBreak/>
        <w:t xml:space="preserve">útero tem consistência diminuída pela embebição gravídica, o que pode ser percebido já ao fim do segundo mês pelo toque vaginal. </w:t>
      </w:r>
      <w:r w:rsidRPr="00821A5B">
        <w:rPr>
          <w:rFonts w:ascii="Book Antiqua" w:hAnsi="Book Antiqua"/>
          <w:b/>
          <w:bCs/>
          <w:color w:val="FF0000"/>
          <w:sz w:val="19"/>
          <w:szCs w:val="19"/>
        </w:rPr>
        <w:t>[CORRETA]</w:t>
      </w:r>
    </w:p>
    <w:p w14:paraId="296C4BD4" w14:textId="57A09F91" w:rsidR="00F76359" w:rsidRDefault="00F76359" w:rsidP="005A56DA">
      <w:pPr>
        <w:spacing w:before="100" w:beforeAutospacing="1" w:after="100" w:afterAutospacing="1"/>
        <w:jc w:val="both"/>
        <w:rPr>
          <w:rFonts w:ascii="Book Antiqua" w:hAnsi="Book Antiqua"/>
          <w:b/>
          <w:bCs/>
          <w:sz w:val="19"/>
          <w:szCs w:val="19"/>
        </w:rPr>
      </w:pPr>
    </w:p>
    <w:p w14:paraId="481657D0" w14:textId="34A7C3B6" w:rsidR="004312F3" w:rsidRPr="004312F3" w:rsidRDefault="004312F3" w:rsidP="004312F3">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4312F3">
        <w:rPr>
          <w:rFonts w:ascii="Book Antiqua" w:hAnsi="Book Antiqua"/>
          <w:sz w:val="19"/>
          <w:szCs w:val="19"/>
        </w:rPr>
        <w:t>Os distúrbios qualitativos do instinto sexual são denominados parafilias.</w:t>
      </w:r>
      <w:r>
        <w:rPr>
          <w:rFonts w:ascii="Book Antiqua" w:hAnsi="Book Antiqua"/>
          <w:sz w:val="19"/>
          <w:szCs w:val="19"/>
        </w:rPr>
        <w:t xml:space="preserve"> </w:t>
      </w:r>
      <w:r w:rsidRPr="004312F3">
        <w:rPr>
          <w:rFonts w:ascii="Book Antiqua" w:hAnsi="Book Antiqua"/>
          <w:sz w:val="19"/>
          <w:szCs w:val="19"/>
        </w:rPr>
        <w:t>A forma patológica relativa à atração sexual por mulheres desasseadas e de baixa condição higiênica é denominada</w:t>
      </w:r>
      <w:r>
        <w:rPr>
          <w:rFonts w:ascii="Book Antiqua" w:hAnsi="Book Antiqua"/>
          <w:sz w:val="19"/>
          <w:szCs w:val="19"/>
        </w:rPr>
        <w:t xml:space="preserve"> </w:t>
      </w:r>
      <w:r w:rsidRPr="004312F3">
        <w:rPr>
          <w:rFonts w:ascii="Book Antiqua" w:hAnsi="Book Antiqua"/>
          <w:sz w:val="19"/>
          <w:szCs w:val="19"/>
        </w:rPr>
        <w:t>riparofilia.</w:t>
      </w:r>
    </w:p>
    <w:p w14:paraId="7B2BF6DF" w14:textId="5BE05E87" w:rsidR="004312F3" w:rsidRPr="004312F3" w:rsidRDefault="004312F3" w:rsidP="004312F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4312F3">
        <w:rPr>
          <w:rFonts w:ascii="Book Antiqua" w:hAnsi="Book Antiqua"/>
          <w:sz w:val="19"/>
          <w:szCs w:val="19"/>
        </w:rPr>
        <w:t>As parafilias, antigamente chamadas de perversões sexuais, são atitudes sexuais diferentes daquelas permitidas pela sociedade, sendo que as pessoas que as praticam não têm atividade sexual normal, ou seja, a sua preferência sexual se torna exclusiva. Dentre as parafilias temos:</w:t>
      </w:r>
    </w:p>
    <w:p w14:paraId="103B9415"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clismafilia</w:t>
      </w:r>
      <w:r w:rsidRPr="004312F3">
        <w:rPr>
          <w:rFonts w:ascii="Book Antiqua" w:hAnsi="Book Antiqua"/>
          <w:sz w:val="19"/>
          <w:szCs w:val="19"/>
        </w:rPr>
        <w:t>: Uma das menos comuns das parafilias, a clismafilia é o ato de inserir líquidos no ânus, geralmente água, urina ou ainda vinho.</w:t>
      </w:r>
    </w:p>
    <w:p w14:paraId="719B0066"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coprofilia</w:t>
      </w:r>
      <w:r w:rsidRPr="004312F3">
        <w:rPr>
          <w:rFonts w:ascii="Book Antiqua" w:hAnsi="Book Antiqua"/>
          <w:sz w:val="19"/>
          <w:szCs w:val="19"/>
        </w:rPr>
        <w:t>: Consiste na excitação com o manuseio das fezes do parceiro. Lembrando que esta técnica pode transmitir várias doenças.</w:t>
      </w:r>
    </w:p>
    <w:p w14:paraId="68DDF915" w14:textId="77777777" w:rsidR="004312F3" w:rsidRPr="004312F3" w:rsidRDefault="004312F3" w:rsidP="004312F3">
      <w:pPr>
        <w:spacing w:before="100" w:beforeAutospacing="1" w:after="100" w:afterAutospacing="1"/>
        <w:ind w:left="567"/>
        <w:jc w:val="both"/>
        <w:rPr>
          <w:rFonts w:ascii="Book Antiqua" w:hAnsi="Book Antiqua"/>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riparofilia</w:t>
      </w:r>
      <w:r w:rsidRPr="004312F3">
        <w:rPr>
          <w:rFonts w:ascii="Book Antiqua" w:hAnsi="Book Antiqua"/>
          <w:sz w:val="19"/>
          <w:szCs w:val="19"/>
        </w:rPr>
        <w:t>: É a atração por relacionamentos afetivos e sexuais com alguém desasseado; mal higienizado.</w:t>
      </w:r>
    </w:p>
    <w:p w14:paraId="06915F15" w14:textId="33998AE7" w:rsidR="004312F3" w:rsidRDefault="004312F3" w:rsidP="004312F3">
      <w:pPr>
        <w:spacing w:before="100" w:beforeAutospacing="1" w:after="100" w:afterAutospacing="1"/>
        <w:ind w:left="567"/>
        <w:jc w:val="both"/>
        <w:rPr>
          <w:rFonts w:ascii="Book Antiqua" w:hAnsi="Book Antiqua"/>
          <w:b/>
          <w:bCs/>
          <w:sz w:val="19"/>
          <w:szCs w:val="19"/>
        </w:rPr>
      </w:pPr>
      <w:r w:rsidRPr="004312F3">
        <w:rPr>
          <w:rFonts w:ascii="Book Antiqua" w:hAnsi="Book Antiqua"/>
          <w:sz w:val="19"/>
          <w:szCs w:val="19"/>
        </w:rPr>
        <w:t xml:space="preserve">- </w:t>
      </w:r>
      <w:r w:rsidRPr="004312F3">
        <w:rPr>
          <w:rFonts w:ascii="Book Antiqua" w:hAnsi="Book Antiqua"/>
          <w:b/>
          <w:bCs/>
          <w:sz w:val="19"/>
          <w:szCs w:val="19"/>
          <w:shd w:val="clear" w:color="auto" w:fill="F7CAAC" w:themeFill="accent2" w:themeFillTint="66"/>
        </w:rPr>
        <w:t>urolagnia</w:t>
      </w:r>
      <w:r w:rsidRPr="004312F3">
        <w:rPr>
          <w:rFonts w:ascii="Book Antiqua" w:hAnsi="Book Antiqua"/>
          <w:sz w:val="19"/>
          <w:szCs w:val="19"/>
        </w:rPr>
        <w:t>: É quando uma pessoa sente prazer em urinar em outra pessoa ou vir alguém urinando.</w:t>
      </w:r>
    </w:p>
    <w:p w14:paraId="660D6AD5" w14:textId="6ADCE08F" w:rsidR="004312F3" w:rsidRDefault="004312F3" w:rsidP="005A56DA">
      <w:pPr>
        <w:spacing w:before="100" w:beforeAutospacing="1" w:after="100" w:afterAutospacing="1"/>
        <w:jc w:val="both"/>
        <w:rPr>
          <w:rFonts w:ascii="Book Antiqua" w:hAnsi="Book Antiqua"/>
          <w:b/>
          <w:bCs/>
          <w:sz w:val="19"/>
          <w:szCs w:val="19"/>
        </w:rPr>
      </w:pPr>
    </w:p>
    <w:p w14:paraId="281E8B8B" w14:textId="0686CAE1"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5. Asfixiologia Forense</w:t>
      </w:r>
    </w:p>
    <w:p w14:paraId="2B9DE754" w14:textId="3A9A45EC" w:rsidR="00E818A3" w:rsidRDefault="00E818A3" w:rsidP="00E818A3">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E818A3">
        <w:rPr>
          <w:rFonts w:ascii="Book Antiqua" w:hAnsi="Book Antiqua"/>
          <w:sz w:val="19"/>
          <w:szCs w:val="19"/>
        </w:rPr>
        <w:t>No dia 2/1/22, Juliana compareceu à delegacia de polícia em Paraty – RJ para registrar ocorrência de desaparecimento dos seus pais, Sebastião e Maria Eugênia, por eles terem extrapolado o horário previsto para retorno de um passeio que faziam sozinhos naquele mesmo dia, numa luxuosa embarcação com piscina de água potável. Poucas horas depois do registro, policiais civis daquela unidade receberam a notícia do encontro de um cadáver do sexo feminino às margens de uma das praias da cidade. Feita a perinecroscopia, o perito criminal relatou equimose periorbital, pele anserina, cogumelo de espuma na boca e narinas, assim como a presença de estigmas ungueais nos antebraços. No dia seguinte ao relato do desaparecimento, os policiais civis souberam que pescadores haviam encontrado um cadáver do sexo masculino em alto-mar. Comparecendo ao local, o perito criminal relatou que o cadáver estava em decúbito ventral, com ausência do cogumelo de espuma, sem sinais aparentes de violência e sem sinais de putrefação. Os dois cadáveres foram submetidos a exame necroscópico, necropapiloscópico e a testes laboratoriais específicos, confirmando-se que eram, respectivamente, de Maria Eugênia (cadáver C1) e Sebastião (cadáver C2). Em relação a C1, o perito legista confirmou as lesões descritas pelo perito criminal. Em relação a C2, foi relatada a presença do sinal de Niles, do sinal de Vargas-Alvarado, além de manchas de Paltauf. Quanto à prova das densidades comparadas e ao ponto crioscópico do sangue, foram destacadas alterações na diluição do sangue no hemicoração esquerdo dos dois cadáveres, sendo relatadas hemodiluição/hidremia em C1 e hemoconcentração em C2, com as respectivas características, tais como descritas por Mario Carrara.</w:t>
      </w:r>
      <w:r>
        <w:rPr>
          <w:rFonts w:ascii="Book Antiqua" w:hAnsi="Book Antiqua"/>
          <w:sz w:val="19"/>
          <w:szCs w:val="19"/>
        </w:rPr>
        <w:t xml:space="preserve"> </w:t>
      </w:r>
      <w:r w:rsidRPr="00E818A3">
        <w:rPr>
          <w:rFonts w:ascii="Book Antiqua" w:hAnsi="Book Antiqua"/>
          <w:sz w:val="19"/>
          <w:szCs w:val="19"/>
        </w:rPr>
        <w:t>A partir dessa situação hipotética, assinale a opção correta</w:t>
      </w:r>
      <w:r>
        <w:rPr>
          <w:rFonts w:ascii="Book Antiqua" w:hAnsi="Book Antiqua"/>
          <w:sz w:val="19"/>
          <w:szCs w:val="19"/>
        </w:rPr>
        <w:t>:</w:t>
      </w:r>
      <w:r w:rsidRPr="00E818A3">
        <w:t xml:space="preserve"> </w:t>
      </w:r>
      <w:r w:rsidRPr="00E818A3">
        <w:rPr>
          <w:rFonts w:ascii="Book Antiqua" w:hAnsi="Book Antiqua"/>
          <w:sz w:val="19"/>
          <w:szCs w:val="19"/>
        </w:rPr>
        <w:t>Os achados periciais permitem que o delegado de polícia considere que as duas mortes foram provocadas por afogamento, tendo a de Sebastião ocorrido em água salgada e a de Maria Eugênia, em água doce, ainda que C1 tenha sido encontrado numa praia.</w:t>
      </w:r>
    </w:p>
    <w:p w14:paraId="7EB6CEBE" w14:textId="77777777" w:rsidR="00E818A3" w:rsidRDefault="00E818A3" w:rsidP="00E818A3">
      <w:pPr>
        <w:spacing w:before="100" w:beforeAutospacing="1" w:after="100" w:afterAutospacing="1"/>
        <w:jc w:val="both"/>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sidRPr="00E818A3">
        <w:t xml:space="preserve"> </w:t>
      </w:r>
      <w:r w:rsidRPr="00E818A3">
        <w:rPr>
          <w:rFonts w:ascii="Book Antiqua" w:hAnsi="Book Antiqua"/>
          <w:sz w:val="19"/>
          <w:szCs w:val="19"/>
        </w:rPr>
        <w:t>Os achados periciais, como a hemodiluição e hemoconcentração, indicam claramente diferentes tipos de água. Maria Eugênia (C1) apresentou hemodiluição, característica de afogamento em água doce, enquanto Sebastião (C2) apresentou hemoconcentração, característica de afogamento em água salgada. Esses achados, juntamente com os outros sinais observados, permitem concluir corretamente a causa das mortes.</w:t>
      </w:r>
      <w:r w:rsidRPr="00E818A3">
        <w:t xml:space="preserve"> </w:t>
      </w:r>
    </w:p>
    <w:p w14:paraId="18511125" w14:textId="77777777" w:rsidR="00E818A3" w:rsidRDefault="00E818A3" w:rsidP="00E818A3">
      <w:pPr>
        <w:spacing w:before="100" w:beforeAutospacing="1" w:after="100" w:afterAutospacing="1"/>
        <w:jc w:val="both"/>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sidRPr="00E818A3">
        <w:t xml:space="preserve"> </w:t>
      </w:r>
    </w:p>
    <w:p w14:paraId="11F000C6" w14:textId="7EA8444C"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b/>
          <w:bCs/>
          <w:i/>
          <w:iCs/>
          <w:sz w:val="19"/>
          <w:szCs w:val="19"/>
          <w:u w:val="single"/>
        </w:rPr>
        <w:lastRenderedPageBreak/>
        <w:t>ÁGUA DOCE</w:t>
      </w:r>
      <w:r>
        <w:rPr>
          <w:rFonts w:ascii="Book Antiqua" w:hAnsi="Book Antiqua"/>
          <w:sz w:val="19"/>
          <w:szCs w:val="19"/>
        </w:rPr>
        <w:t>:</w:t>
      </w:r>
    </w:p>
    <w:p w14:paraId="0C2446C3" w14:textId="7489D557"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sz w:val="19"/>
          <w:szCs w:val="19"/>
        </w:rPr>
        <w:t>• Como é menos concentrada que o sangue, passa dos alvéolos para os vasos, diluindo o sangue (hemodiluição) e causando aumento do volume de sangue (hipervolemia). A morte no afogado de água doce se dá́ por parada cardíaca e não por asfixia.</w:t>
      </w:r>
      <w:r>
        <w:rPr>
          <w:rFonts w:ascii="Book Antiqua" w:hAnsi="Book Antiqua"/>
          <w:sz w:val="19"/>
          <w:szCs w:val="19"/>
        </w:rPr>
        <w:t xml:space="preserve"> Dito de outro modo, p</w:t>
      </w:r>
      <w:r w:rsidRPr="00E818A3">
        <w:rPr>
          <w:rFonts w:ascii="Book Antiqua" w:hAnsi="Book Antiqua"/>
          <w:sz w:val="19"/>
          <w:szCs w:val="19"/>
        </w:rPr>
        <w:t>or ser menos concentrada que o sangue, passa dos alvéolos para os vasos, diluindo o sangue (hemodiluição) e causando aumento do volume de sangue (hipervolemia), ocasionando a morte por parada cardíaca e não por asfixia.</w:t>
      </w:r>
    </w:p>
    <w:p w14:paraId="3E78D098" w14:textId="11A1939A"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sz w:val="19"/>
          <w:szCs w:val="19"/>
        </w:rPr>
        <w:t>• A água dos alvéolos passa para o sangue, que começa a ficar diluído. Esse sangue diluído vai para o coração. Percebe-se o sangue do átrio esquerdo mais diluído que o do átrio direito.</w:t>
      </w:r>
    </w:p>
    <w:p w14:paraId="3106CA77" w14:textId="01E8625D"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sz w:val="19"/>
          <w:szCs w:val="19"/>
        </w:rPr>
        <w:t>• A morte é, em geral, por fibrilação ventricular (L.W)</w:t>
      </w:r>
    </w:p>
    <w:p w14:paraId="38B187B7" w14:textId="77777777" w:rsidR="00E818A3" w:rsidRPr="00E818A3" w:rsidRDefault="00E818A3" w:rsidP="00E818A3">
      <w:pPr>
        <w:spacing w:before="100" w:beforeAutospacing="1" w:after="100" w:afterAutospacing="1"/>
        <w:jc w:val="both"/>
        <w:rPr>
          <w:rFonts w:ascii="Book Antiqua" w:hAnsi="Book Antiqua"/>
          <w:sz w:val="19"/>
          <w:szCs w:val="19"/>
        </w:rPr>
      </w:pPr>
    </w:p>
    <w:p w14:paraId="0DB04509" w14:textId="790B83E4"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b/>
          <w:bCs/>
          <w:i/>
          <w:iCs/>
          <w:sz w:val="19"/>
          <w:szCs w:val="19"/>
          <w:u w:val="single"/>
        </w:rPr>
        <w:t>ÁGUA SALGADA</w:t>
      </w:r>
      <w:r>
        <w:rPr>
          <w:rFonts w:ascii="Book Antiqua" w:hAnsi="Book Antiqua"/>
          <w:sz w:val="19"/>
          <w:szCs w:val="19"/>
        </w:rPr>
        <w:t>:</w:t>
      </w:r>
    </w:p>
    <w:p w14:paraId="62601A30" w14:textId="1FD39922"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sz w:val="19"/>
          <w:szCs w:val="19"/>
        </w:rPr>
        <w:t>• Como é mais concentrada do que o sangue, desloca a água do sangue para dentro dos alvéolos, os quais ficam encharcados tanto pela água aspirada como pela água do sangue. Levando à asfixia. Esse é o genuíno afogamento.</w:t>
      </w:r>
      <w:r>
        <w:rPr>
          <w:rFonts w:ascii="Book Antiqua" w:hAnsi="Book Antiqua"/>
          <w:sz w:val="19"/>
          <w:szCs w:val="19"/>
        </w:rPr>
        <w:t xml:space="preserve"> Em outras palavras, p</w:t>
      </w:r>
      <w:r w:rsidRPr="00E818A3">
        <w:rPr>
          <w:rFonts w:ascii="Book Antiqua" w:hAnsi="Book Antiqua"/>
          <w:sz w:val="19"/>
          <w:szCs w:val="19"/>
        </w:rPr>
        <w:t>or ser mais concentrada do que o sangue, ocorre um deslocamento da água do sangue para dentro dos alvéolos, deixando-os encharcados, ocasionando à asfixia, em virtude da aspiração da água propriamente dita e da água do sangue.</w:t>
      </w:r>
    </w:p>
    <w:p w14:paraId="0234B822" w14:textId="080F21B6" w:rsidR="00E818A3" w:rsidRPr="00E818A3" w:rsidRDefault="00E818A3" w:rsidP="00E818A3">
      <w:pPr>
        <w:spacing w:before="100" w:beforeAutospacing="1" w:after="100" w:afterAutospacing="1"/>
        <w:jc w:val="both"/>
        <w:rPr>
          <w:rFonts w:ascii="Book Antiqua" w:hAnsi="Book Antiqua"/>
          <w:sz w:val="19"/>
          <w:szCs w:val="19"/>
        </w:rPr>
      </w:pPr>
      <w:r w:rsidRPr="00E818A3">
        <w:rPr>
          <w:rFonts w:ascii="Book Antiqua" w:hAnsi="Book Antiqua"/>
          <w:sz w:val="19"/>
          <w:szCs w:val="19"/>
        </w:rPr>
        <w:t>• A água do sangue passa para os alvéolos. Os pulmões ficam abarrotados de liquido. O liquido em excesso começa a volta pela árvore respiratória e começa a sair pela boca e narinas, formando o cogumelo de espuma. No caso da água salgada, o sangue que vai para os átrios é mais concentrado, tem uma densidade maior. Aqui, a densidade do átrio esquerdo vai estar maior que a do átrio direito. Percebe-se o sangue do átrio esquerdo mais concentrado do que o do átrio direito.</w:t>
      </w:r>
    </w:p>
    <w:p w14:paraId="63343572" w14:textId="026C7FEE" w:rsidR="00E818A3" w:rsidRDefault="00E818A3" w:rsidP="00E818A3">
      <w:pPr>
        <w:spacing w:before="100" w:beforeAutospacing="1" w:after="100" w:afterAutospacing="1"/>
        <w:jc w:val="both"/>
      </w:pPr>
      <w:r w:rsidRPr="00E818A3">
        <w:rPr>
          <w:rFonts w:ascii="Book Antiqua" w:hAnsi="Book Antiqua"/>
          <w:sz w:val="19"/>
          <w:szCs w:val="19"/>
        </w:rPr>
        <w:t>• A morte é por asfixia mecânica (L.W)</w:t>
      </w:r>
    </w:p>
    <w:p w14:paraId="0797A2FA" w14:textId="77777777" w:rsidR="00E818A3" w:rsidRDefault="00E818A3" w:rsidP="00E818A3">
      <w:pPr>
        <w:spacing w:before="100" w:beforeAutospacing="1" w:after="100" w:afterAutospacing="1"/>
        <w:jc w:val="both"/>
        <w:rPr>
          <w:rFonts w:ascii="Book Antiqua" w:hAnsi="Book Antiqua"/>
          <w:b/>
          <w:bCs/>
          <w:i/>
          <w:iCs/>
          <w:color w:val="FF0000"/>
          <w:sz w:val="19"/>
          <w:szCs w:val="19"/>
        </w:rPr>
      </w:pPr>
    </w:p>
    <w:p w14:paraId="63EB8A15" w14:textId="478D0222" w:rsidR="00E818A3" w:rsidRDefault="00E818A3" w:rsidP="00E818A3">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Pr>
          <w:rFonts w:ascii="Book Antiqua" w:hAnsi="Book Antiqua"/>
          <w:sz w:val="19"/>
          <w:szCs w:val="19"/>
        </w:rPr>
        <w:t xml:space="preserve"> </w:t>
      </w:r>
      <w:r w:rsidRPr="00E818A3">
        <w:rPr>
          <w:rFonts w:ascii="Book Antiqua" w:hAnsi="Book Antiqua"/>
          <w:sz w:val="19"/>
          <w:szCs w:val="19"/>
        </w:rPr>
        <w:t>Hemodiluição - agua doce e Hemoconcentração - água salgada</w:t>
      </w:r>
    </w:p>
    <w:p w14:paraId="239BD097" w14:textId="77777777" w:rsidR="00E818A3" w:rsidRDefault="00E818A3" w:rsidP="000D6FEE">
      <w:pPr>
        <w:spacing w:before="100" w:beforeAutospacing="1" w:after="100" w:afterAutospacing="1"/>
        <w:jc w:val="both"/>
        <w:rPr>
          <w:rFonts w:ascii="Book Antiqua" w:hAnsi="Book Antiqua"/>
          <w:b/>
          <w:bCs/>
          <w:sz w:val="19"/>
          <w:szCs w:val="19"/>
        </w:rPr>
      </w:pPr>
    </w:p>
    <w:p w14:paraId="1BA9BB6E" w14:textId="1C95CFA7" w:rsidR="00E818A3" w:rsidRDefault="00E818A3" w:rsidP="000D6F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317030">
        <w:rPr>
          <w:rFonts w:ascii="Book Antiqua" w:hAnsi="Book Antiqua"/>
          <w:b/>
          <w:bCs/>
          <w:i/>
          <w:iCs/>
          <w:color w:val="FF0000"/>
          <w:sz w:val="19"/>
          <w:szCs w:val="19"/>
          <w:highlight w:val="green"/>
        </w:rPr>
        <w:t>CESPE</w:t>
      </w:r>
      <w:r w:rsidRPr="00821A5B">
        <w:rPr>
          <w:rFonts w:ascii="Book Antiqua" w:hAnsi="Book Antiqua"/>
          <w:sz w:val="19"/>
          <w:szCs w:val="19"/>
        </w:rPr>
        <w:t>:</w:t>
      </w:r>
      <w:r w:rsidRPr="00E818A3">
        <w:t xml:space="preserve"> </w:t>
      </w:r>
      <w:r w:rsidRPr="00E818A3">
        <w:rPr>
          <w:rFonts w:ascii="Book Antiqua" w:hAnsi="Book Antiqua"/>
          <w:sz w:val="19"/>
          <w:szCs w:val="19"/>
        </w:rPr>
        <w:t>O sinal de Niles se refere à presença de água salgada no coração, não água doce.</w:t>
      </w:r>
      <w:r w:rsidRPr="00E818A3">
        <w:t xml:space="preserve"> </w:t>
      </w:r>
      <w:r>
        <w:rPr>
          <w:rFonts w:ascii="Book Antiqua" w:hAnsi="Book Antiqua"/>
          <w:sz w:val="19"/>
          <w:szCs w:val="19"/>
        </w:rPr>
        <w:t>O s</w:t>
      </w:r>
      <w:r w:rsidRPr="00E818A3">
        <w:rPr>
          <w:rFonts w:ascii="Book Antiqua" w:hAnsi="Book Antiqua"/>
          <w:sz w:val="19"/>
          <w:szCs w:val="19"/>
        </w:rPr>
        <w:t xml:space="preserve">inal de Niles é a coloração azulada na porção petrosa do temporal devido ao extravasamento de sangue para o interstício esponjoso da apófise mastoide e no ouvido </w:t>
      </w:r>
      <w:r>
        <w:rPr>
          <w:rFonts w:ascii="Book Antiqua" w:hAnsi="Book Antiqua"/>
          <w:sz w:val="19"/>
          <w:szCs w:val="19"/>
        </w:rPr>
        <w:t xml:space="preserve"> </w:t>
      </w:r>
      <w:r w:rsidRPr="00E818A3">
        <w:rPr>
          <w:rFonts w:ascii="Book Antiqua" w:hAnsi="Book Antiqua"/>
          <w:sz w:val="19"/>
          <w:szCs w:val="19"/>
        </w:rPr>
        <w:t>Já o sinal de Vargas-Alvarado indica a presença de plâncton na corrente sanguínea, o que pode acontecer em afogamentos tanto em água doce quanto em água salgada, mas não é exclusivo de nenhum dos dois ambientes.</w:t>
      </w:r>
      <w:r w:rsidRPr="00E818A3">
        <w:t xml:space="preserve"> </w:t>
      </w:r>
      <w:r w:rsidRPr="00E818A3">
        <w:rPr>
          <w:rFonts w:ascii="Book Antiqua" w:hAnsi="Book Antiqua"/>
          <w:sz w:val="19"/>
          <w:szCs w:val="19"/>
        </w:rPr>
        <w:t>O sinal de Vargas-Alvarado é a hemorragia etmoidal que se observa no afogado que se revela por zonas azuladas no compartimento anterior da base do crânio.</w:t>
      </w:r>
    </w:p>
    <w:p w14:paraId="020395B4" w14:textId="77777777" w:rsidR="00E818A3" w:rsidRDefault="00E818A3" w:rsidP="000D6FEE">
      <w:pPr>
        <w:spacing w:before="100" w:beforeAutospacing="1" w:after="100" w:afterAutospacing="1"/>
        <w:jc w:val="both"/>
        <w:rPr>
          <w:rFonts w:ascii="Book Antiqua" w:hAnsi="Book Antiqua"/>
          <w:sz w:val="19"/>
          <w:szCs w:val="19"/>
        </w:rPr>
      </w:pPr>
    </w:p>
    <w:p w14:paraId="3E16702C" w14:textId="623B002A" w:rsidR="00E818A3" w:rsidRDefault="00E818A3" w:rsidP="000D6F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317030">
        <w:rPr>
          <w:rFonts w:ascii="Book Antiqua" w:hAnsi="Book Antiqua"/>
          <w:b/>
          <w:bCs/>
          <w:i/>
          <w:iCs/>
          <w:color w:val="FF0000"/>
          <w:sz w:val="19"/>
          <w:szCs w:val="19"/>
          <w:highlight w:val="green"/>
        </w:rPr>
        <w:t>CESPE</w:t>
      </w:r>
      <w:r w:rsidRPr="00821A5B">
        <w:rPr>
          <w:rFonts w:ascii="Book Antiqua" w:hAnsi="Book Antiqua"/>
          <w:sz w:val="19"/>
          <w:szCs w:val="19"/>
        </w:rPr>
        <w:t>:</w:t>
      </w:r>
      <w:r w:rsidRPr="00E818A3">
        <w:t xml:space="preserve"> </w:t>
      </w:r>
      <w:r w:rsidRPr="00E818A3">
        <w:rPr>
          <w:rFonts w:ascii="Book Antiqua" w:hAnsi="Book Antiqua"/>
          <w:sz w:val="19"/>
          <w:szCs w:val="19"/>
        </w:rPr>
        <w:t xml:space="preserve">A </w:t>
      </w:r>
      <w:r w:rsidRPr="00E818A3">
        <w:rPr>
          <w:rFonts w:ascii="Book Antiqua" w:hAnsi="Book Antiqua"/>
          <w:b/>
          <w:bCs/>
          <w:sz w:val="19"/>
          <w:szCs w:val="19"/>
        </w:rPr>
        <w:t>formação do cogumelo de espuma</w:t>
      </w:r>
      <w:r w:rsidRPr="00E818A3">
        <w:rPr>
          <w:rFonts w:ascii="Book Antiqua" w:hAnsi="Book Antiqua"/>
          <w:sz w:val="19"/>
          <w:szCs w:val="19"/>
        </w:rPr>
        <w:t>, devido a penetração de líquido na árvore respiratória, está comumente associada ao evento asfixia mecânica por afogamento onde se observam finas bolhas de coloração branca ou rósea que se estendem do trato aéreo respiratório inferior ao ambiente através das cavidades bucal e nasal.</w:t>
      </w:r>
    </w:p>
    <w:p w14:paraId="58CD6049" w14:textId="77777777" w:rsidR="00E818A3" w:rsidRDefault="00E818A3" w:rsidP="000D6FEE">
      <w:pPr>
        <w:spacing w:before="100" w:beforeAutospacing="1" w:after="100" w:afterAutospacing="1"/>
        <w:jc w:val="both"/>
        <w:rPr>
          <w:rFonts w:ascii="Book Antiqua" w:hAnsi="Book Antiqua"/>
          <w:b/>
          <w:bCs/>
          <w:sz w:val="19"/>
          <w:szCs w:val="19"/>
        </w:rPr>
      </w:pPr>
    </w:p>
    <w:p w14:paraId="0DF1EFAF" w14:textId="5E1D42E2" w:rsidR="000D6FEE" w:rsidRDefault="000D6FEE" w:rsidP="000D6FEE">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D6FEE">
        <w:rPr>
          <w:rFonts w:ascii="Book Antiqua" w:hAnsi="Book Antiqua"/>
          <w:sz w:val="19"/>
          <w:szCs w:val="19"/>
        </w:rPr>
        <w:t>Durante uma necropsia, perito médico-legista verificou a presença de lesão denominada “manchas de Paltauf” no corpo de um periciando. Essa alteração é encontrada de forma mais característica no exame interno de morte ocasionada por</w:t>
      </w:r>
      <w:r>
        <w:rPr>
          <w:rFonts w:ascii="Book Antiqua" w:hAnsi="Book Antiqua"/>
          <w:sz w:val="19"/>
          <w:szCs w:val="19"/>
        </w:rPr>
        <w:t>: afogamento.</w:t>
      </w:r>
    </w:p>
    <w:p w14:paraId="13E3C6B7" w14:textId="4D3D3C46" w:rsidR="000D6FEE" w:rsidRDefault="000D6FEE" w:rsidP="000D6F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Pr>
          <w:rFonts w:ascii="Book Antiqua" w:hAnsi="Book Antiqua"/>
          <w:sz w:val="19"/>
          <w:szCs w:val="19"/>
        </w:rPr>
        <w:t xml:space="preserve"> </w:t>
      </w:r>
      <w:r w:rsidRPr="000D6FEE">
        <w:rPr>
          <w:rFonts w:ascii="Book Antiqua" w:hAnsi="Book Antiqua"/>
          <w:b/>
          <w:bCs/>
          <w:i/>
          <w:iCs/>
          <w:sz w:val="19"/>
          <w:szCs w:val="19"/>
        </w:rPr>
        <w:t>Manchas de Paltauf X Manchas de Tardieu</w:t>
      </w:r>
      <w:r>
        <w:rPr>
          <w:rFonts w:ascii="Book Antiqua" w:hAnsi="Book Antiqua"/>
          <w:sz w:val="19"/>
          <w:szCs w:val="19"/>
        </w:rPr>
        <w:t>:</w:t>
      </w:r>
    </w:p>
    <w:p w14:paraId="5C2F43FA" w14:textId="790EA9D1" w:rsidR="000D6FEE" w:rsidRP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w:t>
      </w:r>
      <w:r w:rsidRPr="000D6FEE">
        <w:rPr>
          <w:rFonts w:ascii="Book Antiqua" w:hAnsi="Book Antiqua"/>
          <w:b/>
          <w:bCs/>
          <w:sz w:val="19"/>
          <w:szCs w:val="19"/>
          <w:shd w:val="clear" w:color="auto" w:fill="F7CAAC" w:themeFill="accent2" w:themeFillTint="66"/>
        </w:rPr>
        <w:t>Manchas de Paltauf</w:t>
      </w:r>
      <w:r>
        <w:rPr>
          <w:rFonts w:ascii="Book Antiqua" w:hAnsi="Book Antiqua"/>
          <w:sz w:val="19"/>
          <w:szCs w:val="19"/>
        </w:rPr>
        <w:t>:</w:t>
      </w:r>
      <w:r w:rsidRPr="000D6FEE">
        <w:rPr>
          <w:rFonts w:ascii="Book Antiqua" w:hAnsi="Book Antiqua"/>
          <w:sz w:val="19"/>
          <w:szCs w:val="19"/>
        </w:rPr>
        <w:t xml:space="preserve"> a pressão da água estoura os alvéolos e causa rompimento dos vasos, com extravasamento de sangue que forma equimoses dentro dos pulmões.</w:t>
      </w:r>
      <w:r>
        <w:rPr>
          <w:rFonts w:ascii="Book Antiqua" w:hAnsi="Book Antiqua"/>
          <w:sz w:val="19"/>
          <w:szCs w:val="19"/>
        </w:rPr>
        <w:t xml:space="preserve"> </w:t>
      </w:r>
      <w:r w:rsidRPr="000D6FEE">
        <w:rPr>
          <w:rFonts w:ascii="Book Antiqua" w:hAnsi="Book Antiqua"/>
          <w:sz w:val="19"/>
          <w:szCs w:val="19"/>
        </w:rPr>
        <w:t>Essas manchas são focos hemorrágicos subpleurais (localizados sob a pleura, a membrana que envolve os pulmões) que aparecem de maneira característica em casos de afogamento. Elas ocorrem devido ao aumento da pressão no interior dos pulmões durante a tentativa de respirar na água, causando ruptura dos vasos sanguíneos no local.</w:t>
      </w:r>
    </w:p>
    <w:p w14:paraId="0F931402" w14:textId="1CA33F03" w:rsid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t>-</w:t>
      </w:r>
      <w:r w:rsidRPr="000D6FEE">
        <w:rPr>
          <w:rFonts w:ascii="Book Antiqua" w:hAnsi="Book Antiqua"/>
          <w:b/>
          <w:bCs/>
          <w:sz w:val="19"/>
          <w:szCs w:val="19"/>
          <w:shd w:val="clear" w:color="auto" w:fill="F7CAAC" w:themeFill="accent2" w:themeFillTint="66"/>
        </w:rPr>
        <w:t>Manchas de Tardieu</w:t>
      </w:r>
      <w:r>
        <w:rPr>
          <w:rFonts w:ascii="Book Antiqua" w:hAnsi="Book Antiqua"/>
          <w:sz w:val="19"/>
          <w:szCs w:val="19"/>
        </w:rPr>
        <w:t>:</w:t>
      </w:r>
      <w:r w:rsidRPr="000D6FEE">
        <w:rPr>
          <w:rFonts w:ascii="Book Antiqua" w:hAnsi="Book Antiqua"/>
          <w:sz w:val="19"/>
          <w:szCs w:val="19"/>
        </w:rPr>
        <w:t xml:space="preserve"> podem aparecer em qualquer tipo de asfixia, </w:t>
      </w:r>
      <w:r>
        <w:rPr>
          <w:rFonts w:ascii="Book Antiqua" w:hAnsi="Book Antiqua"/>
          <w:sz w:val="19"/>
          <w:szCs w:val="19"/>
        </w:rPr>
        <w:t xml:space="preserve">enquanto </w:t>
      </w:r>
      <w:r w:rsidRPr="000D6FEE">
        <w:rPr>
          <w:rFonts w:ascii="Book Antiqua" w:hAnsi="Book Antiqua"/>
          <w:sz w:val="19"/>
          <w:szCs w:val="19"/>
        </w:rPr>
        <w:t>as manchas de PALTAUF são típicas de afogamentos.</w:t>
      </w:r>
    </w:p>
    <w:p w14:paraId="1E0F216A" w14:textId="77777777" w:rsidR="000D6FEE" w:rsidRDefault="000D6FEE" w:rsidP="000D6FEE">
      <w:pPr>
        <w:spacing w:before="100" w:beforeAutospacing="1" w:after="100" w:afterAutospacing="1"/>
        <w:jc w:val="both"/>
        <w:rPr>
          <w:rFonts w:ascii="Book Antiqua" w:hAnsi="Book Antiqua"/>
          <w:sz w:val="19"/>
          <w:szCs w:val="19"/>
        </w:rPr>
      </w:pPr>
    </w:p>
    <w:p w14:paraId="19634E88" w14:textId="5CC43B9C" w:rsidR="000D6FEE" w:rsidRDefault="000D6FEE" w:rsidP="000D6F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Pr>
          <w:rFonts w:ascii="Book Antiqua" w:hAnsi="Book Antiqua"/>
          <w:sz w:val="19"/>
          <w:szCs w:val="19"/>
        </w:rPr>
        <w:t xml:space="preserve"> </w:t>
      </w:r>
      <w:r w:rsidRPr="000D6FEE">
        <w:rPr>
          <w:rFonts w:ascii="Book Antiqua" w:hAnsi="Book Antiqua"/>
          <w:b/>
          <w:bCs/>
          <w:i/>
          <w:iCs/>
          <w:sz w:val="19"/>
          <w:szCs w:val="19"/>
        </w:rPr>
        <w:t>#</w:t>
      </w:r>
      <w:r w:rsidRPr="000D6FEE">
        <w:rPr>
          <w:rFonts w:ascii="Book Antiqua" w:hAnsi="Book Antiqua"/>
          <w:b/>
          <w:bCs/>
          <w:i/>
          <w:iCs/>
          <w:sz w:val="19"/>
          <w:szCs w:val="19"/>
          <w:highlight w:val="magenta"/>
        </w:rPr>
        <w:t>Dicas</w:t>
      </w:r>
      <w:r>
        <w:rPr>
          <w:rFonts w:ascii="Book Antiqua" w:hAnsi="Book Antiqua"/>
          <w:sz w:val="19"/>
          <w:szCs w:val="19"/>
        </w:rPr>
        <w:t>:</w:t>
      </w:r>
    </w:p>
    <w:p w14:paraId="775C9422" w14:textId="77777777" w:rsidR="000D6FEE" w:rsidRPr="000D6FEE" w:rsidRDefault="000D6FEE" w:rsidP="000D6FEE">
      <w:pPr>
        <w:spacing w:before="100" w:beforeAutospacing="1" w:after="100" w:afterAutospacing="1"/>
        <w:jc w:val="both"/>
        <w:rPr>
          <w:rFonts w:ascii="Book Antiqua" w:hAnsi="Book Antiqua"/>
          <w:sz w:val="19"/>
          <w:szCs w:val="19"/>
        </w:rPr>
      </w:pPr>
      <w:r w:rsidRPr="000D6FEE">
        <w:rPr>
          <w:rFonts w:ascii="Book Antiqua" w:hAnsi="Book Antiqua"/>
          <w:b/>
          <w:bCs/>
          <w:sz w:val="19"/>
          <w:szCs w:val="19"/>
          <w:u w:val="single"/>
        </w:rPr>
        <w:t>Manchas de Tar</w:t>
      </w:r>
      <w:r w:rsidRPr="000D6FEE">
        <w:rPr>
          <w:rFonts w:ascii="Book Antiqua" w:hAnsi="Book Antiqua"/>
          <w:b/>
          <w:bCs/>
          <w:sz w:val="19"/>
          <w:szCs w:val="19"/>
          <w:u w:val="single"/>
          <w:shd w:val="clear" w:color="auto" w:fill="F7CAAC" w:themeFill="accent2" w:themeFillTint="66"/>
        </w:rPr>
        <w:t>DI</w:t>
      </w:r>
      <w:r w:rsidRPr="000D6FEE">
        <w:rPr>
          <w:rFonts w:ascii="Book Antiqua" w:hAnsi="Book Antiqua"/>
          <w:b/>
          <w:bCs/>
          <w:sz w:val="19"/>
          <w:szCs w:val="19"/>
          <w:u w:val="single"/>
        </w:rPr>
        <w:t xml:space="preserve">eu (sufocação </w:t>
      </w:r>
      <w:r w:rsidRPr="000D6FEE">
        <w:rPr>
          <w:rFonts w:ascii="Book Antiqua" w:hAnsi="Book Antiqua"/>
          <w:b/>
          <w:bCs/>
          <w:sz w:val="19"/>
          <w:szCs w:val="19"/>
          <w:u w:val="single"/>
          <w:shd w:val="clear" w:color="auto" w:fill="F7CAAC" w:themeFill="accent2" w:themeFillTint="66"/>
        </w:rPr>
        <w:t>DI</w:t>
      </w:r>
      <w:r w:rsidRPr="000D6FEE">
        <w:rPr>
          <w:rFonts w:ascii="Book Antiqua" w:hAnsi="Book Antiqua"/>
          <w:b/>
          <w:bCs/>
          <w:sz w:val="19"/>
          <w:szCs w:val="19"/>
          <w:u w:val="single"/>
        </w:rPr>
        <w:t>reta)</w:t>
      </w:r>
      <w:r w:rsidRPr="000D6FEE">
        <w:rPr>
          <w:rFonts w:ascii="Book Antiqua" w:hAnsi="Book Antiqua"/>
          <w:sz w:val="19"/>
          <w:szCs w:val="19"/>
        </w:rPr>
        <w:t>:</w:t>
      </w:r>
    </w:p>
    <w:p w14:paraId="1E35F9F4" w14:textId="609A940D" w:rsidR="000D6FEE" w:rsidRP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t>- E</w:t>
      </w:r>
      <w:r w:rsidRPr="000D6FEE">
        <w:rPr>
          <w:rFonts w:ascii="Book Antiqua" w:hAnsi="Book Antiqua"/>
          <w:sz w:val="19"/>
          <w:szCs w:val="19"/>
        </w:rPr>
        <w:t>quimoses viscerais no coração e pulmão</w:t>
      </w:r>
      <w:r>
        <w:rPr>
          <w:rFonts w:ascii="Book Antiqua" w:hAnsi="Book Antiqua"/>
          <w:sz w:val="19"/>
          <w:szCs w:val="19"/>
        </w:rPr>
        <w:t>.</w:t>
      </w:r>
    </w:p>
    <w:p w14:paraId="17C2D49E" w14:textId="252EB235" w:rsidR="000D6FEE" w:rsidRP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t>- S</w:t>
      </w:r>
      <w:r w:rsidRPr="000D6FEE">
        <w:rPr>
          <w:rFonts w:ascii="Book Antiqua" w:hAnsi="Book Antiqua"/>
          <w:sz w:val="19"/>
          <w:szCs w:val="19"/>
        </w:rPr>
        <w:t>ão raras no afogamento</w:t>
      </w:r>
      <w:r>
        <w:rPr>
          <w:rFonts w:ascii="Book Antiqua" w:hAnsi="Book Antiqua"/>
          <w:sz w:val="19"/>
          <w:szCs w:val="19"/>
        </w:rPr>
        <w:t>.</w:t>
      </w:r>
    </w:p>
    <w:p w14:paraId="7D0E16D7" w14:textId="77777777" w:rsidR="000D6FEE" w:rsidRDefault="000D6FEE" w:rsidP="000D6FEE">
      <w:pPr>
        <w:spacing w:before="100" w:beforeAutospacing="1" w:after="100" w:afterAutospacing="1"/>
        <w:jc w:val="both"/>
        <w:rPr>
          <w:rFonts w:ascii="Book Antiqua" w:hAnsi="Book Antiqua"/>
          <w:sz w:val="19"/>
          <w:szCs w:val="19"/>
        </w:rPr>
      </w:pPr>
    </w:p>
    <w:p w14:paraId="23BB439A" w14:textId="48DFC32E" w:rsidR="000D6FEE" w:rsidRPr="000D6FEE" w:rsidRDefault="000D6FEE" w:rsidP="000D6FEE">
      <w:pPr>
        <w:spacing w:before="100" w:beforeAutospacing="1" w:after="100" w:afterAutospacing="1"/>
        <w:jc w:val="both"/>
        <w:rPr>
          <w:rFonts w:ascii="Book Antiqua" w:hAnsi="Book Antiqua"/>
          <w:b/>
          <w:bCs/>
          <w:sz w:val="19"/>
          <w:szCs w:val="19"/>
        </w:rPr>
      </w:pPr>
      <w:r w:rsidRPr="000D6FEE">
        <w:rPr>
          <w:rFonts w:ascii="Book Antiqua" w:hAnsi="Book Antiqua"/>
          <w:b/>
          <w:bCs/>
          <w:sz w:val="19"/>
          <w:szCs w:val="19"/>
          <w:u w:val="single"/>
        </w:rPr>
        <w:t>Palt</w:t>
      </w:r>
      <w:r w:rsidRPr="000D6FEE">
        <w:rPr>
          <w:rFonts w:ascii="Book Antiqua" w:hAnsi="Book Antiqua"/>
          <w:b/>
          <w:bCs/>
          <w:sz w:val="19"/>
          <w:szCs w:val="19"/>
          <w:u w:val="single"/>
          <w:shd w:val="clear" w:color="auto" w:fill="F7CAAC" w:themeFill="accent2" w:themeFillTint="66"/>
        </w:rPr>
        <w:t>A</w:t>
      </w:r>
      <w:r w:rsidRPr="000D6FEE">
        <w:rPr>
          <w:rFonts w:ascii="Book Antiqua" w:hAnsi="Book Antiqua"/>
          <w:b/>
          <w:bCs/>
          <w:sz w:val="19"/>
          <w:szCs w:val="19"/>
          <w:u w:val="single"/>
        </w:rPr>
        <w:t>u</w:t>
      </w:r>
      <w:r w:rsidRPr="000D6FEE">
        <w:rPr>
          <w:rFonts w:ascii="Book Antiqua" w:hAnsi="Book Antiqua"/>
          <w:b/>
          <w:bCs/>
          <w:sz w:val="19"/>
          <w:szCs w:val="19"/>
          <w:u w:val="single"/>
          <w:shd w:val="clear" w:color="auto" w:fill="F7CAAC" w:themeFill="accent2" w:themeFillTint="66"/>
        </w:rPr>
        <w:t>F</w:t>
      </w:r>
      <w:r w:rsidRPr="000D6FEE">
        <w:rPr>
          <w:rFonts w:ascii="Book Antiqua" w:hAnsi="Book Antiqua"/>
          <w:b/>
          <w:bCs/>
          <w:sz w:val="19"/>
          <w:szCs w:val="19"/>
          <w:u w:val="single"/>
        </w:rPr>
        <w:t xml:space="preserve"> (</w:t>
      </w:r>
      <w:r w:rsidRPr="000D6FEE">
        <w:rPr>
          <w:rFonts w:ascii="Book Antiqua" w:hAnsi="Book Antiqua"/>
          <w:b/>
          <w:bCs/>
          <w:sz w:val="19"/>
          <w:szCs w:val="19"/>
          <w:u w:val="single"/>
          <w:shd w:val="clear" w:color="auto" w:fill="F7CAAC" w:themeFill="accent2" w:themeFillTint="66"/>
        </w:rPr>
        <w:t>Af</w:t>
      </w:r>
      <w:r w:rsidRPr="000D6FEE">
        <w:rPr>
          <w:rFonts w:ascii="Book Antiqua" w:hAnsi="Book Antiqua"/>
          <w:b/>
          <w:bCs/>
          <w:sz w:val="19"/>
          <w:szCs w:val="19"/>
          <w:u w:val="single"/>
        </w:rPr>
        <w:t>ogamento)</w:t>
      </w:r>
      <w:r w:rsidRPr="000D6FEE">
        <w:rPr>
          <w:rFonts w:ascii="Book Antiqua" w:hAnsi="Book Antiqua"/>
          <w:b/>
          <w:bCs/>
          <w:sz w:val="19"/>
          <w:szCs w:val="19"/>
        </w:rPr>
        <w:t xml:space="preserve">: </w:t>
      </w:r>
    </w:p>
    <w:p w14:paraId="17914872" w14:textId="6861ED48" w:rsidR="000D6FEE" w:rsidRP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0D6FEE">
        <w:rPr>
          <w:rFonts w:ascii="Book Antiqua" w:hAnsi="Book Antiqua"/>
          <w:sz w:val="19"/>
          <w:szCs w:val="19"/>
        </w:rPr>
        <w:t>Equimoses no pulmão mais extensas que as de tardieu</w:t>
      </w:r>
      <w:r>
        <w:rPr>
          <w:rFonts w:ascii="Book Antiqua" w:hAnsi="Book Antiqua"/>
          <w:sz w:val="19"/>
          <w:szCs w:val="19"/>
        </w:rPr>
        <w:t>.</w:t>
      </w:r>
    </w:p>
    <w:p w14:paraId="519921CF" w14:textId="77777777" w:rsidR="000D6FEE" w:rsidRDefault="000D6FEE" w:rsidP="000D6FEE">
      <w:pPr>
        <w:spacing w:before="100" w:beforeAutospacing="1" w:after="100" w:afterAutospacing="1"/>
        <w:jc w:val="both"/>
        <w:rPr>
          <w:rFonts w:ascii="Book Antiqua" w:hAnsi="Book Antiqua"/>
          <w:sz w:val="19"/>
          <w:szCs w:val="19"/>
        </w:rPr>
      </w:pPr>
    </w:p>
    <w:p w14:paraId="164DF019" w14:textId="7AB2F489" w:rsidR="000D6FEE" w:rsidRPr="000D6FEE" w:rsidRDefault="000D6FEE" w:rsidP="000D6FEE">
      <w:pPr>
        <w:spacing w:before="100" w:beforeAutospacing="1" w:after="100" w:afterAutospacing="1"/>
        <w:jc w:val="both"/>
        <w:rPr>
          <w:rFonts w:ascii="Book Antiqua" w:hAnsi="Book Antiqua"/>
          <w:b/>
          <w:bCs/>
          <w:sz w:val="19"/>
          <w:szCs w:val="19"/>
        </w:rPr>
      </w:pPr>
      <w:r w:rsidRPr="000D6FEE">
        <w:rPr>
          <w:rFonts w:ascii="Book Antiqua" w:hAnsi="Book Antiqua"/>
          <w:b/>
          <w:bCs/>
          <w:sz w:val="19"/>
          <w:szCs w:val="19"/>
          <w:u w:val="single"/>
        </w:rPr>
        <w:t>Máscara Equimótica de Morest</w:t>
      </w:r>
      <w:r w:rsidRPr="00CE248B">
        <w:rPr>
          <w:rFonts w:ascii="Book Antiqua" w:hAnsi="Book Antiqua"/>
          <w:b/>
          <w:bCs/>
          <w:sz w:val="19"/>
          <w:szCs w:val="19"/>
          <w:u w:val="single"/>
          <w:shd w:val="clear" w:color="auto" w:fill="F7CAAC" w:themeFill="accent2" w:themeFillTint="66"/>
        </w:rPr>
        <w:t>IN</w:t>
      </w:r>
      <w:r w:rsidRPr="000D6FEE">
        <w:rPr>
          <w:rFonts w:ascii="Book Antiqua" w:hAnsi="Book Antiqua"/>
          <w:b/>
          <w:bCs/>
          <w:sz w:val="19"/>
          <w:szCs w:val="19"/>
          <w:u w:val="single"/>
        </w:rPr>
        <w:t xml:space="preserve"> (sufocação </w:t>
      </w:r>
      <w:r w:rsidRPr="00CE248B">
        <w:rPr>
          <w:rFonts w:ascii="Book Antiqua" w:hAnsi="Book Antiqua"/>
          <w:b/>
          <w:bCs/>
          <w:sz w:val="19"/>
          <w:szCs w:val="19"/>
          <w:u w:val="single"/>
          <w:shd w:val="clear" w:color="auto" w:fill="F7CAAC" w:themeFill="accent2" w:themeFillTint="66"/>
        </w:rPr>
        <w:t>IN</w:t>
      </w:r>
      <w:r w:rsidRPr="000D6FEE">
        <w:rPr>
          <w:rFonts w:ascii="Book Antiqua" w:hAnsi="Book Antiqua"/>
          <w:b/>
          <w:bCs/>
          <w:sz w:val="19"/>
          <w:szCs w:val="19"/>
          <w:u w:val="single"/>
        </w:rPr>
        <w:t>direta)</w:t>
      </w:r>
      <w:r>
        <w:rPr>
          <w:rFonts w:ascii="Book Antiqua" w:hAnsi="Book Antiqua"/>
          <w:b/>
          <w:bCs/>
          <w:sz w:val="19"/>
          <w:szCs w:val="19"/>
        </w:rPr>
        <w:t>:</w:t>
      </w:r>
    </w:p>
    <w:p w14:paraId="7FA54B64" w14:textId="6540C8DF" w:rsidR="000D6FEE" w:rsidRPr="000D6FEE" w:rsidRDefault="000D6FEE"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0D6FEE">
        <w:rPr>
          <w:rFonts w:ascii="Book Antiqua" w:hAnsi="Book Antiqua"/>
          <w:sz w:val="19"/>
          <w:szCs w:val="19"/>
        </w:rPr>
        <w:t xml:space="preserve">Cianose facial, torna a face </w:t>
      </w:r>
      <w:r w:rsidRPr="00CE248B">
        <w:rPr>
          <w:rFonts w:ascii="Book Antiqua" w:hAnsi="Book Antiqua"/>
          <w:b/>
          <w:bCs/>
          <w:sz w:val="19"/>
          <w:szCs w:val="19"/>
          <w:highlight w:val="yellow"/>
        </w:rPr>
        <w:t>violácea</w:t>
      </w:r>
      <w:r>
        <w:rPr>
          <w:rFonts w:ascii="Book Antiqua" w:hAnsi="Book Antiqua"/>
          <w:sz w:val="19"/>
          <w:szCs w:val="19"/>
        </w:rPr>
        <w:t>.</w:t>
      </w:r>
    </w:p>
    <w:p w14:paraId="573C3BD4" w14:textId="77777777" w:rsidR="000D6FEE" w:rsidRDefault="000D6FEE" w:rsidP="000D6FEE">
      <w:pPr>
        <w:spacing w:before="100" w:beforeAutospacing="1" w:after="100" w:afterAutospacing="1"/>
        <w:jc w:val="both"/>
        <w:rPr>
          <w:rFonts w:ascii="Book Antiqua" w:hAnsi="Book Antiqua"/>
          <w:sz w:val="19"/>
          <w:szCs w:val="19"/>
        </w:rPr>
      </w:pPr>
    </w:p>
    <w:p w14:paraId="33BFF8E8" w14:textId="1301AE5E" w:rsidR="000D6FEE" w:rsidRPr="000D6FEE" w:rsidRDefault="000D6FEE" w:rsidP="000D6FEE">
      <w:pPr>
        <w:spacing w:before="100" w:beforeAutospacing="1" w:after="100" w:afterAutospacing="1"/>
        <w:jc w:val="both"/>
        <w:rPr>
          <w:rFonts w:ascii="Book Antiqua" w:hAnsi="Book Antiqua"/>
          <w:sz w:val="19"/>
          <w:szCs w:val="19"/>
        </w:rPr>
      </w:pPr>
      <w:r w:rsidRPr="00CE248B">
        <w:rPr>
          <w:rFonts w:ascii="Book Antiqua" w:hAnsi="Book Antiqua"/>
          <w:b/>
          <w:bCs/>
          <w:sz w:val="19"/>
          <w:szCs w:val="19"/>
          <w:u w:val="single"/>
        </w:rPr>
        <w:t xml:space="preserve">Sinal de </w:t>
      </w:r>
      <w:r w:rsidRPr="00CE248B">
        <w:rPr>
          <w:rFonts w:ascii="Book Antiqua" w:hAnsi="Book Antiqua"/>
          <w:b/>
          <w:bCs/>
          <w:sz w:val="19"/>
          <w:szCs w:val="19"/>
          <w:u w:val="single"/>
          <w:shd w:val="clear" w:color="auto" w:fill="F7CAAC" w:themeFill="accent2" w:themeFillTint="66"/>
        </w:rPr>
        <w:t>Mont</w:t>
      </w:r>
      <w:r w:rsidRPr="00CE248B">
        <w:rPr>
          <w:rFonts w:ascii="Book Antiqua" w:hAnsi="Book Antiqua"/>
          <w:b/>
          <w:bCs/>
          <w:sz w:val="19"/>
          <w:szCs w:val="19"/>
          <w:u w:val="single"/>
        </w:rPr>
        <w:t>alti (</w:t>
      </w:r>
      <w:r w:rsidRPr="00CE248B">
        <w:rPr>
          <w:rFonts w:ascii="Book Antiqua" w:hAnsi="Book Antiqua"/>
          <w:b/>
          <w:bCs/>
          <w:sz w:val="19"/>
          <w:szCs w:val="19"/>
          <w:u w:val="single"/>
          <w:shd w:val="clear" w:color="auto" w:fill="F7CAAC" w:themeFill="accent2" w:themeFillTint="66"/>
        </w:rPr>
        <w:t>Mont</w:t>
      </w:r>
      <w:r w:rsidRPr="00CE248B">
        <w:rPr>
          <w:rFonts w:ascii="Book Antiqua" w:hAnsi="Book Antiqua"/>
          <w:b/>
          <w:bCs/>
          <w:sz w:val="19"/>
          <w:szCs w:val="19"/>
          <w:u w:val="single"/>
        </w:rPr>
        <w:t>e de terra)</w:t>
      </w:r>
      <w:r w:rsidR="00CE248B">
        <w:rPr>
          <w:rFonts w:ascii="Book Antiqua" w:hAnsi="Book Antiqua"/>
          <w:sz w:val="19"/>
          <w:szCs w:val="19"/>
        </w:rPr>
        <w:t>:</w:t>
      </w:r>
    </w:p>
    <w:p w14:paraId="70EB71B3" w14:textId="245B89F1"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P</w:t>
      </w:r>
      <w:r w:rsidR="000D6FEE" w:rsidRPr="000D6FEE">
        <w:rPr>
          <w:rFonts w:ascii="Book Antiqua" w:hAnsi="Book Antiqua"/>
          <w:sz w:val="19"/>
          <w:szCs w:val="19"/>
        </w:rPr>
        <w:t xml:space="preserve">resença de terra (soterramento) ou de fuligem (incêndio) na via aérea que comprova que a pessoa estava com vida e respirando no momento que foi colocada em determinado ambiente. </w:t>
      </w:r>
    </w:p>
    <w:p w14:paraId="2825D76D" w14:textId="77777777" w:rsidR="000D6FEE" w:rsidRPr="000D6FEE" w:rsidRDefault="000D6FEE" w:rsidP="000D6FEE">
      <w:pPr>
        <w:spacing w:before="100" w:beforeAutospacing="1" w:after="100" w:afterAutospacing="1"/>
        <w:jc w:val="both"/>
        <w:rPr>
          <w:rFonts w:ascii="Book Antiqua" w:hAnsi="Book Antiqua"/>
          <w:sz w:val="19"/>
          <w:szCs w:val="19"/>
        </w:rPr>
      </w:pPr>
    </w:p>
    <w:p w14:paraId="266AB026" w14:textId="3C98113B" w:rsidR="000D6FEE" w:rsidRPr="000D6FEE" w:rsidRDefault="000D6FEE" w:rsidP="000D6FEE">
      <w:pPr>
        <w:spacing w:before="100" w:beforeAutospacing="1" w:after="100" w:afterAutospacing="1"/>
        <w:jc w:val="both"/>
        <w:rPr>
          <w:rFonts w:ascii="Book Antiqua" w:hAnsi="Book Antiqua"/>
          <w:sz w:val="19"/>
          <w:szCs w:val="19"/>
        </w:rPr>
      </w:pPr>
      <w:r w:rsidRPr="00CE248B">
        <w:rPr>
          <w:rFonts w:ascii="Book Antiqua" w:hAnsi="Book Antiqua"/>
          <w:b/>
          <w:bCs/>
          <w:sz w:val="19"/>
          <w:szCs w:val="19"/>
          <w:u w:val="single"/>
        </w:rPr>
        <w:t>Afogamento branco de Parrot ou afogado seco</w:t>
      </w:r>
      <w:r w:rsidR="00CE248B">
        <w:rPr>
          <w:rFonts w:ascii="Book Antiqua" w:hAnsi="Book Antiqua"/>
          <w:b/>
          <w:bCs/>
          <w:sz w:val="19"/>
          <w:szCs w:val="19"/>
        </w:rPr>
        <w:t xml:space="preserve">: </w:t>
      </w:r>
    </w:p>
    <w:p w14:paraId="65F4658A" w14:textId="3025A121"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0D6FEE" w:rsidRPr="000D6FEE">
        <w:rPr>
          <w:rFonts w:ascii="Book Antiqua" w:hAnsi="Book Antiqua"/>
          <w:sz w:val="19"/>
          <w:szCs w:val="19"/>
        </w:rPr>
        <w:t>A vítima morre por inibição do sistema nervoso, ocorrendo arritmias cardíacas em indivíduos predispostos.</w:t>
      </w:r>
    </w:p>
    <w:p w14:paraId="6BE840C3" w14:textId="490E201C"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0D6FEE" w:rsidRPr="000D6FEE">
        <w:rPr>
          <w:rFonts w:ascii="Book Antiqua" w:hAnsi="Book Antiqua"/>
          <w:sz w:val="19"/>
          <w:szCs w:val="19"/>
        </w:rPr>
        <w:t>O simples contato com a água leva a morte.</w:t>
      </w:r>
    </w:p>
    <w:p w14:paraId="48096CAE" w14:textId="0186CEB9"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0D6FEE" w:rsidRPr="000D6FEE">
        <w:rPr>
          <w:rFonts w:ascii="Book Antiqua" w:hAnsi="Book Antiqua"/>
          <w:sz w:val="19"/>
          <w:szCs w:val="19"/>
        </w:rPr>
        <w:t>Não há sinais de asfixia</w:t>
      </w:r>
      <w:r>
        <w:rPr>
          <w:rFonts w:ascii="Book Antiqua" w:hAnsi="Book Antiqua"/>
          <w:sz w:val="19"/>
          <w:szCs w:val="19"/>
        </w:rPr>
        <w:t>.</w:t>
      </w:r>
    </w:p>
    <w:p w14:paraId="2C9B2228" w14:textId="77777777" w:rsidR="000D6FEE" w:rsidRPr="000D6FEE" w:rsidRDefault="000D6FEE" w:rsidP="000D6FEE">
      <w:pPr>
        <w:spacing w:before="100" w:beforeAutospacing="1" w:after="100" w:afterAutospacing="1"/>
        <w:jc w:val="both"/>
        <w:rPr>
          <w:rFonts w:ascii="Book Antiqua" w:hAnsi="Book Antiqua"/>
          <w:sz w:val="19"/>
          <w:szCs w:val="19"/>
        </w:rPr>
      </w:pPr>
    </w:p>
    <w:p w14:paraId="2F915E33" w14:textId="7B9DCE29" w:rsidR="000D6FEE" w:rsidRPr="000D6FEE" w:rsidRDefault="000D6FEE" w:rsidP="000D6FEE">
      <w:pPr>
        <w:spacing w:before="100" w:beforeAutospacing="1" w:after="100" w:afterAutospacing="1"/>
        <w:jc w:val="both"/>
        <w:rPr>
          <w:rFonts w:ascii="Book Antiqua" w:hAnsi="Book Antiqua"/>
          <w:sz w:val="19"/>
          <w:szCs w:val="19"/>
        </w:rPr>
      </w:pPr>
      <w:r w:rsidRPr="00CE248B">
        <w:rPr>
          <w:rFonts w:ascii="Book Antiqua" w:hAnsi="Book Antiqua"/>
          <w:b/>
          <w:bCs/>
          <w:sz w:val="19"/>
          <w:szCs w:val="19"/>
          <w:u w:val="single"/>
        </w:rPr>
        <w:t>Cogumelo de espuma</w:t>
      </w:r>
      <w:r w:rsidR="00CE248B">
        <w:rPr>
          <w:rFonts w:ascii="Book Antiqua" w:hAnsi="Book Antiqua"/>
          <w:b/>
          <w:bCs/>
          <w:sz w:val="19"/>
          <w:szCs w:val="19"/>
        </w:rPr>
        <w:t xml:space="preserve">: </w:t>
      </w:r>
    </w:p>
    <w:p w14:paraId="76D7A75C" w14:textId="1298C430"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É</w:t>
      </w:r>
      <w:r w:rsidR="000D6FEE" w:rsidRPr="000D6FEE">
        <w:rPr>
          <w:rFonts w:ascii="Book Antiqua" w:hAnsi="Book Antiqua"/>
          <w:sz w:val="19"/>
          <w:szCs w:val="19"/>
        </w:rPr>
        <w:t xml:space="preserve"> um sinal geral de asfixia (não patognomônico).</w:t>
      </w:r>
    </w:p>
    <w:p w14:paraId="4A3C76A6" w14:textId="072EF4EC"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 xml:space="preserve">- </w:t>
      </w:r>
      <w:r w:rsidR="000D6FEE" w:rsidRPr="000D6FEE">
        <w:rPr>
          <w:rFonts w:ascii="Book Antiqua" w:hAnsi="Book Antiqua"/>
          <w:sz w:val="19"/>
          <w:szCs w:val="19"/>
        </w:rPr>
        <w:t xml:space="preserve">Bola de finas bolhas de espuma que cobre a boca e as narinas e se continua pelas vias respiratórias inferiores. </w:t>
      </w:r>
    </w:p>
    <w:p w14:paraId="0099BDCC" w14:textId="6DBF737B" w:rsidR="000D6FEE" w:rsidRPr="000D6FEE" w:rsidRDefault="00CE248B" w:rsidP="000D6F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0D6FEE" w:rsidRPr="000D6FEE">
        <w:rPr>
          <w:rFonts w:ascii="Book Antiqua" w:hAnsi="Book Antiqua"/>
          <w:sz w:val="19"/>
          <w:szCs w:val="19"/>
        </w:rPr>
        <w:t>Mais comum nos afogados, porém pode surgir em outras formas de asfixia</w:t>
      </w:r>
      <w:r>
        <w:rPr>
          <w:rFonts w:ascii="Book Antiqua" w:hAnsi="Book Antiqua"/>
          <w:sz w:val="19"/>
          <w:szCs w:val="19"/>
        </w:rPr>
        <w:t>.</w:t>
      </w:r>
    </w:p>
    <w:p w14:paraId="1BB871C9" w14:textId="77777777" w:rsidR="000D6FEE" w:rsidRDefault="000D6FEE" w:rsidP="005A56DA">
      <w:pPr>
        <w:spacing w:before="100" w:beforeAutospacing="1" w:after="100" w:afterAutospacing="1"/>
        <w:jc w:val="both"/>
        <w:rPr>
          <w:rFonts w:ascii="Book Antiqua" w:hAnsi="Book Antiqua"/>
          <w:b/>
          <w:bCs/>
          <w:sz w:val="19"/>
          <w:szCs w:val="19"/>
        </w:rPr>
      </w:pPr>
    </w:p>
    <w:p w14:paraId="1ED9E91D" w14:textId="12B5CBEF" w:rsidR="00AE4F18" w:rsidRDefault="00AE4F18" w:rsidP="00AE4F18">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AE4F18">
        <w:rPr>
          <w:rFonts w:ascii="Book Antiqua" w:hAnsi="Book Antiqua"/>
          <w:sz w:val="19"/>
          <w:szCs w:val="19"/>
        </w:rPr>
        <w:t>Um casal de jovens foi encontrado sem vida em cômodo doméstico (banheiro), confinado (com pouca ventilação). Na necropsia, evidenciaram-se, em ambos, a pele e face rosadas, vísceras de cor de cereja, livores carminados, sangue fluido e róseo.</w:t>
      </w:r>
      <w:r>
        <w:rPr>
          <w:rFonts w:ascii="Book Antiqua" w:hAnsi="Book Antiqua"/>
          <w:sz w:val="19"/>
          <w:szCs w:val="19"/>
        </w:rPr>
        <w:t xml:space="preserve"> </w:t>
      </w:r>
      <w:r w:rsidRPr="00AE4F18">
        <w:rPr>
          <w:rFonts w:ascii="Book Antiqua" w:hAnsi="Book Antiqua"/>
          <w:sz w:val="19"/>
          <w:szCs w:val="19"/>
        </w:rPr>
        <w:t>A partir dos achados descritos nessa situação hipotética, é correto afirmar que o tipo de agente químico, a via de exposição e o biomarcador a ser investigado pelo exame complementar são, respectivamente,</w:t>
      </w:r>
      <w:r>
        <w:rPr>
          <w:rFonts w:ascii="Book Antiqua" w:hAnsi="Book Antiqua"/>
          <w:sz w:val="19"/>
          <w:szCs w:val="19"/>
        </w:rPr>
        <w:t xml:space="preserve"> </w:t>
      </w:r>
      <w:r w:rsidRPr="00AE4F18">
        <w:rPr>
          <w:rFonts w:ascii="Book Antiqua" w:hAnsi="Book Antiqua"/>
          <w:sz w:val="19"/>
          <w:szCs w:val="19"/>
        </w:rPr>
        <w:t>monóxido de carbono, via inalatória e carboxi-hemoglobina (CO-Hb).</w:t>
      </w:r>
    </w:p>
    <w:p w14:paraId="43B7772A" w14:textId="77B709A9" w:rsidR="00AE4F18" w:rsidRPr="00AE4F18" w:rsidRDefault="00AE4F18" w:rsidP="00AE4F1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372892">
        <w:rPr>
          <w:rFonts w:ascii="Book Antiqua" w:hAnsi="Book Antiqua"/>
          <w:sz w:val="19"/>
          <w:szCs w:val="19"/>
        </w:rPr>
        <w:t>:</w:t>
      </w:r>
      <w:r w:rsidRPr="00AE4F18">
        <w:t xml:space="preserve"> </w:t>
      </w:r>
      <w:r w:rsidRPr="00AE4F18">
        <w:rPr>
          <w:rFonts w:ascii="Book Antiqua" w:hAnsi="Book Antiqua"/>
          <w:sz w:val="19"/>
          <w:szCs w:val="19"/>
        </w:rPr>
        <w:t xml:space="preserve">A questão descreve um casal encontrado sem vida em um ambiente confinado, com pouca ventilação, e listou alguns achados da necropsia: pele e face rosadas, vísceras de cor de cereja, livores carminados, sangue fluido e róseo. Esses sinais são típicos de uma intoxicação por </w:t>
      </w:r>
      <w:r w:rsidRPr="00AE4F18">
        <w:rPr>
          <w:rFonts w:ascii="Book Antiqua" w:hAnsi="Book Antiqua"/>
          <w:b/>
          <w:bCs/>
          <w:sz w:val="19"/>
          <w:szCs w:val="19"/>
          <w:highlight w:val="yellow"/>
        </w:rPr>
        <w:t>monóxido de carbono (CO)</w:t>
      </w:r>
      <w:r w:rsidRPr="00AE4F18">
        <w:rPr>
          <w:rFonts w:ascii="Book Antiqua" w:hAnsi="Book Antiqua"/>
          <w:sz w:val="19"/>
          <w:szCs w:val="19"/>
        </w:rPr>
        <w:t>.</w:t>
      </w:r>
      <w:r>
        <w:rPr>
          <w:rFonts w:ascii="Book Antiqua" w:hAnsi="Book Antiqua"/>
          <w:sz w:val="19"/>
          <w:szCs w:val="19"/>
        </w:rPr>
        <w:t xml:space="preserve"> </w:t>
      </w:r>
      <w:r w:rsidRPr="00AE4F18">
        <w:rPr>
          <w:rFonts w:ascii="Book Antiqua" w:hAnsi="Book Antiqua"/>
          <w:sz w:val="19"/>
          <w:szCs w:val="19"/>
        </w:rPr>
        <w:t xml:space="preserve">O </w:t>
      </w:r>
      <w:r w:rsidRPr="00AE4F18">
        <w:rPr>
          <w:rFonts w:ascii="Book Antiqua" w:hAnsi="Book Antiqua"/>
          <w:b/>
          <w:bCs/>
          <w:sz w:val="19"/>
          <w:szCs w:val="19"/>
          <w:highlight w:val="yellow"/>
        </w:rPr>
        <w:t>monóxido de carbono</w:t>
      </w:r>
      <w:r w:rsidRPr="00AE4F18">
        <w:rPr>
          <w:rFonts w:ascii="Book Antiqua" w:hAnsi="Book Antiqua"/>
          <w:sz w:val="19"/>
          <w:szCs w:val="19"/>
        </w:rPr>
        <w:t xml:space="preserve"> é um gás incolor, inodoro e insípido, produzido pela combustão incompleta de combustíveis fósseis. Em ambientes mal ventilados, como o banheiro descrito, a concentração de CO pode aumentar rapidamente, levando à intoxicação.</w:t>
      </w:r>
    </w:p>
    <w:p w14:paraId="2D59888D" w14:textId="77777777" w:rsidR="00AE4F18" w:rsidRPr="00AE4F18" w:rsidRDefault="00AE4F18" w:rsidP="00AE4F18">
      <w:pPr>
        <w:spacing w:before="100" w:beforeAutospacing="1" w:after="100" w:afterAutospacing="1"/>
        <w:jc w:val="both"/>
        <w:rPr>
          <w:rFonts w:ascii="Book Antiqua" w:hAnsi="Book Antiqua"/>
          <w:sz w:val="19"/>
          <w:szCs w:val="19"/>
        </w:rPr>
      </w:pPr>
      <w:r w:rsidRPr="00AE4F18">
        <w:rPr>
          <w:rFonts w:ascii="Book Antiqua" w:hAnsi="Book Antiqua"/>
          <w:b/>
          <w:bCs/>
          <w:i/>
          <w:iCs/>
          <w:sz w:val="19"/>
          <w:szCs w:val="19"/>
          <w:u w:val="single"/>
        </w:rPr>
        <w:t>Via de exposição</w:t>
      </w:r>
      <w:r w:rsidRPr="00AE4F18">
        <w:rPr>
          <w:rFonts w:ascii="Book Antiqua" w:hAnsi="Book Antiqua"/>
          <w:sz w:val="19"/>
          <w:szCs w:val="19"/>
        </w:rPr>
        <w:t xml:space="preserve">: A via de exposição ao monóxido de carbono é </w:t>
      </w:r>
      <w:r w:rsidRPr="00AE4F18">
        <w:rPr>
          <w:rFonts w:ascii="Book Antiqua" w:hAnsi="Book Antiqua"/>
          <w:b/>
          <w:bCs/>
          <w:sz w:val="19"/>
          <w:szCs w:val="19"/>
          <w:highlight w:val="yellow"/>
        </w:rPr>
        <w:t>a inalatória</w:t>
      </w:r>
      <w:r w:rsidRPr="00AE4F18">
        <w:rPr>
          <w:rFonts w:ascii="Book Antiqua" w:hAnsi="Book Antiqua"/>
          <w:sz w:val="19"/>
          <w:szCs w:val="19"/>
        </w:rPr>
        <w:t>, uma vez que o CO é inalado com o ar ambiente.</w:t>
      </w:r>
    </w:p>
    <w:p w14:paraId="1155B133" w14:textId="2CF8BE86" w:rsidR="00AE4F18" w:rsidRDefault="00AE4F18" w:rsidP="00AE4F18">
      <w:pPr>
        <w:spacing w:before="100" w:beforeAutospacing="1" w:after="100" w:afterAutospacing="1"/>
        <w:jc w:val="both"/>
        <w:rPr>
          <w:rFonts w:ascii="Book Antiqua" w:hAnsi="Book Antiqua"/>
          <w:b/>
          <w:bCs/>
          <w:sz w:val="19"/>
          <w:szCs w:val="19"/>
        </w:rPr>
      </w:pPr>
      <w:r w:rsidRPr="00AE4F18">
        <w:rPr>
          <w:rFonts w:ascii="Book Antiqua" w:hAnsi="Book Antiqua"/>
          <w:b/>
          <w:bCs/>
          <w:i/>
          <w:iCs/>
          <w:sz w:val="19"/>
          <w:szCs w:val="19"/>
          <w:u w:val="single"/>
        </w:rPr>
        <w:t>Biomarcador</w:t>
      </w:r>
      <w:r w:rsidRPr="00AE4F18">
        <w:rPr>
          <w:rFonts w:ascii="Book Antiqua" w:hAnsi="Book Antiqua"/>
          <w:sz w:val="19"/>
          <w:szCs w:val="19"/>
        </w:rPr>
        <w:t xml:space="preserve">: O principal biomarcador a ser investigado em casos de envenenamento por monóxido de carbono é a </w:t>
      </w:r>
      <w:r w:rsidRPr="00AE4F18">
        <w:rPr>
          <w:rFonts w:ascii="Book Antiqua" w:hAnsi="Book Antiqua"/>
          <w:b/>
          <w:bCs/>
          <w:sz w:val="19"/>
          <w:szCs w:val="19"/>
          <w:highlight w:val="yellow"/>
        </w:rPr>
        <w:t>carboxi-hemoglobina (CO-Hb)</w:t>
      </w:r>
      <w:r w:rsidRPr="00AE4F18">
        <w:rPr>
          <w:rFonts w:ascii="Book Antiqua" w:hAnsi="Book Antiqua"/>
          <w:sz w:val="19"/>
          <w:szCs w:val="19"/>
        </w:rPr>
        <w:t>. Esta substância é formada quando o monóxido de carbono se liga à hemoglobina no sangue, impedindo o transporte de oxigênio e levando aos sinais descritos na questão.</w:t>
      </w:r>
    </w:p>
    <w:p w14:paraId="65844863" w14:textId="77777777" w:rsidR="00AE4F18" w:rsidRDefault="00AE4F18" w:rsidP="005A56DA">
      <w:pPr>
        <w:spacing w:before="100" w:beforeAutospacing="1" w:after="100" w:afterAutospacing="1"/>
        <w:jc w:val="both"/>
        <w:rPr>
          <w:rFonts w:ascii="Book Antiqua" w:hAnsi="Book Antiqua"/>
          <w:b/>
          <w:bCs/>
          <w:sz w:val="19"/>
          <w:szCs w:val="19"/>
        </w:rPr>
      </w:pPr>
    </w:p>
    <w:p w14:paraId="5EBF6AA5" w14:textId="1873560A" w:rsidR="00372892" w:rsidRDefault="00372892"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372892">
        <w:rPr>
          <w:rFonts w:ascii="Book Antiqua" w:hAnsi="Book Antiqua"/>
          <w:sz w:val="19"/>
          <w:szCs w:val="19"/>
        </w:rPr>
        <w:t>Nos incêndios com grandes aglomerações, em ambientes fechados, a causa da morte pode não ser a ação térmica direta, mas a inalação de gases tóxicos, dentre os quais o mais importante, nesses casos, é:</w:t>
      </w:r>
      <w:r>
        <w:rPr>
          <w:rFonts w:ascii="Book Antiqua" w:hAnsi="Book Antiqua"/>
          <w:sz w:val="19"/>
          <w:szCs w:val="19"/>
        </w:rPr>
        <w:t xml:space="preserve"> </w:t>
      </w:r>
      <w:r w:rsidRPr="00372892">
        <w:rPr>
          <w:rFonts w:ascii="Book Antiqua" w:hAnsi="Book Antiqua"/>
          <w:sz w:val="19"/>
          <w:szCs w:val="19"/>
        </w:rPr>
        <w:t>monóxido de carbono</w:t>
      </w:r>
      <w:r>
        <w:rPr>
          <w:rFonts w:ascii="Book Antiqua" w:hAnsi="Book Antiqua"/>
          <w:sz w:val="19"/>
          <w:szCs w:val="19"/>
        </w:rPr>
        <w:t>.</w:t>
      </w:r>
    </w:p>
    <w:p w14:paraId="16104E07" w14:textId="6B5CABCA" w:rsidR="00372892" w:rsidRPr="00372892" w:rsidRDefault="00372892" w:rsidP="0037289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72892">
        <w:rPr>
          <w:rFonts w:ascii="Book Antiqua" w:hAnsi="Book Antiqua"/>
          <w:b/>
          <w:bCs/>
          <w:i/>
          <w:iCs/>
          <w:sz w:val="19"/>
          <w:szCs w:val="19"/>
          <w:u w:val="single"/>
        </w:rPr>
        <w:t>Asfixias em ambientes por gases irrespiráveis</w:t>
      </w:r>
      <w:r w:rsidRPr="00372892">
        <w:rPr>
          <w:rFonts w:ascii="Book Antiqua" w:hAnsi="Book Antiqua"/>
          <w:sz w:val="19"/>
          <w:szCs w:val="19"/>
        </w:rPr>
        <w:t>:</w:t>
      </w:r>
      <w:r>
        <w:rPr>
          <w:rFonts w:ascii="Book Antiqua" w:hAnsi="Book Antiqua"/>
          <w:sz w:val="19"/>
          <w:szCs w:val="19"/>
        </w:rPr>
        <w:t xml:space="preserve"> </w:t>
      </w:r>
      <w:r w:rsidRPr="00372892">
        <w:rPr>
          <w:rFonts w:ascii="Book Antiqua" w:hAnsi="Book Antiqua"/>
          <w:sz w:val="19"/>
          <w:szCs w:val="19"/>
        </w:rPr>
        <w:t>Por monóxido de carbono (CO): o CO age fixando-se na hemoglobina formando a carboxiemoglobina, impedindo o transporte de oxigênio para as células.</w:t>
      </w:r>
      <w:r>
        <w:rPr>
          <w:rFonts w:ascii="Book Antiqua" w:hAnsi="Book Antiqua"/>
          <w:sz w:val="19"/>
          <w:szCs w:val="19"/>
        </w:rPr>
        <w:t xml:space="preserve"> </w:t>
      </w:r>
      <w:r w:rsidRPr="00372892">
        <w:rPr>
          <w:rFonts w:ascii="Book Antiqua" w:hAnsi="Book Antiqua"/>
          <w:sz w:val="19"/>
          <w:szCs w:val="19"/>
        </w:rPr>
        <w:t>Quando há a morte por CO, podem ser encontrados: rigidez cadavérica mais tardia, pouco intensa e de menor duração, além dos chamados livores acarminhados. A verificação da quantidade e saturação do CO no sangue é feita através de provas químicas.</w:t>
      </w:r>
      <w:r>
        <w:rPr>
          <w:rFonts w:ascii="Book Antiqua" w:hAnsi="Book Antiqua"/>
          <w:sz w:val="19"/>
          <w:szCs w:val="19"/>
        </w:rPr>
        <w:t xml:space="preserve"> (</w:t>
      </w:r>
      <w:r w:rsidRPr="00372892">
        <w:rPr>
          <w:rFonts w:ascii="Book Antiqua" w:hAnsi="Book Antiqua"/>
          <w:sz w:val="19"/>
          <w:szCs w:val="19"/>
        </w:rPr>
        <w:t>Trecho retirado da obra de Medicina Legal de autoria de Wilson Luiz Palermo Ferreira.</w:t>
      </w:r>
      <w:r>
        <w:rPr>
          <w:rFonts w:ascii="Book Antiqua" w:hAnsi="Book Antiqua"/>
          <w:sz w:val="19"/>
          <w:szCs w:val="19"/>
        </w:rPr>
        <w:t>).</w:t>
      </w:r>
    </w:p>
    <w:p w14:paraId="57604921" w14:textId="77777777" w:rsidR="00372892" w:rsidRDefault="00372892" w:rsidP="005A56DA">
      <w:pPr>
        <w:spacing w:before="100" w:beforeAutospacing="1" w:after="100" w:afterAutospacing="1"/>
        <w:jc w:val="both"/>
        <w:rPr>
          <w:rFonts w:ascii="Book Antiqua" w:hAnsi="Book Antiqua"/>
          <w:b/>
          <w:bCs/>
          <w:sz w:val="19"/>
          <w:szCs w:val="19"/>
        </w:rPr>
      </w:pPr>
    </w:p>
    <w:p w14:paraId="3861FBC5" w14:textId="4E9900C5" w:rsidR="00BF1058" w:rsidRPr="00BF1058" w:rsidRDefault="00BF1058"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BF1058">
        <w:rPr>
          <w:rFonts w:ascii="Book Antiqua" w:hAnsi="Book Antiqua"/>
          <w:sz w:val="19"/>
          <w:szCs w:val="19"/>
        </w:rPr>
        <w:t>Nas dependências da delegacia, um preso é encontrado morto com uma cinta no pescoço amarrada a uma grade a 1,63 metro de altura. Observou-se que o prisioneiro foi encontrado com os joelhos fletidos e com os pés tocando o chão. Foi também constatada a existência de dois sulcos retilíneos e sem interrupções no pescoço. Sobre o mecanismo de sua morte, assinale a alternativa correta</w:t>
      </w:r>
      <w:r>
        <w:rPr>
          <w:rFonts w:ascii="Book Antiqua" w:hAnsi="Book Antiqua"/>
          <w:sz w:val="19"/>
          <w:szCs w:val="19"/>
        </w:rPr>
        <w:t xml:space="preserve">: </w:t>
      </w:r>
      <w:r w:rsidRPr="00BF1058">
        <w:rPr>
          <w:rFonts w:ascii="Book Antiqua" w:hAnsi="Book Antiqua"/>
          <w:sz w:val="19"/>
          <w:szCs w:val="19"/>
        </w:rPr>
        <w:t>Poderia ser vítima de estrangulamento que é caracterizado por constrição das estruturas do pescoço por laço provocado por ação externa.</w:t>
      </w:r>
    </w:p>
    <w:p w14:paraId="5165104C" w14:textId="5F4AC09C" w:rsidR="00BF1058" w:rsidRPr="00BF1058" w:rsidRDefault="00BF1058" w:rsidP="00BF1058">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F1058">
        <w:rPr>
          <w:rFonts w:ascii="Book Antiqua" w:hAnsi="Book Antiqua"/>
          <w:sz w:val="19"/>
          <w:szCs w:val="19"/>
        </w:rPr>
        <w:t>O fato de o indivíduo ter sido encontrado morto com uma cinta no pescoço amarrada a uma grade a 1,63 metro de altura não é uma prova cabal de que ocorreu o enforcamento, pois, após a morte do indivíduo, pode ter havido a modificação da cena do crime, até mesmo, para forjar um suicídio. Assim, é necessário analisar os outros elementos da questão. A existência de dois sulcos retilíneos e sem interrupções no pescoço evidencia que o indivíduo morreu por estrangulamento, pois este é um sinal característico da morte por estrangulamento.</w:t>
      </w:r>
    </w:p>
    <w:p w14:paraId="7F71B9F9" w14:textId="02E7EC7D" w:rsidR="00BF1058" w:rsidRPr="00BF1058" w:rsidRDefault="00BF1058" w:rsidP="00BF1058">
      <w:pPr>
        <w:spacing w:before="100" w:beforeAutospacing="1" w:after="100" w:afterAutospacing="1"/>
        <w:ind w:left="567"/>
        <w:jc w:val="both"/>
        <w:rPr>
          <w:rFonts w:ascii="Book Antiqua" w:hAnsi="Book Antiqua"/>
          <w:sz w:val="19"/>
          <w:szCs w:val="19"/>
        </w:rPr>
      </w:pPr>
      <w:r>
        <w:rPr>
          <w:rFonts w:ascii="Book Antiqua" w:hAnsi="Book Antiqua"/>
          <w:sz w:val="19"/>
          <w:szCs w:val="19"/>
        </w:rPr>
        <w:lastRenderedPageBreak/>
        <w:t>-</w:t>
      </w:r>
      <w:r w:rsidRPr="00BF1058">
        <w:rPr>
          <w:rFonts w:ascii="Book Antiqua" w:hAnsi="Book Antiqua"/>
          <w:sz w:val="19"/>
          <w:szCs w:val="19"/>
        </w:rPr>
        <w:t>Enforcamento: sulco (marca deixada no pescoço) é alto, localizado acima (ou nas proximidades do osso hioide), oblíquo, ascendente, descontínuo na região do nó (interrompido) e tem profundidade heterogênea.</w:t>
      </w:r>
    </w:p>
    <w:p w14:paraId="02600862" w14:textId="374D409A" w:rsidR="00BF1058" w:rsidRPr="00BF1058" w:rsidRDefault="00BF1058" w:rsidP="00BF1058">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BF1058">
        <w:rPr>
          <w:rFonts w:ascii="Book Antiqua" w:hAnsi="Book Antiqua"/>
          <w:sz w:val="19"/>
          <w:szCs w:val="19"/>
        </w:rPr>
        <w:t>Estrangulamento: Sulco regular e uniforme (sulco completo), sem descontinuidade (ele é contínuo), menos acentuado do que no enforcamento. O sulco é mais baixo, abaixo do osso hioide e da cartilagem tireoide, é horizontal, há o traspassamento de uma extremidade sobre a outra.</w:t>
      </w:r>
    </w:p>
    <w:p w14:paraId="22373035" w14:textId="6F85A919" w:rsidR="00BF1058" w:rsidRDefault="00BF1058" w:rsidP="00BF1058">
      <w:pPr>
        <w:spacing w:before="100" w:beforeAutospacing="1" w:after="100" w:afterAutospacing="1"/>
        <w:jc w:val="both"/>
        <w:rPr>
          <w:rFonts w:ascii="Book Antiqua" w:hAnsi="Book Antiqua"/>
          <w:sz w:val="19"/>
          <w:szCs w:val="19"/>
        </w:rPr>
      </w:pPr>
      <w:r w:rsidRPr="00BF1058">
        <w:rPr>
          <w:rFonts w:ascii="Book Antiqua" w:hAnsi="Book Antiqua"/>
          <w:sz w:val="19"/>
          <w:szCs w:val="19"/>
        </w:rPr>
        <w:t>Dessa forma, conclui-se que, no caso em análise, possivelmente, o indivíduo morreu por estrangulamento, e, após a sua morte, foi colocado em uma posição de enforcamento, havendo a modificação da cena do crime.</w:t>
      </w:r>
    </w:p>
    <w:p w14:paraId="309C8B4E" w14:textId="77777777" w:rsidR="00BF1058" w:rsidRDefault="00BF1058" w:rsidP="005A56DA">
      <w:pPr>
        <w:spacing w:before="100" w:beforeAutospacing="1" w:after="100" w:afterAutospacing="1"/>
        <w:jc w:val="both"/>
        <w:rPr>
          <w:rFonts w:ascii="Book Antiqua" w:hAnsi="Book Antiqua"/>
          <w:b/>
          <w:bCs/>
          <w:sz w:val="19"/>
          <w:szCs w:val="19"/>
        </w:rPr>
      </w:pPr>
    </w:p>
    <w:p w14:paraId="2B8818AE" w14:textId="5E7FC426" w:rsidR="00317030" w:rsidRPr="00317030" w:rsidRDefault="00317030" w:rsidP="00317030">
      <w:pPr>
        <w:spacing w:before="100" w:beforeAutospacing="1" w:after="100" w:afterAutospacing="1"/>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317030">
        <w:rPr>
          <w:rFonts w:ascii="Book Antiqua" w:hAnsi="Book Antiqua"/>
          <w:sz w:val="19"/>
          <w:szCs w:val="19"/>
        </w:rPr>
        <w:t>Após receberem chamada para a realização de perícia em uma casa onde um rapaz encontrou o corpo do pai morto, os peritos criminais, tendo chegado ao local, verificaram que o corpo tinha sido retirado da posição original. Mesmo assim, puderam constatar: sinal de Ponsold; presença de espuma na boca; projeção da língua para o exterior; livores cadavéricos abaixo da cicatriz umbilical e na face anterior dos membros inferiores; fenômenos putrefativos secos na parte superior do cadáver e úmidos na parte inferior, além de rigidez cadavérica em curso.</w:t>
      </w:r>
      <w:r>
        <w:rPr>
          <w:rFonts w:ascii="Book Antiqua" w:hAnsi="Book Antiqua"/>
          <w:sz w:val="19"/>
          <w:szCs w:val="19"/>
        </w:rPr>
        <w:t xml:space="preserve"> </w:t>
      </w:r>
      <w:r w:rsidRPr="00317030">
        <w:rPr>
          <w:rFonts w:ascii="Book Antiqua" w:hAnsi="Book Antiqua"/>
          <w:sz w:val="19"/>
          <w:szCs w:val="19"/>
        </w:rPr>
        <w:t>Diante dessa situação hipotética, é correto afirmar que as características externas verificadas no corpo são mais compatíveis com</w:t>
      </w:r>
      <w:r>
        <w:rPr>
          <w:rFonts w:ascii="Book Antiqua" w:hAnsi="Book Antiqua"/>
          <w:sz w:val="19"/>
          <w:szCs w:val="19"/>
        </w:rPr>
        <w:t>: enforcamento.</w:t>
      </w:r>
    </w:p>
    <w:p w14:paraId="1822FE62" w14:textId="6B5E30FE" w:rsidR="00C71F98" w:rsidRDefault="001E11A7"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112898">
        <w:rPr>
          <w:rFonts w:ascii="Book Antiqua" w:hAnsi="Book Antiqua"/>
          <w:b/>
          <w:bCs/>
          <w:i/>
          <w:iCs/>
          <w:color w:val="FF0000"/>
          <w:sz w:val="19"/>
          <w:szCs w:val="19"/>
        </w:rPr>
        <w:t>:</w:t>
      </w:r>
      <w:r w:rsidR="00317030">
        <w:rPr>
          <w:rFonts w:ascii="Book Antiqua" w:hAnsi="Book Antiqua"/>
          <w:b/>
          <w:bCs/>
          <w:i/>
          <w:iCs/>
          <w:color w:val="FF0000"/>
          <w:sz w:val="19"/>
          <w:szCs w:val="19"/>
        </w:rPr>
        <w:t xml:space="preserve"> #</w:t>
      </w:r>
      <w:r w:rsidR="00317030" w:rsidRPr="00317030">
        <w:rPr>
          <w:rFonts w:ascii="Book Antiqua" w:hAnsi="Book Antiqua"/>
          <w:b/>
          <w:bCs/>
          <w:i/>
          <w:iCs/>
          <w:color w:val="FF0000"/>
          <w:sz w:val="19"/>
          <w:szCs w:val="19"/>
          <w:highlight w:val="green"/>
        </w:rPr>
        <w:t>MPPB-2010</w:t>
      </w:r>
      <w:r w:rsidR="00317030">
        <w:rPr>
          <w:rFonts w:ascii="Book Antiqua" w:hAnsi="Book Antiqua"/>
          <w:b/>
          <w:bCs/>
          <w:i/>
          <w:iCs/>
          <w:color w:val="FF0000"/>
          <w:sz w:val="19"/>
          <w:szCs w:val="19"/>
        </w:rPr>
        <w:t>:</w:t>
      </w:r>
      <w:r w:rsidR="00112898">
        <w:rPr>
          <w:rFonts w:ascii="Book Antiqua" w:hAnsi="Book Antiqua"/>
          <w:b/>
          <w:bCs/>
          <w:i/>
          <w:iCs/>
          <w:color w:val="FF0000"/>
          <w:sz w:val="19"/>
          <w:szCs w:val="19"/>
        </w:rPr>
        <w:t xml:space="preserve"> </w:t>
      </w:r>
      <w:r w:rsidR="00C066D6">
        <w:rPr>
          <w:rFonts w:ascii="Book Antiqua" w:hAnsi="Book Antiqua"/>
          <w:b/>
          <w:bCs/>
          <w:i/>
          <w:iCs/>
          <w:color w:val="FF0000"/>
          <w:sz w:val="19"/>
          <w:szCs w:val="19"/>
        </w:rPr>
        <w:t>#</w:t>
      </w:r>
      <w:r w:rsidR="00C066D6" w:rsidRPr="00C066D6">
        <w:rPr>
          <w:rFonts w:ascii="Book Antiqua" w:hAnsi="Book Antiqua"/>
          <w:b/>
          <w:bCs/>
          <w:i/>
          <w:iCs/>
          <w:color w:val="FF0000"/>
          <w:sz w:val="19"/>
          <w:szCs w:val="19"/>
          <w:highlight w:val="green"/>
        </w:rPr>
        <w:t>PCSC-2014</w:t>
      </w:r>
      <w:r w:rsidR="00057FFC">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sidR="00057FFC">
        <w:rPr>
          <w:rFonts w:ascii="Book Antiqua" w:hAnsi="Book Antiqua"/>
          <w:b/>
          <w:bCs/>
          <w:i/>
          <w:iCs/>
          <w:color w:val="FF0000"/>
          <w:sz w:val="19"/>
          <w:szCs w:val="19"/>
        </w:rPr>
        <w:t>#</w:t>
      </w:r>
      <w:r w:rsidR="00057FFC" w:rsidRPr="00057FFC">
        <w:rPr>
          <w:rFonts w:ascii="Book Antiqua" w:hAnsi="Book Antiqua"/>
          <w:b/>
          <w:bCs/>
          <w:i/>
          <w:iCs/>
          <w:color w:val="FF0000"/>
          <w:sz w:val="19"/>
          <w:szCs w:val="19"/>
          <w:highlight w:val="green"/>
        </w:rPr>
        <w:t>PCRS-2018</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000AD4">
        <w:rPr>
          <w:rFonts w:ascii="Book Antiqua" w:hAnsi="Book Antiqua"/>
          <w:b/>
          <w:bCs/>
          <w:i/>
          <w:iCs/>
          <w:color w:val="FF0000"/>
          <w:sz w:val="19"/>
          <w:szCs w:val="19"/>
        </w:rPr>
        <w:t>:</w:t>
      </w:r>
      <w:r w:rsidR="00E946AB">
        <w:rPr>
          <w:rFonts w:ascii="Book Antiqua" w:hAnsi="Book Antiqua"/>
          <w:b/>
          <w:bCs/>
          <w:i/>
          <w:iCs/>
          <w:color w:val="FF0000"/>
          <w:sz w:val="19"/>
          <w:szCs w:val="19"/>
        </w:rPr>
        <w:t xml:space="preserve"> #</w:t>
      </w:r>
      <w:r w:rsidR="00E946AB" w:rsidRPr="009D588F">
        <w:rPr>
          <w:rFonts w:ascii="Book Antiqua" w:hAnsi="Book Antiqua"/>
          <w:b/>
          <w:bCs/>
          <w:i/>
          <w:iCs/>
          <w:color w:val="FF0000"/>
          <w:sz w:val="19"/>
          <w:szCs w:val="19"/>
          <w:highlight w:val="green"/>
        </w:rPr>
        <w:t>PCMG-2021</w:t>
      </w:r>
      <w:r w:rsidR="00E946AB">
        <w:rPr>
          <w:rFonts w:ascii="Book Antiqua" w:hAnsi="Book Antiqua"/>
          <w:b/>
          <w:bCs/>
          <w:i/>
          <w:iCs/>
          <w:color w:val="FF0000"/>
          <w:sz w:val="19"/>
          <w:szCs w:val="19"/>
        </w:rPr>
        <w:t>:</w:t>
      </w:r>
      <w:r w:rsidR="00000AD4">
        <w:rPr>
          <w:rFonts w:ascii="Book Antiqua" w:hAnsi="Book Antiqua"/>
          <w:b/>
          <w:bCs/>
          <w:i/>
          <w:iCs/>
          <w:color w:val="FF0000"/>
          <w:sz w:val="19"/>
          <w:szCs w:val="19"/>
        </w:rPr>
        <w:t xml:space="preserve"> #</w:t>
      </w:r>
      <w:r w:rsidR="00000AD4"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317030">
        <w:rPr>
          <w:rFonts w:ascii="Book Antiqua" w:hAnsi="Book Antiqua"/>
          <w:b/>
          <w:bCs/>
          <w:i/>
          <w:iCs/>
          <w:color w:val="FF0000"/>
          <w:sz w:val="19"/>
          <w:szCs w:val="19"/>
        </w:rPr>
        <w:t xml:space="preserve"> #</w:t>
      </w:r>
      <w:r w:rsidR="00317030" w:rsidRPr="00317030">
        <w:rPr>
          <w:rFonts w:ascii="Book Antiqua" w:hAnsi="Book Antiqua"/>
          <w:b/>
          <w:bCs/>
          <w:i/>
          <w:iCs/>
          <w:color w:val="FF0000"/>
          <w:sz w:val="19"/>
          <w:szCs w:val="19"/>
          <w:highlight w:val="green"/>
        </w:rPr>
        <w:t>PCPB-2009/2022</w:t>
      </w:r>
      <w:r w:rsidR="00317030">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112898">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3/2018/2022</w:t>
      </w:r>
      <w:r w:rsidR="005F74B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E11A7">
        <w:rPr>
          <w:rFonts w:ascii="Book Antiqua" w:hAnsi="Book Antiqua"/>
          <w:b/>
          <w:bCs/>
          <w:i/>
          <w:iCs/>
          <w:color w:val="FF0000"/>
          <w:sz w:val="19"/>
          <w:szCs w:val="19"/>
          <w:highlight w:val="green"/>
        </w:rPr>
        <w:t>PCBA-2022</w:t>
      </w:r>
      <w:r w:rsidR="00317030">
        <w:rPr>
          <w:rFonts w:ascii="Book Antiqua" w:hAnsi="Book Antiqua"/>
          <w:b/>
          <w:bCs/>
          <w:i/>
          <w:iCs/>
          <w:color w:val="FF0000"/>
          <w:sz w:val="19"/>
          <w:szCs w:val="19"/>
        </w:rPr>
        <w:t xml:space="preserve">: </w:t>
      </w:r>
      <w:r w:rsidR="00C066D6">
        <w:rPr>
          <w:rFonts w:ascii="Book Antiqua" w:hAnsi="Book Antiqua"/>
          <w:b/>
          <w:bCs/>
          <w:i/>
          <w:iCs/>
          <w:color w:val="FF0000"/>
          <w:sz w:val="19"/>
          <w:szCs w:val="19"/>
        </w:rPr>
        <w:t>#</w:t>
      </w:r>
      <w:r w:rsidR="00C066D6" w:rsidRPr="00C066D6">
        <w:rPr>
          <w:rFonts w:ascii="Book Antiqua" w:hAnsi="Book Antiqua"/>
          <w:b/>
          <w:bCs/>
          <w:i/>
          <w:iCs/>
          <w:color w:val="FF0000"/>
          <w:sz w:val="19"/>
          <w:szCs w:val="19"/>
          <w:highlight w:val="green"/>
        </w:rPr>
        <w:t>ACAFE</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AOCP</w:t>
      </w:r>
      <w:r w:rsidR="00317030">
        <w:rPr>
          <w:rFonts w:ascii="Book Antiqua" w:hAnsi="Book Antiqua"/>
          <w:b/>
          <w:bCs/>
          <w:i/>
          <w:iCs/>
          <w:color w:val="FF0000"/>
          <w:sz w:val="19"/>
          <w:szCs w:val="19"/>
        </w:rPr>
        <w:t>: #</w:t>
      </w:r>
      <w:r w:rsidR="00317030" w:rsidRPr="00317030">
        <w:rPr>
          <w:rFonts w:ascii="Book Antiqua" w:hAnsi="Book Antiqua"/>
          <w:b/>
          <w:bCs/>
          <w:i/>
          <w:iCs/>
          <w:color w:val="FF0000"/>
          <w:sz w:val="19"/>
          <w:szCs w:val="19"/>
          <w:highlight w:val="green"/>
        </w:rPr>
        <w:t>CESPE</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UEG</w:t>
      </w:r>
      <w:r w:rsidRPr="00821A5B">
        <w:rPr>
          <w:rFonts w:ascii="Book Antiqua" w:hAnsi="Book Antiqua"/>
          <w:sz w:val="19"/>
          <w:szCs w:val="19"/>
        </w:rPr>
        <w:t>:</w:t>
      </w:r>
      <w:r w:rsidR="00B81BFD" w:rsidRPr="00821A5B">
        <w:rPr>
          <w:rFonts w:ascii="Book Antiqua" w:hAnsi="Book Antiqua"/>
          <w:sz w:val="19"/>
          <w:szCs w:val="19"/>
        </w:rPr>
        <w:t xml:space="preserve"> Geralmente, o enforcamento apresenta sulco único, acima da laringe (no alto), de profundidade variável, apergaminhado, tendo uma interrupção na proximidade do nó, sendo mais profundo na parte da alça, apresentando DIREÇÃO OBLÍQUA ASCENDENTE.</w:t>
      </w:r>
      <w:r w:rsidR="00317030">
        <w:rPr>
          <w:rFonts w:ascii="Book Antiqua" w:hAnsi="Book Antiqua"/>
          <w:sz w:val="19"/>
          <w:szCs w:val="19"/>
        </w:rPr>
        <w:t xml:space="preserve"> </w:t>
      </w:r>
      <w:r w:rsidR="00317030" w:rsidRPr="00317030">
        <w:rPr>
          <w:rFonts w:ascii="Book Antiqua" w:hAnsi="Book Antiqua"/>
          <w:b/>
          <w:bCs/>
          <w:sz w:val="19"/>
          <w:szCs w:val="19"/>
        </w:rPr>
        <w:t>Sinal de Ponsold</w:t>
      </w:r>
      <w:r w:rsidR="00317030" w:rsidRPr="00317030">
        <w:rPr>
          <w:rFonts w:ascii="Book Antiqua" w:hAnsi="Book Antiqua"/>
          <w:sz w:val="19"/>
          <w:szCs w:val="19"/>
        </w:rPr>
        <w:t>: livores cadavéricos em placas, por cima e por baixo das bordas do sulco.</w:t>
      </w:r>
    </w:p>
    <w:p w14:paraId="0E65BE33" w14:textId="21D9454E" w:rsidR="00057FFC" w:rsidRPr="00057FFC" w:rsidRDefault="00057FFC" w:rsidP="00057FFC">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317030">
        <w:rPr>
          <w:rFonts w:ascii="Book Antiqua" w:hAnsi="Book Antiqua"/>
          <w:b/>
          <w:bCs/>
          <w:i/>
          <w:iCs/>
          <w:color w:val="FF0000"/>
          <w:sz w:val="19"/>
          <w:szCs w:val="19"/>
        </w:rPr>
        <w:t>: #</w:t>
      </w:r>
      <w:r w:rsidR="00317030" w:rsidRPr="00317030">
        <w:rPr>
          <w:rFonts w:ascii="Book Antiqua" w:hAnsi="Book Antiqua"/>
          <w:b/>
          <w:bCs/>
          <w:i/>
          <w:iCs/>
          <w:color w:val="FF0000"/>
          <w:sz w:val="19"/>
          <w:szCs w:val="19"/>
          <w:highlight w:val="green"/>
        </w:rPr>
        <w:t>MPPB-2010</w:t>
      </w:r>
      <w:r>
        <w:rPr>
          <w:rFonts w:ascii="Book Antiqua" w:hAnsi="Book Antiqua"/>
          <w:b/>
          <w:bCs/>
          <w:i/>
          <w:iCs/>
          <w:color w:val="FF0000"/>
          <w:sz w:val="19"/>
          <w:szCs w:val="19"/>
        </w:rPr>
        <w:t>: #</w:t>
      </w:r>
      <w:r w:rsidRPr="00C066D6">
        <w:rPr>
          <w:rFonts w:ascii="Book Antiqua" w:hAnsi="Book Antiqua"/>
          <w:b/>
          <w:bCs/>
          <w:i/>
          <w:iCs/>
          <w:color w:val="FF0000"/>
          <w:sz w:val="19"/>
          <w:szCs w:val="19"/>
          <w:highlight w:val="green"/>
        </w:rPr>
        <w:t>PCSC-2014</w:t>
      </w:r>
      <w:r>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57FFC">
        <w:rPr>
          <w:rFonts w:ascii="Book Antiqua" w:hAnsi="Book Antiqua"/>
          <w:b/>
          <w:bCs/>
          <w:i/>
          <w:iCs/>
          <w:color w:val="FF0000"/>
          <w:sz w:val="19"/>
          <w:szCs w:val="19"/>
          <w:highlight w:val="green"/>
        </w:rPr>
        <w:t>PCRS-2018</w:t>
      </w:r>
      <w:r w:rsidR="00275AD7">
        <w:rPr>
          <w:rFonts w:ascii="Book Antiqua" w:hAnsi="Book Antiqua"/>
          <w:b/>
          <w:bCs/>
          <w:i/>
          <w:iCs/>
          <w:color w:val="FF0000"/>
          <w:sz w:val="19"/>
          <w:szCs w:val="19"/>
        </w:rPr>
        <w:t>: #</w:t>
      </w:r>
      <w:r w:rsidR="00275AD7" w:rsidRPr="00275AD7">
        <w:rPr>
          <w:rFonts w:ascii="Book Antiqua" w:hAnsi="Book Antiqua"/>
          <w:b/>
          <w:bCs/>
          <w:i/>
          <w:iCs/>
          <w:color w:val="FF0000"/>
          <w:sz w:val="19"/>
          <w:szCs w:val="19"/>
          <w:highlight w:val="green"/>
        </w:rPr>
        <w:t>PCSE-2018</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000AD4">
        <w:rPr>
          <w:rFonts w:ascii="Book Antiqua" w:hAnsi="Book Antiqua"/>
          <w:b/>
          <w:bCs/>
          <w:i/>
          <w:iCs/>
          <w:color w:val="FF0000"/>
          <w:sz w:val="19"/>
          <w:szCs w:val="19"/>
        </w:rPr>
        <w:t>:</w:t>
      </w:r>
      <w:r w:rsidR="00E946AB">
        <w:rPr>
          <w:rFonts w:ascii="Book Antiqua" w:hAnsi="Book Antiqua"/>
          <w:b/>
          <w:bCs/>
          <w:i/>
          <w:iCs/>
          <w:color w:val="FF0000"/>
          <w:sz w:val="19"/>
          <w:szCs w:val="19"/>
        </w:rPr>
        <w:t xml:space="preserve"> #</w:t>
      </w:r>
      <w:r w:rsidR="00E946AB" w:rsidRPr="009D588F">
        <w:rPr>
          <w:rFonts w:ascii="Book Antiqua" w:hAnsi="Book Antiqua"/>
          <w:b/>
          <w:bCs/>
          <w:i/>
          <w:iCs/>
          <w:color w:val="FF0000"/>
          <w:sz w:val="19"/>
          <w:szCs w:val="19"/>
          <w:highlight w:val="green"/>
        </w:rPr>
        <w:t>PCMG-2021</w:t>
      </w:r>
      <w:r w:rsidR="00E946AB">
        <w:rPr>
          <w:rFonts w:ascii="Book Antiqua" w:hAnsi="Book Antiqua"/>
          <w:b/>
          <w:bCs/>
          <w:i/>
          <w:iCs/>
          <w:color w:val="FF0000"/>
          <w:sz w:val="19"/>
          <w:szCs w:val="19"/>
        </w:rPr>
        <w:t>:</w:t>
      </w:r>
      <w:r w:rsidR="00000AD4">
        <w:rPr>
          <w:rFonts w:ascii="Book Antiqua" w:hAnsi="Book Antiqua"/>
          <w:b/>
          <w:bCs/>
          <w:i/>
          <w:iCs/>
          <w:color w:val="FF0000"/>
          <w:sz w:val="19"/>
          <w:szCs w:val="19"/>
        </w:rPr>
        <w:t xml:space="preserve"> #</w:t>
      </w:r>
      <w:r w:rsidR="00000AD4"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317030">
        <w:rPr>
          <w:rFonts w:ascii="Book Antiqua" w:hAnsi="Book Antiqua"/>
          <w:b/>
          <w:bCs/>
          <w:i/>
          <w:iCs/>
          <w:color w:val="FF0000"/>
          <w:sz w:val="19"/>
          <w:szCs w:val="19"/>
        </w:rPr>
        <w:t xml:space="preserve"> #</w:t>
      </w:r>
      <w:r w:rsidR="00317030" w:rsidRPr="00317030">
        <w:rPr>
          <w:rFonts w:ascii="Book Antiqua" w:hAnsi="Book Antiqua"/>
          <w:b/>
          <w:bCs/>
          <w:i/>
          <w:iCs/>
          <w:color w:val="FF0000"/>
          <w:sz w:val="19"/>
          <w:szCs w:val="19"/>
          <w:highlight w:val="green"/>
        </w:rPr>
        <w:t>PCPB-2009/2022</w:t>
      </w:r>
      <w:r w:rsidR="00317030">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112898">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3/2018/2022</w:t>
      </w:r>
      <w:r w:rsidR="005F74B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E11A7">
        <w:rPr>
          <w:rFonts w:ascii="Book Antiqua" w:hAnsi="Book Antiqua"/>
          <w:b/>
          <w:bCs/>
          <w:i/>
          <w:iCs/>
          <w:color w:val="FF0000"/>
          <w:sz w:val="19"/>
          <w:szCs w:val="19"/>
          <w:highlight w:val="green"/>
        </w:rPr>
        <w:t>PCBA-2022</w:t>
      </w:r>
      <w:r w:rsidR="00317030">
        <w:rPr>
          <w:rFonts w:ascii="Book Antiqua" w:hAnsi="Book Antiqua"/>
          <w:b/>
          <w:bCs/>
          <w:i/>
          <w:iCs/>
          <w:color w:val="FF0000"/>
          <w:sz w:val="19"/>
          <w:szCs w:val="19"/>
        </w:rPr>
        <w:t xml:space="preserve">: </w:t>
      </w:r>
      <w:r w:rsidR="00917924">
        <w:rPr>
          <w:rFonts w:ascii="Book Antiqua" w:hAnsi="Book Antiqua"/>
          <w:b/>
          <w:bCs/>
          <w:i/>
          <w:iCs/>
          <w:color w:val="FF0000"/>
          <w:sz w:val="19"/>
          <w:szCs w:val="19"/>
        </w:rPr>
        <w:t>#</w:t>
      </w:r>
      <w:r w:rsidR="00917924" w:rsidRPr="00917924">
        <w:rPr>
          <w:rFonts w:ascii="Book Antiqua" w:hAnsi="Book Antiqua"/>
          <w:b/>
          <w:bCs/>
          <w:i/>
          <w:iCs/>
          <w:color w:val="FF0000"/>
          <w:sz w:val="19"/>
          <w:szCs w:val="19"/>
          <w:highlight w:val="green"/>
        </w:rPr>
        <w:t>PCSP-2022</w:t>
      </w:r>
      <w:r>
        <w:rPr>
          <w:rFonts w:ascii="Book Antiqua" w:hAnsi="Book Antiqua"/>
          <w:b/>
          <w:bCs/>
          <w:i/>
          <w:iCs/>
          <w:color w:val="FF0000"/>
          <w:sz w:val="19"/>
          <w:szCs w:val="19"/>
        </w:rPr>
        <w:t>: #</w:t>
      </w:r>
      <w:r w:rsidRPr="00C066D6">
        <w:rPr>
          <w:rFonts w:ascii="Book Antiqua" w:hAnsi="Book Antiqua"/>
          <w:b/>
          <w:bCs/>
          <w:i/>
          <w:iCs/>
          <w:color w:val="FF0000"/>
          <w:sz w:val="19"/>
          <w:szCs w:val="19"/>
          <w:highlight w:val="green"/>
        </w:rPr>
        <w:t>ACAFE</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AOCP</w:t>
      </w:r>
      <w:r w:rsidR="00275AD7">
        <w:rPr>
          <w:rFonts w:ascii="Book Antiqua" w:hAnsi="Book Antiqua"/>
          <w:b/>
          <w:bCs/>
          <w:i/>
          <w:iCs/>
          <w:color w:val="FF0000"/>
          <w:sz w:val="19"/>
          <w:szCs w:val="19"/>
        </w:rPr>
        <w:t>: #</w:t>
      </w:r>
      <w:r w:rsidR="00275AD7" w:rsidRPr="00275AD7">
        <w:rPr>
          <w:rFonts w:ascii="Book Antiqua" w:hAnsi="Book Antiqua"/>
          <w:b/>
          <w:bCs/>
          <w:i/>
          <w:iCs/>
          <w:color w:val="FF0000"/>
          <w:sz w:val="19"/>
          <w:szCs w:val="19"/>
          <w:highlight w:val="green"/>
        </w:rPr>
        <w:t>CESPE</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57FFC">
        <w:rPr>
          <w:rFonts w:ascii="Book Antiqua" w:hAnsi="Book Antiqua"/>
          <w:b/>
          <w:bCs/>
          <w:i/>
          <w:iCs/>
          <w:color w:val="FF0000"/>
          <w:sz w:val="19"/>
          <w:szCs w:val="19"/>
          <w:highlight w:val="green"/>
        </w:rPr>
        <w:t>Fundatec</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112898">
        <w:rPr>
          <w:rFonts w:ascii="Book Antiqua" w:hAnsi="Book Antiqua"/>
          <w:b/>
          <w:bCs/>
          <w:i/>
          <w:iCs/>
          <w:color w:val="FF0000"/>
          <w:sz w:val="19"/>
          <w:szCs w:val="19"/>
          <w:highlight w:val="green"/>
        </w:rPr>
        <w:t>UEG</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VUNESP</w:t>
      </w:r>
      <w:r w:rsidRPr="00821A5B">
        <w:rPr>
          <w:rFonts w:ascii="Book Antiqua" w:hAnsi="Book Antiqua"/>
          <w:sz w:val="19"/>
          <w:szCs w:val="19"/>
        </w:rPr>
        <w:t>:</w:t>
      </w:r>
      <w:r w:rsidR="001E11A7" w:rsidRPr="00821A5B">
        <w:rPr>
          <w:rFonts w:ascii="Book Antiqua" w:hAnsi="Book Antiqua"/>
          <w:sz w:val="19"/>
          <w:szCs w:val="19"/>
        </w:rPr>
        <w:t xml:space="preserve"> Segundo Wilson, “</w:t>
      </w:r>
      <w:r w:rsidR="001E11A7" w:rsidRPr="00057FFC">
        <w:rPr>
          <w:rFonts w:ascii="Book Antiqua" w:hAnsi="Book Antiqua"/>
          <w:i/>
          <w:iCs/>
          <w:sz w:val="19"/>
          <w:szCs w:val="19"/>
        </w:rPr>
        <w:t>no enforcamento, encontra-se geralmente um sulco único, acima da laringe, de profundidade variável, apergaminhado, interrompido nas proximidades do nó, e mais profundo na parte que corresponde á alça, de direção oblíqua ascendente</w:t>
      </w:r>
      <w:r w:rsidR="001E11A7" w:rsidRPr="00821A5B">
        <w:rPr>
          <w:rFonts w:ascii="Book Antiqua" w:hAnsi="Book Antiqua"/>
          <w:sz w:val="19"/>
          <w:szCs w:val="19"/>
        </w:rPr>
        <w:t xml:space="preserve">.". </w:t>
      </w:r>
      <w:r>
        <w:rPr>
          <w:rFonts w:ascii="Book Antiqua" w:hAnsi="Book Antiqua"/>
          <w:sz w:val="19"/>
          <w:szCs w:val="19"/>
        </w:rPr>
        <w:t xml:space="preserve">(Fonte: </w:t>
      </w:r>
      <w:r w:rsidR="001E11A7" w:rsidRPr="00821A5B">
        <w:rPr>
          <w:rFonts w:ascii="Book Antiqua" w:hAnsi="Book Antiqua"/>
          <w:sz w:val="19"/>
          <w:szCs w:val="19"/>
        </w:rPr>
        <w:t>Wilson Luiz Palermo Ferreira. Medicina Legal. 2º Edição, 2017, pgs: 264.</w:t>
      </w:r>
      <w:r>
        <w:rPr>
          <w:rFonts w:ascii="Book Antiqua" w:hAnsi="Book Antiqua"/>
          <w:sz w:val="19"/>
          <w:szCs w:val="19"/>
        </w:rPr>
        <w:t xml:space="preserve">). Genivaldo Veloso de França explica: </w:t>
      </w:r>
      <w:r w:rsidRPr="00057FFC">
        <w:rPr>
          <w:rFonts w:ascii="Book Antiqua" w:hAnsi="Book Antiqua"/>
          <w:i/>
          <w:iCs/>
          <w:sz w:val="19"/>
          <w:szCs w:val="19"/>
        </w:rPr>
        <w:t>“O enforcamento é uma modalidade de asfixia mecânica que se caracteriza pela interrupção do ar atmosférico até as vias respiratórias, em decorrência da constrição do pescoço por um laço fixo, agindo o peso do próprio corpo da vítima como força ativa. É mais comum nos suicídios, podendo, no entanto, ter como etiologia o acidente, o homicídio e a execução judicial. Modo de execução</w:t>
      </w:r>
      <w:r>
        <w:rPr>
          <w:rFonts w:ascii="Book Antiqua" w:hAnsi="Book Antiqua"/>
          <w:i/>
          <w:iCs/>
          <w:sz w:val="19"/>
          <w:szCs w:val="19"/>
        </w:rPr>
        <w:t xml:space="preserve"> -</w:t>
      </w:r>
      <w:r w:rsidRPr="00057FFC">
        <w:rPr>
          <w:rFonts w:ascii="Book Antiqua" w:hAnsi="Book Antiqua"/>
          <w:i/>
          <w:iCs/>
          <w:sz w:val="19"/>
          <w:szCs w:val="19"/>
        </w:rPr>
        <w:t xml:space="preserve"> Há certas formas de enforcamento, como no suicídio e no suplício, que seguem uma orientação mais ou menos determinada, devendo-se considerar: a natureza e disposição do laço, o ponto de inserção superior e o ponto de suspensão do corpo. O laço que aperta o pescoço pode ser de várias naturezas: cordas, cintos, fios de arame, lençóis, punhos de rede, gravatas, correntes, arames, cortinas e até ramos de árvores. Sua consistência varia entre os chamados duros, moles e semirrígidos. Lençóis, cortinas e gravatas formam os laços moles; cordões, cordas, fios de arame, os duros; e cintos de couro, os semirrígidos. Sua disposição é sempre em torno do pescoço, sendo mais comum com uma única volta, embora possa haver várias voltas O nó pode faltar, tomando a forma de alças. Poderá ser corrediço, ou simplesmente fixo. Sua situação é sempre posterior ou lateral e, muito raramente, na porção anterior do pescoço. Qualquer ponto de apoio serve como local para prender o laço, desde os caibros de telhados, ramos de árvores, armadores de rede até trincos de portas. Chama-se de </w:t>
      </w:r>
      <w:r w:rsidRPr="00E946AB">
        <w:rPr>
          <w:rFonts w:ascii="Book Antiqua" w:hAnsi="Book Antiqua"/>
          <w:b/>
          <w:bCs/>
          <w:i/>
          <w:iCs/>
          <w:sz w:val="19"/>
          <w:szCs w:val="19"/>
        </w:rPr>
        <w:t>suspensão típica ou completa</w:t>
      </w:r>
      <w:r w:rsidRPr="00057FFC">
        <w:rPr>
          <w:rFonts w:ascii="Book Antiqua" w:hAnsi="Book Antiqua"/>
          <w:i/>
          <w:iCs/>
          <w:sz w:val="19"/>
          <w:szCs w:val="19"/>
        </w:rPr>
        <w:t xml:space="preserve"> aquela em que o corpo fica totalmente sem tocar em qualquer ponto de apoio: e </w:t>
      </w:r>
      <w:r w:rsidRPr="00E946AB">
        <w:rPr>
          <w:rFonts w:ascii="Book Antiqua" w:hAnsi="Book Antiqua"/>
          <w:b/>
          <w:bCs/>
          <w:i/>
          <w:iCs/>
          <w:sz w:val="19"/>
          <w:szCs w:val="19"/>
        </w:rPr>
        <w:t>suspensão atípica ou incompleta</w:t>
      </w:r>
      <w:r w:rsidRPr="00057FFC">
        <w:rPr>
          <w:rFonts w:ascii="Book Antiqua" w:hAnsi="Book Antiqua"/>
          <w:i/>
          <w:iCs/>
          <w:sz w:val="19"/>
          <w:szCs w:val="19"/>
        </w:rPr>
        <w:t>, se é apoiado pelos pés, joelhos ou outra parte qualquer do corpo. Antigamente, não se admitia o enforcamento por suspensão incompleta; somente após o suicídio do Príncipe Condé, passou-se a aceitar tal possibilidade. Esta forma de enforcamento não é tão rara quanto se imagina.”</w:t>
      </w:r>
      <w:r>
        <w:rPr>
          <w:rFonts w:ascii="Book Antiqua" w:hAnsi="Book Antiqua"/>
          <w:sz w:val="19"/>
          <w:szCs w:val="19"/>
        </w:rPr>
        <w:t xml:space="preserve"> (Fonte: </w:t>
      </w:r>
      <w:r w:rsidRPr="00057FFC">
        <w:rPr>
          <w:rFonts w:ascii="Book Antiqua" w:hAnsi="Book Antiqua"/>
          <w:sz w:val="19"/>
          <w:szCs w:val="19"/>
        </w:rPr>
        <w:t>FRANÇA, Genival Veloso de. Medicina Legal, Editora Guanabara Koogan, 10ª edição, 2015, p 355</w:t>
      </w:r>
      <w:r>
        <w:rPr>
          <w:rFonts w:ascii="Book Antiqua" w:hAnsi="Book Antiqua"/>
          <w:sz w:val="19"/>
          <w:szCs w:val="19"/>
        </w:rPr>
        <w:t>-</w:t>
      </w:r>
      <w:r w:rsidRPr="00057FFC">
        <w:rPr>
          <w:rFonts w:ascii="Book Antiqua" w:hAnsi="Book Antiqua"/>
          <w:sz w:val="19"/>
          <w:szCs w:val="19"/>
        </w:rPr>
        <w:t>356</w:t>
      </w:r>
      <w:r>
        <w:rPr>
          <w:rFonts w:ascii="Book Antiqua" w:hAnsi="Book Antiqua"/>
          <w:sz w:val="19"/>
          <w:szCs w:val="19"/>
        </w:rPr>
        <w:t>).</w:t>
      </w:r>
    </w:p>
    <w:p w14:paraId="046C145F" w14:textId="4BD72976" w:rsidR="00B81BFD" w:rsidRPr="00821A5B" w:rsidRDefault="00B81BFD" w:rsidP="00317030">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Dica</w:t>
      </w:r>
      <w:r w:rsidRPr="00821A5B">
        <w:rPr>
          <w:rFonts w:ascii="Book Antiqua" w:hAnsi="Book Antiqua"/>
          <w:sz w:val="19"/>
          <w:szCs w:val="19"/>
        </w:rPr>
        <w:t xml:space="preserve">: - </w:t>
      </w:r>
      <w:r w:rsidRPr="00821A5B">
        <w:rPr>
          <w:rFonts w:ascii="Book Antiqua" w:hAnsi="Book Antiqua"/>
          <w:b/>
          <w:bCs/>
          <w:sz w:val="19"/>
          <w:szCs w:val="19"/>
          <w:shd w:val="clear" w:color="auto" w:fill="F7CAAC" w:themeFill="accent2" w:themeFillTint="66"/>
        </w:rPr>
        <w:t>ENFORCAMENTO</w:t>
      </w:r>
      <w:r w:rsidRPr="00821A5B">
        <w:rPr>
          <w:rFonts w:ascii="Book Antiqua" w:hAnsi="Book Antiqua"/>
          <w:sz w:val="19"/>
          <w:szCs w:val="19"/>
        </w:rPr>
        <w:t>- En</w:t>
      </w:r>
      <w:r w:rsidRPr="00821A5B">
        <w:rPr>
          <w:rFonts w:ascii="Book Antiqua" w:hAnsi="Book Antiqua"/>
          <w:b/>
          <w:bCs/>
          <w:sz w:val="19"/>
          <w:szCs w:val="19"/>
          <w:shd w:val="clear" w:color="auto" w:fill="F7CAAC" w:themeFill="accent2" w:themeFillTint="66"/>
        </w:rPr>
        <w:t>FORCA</w:t>
      </w:r>
      <w:r w:rsidRPr="00821A5B">
        <w:rPr>
          <w:rFonts w:ascii="Book Antiqua" w:hAnsi="Book Antiqua"/>
          <w:sz w:val="19"/>
          <w:szCs w:val="19"/>
        </w:rPr>
        <w:t>mento- lembre-se daquela famosa brincadeira de criança "</w:t>
      </w:r>
      <w:r w:rsidRPr="00821A5B">
        <w:rPr>
          <w:rFonts w:ascii="Book Antiqua" w:hAnsi="Book Antiqua"/>
          <w:b/>
          <w:bCs/>
          <w:sz w:val="19"/>
          <w:szCs w:val="19"/>
          <w:shd w:val="clear" w:color="auto" w:fill="F7CAAC" w:themeFill="accent2" w:themeFillTint="66"/>
        </w:rPr>
        <w:t>FORCA</w:t>
      </w:r>
      <w:r w:rsidRPr="00821A5B">
        <w:rPr>
          <w:rFonts w:ascii="Book Antiqua" w:hAnsi="Book Antiqua"/>
          <w:sz w:val="19"/>
          <w:szCs w:val="19"/>
        </w:rPr>
        <w:t xml:space="preserve">", em que </w:t>
      </w:r>
      <w:r w:rsidRPr="00821A5B">
        <w:rPr>
          <w:rFonts w:ascii="Book Antiqua" w:hAnsi="Book Antiqua"/>
          <w:b/>
          <w:bCs/>
          <w:sz w:val="19"/>
          <w:szCs w:val="19"/>
          <w:highlight w:val="yellow"/>
        </w:rPr>
        <w:t>um bonequinho fica pendurado por uma corda</w:t>
      </w:r>
      <w:r w:rsidRPr="00821A5B">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17030" w14:paraId="6CAE262F" w14:textId="77777777" w:rsidTr="00317030">
        <w:tc>
          <w:tcPr>
            <w:tcW w:w="8494" w:type="dxa"/>
          </w:tcPr>
          <w:p w14:paraId="0661C56F" w14:textId="77777777" w:rsidR="00317030" w:rsidRDefault="00317030" w:rsidP="00317030">
            <w:pPr>
              <w:jc w:val="both"/>
              <w:rPr>
                <w:rFonts w:ascii="Book Antiqua" w:hAnsi="Book Antiqua"/>
                <w:b/>
                <w:bCs/>
                <w:color w:val="FF0000"/>
                <w:sz w:val="19"/>
                <w:szCs w:val="19"/>
              </w:rPr>
            </w:pPr>
            <w:r w:rsidRPr="00821A5B">
              <w:rPr>
                <w:rFonts w:ascii="Book Antiqua" w:hAnsi="Book Antiqua"/>
                <w:b/>
                <w:bCs/>
                <w:sz w:val="19"/>
                <w:szCs w:val="19"/>
              </w:rPr>
              <w:lastRenderedPageBreak/>
              <w:t>(MPPR-2019)</w:t>
            </w:r>
            <w:r w:rsidRPr="00821A5B">
              <w:rPr>
                <w:rFonts w:ascii="Book Antiqua" w:hAnsi="Book Antiqua"/>
                <w:sz w:val="19"/>
                <w:szCs w:val="19"/>
              </w:rPr>
              <w:t xml:space="preserve">: Relativamente à morte causada por asfixia, suas modalidades e sinais cadavéricos, analise as assertivas abaixo e assinale a correta: A presença de sulco único, oblíquo e ascendente, com profundidade desigual pode indicar enforcamento. </w:t>
            </w:r>
            <w:r w:rsidRPr="00821A5B">
              <w:rPr>
                <w:rFonts w:ascii="Book Antiqua" w:hAnsi="Book Antiqua"/>
                <w:b/>
                <w:bCs/>
                <w:color w:val="FF0000"/>
                <w:sz w:val="19"/>
                <w:szCs w:val="19"/>
              </w:rPr>
              <w:t>[CORRETA]</w:t>
            </w:r>
          </w:p>
          <w:p w14:paraId="7B184223" w14:textId="6FDFD51D" w:rsidR="00317030" w:rsidRDefault="00317030" w:rsidP="00317030">
            <w:pPr>
              <w:jc w:val="both"/>
              <w:rPr>
                <w:rFonts w:ascii="Book Antiqua" w:hAnsi="Book Antiqua"/>
                <w:b/>
                <w:bCs/>
                <w:sz w:val="19"/>
                <w:szCs w:val="19"/>
              </w:rPr>
            </w:pPr>
            <w:r w:rsidRPr="00821A5B">
              <w:rPr>
                <w:rFonts w:ascii="Book Antiqua" w:hAnsi="Book Antiqua"/>
                <w:b/>
                <w:bCs/>
                <w:sz w:val="19"/>
                <w:szCs w:val="19"/>
              </w:rPr>
              <w:t>(MPPB-2010)</w:t>
            </w:r>
            <w:r w:rsidRPr="00821A5B">
              <w:rPr>
                <w:rFonts w:ascii="Book Antiqua" w:hAnsi="Book Antiqua"/>
                <w:sz w:val="19"/>
                <w:szCs w:val="19"/>
              </w:rPr>
              <w:t>: O exame no sulco do pescoço da vítima é de capital valor no diagnóstico do enforcamento, apresentando as seguintes características: i) Livores cadavéricos, em placas, por cima e por baixo das suas bordas; ii) Infiltrações hemorrágicas punctiformes no fundo do sulco; iii) Pele enrugada e escoriada no fundo do sulco; e iv) Vesículas sanguinolentas no fundo do sulco.</w:t>
            </w:r>
          </w:p>
        </w:tc>
      </w:tr>
    </w:tbl>
    <w:p w14:paraId="4B29024D" w14:textId="77777777" w:rsidR="00317030" w:rsidRPr="00821A5B" w:rsidRDefault="00317030" w:rsidP="005A56DA">
      <w:pPr>
        <w:spacing w:before="100" w:beforeAutospacing="1" w:after="100" w:afterAutospacing="1"/>
        <w:jc w:val="both"/>
        <w:rPr>
          <w:rFonts w:ascii="Book Antiqua" w:hAnsi="Book Antiqua"/>
          <w:b/>
          <w:bCs/>
          <w:sz w:val="19"/>
          <w:szCs w:val="19"/>
        </w:rPr>
      </w:pPr>
    </w:p>
    <w:p w14:paraId="610A9074" w14:textId="77777777" w:rsidR="00B81BFD" w:rsidRPr="00821A5B" w:rsidRDefault="00B81BFD"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(MPPR-2019)</w:t>
      </w:r>
      <w:r w:rsidRPr="00821A5B">
        <w:rPr>
          <w:rFonts w:ascii="Book Antiqua" w:hAnsi="Book Antiqua"/>
          <w:sz w:val="19"/>
          <w:szCs w:val="19"/>
        </w:rPr>
        <w:t xml:space="preserve">: Relativamente à morte causada por asfixia, suas modalidades e sinais cadavéricos, analise as assertivas abaixo e assinale a correta: No estrangulamento, a constrição do pescoço se dá por objeto que funciona como laço, e não pelas mãos, mas quando os braços fazem a função de laço, como um mata-leão ou golpe de luta parecido, estará configurado o estrangulamento. </w:t>
      </w:r>
      <w:r w:rsidRPr="00821A5B">
        <w:rPr>
          <w:rFonts w:ascii="Book Antiqua" w:hAnsi="Book Antiqua"/>
          <w:b/>
          <w:bCs/>
          <w:color w:val="FF0000"/>
          <w:sz w:val="19"/>
          <w:szCs w:val="19"/>
        </w:rPr>
        <w:t>[CORRIGIDA]</w:t>
      </w:r>
    </w:p>
    <w:p w14:paraId="6D54AE12" w14:textId="1F4A4958" w:rsidR="00B81BFD" w:rsidRPr="00821A5B" w:rsidRDefault="00B81BFD"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PCSC-2014</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PCCE-2015</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057FFC">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sidR="009E4CC9" w:rsidRPr="00112898">
        <w:rPr>
          <w:rFonts w:ascii="Book Antiqua" w:hAnsi="Book Antiqua"/>
          <w:b/>
          <w:bCs/>
          <w:i/>
          <w:iCs/>
          <w:color w:val="FF0000"/>
          <w:sz w:val="19"/>
          <w:szCs w:val="19"/>
          <w:highlight w:val="green"/>
        </w:rPr>
        <w:t>PCGO-201</w:t>
      </w:r>
      <w:r w:rsidR="009E4CC9">
        <w:rPr>
          <w:rFonts w:ascii="Book Antiqua" w:hAnsi="Book Antiqua"/>
          <w:b/>
          <w:bCs/>
          <w:i/>
          <w:iCs/>
          <w:color w:val="FF0000"/>
          <w:sz w:val="19"/>
          <w:szCs w:val="19"/>
          <w:highlight w:val="green"/>
        </w:rPr>
        <w:t>3/2018</w:t>
      </w:r>
      <w:r w:rsidR="009E4CC9">
        <w:rPr>
          <w:rFonts w:ascii="Book Antiqua" w:hAnsi="Book Antiqua"/>
          <w:b/>
          <w:bCs/>
          <w:i/>
          <w:iCs/>
          <w:color w:val="FF0000"/>
          <w:sz w:val="19"/>
          <w:szCs w:val="19"/>
        </w:rPr>
        <w:t>:</w:t>
      </w:r>
      <w:r w:rsidR="00057FFC">
        <w:rPr>
          <w:rFonts w:ascii="Book Antiqua" w:hAnsi="Book Antiqua"/>
          <w:b/>
          <w:bCs/>
          <w:i/>
          <w:iCs/>
          <w:color w:val="FF0000"/>
          <w:sz w:val="19"/>
          <w:szCs w:val="19"/>
        </w:rPr>
        <w:t xml:space="preserve"> #</w:t>
      </w:r>
      <w:r w:rsidR="00057FFC" w:rsidRPr="00057FFC">
        <w:rPr>
          <w:rFonts w:ascii="Book Antiqua" w:hAnsi="Book Antiqua"/>
          <w:b/>
          <w:bCs/>
          <w:i/>
          <w:iCs/>
          <w:color w:val="FF0000"/>
          <w:sz w:val="19"/>
          <w:szCs w:val="19"/>
          <w:highlight w:val="green"/>
        </w:rPr>
        <w:t>PCRS-2018</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MPPR-201</w:t>
      </w:r>
      <w:r w:rsidR="002C4631">
        <w:rPr>
          <w:rFonts w:ascii="Book Antiqua" w:hAnsi="Book Antiqua"/>
          <w:b/>
          <w:bCs/>
          <w:i/>
          <w:iCs/>
          <w:color w:val="FF0000"/>
          <w:sz w:val="19"/>
          <w:szCs w:val="19"/>
          <w:highlight w:val="green"/>
        </w:rPr>
        <w:t>9/2021</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PCMG-2021</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PCRN-2021</w:t>
      </w:r>
      <w:r w:rsidR="00317030">
        <w:rPr>
          <w:rFonts w:ascii="Book Antiqua" w:hAnsi="Book Antiqua"/>
          <w:b/>
          <w:bCs/>
          <w:i/>
          <w:iCs/>
          <w:color w:val="FF0000"/>
          <w:sz w:val="19"/>
          <w:szCs w:val="19"/>
        </w:rPr>
        <w:t>: #</w:t>
      </w:r>
      <w:r w:rsidR="00317030" w:rsidRPr="00317030">
        <w:rPr>
          <w:rFonts w:ascii="Book Antiqua" w:hAnsi="Book Antiqua"/>
          <w:b/>
          <w:bCs/>
          <w:i/>
          <w:iCs/>
          <w:color w:val="FF0000"/>
          <w:sz w:val="19"/>
          <w:szCs w:val="19"/>
          <w:highlight w:val="green"/>
        </w:rPr>
        <w:t>PCPB-2009/2022</w:t>
      </w:r>
      <w:r w:rsidR="00317030">
        <w:rPr>
          <w:rFonts w:ascii="Book Antiqua" w:hAnsi="Book Antiqua"/>
          <w:b/>
          <w:bCs/>
          <w:i/>
          <w:iCs/>
          <w:color w:val="FF0000"/>
          <w:sz w:val="19"/>
          <w:szCs w:val="19"/>
        </w:rPr>
        <w:t xml:space="preserve">: </w:t>
      </w:r>
      <w:r w:rsidR="00917924">
        <w:rPr>
          <w:rFonts w:ascii="Book Antiqua" w:hAnsi="Book Antiqua"/>
          <w:b/>
          <w:bCs/>
          <w:i/>
          <w:iCs/>
          <w:color w:val="FF0000"/>
          <w:sz w:val="19"/>
          <w:szCs w:val="19"/>
        </w:rPr>
        <w:t>#</w:t>
      </w:r>
      <w:r w:rsidR="00917924" w:rsidRPr="00917924">
        <w:rPr>
          <w:rFonts w:ascii="Book Antiqua" w:hAnsi="Book Antiqua"/>
          <w:b/>
          <w:bCs/>
          <w:i/>
          <w:iCs/>
          <w:color w:val="FF0000"/>
          <w:sz w:val="19"/>
          <w:szCs w:val="19"/>
          <w:highlight w:val="green"/>
        </w:rPr>
        <w:t>PCSP-2022</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ACAFE</w:t>
      </w:r>
      <w:r w:rsidR="00317030">
        <w:rPr>
          <w:rFonts w:ascii="Book Antiqua" w:hAnsi="Book Antiqua"/>
          <w:b/>
          <w:bCs/>
          <w:i/>
          <w:iCs/>
          <w:color w:val="FF0000"/>
          <w:sz w:val="19"/>
          <w:szCs w:val="19"/>
        </w:rPr>
        <w:t>: #</w:t>
      </w:r>
      <w:r w:rsidR="00317030" w:rsidRPr="00317030">
        <w:rPr>
          <w:rFonts w:ascii="Book Antiqua" w:hAnsi="Book Antiqua"/>
          <w:b/>
          <w:bCs/>
          <w:i/>
          <w:iCs/>
          <w:color w:val="FF0000"/>
          <w:sz w:val="19"/>
          <w:szCs w:val="19"/>
          <w:highlight w:val="green"/>
        </w:rPr>
        <w:t>CESPE</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9E4CC9">
        <w:rPr>
          <w:rFonts w:ascii="Book Antiqua" w:hAnsi="Book Antiqua"/>
          <w:b/>
          <w:bCs/>
          <w:i/>
          <w:iCs/>
          <w:color w:val="FF0000"/>
          <w:sz w:val="19"/>
          <w:szCs w:val="19"/>
        </w:rPr>
        <w:t>: #</w:t>
      </w:r>
      <w:r w:rsidR="009E4CC9" w:rsidRPr="009E4CC9">
        <w:rPr>
          <w:rFonts w:ascii="Book Antiqua" w:hAnsi="Book Antiqua"/>
          <w:b/>
          <w:bCs/>
          <w:i/>
          <w:iCs/>
          <w:color w:val="FF0000"/>
          <w:sz w:val="19"/>
          <w:szCs w:val="19"/>
          <w:highlight w:val="green"/>
        </w:rPr>
        <w:t>UEG</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VUNESP</w:t>
      </w:r>
      <w:r w:rsidRPr="00821A5B">
        <w:rPr>
          <w:rFonts w:ascii="Book Antiqua" w:hAnsi="Book Antiqua"/>
          <w:sz w:val="19"/>
          <w:szCs w:val="19"/>
        </w:rPr>
        <w:t xml:space="preserve">: </w:t>
      </w:r>
      <w:r w:rsidRPr="00821A5B">
        <w:rPr>
          <w:rFonts w:ascii="Book Antiqua" w:hAnsi="Book Antiqua"/>
          <w:b/>
          <w:bCs/>
          <w:sz w:val="19"/>
          <w:szCs w:val="19"/>
          <w:shd w:val="clear" w:color="auto" w:fill="F7CAAC" w:themeFill="accent2" w:themeFillTint="66"/>
        </w:rPr>
        <w:t>Diferenças entre o estrangulamento e o enforcamento</w:t>
      </w:r>
      <w:r w:rsidRPr="00821A5B">
        <w:rPr>
          <w:rFonts w:ascii="Book Antiqua" w:hAnsi="Book Antiqua"/>
          <w:b/>
          <w:bCs/>
          <w:sz w:val="19"/>
          <w:szCs w:val="19"/>
        </w:rPr>
        <w:t>:</w:t>
      </w:r>
      <w:r w:rsidRPr="00821A5B">
        <w:rPr>
          <w:rFonts w:ascii="Book Antiqua" w:hAnsi="Book Antiqua"/>
          <w:sz w:val="19"/>
          <w:szCs w:val="19"/>
        </w:rPr>
        <w:t xml:space="preserve"> No </w:t>
      </w:r>
      <w:r w:rsidRPr="00821A5B">
        <w:rPr>
          <w:rFonts w:ascii="Book Antiqua" w:hAnsi="Book Antiqua"/>
          <w:b/>
          <w:bCs/>
          <w:sz w:val="19"/>
          <w:szCs w:val="19"/>
          <w:shd w:val="clear" w:color="auto" w:fill="F7CAAC" w:themeFill="accent2" w:themeFillTint="66"/>
        </w:rPr>
        <w:t>enforcamento</w:t>
      </w:r>
      <w:r w:rsidRPr="00821A5B">
        <w:rPr>
          <w:rFonts w:ascii="Book Antiqua" w:hAnsi="Book Antiqua"/>
          <w:sz w:val="19"/>
          <w:szCs w:val="19"/>
        </w:rPr>
        <w:t xml:space="preserve">, </w:t>
      </w:r>
      <w:r w:rsidRPr="00821A5B">
        <w:rPr>
          <w:rFonts w:ascii="Book Antiqua" w:hAnsi="Book Antiqua"/>
          <w:b/>
          <w:bCs/>
          <w:sz w:val="19"/>
          <w:szCs w:val="19"/>
          <w:highlight w:val="yellow"/>
        </w:rPr>
        <w:t>via de regra</w:t>
      </w:r>
      <w:r w:rsidRPr="00821A5B">
        <w:rPr>
          <w:rFonts w:ascii="Book Antiqua" w:hAnsi="Book Antiqua"/>
          <w:sz w:val="19"/>
          <w:szCs w:val="19"/>
        </w:rPr>
        <w:t xml:space="preserve">, há a presença de </w:t>
      </w:r>
      <w:r w:rsidRPr="00821A5B">
        <w:rPr>
          <w:rFonts w:ascii="Book Antiqua" w:hAnsi="Book Antiqua"/>
          <w:b/>
          <w:bCs/>
          <w:sz w:val="19"/>
          <w:szCs w:val="19"/>
          <w:highlight w:val="cyan"/>
        </w:rPr>
        <w:t>sulco único</w:t>
      </w:r>
      <w:r w:rsidRPr="00821A5B">
        <w:rPr>
          <w:rFonts w:ascii="Book Antiqua" w:hAnsi="Book Antiqua"/>
          <w:sz w:val="19"/>
          <w:szCs w:val="19"/>
        </w:rPr>
        <w:t xml:space="preserve">, acima da laringe (alto), de profundidade variável, apergaminhado, interrompido nas proximidades do nó. É mais profundo na parte que corresponde à alça de direção oblíqua ascendente. Já no </w:t>
      </w:r>
      <w:r w:rsidRPr="00821A5B">
        <w:rPr>
          <w:rFonts w:ascii="Book Antiqua" w:hAnsi="Book Antiqua"/>
          <w:b/>
          <w:bCs/>
          <w:sz w:val="19"/>
          <w:szCs w:val="19"/>
          <w:shd w:val="clear" w:color="auto" w:fill="F7CAAC" w:themeFill="accent2" w:themeFillTint="66"/>
        </w:rPr>
        <w:t>estrangulamento</w:t>
      </w:r>
      <w:r w:rsidRPr="00821A5B">
        <w:rPr>
          <w:rFonts w:ascii="Book Antiqua" w:hAnsi="Book Antiqua"/>
          <w:sz w:val="19"/>
          <w:szCs w:val="19"/>
        </w:rPr>
        <w:t xml:space="preserve">, </w:t>
      </w:r>
      <w:r w:rsidRPr="00821A5B">
        <w:rPr>
          <w:rFonts w:ascii="Book Antiqua" w:hAnsi="Book Antiqua"/>
          <w:b/>
          <w:bCs/>
          <w:sz w:val="19"/>
          <w:szCs w:val="19"/>
          <w:highlight w:val="cyan"/>
        </w:rPr>
        <w:t>o sulco</w:t>
      </w:r>
      <w:r w:rsidRPr="00821A5B">
        <w:rPr>
          <w:rFonts w:ascii="Book Antiqua" w:hAnsi="Book Antiqua"/>
          <w:sz w:val="19"/>
          <w:szCs w:val="19"/>
        </w:rPr>
        <w:t xml:space="preserve">, </w:t>
      </w:r>
      <w:r w:rsidRPr="00821A5B">
        <w:rPr>
          <w:rFonts w:ascii="Book Antiqua" w:hAnsi="Book Antiqua"/>
          <w:b/>
          <w:bCs/>
          <w:sz w:val="19"/>
          <w:szCs w:val="19"/>
          <w:highlight w:val="yellow"/>
        </w:rPr>
        <w:t>quase sempre</w:t>
      </w:r>
      <w:r w:rsidRPr="00821A5B">
        <w:rPr>
          <w:rFonts w:ascii="Book Antiqua" w:hAnsi="Book Antiqua"/>
          <w:sz w:val="19"/>
          <w:szCs w:val="19"/>
        </w:rPr>
        <w:t xml:space="preserve">, </w:t>
      </w:r>
      <w:r w:rsidRPr="00821A5B">
        <w:rPr>
          <w:rFonts w:ascii="Book Antiqua" w:hAnsi="Book Antiqua"/>
          <w:b/>
          <w:bCs/>
          <w:sz w:val="19"/>
          <w:szCs w:val="19"/>
          <w:highlight w:val="cyan"/>
        </w:rPr>
        <w:t>é múltiplo</w:t>
      </w:r>
      <w:r w:rsidRPr="00821A5B">
        <w:rPr>
          <w:rFonts w:ascii="Book Antiqua" w:hAnsi="Book Antiqua"/>
          <w:sz w:val="19"/>
          <w:szCs w:val="19"/>
        </w:rPr>
        <w:t>, de profundidade uniforme, continuo, com direção horizontal – sobre a laringe (baixo) e não se apergaminha (não enruga e nem fica seco). Além disso, outra diferença é que no</w:t>
      </w:r>
      <w:r w:rsidRPr="00821A5B">
        <w:rPr>
          <w:rFonts w:ascii="Book Antiqua" w:hAnsi="Book Antiqua"/>
          <w:b/>
          <w:bCs/>
          <w:sz w:val="19"/>
          <w:szCs w:val="19"/>
          <w:shd w:val="clear" w:color="auto" w:fill="F7CAAC" w:themeFill="accent2" w:themeFillTint="66"/>
        </w:rPr>
        <w:t xml:space="preserve"> estrangulamento</w:t>
      </w:r>
      <w:r w:rsidRPr="00821A5B">
        <w:rPr>
          <w:rFonts w:ascii="Book Antiqua" w:hAnsi="Book Antiqua"/>
          <w:sz w:val="19"/>
          <w:szCs w:val="19"/>
        </w:rPr>
        <w:t xml:space="preserve"> o </w:t>
      </w:r>
      <w:r w:rsidRPr="00821A5B">
        <w:rPr>
          <w:rFonts w:ascii="Book Antiqua" w:hAnsi="Book Antiqua"/>
          <w:b/>
          <w:bCs/>
          <w:sz w:val="19"/>
          <w:szCs w:val="19"/>
          <w:highlight w:val="yellow"/>
        </w:rPr>
        <w:t>corpo da vítima atua</w:t>
      </w:r>
      <w:r w:rsidRPr="00821A5B">
        <w:rPr>
          <w:rFonts w:ascii="Book Antiqua" w:hAnsi="Book Antiqua"/>
          <w:sz w:val="19"/>
          <w:szCs w:val="19"/>
        </w:rPr>
        <w:t xml:space="preserve"> </w:t>
      </w:r>
      <w:r w:rsidRPr="00821A5B">
        <w:rPr>
          <w:rFonts w:ascii="Book Antiqua" w:hAnsi="Book Antiqua"/>
          <w:b/>
          <w:bCs/>
          <w:sz w:val="19"/>
          <w:szCs w:val="19"/>
          <w:highlight w:val="cyan"/>
        </w:rPr>
        <w:t>de forma passiva</w:t>
      </w:r>
      <w:r w:rsidRPr="00821A5B">
        <w:rPr>
          <w:rFonts w:ascii="Book Antiqua" w:hAnsi="Book Antiqua"/>
          <w:sz w:val="19"/>
          <w:szCs w:val="19"/>
        </w:rPr>
        <w:t xml:space="preserve">, enquanto que no </w:t>
      </w:r>
      <w:r w:rsidRPr="00821A5B">
        <w:rPr>
          <w:rFonts w:ascii="Book Antiqua" w:hAnsi="Book Antiqua"/>
          <w:b/>
          <w:bCs/>
          <w:sz w:val="19"/>
          <w:szCs w:val="19"/>
          <w:shd w:val="clear" w:color="auto" w:fill="F7CAAC" w:themeFill="accent2" w:themeFillTint="66"/>
        </w:rPr>
        <w:t>enforcamento</w:t>
      </w:r>
      <w:r w:rsidRPr="00821A5B">
        <w:rPr>
          <w:rFonts w:ascii="Book Antiqua" w:hAnsi="Book Antiqua"/>
          <w:sz w:val="19"/>
          <w:szCs w:val="19"/>
        </w:rPr>
        <w:t xml:space="preserve">, </w:t>
      </w:r>
      <w:r w:rsidRPr="00821A5B">
        <w:rPr>
          <w:rFonts w:ascii="Book Antiqua" w:hAnsi="Book Antiqua"/>
          <w:b/>
          <w:bCs/>
          <w:sz w:val="19"/>
          <w:szCs w:val="19"/>
          <w:highlight w:val="cyan"/>
        </w:rPr>
        <w:t>atua de forma ativa</w:t>
      </w:r>
      <w:r w:rsidRPr="00821A5B">
        <w:rPr>
          <w:rFonts w:ascii="Book Antiqua" w:hAnsi="Book Antiqua"/>
          <w:sz w:val="19"/>
          <w:szCs w:val="19"/>
        </w:rPr>
        <w:t xml:space="preserve">. </w:t>
      </w:r>
    </w:p>
    <w:p w14:paraId="06C9DF64" w14:textId="098BB32F" w:rsidR="000C7263" w:rsidRPr="00821A5B" w:rsidRDefault="000C7263" w:rsidP="005A56DA">
      <w:pPr>
        <w:spacing w:before="100" w:beforeAutospacing="1" w:after="100" w:afterAutospacing="1"/>
        <w:jc w:val="both"/>
        <w:rPr>
          <w:rFonts w:ascii="Book Antiqua" w:hAnsi="Book Antiqua"/>
          <w:sz w:val="19"/>
          <w:szCs w:val="19"/>
        </w:rPr>
      </w:pPr>
    </w:p>
    <w:p w14:paraId="232341A0" w14:textId="735BA4D1" w:rsidR="000C7263" w:rsidRPr="00821A5B" w:rsidRDefault="000C7263"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(MPPR-2019)</w:t>
      </w:r>
      <w:r w:rsidRPr="00821A5B">
        <w:rPr>
          <w:rFonts w:ascii="Book Antiqua" w:hAnsi="Book Antiqua"/>
          <w:sz w:val="19"/>
          <w:szCs w:val="19"/>
        </w:rPr>
        <w:t>: Relativamente à morte causada por asfixia, suas modalidades e sinais cadavéricos, analise as assertivas abaixo e assinale a correta: A presença de sulco horizontalizado, contínuo, com profundidade uniforme pode indicar estrangulamento.</w:t>
      </w:r>
      <w:r w:rsidRPr="00821A5B">
        <w:rPr>
          <w:rFonts w:ascii="Book Antiqua" w:hAnsi="Book Antiqua"/>
          <w:b/>
          <w:bCs/>
          <w:color w:val="FF0000"/>
          <w:sz w:val="19"/>
          <w:szCs w:val="19"/>
        </w:rPr>
        <w:t xml:space="preserve"> [CORRIGIDA]</w:t>
      </w:r>
    </w:p>
    <w:p w14:paraId="0C981813" w14:textId="3D985E22" w:rsidR="000C7263" w:rsidRPr="00821A5B" w:rsidRDefault="000C7263"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MPPR-2019</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PCPB-2022</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CESPE</w:t>
      </w:r>
      <w:r w:rsidRPr="00821A5B">
        <w:rPr>
          <w:rFonts w:ascii="Book Antiqua" w:hAnsi="Book Antiqua"/>
          <w:sz w:val="19"/>
          <w:szCs w:val="19"/>
        </w:rPr>
        <w:t xml:space="preserve">: A marca do laço no pescoço do estrangulado tem como denominação o sulco de estrangulamento. Frequentemente, tal laço </w:t>
      </w:r>
      <w:r w:rsidRPr="00821A5B">
        <w:rPr>
          <w:rFonts w:ascii="Book Antiqua" w:hAnsi="Book Antiqua"/>
          <w:b/>
          <w:bCs/>
          <w:sz w:val="19"/>
          <w:szCs w:val="19"/>
          <w:highlight w:val="cyan"/>
        </w:rPr>
        <w:t>é horizontal contínuo</w:t>
      </w:r>
      <w:r w:rsidRPr="00821A5B">
        <w:rPr>
          <w:rFonts w:ascii="Book Antiqua" w:hAnsi="Book Antiqua"/>
          <w:sz w:val="19"/>
          <w:szCs w:val="19"/>
        </w:rPr>
        <w:t xml:space="preserve">, </w:t>
      </w:r>
      <w:r w:rsidRPr="00821A5B">
        <w:rPr>
          <w:rFonts w:ascii="Book Antiqua" w:hAnsi="Book Antiqua"/>
          <w:b/>
          <w:bCs/>
          <w:sz w:val="19"/>
          <w:szCs w:val="19"/>
          <w:highlight w:val="yellow"/>
        </w:rPr>
        <w:t>possui a mesma profundidade</w:t>
      </w:r>
      <w:r w:rsidRPr="00821A5B">
        <w:rPr>
          <w:rFonts w:ascii="Book Antiqua" w:hAnsi="Book Antiqua"/>
          <w:sz w:val="19"/>
          <w:szCs w:val="19"/>
        </w:rPr>
        <w:t xml:space="preserve">, e está abaixo da laringe, da hioide e da cartilagem da tireoide. Em regra, esse laço não pega a hioide, uma vez que está abaixo da laringe. Por conta disso, tais características se referem ao estrangulamento. </w:t>
      </w:r>
    </w:p>
    <w:p w14:paraId="79F303E4" w14:textId="21B1C667" w:rsidR="00B81BFD" w:rsidRDefault="00B81BFD" w:rsidP="005A56DA">
      <w:pPr>
        <w:spacing w:before="100" w:beforeAutospacing="1" w:after="100" w:afterAutospacing="1"/>
        <w:jc w:val="both"/>
        <w:rPr>
          <w:rFonts w:ascii="Book Antiqua" w:hAnsi="Book Antiqua"/>
          <w:b/>
          <w:bCs/>
          <w:sz w:val="19"/>
          <w:szCs w:val="19"/>
        </w:rPr>
      </w:pPr>
    </w:p>
    <w:p w14:paraId="3741FC6D" w14:textId="77777777" w:rsidR="00000AD4" w:rsidRDefault="00000AD4"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000AD4">
        <w:rPr>
          <w:rFonts w:ascii="Book Antiqua" w:hAnsi="Book Antiqua"/>
          <w:sz w:val="19"/>
          <w:szCs w:val="19"/>
        </w:rPr>
        <w:t>O cadáver de uma mulher jovem foi encontrado sobre a cama em meio a travesseiros e cobertas em desalinho. O exame pericial, na cena do crime, indicou a presença de múltiplas equimoses violáceas na face e membros superiores, bem como escoriações avermelhadas, em forma de meia lua, na face lateral direita do pescoço, com lábios e extremidades dos dedos arroxeadas. A principal suspeita é a morte por:</w:t>
      </w:r>
      <w:r>
        <w:rPr>
          <w:rFonts w:ascii="Book Antiqua" w:hAnsi="Book Antiqua"/>
          <w:sz w:val="19"/>
          <w:szCs w:val="19"/>
        </w:rPr>
        <w:t xml:space="preserve"> </w:t>
      </w:r>
      <w:r w:rsidRPr="00000AD4">
        <w:rPr>
          <w:rFonts w:ascii="Book Antiqua" w:hAnsi="Book Antiqua"/>
          <w:sz w:val="19"/>
          <w:szCs w:val="19"/>
        </w:rPr>
        <w:t>esganadura</w:t>
      </w:r>
      <w:r>
        <w:rPr>
          <w:rFonts w:ascii="Book Antiqua" w:hAnsi="Book Antiqua"/>
          <w:sz w:val="19"/>
          <w:szCs w:val="19"/>
        </w:rPr>
        <w:t xml:space="preserve">. </w:t>
      </w:r>
    </w:p>
    <w:p w14:paraId="6839080E" w14:textId="3C48AEDE" w:rsidR="00000AD4" w:rsidRPr="00000AD4" w:rsidRDefault="00000AD4"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PCRN-2021</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PCPB-2022</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CESPE</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FGV</w:t>
      </w:r>
      <w:r w:rsidRPr="00821A5B">
        <w:rPr>
          <w:rFonts w:ascii="Book Antiqua" w:hAnsi="Book Antiqua"/>
          <w:sz w:val="19"/>
          <w:szCs w:val="19"/>
        </w:rPr>
        <w:t>:</w:t>
      </w:r>
      <w:r>
        <w:rPr>
          <w:rFonts w:ascii="Book Antiqua" w:hAnsi="Book Antiqua"/>
          <w:sz w:val="19"/>
          <w:szCs w:val="19"/>
        </w:rPr>
        <w:t xml:space="preserve"> </w:t>
      </w:r>
      <w:r w:rsidRPr="00000AD4">
        <w:rPr>
          <w:rFonts w:ascii="Book Antiqua" w:hAnsi="Book Antiqua"/>
          <w:b/>
          <w:bCs/>
          <w:i/>
          <w:iCs/>
          <w:sz w:val="19"/>
          <w:szCs w:val="19"/>
          <w:shd w:val="clear" w:color="auto" w:fill="F7CAAC" w:themeFill="accent2" w:themeFillTint="66"/>
        </w:rPr>
        <w:t>Esganadura</w:t>
      </w:r>
      <w:r>
        <w:rPr>
          <w:rFonts w:ascii="Book Antiqua" w:hAnsi="Book Antiqua"/>
          <w:sz w:val="19"/>
          <w:szCs w:val="19"/>
        </w:rPr>
        <w:t>: P</w:t>
      </w:r>
      <w:r w:rsidRPr="00000AD4">
        <w:rPr>
          <w:rFonts w:ascii="Book Antiqua" w:hAnsi="Book Antiqua"/>
          <w:sz w:val="19"/>
          <w:szCs w:val="19"/>
        </w:rPr>
        <w:t>ressão exercida no pescoço da vítima pela ação direta das mãos do agente, sem a utilização de objetos para tal</w:t>
      </w:r>
      <w:r>
        <w:rPr>
          <w:rFonts w:ascii="Book Antiqua" w:hAnsi="Book Antiqua"/>
          <w:sz w:val="19"/>
          <w:szCs w:val="19"/>
        </w:rPr>
        <w:t>.</w:t>
      </w:r>
    </w:p>
    <w:p w14:paraId="1535A2D7" w14:textId="77777777" w:rsidR="00000AD4" w:rsidRDefault="00000AD4" w:rsidP="005A56DA">
      <w:pPr>
        <w:spacing w:before="100" w:beforeAutospacing="1" w:after="100" w:afterAutospacing="1"/>
        <w:jc w:val="both"/>
        <w:rPr>
          <w:rFonts w:ascii="Book Antiqua" w:hAnsi="Book Antiqua"/>
          <w:b/>
          <w:bCs/>
          <w:sz w:val="19"/>
          <w:szCs w:val="19"/>
        </w:rPr>
      </w:pPr>
    </w:p>
    <w:p w14:paraId="174A3074" w14:textId="05848752" w:rsidR="00385583" w:rsidRPr="00385583" w:rsidRDefault="00385583" w:rsidP="00385583">
      <w:pPr>
        <w:spacing w:before="100" w:beforeAutospacing="1" w:after="100" w:afterAutospacing="1"/>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385583">
        <w:rPr>
          <w:rFonts w:ascii="Book Antiqua" w:hAnsi="Book Antiqua"/>
          <w:sz w:val="19"/>
          <w:szCs w:val="19"/>
        </w:rPr>
        <w:t>O Delegado de Polícia titular da Delegacia de Costa Rica – MS, ao chegar em um local de crime, deparou-se com dois cadáveres: o primeiro apresentava estigmas ungueais em torno do pescoço, palidez da face, máscara equimótica e sufusões homorrágicas nas conjuntivas. O segundo cadáver apresentava sulcos duplos transversais ao eixo do pescoço, com profundidade constante, máscara equimótica e sufusões hemorrágicas nas conjuntivas.</w:t>
      </w:r>
      <w:r>
        <w:rPr>
          <w:rFonts w:ascii="Book Antiqua" w:hAnsi="Book Antiqua"/>
          <w:sz w:val="19"/>
          <w:szCs w:val="19"/>
        </w:rPr>
        <w:t xml:space="preserve"> </w:t>
      </w:r>
      <w:r w:rsidRPr="00385583">
        <w:rPr>
          <w:rFonts w:ascii="Book Antiqua" w:hAnsi="Book Antiqua"/>
          <w:sz w:val="19"/>
          <w:szCs w:val="19"/>
        </w:rPr>
        <w:t>Na situação descrita, os tipos de mortes mais prováveis são, respectivamente:</w:t>
      </w:r>
      <w:r>
        <w:rPr>
          <w:rFonts w:ascii="Book Antiqua" w:hAnsi="Book Antiqua"/>
          <w:sz w:val="19"/>
          <w:szCs w:val="19"/>
        </w:rPr>
        <w:t xml:space="preserve"> </w:t>
      </w:r>
      <w:r w:rsidRPr="00385583">
        <w:rPr>
          <w:rFonts w:ascii="Book Antiqua" w:hAnsi="Book Antiqua"/>
          <w:sz w:val="19"/>
          <w:szCs w:val="19"/>
        </w:rPr>
        <w:t>asfixias por esganadura e por estrangulamento.</w:t>
      </w:r>
    </w:p>
    <w:p w14:paraId="4B4A2B49" w14:textId="45260155" w:rsidR="00385583" w:rsidRDefault="00385583" w:rsidP="00385583">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MPPR-2021</w:t>
      </w:r>
      <w:r w:rsidR="009D588F">
        <w:rPr>
          <w:rFonts w:ascii="Book Antiqua" w:hAnsi="Book Antiqua"/>
          <w:b/>
          <w:bCs/>
          <w:i/>
          <w:iCs/>
          <w:color w:val="FF0000"/>
          <w:sz w:val="19"/>
          <w:szCs w:val="19"/>
        </w:rPr>
        <w:t xml:space="preserve">: </w:t>
      </w:r>
      <w:bookmarkStart w:id="0" w:name="_Hlk153885498"/>
      <w:r w:rsidR="009D588F">
        <w:rPr>
          <w:rFonts w:ascii="Book Antiqua" w:hAnsi="Book Antiqua"/>
          <w:b/>
          <w:bCs/>
          <w:i/>
          <w:iCs/>
          <w:color w:val="FF0000"/>
          <w:sz w:val="19"/>
          <w:szCs w:val="19"/>
        </w:rPr>
        <w:t>#</w:t>
      </w:r>
      <w:r w:rsidR="009D588F" w:rsidRPr="009D588F">
        <w:rPr>
          <w:rFonts w:ascii="Book Antiqua" w:hAnsi="Book Antiqua"/>
          <w:b/>
          <w:bCs/>
          <w:i/>
          <w:iCs/>
          <w:color w:val="FF0000"/>
          <w:sz w:val="19"/>
          <w:szCs w:val="19"/>
          <w:highlight w:val="green"/>
        </w:rPr>
        <w:t>PCMG-2021</w:t>
      </w:r>
      <w:r w:rsidR="002C4631">
        <w:rPr>
          <w:rFonts w:ascii="Book Antiqua" w:hAnsi="Book Antiqua"/>
          <w:b/>
          <w:bCs/>
          <w:i/>
          <w:iCs/>
          <w:color w:val="FF0000"/>
          <w:sz w:val="19"/>
          <w:szCs w:val="19"/>
        </w:rPr>
        <w:t>:</w:t>
      </w:r>
      <w:bookmarkEnd w:id="0"/>
      <w:r w:rsidR="002C4631">
        <w:rPr>
          <w:rFonts w:ascii="Book Antiqua" w:hAnsi="Book Antiqua"/>
          <w:b/>
          <w:bCs/>
          <w:i/>
          <w:iCs/>
          <w:color w:val="FF0000"/>
          <w:sz w:val="19"/>
          <w:szCs w:val="19"/>
        </w:rPr>
        <w:t xml:space="preserve"> #</w:t>
      </w:r>
      <w:r w:rsidR="002C4631" w:rsidRPr="002C4631">
        <w:rPr>
          <w:rFonts w:ascii="Book Antiqua" w:hAnsi="Book Antiqua"/>
          <w:b/>
          <w:bCs/>
          <w:i/>
          <w:iCs/>
          <w:color w:val="FF0000"/>
          <w:sz w:val="19"/>
          <w:szCs w:val="19"/>
          <w:highlight w:val="green"/>
        </w:rPr>
        <w:t>PCMS-2021</w:t>
      </w:r>
      <w:r w:rsidR="002C4631">
        <w:rPr>
          <w:rFonts w:ascii="Book Antiqua" w:hAnsi="Book Antiqua"/>
          <w:b/>
          <w:bCs/>
          <w:i/>
          <w:iCs/>
          <w:color w:val="FF0000"/>
          <w:sz w:val="19"/>
          <w:szCs w:val="19"/>
        </w:rPr>
        <w:t>:</w:t>
      </w:r>
      <w:r w:rsidR="00CE248B">
        <w:rPr>
          <w:rFonts w:ascii="Book Antiqua" w:hAnsi="Book Antiqua"/>
          <w:b/>
          <w:bCs/>
          <w:i/>
          <w:iCs/>
          <w:color w:val="FF0000"/>
          <w:sz w:val="19"/>
          <w:szCs w:val="19"/>
        </w:rPr>
        <w:t xml:space="preserve"> #</w:t>
      </w:r>
      <w:r w:rsidR="00CE248B" w:rsidRPr="00CE248B">
        <w:rPr>
          <w:rFonts w:ascii="Book Antiqua" w:hAnsi="Book Antiqua"/>
          <w:b/>
          <w:bCs/>
          <w:i/>
          <w:iCs/>
          <w:color w:val="FF0000"/>
          <w:sz w:val="19"/>
          <w:szCs w:val="19"/>
          <w:highlight w:val="green"/>
        </w:rPr>
        <w:t>PCPB-2022</w:t>
      </w:r>
      <w:r w:rsidR="00CE248B">
        <w:rPr>
          <w:rFonts w:ascii="Book Antiqua" w:hAnsi="Book Antiqua"/>
          <w:b/>
          <w:bCs/>
          <w:i/>
          <w:iCs/>
          <w:color w:val="FF0000"/>
          <w:sz w:val="19"/>
          <w:szCs w:val="19"/>
        </w:rPr>
        <w:t>: #</w:t>
      </w:r>
      <w:r w:rsidR="00CE248B" w:rsidRPr="00CE248B">
        <w:rPr>
          <w:rFonts w:ascii="Book Antiqua" w:hAnsi="Book Antiqua"/>
          <w:b/>
          <w:bCs/>
          <w:i/>
          <w:iCs/>
          <w:color w:val="FF0000"/>
          <w:sz w:val="19"/>
          <w:szCs w:val="19"/>
          <w:highlight w:val="green"/>
        </w:rPr>
        <w:t>CESPE</w:t>
      </w:r>
      <w:r w:rsidR="00CE248B">
        <w:rPr>
          <w:rFonts w:ascii="Book Antiqua" w:hAnsi="Book Antiqua"/>
          <w:b/>
          <w:bCs/>
          <w:i/>
          <w:iCs/>
          <w:color w:val="FF0000"/>
          <w:sz w:val="19"/>
          <w:szCs w:val="19"/>
        </w:rPr>
        <w:t>:</w:t>
      </w:r>
      <w:r w:rsidR="002C4631">
        <w:rPr>
          <w:rFonts w:ascii="Book Antiqua" w:hAnsi="Book Antiqua"/>
          <w:b/>
          <w:bCs/>
          <w:i/>
          <w:iCs/>
          <w:color w:val="FF0000"/>
          <w:sz w:val="19"/>
          <w:szCs w:val="19"/>
        </w:rPr>
        <w:t xml:space="preserve"> #</w:t>
      </w:r>
      <w:r w:rsidR="002C4631" w:rsidRPr="009D588F">
        <w:rPr>
          <w:rFonts w:ascii="Book Antiqua" w:hAnsi="Book Antiqua"/>
          <w:b/>
          <w:bCs/>
          <w:i/>
          <w:iCs/>
          <w:color w:val="FF0000"/>
          <w:sz w:val="19"/>
          <w:szCs w:val="19"/>
          <w:highlight w:val="green"/>
        </w:rPr>
        <w:t>FA</w:t>
      </w:r>
      <w:r w:rsidR="002C4631" w:rsidRPr="002C4631">
        <w:rPr>
          <w:rFonts w:ascii="Book Antiqua" w:hAnsi="Book Antiqua"/>
          <w:b/>
          <w:bCs/>
          <w:i/>
          <w:iCs/>
          <w:color w:val="FF0000"/>
          <w:sz w:val="19"/>
          <w:szCs w:val="19"/>
          <w:highlight w:val="green"/>
        </w:rPr>
        <w:t>PEC</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385583">
        <w:rPr>
          <w:rFonts w:ascii="Book Antiqua" w:hAnsi="Book Antiqua"/>
          <w:sz w:val="19"/>
          <w:szCs w:val="19"/>
        </w:rPr>
        <w:t xml:space="preserve">A </w:t>
      </w:r>
      <w:r w:rsidRPr="00385583">
        <w:rPr>
          <w:rFonts w:ascii="Book Antiqua" w:hAnsi="Book Antiqua"/>
          <w:b/>
          <w:bCs/>
          <w:sz w:val="19"/>
          <w:szCs w:val="19"/>
          <w:shd w:val="clear" w:color="auto" w:fill="F7CAAC" w:themeFill="accent2" w:themeFillTint="66"/>
        </w:rPr>
        <w:t>esganadura</w:t>
      </w:r>
      <w:r w:rsidRPr="00385583">
        <w:rPr>
          <w:rFonts w:ascii="Book Antiqua" w:hAnsi="Book Antiqua"/>
          <w:sz w:val="19"/>
          <w:szCs w:val="19"/>
        </w:rPr>
        <w:t xml:space="preserve"> é um tipo de asfixia que se verifica pela constrição do pescoço pelas mãos, ao obstruir a </w:t>
      </w:r>
      <w:r w:rsidRPr="00385583">
        <w:rPr>
          <w:rFonts w:ascii="Book Antiqua" w:hAnsi="Book Antiqua"/>
          <w:sz w:val="19"/>
          <w:szCs w:val="19"/>
        </w:rPr>
        <w:lastRenderedPageBreak/>
        <w:t>passagem do ar. É sempre homicida, como sinais comuns são verificadas equimoses de número variável, escoriações causadas pelas unhas (estigmas ungueais) e escoriações.</w:t>
      </w:r>
      <w:r>
        <w:rPr>
          <w:rFonts w:ascii="Book Antiqua" w:hAnsi="Book Antiqua"/>
          <w:sz w:val="19"/>
          <w:szCs w:val="19"/>
        </w:rPr>
        <w:t xml:space="preserve"> </w:t>
      </w:r>
      <w:r w:rsidRPr="00385583">
        <w:rPr>
          <w:rFonts w:ascii="Book Antiqua" w:hAnsi="Book Antiqua"/>
          <w:sz w:val="19"/>
          <w:szCs w:val="19"/>
        </w:rPr>
        <w:t xml:space="preserve">O </w:t>
      </w:r>
      <w:r w:rsidRPr="00385583">
        <w:rPr>
          <w:rFonts w:ascii="Book Antiqua" w:hAnsi="Book Antiqua"/>
          <w:b/>
          <w:bCs/>
          <w:sz w:val="19"/>
          <w:szCs w:val="19"/>
          <w:shd w:val="clear" w:color="auto" w:fill="F7CAAC" w:themeFill="accent2" w:themeFillTint="66"/>
        </w:rPr>
        <w:t>estrangulamento</w:t>
      </w:r>
      <w:r w:rsidRPr="00385583">
        <w:rPr>
          <w:rFonts w:ascii="Book Antiqua" w:hAnsi="Book Antiqua"/>
          <w:sz w:val="19"/>
          <w:szCs w:val="19"/>
        </w:rPr>
        <w:t xml:space="preserve"> é uma espécie de asfixia mecânica em que a constrição do pescoço se faz por um laço cuja força atuante é outra que não o peso da vítima. A causa predominante é o homicídio. A face é quase sempre tumefeita, vultosa e violácea, com lábios e orelhas arroxeados, o sulco é horizontal e podem ser únicos, duplos ou múltiplos, com profundidade uniforme e não há descontinuidade. No estrangulamento o corpo atua de forma passiva.</w:t>
      </w:r>
    </w:p>
    <w:p w14:paraId="1D53F411" w14:textId="77777777" w:rsidR="00385583" w:rsidRPr="00821A5B" w:rsidRDefault="00385583" w:rsidP="005A56DA">
      <w:pPr>
        <w:spacing w:before="100" w:beforeAutospacing="1" w:after="100" w:afterAutospacing="1"/>
        <w:jc w:val="both"/>
        <w:rPr>
          <w:rFonts w:ascii="Book Antiqua" w:hAnsi="Book Antiqua"/>
          <w:b/>
          <w:bCs/>
          <w:sz w:val="19"/>
          <w:szCs w:val="19"/>
        </w:rPr>
      </w:pPr>
    </w:p>
    <w:p w14:paraId="670D6AFE" w14:textId="77777777" w:rsidR="00057FFC" w:rsidRDefault="00B81BFD" w:rsidP="00057FFC">
      <w:pPr>
        <w:spacing w:before="100" w:beforeAutospacing="1" w:after="100" w:afterAutospacing="1"/>
        <w:jc w:val="both"/>
        <w:rPr>
          <w:rFonts w:ascii="Book Antiqua" w:hAnsi="Book Antiqua"/>
          <w:b/>
          <w:bCs/>
          <w:color w:val="FF0000"/>
          <w:sz w:val="19"/>
          <w:szCs w:val="19"/>
        </w:rPr>
      </w:pPr>
      <w:r w:rsidRPr="00821A5B">
        <w:rPr>
          <w:rFonts w:ascii="Book Antiqua" w:hAnsi="Book Antiqua"/>
          <w:b/>
          <w:bCs/>
          <w:sz w:val="19"/>
          <w:szCs w:val="19"/>
        </w:rPr>
        <w:t>(MPPR-2019)</w:t>
      </w:r>
      <w:r w:rsidRPr="00821A5B">
        <w:rPr>
          <w:rFonts w:ascii="Book Antiqua" w:hAnsi="Book Antiqua"/>
          <w:sz w:val="19"/>
          <w:szCs w:val="19"/>
        </w:rPr>
        <w:t>: Relativamente à morte causada por asfixia, suas modalidades e sinais cadavéricos, analise as assertivas abaixo e assinale a correta: Na esganadura, percebe-se que</w:t>
      </w:r>
      <w:r w:rsidRPr="00821A5B">
        <w:rPr>
          <w:sz w:val="19"/>
          <w:szCs w:val="19"/>
        </w:rPr>
        <w:t xml:space="preserve"> </w:t>
      </w:r>
      <w:r w:rsidRPr="00821A5B">
        <w:rPr>
          <w:rFonts w:ascii="Book Antiqua" w:hAnsi="Book Antiqua"/>
          <w:sz w:val="19"/>
          <w:szCs w:val="19"/>
        </w:rPr>
        <w:t xml:space="preserve">asfixia mecânica que provoca a constrição do pescoço com as mãos. É sempre homicida. Apresenta equimoses puntiformes na face e pescoço, além disso, podemos verificar escoriações produzidas pelas unhas no pescoço em formato semilunar (estigmas ou marcas ungueais). </w:t>
      </w:r>
      <w:r w:rsidRPr="00821A5B">
        <w:rPr>
          <w:rFonts w:ascii="Book Antiqua" w:hAnsi="Book Antiqua"/>
          <w:b/>
          <w:bCs/>
          <w:color w:val="FF0000"/>
          <w:sz w:val="19"/>
          <w:szCs w:val="19"/>
        </w:rPr>
        <w:t>[CORRIGIDA]</w:t>
      </w:r>
    </w:p>
    <w:p w14:paraId="7A46B994" w14:textId="71169FB0" w:rsidR="00057FFC" w:rsidRPr="00112898" w:rsidRDefault="00057FFC" w:rsidP="00057FFC">
      <w:pPr>
        <w:jc w:val="both"/>
        <w:rPr>
          <w:rFonts w:ascii="Book Antiqua" w:hAnsi="Book Antiqua"/>
          <w:sz w:val="19"/>
          <w:szCs w:val="19"/>
        </w:rPr>
      </w:pPr>
      <w:r w:rsidRPr="00704020">
        <w:rPr>
          <w:rFonts w:ascii="Book Antiqua" w:hAnsi="Book Antiqua"/>
          <w:b/>
          <w:bCs/>
          <w:i/>
          <w:iCs/>
          <w:color w:val="FF0000"/>
          <w:sz w:val="19"/>
          <w:szCs w:val="19"/>
        </w:rPr>
        <w:t>#</w:t>
      </w:r>
      <w:r w:rsidRPr="00704020">
        <w:rPr>
          <w:rFonts w:ascii="Book Antiqua" w:hAnsi="Book Antiqua"/>
          <w:b/>
          <w:bCs/>
          <w:i/>
          <w:iCs/>
          <w:color w:val="FF0000"/>
          <w:sz w:val="19"/>
          <w:szCs w:val="19"/>
          <w:highlight w:val="green"/>
        </w:rPr>
        <w:t>Atenção</w:t>
      </w:r>
      <w:r w:rsidR="00704020" w:rsidRPr="00704020">
        <w:rPr>
          <w:rFonts w:ascii="Book Antiqua" w:hAnsi="Book Antiqua"/>
          <w:b/>
          <w:bCs/>
          <w:i/>
          <w:iCs/>
          <w:color w:val="FF0000"/>
          <w:sz w:val="19"/>
          <w:szCs w:val="19"/>
        </w:rPr>
        <w:t>: #</w:t>
      </w:r>
      <w:r w:rsidR="00704020" w:rsidRPr="00704020">
        <w:rPr>
          <w:rFonts w:ascii="Book Antiqua" w:hAnsi="Book Antiqua"/>
          <w:b/>
          <w:bCs/>
          <w:i/>
          <w:iCs/>
          <w:color w:val="FF0000"/>
          <w:sz w:val="19"/>
          <w:szCs w:val="19"/>
          <w:highlight w:val="green"/>
        </w:rPr>
        <w:t>MPDFT-2009</w:t>
      </w:r>
      <w:r w:rsidRPr="00704020">
        <w:rPr>
          <w:rFonts w:ascii="Book Antiqua" w:hAnsi="Book Antiqua"/>
          <w:b/>
          <w:bCs/>
          <w:i/>
          <w:iCs/>
          <w:color w:val="FF0000"/>
          <w:sz w:val="19"/>
          <w:szCs w:val="19"/>
        </w:rPr>
        <w:t xml:space="preserve">: </w:t>
      </w:r>
      <w:r w:rsidR="00704020" w:rsidRPr="00704020">
        <w:rPr>
          <w:rFonts w:ascii="Book Antiqua" w:hAnsi="Book Antiqua"/>
          <w:b/>
          <w:bCs/>
          <w:i/>
          <w:iCs/>
          <w:color w:val="FF0000"/>
          <w:sz w:val="19"/>
          <w:szCs w:val="19"/>
        </w:rPr>
        <w:t>#</w:t>
      </w:r>
      <w:r w:rsidR="00704020" w:rsidRPr="00704020">
        <w:rPr>
          <w:rFonts w:ascii="Book Antiqua" w:hAnsi="Book Antiqua"/>
          <w:b/>
          <w:bCs/>
          <w:i/>
          <w:iCs/>
          <w:color w:val="FF0000"/>
          <w:sz w:val="19"/>
          <w:szCs w:val="19"/>
          <w:highlight w:val="green"/>
        </w:rPr>
        <w:t>PCSC-2014</w:t>
      </w:r>
      <w:r w:rsidRPr="00704020">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sidR="009E4CC9" w:rsidRPr="00704020">
        <w:rPr>
          <w:rFonts w:ascii="Book Antiqua" w:hAnsi="Book Antiqua"/>
          <w:b/>
          <w:bCs/>
          <w:i/>
          <w:iCs/>
          <w:color w:val="FF0000"/>
          <w:sz w:val="19"/>
          <w:szCs w:val="19"/>
        </w:rPr>
        <w:t>#</w:t>
      </w:r>
      <w:r w:rsidR="009E4CC9" w:rsidRPr="00704020">
        <w:rPr>
          <w:rFonts w:ascii="Book Antiqua" w:hAnsi="Book Antiqua"/>
          <w:b/>
          <w:bCs/>
          <w:i/>
          <w:iCs/>
          <w:color w:val="FF0000"/>
          <w:sz w:val="19"/>
          <w:szCs w:val="19"/>
          <w:highlight w:val="green"/>
        </w:rPr>
        <w:t>PCGO-2012/201</w:t>
      </w:r>
      <w:r w:rsidR="009E4CC9">
        <w:rPr>
          <w:rFonts w:ascii="Book Antiqua" w:hAnsi="Book Antiqua"/>
          <w:b/>
          <w:bCs/>
          <w:i/>
          <w:iCs/>
          <w:color w:val="FF0000"/>
          <w:sz w:val="19"/>
          <w:szCs w:val="19"/>
          <w:highlight w:val="green"/>
        </w:rPr>
        <w:t>3/2018</w:t>
      </w:r>
      <w:r w:rsidR="009E4CC9" w:rsidRPr="00704020">
        <w:rPr>
          <w:rFonts w:ascii="Book Antiqua" w:hAnsi="Book Antiqua"/>
          <w:b/>
          <w:bCs/>
          <w:i/>
          <w:iCs/>
          <w:color w:val="FF0000"/>
          <w:sz w:val="19"/>
          <w:szCs w:val="19"/>
        </w:rPr>
        <w:t>:</w:t>
      </w:r>
      <w:r w:rsidRPr="00704020">
        <w:rPr>
          <w:rFonts w:ascii="Book Antiqua" w:hAnsi="Book Antiqua"/>
          <w:b/>
          <w:bCs/>
          <w:i/>
          <w:iCs/>
          <w:color w:val="FF0000"/>
          <w:sz w:val="19"/>
          <w:szCs w:val="19"/>
        </w:rPr>
        <w:t xml:space="preserve"> #</w:t>
      </w:r>
      <w:r w:rsidRPr="00704020">
        <w:rPr>
          <w:rFonts w:ascii="Book Antiqua" w:hAnsi="Book Antiqua"/>
          <w:b/>
          <w:bCs/>
          <w:i/>
          <w:iCs/>
          <w:color w:val="FF0000"/>
          <w:sz w:val="19"/>
          <w:szCs w:val="19"/>
          <w:highlight w:val="green"/>
        </w:rPr>
        <w:t>PCRS-2018</w:t>
      </w:r>
      <w:r w:rsidRPr="00704020">
        <w:rPr>
          <w:rFonts w:ascii="Book Antiqua" w:hAnsi="Book Antiqua"/>
          <w:b/>
          <w:bCs/>
          <w:i/>
          <w:iCs/>
          <w:color w:val="FF0000"/>
          <w:sz w:val="19"/>
          <w:szCs w:val="19"/>
        </w:rPr>
        <w:t>: #</w:t>
      </w:r>
      <w:r w:rsidRPr="00704020">
        <w:rPr>
          <w:rFonts w:ascii="Book Antiqua" w:hAnsi="Book Antiqua"/>
          <w:b/>
          <w:bCs/>
          <w:i/>
          <w:iCs/>
          <w:color w:val="FF0000"/>
          <w:sz w:val="19"/>
          <w:szCs w:val="19"/>
          <w:highlight w:val="green"/>
        </w:rPr>
        <w:t>MPPR-201</w:t>
      </w:r>
      <w:r w:rsidR="002C4631">
        <w:rPr>
          <w:rFonts w:ascii="Book Antiqua" w:hAnsi="Book Antiqua"/>
          <w:b/>
          <w:bCs/>
          <w:i/>
          <w:iCs/>
          <w:color w:val="FF0000"/>
          <w:sz w:val="19"/>
          <w:szCs w:val="19"/>
          <w:highlight w:val="green"/>
        </w:rPr>
        <w:t>9/2021</w:t>
      </w:r>
      <w:r w:rsidR="00000AD4">
        <w:rPr>
          <w:rFonts w:ascii="Book Antiqua" w:hAnsi="Book Antiqua"/>
          <w:b/>
          <w:bCs/>
          <w:i/>
          <w:iCs/>
          <w:color w:val="FF0000"/>
          <w:sz w:val="19"/>
          <w:szCs w:val="19"/>
        </w:rPr>
        <w:t>:</w:t>
      </w:r>
      <w:r w:rsidR="009D588F">
        <w:rPr>
          <w:rFonts w:ascii="Book Antiqua" w:hAnsi="Book Antiqua"/>
          <w:b/>
          <w:bCs/>
          <w:i/>
          <w:iCs/>
          <w:color w:val="FF0000"/>
          <w:sz w:val="19"/>
          <w:szCs w:val="19"/>
        </w:rPr>
        <w:t xml:space="preserve"> #</w:t>
      </w:r>
      <w:r w:rsidR="009D588F" w:rsidRPr="009D588F">
        <w:rPr>
          <w:rFonts w:ascii="Book Antiqua" w:hAnsi="Book Antiqua"/>
          <w:b/>
          <w:bCs/>
          <w:i/>
          <w:iCs/>
          <w:color w:val="FF0000"/>
          <w:sz w:val="19"/>
          <w:szCs w:val="19"/>
          <w:highlight w:val="green"/>
        </w:rPr>
        <w:t>PCMG-2021</w:t>
      </w:r>
      <w:r w:rsidR="009D588F">
        <w:rPr>
          <w:rFonts w:ascii="Book Antiqua" w:hAnsi="Book Antiqua"/>
          <w:b/>
          <w:bCs/>
          <w:i/>
          <w:iCs/>
          <w:color w:val="FF0000"/>
          <w:sz w:val="19"/>
          <w:szCs w:val="19"/>
        </w:rPr>
        <w:t>:</w:t>
      </w:r>
      <w:r w:rsidR="00000AD4">
        <w:rPr>
          <w:rFonts w:ascii="Book Antiqua" w:hAnsi="Book Antiqua"/>
          <w:b/>
          <w:bCs/>
          <w:i/>
          <w:iCs/>
          <w:color w:val="FF0000"/>
          <w:sz w:val="19"/>
          <w:szCs w:val="19"/>
        </w:rPr>
        <w:t xml:space="preserve"> #</w:t>
      </w:r>
      <w:r w:rsidR="00000AD4" w:rsidRPr="00000AD4">
        <w:rPr>
          <w:rFonts w:ascii="Book Antiqua" w:hAnsi="Book Antiqua"/>
          <w:b/>
          <w:bCs/>
          <w:i/>
          <w:iCs/>
          <w:color w:val="FF0000"/>
          <w:sz w:val="19"/>
          <w:szCs w:val="19"/>
          <w:highlight w:val="green"/>
        </w:rPr>
        <w:t>PCRN-2021</w:t>
      </w:r>
      <w:r w:rsidR="003E759A">
        <w:rPr>
          <w:rFonts w:ascii="Book Antiqua" w:hAnsi="Book Antiqua"/>
          <w:b/>
          <w:bCs/>
          <w:i/>
          <w:iCs/>
          <w:color w:val="FF0000"/>
          <w:sz w:val="19"/>
          <w:szCs w:val="19"/>
        </w:rPr>
        <w:t>: #</w:t>
      </w:r>
      <w:r w:rsidR="003E759A" w:rsidRPr="003E759A">
        <w:rPr>
          <w:rFonts w:ascii="Book Antiqua" w:hAnsi="Book Antiqua"/>
          <w:b/>
          <w:bCs/>
          <w:i/>
          <w:iCs/>
          <w:color w:val="FF0000"/>
          <w:sz w:val="19"/>
          <w:szCs w:val="19"/>
          <w:highlight w:val="green"/>
        </w:rPr>
        <w:t>MPPE-2022</w:t>
      </w:r>
      <w:r w:rsidR="00917924">
        <w:rPr>
          <w:rFonts w:ascii="Book Antiqua" w:hAnsi="Book Antiqua"/>
          <w:b/>
          <w:bCs/>
          <w:i/>
          <w:iCs/>
          <w:color w:val="FF0000"/>
          <w:sz w:val="19"/>
          <w:szCs w:val="19"/>
        </w:rPr>
        <w:t>:</w:t>
      </w:r>
      <w:r w:rsidR="00CE248B">
        <w:rPr>
          <w:rFonts w:ascii="Book Antiqua" w:hAnsi="Book Antiqua"/>
          <w:b/>
          <w:bCs/>
          <w:i/>
          <w:iCs/>
          <w:color w:val="FF0000"/>
          <w:sz w:val="19"/>
          <w:szCs w:val="19"/>
        </w:rPr>
        <w:t xml:space="preserve"> #</w:t>
      </w:r>
      <w:r w:rsidR="00CE248B" w:rsidRPr="00CE248B">
        <w:rPr>
          <w:rFonts w:ascii="Book Antiqua" w:hAnsi="Book Antiqua"/>
          <w:b/>
          <w:bCs/>
          <w:i/>
          <w:iCs/>
          <w:color w:val="FF0000"/>
          <w:sz w:val="19"/>
          <w:szCs w:val="19"/>
          <w:highlight w:val="green"/>
        </w:rPr>
        <w:t>PCPB-2022</w:t>
      </w:r>
      <w:r w:rsidR="00CE248B">
        <w:rPr>
          <w:rFonts w:ascii="Book Antiqua" w:hAnsi="Book Antiqua"/>
          <w:b/>
          <w:bCs/>
          <w:i/>
          <w:iCs/>
          <w:color w:val="FF0000"/>
          <w:sz w:val="19"/>
          <w:szCs w:val="19"/>
        </w:rPr>
        <w:t>:</w:t>
      </w:r>
      <w:r w:rsidR="00917924">
        <w:rPr>
          <w:rFonts w:ascii="Book Antiqua" w:hAnsi="Book Antiqua"/>
          <w:b/>
          <w:bCs/>
          <w:i/>
          <w:iCs/>
          <w:color w:val="FF0000"/>
          <w:sz w:val="19"/>
          <w:szCs w:val="19"/>
        </w:rPr>
        <w:t xml:space="preserve"> #</w:t>
      </w:r>
      <w:r w:rsidR="00917924" w:rsidRPr="00917924">
        <w:rPr>
          <w:rFonts w:ascii="Book Antiqua" w:hAnsi="Book Antiqua"/>
          <w:b/>
          <w:bCs/>
          <w:i/>
          <w:iCs/>
          <w:color w:val="FF0000"/>
          <w:sz w:val="19"/>
          <w:szCs w:val="19"/>
          <w:highlight w:val="green"/>
        </w:rPr>
        <w:t>PCSP-2022</w:t>
      </w:r>
      <w:r w:rsidR="00704020" w:rsidRPr="00704020">
        <w:rPr>
          <w:rFonts w:ascii="Book Antiqua" w:hAnsi="Book Antiqua"/>
          <w:b/>
          <w:bCs/>
          <w:i/>
          <w:iCs/>
          <w:color w:val="FF0000"/>
          <w:sz w:val="19"/>
          <w:szCs w:val="19"/>
        </w:rPr>
        <w:t>: #</w:t>
      </w:r>
      <w:r w:rsidR="00704020" w:rsidRPr="00704020">
        <w:rPr>
          <w:rFonts w:ascii="Book Antiqua" w:hAnsi="Book Antiqua"/>
          <w:b/>
          <w:bCs/>
          <w:i/>
          <w:iCs/>
          <w:color w:val="FF0000"/>
          <w:sz w:val="19"/>
          <w:szCs w:val="19"/>
          <w:highlight w:val="green"/>
        </w:rPr>
        <w:t>ACAFE</w:t>
      </w:r>
      <w:r w:rsidR="003E759A">
        <w:rPr>
          <w:rFonts w:ascii="Book Antiqua" w:hAnsi="Book Antiqua"/>
          <w:b/>
          <w:bCs/>
          <w:i/>
          <w:iCs/>
          <w:color w:val="FF0000"/>
          <w:sz w:val="19"/>
          <w:szCs w:val="19"/>
        </w:rPr>
        <w:t>:</w:t>
      </w:r>
      <w:r w:rsidR="00CE248B">
        <w:rPr>
          <w:rFonts w:ascii="Book Antiqua" w:hAnsi="Book Antiqua"/>
          <w:b/>
          <w:bCs/>
          <w:i/>
          <w:iCs/>
          <w:color w:val="FF0000"/>
          <w:sz w:val="19"/>
          <w:szCs w:val="19"/>
        </w:rPr>
        <w:t xml:space="preserve"> #</w:t>
      </w:r>
      <w:r w:rsidR="00CE248B" w:rsidRPr="00CE248B">
        <w:rPr>
          <w:rFonts w:ascii="Book Antiqua" w:hAnsi="Book Antiqua"/>
          <w:b/>
          <w:bCs/>
          <w:i/>
          <w:iCs/>
          <w:color w:val="FF0000"/>
          <w:sz w:val="19"/>
          <w:szCs w:val="19"/>
          <w:highlight w:val="green"/>
        </w:rPr>
        <w:t>CESPE</w:t>
      </w:r>
      <w:r w:rsidR="00CE248B">
        <w:rPr>
          <w:rFonts w:ascii="Book Antiqua" w:hAnsi="Book Antiqua"/>
          <w:b/>
          <w:bCs/>
          <w:i/>
          <w:iCs/>
          <w:color w:val="FF0000"/>
          <w:sz w:val="19"/>
          <w:szCs w:val="19"/>
        </w:rPr>
        <w:t>:</w:t>
      </w:r>
      <w:r w:rsidR="003E759A">
        <w:rPr>
          <w:rFonts w:ascii="Book Antiqua" w:hAnsi="Book Antiqua"/>
          <w:b/>
          <w:bCs/>
          <w:i/>
          <w:iCs/>
          <w:color w:val="FF0000"/>
          <w:sz w:val="19"/>
          <w:szCs w:val="19"/>
        </w:rPr>
        <w:t xml:space="preserve"> #</w:t>
      </w:r>
      <w:r w:rsidR="003E759A" w:rsidRPr="003E759A">
        <w:rPr>
          <w:rFonts w:ascii="Book Antiqua" w:hAnsi="Book Antiqua"/>
          <w:b/>
          <w:bCs/>
          <w:i/>
          <w:iCs/>
          <w:color w:val="FF0000"/>
          <w:sz w:val="19"/>
          <w:szCs w:val="19"/>
          <w:highlight w:val="green"/>
        </w:rPr>
        <w:t>FCC</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Pr="00704020">
        <w:rPr>
          <w:rFonts w:ascii="Book Antiqua" w:hAnsi="Book Antiqua"/>
          <w:b/>
          <w:bCs/>
          <w:i/>
          <w:iCs/>
          <w:color w:val="FF0000"/>
          <w:sz w:val="19"/>
          <w:szCs w:val="19"/>
        </w:rPr>
        <w:t>: #</w:t>
      </w:r>
      <w:r w:rsidRPr="00704020">
        <w:rPr>
          <w:rFonts w:ascii="Book Antiqua" w:hAnsi="Book Antiqua"/>
          <w:b/>
          <w:bCs/>
          <w:i/>
          <w:iCs/>
          <w:color w:val="FF0000"/>
          <w:sz w:val="19"/>
          <w:szCs w:val="19"/>
          <w:highlight w:val="green"/>
        </w:rPr>
        <w:t>Fundatec</w:t>
      </w:r>
      <w:r w:rsidRPr="00704020">
        <w:rPr>
          <w:rFonts w:ascii="Book Antiqua" w:hAnsi="Book Antiqua"/>
          <w:b/>
          <w:bCs/>
          <w:i/>
          <w:iCs/>
          <w:color w:val="FF0000"/>
          <w:sz w:val="19"/>
          <w:szCs w:val="19"/>
        </w:rPr>
        <w:t>: #</w:t>
      </w:r>
      <w:r w:rsidRPr="00704020">
        <w:rPr>
          <w:rFonts w:ascii="Book Antiqua" w:hAnsi="Book Antiqua"/>
          <w:b/>
          <w:bCs/>
          <w:i/>
          <w:iCs/>
          <w:color w:val="FF0000"/>
          <w:sz w:val="19"/>
          <w:szCs w:val="19"/>
          <w:highlight w:val="green"/>
        </w:rPr>
        <w:t>UEG</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VUNESP</w:t>
      </w:r>
      <w:r>
        <w:rPr>
          <w:rFonts w:ascii="Book Antiqua" w:hAnsi="Book Antiqua"/>
          <w:sz w:val="19"/>
          <w:szCs w:val="19"/>
        </w:rPr>
        <w:t xml:space="preserve">: </w:t>
      </w:r>
      <w:r w:rsidRPr="00D10603">
        <w:rPr>
          <w:rFonts w:ascii="Book Antiqua" w:hAnsi="Book Antiqua"/>
          <w:sz w:val="19"/>
          <w:szCs w:val="19"/>
        </w:rPr>
        <w:t xml:space="preserve">Professor Genival Veloso França é categórico nessa afirmação: A esganadura </w:t>
      </w:r>
      <w:r>
        <w:rPr>
          <w:rFonts w:ascii="Book Antiqua" w:hAnsi="Book Antiqua"/>
          <w:sz w:val="19"/>
          <w:szCs w:val="19"/>
        </w:rPr>
        <w:t>“</w:t>
      </w:r>
      <w:r w:rsidRPr="00057FFC">
        <w:rPr>
          <w:rFonts w:ascii="Book Antiqua" w:hAnsi="Book Antiqua"/>
          <w:i/>
          <w:iCs/>
          <w:sz w:val="19"/>
          <w:szCs w:val="19"/>
        </w:rPr>
        <w:t>é um tipo de asfixia mecânica que se verifica pela constrição do pescoço pelas mãos, ao obstruir a passagem do ar atmosférico pelas vias respiratórias até os pulmões. É sempre homicida, sendo impossível a forma suicida ou acidental.</w:t>
      </w:r>
      <w:r w:rsidRPr="00D10603">
        <w:rPr>
          <w:rFonts w:ascii="Book Antiqua" w:hAnsi="Book Antiqua"/>
          <w:sz w:val="19"/>
          <w:szCs w:val="19"/>
        </w:rPr>
        <w:t>"</w:t>
      </w:r>
      <w:r w:rsidRPr="00057FFC">
        <w:rPr>
          <w:rFonts w:ascii="Book Antiqua" w:hAnsi="Book Antiqua"/>
          <w:sz w:val="19"/>
          <w:szCs w:val="19"/>
        </w:rPr>
        <w:t xml:space="preserve"> </w:t>
      </w:r>
      <w:r>
        <w:rPr>
          <w:rFonts w:ascii="Book Antiqua" w:hAnsi="Book Antiqua"/>
          <w:sz w:val="19"/>
          <w:szCs w:val="19"/>
        </w:rPr>
        <w:t xml:space="preserve">(Fonte: </w:t>
      </w:r>
      <w:r w:rsidRPr="00057FFC">
        <w:rPr>
          <w:rFonts w:ascii="Book Antiqua" w:hAnsi="Book Antiqua"/>
          <w:sz w:val="19"/>
          <w:szCs w:val="19"/>
        </w:rPr>
        <w:t>FRANÇA, Genival Veloso de. Medicina Legal, Editora Guanabara Koogan, 10ª edição, 2015, p</w:t>
      </w:r>
      <w:r>
        <w:rPr>
          <w:rFonts w:ascii="Book Antiqua" w:hAnsi="Book Antiqua"/>
          <w:sz w:val="19"/>
          <w:szCs w:val="19"/>
        </w:rPr>
        <w:t>. 369.).</w:t>
      </w:r>
    </w:p>
    <w:p w14:paraId="3C151B02" w14:textId="1896012D" w:rsidR="00B81BFD" w:rsidRPr="00821A5B" w:rsidRDefault="00CE73D6" w:rsidP="00057FFC">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b/>
          <w:bCs/>
          <w:i/>
          <w:iCs/>
          <w:color w:val="FF0000"/>
          <w:sz w:val="19"/>
          <w:szCs w:val="19"/>
        </w:rPr>
        <w:t>: #</w:t>
      </w:r>
      <w:r w:rsidRPr="00821A5B">
        <w:rPr>
          <w:rFonts w:ascii="Book Antiqua" w:hAnsi="Book Antiqua"/>
          <w:b/>
          <w:bCs/>
          <w:i/>
          <w:iCs/>
          <w:color w:val="FF0000"/>
          <w:sz w:val="19"/>
          <w:szCs w:val="19"/>
          <w:highlight w:val="green"/>
        </w:rPr>
        <w:t>MPDFT-2009</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PCGO-2013</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PCSC-2014</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ACAFE</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UEG</w:t>
      </w:r>
      <w:r w:rsidRPr="00821A5B">
        <w:rPr>
          <w:rFonts w:ascii="Book Antiqua" w:hAnsi="Book Antiqua"/>
          <w:b/>
          <w:bCs/>
          <w:i/>
          <w:iCs/>
          <w:color w:val="FF0000"/>
          <w:sz w:val="19"/>
          <w:szCs w:val="19"/>
        </w:rPr>
        <w:t xml:space="preserve">: </w:t>
      </w:r>
      <w:r w:rsidR="00B81BFD" w:rsidRPr="00821A5B">
        <w:rPr>
          <w:rFonts w:ascii="Book Antiqua" w:hAnsi="Book Antiqua"/>
          <w:b/>
          <w:bCs/>
          <w:i/>
          <w:iCs/>
          <w:color w:val="FF0000"/>
          <w:sz w:val="19"/>
          <w:szCs w:val="19"/>
        </w:rPr>
        <w:t>#</w:t>
      </w:r>
      <w:r w:rsidR="00B81BFD" w:rsidRPr="00821A5B">
        <w:rPr>
          <w:rFonts w:ascii="Book Antiqua" w:hAnsi="Book Antiqua"/>
          <w:b/>
          <w:bCs/>
          <w:i/>
          <w:iCs/>
          <w:color w:val="FF0000"/>
          <w:sz w:val="19"/>
          <w:szCs w:val="19"/>
          <w:highlight w:val="green"/>
        </w:rPr>
        <w:t>Dica</w:t>
      </w:r>
      <w:r w:rsidR="00B81BFD" w:rsidRPr="00821A5B">
        <w:rPr>
          <w:rFonts w:ascii="Book Antiqua" w:hAnsi="Book Antiqua"/>
          <w:sz w:val="19"/>
          <w:szCs w:val="19"/>
        </w:rPr>
        <w:t xml:space="preserve">: - </w:t>
      </w:r>
      <w:r w:rsidR="00B81BFD" w:rsidRPr="00821A5B">
        <w:rPr>
          <w:rFonts w:ascii="Book Antiqua" w:hAnsi="Book Antiqua"/>
          <w:b/>
          <w:bCs/>
          <w:sz w:val="19"/>
          <w:szCs w:val="19"/>
          <w:shd w:val="clear" w:color="auto" w:fill="F7CAAC" w:themeFill="accent2" w:themeFillTint="66"/>
        </w:rPr>
        <w:t>ESGANADURA</w:t>
      </w:r>
      <w:r w:rsidR="00B81BFD" w:rsidRPr="00821A5B">
        <w:rPr>
          <w:rFonts w:ascii="Book Antiqua" w:hAnsi="Book Antiqua"/>
          <w:sz w:val="19"/>
          <w:szCs w:val="19"/>
        </w:rPr>
        <w:t>- Es</w:t>
      </w:r>
      <w:r w:rsidR="00B81BFD" w:rsidRPr="00821A5B">
        <w:rPr>
          <w:rFonts w:ascii="Book Antiqua" w:hAnsi="Book Antiqua"/>
          <w:b/>
          <w:bCs/>
          <w:sz w:val="19"/>
          <w:szCs w:val="19"/>
          <w:shd w:val="clear" w:color="auto" w:fill="F7CAAC" w:themeFill="accent2" w:themeFillTint="66"/>
        </w:rPr>
        <w:t>GANA</w:t>
      </w:r>
      <w:r w:rsidR="00B81BFD" w:rsidRPr="00821A5B">
        <w:rPr>
          <w:rFonts w:ascii="Book Antiqua" w:hAnsi="Book Antiqua"/>
          <w:sz w:val="19"/>
          <w:szCs w:val="19"/>
        </w:rPr>
        <w:t xml:space="preserve">dura- Gana, vontade, poder, </w:t>
      </w:r>
      <w:r w:rsidR="00B81BFD" w:rsidRPr="00821A5B">
        <w:rPr>
          <w:rFonts w:ascii="Book Antiqua" w:hAnsi="Book Antiqua"/>
          <w:b/>
          <w:bCs/>
          <w:sz w:val="19"/>
          <w:szCs w:val="19"/>
          <w:highlight w:val="yellow"/>
        </w:rPr>
        <w:t>lembre-se das "mãos"</w:t>
      </w:r>
      <w:r w:rsidR="00B81BFD" w:rsidRPr="00821A5B">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57FFC" w14:paraId="72C2169F" w14:textId="77777777" w:rsidTr="00057FFC">
        <w:tc>
          <w:tcPr>
            <w:tcW w:w="8494" w:type="dxa"/>
          </w:tcPr>
          <w:p w14:paraId="078B6A87" w14:textId="6FB749AF" w:rsidR="003E759A" w:rsidRDefault="003E759A" w:rsidP="00057FFC">
            <w:pPr>
              <w:jc w:val="both"/>
              <w:rPr>
                <w:rFonts w:ascii="Book Antiqua" w:hAnsi="Book Antiqua"/>
                <w:b/>
                <w:bCs/>
                <w:sz w:val="19"/>
                <w:szCs w:val="19"/>
              </w:rPr>
            </w:pPr>
            <w:r>
              <w:rPr>
                <w:rFonts w:ascii="Book Antiqua" w:hAnsi="Book Antiqua"/>
                <w:b/>
                <w:bCs/>
                <w:sz w:val="19"/>
                <w:szCs w:val="19"/>
              </w:rPr>
              <w:t>(MPPE-2022-FCC)</w:t>
            </w:r>
            <w:r>
              <w:rPr>
                <w:rFonts w:ascii="Book Antiqua" w:hAnsi="Book Antiqua"/>
                <w:sz w:val="19"/>
                <w:szCs w:val="19"/>
              </w:rPr>
              <w:t xml:space="preserve">: </w:t>
            </w:r>
            <w:r w:rsidRPr="005E44F6">
              <w:rPr>
                <w:rFonts w:ascii="Book Antiqua" w:hAnsi="Book Antiqua"/>
                <w:sz w:val="19"/>
                <w:szCs w:val="19"/>
              </w:rPr>
              <w:t>Considerando a traumatologia médico-legal:</w:t>
            </w:r>
            <w:r>
              <w:rPr>
                <w:rFonts w:ascii="Book Antiqua" w:hAnsi="Book Antiqua"/>
                <w:sz w:val="19"/>
                <w:szCs w:val="19"/>
              </w:rPr>
              <w:t xml:space="preserve"> </w:t>
            </w:r>
            <w:r w:rsidRPr="003E759A">
              <w:rPr>
                <w:rFonts w:ascii="Book Antiqua" w:hAnsi="Book Antiqua"/>
                <w:sz w:val="19"/>
                <w:szCs w:val="19"/>
              </w:rPr>
              <w:t>Fica afastada a hipótese de suicídio quando a asfixia for por esganadura.</w:t>
            </w:r>
          </w:p>
          <w:p w14:paraId="4DE67B3E" w14:textId="699801D6" w:rsidR="009E4CC9" w:rsidRDefault="009E4CC9" w:rsidP="00057FFC">
            <w:pPr>
              <w:jc w:val="both"/>
              <w:rPr>
                <w:rFonts w:ascii="Book Antiqua" w:hAnsi="Book Antiqua"/>
                <w:b/>
                <w:bCs/>
                <w:sz w:val="19"/>
                <w:szCs w:val="19"/>
              </w:rPr>
            </w:pPr>
            <w:r>
              <w:rPr>
                <w:rFonts w:ascii="Book Antiqua" w:hAnsi="Book Antiqua"/>
                <w:b/>
                <w:bCs/>
                <w:sz w:val="19"/>
                <w:szCs w:val="19"/>
              </w:rPr>
              <w:t>(PCGO-2018-UEG)</w:t>
            </w:r>
            <w:r>
              <w:rPr>
                <w:rFonts w:ascii="Book Antiqua" w:hAnsi="Book Antiqua"/>
                <w:sz w:val="19"/>
                <w:szCs w:val="19"/>
              </w:rPr>
              <w:t xml:space="preserve">: </w:t>
            </w:r>
            <w:r w:rsidRPr="009E4CC9">
              <w:rPr>
                <w:rFonts w:ascii="Book Antiqua" w:hAnsi="Book Antiqua"/>
                <w:sz w:val="19"/>
                <w:szCs w:val="19"/>
              </w:rPr>
              <w:t>As asfixias mecânicas se enquadram na categoria dos traumas de natureza fisicoquímica. Nos casos das constrições cervicais – enforcamento, estrangulamento e esganadura – as asfixias demonstram sinais característicos que as diferenciam entre si. Nesse sentido, verifica-se o seguinte:</w:t>
            </w:r>
            <w:r>
              <w:rPr>
                <w:rFonts w:ascii="Book Antiqua" w:hAnsi="Book Antiqua"/>
                <w:sz w:val="19"/>
                <w:szCs w:val="19"/>
              </w:rPr>
              <w:t xml:space="preserve"> </w:t>
            </w:r>
            <w:r w:rsidRPr="009E4CC9">
              <w:rPr>
                <w:rFonts w:ascii="Book Antiqua" w:hAnsi="Book Antiqua"/>
                <w:sz w:val="19"/>
                <w:szCs w:val="19"/>
              </w:rPr>
              <w:t>a esganadura só ocorre na forma dolosa, uma vez que as formas acidental e culposa são afastadas pelo mecanismo de ação empregado.</w:t>
            </w:r>
          </w:p>
          <w:p w14:paraId="28BE22C3" w14:textId="3301249D" w:rsidR="00057FFC" w:rsidRDefault="00057FFC" w:rsidP="00057FFC">
            <w:pPr>
              <w:jc w:val="both"/>
              <w:rPr>
                <w:rFonts w:ascii="Book Antiqua" w:hAnsi="Book Antiqua"/>
                <w:b/>
                <w:bCs/>
                <w:sz w:val="19"/>
                <w:szCs w:val="19"/>
              </w:rPr>
            </w:pPr>
            <w:r>
              <w:rPr>
                <w:rFonts w:ascii="Book Antiqua" w:hAnsi="Book Antiqua"/>
                <w:b/>
                <w:bCs/>
                <w:sz w:val="19"/>
                <w:szCs w:val="19"/>
              </w:rPr>
              <w:t>(PCGO-2013-UEG)</w:t>
            </w:r>
            <w:r>
              <w:rPr>
                <w:rFonts w:ascii="Book Antiqua" w:hAnsi="Book Antiqua"/>
                <w:sz w:val="19"/>
                <w:szCs w:val="19"/>
              </w:rPr>
              <w:t xml:space="preserve">: </w:t>
            </w:r>
            <w:r w:rsidRPr="00112898">
              <w:rPr>
                <w:rFonts w:ascii="Book Antiqua" w:hAnsi="Book Antiqua"/>
                <w:sz w:val="19"/>
                <w:szCs w:val="19"/>
              </w:rPr>
              <w:t>Com relação às asfixias, tem-se o seguinte:</w:t>
            </w:r>
            <w:r>
              <w:rPr>
                <w:rFonts w:ascii="Book Antiqua" w:hAnsi="Book Antiqua"/>
                <w:sz w:val="19"/>
                <w:szCs w:val="19"/>
              </w:rPr>
              <w:t xml:space="preserve"> </w:t>
            </w:r>
            <w:r w:rsidRPr="00112898">
              <w:rPr>
                <w:rFonts w:ascii="Book Antiqua" w:hAnsi="Book Antiqua"/>
                <w:sz w:val="19"/>
                <w:szCs w:val="19"/>
              </w:rPr>
              <w:t>esganadura tem origem homicida, sendo rara sua forma acidental.</w:t>
            </w:r>
          </w:p>
          <w:p w14:paraId="2260B30F" w14:textId="21485468" w:rsidR="00057FFC" w:rsidRDefault="00057FFC" w:rsidP="00057FFC">
            <w:pPr>
              <w:jc w:val="both"/>
              <w:rPr>
                <w:rFonts w:ascii="Book Antiqua" w:hAnsi="Book Antiqua"/>
                <w:b/>
                <w:bCs/>
                <w:sz w:val="19"/>
                <w:szCs w:val="19"/>
              </w:rPr>
            </w:pPr>
            <w:r>
              <w:rPr>
                <w:rFonts w:ascii="Book Antiqua" w:hAnsi="Book Antiqua"/>
                <w:b/>
                <w:bCs/>
                <w:sz w:val="19"/>
                <w:szCs w:val="19"/>
              </w:rPr>
              <w:t>(PCGO-2012-UEG)</w:t>
            </w:r>
            <w:r>
              <w:rPr>
                <w:rFonts w:ascii="Book Antiqua" w:hAnsi="Book Antiqua"/>
                <w:sz w:val="19"/>
                <w:szCs w:val="19"/>
              </w:rPr>
              <w:t>:</w:t>
            </w:r>
            <w:r>
              <w:t xml:space="preserve"> </w:t>
            </w:r>
            <w:r w:rsidRPr="00D10603">
              <w:rPr>
                <w:rFonts w:ascii="Book Antiqua" w:hAnsi="Book Antiqua"/>
                <w:sz w:val="19"/>
                <w:szCs w:val="19"/>
              </w:rPr>
              <w:t>É impossível que a morte tenha ocorrido em virtude de suicídio ou acidente, na hipótese de</w:t>
            </w:r>
            <w:r>
              <w:rPr>
                <w:rFonts w:ascii="Book Antiqua" w:hAnsi="Book Antiqua"/>
                <w:sz w:val="19"/>
                <w:szCs w:val="19"/>
              </w:rPr>
              <w:t xml:space="preserve"> esganadura.</w:t>
            </w:r>
          </w:p>
        </w:tc>
      </w:tr>
    </w:tbl>
    <w:p w14:paraId="61BB9DB6" w14:textId="77777777" w:rsidR="00057FFC" w:rsidRDefault="00057FFC" w:rsidP="005A56DA">
      <w:pPr>
        <w:spacing w:before="100" w:beforeAutospacing="1" w:after="100" w:afterAutospacing="1"/>
        <w:jc w:val="both"/>
        <w:rPr>
          <w:rFonts w:ascii="Book Antiqua" w:hAnsi="Book Antiqua"/>
          <w:b/>
          <w:bCs/>
          <w:sz w:val="19"/>
          <w:szCs w:val="19"/>
        </w:rPr>
      </w:pPr>
    </w:p>
    <w:p w14:paraId="5F3404BB" w14:textId="57160498" w:rsidR="003033E9" w:rsidRPr="003033E9" w:rsidRDefault="003033E9"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3033E9">
        <w:rPr>
          <w:rFonts w:ascii="Book Antiqua" w:hAnsi="Book Antiqua"/>
          <w:sz w:val="19"/>
          <w:szCs w:val="19"/>
        </w:rPr>
        <w:t>Em relação às asfixias, assinale a opção correta</w:t>
      </w:r>
      <w:r>
        <w:rPr>
          <w:rFonts w:ascii="Book Antiqua" w:hAnsi="Book Antiqua"/>
          <w:sz w:val="19"/>
          <w:szCs w:val="19"/>
        </w:rPr>
        <w:t xml:space="preserve">: </w:t>
      </w:r>
      <w:r w:rsidRPr="003033E9">
        <w:rPr>
          <w:rFonts w:ascii="Book Antiqua" w:hAnsi="Book Antiqua"/>
          <w:sz w:val="19"/>
          <w:szCs w:val="19"/>
        </w:rPr>
        <w:t>Na sufocação por compressão do tórax, observam-se pulmões congestos e com hemorragias.</w:t>
      </w:r>
    </w:p>
    <w:p w14:paraId="30527D4A" w14:textId="0050C2ED" w:rsidR="003033E9" w:rsidRDefault="003033E9" w:rsidP="00044B6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044B6E">
        <w:rPr>
          <w:rFonts w:ascii="Book Antiqua" w:hAnsi="Book Antiqua"/>
          <w:b/>
          <w:bCs/>
          <w:i/>
          <w:iCs/>
          <w:color w:val="FF0000"/>
          <w:sz w:val="19"/>
          <w:szCs w:val="19"/>
        </w:rPr>
        <w:t>: #</w:t>
      </w:r>
      <w:r w:rsidR="00044B6E" w:rsidRPr="00044B6E">
        <w:rPr>
          <w:rFonts w:ascii="Book Antiqua" w:hAnsi="Book Antiqua"/>
          <w:b/>
          <w:bCs/>
          <w:i/>
          <w:iCs/>
          <w:color w:val="FF0000"/>
          <w:sz w:val="19"/>
          <w:szCs w:val="19"/>
          <w:highlight w:val="green"/>
        </w:rPr>
        <w:t>MPPB-2011</w:t>
      </w:r>
      <w:r w:rsidR="00044B6E">
        <w:rPr>
          <w:rFonts w:ascii="Book Antiqua" w:hAnsi="Book Antiqua"/>
          <w:b/>
          <w:bCs/>
          <w:i/>
          <w:iCs/>
          <w:color w:val="FF0000"/>
          <w:sz w:val="19"/>
          <w:szCs w:val="19"/>
        </w:rPr>
        <w:t>: #</w:t>
      </w:r>
      <w:r w:rsidR="00044B6E" w:rsidRPr="00044B6E">
        <w:rPr>
          <w:rFonts w:ascii="Book Antiqua" w:hAnsi="Book Antiqua"/>
          <w:b/>
          <w:bCs/>
          <w:i/>
          <w:iCs/>
          <w:color w:val="FF0000"/>
          <w:sz w:val="19"/>
          <w:szCs w:val="19"/>
          <w:highlight w:val="green"/>
        </w:rPr>
        <w:t>PCGO-2017</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000AD4">
        <w:rPr>
          <w:rFonts w:ascii="Book Antiqua" w:hAnsi="Book Antiqua"/>
          <w:b/>
          <w:bCs/>
          <w:i/>
          <w:iCs/>
          <w:color w:val="FF0000"/>
          <w:sz w:val="19"/>
          <w:szCs w:val="19"/>
        </w:rPr>
        <w:t>:</w:t>
      </w:r>
      <w:r w:rsidR="00E946AB">
        <w:rPr>
          <w:rFonts w:ascii="Book Antiqua" w:hAnsi="Book Antiqua"/>
          <w:b/>
          <w:bCs/>
          <w:i/>
          <w:iCs/>
          <w:color w:val="FF0000"/>
          <w:sz w:val="19"/>
          <w:szCs w:val="19"/>
        </w:rPr>
        <w:t xml:space="preserve"> #</w:t>
      </w:r>
      <w:r w:rsidR="00E946AB" w:rsidRPr="009D588F">
        <w:rPr>
          <w:rFonts w:ascii="Book Antiqua" w:hAnsi="Book Antiqua"/>
          <w:b/>
          <w:bCs/>
          <w:i/>
          <w:iCs/>
          <w:color w:val="FF0000"/>
          <w:sz w:val="19"/>
          <w:szCs w:val="19"/>
          <w:highlight w:val="green"/>
        </w:rPr>
        <w:t>PCMG-2021</w:t>
      </w:r>
      <w:r w:rsidR="00E946AB">
        <w:rPr>
          <w:rFonts w:ascii="Book Antiqua" w:hAnsi="Book Antiqua"/>
          <w:b/>
          <w:bCs/>
          <w:i/>
          <w:iCs/>
          <w:color w:val="FF0000"/>
          <w:sz w:val="19"/>
          <w:szCs w:val="19"/>
        </w:rPr>
        <w:t>:</w:t>
      </w:r>
      <w:r w:rsidR="00000AD4">
        <w:rPr>
          <w:rFonts w:ascii="Book Antiqua" w:hAnsi="Book Antiqua"/>
          <w:b/>
          <w:bCs/>
          <w:i/>
          <w:iCs/>
          <w:color w:val="FF0000"/>
          <w:sz w:val="19"/>
          <w:szCs w:val="19"/>
        </w:rPr>
        <w:t xml:space="preserve"> #</w:t>
      </w:r>
      <w:r w:rsidR="00000AD4" w:rsidRPr="00000AD4">
        <w:rPr>
          <w:rFonts w:ascii="Book Antiqua" w:hAnsi="Book Antiqua"/>
          <w:b/>
          <w:bCs/>
          <w:i/>
          <w:iCs/>
          <w:color w:val="FF0000"/>
          <w:sz w:val="19"/>
          <w:szCs w:val="19"/>
          <w:highlight w:val="green"/>
        </w:rPr>
        <w:t>PCRN-2021</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PCSP-2022</w:t>
      </w:r>
      <w:r w:rsidR="00044B6E">
        <w:rPr>
          <w:rFonts w:ascii="Book Antiqua" w:hAnsi="Book Antiqua"/>
          <w:b/>
          <w:bCs/>
          <w:i/>
          <w:iCs/>
          <w:color w:val="FF0000"/>
          <w:sz w:val="19"/>
          <w:szCs w:val="19"/>
        </w:rPr>
        <w:t>: #</w:t>
      </w:r>
      <w:r w:rsidR="00044B6E" w:rsidRPr="00044B6E">
        <w:rPr>
          <w:rFonts w:ascii="Book Antiqua" w:hAnsi="Book Antiqua"/>
          <w:b/>
          <w:bCs/>
          <w:i/>
          <w:iCs/>
          <w:color w:val="FF0000"/>
          <w:sz w:val="19"/>
          <w:szCs w:val="19"/>
          <w:highlight w:val="green"/>
        </w:rPr>
        <w:t>CESPE</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00044B6E" w:rsidRPr="00044B6E">
        <w:rPr>
          <w:rFonts w:ascii="Book Antiqua" w:hAnsi="Book Antiqua"/>
          <w:sz w:val="19"/>
          <w:szCs w:val="19"/>
        </w:rPr>
        <w:t>A sufocação indireta com a compreensão do toráx, ocorre lesões internas com fraturas costais com ou sem routra pulmonar adjacente e às vezes roturas viscerais abdominais.</w:t>
      </w:r>
      <w:r w:rsidR="00044B6E">
        <w:rPr>
          <w:rFonts w:ascii="Book Antiqua" w:hAnsi="Book Antiqua"/>
          <w:sz w:val="19"/>
          <w:szCs w:val="19"/>
        </w:rPr>
        <w:t xml:space="preserve"> Em outras palavras, q</w:t>
      </w:r>
      <w:r w:rsidRPr="003033E9">
        <w:rPr>
          <w:rFonts w:ascii="Book Antiqua" w:hAnsi="Book Antiqua"/>
          <w:sz w:val="19"/>
          <w:szCs w:val="19"/>
        </w:rPr>
        <w:t>uando ocorre a sufocação por compressão do tórax (sufocação indireta) muito comum em acidentes em que um peso cai sobre a vítima, a impedindo de respirar, verificam-se pulmões congestos e com hemorragia.</w:t>
      </w:r>
      <w:r w:rsidR="00044B6E">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044B6E" w14:paraId="424B39FB" w14:textId="77777777" w:rsidTr="00044B6E">
        <w:tc>
          <w:tcPr>
            <w:tcW w:w="8494" w:type="dxa"/>
          </w:tcPr>
          <w:p w14:paraId="5AFC1AF0" w14:textId="77777777" w:rsidR="00044B6E" w:rsidRPr="00821A5B" w:rsidRDefault="00044B6E" w:rsidP="00044B6E">
            <w:pPr>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Pr>
                <w:rFonts w:ascii="Book Antiqua" w:hAnsi="Book Antiqua"/>
                <w:sz w:val="19"/>
                <w:szCs w:val="19"/>
              </w:rPr>
              <w:t xml:space="preserve">É correto afirmar: </w:t>
            </w:r>
            <w:r w:rsidRPr="00D45BC1">
              <w:rPr>
                <w:rFonts w:ascii="Book Antiqua" w:hAnsi="Book Antiqua"/>
                <w:sz w:val="19"/>
                <w:szCs w:val="19"/>
              </w:rPr>
              <w:t>A sufocação poderá ser provocada por compressão do tórax.</w:t>
            </w:r>
          </w:p>
          <w:p w14:paraId="7482357F" w14:textId="14A25157" w:rsidR="00044B6E" w:rsidRDefault="00044B6E" w:rsidP="00044B6E">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A</w:t>
            </w:r>
            <w:r w:rsidRPr="00D45BC1">
              <w:rPr>
                <w:rFonts w:ascii="Book Antiqua" w:hAnsi="Book Antiqua"/>
                <w:sz w:val="19"/>
                <w:szCs w:val="19"/>
              </w:rPr>
              <w:t xml:space="preserve">sfixias por obstaculização à penetração do ar nas vias respiratórias: </w:t>
            </w:r>
            <w:r>
              <w:rPr>
                <w:rFonts w:ascii="Book Antiqua" w:hAnsi="Book Antiqua"/>
                <w:sz w:val="19"/>
                <w:szCs w:val="19"/>
              </w:rPr>
              <w:t>i</w:t>
            </w:r>
            <w:r w:rsidRPr="00D45BC1">
              <w:rPr>
                <w:rFonts w:ascii="Book Antiqua" w:hAnsi="Book Antiqua"/>
                <w:sz w:val="19"/>
                <w:szCs w:val="19"/>
              </w:rPr>
              <w:t>) sufocação direta</w:t>
            </w:r>
            <w:r>
              <w:rPr>
                <w:rFonts w:ascii="Book Antiqua" w:hAnsi="Book Antiqua"/>
                <w:sz w:val="19"/>
                <w:szCs w:val="19"/>
              </w:rPr>
              <w:t>:</w:t>
            </w:r>
            <w:r w:rsidRPr="00D45BC1">
              <w:rPr>
                <w:rFonts w:ascii="Book Antiqua" w:hAnsi="Book Antiqua"/>
                <w:sz w:val="19"/>
                <w:szCs w:val="19"/>
              </w:rPr>
              <w:t xml:space="preserve"> obstrução da boca e narinas ou obstrução da laringe e traqueia e</w:t>
            </w:r>
            <w:r>
              <w:rPr>
                <w:rFonts w:ascii="Book Antiqua" w:hAnsi="Book Antiqua"/>
                <w:sz w:val="19"/>
                <w:szCs w:val="19"/>
              </w:rPr>
              <w:t>;</w:t>
            </w:r>
            <w:r w:rsidRPr="00D45BC1">
              <w:rPr>
                <w:rFonts w:ascii="Book Antiqua" w:hAnsi="Book Antiqua"/>
                <w:sz w:val="19"/>
                <w:szCs w:val="19"/>
              </w:rPr>
              <w:t xml:space="preserve"> </w:t>
            </w:r>
            <w:r>
              <w:rPr>
                <w:rFonts w:ascii="Book Antiqua" w:hAnsi="Book Antiqua"/>
                <w:sz w:val="19"/>
                <w:szCs w:val="19"/>
              </w:rPr>
              <w:t>ii</w:t>
            </w:r>
            <w:r w:rsidRPr="00D45BC1">
              <w:rPr>
                <w:rFonts w:ascii="Book Antiqua" w:hAnsi="Book Antiqua"/>
                <w:sz w:val="19"/>
                <w:szCs w:val="19"/>
              </w:rPr>
              <w:t>) sufocação indireta</w:t>
            </w:r>
            <w:r>
              <w:rPr>
                <w:rFonts w:ascii="Book Antiqua" w:hAnsi="Book Antiqua"/>
                <w:sz w:val="19"/>
                <w:szCs w:val="19"/>
              </w:rPr>
              <w:t>:</w:t>
            </w:r>
            <w:r w:rsidRPr="00D45BC1">
              <w:rPr>
                <w:rFonts w:ascii="Book Antiqua" w:hAnsi="Book Antiqua"/>
                <w:sz w:val="19"/>
                <w:szCs w:val="19"/>
              </w:rPr>
              <w:t xml:space="preserve"> compressão do tórax</w:t>
            </w:r>
            <w:r>
              <w:rPr>
                <w:rFonts w:ascii="Book Antiqua" w:hAnsi="Book Antiqua"/>
                <w:sz w:val="19"/>
                <w:szCs w:val="19"/>
              </w:rPr>
              <w:t>.</w:t>
            </w:r>
          </w:p>
        </w:tc>
      </w:tr>
    </w:tbl>
    <w:p w14:paraId="6276144A" w14:textId="77777777" w:rsidR="00917924" w:rsidRDefault="00917924" w:rsidP="00917924">
      <w:pPr>
        <w:spacing w:before="100" w:beforeAutospacing="1" w:after="100" w:afterAutospacing="1"/>
        <w:jc w:val="both"/>
        <w:rPr>
          <w:rFonts w:ascii="Book Antiqua" w:hAnsi="Book Antiqua"/>
          <w:b/>
          <w:bCs/>
          <w:sz w:val="19"/>
          <w:szCs w:val="19"/>
        </w:rPr>
      </w:pPr>
    </w:p>
    <w:p w14:paraId="36D29849" w14:textId="6DF81CCF" w:rsidR="00917924" w:rsidRPr="00821A5B" w:rsidRDefault="00917924" w:rsidP="00917924">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(MPPB-2010)</w:t>
      </w:r>
      <w:r w:rsidRPr="00821A5B">
        <w:rPr>
          <w:rFonts w:ascii="Book Antiqua" w:hAnsi="Book Antiqua"/>
          <w:sz w:val="19"/>
          <w:szCs w:val="19"/>
        </w:rPr>
        <w:t>: A esganadura é classificada como forma de asfixia mecânica-mista uma vez que se confundem e se superpõem, em graus variados, os fenômenos circulatórios, respiratórios e nervosos.</w:t>
      </w:r>
    </w:p>
    <w:p w14:paraId="4829050E" w14:textId="61F5B893" w:rsidR="00917924" w:rsidRDefault="00917924" w:rsidP="00917924">
      <w:pPr>
        <w:spacing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45BC1">
        <w:rPr>
          <w:rFonts w:ascii="Book Antiqua" w:hAnsi="Book Antiqua"/>
          <w:b/>
          <w:bCs/>
          <w:i/>
          <w:iCs/>
          <w:color w:val="FF0000"/>
          <w:sz w:val="19"/>
          <w:szCs w:val="19"/>
          <w:highlight w:val="green"/>
        </w:rPr>
        <w:t>MPPB-2011</w:t>
      </w:r>
      <w:r>
        <w:rPr>
          <w:rFonts w:ascii="Book Antiqua" w:hAnsi="Book Antiqua"/>
          <w:b/>
          <w:bCs/>
          <w:i/>
          <w:iCs/>
          <w:color w:val="FF0000"/>
          <w:sz w:val="19"/>
          <w:szCs w:val="19"/>
        </w:rPr>
        <w:t>: #</w:t>
      </w:r>
      <w:r w:rsidRPr="00C066D6">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D7231A">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FB7732">
        <w:rPr>
          <w:rFonts w:ascii="Book Antiqua" w:hAnsi="Book Antiqua"/>
          <w:b/>
          <w:bCs/>
          <w:i/>
          <w:iCs/>
          <w:color w:val="FF0000"/>
          <w:sz w:val="19"/>
          <w:szCs w:val="19"/>
          <w:highlight w:val="green"/>
        </w:rPr>
        <w:t>PCAC-2017</w:t>
      </w:r>
      <w:r>
        <w:rPr>
          <w:rFonts w:ascii="Book Antiqua" w:hAnsi="Book Antiqua"/>
          <w:b/>
          <w:bCs/>
          <w:i/>
          <w:iCs/>
          <w:color w:val="FF0000"/>
          <w:sz w:val="19"/>
          <w:szCs w:val="19"/>
        </w:rPr>
        <w:t>: #</w:t>
      </w:r>
      <w:r w:rsidRPr="00112898">
        <w:rPr>
          <w:rFonts w:ascii="Book Antiqua" w:hAnsi="Book Antiqua"/>
          <w:b/>
          <w:bCs/>
          <w:i/>
          <w:iCs/>
          <w:color w:val="FF0000"/>
          <w:sz w:val="19"/>
          <w:szCs w:val="19"/>
          <w:highlight w:val="green"/>
        </w:rPr>
        <w:t>PCGO-</w:t>
      </w:r>
      <w:r>
        <w:rPr>
          <w:rFonts w:ascii="Book Antiqua" w:hAnsi="Book Antiqua"/>
          <w:b/>
          <w:bCs/>
          <w:i/>
          <w:iCs/>
          <w:color w:val="FF0000"/>
          <w:sz w:val="19"/>
          <w:szCs w:val="19"/>
          <w:highlight w:val="green"/>
        </w:rPr>
        <w:t>2012/</w:t>
      </w:r>
      <w:r w:rsidRPr="00112898">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3/2018</w:t>
      </w:r>
      <w:r>
        <w:rPr>
          <w:rFonts w:ascii="Book Antiqua" w:hAnsi="Book Antiqua"/>
          <w:b/>
          <w:bCs/>
          <w:i/>
          <w:iCs/>
          <w:color w:val="FF0000"/>
          <w:sz w:val="19"/>
          <w:szCs w:val="19"/>
        </w:rPr>
        <w:t>: #</w:t>
      </w:r>
      <w:r w:rsidRPr="00BC2DB2">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057FF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275AD7">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457C76">
        <w:rPr>
          <w:rFonts w:ascii="Book Antiqua" w:hAnsi="Book Antiqua"/>
          <w:b/>
          <w:bCs/>
          <w:i/>
          <w:iCs/>
          <w:color w:val="FF0000"/>
          <w:sz w:val="19"/>
          <w:szCs w:val="19"/>
          <w:highlight w:val="green"/>
        </w:rPr>
        <w:t>PCMG-201</w:t>
      </w:r>
      <w:r>
        <w:rPr>
          <w:rFonts w:ascii="Book Antiqua" w:hAnsi="Book Antiqua"/>
          <w:b/>
          <w:bCs/>
          <w:i/>
          <w:iCs/>
          <w:color w:val="FF0000"/>
          <w:sz w:val="19"/>
          <w:szCs w:val="19"/>
          <w:highlight w:val="green"/>
        </w:rPr>
        <w:t>1/2021</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MPPR-2019/2021</w:t>
      </w:r>
      <w:r>
        <w:rPr>
          <w:rFonts w:ascii="Book Antiqua" w:hAnsi="Book Antiqua"/>
          <w:b/>
          <w:bCs/>
          <w:i/>
          <w:iCs/>
          <w:color w:val="FF0000"/>
          <w:sz w:val="19"/>
          <w:szCs w:val="19"/>
        </w:rPr>
        <w:t>: #</w:t>
      </w:r>
      <w:r w:rsidRPr="00385583">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1E11A7">
        <w:rPr>
          <w:rFonts w:ascii="Book Antiqua" w:hAnsi="Book Antiqua"/>
          <w:b/>
          <w:bCs/>
          <w:i/>
          <w:iCs/>
          <w:color w:val="FF0000"/>
          <w:sz w:val="19"/>
          <w:szCs w:val="19"/>
          <w:highlight w:val="green"/>
        </w:rPr>
        <w:t>PCBA-2022</w:t>
      </w:r>
      <w:r>
        <w:rPr>
          <w:rFonts w:ascii="Book Antiqua" w:hAnsi="Book Antiqua"/>
          <w:b/>
          <w:bCs/>
          <w:i/>
          <w:iCs/>
          <w:color w:val="FF0000"/>
          <w:sz w:val="19"/>
          <w:szCs w:val="19"/>
        </w:rPr>
        <w:t>:</w:t>
      </w:r>
      <w:r w:rsidR="00CE248B">
        <w:rPr>
          <w:rFonts w:ascii="Book Antiqua" w:hAnsi="Book Antiqua"/>
          <w:b/>
          <w:bCs/>
          <w:i/>
          <w:iCs/>
          <w:color w:val="FF0000"/>
          <w:sz w:val="19"/>
          <w:szCs w:val="19"/>
        </w:rPr>
        <w:t xml:space="preserve"> #</w:t>
      </w:r>
      <w:r w:rsidR="00CE248B" w:rsidRPr="00CE248B">
        <w:rPr>
          <w:rFonts w:ascii="Book Antiqua" w:hAnsi="Book Antiqua"/>
          <w:b/>
          <w:bCs/>
          <w:i/>
          <w:iCs/>
          <w:color w:val="FF0000"/>
          <w:sz w:val="19"/>
          <w:szCs w:val="19"/>
          <w:highlight w:val="green"/>
        </w:rPr>
        <w:t>PCPB-2022</w:t>
      </w:r>
      <w:r w:rsidR="00CE248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917924">
        <w:rPr>
          <w:rFonts w:ascii="Book Antiqua" w:hAnsi="Book Antiqua"/>
          <w:b/>
          <w:bCs/>
          <w:i/>
          <w:iCs/>
          <w:color w:val="FF0000"/>
          <w:sz w:val="19"/>
          <w:szCs w:val="19"/>
          <w:highlight w:val="green"/>
        </w:rPr>
        <w:t>PCSP-2022</w:t>
      </w:r>
      <w:r>
        <w:rPr>
          <w:rFonts w:ascii="Book Antiqua" w:hAnsi="Book Antiqua"/>
          <w:b/>
          <w:bCs/>
          <w:i/>
          <w:iCs/>
          <w:color w:val="FF0000"/>
          <w:sz w:val="19"/>
          <w:szCs w:val="19"/>
        </w:rPr>
        <w:t>: #</w:t>
      </w:r>
      <w:r w:rsidRPr="00C066D6">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BC2DB2">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85583">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000AD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457C76">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057FF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F57A6B">
        <w:rPr>
          <w:rFonts w:ascii="Book Antiqua" w:hAnsi="Book Antiqua"/>
          <w:b/>
          <w:bCs/>
          <w:i/>
          <w:iCs/>
          <w:color w:val="FF0000"/>
          <w:sz w:val="19"/>
          <w:szCs w:val="19"/>
          <w:highlight w:val="green"/>
        </w:rPr>
        <w:t>IBADE</w:t>
      </w:r>
      <w:r>
        <w:rPr>
          <w:rFonts w:ascii="Book Antiqua" w:hAnsi="Book Antiqua"/>
          <w:b/>
          <w:bCs/>
          <w:i/>
          <w:iCs/>
          <w:color w:val="FF0000"/>
          <w:sz w:val="19"/>
          <w:szCs w:val="19"/>
        </w:rPr>
        <w:t>: #</w:t>
      </w:r>
      <w:r w:rsidRPr="00112898">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D7231A">
        <w:rPr>
          <w:rFonts w:ascii="Book Antiqua" w:hAnsi="Book Antiqua"/>
          <w:b/>
          <w:bCs/>
          <w:i/>
          <w:iCs/>
          <w:color w:val="FF0000"/>
          <w:sz w:val="19"/>
          <w:szCs w:val="19"/>
          <w:highlight w:val="green"/>
        </w:rPr>
        <w:t>VUNESP</w:t>
      </w:r>
      <w:r w:rsidRPr="00821A5B">
        <w:rPr>
          <w:rFonts w:ascii="Book Antiqua" w:hAnsi="Book Antiqua"/>
          <w:sz w:val="19"/>
          <w:szCs w:val="19"/>
        </w:rPr>
        <w:t>: França esclarece que “</w:t>
      </w:r>
      <w:r w:rsidRPr="00821A5B">
        <w:rPr>
          <w:rFonts w:ascii="Book Antiqua" w:hAnsi="Book Antiqua"/>
          <w:i/>
          <w:iCs/>
          <w:sz w:val="19"/>
          <w:szCs w:val="19"/>
        </w:rPr>
        <w:t xml:space="preserve">a classificação de Afrânio Peixoto é a que mais se aproxima do critério médico-legal, dividindo as asfixias mecânicas em três grupos distintos: puras, complexas e mistas. </w:t>
      </w:r>
      <w:r w:rsidRPr="00821A5B">
        <w:rPr>
          <w:rFonts w:ascii="Segoe UI Emoji" w:hAnsi="Segoe UI Emoji" w:cs="Segoe UI Emoji"/>
          <w:i/>
          <w:iCs/>
          <w:sz w:val="19"/>
          <w:szCs w:val="19"/>
        </w:rPr>
        <w:t>▶</w:t>
      </w:r>
      <w:r w:rsidRPr="00821A5B">
        <w:rPr>
          <w:rFonts w:ascii="Book Antiqua" w:hAnsi="Book Antiqua"/>
          <w:i/>
          <w:iCs/>
          <w:sz w:val="19"/>
          <w:szCs w:val="19"/>
        </w:rPr>
        <w:t xml:space="preserve"> </w:t>
      </w:r>
      <w:r w:rsidRPr="00821A5B">
        <w:rPr>
          <w:rFonts w:ascii="Book Antiqua" w:hAnsi="Book Antiqua"/>
          <w:b/>
          <w:bCs/>
          <w:i/>
          <w:iCs/>
          <w:sz w:val="19"/>
          <w:szCs w:val="19"/>
          <w:u w:val="single"/>
        </w:rPr>
        <w:t>Asfixias puras</w:t>
      </w:r>
      <w:r w:rsidRPr="00821A5B">
        <w:rPr>
          <w:rFonts w:ascii="Book Antiqua" w:hAnsi="Book Antiqua"/>
          <w:i/>
          <w:iCs/>
          <w:sz w:val="19"/>
          <w:szCs w:val="19"/>
        </w:rPr>
        <w:t>. S</w:t>
      </w:r>
      <w:r w:rsidRPr="00821A5B">
        <w:rPr>
          <w:rFonts w:ascii="Book Antiqua" w:hAnsi="Book Antiqua" w:cs="Book Antiqua"/>
          <w:i/>
          <w:iCs/>
          <w:sz w:val="19"/>
          <w:szCs w:val="19"/>
        </w:rPr>
        <w:t>ã</w:t>
      </w:r>
      <w:r w:rsidRPr="00821A5B">
        <w:rPr>
          <w:rFonts w:ascii="Book Antiqua" w:hAnsi="Book Antiqua"/>
          <w:i/>
          <w:iCs/>
          <w:sz w:val="19"/>
          <w:szCs w:val="19"/>
        </w:rPr>
        <w:t xml:space="preserve">o manifestadas pela anoxemia e hipercapnia: </w:t>
      </w:r>
      <w:r w:rsidRPr="00821A5B">
        <w:rPr>
          <w:rFonts w:ascii="Book Antiqua" w:hAnsi="Book Antiqua"/>
          <w:b/>
          <w:bCs/>
          <w:i/>
          <w:iCs/>
          <w:sz w:val="19"/>
          <w:szCs w:val="19"/>
        </w:rPr>
        <w:t>A)</w:t>
      </w:r>
      <w:r w:rsidRPr="00821A5B">
        <w:rPr>
          <w:rFonts w:ascii="Book Antiqua" w:hAnsi="Book Antiqua"/>
          <w:i/>
          <w:iCs/>
          <w:sz w:val="19"/>
          <w:szCs w:val="19"/>
        </w:rPr>
        <w:t xml:space="preserve"> Asfixia em ambientes por gases irrespiráveis: confinamento asfixia por monóxido de carbono asfixia por outros vícios de ambientes. </w:t>
      </w:r>
      <w:r w:rsidRPr="00821A5B">
        <w:rPr>
          <w:rFonts w:ascii="Book Antiqua" w:hAnsi="Book Antiqua"/>
          <w:b/>
          <w:bCs/>
          <w:i/>
          <w:iCs/>
          <w:sz w:val="19"/>
          <w:szCs w:val="19"/>
        </w:rPr>
        <w:t>B)</w:t>
      </w:r>
      <w:r w:rsidRPr="00821A5B">
        <w:rPr>
          <w:rFonts w:ascii="Book Antiqua" w:hAnsi="Book Antiqua"/>
          <w:i/>
          <w:iCs/>
          <w:sz w:val="19"/>
          <w:szCs w:val="19"/>
        </w:rPr>
        <w:t xml:space="preserve"> Obstaculação à penetração do ar nas vias respiratórias: sufocação direta (obstrução da boca e das narinas pelas mãos ou das vias respiratórias mais inferiores) sufocação indireta (compressão do tórax). </w:t>
      </w:r>
      <w:r w:rsidRPr="00821A5B">
        <w:rPr>
          <w:rFonts w:ascii="Book Antiqua" w:hAnsi="Book Antiqua"/>
          <w:b/>
          <w:bCs/>
          <w:i/>
          <w:iCs/>
          <w:sz w:val="19"/>
          <w:szCs w:val="19"/>
        </w:rPr>
        <w:t>C)</w:t>
      </w:r>
      <w:r w:rsidRPr="00821A5B">
        <w:rPr>
          <w:rFonts w:ascii="Book Antiqua" w:hAnsi="Book Antiqua"/>
          <w:i/>
          <w:iCs/>
          <w:sz w:val="19"/>
          <w:szCs w:val="19"/>
        </w:rPr>
        <w:t xml:space="preserve"> Transformação do meio gasoso em meio líquido (afogamento). </w:t>
      </w:r>
      <w:r w:rsidRPr="00821A5B">
        <w:rPr>
          <w:rFonts w:ascii="Book Antiqua" w:hAnsi="Book Antiqua"/>
          <w:b/>
          <w:bCs/>
          <w:i/>
          <w:iCs/>
          <w:sz w:val="19"/>
          <w:szCs w:val="19"/>
        </w:rPr>
        <w:t>D)</w:t>
      </w:r>
      <w:r w:rsidRPr="00821A5B">
        <w:rPr>
          <w:rFonts w:ascii="Book Antiqua" w:hAnsi="Book Antiqua"/>
          <w:i/>
          <w:iCs/>
          <w:sz w:val="19"/>
          <w:szCs w:val="19"/>
        </w:rPr>
        <w:t xml:space="preserve"> Transformação do meio gasoso em meio sólido ou pulverulento (soterramento). </w:t>
      </w:r>
      <w:r w:rsidRPr="00821A5B">
        <w:rPr>
          <w:rFonts w:ascii="Segoe UI Emoji" w:hAnsi="Segoe UI Emoji" w:cs="Segoe UI Emoji"/>
          <w:i/>
          <w:iCs/>
          <w:sz w:val="19"/>
          <w:szCs w:val="19"/>
        </w:rPr>
        <w:t>▶</w:t>
      </w:r>
      <w:r w:rsidRPr="00821A5B">
        <w:rPr>
          <w:rFonts w:ascii="Book Antiqua" w:hAnsi="Book Antiqua"/>
          <w:i/>
          <w:iCs/>
          <w:sz w:val="19"/>
          <w:szCs w:val="19"/>
        </w:rPr>
        <w:t xml:space="preserve"> </w:t>
      </w:r>
      <w:r w:rsidRPr="00821A5B">
        <w:rPr>
          <w:rFonts w:ascii="Book Antiqua" w:hAnsi="Book Antiqua"/>
          <w:b/>
          <w:bCs/>
          <w:i/>
          <w:iCs/>
          <w:sz w:val="19"/>
          <w:szCs w:val="19"/>
          <w:u w:val="single"/>
        </w:rPr>
        <w:t>Asfixias complexas</w:t>
      </w:r>
      <w:r w:rsidRPr="00821A5B">
        <w:rPr>
          <w:rFonts w:ascii="Book Antiqua" w:hAnsi="Book Antiqua"/>
          <w:i/>
          <w:iCs/>
          <w:sz w:val="19"/>
          <w:szCs w:val="19"/>
        </w:rPr>
        <w:t>. Constri</w:t>
      </w:r>
      <w:r w:rsidRPr="00821A5B">
        <w:rPr>
          <w:rFonts w:ascii="Book Antiqua" w:hAnsi="Book Antiqua" w:cs="Book Antiqua"/>
          <w:i/>
          <w:iCs/>
          <w:sz w:val="19"/>
          <w:szCs w:val="19"/>
        </w:rPr>
        <w:t>çã</w:t>
      </w:r>
      <w:r w:rsidRPr="00821A5B">
        <w:rPr>
          <w:rFonts w:ascii="Book Antiqua" w:hAnsi="Book Antiqua"/>
          <w:i/>
          <w:iCs/>
          <w:sz w:val="19"/>
          <w:szCs w:val="19"/>
        </w:rPr>
        <w:t>o das vias respirat</w:t>
      </w:r>
      <w:r w:rsidRPr="00821A5B">
        <w:rPr>
          <w:rFonts w:ascii="Book Antiqua" w:hAnsi="Book Antiqua" w:cs="Book Antiqua"/>
          <w:i/>
          <w:iCs/>
          <w:sz w:val="19"/>
          <w:szCs w:val="19"/>
        </w:rPr>
        <w:t>ó</w:t>
      </w:r>
      <w:r w:rsidRPr="00821A5B">
        <w:rPr>
          <w:rFonts w:ascii="Book Antiqua" w:hAnsi="Book Antiqua"/>
          <w:i/>
          <w:iCs/>
          <w:sz w:val="19"/>
          <w:szCs w:val="19"/>
        </w:rPr>
        <w:t>rias com anoxemia e excesso de g</w:t>
      </w:r>
      <w:r w:rsidRPr="00821A5B">
        <w:rPr>
          <w:rFonts w:ascii="Book Antiqua" w:hAnsi="Book Antiqua" w:cs="Book Antiqua"/>
          <w:i/>
          <w:iCs/>
          <w:sz w:val="19"/>
          <w:szCs w:val="19"/>
        </w:rPr>
        <w:t>á</w:t>
      </w:r>
      <w:r w:rsidRPr="00821A5B">
        <w:rPr>
          <w:rFonts w:ascii="Book Antiqua" w:hAnsi="Book Antiqua"/>
          <w:i/>
          <w:iCs/>
          <w:sz w:val="19"/>
          <w:szCs w:val="19"/>
        </w:rPr>
        <w:t>s carb</w:t>
      </w:r>
      <w:r w:rsidRPr="00821A5B">
        <w:rPr>
          <w:rFonts w:ascii="Book Antiqua" w:hAnsi="Book Antiqua" w:cs="Book Antiqua"/>
          <w:i/>
          <w:iCs/>
          <w:sz w:val="19"/>
          <w:szCs w:val="19"/>
        </w:rPr>
        <w:t>ô</w:t>
      </w:r>
      <w:r w:rsidRPr="00821A5B">
        <w:rPr>
          <w:rFonts w:ascii="Book Antiqua" w:hAnsi="Book Antiqua"/>
          <w:i/>
          <w:iCs/>
          <w:sz w:val="19"/>
          <w:szCs w:val="19"/>
        </w:rPr>
        <w:t>nico, interrup</w:t>
      </w:r>
      <w:r w:rsidRPr="00821A5B">
        <w:rPr>
          <w:rFonts w:ascii="Book Antiqua" w:hAnsi="Book Antiqua" w:cs="Book Antiqua"/>
          <w:i/>
          <w:iCs/>
          <w:sz w:val="19"/>
          <w:szCs w:val="19"/>
        </w:rPr>
        <w:t>çã</w:t>
      </w:r>
      <w:r w:rsidRPr="00821A5B">
        <w:rPr>
          <w:rFonts w:ascii="Book Antiqua" w:hAnsi="Book Antiqua"/>
          <w:i/>
          <w:iCs/>
          <w:sz w:val="19"/>
          <w:szCs w:val="19"/>
        </w:rPr>
        <w:t>o da circula</w:t>
      </w:r>
      <w:r w:rsidRPr="00821A5B">
        <w:rPr>
          <w:rFonts w:ascii="Book Antiqua" w:hAnsi="Book Antiqua" w:cs="Book Antiqua"/>
          <w:i/>
          <w:iCs/>
          <w:sz w:val="19"/>
          <w:szCs w:val="19"/>
        </w:rPr>
        <w:t>çã</w:t>
      </w:r>
      <w:r w:rsidRPr="00821A5B">
        <w:rPr>
          <w:rFonts w:ascii="Book Antiqua" w:hAnsi="Book Antiqua"/>
          <w:i/>
          <w:iCs/>
          <w:sz w:val="19"/>
          <w:szCs w:val="19"/>
        </w:rPr>
        <w:t>o cerebral e inibi</w:t>
      </w:r>
      <w:r w:rsidRPr="00821A5B">
        <w:rPr>
          <w:rFonts w:ascii="Book Antiqua" w:hAnsi="Book Antiqua" w:cs="Book Antiqua"/>
          <w:i/>
          <w:iCs/>
          <w:sz w:val="19"/>
          <w:szCs w:val="19"/>
        </w:rPr>
        <w:t>çã</w:t>
      </w:r>
      <w:r w:rsidRPr="00821A5B">
        <w:rPr>
          <w:rFonts w:ascii="Book Antiqua" w:hAnsi="Book Antiqua"/>
          <w:i/>
          <w:iCs/>
          <w:sz w:val="19"/>
          <w:szCs w:val="19"/>
        </w:rPr>
        <w:t>o por compress</w:t>
      </w:r>
      <w:r w:rsidRPr="00821A5B">
        <w:rPr>
          <w:rFonts w:ascii="Book Antiqua" w:hAnsi="Book Antiqua" w:cs="Book Antiqua"/>
          <w:i/>
          <w:iCs/>
          <w:sz w:val="19"/>
          <w:szCs w:val="19"/>
        </w:rPr>
        <w:t>ã</w:t>
      </w:r>
      <w:r w:rsidRPr="00821A5B">
        <w:rPr>
          <w:rFonts w:ascii="Book Antiqua" w:hAnsi="Book Antiqua"/>
          <w:i/>
          <w:iCs/>
          <w:sz w:val="19"/>
          <w:szCs w:val="19"/>
        </w:rPr>
        <w:t>o dos elementos nervosos do pesco</w:t>
      </w:r>
      <w:r w:rsidRPr="00821A5B">
        <w:rPr>
          <w:rFonts w:ascii="Book Antiqua" w:hAnsi="Book Antiqua" w:cs="Book Antiqua"/>
          <w:i/>
          <w:iCs/>
          <w:sz w:val="19"/>
          <w:szCs w:val="19"/>
        </w:rPr>
        <w:t>ç</w:t>
      </w:r>
      <w:r w:rsidRPr="00821A5B">
        <w:rPr>
          <w:rFonts w:ascii="Book Antiqua" w:hAnsi="Book Antiqua"/>
          <w:i/>
          <w:iCs/>
          <w:sz w:val="19"/>
          <w:szCs w:val="19"/>
        </w:rPr>
        <w:t xml:space="preserve">o: </w:t>
      </w:r>
      <w:r w:rsidRPr="00821A5B">
        <w:rPr>
          <w:rFonts w:ascii="Book Antiqua" w:hAnsi="Book Antiqua"/>
          <w:b/>
          <w:bCs/>
          <w:i/>
          <w:iCs/>
          <w:sz w:val="19"/>
          <w:szCs w:val="19"/>
        </w:rPr>
        <w:t>A)</w:t>
      </w:r>
      <w:r w:rsidRPr="00821A5B">
        <w:rPr>
          <w:rFonts w:ascii="Book Antiqua" w:hAnsi="Book Antiqua"/>
          <w:i/>
          <w:iCs/>
          <w:sz w:val="19"/>
          <w:szCs w:val="19"/>
        </w:rPr>
        <w:t xml:space="preserve"> Constri</w:t>
      </w:r>
      <w:r w:rsidRPr="00821A5B">
        <w:rPr>
          <w:rFonts w:ascii="Book Antiqua" w:hAnsi="Book Antiqua" w:cs="Book Antiqua"/>
          <w:i/>
          <w:iCs/>
          <w:sz w:val="19"/>
          <w:szCs w:val="19"/>
        </w:rPr>
        <w:t>çã</w:t>
      </w:r>
      <w:r w:rsidRPr="00821A5B">
        <w:rPr>
          <w:rFonts w:ascii="Book Antiqua" w:hAnsi="Book Antiqua"/>
          <w:i/>
          <w:iCs/>
          <w:sz w:val="19"/>
          <w:szCs w:val="19"/>
        </w:rPr>
        <w:t>o passiva do pesco</w:t>
      </w:r>
      <w:r w:rsidRPr="00821A5B">
        <w:rPr>
          <w:rFonts w:ascii="Book Antiqua" w:hAnsi="Book Antiqua" w:cs="Book Antiqua"/>
          <w:i/>
          <w:iCs/>
          <w:sz w:val="19"/>
          <w:szCs w:val="19"/>
        </w:rPr>
        <w:t>ç</w:t>
      </w:r>
      <w:r w:rsidRPr="00821A5B">
        <w:rPr>
          <w:rFonts w:ascii="Book Antiqua" w:hAnsi="Book Antiqua"/>
          <w:i/>
          <w:iCs/>
          <w:sz w:val="19"/>
          <w:szCs w:val="19"/>
        </w:rPr>
        <w:t xml:space="preserve">o exercida pelo peso do corpo (enforcamento); </w:t>
      </w:r>
      <w:r w:rsidRPr="00821A5B">
        <w:rPr>
          <w:rFonts w:ascii="Book Antiqua" w:hAnsi="Book Antiqua"/>
          <w:b/>
          <w:bCs/>
          <w:i/>
          <w:iCs/>
          <w:sz w:val="19"/>
          <w:szCs w:val="19"/>
        </w:rPr>
        <w:t>B)</w:t>
      </w:r>
      <w:r w:rsidRPr="00821A5B">
        <w:rPr>
          <w:rFonts w:ascii="Book Antiqua" w:hAnsi="Book Antiqua"/>
          <w:i/>
          <w:iCs/>
          <w:sz w:val="19"/>
          <w:szCs w:val="19"/>
        </w:rPr>
        <w:t xml:space="preserve"> Constrição ativa do pescoço exercida pela força muscular (estrangulamento). </w:t>
      </w:r>
      <w:r w:rsidRPr="00821A5B">
        <w:rPr>
          <w:rFonts w:ascii="Segoe UI Emoji" w:hAnsi="Segoe UI Emoji" w:cs="Segoe UI Emoji"/>
          <w:i/>
          <w:iCs/>
          <w:sz w:val="19"/>
          <w:szCs w:val="19"/>
        </w:rPr>
        <w:t>▶</w:t>
      </w:r>
      <w:r w:rsidRPr="00821A5B">
        <w:rPr>
          <w:rFonts w:ascii="Book Antiqua" w:hAnsi="Book Antiqua"/>
          <w:i/>
          <w:iCs/>
          <w:sz w:val="19"/>
          <w:szCs w:val="19"/>
        </w:rPr>
        <w:t xml:space="preserve"> </w:t>
      </w:r>
      <w:r w:rsidRPr="00821A5B">
        <w:rPr>
          <w:rFonts w:ascii="Book Antiqua" w:hAnsi="Book Antiqua"/>
          <w:b/>
          <w:bCs/>
          <w:i/>
          <w:iCs/>
          <w:sz w:val="19"/>
          <w:szCs w:val="19"/>
          <w:u w:val="single"/>
        </w:rPr>
        <w:t>Asfixias mistas</w:t>
      </w:r>
      <w:r w:rsidRPr="00821A5B">
        <w:rPr>
          <w:rFonts w:ascii="Book Antiqua" w:hAnsi="Book Antiqua"/>
          <w:i/>
          <w:iCs/>
          <w:sz w:val="19"/>
          <w:szCs w:val="19"/>
        </w:rPr>
        <w:t>. S</w:t>
      </w:r>
      <w:r w:rsidRPr="00821A5B">
        <w:rPr>
          <w:rFonts w:ascii="Book Antiqua" w:hAnsi="Book Antiqua" w:cs="Book Antiqua"/>
          <w:i/>
          <w:iCs/>
          <w:sz w:val="19"/>
          <w:szCs w:val="19"/>
        </w:rPr>
        <w:t>ã</w:t>
      </w:r>
      <w:r w:rsidRPr="00821A5B">
        <w:rPr>
          <w:rFonts w:ascii="Book Antiqua" w:hAnsi="Book Antiqua"/>
          <w:i/>
          <w:iCs/>
          <w:sz w:val="19"/>
          <w:szCs w:val="19"/>
        </w:rPr>
        <w:t>o as que se confundem e se superp</w:t>
      </w:r>
      <w:r w:rsidRPr="00821A5B">
        <w:rPr>
          <w:rFonts w:ascii="Book Antiqua" w:hAnsi="Book Antiqua" w:cs="Book Antiqua"/>
          <w:i/>
          <w:iCs/>
          <w:sz w:val="19"/>
          <w:szCs w:val="19"/>
        </w:rPr>
        <w:t>õ</w:t>
      </w:r>
      <w:r w:rsidRPr="00821A5B">
        <w:rPr>
          <w:rFonts w:ascii="Book Antiqua" w:hAnsi="Book Antiqua"/>
          <w:i/>
          <w:iCs/>
          <w:sz w:val="19"/>
          <w:szCs w:val="19"/>
        </w:rPr>
        <w:t>em, em graus variados, aos fen</w:t>
      </w:r>
      <w:r w:rsidRPr="00821A5B">
        <w:rPr>
          <w:rFonts w:ascii="Book Antiqua" w:hAnsi="Book Antiqua" w:cs="Book Antiqua"/>
          <w:i/>
          <w:iCs/>
          <w:sz w:val="19"/>
          <w:szCs w:val="19"/>
        </w:rPr>
        <w:t>ô</w:t>
      </w:r>
      <w:r w:rsidRPr="00821A5B">
        <w:rPr>
          <w:rFonts w:ascii="Book Antiqua" w:hAnsi="Book Antiqua"/>
          <w:i/>
          <w:iCs/>
          <w:sz w:val="19"/>
          <w:szCs w:val="19"/>
        </w:rPr>
        <w:t>menos circulat</w:t>
      </w:r>
      <w:r w:rsidRPr="00821A5B">
        <w:rPr>
          <w:rFonts w:ascii="Book Antiqua" w:hAnsi="Book Antiqua" w:cs="Book Antiqua"/>
          <w:i/>
          <w:iCs/>
          <w:sz w:val="19"/>
          <w:szCs w:val="19"/>
        </w:rPr>
        <w:t>ó</w:t>
      </w:r>
      <w:r w:rsidRPr="00821A5B">
        <w:rPr>
          <w:rFonts w:ascii="Book Antiqua" w:hAnsi="Book Antiqua"/>
          <w:i/>
          <w:iCs/>
          <w:sz w:val="19"/>
          <w:szCs w:val="19"/>
        </w:rPr>
        <w:t>rios, respirat</w:t>
      </w:r>
      <w:r w:rsidRPr="00821A5B">
        <w:rPr>
          <w:rFonts w:ascii="Book Antiqua" w:hAnsi="Book Antiqua" w:cs="Book Antiqua"/>
          <w:i/>
          <w:iCs/>
          <w:sz w:val="19"/>
          <w:szCs w:val="19"/>
        </w:rPr>
        <w:t>ó</w:t>
      </w:r>
      <w:r w:rsidRPr="00821A5B">
        <w:rPr>
          <w:rFonts w:ascii="Book Antiqua" w:hAnsi="Book Antiqua"/>
          <w:i/>
          <w:iCs/>
          <w:sz w:val="19"/>
          <w:szCs w:val="19"/>
        </w:rPr>
        <w:t>rios e nervosos (esganadura)</w:t>
      </w:r>
      <w:r w:rsidRPr="00821A5B">
        <w:rPr>
          <w:rFonts w:ascii="Book Antiqua" w:hAnsi="Book Antiqua" w:cs="Book Antiqua"/>
          <w:sz w:val="19"/>
          <w:szCs w:val="19"/>
        </w:rPr>
        <w:t>”</w:t>
      </w:r>
      <w:r w:rsidRPr="00821A5B">
        <w:rPr>
          <w:rFonts w:ascii="Book Antiqua" w:hAnsi="Book Antiqua"/>
          <w:sz w:val="19"/>
          <w:szCs w:val="19"/>
        </w:rPr>
        <w:t>. (Fonte: FRAN</w:t>
      </w:r>
      <w:r w:rsidRPr="00821A5B">
        <w:rPr>
          <w:rFonts w:ascii="Book Antiqua" w:hAnsi="Book Antiqua" w:cs="Book Antiqua"/>
          <w:sz w:val="19"/>
          <w:szCs w:val="19"/>
        </w:rPr>
        <w:t>Ç</w:t>
      </w:r>
      <w:r w:rsidRPr="00821A5B">
        <w:rPr>
          <w:rFonts w:ascii="Book Antiqua" w:hAnsi="Book Antiqua"/>
          <w:sz w:val="19"/>
          <w:szCs w:val="19"/>
        </w:rPr>
        <w:t>A, Genival Veloso de. Medicina Legal, Editora Guanabara Koogan, 10ª edição, 2015, p. 334 e 335).</w:t>
      </w:r>
    </w:p>
    <w:tbl>
      <w:tblPr>
        <w:tblStyle w:val="Tabelacomgrade"/>
        <w:tblW w:w="0" w:type="auto"/>
        <w:tblLook w:val="04A0" w:firstRow="1" w:lastRow="0" w:firstColumn="1" w:lastColumn="0" w:noHBand="0" w:noVBand="1"/>
      </w:tblPr>
      <w:tblGrid>
        <w:gridCol w:w="8494"/>
      </w:tblGrid>
      <w:tr w:rsidR="00917924" w14:paraId="11E08918" w14:textId="77777777" w:rsidTr="00F83D73">
        <w:tc>
          <w:tcPr>
            <w:tcW w:w="8494" w:type="dxa"/>
          </w:tcPr>
          <w:p w14:paraId="68B3D070" w14:textId="77777777" w:rsidR="00917924" w:rsidRDefault="00917924" w:rsidP="00F83D73">
            <w:pPr>
              <w:jc w:val="both"/>
              <w:rPr>
                <w:rFonts w:ascii="Book Antiqua" w:hAnsi="Book Antiqua"/>
                <w:sz w:val="19"/>
                <w:szCs w:val="19"/>
              </w:rPr>
            </w:pPr>
            <w:r>
              <w:rPr>
                <w:rFonts w:ascii="Book Antiqua" w:hAnsi="Book Antiqua"/>
                <w:b/>
                <w:bCs/>
                <w:sz w:val="19"/>
                <w:szCs w:val="19"/>
              </w:rPr>
              <w:t>(PCPA-2016-Funcab)</w:t>
            </w:r>
            <w:r>
              <w:rPr>
                <w:rFonts w:ascii="Book Antiqua" w:hAnsi="Book Antiqua"/>
                <w:sz w:val="19"/>
                <w:szCs w:val="19"/>
              </w:rPr>
              <w:t xml:space="preserve">: </w:t>
            </w:r>
            <w:r w:rsidRPr="00F31094">
              <w:rPr>
                <w:rFonts w:ascii="Book Antiqua" w:hAnsi="Book Antiqua"/>
                <w:sz w:val="19"/>
                <w:szCs w:val="19"/>
              </w:rPr>
              <w:t>De acordo com a classificação de Afrânio Peixoto, as asfixias podem ser definidas como puras, complexas e mistas. Acerca desta classificação, é um exemplo de asfixia pura a(o):</w:t>
            </w:r>
            <w:r>
              <w:rPr>
                <w:rFonts w:ascii="Book Antiqua" w:hAnsi="Book Antiqua"/>
                <w:sz w:val="19"/>
                <w:szCs w:val="19"/>
              </w:rPr>
              <w:t xml:space="preserve"> </w:t>
            </w:r>
            <w:r w:rsidRPr="00F31094">
              <w:rPr>
                <w:rFonts w:ascii="Book Antiqua" w:hAnsi="Book Antiqua"/>
                <w:sz w:val="19"/>
                <w:szCs w:val="19"/>
              </w:rPr>
              <w:t>confinamento.</w:t>
            </w:r>
          </w:p>
          <w:p w14:paraId="5550372C" w14:textId="77777777" w:rsidR="00917924" w:rsidRPr="00631C6F" w:rsidRDefault="00917924" w:rsidP="00F83D73">
            <w:pPr>
              <w:jc w:val="both"/>
              <w:rPr>
                <w:rFonts w:ascii="Book Antiqua" w:hAnsi="Book Antiqua"/>
                <w:sz w:val="19"/>
                <w:szCs w:val="19"/>
              </w:rPr>
            </w:pPr>
            <w:r w:rsidRPr="00631C6F">
              <w:rPr>
                <w:rFonts w:ascii="Book Antiqua" w:hAnsi="Book Antiqua"/>
                <w:b/>
                <w:bCs/>
                <w:i/>
                <w:iCs/>
                <w:color w:val="FF0000"/>
                <w:sz w:val="19"/>
                <w:szCs w:val="19"/>
              </w:rPr>
              <w:t>#</w:t>
            </w:r>
            <w:r w:rsidRPr="00631C6F">
              <w:rPr>
                <w:rFonts w:ascii="Book Antiqua" w:hAnsi="Book Antiqua"/>
                <w:b/>
                <w:bCs/>
                <w:i/>
                <w:iCs/>
                <w:color w:val="FF0000"/>
                <w:sz w:val="19"/>
                <w:szCs w:val="19"/>
                <w:highlight w:val="green"/>
              </w:rPr>
              <w:t>Atenção</w:t>
            </w:r>
            <w:r>
              <w:rPr>
                <w:rFonts w:ascii="Book Antiqua" w:hAnsi="Book Antiqua"/>
                <w:sz w:val="19"/>
                <w:szCs w:val="19"/>
              </w:rPr>
              <w:t xml:space="preserve">: </w:t>
            </w:r>
            <w:r w:rsidRPr="00631C6F">
              <w:rPr>
                <w:rFonts w:ascii="Book Antiqua" w:hAnsi="Book Antiqua"/>
                <w:sz w:val="19"/>
                <w:szCs w:val="19"/>
              </w:rPr>
              <w:t xml:space="preserve">Segundo Genival, </w:t>
            </w:r>
            <w:r w:rsidRPr="00631C6F">
              <w:rPr>
                <w:rFonts w:ascii="Book Antiqua" w:hAnsi="Book Antiqua"/>
                <w:i/>
                <w:iCs/>
                <w:sz w:val="19"/>
                <w:szCs w:val="19"/>
              </w:rPr>
              <w:t>“O confinamento é um tipo de asfixia mecânico-pura, caracterizado pela permanência de um ou mais indivíduos em um ambiente restrito ou fechado, sem condições de renovação do ar respirável, sendo consumido o oxigênio pouco a pouco e o gás carbônico acumulado gradativamente</w:t>
            </w:r>
            <w:r w:rsidRPr="00631C6F">
              <w:rPr>
                <w:rFonts w:ascii="Book Antiqua" w:hAnsi="Book Antiqua"/>
                <w:sz w:val="19"/>
                <w:szCs w:val="19"/>
              </w:rPr>
              <w:t>.". Professor Genival Veloso de França- FRANÇA, Genival Veloso de. Medicina Legal, Editora Guanabara Koogan, 10ª edição, 2015, p.335</w:t>
            </w:r>
          </w:p>
          <w:p w14:paraId="01616EB3" w14:textId="77777777" w:rsidR="00917924" w:rsidRPr="00457C76" w:rsidRDefault="00917924" w:rsidP="00F83D73">
            <w:pPr>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 xml:space="preserve">: </w:t>
            </w:r>
            <w:r w:rsidRPr="00457C76">
              <w:rPr>
                <w:rFonts w:ascii="Book Antiqua" w:hAnsi="Book Antiqua"/>
                <w:sz w:val="19"/>
                <w:szCs w:val="19"/>
              </w:rPr>
              <w:t>Constitui um exemplo de asfxia mecânica pura de interesse médico-legal:</w:t>
            </w:r>
            <w:r>
              <w:rPr>
                <w:rFonts w:ascii="Book Antiqua" w:hAnsi="Book Antiqua"/>
                <w:sz w:val="19"/>
                <w:szCs w:val="19"/>
              </w:rPr>
              <w:t xml:space="preserve"> </w:t>
            </w:r>
            <w:r w:rsidRPr="00457C76">
              <w:rPr>
                <w:rFonts w:ascii="Book Antiqua" w:hAnsi="Book Antiqua"/>
                <w:sz w:val="19"/>
                <w:szCs w:val="19"/>
              </w:rPr>
              <w:t>Sufocação direta.</w:t>
            </w:r>
          </w:p>
        </w:tc>
      </w:tr>
    </w:tbl>
    <w:p w14:paraId="0C9B2477" w14:textId="77777777" w:rsidR="00917924" w:rsidRDefault="00917924" w:rsidP="00EA162D">
      <w:pPr>
        <w:spacing w:before="100" w:beforeAutospacing="1" w:after="100" w:afterAutospacing="1"/>
        <w:jc w:val="both"/>
        <w:rPr>
          <w:rFonts w:ascii="Book Antiqua" w:hAnsi="Book Antiqua"/>
          <w:b/>
          <w:bCs/>
          <w:sz w:val="19"/>
          <w:szCs w:val="19"/>
        </w:rPr>
      </w:pPr>
    </w:p>
    <w:p w14:paraId="32E6E827" w14:textId="080C3672" w:rsidR="00EA162D" w:rsidRPr="00EA162D" w:rsidRDefault="00EA162D" w:rsidP="00EA162D">
      <w:pPr>
        <w:spacing w:before="100" w:beforeAutospacing="1" w:after="100" w:afterAutospacing="1"/>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EA162D">
        <w:rPr>
          <w:rFonts w:ascii="Book Antiqua" w:hAnsi="Book Antiqua"/>
          <w:sz w:val="19"/>
          <w:szCs w:val="19"/>
        </w:rPr>
        <w:t>Adolescente de 15 anos é avaliado em uma perícia. Ele apresentava: (a) dificuldade na fala, rouquidão e relatava dor na região cervical e na face; (b) edema e equimose de coloração vermelho-violácea na região periorbitária direita e esquerda; (c) hemorragia conjuntival e petéquias na pálpebra inferior de ambos os olhos; (d) escoriação linear, horizontal, uniforme, de coloração avermelhada, medindo 0,4 cm de largura, localizada abaixo da tireoide, estendendo-se pela circunferência do pescoço e interrompendo-se em sua região lateral esquerda.</w:t>
      </w:r>
      <w:r>
        <w:rPr>
          <w:rFonts w:ascii="Book Antiqua" w:hAnsi="Book Antiqua"/>
          <w:sz w:val="19"/>
          <w:szCs w:val="19"/>
        </w:rPr>
        <w:t xml:space="preserve"> </w:t>
      </w:r>
      <w:r w:rsidRPr="00EA162D">
        <w:rPr>
          <w:rFonts w:ascii="Book Antiqua" w:hAnsi="Book Antiqua"/>
          <w:sz w:val="19"/>
          <w:szCs w:val="19"/>
        </w:rPr>
        <w:t>A perícia descrita mais provavelmente sugere</w:t>
      </w:r>
      <w:r w:rsidR="00D7231A">
        <w:rPr>
          <w:rFonts w:ascii="Book Antiqua" w:hAnsi="Book Antiqua"/>
          <w:sz w:val="19"/>
          <w:szCs w:val="19"/>
        </w:rPr>
        <w:t xml:space="preserve"> </w:t>
      </w:r>
      <w:r w:rsidR="00D7231A" w:rsidRPr="00D7231A">
        <w:rPr>
          <w:rFonts w:ascii="Book Antiqua" w:hAnsi="Book Antiqua"/>
          <w:sz w:val="19"/>
          <w:szCs w:val="19"/>
        </w:rPr>
        <w:t>estrangulamento por tentativa de homicídio.</w:t>
      </w:r>
    </w:p>
    <w:p w14:paraId="408468A4" w14:textId="77777777" w:rsidR="00EA162D" w:rsidRDefault="00EA162D" w:rsidP="005A56DA">
      <w:pPr>
        <w:spacing w:before="100" w:beforeAutospacing="1" w:after="100" w:afterAutospacing="1"/>
        <w:jc w:val="both"/>
        <w:rPr>
          <w:rFonts w:ascii="Book Antiqua" w:hAnsi="Book Antiqua"/>
          <w:b/>
          <w:bCs/>
          <w:sz w:val="19"/>
          <w:szCs w:val="19"/>
        </w:rPr>
      </w:pPr>
    </w:p>
    <w:p w14:paraId="7AD02E42" w14:textId="51ECB8F8" w:rsidR="00917924" w:rsidRPr="00917924" w:rsidRDefault="00917924"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917924">
        <w:rPr>
          <w:rFonts w:ascii="Book Antiqua" w:hAnsi="Book Antiqua"/>
          <w:sz w:val="19"/>
          <w:szCs w:val="19"/>
        </w:rPr>
        <w:t>Em relação à asfixiologia médico-legal, é correto afirmar que</w:t>
      </w:r>
      <w:r>
        <w:rPr>
          <w:rFonts w:ascii="Book Antiqua" w:hAnsi="Book Antiqua"/>
          <w:sz w:val="19"/>
          <w:szCs w:val="19"/>
        </w:rPr>
        <w:t xml:space="preserve"> </w:t>
      </w:r>
      <w:r w:rsidRPr="00917924">
        <w:rPr>
          <w:rFonts w:ascii="Book Antiqua" w:hAnsi="Book Antiqua"/>
          <w:sz w:val="19"/>
          <w:szCs w:val="19"/>
        </w:rPr>
        <w:t>equimoses viscerais (ou manchas ou petéquias de Tardieu) são localizadas principalmente nas regiões sub-conjuntival, sub-pleural e sub-epicárdica.</w:t>
      </w:r>
    </w:p>
    <w:p w14:paraId="2427EED9" w14:textId="54B5305B" w:rsidR="00560BAD" w:rsidRDefault="007A7BF1"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MPPR-2019</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PCRJ-2022</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PCSP-2022</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CESPE</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VUNESP</w:t>
      </w:r>
      <w:r w:rsidRPr="00821A5B">
        <w:rPr>
          <w:rFonts w:ascii="Book Antiqua" w:hAnsi="Book Antiqua"/>
          <w:sz w:val="19"/>
          <w:szCs w:val="19"/>
        </w:rPr>
        <w:t xml:space="preserve">: Segundo Wilson, “quanto aos sinais internos: equimoses viscerais: podem ser chamadas de manchas de Tadieu (...), </w:t>
      </w:r>
      <w:r w:rsidRPr="00D45BC1">
        <w:rPr>
          <w:rFonts w:ascii="Book Antiqua" w:hAnsi="Book Antiqua"/>
          <w:i/>
          <w:iCs/>
          <w:sz w:val="19"/>
          <w:szCs w:val="19"/>
        </w:rPr>
        <w:t>sangue fluído: geralmente é de cor anegrada, (...) a fluidez não é sinal patognomônico de asfixia, pois pode acontecer e mortes súbitas em que não houve agonia. Congestão polivisceral: ocorre principalmente no fígado e no mesentério</w:t>
      </w:r>
      <w:r w:rsidRPr="00821A5B">
        <w:rPr>
          <w:rFonts w:ascii="Book Antiqua" w:hAnsi="Book Antiqua"/>
          <w:sz w:val="19"/>
          <w:szCs w:val="19"/>
        </w:rPr>
        <w:t xml:space="preserve">." </w:t>
      </w:r>
      <w:r w:rsidR="00D45BC1">
        <w:rPr>
          <w:rFonts w:ascii="Book Antiqua" w:hAnsi="Book Antiqua"/>
          <w:sz w:val="19"/>
          <w:szCs w:val="19"/>
        </w:rPr>
        <w:t xml:space="preserve">(Fonte: </w:t>
      </w:r>
      <w:r w:rsidRPr="00821A5B">
        <w:rPr>
          <w:rFonts w:ascii="Book Antiqua" w:hAnsi="Book Antiqua"/>
          <w:sz w:val="19"/>
          <w:szCs w:val="19"/>
        </w:rPr>
        <w:t>Wilson Luiz Palermo Ferreira. Medicina Legal. 2º Edição, 2017, pgs: 249</w:t>
      </w:r>
      <w:r w:rsidR="00D45BC1">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917924" w14:paraId="5A5790D0" w14:textId="77777777" w:rsidTr="00917924">
        <w:tc>
          <w:tcPr>
            <w:tcW w:w="8494" w:type="dxa"/>
          </w:tcPr>
          <w:p w14:paraId="1856F090" w14:textId="6C5B66DC" w:rsidR="00917924" w:rsidRDefault="00917924"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(MPPR-2019)</w:t>
            </w:r>
            <w:r w:rsidRPr="00821A5B">
              <w:rPr>
                <w:rFonts w:ascii="Book Antiqua" w:hAnsi="Book Antiqua"/>
                <w:sz w:val="19"/>
                <w:szCs w:val="19"/>
              </w:rPr>
              <w:t>: Relativamente à morte causada por asfixia, suas modalidades e sinais cadavéricos, analise as assertivas abaixo e assinale a correta: São sinais internos observados em todas as necropsias: 1) O sangue fluído (líquido) e escuro; 2) Congestão polivisceral; 3) Os vasos ficam cheios de sangue; 4) Manchas de Tardieu ou petequeas de Tardieu; 4) Não são sinais de certeza,</w:t>
            </w:r>
            <w:r w:rsidRPr="00821A5B">
              <w:rPr>
                <w:rFonts w:ascii="Book Antiqua" w:hAnsi="Book Antiqua"/>
                <w:sz w:val="19"/>
                <w:szCs w:val="19"/>
                <w:u w:val="single"/>
              </w:rPr>
              <w:t xml:space="preserve"> </w:t>
            </w:r>
            <w:r w:rsidRPr="00821A5B">
              <w:rPr>
                <w:rFonts w:ascii="Book Antiqua" w:hAnsi="Book Antiqua"/>
                <w:sz w:val="19"/>
                <w:szCs w:val="19"/>
              </w:rPr>
              <w:t xml:space="preserve">ou seja, não são sinais patognomônicos. Quando muito, são sinais de probabilidade. Não há sinais patognomônicos gerais de asfixia. São sinais que permitem supor a obstrução. Se não há marcas, a morte poderá ser indeterminada. </w:t>
            </w:r>
            <w:r w:rsidRPr="00821A5B">
              <w:rPr>
                <w:rFonts w:ascii="Book Antiqua" w:hAnsi="Book Antiqua"/>
                <w:b/>
                <w:bCs/>
                <w:color w:val="FF0000"/>
                <w:sz w:val="19"/>
                <w:szCs w:val="19"/>
              </w:rPr>
              <w:t>[CORRIGIDA]</w:t>
            </w:r>
          </w:p>
        </w:tc>
      </w:tr>
    </w:tbl>
    <w:p w14:paraId="224D2E35" w14:textId="78BA933C" w:rsidR="00560BAD" w:rsidRDefault="00560BAD" w:rsidP="005A56DA">
      <w:pPr>
        <w:spacing w:before="100" w:beforeAutospacing="1" w:after="100" w:afterAutospacing="1"/>
        <w:jc w:val="both"/>
        <w:rPr>
          <w:rFonts w:ascii="Book Antiqua" w:hAnsi="Book Antiqua"/>
          <w:sz w:val="19"/>
          <w:szCs w:val="19"/>
        </w:rPr>
      </w:pPr>
    </w:p>
    <w:p w14:paraId="28AF5198" w14:textId="7DBD441E" w:rsidR="00B01DED" w:rsidRPr="00B01DED" w:rsidRDefault="00B01DED"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lastRenderedPageBreak/>
        <w:t>(MPPB-2018-FCC)</w:t>
      </w:r>
      <w:r>
        <w:rPr>
          <w:rFonts w:ascii="Book Antiqua" w:hAnsi="Book Antiqua"/>
          <w:sz w:val="19"/>
          <w:szCs w:val="19"/>
        </w:rPr>
        <w:t xml:space="preserve">: </w:t>
      </w:r>
      <w:r w:rsidRPr="00B01DED">
        <w:rPr>
          <w:rFonts w:ascii="Book Antiqua" w:hAnsi="Book Antiqua"/>
          <w:sz w:val="19"/>
          <w:szCs w:val="19"/>
        </w:rPr>
        <w:t>A asfixia mecânica que se caracteriza pela interrupção do ar atmosférico até as vias respiratórias, em decorrência da constrição do pescoço por um laço fixo, agindo o peso do próprio corpo da vítima como força ativa, deve ser classificada como</w:t>
      </w:r>
      <w:r>
        <w:rPr>
          <w:rFonts w:ascii="Book Antiqua" w:hAnsi="Book Antiqua"/>
          <w:sz w:val="19"/>
          <w:szCs w:val="19"/>
        </w:rPr>
        <w:t xml:space="preserve"> </w:t>
      </w:r>
      <w:r w:rsidRPr="00B01DED">
        <w:rPr>
          <w:rFonts w:ascii="Book Antiqua" w:hAnsi="Book Antiqua"/>
          <w:sz w:val="19"/>
          <w:szCs w:val="19"/>
        </w:rPr>
        <w:t>enforcamento.</w:t>
      </w:r>
    </w:p>
    <w:p w14:paraId="0A625098" w14:textId="2FBF7D6D" w:rsidR="00B01DED" w:rsidRDefault="00B01DED" w:rsidP="00B01DE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112898">
        <w:rPr>
          <w:rFonts w:ascii="Book Antiqua" w:hAnsi="Book Antiqua"/>
          <w:b/>
          <w:bCs/>
          <w:i/>
          <w:iCs/>
          <w:color w:val="FF0000"/>
          <w:sz w:val="19"/>
          <w:szCs w:val="19"/>
        </w:rPr>
        <w:t xml:space="preserve">: </w:t>
      </w:r>
      <w:r w:rsidR="00C066D6">
        <w:rPr>
          <w:rFonts w:ascii="Book Antiqua" w:hAnsi="Book Antiqua"/>
          <w:b/>
          <w:bCs/>
          <w:i/>
          <w:iCs/>
          <w:color w:val="FF0000"/>
          <w:sz w:val="19"/>
          <w:szCs w:val="19"/>
        </w:rPr>
        <w:t>#</w:t>
      </w:r>
      <w:r w:rsidR="00C066D6" w:rsidRPr="00C066D6">
        <w:rPr>
          <w:rFonts w:ascii="Book Antiqua" w:hAnsi="Book Antiqua"/>
          <w:b/>
          <w:bCs/>
          <w:i/>
          <w:iCs/>
          <w:color w:val="FF0000"/>
          <w:sz w:val="19"/>
          <w:szCs w:val="19"/>
          <w:highlight w:val="green"/>
        </w:rPr>
        <w:t>PCSC-2014</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PCCE-2015</w:t>
      </w:r>
      <w:r w:rsidR="001126FC">
        <w:rPr>
          <w:rFonts w:ascii="Book Antiqua" w:hAnsi="Book Antiqua"/>
          <w:b/>
          <w:bCs/>
          <w:i/>
          <w:iCs/>
          <w:color w:val="FF0000"/>
          <w:sz w:val="19"/>
          <w:szCs w:val="19"/>
        </w:rPr>
        <w:t>:</w:t>
      </w:r>
      <w:r w:rsidR="008309CC">
        <w:rPr>
          <w:rFonts w:ascii="Book Antiqua" w:hAnsi="Book Antiqua"/>
          <w:b/>
          <w:bCs/>
          <w:i/>
          <w:iCs/>
          <w:color w:val="FF0000"/>
          <w:sz w:val="19"/>
          <w:szCs w:val="19"/>
        </w:rPr>
        <w:t xml:space="preserve"> </w:t>
      </w:r>
      <w:r w:rsidR="001126FC">
        <w:rPr>
          <w:rFonts w:ascii="Book Antiqua" w:hAnsi="Book Antiqua"/>
          <w:b/>
          <w:bCs/>
          <w:i/>
          <w:iCs/>
          <w:color w:val="FF0000"/>
          <w:sz w:val="19"/>
          <w:szCs w:val="19"/>
        </w:rPr>
        <w:t>#</w:t>
      </w:r>
      <w:r w:rsidR="001126FC" w:rsidRPr="001126FC">
        <w:rPr>
          <w:rFonts w:ascii="Book Antiqua" w:hAnsi="Book Antiqua"/>
          <w:b/>
          <w:bCs/>
          <w:i/>
          <w:iCs/>
          <w:color w:val="FF0000"/>
          <w:sz w:val="19"/>
          <w:szCs w:val="19"/>
          <w:highlight w:val="green"/>
        </w:rPr>
        <w:t>DPEAL-2017</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1126FC">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sidR="009E4CC9" w:rsidRPr="00112898">
        <w:rPr>
          <w:rFonts w:ascii="Book Antiqua" w:hAnsi="Book Antiqua"/>
          <w:b/>
          <w:bCs/>
          <w:i/>
          <w:iCs/>
          <w:color w:val="FF0000"/>
          <w:sz w:val="19"/>
          <w:szCs w:val="19"/>
          <w:highlight w:val="green"/>
        </w:rPr>
        <w:t>PCGO-</w:t>
      </w:r>
      <w:r w:rsidR="009E4CC9">
        <w:rPr>
          <w:rFonts w:ascii="Book Antiqua" w:hAnsi="Book Antiqua"/>
          <w:b/>
          <w:bCs/>
          <w:i/>
          <w:iCs/>
          <w:color w:val="FF0000"/>
          <w:sz w:val="19"/>
          <w:szCs w:val="19"/>
          <w:highlight w:val="green"/>
        </w:rPr>
        <w:t>2012/</w:t>
      </w:r>
      <w:r w:rsidR="009E4CC9" w:rsidRPr="00112898">
        <w:rPr>
          <w:rFonts w:ascii="Book Antiqua" w:hAnsi="Book Antiqua"/>
          <w:b/>
          <w:bCs/>
          <w:i/>
          <w:iCs/>
          <w:color w:val="FF0000"/>
          <w:sz w:val="19"/>
          <w:szCs w:val="19"/>
          <w:highlight w:val="green"/>
        </w:rPr>
        <w:t>201</w:t>
      </w:r>
      <w:r w:rsidR="009E4CC9">
        <w:rPr>
          <w:rFonts w:ascii="Book Antiqua" w:hAnsi="Book Antiqua"/>
          <w:b/>
          <w:bCs/>
          <w:i/>
          <w:iCs/>
          <w:color w:val="FF0000"/>
          <w:sz w:val="19"/>
          <w:szCs w:val="19"/>
          <w:highlight w:val="green"/>
        </w:rPr>
        <w:t>3/2018</w:t>
      </w:r>
      <w:r w:rsidR="009E4CC9">
        <w:rPr>
          <w:rFonts w:ascii="Book Antiqua" w:hAnsi="Book Antiqua"/>
          <w:b/>
          <w:bCs/>
          <w:i/>
          <w:iCs/>
          <w:color w:val="FF0000"/>
          <w:sz w:val="19"/>
          <w:szCs w:val="19"/>
        </w:rPr>
        <w:t>:</w:t>
      </w:r>
      <w:r w:rsidR="001126FC">
        <w:rPr>
          <w:rFonts w:ascii="Book Antiqua" w:hAnsi="Book Antiqua"/>
          <w:b/>
          <w:bCs/>
          <w:i/>
          <w:iCs/>
          <w:color w:val="FF0000"/>
          <w:sz w:val="19"/>
          <w:szCs w:val="19"/>
        </w:rPr>
        <w:t xml:space="preserve"> #</w:t>
      </w:r>
      <w:r w:rsidR="001126FC" w:rsidRPr="001126FC">
        <w:rPr>
          <w:rFonts w:ascii="Book Antiqua" w:hAnsi="Book Antiqua"/>
          <w:b/>
          <w:bCs/>
          <w:i/>
          <w:iCs/>
          <w:color w:val="FF0000"/>
          <w:sz w:val="19"/>
          <w:szCs w:val="19"/>
          <w:highlight w:val="green"/>
        </w:rPr>
        <w:t>MPPB-2018</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PCRS-2018</w:t>
      </w:r>
      <w:r w:rsidR="00275AD7">
        <w:rPr>
          <w:rFonts w:ascii="Book Antiqua" w:hAnsi="Book Antiqua"/>
          <w:b/>
          <w:bCs/>
          <w:i/>
          <w:iCs/>
          <w:color w:val="FF0000"/>
          <w:sz w:val="19"/>
          <w:szCs w:val="19"/>
        </w:rPr>
        <w:t>: #</w:t>
      </w:r>
      <w:r w:rsidR="00275AD7" w:rsidRPr="00275AD7">
        <w:rPr>
          <w:rFonts w:ascii="Book Antiqua" w:hAnsi="Book Antiqua"/>
          <w:b/>
          <w:bCs/>
          <w:i/>
          <w:iCs/>
          <w:color w:val="FF0000"/>
          <w:sz w:val="19"/>
          <w:szCs w:val="19"/>
          <w:highlight w:val="green"/>
        </w:rPr>
        <w:t>PCSE-2018</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MPPR-2019/2021</w:t>
      </w:r>
      <w:r w:rsidR="00385583">
        <w:rPr>
          <w:rFonts w:ascii="Book Antiqua" w:hAnsi="Book Antiqua"/>
          <w:b/>
          <w:bCs/>
          <w:i/>
          <w:iCs/>
          <w:color w:val="FF0000"/>
          <w:sz w:val="19"/>
          <w:szCs w:val="19"/>
        </w:rPr>
        <w:t>:</w:t>
      </w:r>
      <w:r w:rsidR="00E946AB">
        <w:rPr>
          <w:rFonts w:ascii="Book Antiqua" w:hAnsi="Book Antiqua"/>
          <w:b/>
          <w:bCs/>
          <w:i/>
          <w:iCs/>
          <w:color w:val="FF0000"/>
          <w:sz w:val="19"/>
          <w:szCs w:val="19"/>
        </w:rPr>
        <w:t xml:space="preserve"> #</w:t>
      </w:r>
      <w:r w:rsidR="00E946AB" w:rsidRPr="009D588F">
        <w:rPr>
          <w:rFonts w:ascii="Book Antiqua" w:hAnsi="Book Antiqua"/>
          <w:b/>
          <w:bCs/>
          <w:i/>
          <w:iCs/>
          <w:color w:val="FF0000"/>
          <w:sz w:val="19"/>
          <w:szCs w:val="19"/>
          <w:highlight w:val="green"/>
        </w:rPr>
        <w:t>PCMG-2021</w:t>
      </w:r>
      <w:r w:rsidR="00E946AB">
        <w:rPr>
          <w:rFonts w:ascii="Book Antiqua" w:hAnsi="Book Antiqua"/>
          <w:b/>
          <w:bCs/>
          <w:i/>
          <w:iCs/>
          <w:color w:val="FF0000"/>
          <w:sz w:val="19"/>
          <w:szCs w:val="19"/>
        </w:rPr>
        <w:t>:</w:t>
      </w:r>
      <w:r w:rsidR="00385583">
        <w:rPr>
          <w:rFonts w:ascii="Book Antiqua" w:hAnsi="Book Antiqua"/>
          <w:b/>
          <w:bCs/>
          <w:i/>
          <w:iCs/>
          <w:color w:val="FF0000"/>
          <w:sz w:val="19"/>
          <w:szCs w:val="19"/>
        </w:rPr>
        <w:t xml:space="preserve"> #</w:t>
      </w:r>
      <w:r w:rsidR="00385583" w:rsidRPr="00385583">
        <w:rPr>
          <w:rFonts w:ascii="Book Antiqua" w:hAnsi="Book Antiqua"/>
          <w:b/>
          <w:bCs/>
          <w:i/>
          <w:iCs/>
          <w:color w:val="FF0000"/>
          <w:sz w:val="19"/>
          <w:szCs w:val="19"/>
          <w:highlight w:val="green"/>
        </w:rPr>
        <w:t>PCMS-2021</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PCRN-2021</w:t>
      </w:r>
      <w:r w:rsidR="001E11A7">
        <w:rPr>
          <w:rFonts w:ascii="Book Antiqua" w:hAnsi="Book Antiqua"/>
          <w:b/>
          <w:bCs/>
          <w:i/>
          <w:iCs/>
          <w:color w:val="FF0000"/>
          <w:sz w:val="19"/>
          <w:szCs w:val="19"/>
        </w:rPr>
        <w:t>:</w:t>
      </w:r>
      <w:r w:rsidR="00317030">
        <w:rPr>
          <w:rFonts w:ascii="Book Antiqua" w:hAnsi="Book Antiqua"/>
          <w:b/>
          <w:bCs/>
          <w:i/>
          <w:iCs/>
          <w:color w:val="FF0000"/>
          <w:sz w:val="19"/>
          <w:szCs w:val="19"/>
        </w:rPr>
        <w:t xml:space="preserve"> #</w:t>
      </w:r>
      <w:r w:rsidR="00317030" w:rsidRPr="00317030">
        <w:rPr>
          <w:rFonts w:ascii="Book Antiqua" w:hAnsi="Book Antiqua"/>
          <w:b/>
          <w:bCs/>
          <w:i/>
          <w:iCs/>
          <w:color w:val="FF0000"/>
          <w:sz w:val="19"/>
          <w:szCs w:val="19"/>
          <w:highlight w:val="green"/>
        </w:rPr>
        <w:t>PCPB-2009/2022</w:t>
      </w:r>
      <w:r w:rsidR="00317030">
        <w:rPr>
          <w:rFonts w:ascii="Book Antiqua" w:hAnsi="Book Antiqua"/>
          <w:b/>
          <w:bCs/>
          <w:i/>
          <w:iCs/>
          <w:color w:val="FF0000"/>
          <w:sz w:val="19"/>
          <w:szCs w:val="19"/>
        </w:rPr>
        <w:t>:</w:t>
      </w:r>
      <w:r w:rsidR="001E11A7">
        <w:rPr>
          <w:rFonts w:ascii="Book Antiqua" w:hAnsi="Book Antiqua"/>
          <w:b/>
          <w:bCs/>
          <w:i/>
          <w:iCs/>
          <w:color w:val="FF0000"/>
          <w:sz w:val="19"/>
          <w:szCs w:val="19"/>
        </w:rPr>
        <w:t xml:space="preserve"> #</w:t>
      </w:r>
      <w:r w:rsidR="001E11A7" w:rsidRPr="001E11A7">
        <w:rPr>
          <w:rFonts w:ascii="Book Antiqua" w:hAnsi="Book Antiqua"/>
          <w:b/>
          <w:bCs/>
          <w:i/>
          <w:iCs/>
          <w:color w:val="FF0000"/>
          <w:sz w:val="19"/>
          <w:szCs w:val="19"/>
          <w:highlight w:val="green"/>
        </w:rPr>
        <w:t>PCBA-2022</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PCSP-2022</w:t>
      </w:r>
      <w:r w:rsidR="001126FC">
        <w:rPr>
          <w:rFonts w:ascii="Book Antiqua" w:hAnsi="Book Antiqua"/>
          <w:b/>
          <w:bCs/>
          <w:i/>
          <w:iCs/>
          <w:color w:val="FF0000"/>
          <w:sz w:val="19"/>
          <w:szCs w:val="19"/>
        </w:rPr>
        <w:t>: #</w:t>
      </w:r>
      <w:r w:rsidR="001126FC" w:rsidRPr="001126FC">
        <w:rPr>
          <w:rFonts w:ascii="Book Antiqua" w:hAnsi="Book Antiqua"/>
          <w:b/>
          <w:bCs/>
          <w:i/>
          <w:iCs/>
          <w:color w:val="FF0000"/>
          <w:sz w:val="19"/>
          <w:szCs w:val="19"/>
          <w:highlight w:val="green"/>
        </w:rPr>
        <w:t>CESPE</w:t>
      </w:r>
      <w:r w:rsidR="00C066D6">
        <w:rPr>
          <w:rFonts w:ascii="Book Antiqua" w:hAnsi="Book Antiqua"/>
          <w:b/>
          <w:bCs/>
          <w:i/>
          <w:iCs/>
          <w:color w:val="FF0000"/>
          <w:sz w:val="19"/>
          <w:szCs w:val="19"/>
        </w:rPr>
        <w:t>: #</w:t>
      </w:r>
      <w:r w:rsidR="00C066D6" w:rsidRPr="00C066D6">
        <w:rPr>
          <w:rFonts w:ascii="Book Antiqua" w:hAnsi="Book Antiqua"/>
          <w:b/>
          <w:bCs/>
          <w:i/>
          <w:iCs/>
          <w:color w:val="FF0000"/>
          <w:sz w:val="19"/>
          <w:szCs w:val="19"/>
          <w:highlight w:val="green"/>
        </w:rPr>
        <w:t>ACAFE</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FAPEC</w:t>
      </w:r>
      <w:r w:rsidR="001126FC">
        <w:rPr>
          <w:rFonts w:ascii="Book Antiqua" w:hAnsi="Book Antiqua"/>
          <w:b/>
          <w:bCs/>
          <w:i/>
          <w:iCs/>
          <w:color w:val="FF0000"/>
          <w:sz w:val="19"/>
          <w:szCs w:val="19"/>
        </w:rPr>
        <w:t>: #</w:t>
      </w:r>
      <w:r w:rsidR="001126FC" w:rsidRPr="001126FC">
        <w:rPr>
          <w:rFonts w:ascii="Book Antiqua" w:hAnsi="Book Antiqua"/>
          <w:b/>
          <w:bCs/>
          <w:i/>
          <w:iCs/>
          <w:color w:val="FF0000"/>
          <w:sz w:val="19"/>
          <w:szCs w:val="19"/>
          <w:highlight w:val="green"/>
        </w:rPr>
        <w:t>FCC</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E946AB">
        <w:rPr>
          <w:rFonts w:ascii="Book Antiqua" w:hAnsi="Book Antiqua"/>
          <w:b/>
          <w:bCs/>
          <w:i/>
          <w:iCs/>
          <w:color w:val="FF0000"/>
          <w:sz w:val="19"/>
          <w:szCs w:val="19"/>
        </w:rPr>
        <w:t>: #</w:t>
      </w:r>
      <w:r w:rsidR="00E946AB" w:rsidRPr="00E946AB">
        <w:rPr>
          <w:rFonts w:ascii="Book Antiqua" w:hAnsi="Book Antiqua"/>
          <w:b/>
          <w:bCs/>
          <w:i/>
          <w:iCs/>
          <w:color w:val="FF0000"/>
          <w:sz w:val="19"/>
          <w:szCs w:val="19"/>
          <w:highlight w:val="green"/>
        </w:rPr>
        <w:t>Fumarc</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112898">
        <w:rPr>
          <w:rFonts w:ascii="Book Antiqua" w:hAnsi="Book Antiqua"/>
          <w:b/>
          <w:bCs/>
          <w:i/>
          <w:iCs/>
          <w:color w:val="FF0000"/>
          <w:sz w:val="19"/>
          <w:szCs w:val="19"/>
        </w:rPr>
        <w:t>: #</w:t>
      </w:r>
      <w:r w:rsidR="00112898" w:rsidRPr="00112898">
        <w:rPr>
          <w:rFonts w:ascii="Book Antiqua" w:hAnsi="Book Antiqua"/>
          <w:b/>
          <w:bCs/>
          <w:i/>
          <w:iCs/>
          <w:color w:val="FF0000"/>
          <w:sz w:val="19"/>
          <w:szCs w:val="19"/>
          <w:highlight w:val="green"/>
        </w:rPr>
        <w:t>UEG</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B01DED">
        <w:rPr>
          <w:rFonts w:ascii="Book Antiqua" w:hAnsi="Book Antiqua"/>
          <w:b/>
          <w:bCs/>
          <w:i/>
          <w:iCs/>
          <w:sz w:val="19"/>
          <w:szCs w:val="19"/>
          <w:shd w:val="clear" w:color="auto" w:fill="F7CAAC" w:themeFill="accent2" w:themeFillTint="66"/>
        </w:rPr>
        <w:t>TIPOS DE ASFIXIAS</w:t>
      </w:r>
      <w:r>
        <w:rPr>
          <w:rFonts w:ascii="Book Antiqua" w:hAnsi="Book Antiqua"/>
          <w:sz w:val="19"/>
          <w:szCs w:val="19"/>
        </w:rPr>
        <w:t xml:space="preserve">: </w:t>
      </w:r>
      <w:r w:rsidRPr="003A67B2">
        <w:rPr>
          <w:rFonts w:ascii="Book Antiqua" w:hAnsi="Book Antiqua"/>
          <w:b/>
          <w:bCs/>
          <w:sz w:val="19"/>
          <w:szCs w:val="19"/>
          <w:highlight w:val="magenta"/>
        </w:rPr>
        <w:t>a)</w:t>
      </w:r>
      <w:r w:rsidRPr="00B01DED">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ESGANADURA</w:t>
      </w:r>
      <w:r>
        <w:rPr>
          <w:rFonts w:ascii="Book Antiqua" w:hAnsi="Book Antiqua"/>
          <w:sz w:val="19"/>
          <w:szCs w:val="19"/>
        </w:rPr>
        <w:t xml:space="preserve">: </w:t>
      </w:r>
      <w:r w:rsidRPr="00B01DED">
        <w:rPr>
          <w:rFonts w:ascii="Book Antiqua" w:hAnsi="Book Antiqua"/>
          <w:sz w:val="19"/>
          <w:szCs w:val="19"/>
        </w:rPr>
        <w:t>apertar o pescoço com as mãos. Não se aplica quando ocorre o “mata-leão”, pois o antebraço funciona como laço.</w:t>
      </w:r>
      <w:r>
        <w:rPr>
          <w:rFonts w:ascii="Book Antiqua" w:hAnsi="Book Antiqua"/>
          <w:sz w:val="19"/>
          <w:szCs w:val="19"/>
        </w:rPr>
        <w:t xml:space="preserve">; </w:t>
      </w:r>
      <w:r w:rsidRPr="003A67B2">
        <w:rPr>
          <w:rFonts w:ascii="Book Antiqua" w:hAnsi="Book Antiqua"/>
          <w:b/>
          <w:bCs/>
          <w:sz w:val="19"/>
          <w:szCs w:val="19"/>
          <w:highlight w:val="magenta"/>
        </w:rPr>
        <w:t>b)</w:t>
      </w:r>
      <w:r>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ESTRANGULAMENTO</w:t>
      </w:r>
      <w:r>
        <w:rPr>
          <w:rFonts w:ascii="Book Antiqua" w:hAnsi="Book Antiqua"/>
          <w:sz w:val="19"/>
          <w:szCs w:val="19"/>
        </w:rPr>
        <w:t>:</w:t>
      </w:r>
      <w:r w:rsidRPr="00B01DED">
        <w:rPr>
          <w:rFonts w:ascii="Book Antiqua" w:hAnsi="Book Antiqua"/>
          <w:sz w:val="19"/>
          <w:szCs w:val="19"/>
        </w:rPr>
        <w:t xml:space="preserve"> apertar o pescoço através de um laço. OBS: pode ser com um braço (mata leão)</w:t>
      </w:r>
      <w:r>
        <w:rPr>
          <w:rFonts w:ascii="Book Antiqua" w:hAnsi="Book Antiqua"/>
          <w:sz w:val="19"/>
          <w:szCs w:val="19"/>
        </w:rPr>
        <w:t xml:space="preserve">; </w:t>
      </w:r>
      <w:r w:rsidRPr="003A67B2">
        <w:rPr>
          <w:rFonts w:ascii="Book Antiqua" w:hAnsi="Book Antiqua"/>
          <w:b/>
          <w:bCs/>
          <w:sz w:val="19"/>
          <w:szCs w:val="19"/>
          <w:highlight w:val="magenta"/>
        </w:rPr>
        <w:t>c)</w:t>
      </w:r>
      <w:r>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ENFORCAMENTO</w:t>
      </w:r>
      <w:r>
        <w:rPr>
          <w:rFonts w:ascii="Book Antiqua" w:hAnsi="Book Antiqua"/>
          <w:sz w:val="19"/>
          <w:szCs w:val="19"/>
        </w:rPr>
        <w:t>:</w:t>
      </w:r>
      <w:r w:rsidRPr="00B01DED">
        <w:rPr>
          <w:rFonts w:ascii="Book Antiqua" w:hAnsi="Book Antiqua"/>
          <w:sz w:val="19"/>
          <w:szCs w:val="19"/>
        </w:rPr>
        <w:t xml:space="preserve"> o laço aperta o pescoço em virtude do peso do corpo da vítima. Pode ser:</w:t>
      </w:r>
      <w:r>
        <w:rPr>
          <w:rFonts w:ascii="Book Antiqua" w:hAnsi="Book Antiqua"/>
          <w:sz w:val="19"/>
          <w:szCs w:val="19"/>
        </w:rPr>
        <w:t xml:space="preserve"> i) </w:t>
      </w:r>
      <w:r w:rsidRPr="00B01DED">
        <w:rPr>
          <w:rFonts w:ascii="Book Antiqua" w:hAnsi="Book Antiqua"/>
          <w:b/>
          <w:bCs/>
          <w:i/>
          <w:iCs/>
          <w:sz w:val="19"/>
          <w:szCs w:val="19"/>
        </w:rPr>
        <w:t>Típico</w:t>
      </w:r>
      <w:r>
        <w:rPr>
          <w:rFonts w:ascii="Book Antiqua" w:hAnsi="Book Antiqua"/>
          <w:sz w:val="19"/>
          <w:szCs w:val="19"/>
        </w:rPr>
        <w:t>:</w:t>
      </w:r>
      <w:r w:rsidRPr="00B01DED">
        <w:rPr>
          <w:rFonts w:ascii="Book Antiqua" w:hAnsi="Book Antiqua"/>
          <w:sz w:val="19"/>
          <w:szCs w:val="19"/>
        </w:rPr>
        <w:t xml:space="preserve"> – nó situação a trás do pescoço</w:t>
      </w:r>
      <w:r>
        <w:rPr>
          <w:rFonts w:ascii="Book Antiqua" w:hAnsi="Book Antiqua"/>
          <w:sz w:val="19"/>
          <w:szCs w:val="19"/>
        </w:rPr>
        <w:t xml:space="preserve"> da vítima; ii) </w:t>
      </w:r>
      <w:r w:rsidRPr="00B01DED">
        <w:rPr>
          <w:rFonts w:ascii="Book Antiqua" w:hAnsi="Book Antiqua"/>
          <w:b/>
          <w:bCs/>
          <w:i/>
          <w:iCs/>
          <w:sz w:val="19"/>
          <w:szCs w:val="19"/>
        </w:rPr>
        <w:t>Atípico</w:t>
      </w:r>
      <w:r>
        <w:rPr>
          <w:rFonts w:ascii="Book Antiqua" w:hAnsi="Book Antiqua"/>
          <w:sz w:val="19"/>
          <w:szCs w:val="19"/>
        </w:rPr>
        <w:t xml:space="preserve">: </w:t>
      </w:r>
      <w:r w:rsidRPr="00B01DED">
        <w:rPr>
          <w:rFonts w:ascii="Book Antiqua" w:hAnsi="Book Antiqua"/>
          <w:sz w:val="19"/>
          <w:szCs w:val="19"/>
        </w:rPr>
        <w:t>nó situado na parte frontal ou lateral do corpo da vítima</w:t>
      </w:r>
      <w:r>
        <w:rPr>
          <w:rFonts w:ascii="Book Antiqua" w:hAnsi="Book Antiqua"/>
          <w:sz w:val="19"/>
          <w:szCs w:val="19"/>
        </w:rPr>
        <w:t xml:space="preserve">; iii) </w:t>
      </w:r>
      <w:r w:rsidRPr="00B01DED">
        <w:rPr>
          <w:rFonts w:ascii="Book Antiqua" w:hAnsi="Book Antiqua"/>
          <w:b/>
          <w:bCs/>
          <w:i/>
          <w:iCs/>
          <w:sz w:val="19"/>
          <w:szCs w:val="19"/>
        </w:rPr>
        <w:t>Completo</w:t>
      </w:r>
      <w:r>
        <w:rPr>
          <w:rFonts w:ascii="Book Antiqua" w:hAnsi="Book Antiqua"/>
          <w:sz w:val="19"/>
          <w:szCs w:val="19"/>
        </w:rPr>
        <w:t xml:space="preserve">: </w:t>
      </w:r>
      <w:r w:rsidRPr="00B01DED">
        <w:rPr>
          <w:rFonts w:ascii="Book Antiqua" w:hAnsi="Book Antiqua"/>
          <w:sz w:val="19"/>
          <w:szCs w:val="19"/>
        </w:rPr>
        <w:t>corpo da vítima está totalmente suspenso (sem contado com o solo);</w:t>
      </w:r>
      <w:r>
        <w:rPr>
          <w:rFonts w:ascii="Book Antiqua" w:hAnsi="Book Antiqua"/>
          <w:sz w:val="19"/>
          <w:szCs w:val="19"/>
        </w:rPr>
        <w:t xml:space="preserve"> iv) </w:t>
      </w:r>
      <w:r w:rsidRPr="00B01DED">
        <w:rPr>
          <w:rFonts w:ascii="Book Antiqua" w:hAnsi="Book Antiqua"/>
          <w:b/>
          <w:bCs/>
          <w:i/>
          <w:iCs/>
          <w:sz w:val="19"/>
          <w:szCs w:val="19"/>
        </w:rPr>
        <w:t>Incompleto</w:t>
      </w:r>
      <w:r>
        <w:rPr>
          <w:rFonts w:ascii="Book Antiqua" w:hAnsi="Book Antiqua"/>
          <w:sz w:val="19"/>
          <w:szCs w:val="19"/>
        </w:rPr>
        <w:t>:</w:t>
      </w:r>
      <w:r w:rsidRPr="00B01DED">
        <w:rPr>
          <w:rFonts w:ascii="Book Antiqua" w:hAnsi="Book Antiqua"/>
          <w:sz w:val="19"/>
          <w:szCs w:val="19"/>
        </w:rPr>
        <w:t xml:space="preserve"> </w:t>
      </w:r>
      <w:r>
        <w:rPr>
          <w:rFonts w:ascii="Book Antiqua" w:hAnsi="Book Antiqua"/>
          <w:sz w:val="19"/>
          <w:szCs w:val="19"/>
        </w:rPr>
        <w:t>c</w:t>
      </w:r>
      <w:r w:rsidRPr="00B01DED">
        <w:rPr>
          <w:rFonts w:ascii="Book Antiqua" w:hAnsi="Book Antiqua"/>
          <w:sz w:val="19"/>
          <w:szCs w:val="19"/>
        </w:rPr>
        <w:t>orpo da vítima toca, de alguma forma, o solo</w:t>
      </w:r>
      <w:r>
        <w:rPr>
          <w:rFonts w:ascii="Book Antiqua" w:hAnsi="Book Antiqua"/>
          <w:sz w:val="19"/>
          <w:szCs w:val="19"/>
        </w:rPr>
        <w:t xml:space="preserve">; </w:t>
      </w:r>
      <w:r w:rsidRPr="003A67B2">
        <w:rPr>
          <w:rFonts w:ascii="Book Antiqua" w:hAnsi="Book Antiqua"/>
          <w:b/>
          <w:bCs/>
          <w:sz w:val="19"/>
          <w:szCs w:val="19"/>
          <w:highlight w:val="magenta"/>
        </w:rPr>
        <w:t>d)</w:t>
      </w:r>
      <w:r>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AFOGAMENTO</w:t>
      </w:r>
      <w:r>
        <w:rPr>
          <w:rFonts w:ascii="Book Antiqua" w:hAnsi="Book Antiqua"/>
          <w:sz w:val="19"/>
          <w:szCs w:val="19"/>
        </w:rPr>
        <w:t>:</w:t>
      </w:r>
      <w:r w:rsidRPr="00B01DED">
        <w:rPr>
          <w:rFonts w:ascii="Book Antiqua" w:hAnsi="Book Antiqua"/>
          <w:sz w:val="19"/>
          <w:szCs w:val="19"/>
        </w:rPr>
        <w:t xml:space="preserve"> A troca do meio gasoso por meio líquido durante a respiração</w:t>
      </w:r>
      <w:r>
        <w:rPr>
          <w:rFonts w:ascii="Book Antiqua" w:hAnsi="Book Antiqua"/>
          <w:sz w:val="19"/>
          <w:szCs w:val="19"/>
        </w:rPr>
        <w:t xml:space="preserve">; </w:t>
      </w:r>
      <w:r w:rsidRPr="003A67B2">
        <w:rPr>
          <w:rFonts w:ascii="Book Antiqua" w:hAnsi="Book Antiqua"/>
          <w:b/>
          <w:bCs/>
          <w:sz w:val="19"/>
          <w:szCs w:val="19"/>
          <w:highlight w:val="magenta"/>
        </w:rPr>
        <w:t>e)</w:t>
      </w:r>
      <w:r>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SOTERRAMENTO</w:t>
      </w:r>
      <w:r>
        <w:rPr>
          <w:rFonts w:ascii="Book Antiqua" w:hAnsi="Book Antiqua"/>
          <w:sz w:val="19"/>
          <w:szCs w:val="19"/>
        </w:rPr>
        <w:t>:</w:t>
      </w:r>
      <w:r w:rsidRPr="00B01DED">
        <w:rPr>
          <w:rFonts w:ascii="Book Antiqua" w:hAnsi="Book Antiqua"/>
          <w:sz w:val="19"/>
          <w:szCs w:val="19"/>
        </w:rPr>
        <w:t xml:space="preserve"> A troca do meio gasoso por meio sólido (poeira) durante a respiração</w:t>
      </w:r>
      <w:r>
        <w:rPr>
          <w:rFonts w:ascii="Book Antiqua" w:hAnsi="Book Antiqua"/>
          <w:sz w:val="19"/>
          <w:szCs w:val="19"/>
        </w:rPr>
        <w:t xml:space="preserve">, ou seja, </w:t>
      </w:r>
      <w:r w:rsidRPr="00B01DED">
        <w:rPr>
          <w:rFonts w:ascii="Book Antiqua" w:hAnsi="Book Antiqua"/>
          <w:sz w:val="19"/>
          <w:szCs w:val="19"/>
        </w:rPr>
        <w:t>é a penetração de substância sólida ou semissólida, pulverulenta ou granular na árvore respiratória, podendo ser:</w:t>
      </w:r>
      <w:r>
        <w:rPr>
          <w:rFonts w:ascii="Book Antiqua" w:hAnsi="Book Antiqua"/>
          <w:sz w:val="19"/>
          <w:szCs w:val="19"/>
        </w:rPr>
        <w:t xml:space="preserve"> i)</w:t>
      </w:r>
      <w:r w:rsidRPr="00B01DED">
        <w:rPr>
          <w:rFonts w:ascii="Book Antiqua" w:hAnsi="Book Antiqua"/>
          <w:sz w:val="19"/>
          <w:szCs w:val="19"/>
        </w:rPr>
        <w:t xml:space="preserve"> </w:t>
      </w:r>
      <w:r w:rsidRPr="00B01DED">
        <w:rPr>
          <w:rFonts w:ascii="Book Antiqua" w:hAnsi="Book Antiqua"/>
          <w:b/>
          <w:bCs/>
          <w:i/>
          <w:iCs/>
          <w:sz w:val="19"/>
          <w:szCs w:val="19"/>
        </w:rPr>
        <w:t>em sentido amplo</w:t>
      </w:r>
      <w:r w:rsidRPr="00B01DED">
        <w:rPr>
          <w:rFonts w:ascii="Book Antiqua" w:hAnsi="Book Antiqua"/>
          <w:sz w:val="19"/>
          <w:szCs w:val="19"/>
        </w:rPr>
        <w:t xml:space="preserve">: compreende os casos de desmoronamento em que a vítima fica coberta por escombros, não havendo inalação de resíduos; </w:t>
      </w:r>
      <w:r>
        <w:rPr>
          <w:rFonts w:ascii="Book Antiqua" w:hAnsi="Book Antiqua"/>
          <w:sz w:val="19"/>
          <w:szCs w:val="19"/>
        </w:rPr>
        <w:t>ii</w:t>
      </w:r>
      <w:r w:rsidRPr="00B01DED">
        <w:rPr>
          <w:rFonts w:ascii="Book Antiqua" w:hAnsi="Book Antiqua"/>
          <w:sz w:val="19"/>
          <w:szCs w:val="19"/>
        </w:rPr>
        <w:t xml:space="preserve">) </w:t>
      </w:r>
      <w:r w:rsidRPr="00B01DED">
        <w:rPr>
          <w:rFonts w:ascii="Book Antiqua" w:hAnsi="Book Antiqua"/>
          <w:b/>
          <w:bCs/>
          <w:i/>
          <w:iCs/>
          <w:sz w:val="19"/>
          <w:szCs w:val="19"/>
        </w:rPr>
        <w:t>em sentido estrito</w:t>
      </w:r>
      <w:r w:rsidRPr="00B01DED">
        <w:rPr>
          <w:rFonts w:ascii="Book Antiqua" w:hAnsi="Book Antiqua"/>
          <w:sz w:val="19"/>
          <w:szCs w:val="19"/>
        </w:rPr>
        <w:t>: a vítima inalou o resíduo</w:t>
      </w:r>
      <w:r>
        <w:rPr>
          <w:rFonts w:ascii="Book Antiqua" w:hAnsi="Book Antiqua"/>
          <w:sz w:val="19"/>
          <w:szCs w:val="19"/>
        </w:rPr>
        <w:t xml:space="preserve">; </w:t>
      </w:r>
      <w:r w:rsidRPr="003A67B2">
        <w:rPr>
          <w:rFonts w:ascii="Book Antiqua" w:hAnsi="Book Antiqua"/>
          <w:b/>
          <w:bCs/>
          <w:sz w:val="19"/>
          <w:szCs w:val="19"/>
          <w:highlight w:val="magenta"/>
        </w:rPr>
        <w:t>f)</w:t>
      </w:r>
      <w:r>
        <w:rPr>
          <w:rFonts w:ascii="Book Antiqua" w:hAnsi="Book Antiqua"/>
          <w:sz w:val="19"/>
          <w:szCs w:val="19"/>
        </w:rPr>
        <w:t xml:space="preserve"> </w:t>
      </w:r>
      <w:r w:rsidRPr="00B01DED">
        <w:rPr>
          <w:rFonts w:ascii="Book Antiqua" w:hAnsi="Book Antiqua"/>
          <w:b/>
          <w:bCs/>
          <w:i/>
          <w:iCs/>
          <w:sz w:val="19"/>
          <w:szCs w:val="19"/>
          <w:shd w:val="clear" w:color="auto" w:fill="FBE4D5" w:themeFill="accent2" w:themeFillTint="33"/>
        </w:rPr>
        <w:t>CONFINAMENTO</w:t>
      </w:r>
      <w:r>
        <w:rPr>
          <w:rFonts w:ascii="Book Antiqua" w:hAnsi="Book Antiqua"/>
          <w:sz w:val="19"/>
          <w:szCs w:val="19"/>
        </w:rPr>
        <w:t>:</w:t>
      </w:r>
      <w:r w:rsidRPr="00B01DED">
        <w:rPr>
          <w:rFonts w:ascii="Book Antiqua" w:hAnsi="Book Antiqua"/>
          <w:sz w:val="19"/>
          <w:szCs w:val="19"/>
        </w:rPr>
        <w:t xml:space="preserve"> é a troca de um ambiente gasoso respirável por outro, porém não respirável.</w:t>
      </w:r>
    </w:p>
    <w:p w14:paraId="76F6F172" w14:textId="77777777" w:rsidR="00B01DED" w:rsidRDefault="00B01DED" w:rsidP="00D45BC1">
      <w:pPr>
        <w:spacing w:before="100" w:beforeAutospacing="1" w:after="100" w:afterAutospacing="1"/>
        <w:jc w:val="both"/>
        <w:rPr>
          <w:rFonts w:ascii="Book Antiqua" w:hAnsi="Book Antiqua"/>
          <w:b/>
          <w:bCs/>
          <w:sz w:val="19"/>
          <w:szCs w:val="19"/>
        </w:rPr>
      </w:pPr>
    </w:p>
    <w:p w14:paraId="5F6B387F" w14:textId="70FB624C" w:rsidR="00D45BC1" w:rsidRPr="00821A5B" w:rsidRDefault="00D45BC1" w:rsidP="00D45BC1">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w:t>
      </w:r>
      <w:r>
        <w:rPr>
          <w:rFonts w:ascii="Book Antiqua" w:hAnsi="Book Antiqua"/>
          <w:b/>
          <w:bCs/>
          <w:sz w:val="19"/>
          <w:szCs w:val="19"/>
        </w:rPr>
        <w:t>1</w:t>
      </w:r>
      <w:r w:rsidRPr="00821A5B">
        <w:rPr>
          <w:rFonts w:ascii="Book Antiqua" w:hAnsi="Book Antiqua"/>
          <w:b/>
          <w:bCs/>
          <w:sz w:val="19"/>
          <w:szCs w:val="19"/>
        </w:rPr>
        <w:t>)</w:t>
      </w:r>
      <w:r w:rsidRPr="00821A5B">
        <w:rPr>
          <w:rFonts w:ascii="Book Antiqua" w:hAnsi="Book Antiqua"/>
          <w:sz w:val="19"/>
          <w:szCs w:val="19"/>
        </w:rPr>
        <w:t xml:space="preserve">: </w:t>
      </w:r>
      <w:r>
        <w:rPr>
          <w:rFonts w:ascii="Book Antiqua" w:hAnsi="Book Antiqua"/>
          <w:sz w:val="19"/>
          <w:szCs w:val="19"/>
        </w:rPr>
        <w:t xml:space="preserve">É correto afirmar: </w:t>
      </w:r>
      <w:r w:rsidRPr="00D45BC1">
        <w:rPr>
          <w:rFonts w:ascii="Book Antiqua" w:hAnsi="Book Antiqua"/>
          <w:sz w:val="19"/>
          <w:szCs w:val="19"/>
        </w:rPr>
        <w:t>O confinamento se manifesta pela anoxemia e pela hipercapneia.</w:t>
      </w:r>
    </w:p>
    <w:p w14:paraId="01B672BC" w14:textId="73E9132E" w:rsidR="00D45BC1" w:rsidRDefault="00D45BC1"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31094">
        <w:rPr>
          <w:rFonts w:ascii="Book Antiqua" w:hAnsi="Book Antiqua"/>
          <w:i/>
          <w:iCs/>
          <w:sz w:val="19"/>
          <w:szCs w:val="19"/>
        </w:rPr>
        <w:t>A anoxemia é a falta de oxigênio no sangue. Já a hipercapnia é o aumento de gás carbônico no sangue. “O confinamento é um tipo de asfixia mecânico-pura, caracterizado pela permanência de um ou mais indivíduos em um ambiente restrito ou fechado, sem condições de renovação do ar respirável, sendo consumido o oxigênio pouco a pouco e o gás carbônico acumulado gradativamente. Não existe uma concordância entre os autores sobre a etiopatogenia do confinamento. A teoria química acentua a acumulação do gás carbônico e a redução do oxigênio, enquanto a teoria física afirma que, além das alterações químicas do ar, existem o aumento da temperatura e a saturação do ambiente por vapores de água. Na maioria das vezes, o confinamento é acidental, podendo, no entanto, ser homicida ou suicida.</w:t>
      </w:r>
      <w:r w:rsidRPr="00D45BC1">
        <w:rPr>
          <w:rFonts w:ascii="Book Antiqua" w:hAnsi="Book Antiqua"/>
          <w:sz w:val="19"/>
          <w:szCs w:val="19"/>
        </w:rPr>
        <w:t xml:space="preserve">” </w:t>
      </w:r>
      <w:r>
        <w:rPr>
          <w:rFonts w:ascii="Book Antiqua" w:hAnsi="Book Antiqua"/>
          <w:sz w:val="19"/>
          <w:szCs w:val="19"/>
        </w:rPr>
        <w:t xml:space="preserve">(Fonte: </w:t>
      </w:r>
      <w:r w:rsidRPr="00D45BC1">
        <w:rPr>
          <w:rFonts w:ascii="Book Antiqua" w:hAnsi="Book Antiqua"/>
          <w:sz w:val="19"/>
          <w:szCs w:val="19"/>
        </w:rPr>
        <w:t>FRANÇA, Genival Veloso de. Medicina Legal, Editora Guanabara Koogan, 10ª edição, 2015, p. 335</w:t>
      </w:r>
      <w:r>
        <w:rPr>
          <w:rFonts w:ascii="Book Antiqua" w:hAnsi="Book Antiqua"/>
          <w:sz w:val="19"/>
          <w:szCs w:val="19"/>
        </w:rPr>
        <w:t>)</w:t>
      </w:r>
      <w:r w:rsidRPr="00D45BC1">
        <w:rPr>
          <w:rFonts w:ascii="Book Antiqua" w:hAnsi="Book Antiqua"/>
          <w:sz w:val="19"/>
          <w:szCs w:val="19"/>
        </w:rPr>
        <w:t>.</w:t>
      </w:r>
    </w:p>
    <w:p w14:paraId="7A3B7613" w14:textId="2DB6E609" w:rsidR="00D45BC1" w:rsidRDefault="00D45BC1" w:rsidP="005A56DA">
      <w:pPr>
        <w:spacing w:before="100" w:beforeAutospacing="1" w:after="100" w:afterAutospacing="1"/>
        <w:jc w:val="both"/>
        <w:rPr>
          <w:rFonts w:ascii="Book Antiqua" w:hAnsi="Book Antiqua"/>
          <w:sz w:val="19"/>
          <w:szCs w:val="19"/>
        </w:rPr>
      </w:pPr>
    </w:p>
    <w:p w14:paraId="7A1EDAEE" w14:textId="755D34F5" w:rsidR="005A56DA" w:rsidRPr="00821A5B" w:rsidRDefault="005A56DA"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(MPPB-2010)</w:t>
      </w:r>
      <w:r w:rsidRPr="00821A5B">
        <w:rPr>
          <w:rFonts w:ascii="Book Antiqua" w:hAnsi="Book Antiqua"/>
          <w:sz w:val="19"/>
          <w:szCs w:val="19"/>
        </w:rPr>
        <w:t>: Nos denominados afogados brancos de Parrot não se encontra fenomenologia imanente às asfixias.</w:t>
      </w:r>
    </w:p>
    <w:p w14:paraId="6F9CBCA9" w14:textId="04A8AF64" w:rsidR="005A56DA" w:rsidRPr="00821A5B" w:rsidRDefault="005A56DA"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 Uma importante distinção é a do afogado branco e do afogado azul: Afogado branco de Parrot ou afogado seco: no exame cadavérico não há qualquer sinal de afogamento. Há doutrina que considera que a morte ocorre por choque térmico/reflexo vagal ou choque anafilático ou reflexo inibitório que ocasiona o fechamento da glote. França estabelece que haveria uma predisposição constitucional, lesões cardiovasculares agravadas ação térmica ou nos estados tímico-linfáticos. Aqui não há sinal de asfixia. No caso, o indivíduo ao tocar na água, morreria por inibição. (FRANÇA, 2015). O afogamento branco é também chamado de afogamento falso, pois não há qualquer sinal de afogamento quando feito o exame cadavérico. Já com relação ao afogamento azul (afogamento úmido, real ou verdadeiro), este sim é o afogamento propriamente dito, em que o indivíduo passa pela: luta, apneia involuntária, inspiração involuntária, desfalecimento e morte real (fases da asfixia para Ponsold). Ocorre mediante penetração de líquido nas vias respiratórias e consequente asfixia.</w:t>
      </w:r>
    </w:p>
    <w:p w14:paraId="53E85EE3" w14:textId="77777777" w:rsidR="005A56DA" w:rsidRPr="00821A5B" w:rsidRDefault="005A56DA" w:rsidP="005A56DA">
      <w:pPr>
        <w:spacing w:before="100" w:beforeAutospacing="1" w:after="100" w:afterAutospacing="1"/>
        <w:jc w:val="both"/>
        <w:rPr>
          <w:rFonts w:ascii="Book Antiqua" w:hAnsi="Book Antiqua"/>
          <w:sz w:val="19"/>
          <w:szCs w:val="19"/>
        </w:rPr>
      </w:pPr>
    </w:p>
    <w:p w14:paraId="3E7E529E" w14:textId="4661BC5A" w:rsidR="008C1555" w:rsidRDefault="008C1555" w:rsidP="008C1555">
      <w:pPr>
        <w:spacing w:before="100" w:beforeAutospacing="1" w:after="100" w:afterAutospacing="1"/>
        <w:jc w:val="both"/>
        <w:rPr>
          <w:rFonts w:ascii="Book Antiqua" w:hAnsi="Book Antiqua"/>
          <w:sz w:val="19"/>
          <w:szCs w:val="19"/>
        </w:rPr>
      </w:pPr>
      <w:r>
        <w:rPr>
          <w:rFonts w:ascii="Book Antiqua" w:hAnsi="Book Antiqua"/>
          <w:b/>
          <w:bCs/>
          <w:sz w:val="19"/>
          <w:szCs w:val="19"/>
        </w:rPr>
        <w:t>(PCPB-2009-CESPE)</w:t>
      </w:r>
      <w:r>
        <w:rPr>
          <w:rFonts w:ascii="Book Antiqua" w:hAnsi="Book Antiqua"/>
          <w:sz w:val="19"/>
          <w:szCs w:val="19"/>
        </w:rPr>
        <w:t xml:space="preserve">: </w:t>
      </w:r>
      <w:r w:rsidRPr="008C1555">
        <w:rPr>
          <w:rFonts w:ascii="Book Antiqua" w:hAnsi="Book Antiqua"/>
          <w:sz w:val="19"/>
          <w:szCs w:val="19"/>
        </w:rPr>
        <w:t xml:space="preserve">Um médico legista, ao chegar à sala de necropsia, deparou-se com três cadáveres cuja causa da morte foi asfixia. O primeiro apresentava elementos sinaléticos que constavam de sulco único, com profundidade variável e direção oblíqua ao eixo do pescoço; no segundo, os sulcos eram duplos, de profundidade constante e transversais ao eixo do pescoço; no terceiro, em vez de sulcos, </w:t>
      </w:r>
      <w:r w:rsidRPr="008C1555">
        <w:rPr>
          <w:rFonts w:ascii="Book Antiqua" w:hAnsi="Book Antiqua"/>
          <w:sz w:val="19"/>
          <w:szCs w:val="19"/>
        </w:rPr>
        <w:lastRenderedPageBreak/>
        <w:t>havia equimoses e escoriações nos dois lados do pescoço.</w:t>
      </w:r>
      <w:r>
        <w:rPr>
          <w:rFonts w:ascii="Book Antiqua" w:hAnsi="Book Antiqua"/>
          <w:sz w:val="19"/>
          <w:szCs w:val="19"/>
        </w:rPr>
        <w:t xml:space="preserve"> </w:t>
      </w:r>
      <w:r w:rsidRPr="008C1555">
        <w:rPr>
          <w:rFonts w:ascii="Book Antiqua" w:hAnsi="Book Antiqua"/>
          <w:sz w:val="19"/>
          <w:szCs w:val="19"/>
        </w:rPr>
        <w:t>Na situação acima descrita, os tipos de morte mais prováveis são, respectivamente,</w:t>
      </w:r>
      <w:r>
        <w:rPr>
          <w:rFonts w:ascii="Book Antiqua" w:hAnsi="Book Antiqua"/>
          <w:sz w:val="19"/>
          <w:szCs w:val="19"/>
        </w:rPr>
        <w:t xml:space="preserve"> </w:t>
      </w:r>
      <w:r w:rsidRPr="008C1555">
        <w:rPr>
          <w:rFonts w:ascii="Book Antiqua" w:hAnsi="Book Antiqua"/>
          <w:sz w:val="19"/>
          <w:szCs w:val="19"/>
        </w:rPr>
        <w:t>enforcamento, estrangulamento e esganadura.</w:t>
      </w:r>
    </w:p>
    <w:p w14:paraId="23D36213" w14:textId="5CA9BC7D" w:rsidR="008C1555" w:rsidRPr="008C1555" w:rsidRDefault="008C1555" w:rsidP="008C155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5D510F">
        <w:rPr>
          <w:rFonts w:ascii="Book Antiqua" w:hAnsi="Book Antiqua"/>
          <w:b/>
          <w:bCs/>
          <w:i/>
          <w:iCs/>
          <w:color w:val="FF0000"/>
          <w:sz w:val="19"/>
          <w:szCs w:val="19"/>
        </w:rPr>
        <w:t xml:space="preserve">: </w:t>
      </w:r>
      <w:r w:rsidR="00C066D6">
        <w:rPr>
          <w:rFonts w:ascii="Book Antiqua" w:hAnsi="Book Antiqua"/>
          <w:b/>
          <w:bCs/>
          <w:i/>
          <w:iCs/>
          <w:color w:val="FF0000"/>
          <w:sz w:val="19"/>
          <w:szCs w:val="19"/>
        </w:rPr>
        <w:t>#</w:t>
      </w:r>
      <w:r w:rsidR="00C066D6" w:rsidRPr="00C066D6">
        <w:rPr>
          <w:rFonts w:ascii="Book Antiqua" w:hAnsi="Book Antiqua"/>
          <w:b/>
          <w:bCs/>
          <w:i/>
          <w:iCs/>
          <w:color w:val="FF0000"/>
          <w:sz w:val="19"/>
          <w:szCs w:val="19"/>
          <w:highlight w:val="green"/>
        </w:rPr>
        <w:t>PCSC-2014</w:t>
      </w:r>
      <w:r w:rsidR="00EA162D">
        <w:rPr>
          <w:rFonts w:ascii="Book Antiqua" w:hAnsi="Book Antiqua"/>
          <w:b/>
          <w:bCs/>
          <w:i/>
          <w:iCs/>
          <w:color w:val="FF0000"/>
          <w:sz w:val="19"/>
          <w:szCs w:val="19"/>
        </w:rPr>
        <w:t>: #</w:t>
      </w:r>
      <w:r w:rsidR="00EA162D" w:rsidRPr="00EA162D">
        <w:rPr>
          <w:rFonts w:ascii="Book Antiqua" w:hAnsi="Book Antiqua"/>
          <w:b/>
          <w:bCs/>
          <w:i/>
          <w:iCs/>
          <w:color w:val="FF0000"/>
          <w:sz w:val="19"/>
          <w:szCs w:val="19"/>
          <w:highlight w:val="green"/>
        </w:rPr>
        <w:t>PCCE-2015</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FB7732">
        <w:rPr>
          <w:rFonts w:ascii="Book Antiqua" w:hAnsi="Book Antiqua"/>
          <w:b/>
          <w:bCs/>
          <w:i/>
          <w:iCs/>
          <w:color w:val="FF0000"/>
          <w:sz w:val="19"/>
          <w:szCs w:val="19"/>
        </w:rPr>
        <w:t>: #</w:t>
      </w:r>
      <w:r w:rsidR="00FB7732" w:rsidRPr="00FB7732">
        <w:rPr>
          <w:rFonts w:ascii="Book Antiqua" w:hAnsi="Book Antiqua"/>
          <w:b/>
          <w:bCs/>
          <w:i/>
          <w:iCs/>
          <w:color w:val="FF0000"/>
          <w:sz w:val="19"/>
          <w:szCs w:val="19"/>
          <w:highlight w:val="green"/>
        </w:rPr>
        <w:t>PCAC-2017</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BC2DB2">
        <w:rPr>
          <w:rFonts w:ascii="Book Antiqua" w:hAnsi="Book Antiqua"/>
          <w:b/>
          <w:bCs/>
          <w:i/>
          <w:iCs/>
          <w:color w:val="FF0000"/>
          <w:sz w:val="19"/>
          <w:szCs w:val="19"/>
        </w:rPr>
        <w:t>:</w:t>
      </w:r>
      <w:r w:rsidR="009E4CC9">
        <w:rPr>
          <w:rFonts w:ascii="Book Antiqua" w:hAnsi="Book Antiqua"/>
          <w:b/>
          <w:bCs/>
          <w:i/>
          <w:iCs/>
          <w:color w:val="FF0000"/>
          <w:sz w:val="19"/>
          <w:szCs w:val="19"/>
        </w:rPr>
        <w:t xml:space="preserve"> #</w:t>
      </w:r>
      <w:r w:rsidR="009E4CC9" w:rsidRPr="005D510F">
        <w:rPr>
          <w:rFonts w:ascii="Book Antiqua" w:hAnsi="Book Antiqua"/>
          <w:b/>
          <w:bCs/>
          <w:i/>
          <w:iCs/>
          <w:color w:val="FF0000"/>
          <w:sz w:val="19"/>
          <w:szCs w:val="19"/>
          <w:highlight w:val="green"/>
        </w:rPr>
        <w:t>PCGO-201</w:t>
      </w:r>
      <w:r w:rsidR="009E4CC9">
        <w:rPr>
          <w:rFonts w:ascii="Book Antiqua" w:hAnsi="Book Antiqua"/>
          <w:b/>
          <w:bCs/>
          <w:i/>
          <w:iCs/>
          <w:color w:val="FF0000"/>
          <w:sz w:val="19"/>
          <w:szCs w:val="19"/>
          <w:highlight w:val="green"/>
        </w:rPr>
        <w:t>2/2013/2018</w:t>
      </w:r>
      <w:r w:rsidR="009E4CC9">
        <w:rPr>
          <w:rFonts w:ascii="Book Antiqua" w:hAnsi="Book Antiqua"/>
          <w:b/>
          <w:bCs/>
          <w:i/>
          <w:iCs/>
          <w:color w:val="FF0000"/>
          <w:sz w:val="19"/>
          <w:szCs w:val="19"/>
        </w:rPr>
        <w:t>:</w:t>
      </w:r>
      <w:r w:rsidR="00BC2DB2">
        <w:rPr>
          <w:rFonts w:ascii="Book Antiqua" w:hAnsi="Book Antiqua"/>
          <w:b/>
          <w:bCs/>
          <w:i/>
          <w:iCs/>
          <w:color w:val="FF0000"/>
          <w:sz w:val="19"/>
          <w:szCs w:val="19"/>
        </w:rPr>
        <w:t xml:space="preserve"> #</w:t>
      </w:r>
      <w:r w:rsidR="00BC2DB2" w:rsidRPr="00BC2DB2">
        <w:rPr>
          <w:rFonts w:ascii="Book Antiqua" w:hAnsi="Book Antiqua"/>
          <w:b/>
          <w:bCs/>
          <w:i/>
          <w:iCs/>
          <w:color w:val="FF0000"/>
          <w:sz w:val="19"/>
          <w:szCs w:val="19"/>
          <w:highlight w:val="green"/>
        </w:rPr>
        <w:t>PCMA-2018</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PCRS-2018</w:t>
      </w:r>
      <w:r w:rsidR="003A67B2">
        <w:rPr>
          <w:rFonts w:ascii="Book Antiqua" w:hAnsi="Book Antiqua"/>
          <w:b/>
          <w:bCs/>
          <w:i/>
          <w:iCs/>
          <w:color w:val="FF0000"/>
          <w:sz w:val="19"/>
          <w:szCs w:val="19"/>
        </w:rPr>
        <w:t>: #</w:t>
      </w:r>
      <w:r w:rsidR="003A67B2" w:rsidRPr="003A67B2">
        <w:rPr>
          <w:rFonts w:ascii="Book Antiqua" w:hAnsi="Book Antiqua"/>
          <w:b/>
          <w:bCs/>
          <w:i/>
          <w:iCs/>
          <w:color w:val="FF0000"/>
          <w:sz w:val="19"/>
          <w:szCs w:val="19"/>
          <w:highlight w:val="green"/>
        </w:rPr>
        <w:t>PCMG-2011/2021</w:t>
      </w:r>
      <w:r w:rsidR="002C4631">
        <w:rPr>
          <w:rFonts w:ascii="Book Antiqua" w:hAnsi="Book Antiqua"/>
          <w:b/>
          <w:bCs/>
          <w:i/>
          <w:iCs/>
          <w:color w:val="FF0000"/>
          <w:sz w:val="19"/>
          <w:szCs w:val="19"/>
        </w:rPr>
        <w:t>: #</w:t>
      </w:r>
      <w:r w:rsidR="002C4631" w:rsidRPr="002C4631">
        <w:rPr>
          <w:rFonts w:ascii="Book Antiqua" w:hAnsi="Book Antiqua"/>
          <w:b/>
          <w:bCs/>
          <w:i/>
          <w:iCs/>
          <w:color w:val="FF0000"/>
          <w:sz w:val="19"/>
          <w:szCs w:val="19"/>
          <w:highlight w:val="green"/>
        </w:rPr>
        <w:t>MPPR-2019/2021</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PCMS-2021</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PCRN-2021</w:t>
      </w:r>
      <w:r w:rsidR="00317030">
        <w:rPr>
          <w:rFonts w:ascii="Book Antiqua" w:hAnsi="Book Antiqua"/>
          <w:b/>
          <w:bCs/>
          <w:i/>
          <w:iCs/>
          <w:color w:val="FF0000"/>
          <w:sz w:val="19"/>
          <w:szCs w:val="19"/>
        </w:rPr>
        <w:t>: #</w:t>
      </w:r>
      <w:r w:rsidR="00317030" w:rsidRPr="00317030">
        <w:rPr>
          <w:rFonts w:ascii="Book Antiqua" w:hAnsi="Book Antiqua"/>
          <w:b/>
          <w:bCs/>
          <w:i/>
          <w:iCs/>
          <w:color w:val="FF0000"/>
          <w:sz w:val="19"/>
          <w:szCs w:val="19"/>
          <w:highlight w:val="green"/>
        </w:rPr>
        <w:t>PCPB-2009/2022</w:t>
      </w:r>
      <w:r w:rsidR="001E11A7">
        <w:rPr>
          <w:rFonts w:ascii="Book Antiqua" w:hAnsi="Book Antiqua"/>
          <w:b/>
          <w:bCs/>
          <w:i/>
          <w:iCs/>
          <w:color w:val="FF0000"/>
          <w:sz w:val="19"/>
          <w:szCs w:val="19"/>
        </w:rPr>
        <w:t>: #</w:t>
      </w:r>
      <w:r w:rsidR="001E11A7" w:rsidRPr="001E11A7">
        <w:rPr>
          <w:rFonts w:ascii="Book Antiqua" w:hAnsi="Book Antiqua"/>
          <w:b/>
          <w:bCs/>
          <w:i/>
          <w:iCs/>
          <w:color w:val="FF0000"/>
          <w:sz w:val="19"/>
          <w:szCs w:val="19"/>
          <w:highlight w:val="green"/>
        </w:rPr>
        <w:t>PCBA-2022</w:t>
      </w:r>
      <w:r w:rsidR="000F5B1D">
        <w:rPr>
          <w:rFonts w:ascii="Book Antiqua" w:hAnsi="Book Antiqua"/>
          <w:b/>
          <w:bCs/>
          <w:i/>
          <w:iCs/>
          <w:color w:val="FF0000"/>
          <w:sz w:val="19"/>
          <w:szCs w:val="19"/>
        </w:rPr>
        <w:t>: #</w:t>
      </w:r>
      <w:r w:rsidR="000F5B1D" w:rsidRPr="000F5B1D">
        <w:rPr>
          <w:rFonts w:ascii="Book Antiqua" w:hAnsi="Book Antiqua"/>
          <w:b/>
          <w:bCs/>
          <w:i/>
          <w:iCs/>
          <w:color w:val="FF0000"/>
          <w:sz w:val="19"/>
          <w:szCs w:val="19"/>
          <w:highlight w:val="green"/>
        </w:rPr>
        <w:t>PCRJ-2022</w:t>
      </w:r>
      <w:r w:rsidR="00917924">
        <w:rPr>
          <w:rFonts w:ascii="Book Antiqua" w:hAnsi="Book Antiqua"/>
          <w:b/>
          <w:bCs/>
          <w:i/>
          <w:iCs/>
          <w:color w:val="FF0000"/>
          <w:sz w:val="19"/>
          <w:szCs w:val="19"/>
        </w:rPr>
        <w:t>: #</w:t>
      </w:r>
      <w:r w:rsidR="00917924" w:rsidRPr="00917924">
        <w:rPr>
          <w:rFonts w:ascii="Book Antiqua" w:hAnsi="Book Antiqua"/>
          <w:b/>
          <w:bCs/>
          <w:i/>
          <w:iCs/>
          <w:color w:val="FF0000"/>
          <w:sz w:val="19"/>
          <w:szCs w:val="19"/>
          <w:highlight w:val="green"/>
        </w:rPr>
        <w:t>PCSP-2022</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ACAFE</w:t>
      </w:r>
      <w:r w:rsidR="005D510F">
        <w:rPr>
          <w:rFonts w:ascii="Book Antiqua" w:hAnsi="Book Antiqua"/>
          <w:b/>
          <w:bCs/>
          <w:i/>
          <w:iCs/>
          <w:color w:val="FF0000"/>
          <w:sz w:val="19"/>
          <w:szCs w:val="19"/>
        </w:rPr>
        <w:t>: #</w:t>
      </w:r>
      <w:r w:rsidR="005D510F" w:rsidRPr="005D510F">
        <w:rPr>
          <w:rFonts w:ascii="Book Antiqua" w:hAnsi="Book Antiqua"/>
          <w:b/>
          <w:bCs/>
          <w:i/>
          <w:iCs/>
          <w:color w:val="FF0000"/>
          <w:sz w:val="19"/>
          <w:szCs w:val="19"/>
          <w:highlight w:val="green"/>
        </w:rPr>
        <w:t>CESPE</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FAPEC</w:t>
      </w:r>
      <w:r w:rsidR="00C066D6">
        <w:rPr>
          <w:rFonts w:ascii="Book Antiqua" w:hAnsi="Book Antiqua"/>
          <w:b/>
          <w:bCs/>
          <w:i/>
          <w:iCs/>
          <w:color w:val="FF0000"/>
          <w:sz w:val="19"/>
          <w:szCs w:val="19"/>
        </w:rPr>
        <w:t xml:space="preserve">: </w:t>
      </w:r>
      <w:r w:rsidR="00C92EEE">
        <w:rPr>
          <w:rFonts w:ascii="Book Antiqua" w:hAnsi="Book Antiqua"/>
          <w:b/>
          <w:bCs/>
          <w:i/>
          <w:iCs/>
          <w:color w:val="FF0000"/>
          <w:sz w:val="19"/>
          <w:szCs w:val="19"/>
        </w:rPr>
        <w:t>#</w:t>
      </w:r>
      <w:r w:rsidR="00C92EEE" w:rsidRPr="00C92EEE">
        <w:rPr>
          <w:rFonts w:ascii="Book Antiqua" w:hAnsi="Book Antiqua"/>
          <w:b/>
          <w:bCs/>
          <w:i/>
          <w:iCs/>
          <w:color w:val="FF0000"/>
          <w:sz w:val="19"/>
          <w:szCs w:val="19"/>
          <w:highlight w:val="green"/>
        </w:rPr>
        <w:t>FAPEMS</w:t>
      </w:r>
      <w:r w:rsidR="00000AD4">
        <w:rPr>
          <w:rFonts w:ascii="Book Antiqua" w:hAnsi="Book Antiqua"/>
          <w:b/>
          <w:bCs/>
          <w:i/>
          <w:iCs/>
          <w:color w:val="FF0000"/>
          <w:sz w:val="19"/>
          <w:szCs w:val="19"/>
        </w:rPr>
        <w:t>: #</w:t>
      </w:r>
      <w:r w:rsidR="00000AD4" w:rsidRPr="00000AD4">
        <w:rPr>
          <w:rFonts w:ascii="Book Antiqua" w:hAnsi="Book Antiqua"/>
          <w:b/>
          <w:bCs/>
          <w:i/>
          <w:iCs/>
          <w:color w:val="FF0000"/>
          <w:sz w:val="19"/>
          <w:szCs w:val="19"/>
          <w:highlight w:val="green"/>
        </w:rPr>
        <w:t>FGV</w:t>
      </w:r>
      <w:r w:rsidR="003A67B2">
        <w:rPr>
          <w:rFonts w:ascii="Book Antiqua" w:hAnsi="Book Antiqua"/>
          <w:b/>
          <w:bCs/>
          <w:i/>
          <w:iCs/>
          <w:color w:val="FF0000"/>
          <w:sz w:val="19"/>
          <w:szCs w:val="19"/>
        </w:rPr>
        <w:t>: #</w:t>
      </w:r>
      <w:r w:rsidR="003A67B2" w:rsidRPr="003A67B2">
        <w:rPr>
          <w:rFonts w:ascii="Book Antiqua" w:hAnsi="Book Antiqua"/>
          <w:b/>
          <w:bCs/>
          <w:i/>
          <w:iCs/>
          <w:color w:val="FF0000"/>
          <w:sz w:val="19"/>
          <w:szCs w:val="19"/>
          <w:highlight w:val="green"/>
        </w:rPr>
        <w:t>Fumarc</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5D510F">
        <w:rPr>
          <w:rFonts w:ascii="Book Antiqua" w:hAnsi="Book Antiqua"/>
          <w:b/>
          <w:bCs/>
          <w:i/>
          <w:iCs/>
          <w:color w:val="FF0000"/>
          <w:sz w:val="19"/>
          <w:szCs w:val="19"/>
        </w:rPr>
        <w:t>: #</w:t>
      </w:r>
      <w:r w:rsidR="005D510F" w:rsidRPr="005D510F">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8C1555">
        <w:rPr>
          <w:rFonts w:ascii="Book Antiqua" w:hAnsi="Book Antiqua"/>
          <w:b/>
          <w:bCs/>
          <w:i/>
          <w:iCs/>
          <w:sz w:val="19"/>
          <w:szCs w:val="19"/>
          <w:u w:val="single"/>
        </w:rPr>
        <w:t>Quais são as principais diferenças entre o ENFORCAMENTO, ESTRANGULAMENTO e ESGANADURA?</w:t>
      </w:r>
    </w:p>
    <w:p w14:paraId="11C63045" w14:textId="0C2FBBB3" w:rsidR="008C1555" w:rsidRPr="008C1555" w:rsidRDefault="008C1555" w:rsidP="008C155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8C1555">
        <w:rPr>
          <w:rFonts w:ascii="Book Antiqua" w:hAnsi="Book Antiqua"/>
          <w:b/>
          <w:bCs/>
          <w:sz w:val="19"/>
          <w:szCs w:val="19"/>
        </w:rPr>
        <w:t>ENFORCAMENTO</w:t>
      </w:r>
      <w:r w:rsidRPr="008C1555">
        <w:rPr>
          <w:rFonts w:ascii="Book Antiqua" w:hAnsi="Book Antiqua"/>
          <w:sz w:val="19"/>
          <w:szCs w:val="19"/>
        </w:rPr>
        <w:t xml:space="preserve"> </w:t>
      </w:r>
      <w:r>
        <w:rPr>
          <w:rFonts w:ascii="Book Antiqua" w:hAnsi="Book Antiqua"/>
          <w:sz w:val="19"/>
          <w:szCs w:val="19"/>
        </w:rPr>
        <w:t xml:space="preserve">- </w:t>
      </w:r>
      <w:r w:rsidRPr="008C1555">
        <w:rPr>
          <w:rFonts w:ascii="Book Antiqua" w:hAnsi="Book Antiqua"/>
          <w:sz w:val="19"/>
          <w:szCs w:val="19"/>
        </w:rPr>
        <w:t>geralmente apresenta sulco único, acima da laringe (no alto), de profundidade variável, apergaminhado, tendo uma interrupção na proximidade do nó, sendo mais profundo na parte da alça, apresentando DIREÇÃO OBLÍQUA ASCENDENTE.</w:t>
      </w:r>
    </w:p>
    <w:p w14:paraId="73ABFC4E" w14:textId="2BF6C6DD" w:rsidR="008C1555" w:rsidRPr="008C1555" w:rsidRDefault="008C1555" w:rsidP="008C155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8C1555">
        <w:rPr>
          <w:rFonts w:ascii="Book Antiqua" w:hAnsi="Book Antiqua"/>
          <w:b/>
          <w:bCs/>
          <w:sz w:val="19"/>
          <w:szCs w:val="19"/>
        </w:rPr>
        <w:t>ESTRANGULAMENTO</w:t>
      </w:r>
      <w:r w:rsidRPr="008C1555">
        <w:rPr>
          <w:rFonts w:ascii="Book Antiqua" w:hAnsi="Book Antiqua"/>
          <w:sz w:val="19"/>
          <w:szCs w:val="19"/>
        </w:rPr>
        <w:t xml:space="preserve"> </w:t>
      </w:r>
      <w:r>
        <w:rPr>
          <w:rFonts w:ascii="Book Antiqua" w:hAnsi="Book Antiqua"/>
          <w:sz w:val="19"/>
          <w:szCs w:val="19"/>
        </w:rPr>
        <w:t xml:space="preserve">- </w:t>
      </w:r>
      <w:r w:rsidRPr="008C1555">
        <w:rPr>
          <w:rFonts w:ascii="Book Antiqua" w:hAnsi="Book Antiqua"/>
          <w:sz w:val="19"/>
          <w:szCs w:val="19"/>
        </w:rPr>
        <w:t>sulco quase sempre múltiplo, profundidade uniforme, contínuo, direção horizontal, sobre a laringe, não apergaminha.</w:t>
      </w:r>
    </w:p>
    <w:p w14:paraId="24A54407" w14:textId="73077F5D" w:rsidR="003043D0" w:rsidRDefault="008C1555" w:rsidP="00D10603">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8C1555">
        <w:rPr>
          <w:rFonts w:ascii="Book Antiqua" w:hAnsi="Book Antiqua"/>
          <w:b/>
          <w:bCs/>
          <w:sz w:val="19"/>
          <w:szCs w:val="19"/>
        </w:rPr>
        <w:t>ESGANADURA</w:t>
      </w:r>
      <w:r w:rsidRPr="008C1555">
        <w:rPr>
          <w:rFonts w:ascii="Book Antiqua" w:hAnsi="Book Antiqua"/>
          <w:sz w:val="19"/>
          <w:szCs w:val="19"/>
        </w:rPr>
        <w:t>- asfixia mecânica que provoca a constrição do pescoço com as mãos. É sempre homicida. Apresenta equimoses puntiformes na face e pescoço, além disso, podemos verificar escoriações produzidas pelas unhas no pescoço em formato semilunar (estigmas ou marcas ungueais).</w:t>
      </w:r>
    </w:p>
    <w:p w14:paraId="6C360E0C" w14:textId="77777777" w:rsidR="00D10603" w:rsidRDefault="00D10603" w:rsidP="005A56DA">
      <w:pPr>
        <w:spacing w:before="100" w:beforeAutospacing="1" w:after="100" w:afterAutospacing="1"/>
        <w:jc w:val="both"/>
        <w:rPr>
          <w:rFonts w:ascii="Book Antiqua" w:hAnsi="Book Antiqua"/>
          <w:sz w:val="19"/>
          <w:szCs w:val="19"/>
        </w:rPr>
      </w:pPr>
    </w:p>
    <w:p w14:paraId="15399AA6" w14:textId="285EC958" w:rsidR="003A67B2" w:rsidRPr="003A67B2" w:rsidRDefault="003A67B2"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3A67B2">
        <w:rPr>
          <w:rFonts w:ascii="Book Antiqua" w:hAnsi="Book Antiqua"/>
          <w:sz w:val="19"/>
          <w:szCs w:val="19"/>
        </w:rPr>
        <w:t xml:space="preserve">Um médico legista, ao chegar à sala de necropsia, deparou-se com três cadáveres cuja causa da morte foi asfixia. Durante o exame necroscópico, foi identificado no primeiro corpo, sulco único, com profundidade variável e direção oblíqua ao eixo do pescoço; no segundo, os sulcos são duplos, de profundidade constante e transversais ao eixo do pescoço; no terceiro, em vez de sulcos, havia equimoses e escoriações nos dois lados do pescoço. A </w:t>
      </w:r>
      <w:r w:rsidRPr="003A67B2">
        <w:rPr>
          <w:rFonts w:ascii="Book Antiqua" w:hAnsi="Book Antiqua"/>
          <w:b/>
          <w:bCs/>
          <w:sz w:val="19"/>
          <w:szCs w:val="19"/>
        </w:rPr>
        <w:t>causa da morte mais provável</w:t>
      </w:r>
      <w:r w:rsidRPr="003A67B2">
        <w:rPr>
          <w:rFonts w:ascii="Book Antiqua" w:hAnsi="Book Antiqua"/>
          <w:sz w:val="19"/>
          <w:szCs w:val="19"/>
        </w:rPr>
        <w:t xml:space="preserve"> em cada um deles é, respectivamente:</w:t>
      </w:r>
      <w:r>
        <w:rPr>
          <w:rFonts w:ascii="Book Antiqua" w:hAnsi="Book Antiqua"/>
          <w:sz w:val="19"/>
          <w:szCs w:val="19"/>
        </w:rPr>
        <w:t xml:space="preserve"> </w:t>
      </w:r>
      <w:r w:rsidRPr="003A67B2">
        <w:rPr>
          <w:rFonts w:ascii="Book Antiqua" w:hAnsi="Book Antiqua"/>
          <w:sz w:val="19"/>
          <w:szCs w:val="19"/>
        </w:rPr>
        <w:t>enforcamento, estrangulamento e esganadura.</w:t>
      </w:r>
    </w:p>
    <w:p w14:paraId="24EDA00B" w14:textId="5C640BFB" w:rsidR="003A67B2" w:rsidRDefault="003A67B2"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Vejamos cada uma das situações descritas acima:</w:t>
      </w:r>
    </w:p>
    <w:p w14:paraId="6FD7CC19" w14:textId="48D9CB1D" w:rsidR="003A67B2" w:rsidRPr="003A67B2" w:rsidRDefault="003A67B2" w:rsidP="003A67B2">
      <w:pPr>
        <w:spacing w:before="100" w:beforeAutospacing="1" w:after="100" w:afterAutospacing="1"/>
        <w:ind w:left="567"/>
        <w:jc w:val="both"/>
        <w:rPr>
          <w:rFonts w:ascii="Book Antiqua" w:hAnsi="Book Antiqua"/>
          <w:sz w:val="19"/>
          <w:szCs w:val="19"/>
        </w:rPr>
      </w:pPr>
      <w:r>
        <w:rPr>
          <w:rFonts w:ascii="Book Antiqua" w:hAnsi="Book Antiqua"/>
          <w:b/>
          <w:bCs/>
          <w:sz w:val="19"/>
          <w:szCs w:val="19"/>
        </w:rPr>
        <w:t>-</w:t>
      </w:r>
      <w:r w:rsidRPr="003A67B2">
        <w:rPr>
          <w:rFonts w:ascii="Book Antiqua" w:hAnsi="Book Antiqua"/>
          <w:b/>
          <w:bCs/>
          <w:sz w:val="19"/>
          <w:szCs w:val="19"/>
          <w:highlight w:val="magenta"/>
        </w:rPr>
        <w:t>Primeiro corpo</w:t>
      </w:r>
      <w:r w:rsidRPr="003A67B2">
        <w:rPr>
          <w:rFonts w:ascii="Book Antiqua" w:hAnsi="Book Antiqua"/>
          <w:sz w:val="19"/>
          <w:szCs w:val="19"/>
        </w:rPr>
        <w:t xml:space="preserve">: sulco único, com profundidade variável e direção oblíqua ao eixo do pescoço. Trata-se de </w:t>
      </w:r>
      <w:r w:rsidRPr="003A67B2">
        <w:rPr>
          <w:rFonts w:ascii="Book Antiqua" w:hAnsi="Book Antiqua"/>
          <w:b/>
          <w:bCs/>
          <w:sz w:val="19"/>
          <w:szCs w:val="19"/>
          <w:shd w:val="clear" w:color="auto" w:fill="F7CAAC" w:themeFill="accent2" w:themeFillTint="66"/>
        </w:rPr>
        <w:t>ENFORCAMENTO</w:t>
      </w:r>
      <w:r w:rsidRPr="003A67B2">
        <w:rPr>
          <w:rFonts w:ascii="Book Antiqua" w:hAnsi="Book Antiqua"/>
          <w:sz w:val="19"/>
          <w:szCs w:val="19"/>
        </w:rPr>
        <w:t>: forma de asfixia mecânica produzida por constrição do pescoço por meio de um laço acionado pelo peso do corpo da própria vítima, onde a força do laço é direcionada para cima, e o sulco é alto, acima da laringe, heterogêneo, interrompido no nó, com direção oblíqua ascendente.</w:t>
      </w:r>
    </w:p>
    <w:p w14:paraId="413F2087" w14:textId="73C7BD76" w:rsidR="003A67B2" w:rsidRPr="003A67B2" w:rsidRDefault="003A67B2" w:rsidP="003A67B2">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A67B2">
        <w:rPr>
          <w:rFonts w:ascii="Book Antiqua" w:hAnsi="Book Antiqua"/>
          <w:b/>
          <w:bCs/>
          <w:sz w:val="19"/>
          <w:szCs w:val="19"/>
          <w:highlight w:val="magenta"/>
        </w:rPr>
        <w:t>Segundo corpo</w:t>
      </w:r>
      <w:r w:rsidRPr="003A67B2">
        <w:rPr>
          <w:rFonts w:ascii="Book Antiqua" w:hAnsi="Book Antiqua"/>
          <w:sz w:val="19"/>
          <w:szCs w:val="19"/>
        </w:rPr>
        <w:t>: sulcos duplos, de profundidade constante e transversais ao eixo do pescoço. Trata-se de E</w:t>
      </w:r>
      <w:r w:rsidRPr="003A67B2">
        <w:rPr>
          <w:rFonts w:ascii="Book Antiqua" w:hAnsi="Book Antiqua"/>
          <w:b/>
          <w:bCs/>
          <w:sz w:val="19"/>
          <w:szCs w:val="19"/>
          <w:shd w:val="clear" w:color="auto" w:fill="F7CAAC" w:themeFill="accent2" w:themeFillTint="66"/>
        </w:rPr>
        <w:t>STRANGULAMENTO</w:t>
      </w:r>
      <w:r w:rsidRPr="003A67B2">
        <w:rPr>
          <w:rFonts w:ascii="Book Antiqua" w:hAnsi="Book Antiqua"/>
          <w:sz w:val="19"/>
          <w:szCs w:val="19"/>
        </w:rPr>
        <w:t>: forma de asfixia mecânica em que a constrição cervical é feita por meio de um laço acionado por uma força diversa do peso do corpo da vítima. Aqui, a força do laço é variável, dependente da dinâmica dos fatos, e o sulco se faz presente abaixo do osso hióide, sobre a laringe, é contínuo, múltiplo, homogêneo, possui direção horizontal e é trespassado de uma extremidade sobre a outra.</w:t>
      </w:r>
    </w:p>
    <w:p w14:paraId="17146635" w14:textId="64A55B0C" w:rsidR="003A67B2" w:rsidRDefault="003A67B2" w:rsidP="003A67B2">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A67B2">
        <w:rPr>
          <w:rFonts w:ascii="Book Antiqua" w:hAnsi="Book Antiqua"/>
          <w:b/>
          <w:bCs/>
          <w:sz w:val="19"/>
          <w:szCs w:val="19"/>
          <w:highlight w:val="magenta"/>
        </w:rPr>
        <w:t>Terceiro corpo</w:t>
      </w:r>
      <w:r w:rsidRPr="003A67B2">
        <w:rPr>
          <w:rFonts w:ascii="Book Antiqua" w:hAnsi="Book Antiqua"/>
          <w:sz w:val="19"/>
          <w:szCs w:val="19"/>
        </w:rPr>
        <w:t xml:space="preserve">: equimoses e escoriações nos dois lados do pescoço. Trata-se de </w:t>
      </w:r>
      <w:r w:rsidRPr="003A67B2">
        <w:rPr>
          <w:rFonts w:ascii="Book Antiqua" w:hAnsi="Book Antiqua"/>
          <w:b/>
          <w:bCs/>
          <w:sz w:val="19"/>
          <w:szCs w:val="19"/>
          <w:shd w:val="clear" w:color="auto" w:fill="F7CAAC" w:themeFill="accent2" w:themeFillTint="66"/>
        </w:rPr>
        <w:t>ESGANADURA</w:t>
      </w:r>
      <w:r w:rsidRPr="003A67B2">
        <w:rPr>
          <w:rFonts w:ascii="Book Antiqua" w:hAnsi="Book Antiqua"/>
          <w:sz w:val="19"/>
          <w:szCs w:val="19"/>
        </w:rPr>
        <w:t>, asfixia mecânica causada pela constrição do pescoço pelas mãos. De modo geral, a esganadura letal é sempre homicida. Dentre as lesões, destacam-se: estigmas ungueais, petéquias na face, congestão conjuntival, hemorragia nos músculos do pescoço, etc.</w:t>
      </w:r>
    </w:p>
    <w:p w14:paraId="5CB38648" w14:textId="77777777" w:rsidR="003A67B2" w:rsidRPr="00821A5B" w:rsidRDefault="003A67B2" w:rsidP="005A56DA">
      <w:pPr>
        <w:spacing w:before="100" w:beforeAutospacing="1" w:after="100" w:afterAutospacing="1"/>
        <w:jc w:val="both"/>
        <w:rPr>
          <w:rFonts w:ascii="Book Antiqua" w:hAnsi="Book Antiqua"/>
          <w:sz w:val="19"/>
          <w:szCs w:val="19"/>
        </w:rPr>
      </w:pPr>
    </w:p>
    <w:p w14:paraId="647FEFD2" w14:textId="4CAC9EA5"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6. Tanatologia Forense</w:t>
      </w:r>
    </w:p>
    <w:p w14:paraId="77CC541E" w14:textId="16A8FE7A" w:rsidR="00A85FE1" w:rsidRDefault="00A85FE1" w:rsidP="00A85FE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rPr>
        <w:t>MPPR-2023</w:t>
      </w:r>
      <w:r>
        <w:rPr>
          <w:rFonts w:ascii="Book Antiqua" w:hAnsi="Book Antiqua"/>
          <w:b/>
          <w:bCs/>
          <w:sz w:val="19"/>
          <w:szCs w:val="19"/>
        </w:rPr>
        <w:t>)</w:t>
      </w:r>
      <w:r>
        <w:rPr>
          <w:rFonts w:ascii="Book Antiqua" w:hAnsi="Book Antiqua"/>
          <w:sz w:val="19"/>
          <w:szCs w:val="19"/>
        </w:rPr>
        <w:t xml:space="preserve">: </w:t>
      </w:r>
      <w:r w:rsidRPr="00A85FE1">
        <w:rPr>
          <w:rFonts w:ascii="Book Antiqua" w:hAnsi="Book Antiqua"/>
          <w:sz w:val="19"/>
          <w:szCs w:val="19"/>
        </w:rPr>
        <w:t>Assinale a alternativa correta. Em Medicina Legal, o que é o “Período de Incerteza de Tourdes”?</w:t>
      </w:r>
      <w:r>
        <w:rPr>
          <w:rFonts w:ascii="Book Antiqua" w:hAnsi="Book Antiqua"/>
          <w:sz w:val="19"/>
          <w:szCs w:val="19"/>
        </w:rPr>
        <w:t xml:space="preserve"> </w:t>
      </w:r>
      <w:r w:rsidRPr="00A85FE1">
        <w:rPr>
          <w:rFonts w:ascii="Book Antiqua" w:hAnsi="Book Antiqua"/>
          <w:sz w:val="19"/>
          <w:szCs w:val="19"/>
        </w:rPr>
        <w:t>É o período correspondente ao interstício de tempo antes e depois da morte, em que não se pode definir com certeza se as lesões encontradas tiveram causa anterior ou posterior ao falecimento.</w:t>
      </w:r>
    </w:p>
    <w:p w14:paraId="73FAFA53" w14:textId="1A79E836" w:rsidR="00A85FE1" w:rsidRPr="00A85FE1" w:rsidRDefault="00A85FE1" w:rsidP="00A85FE1">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A85FE1">
        <w:t xml:space="preserve"> </w:t>
      </w:r>
      <w:r w:rsidRPr="00A85FE1">
        <w:rPr>
          <w:rFonts w:ascii="Book Antiqua" w:hAnsi="Book Antiqua"/>
          <w:sz w:val="19"/>
          <w:szCs w:val="19"/>
        </w:rPr>
        <w:t xml:space="preserve">Um primeiro aspecto a se considerar é o chamado período de incerteza diagnóstica de Tourdes, que consiste no interstício de seis horas antes e seis horas depois da morte, em que não se </w:t>
      </w:r>
      <w:r w:rsidRPr="00A85FE1">
        <w:rPr>
          <w:rFonts w:ascii="Book Antiqua" w:hAnsi="Book Antiqua"/>
          <w:sz w:val="19"/>
          <w:szCs w:val="19"/>
        </w:rPr>
        <w:lastRenderedPageBreak/>
        <w:t xml:space="preserve">pode definir se as lesões eventualmente encontradas tiveram causa anterior ou posterior ao </w:t>
      </w:r>
      <w:r w:rsidRPr="00C7090A">
        <w:rPr>
          <w:rFonts w:ascii="Book Antiqua" w:hAnsi="Book Antiqua"/>
          <w:sz w:val="19"/>
          <w:szCs w:val="19"/>
        </w:rPr>
        <w:t>falecimento (França, 2017).</w:t>
      </w:r>
      <w:r w:rsidRPr="00C7090A">
        <w:rPr>
          <w:rFonts w:ascii="Book Antiqua" w:hAnsi="Book Antiqua"/>
          <w:sz w:val="19"/>
          <w:szCs w:val="19"/>
        </w:rPr>
        <w:t xml:space="preserve"> </w:t>
      </w:r>
      <w:r w:rsidR="00C7090A" w:rsidRPr="00C7090A">
        <w:rPr>
          <w:rFonts w:ascii="Book Antiqua" w:hAnsi="Book Antiqua"/>
          <w:sz w:val="19"/>
          <w:szCs w:val="19"/>
        </w:rPr>
        <w:t>Período de incerteza de Tourdes é um período quantificado em cerca de 6 (seis) horas antes e 6 (seis) horas depois da morte, no qual há uma incerteza acerca do diagnóstico das lesões, não se podendo definir se elas tiveram causa anterior ou posterior à morte.</w:t>
      </w:r>
      <w:r w:rsidR="00C7090A">
        <w:rPr>
          <w:rFonts w:ascii="Book Antiqua" w:hAnsi="Book Antiqua"/>
          <w:sz w:val="19"/>
          <w:szCs w:val="19"/>
        </w:rPr>
        <w:t xml:space="preserve"> (</w:t>
      </w:r>
      <w:r w:rsidR="00C7090A" w:rsidRPr="00C7090A">
        <w:rPr>
          <w:rFonts w:ascii="Book Antiqua" w:hAnsi="Book Antiqua"/>
          <w:sz w:val="19"/>
          <w:szCs w:val="19"/>
        </w:rPr>
        <w:t>Wilson Luiz Palermo Ferreira. Medicina Legal: Sinopses. Ed. Juspodivm: Salvador. 2020.</w:t>
      </w:r>
      <w:r w:rsidR="00C7090A">
        <w:rPr>
          <w:rFonts w:ascii="Book Antiqua" w:hAnsi="Book Antiqua"/>
          <w:sz w:val="19"/>
          <w:szCs w:val="19"/>
        </w:rPr>
        <w:t xml:space="preserve">). </w:t>
      </w:r>
      <w:r w:rsidRPr="00C7090A">
        <w:rPr>
          <w:rFonts w:ascii="Book Antiqua" w:hAnsi="Book Antiqua"/>
          <w:sz w:val="19"/>
          <w:szCs w:val="19"/>
        </w:rPr>
        <w:t>O p</w:t>
      </w:r>
      <w:r w:rsidRPr="00C7090A">
        <w:rPr>
          <w:rFonts w:ascii="Book Antiqua" w:hAnsi="Book Antiqua"/>
          <w:sz w:val="19"/>
          <w:szCs w:val="19"/>
        </w:rPr>
        <w:t>eríodo de incerteza de Tourdes é o intervalo de tempo entre a aparência de morte e a morte irreversível, em que não se pode definir com certeza se as lesões encontradas no corpo foram causadas antes ou depois do falecimento. Esse período pode variar de minutos a horas, dependendo das circunstâncias da morte e dos fatores que influenciam os sinais de reação vital, como circulação, respiração, inflamação e coagulação.</w:t>
      </w:r>
      <w:r w:rsidRPr="00C7090A">
        <w:rPr>
          <w:rFonts w:ascii="Book Antiqua" w:hAnsi="Book Antiqua"/>
          <w:sz w:val="19"/>
          <w:szCs w:val="19"/>
        </w:rPr>
        <w:t xml:space="preserve"> </w:t>
      </w:r>
      <w:r w:rsidRPr="00C7090A">
        <w:rPr>
          <w:rFonts w:ascii="Book Antiqua" w:hAnsi="Book Antiqua"/>
          <w:sz w:val="19"/>
          <w:szCs w:val="19"/>
        </w:rPr>
        <w:t>Esse conceito é importante para a Medicina Legal, pois ajuda a determinar a causa e o</w:t>
      </w:r>
      <w:r w:rsidRPr="00A85FE1">
        <w:rPr>
          <w:rFonts w:ascii="Book Antiqua" w:hAnsi="Book Antiqua"/>
          <w:sz w:val="19"/>
          <w:szCs w:val="19"/>
        </w:rPr>
        <w:t xml:space="preserve"> momento da morte, bem como a identificar possíveis crimes ou responsabilidades civis envolvendo o cadáver.</w:t>
      </w:r>
    </w:p>
    <w:p w14:paraId="41DC23A7" w14:textId="77777777" w:rsidR="00A85FE1" w:rsidRDefault="00A85FE1" w:rsidP="0079035A">
      <w:pPr>
        <w:spacing w:before="100" w:beforeAutospacing="1" w:after="100" w:afterAutospacing="1"/>
        <w:jc w:val="both"/>
        <w:rPr>
          <w:rFonts w:ascii="Book Antiqua" w:hAnsi="Book Antiqua"/>
          <w:b/>
          <w:bCs/>
          <w:sz w:val="19"/>
          <w:szCs w:val="19"/>
        </w:rPr>
      </w:pPr>
    </w:p>
    <w:p w14:paraId="36C41E2D" w14:textId="47B9E6E8" w:rsidR="003A67B2" w:rsidRDefault="003A67B2" w:rsidP="0079035A">
      <w:pPr>
        <w:spacing w:before="100" w:beforeAutospacing="1" w:after="100" w:afterAutospacing="1"/>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3A67B2">
        <w:rPr>
          <w:rFonts w:ascii="Book Antiqua" w:hAnsi="Book Antiqua"/>
          <w:sz w:val="19"/>
          <w:szCs w:val="19"/>
        </w:rPr>
        <w:t>Jovem do sexo masculino, 45 anos, foi atropelado na via pública por um ônibus, sofrendo trauma toracoabdominal, com hemotórax e hemoperitônio. Foi socorrido, submetido à laparotomia e drenagem de tórax, com drenagem em selo d’água. Recuperou-se do coma, porém ficou internado por 2 meses, tendo broncopneumonia, sepse e veio a óbito. Neste caso, a declaração de óbito deverá ser emitida</w:t>
      </w:r>
      <w:r>
        <w:rPr>
          <w:rFonts w:ascii="Book Antiqua" w:hAnsi="Book Antiqua"/>
          <w:sz w:val="19"/>
          <w:szCs w:val="19"/>
        </w:rPr>
        <w:t xml:space="preserve"> </w:t>
      </w:r>
      <w:r w:rsidRPr="003A67B2">
        <w:rPr>
          <w:rFonts w:ascii="Book Antiqua" w:hAnsi="Book Antiqua"/>
          <w:sz w:val="19"/>
          <w:szCs w:val="19"/>
        </w:rPr>
        <w:t>no IML, pelo nexo-causal entre o acidente e a causa do óbito.</w:t>
      </w:r>
    </w:p>
    <w:p w14:paraId="049937FC" w14:textId="626CBABD" w:rsidR="003A67B2" w:rsidRDefault="003A67B2" w:rsidP="003A67B2">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A67B2">
        <w:rPr>
          <w:rFonts w:ascii="Book Antiqua" w:hAnsi="Book Antiqua"/>
          <w:sz w:val="19"/>
          <w:szCs w:val="19"/>
        </w:rPr>
        <w:t>Havendo nexo-causal entre o acidente (causa externa) e a causa do óbito, o corpo deve ser encaminhado ao IML e a declaração de óbito será emitida pelo médico legista.</w:t>
      </w:r>
      <w:r>
        <w:rPr>
          <w:rFonts w:ascii="Book Antiqua" w:hAnsi="Book Antiqua"/>
          <w:sz w:val="19"/>
          <w:szCs w:val="19"/>
        </w:rPr>
        <w:t xml:space="preserve"> Sobre o tema: “</w:t>
      </w:r>
      <w:r w:rsidRPr="003A67B2">
        <w:rPr>
          <w:rFonts w:ascii="Book Antiqua" w:hAnsi="Book Antiqua"/>
          <w:i/>
          <w:iCs/>
          <w:sz w:val="19"/>
          <w:szCs w:val="19"/>
        </w:rPr>
        <w:t>O SVO- SERVIÇO DE VERIFICAÇÃO DE ÓBITOS- tem a finalidade de investigar as causas de óbito por morte natural, diferente do serviço mais conhecido que é o IML – Instituto Médico Legal (que investiga mortes violentas e/ou acidentais, por afogamento, estrangulamento, por armas de fogo, arma branca, queimaduras, eletricidade, homicídio, suicídio e suspeitas de envenenamento ou outros interesses da Justiça que demandem investigações profissionais). CROCE explica que: “Morte natural é aquela que sobrevém motivada amiúde por causas patológicas ou por grave malformação, incompatível com a vida extrauterina prolongada. Entende-se por morte violenta aquela que resulta de uma ação exógena e lesiva (suicídio, homicídio, acidente), mesmo tardiamente, sobre o corpo humano. Morte suspeita é aquela que ocorre em pessoas de aparente boa saúde, de forma inesperada, sem causa evidente, ou com sinais de violência indefinidos ou definidos — in exemplis, simulação de suicídio objetivando ocultar homicídio —, passível de gerar desconfiança sobre sua etiologia</w:t>
      </w:r>
      <w:r>
        <w:rPr>
          <w:rFonts w:ascii="Book Antiqua" w:hAnsi="Book Antiqua"/>
          <w:sz w:val="19"/>
          <w:szCs w:val="19"/>
        </w:rPr>
        <w:t>”</w:t>
      </w:r>
      <w:r w:rsidRPr="003A67B2">
        <w:rPr>
          <w:rFonts w:ascii="Book Antiqua" w:hAnsi="Book Antiqua"/>
          <w:sz w:val="19"/>
          <w:szCs w:val="19"/>
        </w:rPr>
        <w:t xml:space="preserve">. </w:t>
      </w:r>
      <w:r>
        <w:rPr>
          <w:rFonts w:ascii="Book Antiqua" w:hAnsi="Book Antiqua"/>
          <w:sz w:val="19"/>
          <w:szCs w:val="19"/>
        </w:rPr>
        <w:t>(</w:t>
      </w:r>
      <w:r w:rsidRPr="003A67B2">
        <w:rPr>
          <w:rFonts w:ascii="Book Antiqua" w:hAnsi="Book Antiqua"/>
          <w:sz w:val="19"/>
          <w:szCs w:val="19"/>
        </w:rPr>
        <w:t>CROCE, Delton. CROCE Jr., Delton. Manual de Medicina Legal. 8ª edição,pg 1031, Editora Saraiva, 8 edição, 2012, P. 1120</w:t>
      </w:r>
      <w:r>
        <w:rPr>
          <w:rFonts w:ascii="Book Antiqua" w:hAnsi="Book Antiqua"/>
          <w:sz w:val="19"/>
          <w:szCs w:val="19"/>
        </w:rPr>
        <w:t xml:space="preserve">). </w:t>
      </w:r>
      <w:r w:rsidRPr="003A67B2">
        <w:rPr>
          <w:rFonts w:ascii="Book Antiqua" w:hAnsi="Book Antiqua"/>
          <w:sz w:val="19"/>
          <w:szCs w:val="19"/>
        </w:rPr>
        <w:t>No caso da questão</w:t>
      </w:r>
      <w:r>
        <w:rPr>
          <w:rFonts w:ascii="Book Antiqua" w:hAnsi="Book Antiqua"/>
          <w:sz w:val="19"/>
          <w:szCs w:val="19"/>
        </w:rPr>
        <w:t>,</w:t>
      </w:r>
      <w:r w:rsidRPr="003A67B2">
        <w:rPr>
          <w:rFonts w:ascii="Book Antiqua" w:hAnsi="Book Antiqua"/>
          <w:sz w:val="19"/>
          <w:szCs w:val="19"/>
        </w:rPr>
        <w:t xml:space="preserve"> houve um acidente e a vítima ficou internada vindo a falecer. Nesse caso, caberá ao IML, tendo em vista o nexo causal entre o acidente a causa do óbito.</w:t>
      </w:r>
    </w:p>
    <w:p w14:paraId="5E05056B" w14:textId="77777777" w:rsidR="003A67B2" w:rsidRDefault="003A67B2" w:rsidP="0079035A">
      <w:pPr>
        <w:spacing w:before="100" w:beforeAutospacing="1" w:after="100" w:afterAutospacing="1"/>
        <w:jc w:val="both"/>
        <w:rPr>
          <w:rFonts w:ascii="Book Antiqua" w:hAnsi="Book Antiqua"/>
          <w:b/>
          <w:bCs/>
          <w:sz w:val="19"/>
          <w:szCs w:val="19"/>
        </w:rPr>
      </w:pPr>
    </w:p>
    <w:p w14:paraId="2F6057C1" w14:textId="1CC67593" w:rsidR="00982D3B" w:rsidRDefault="00982D3B"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982D3B">
        <w:rPr>
          <w:rFonts w:ascii="Book Antiqua" w:hAnsi="Book Antiqua"/>
          <w:sz w:val="19"/>
          <w:szCs w:val="19"/>
        </w:rPr>
        <w:t>Nas mortes violentas ou suspeitas, já previstas por lei, os peritos nomeados ou oficiais, por solicitação da autoridade competente, só poderão realizar a necropsia após 6 h de verificado o óbito. Sobre o exame necroscópico, é CORRETO afirmar que</w:t>
      </w:r>
      <w:r>
        <w:rPr>
          <w:rFonts w:ascii="Book Antiqua" w:hAnsi="Book Antiqua"/>
          <w:sz w:val="19"/>
          <w:szCs w:val="19"/>
        </w:rPr>
        <w:t xml:space="preserve"> </w:t>
      </w:r>
      <w:r w:rsidRPr="00982D3B">
        <w:rPr>
          <w:rFonts w:ascii="Book Antiqua" w:hAnsi="Book Antiqua"/>
          <w:sz w:val="19"/>
          <w:szCs w:val="19"/>
        </w:rPr>
        <w:t>um dos objetivos é destacar a causa da morte.</w:t>
      </w:r>
    </w:p>
    <w:p w14:paraId="16BED463" w14:textId="435870FE" w:rsidR="00982D3B" w:rsidRPr="00982D3B" w:rsidRDefault="00982D3B" w:rsidP="00982D3B">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982D3B">
        <w:rPr>
          <w:rFonts w:ascii="Book Antiqua" w:hAnsi="Book Antiqua"/>
          <w:sz w:val="19"/>
          <w:szCs w:val="19"/>
        </w:rPr>
        <w:t>Um dos principais objetivos do exame necroscópico é o de destacar a causa da morte.</w:t>
      </w:r>
      <w:r>
        <w:rPr>
          <w:rFonts w:ascii="Book Antiqua" w:hAnsi="Book Antiqua"/>
          <w:sz w:val="19"/>
          <w:szCs w:val="19"/>
        </w:rPr>
        <w:t xml:space="preserve"> </w:t>
      </w:r>
      <w:r w:rsidRPr="00982D3B">
        <w:rPr>
          <w:rFonts w:ascii="Book Antiqua" w:hAnsi="Book Antiqua"/>
          <w:sz w:val="19"/>
          <w:szCs w:val="19"/>
        </w:rPr>
        <w:t>Neste sentido, existem os seguintes tipos de necropsia:</w:t>
      </w:r>
    </w:p>
    <w:p w14:paraId="31E687F9" w14:textId="77777777" w:rsidR="00982D3B" w:rsidRPr="00982D3B" w:rsidRDefault="00982D3B" w:rsidP="00982D3B">
      <w:pPr>
        <w:spacing w:before="100" w:beforeAutospacing="1" w:after="100" w:afterAutospacing="1"/>
        <w:ind w:left="567"/>
        <w:jc w:val="both"/>
        <w:rPr>
          <w:rFonts w:ascii="Book Antiqua" w:hAnsi="Book Antiqua"/>
          <w:sz w:val="19"/>
          <w:szCs w:val="19"/>
        </w:rPr>
      </w:pPr>
      <w:r w:rsidRPr="00982D3B">
        <w:rPr>
          <w:rFonts w:ascii="Book Antiqua" w:hAnsi="Book Antiqua"/>
          <w:b/>
          <w:bCs/>
          <w:sz w:val="19"/>
          <w:szCs w:val="19"/>
        </w:rPr>
        <w:t>- Necropsia forense:</w:t>
      </w:r>
      <w:r w:rsidRPr="00982D3B">
        <w:rPr>
          <w:rFonts w:ascii="Book Antiqua" w:hAnsi="Book Antiqua"/>
          <w:sz w:val="19"/>
          <w:szCs w:val="19"/>
        </w:rPr>
        <w:t> feita por médicos legistas, no IML, em situações de morte violenta ou suspeita. É obrigatória por lei, dada as razões da morte.</w:t>
      </w:r>
    </w:p>
    <w:p w14:paraId="73FB2329" w14:textId="77777777" w:rsidR="00982D3B" w:rsidRPr="00982D3B" w:rsidRDefault="00982D3B" w:rsidP="00982D3B">
      <w:pPr>
        <w:spacing w:before="100" w:beforeAutospacing="1" w:after="100" w:afterAutospacing="1"/>
        <w:ind w:left="567"/>
        <w:jc w:val="both"/>
        <w:rPr>
          <w:rFonts w:ascii="Book Antiqua" w:hAnsi="Book Antiqua"/>
          <w:sz w:val="19"/>
          <w:szCs w:val="19"/>
        </w:rPr>
      </w:pPr>
      <w:r w:rsidRPr="00982D3B">
        <w:rPr>
          <w:rFonts w:ascii="Book Antiqua" w:hAnsi="Book Antiqua"/>
          <w:b/>
          <w:bCs/>
          <w:sz w:val="19"/>
          <w:szCs w:val="19"/>
        </w:rPr>
        <w:t>- Necropsia clínica:</w:t>
      </w:r>
      <w:r w:rsidRPr="00982D3B">
        <w:rPr>
          <w:rFonts w:ascii="Book Antiqua" w:hAnsi="Book Antiqua"/>
          <w:sz w:val="19"/>
          <w:szCs w:val="19"/>
        </w:rPr>
        <w:t> feita por médicos patologistas, refere-se a morte natural e, sendo assim, não é obrigatória.</w:t>
      </w:r>
    </w:p>
    <w:p w14:paraId="0480D595" w14:textId="77777777" w:rsidR="00982D3B" w:rsidRPr="00982D3B" w:rsidRDefault="00982D3B" w:rsidP="00982D3B">
      <w:pPr>
        <w:spacing w:before="100" w:beforeAutospacing="1" w:after="100" w:afterAutospacing="1"/>
        <w:ind w:left="567"/>
        <w:jc w:val="both"/>
        <w:rPr>
          <w:rFonts w:ascii="Book Antiqua" w:hAnsi="Book Antiqua"/>
          <w:sz w:val="19"/>
          <w:szCs w:val="19"/>
        </w:rPr>
      </w:pPr>
      <w:r w:rsidRPr="00982D3B">
        <w:rPr>
          <w:rFonts w:ascii="Book Antiqua" w:hAnsi="Book Antiqua"/>
          <w:b/>
          <w:bCs/>
          <w:sz w:val="19"/>
          <w:szCs w:val="19"/>
        </w:rPr>
        <w:t>- Necropsia virtual:</w:t>
      </w:r>
      <w:r w:rsidRPr="00982D3B">
        <w:rPr>
          <w:rFonts w:ascii="Book Antiqua" w:hAnsi="Book Antiqua"/>
          <w:sz w:val="19"/>
          <w:szCs w:val="19"/>
        </w:rPr>
        <w:t> computadorizada.</w:t>
      </w:r>
    </w:p>
    <w:p w14:paraId="5D8E6801" w14:textId="77777777" w:rsidR="00982D3B" w:rsidRPr="00982D3B" w:rsidRDefault="00982D3B" w:rsidP="00982D3B">
      <w:pPr>
        <w:spacing w:before="100" w:beforeAutospacing="1" w:after="100" w:afterAutospacing="1"/>
        <w:jc w:val="both"/>
        <w:rPr>
          <w:rFonts w:ascii="Book Antiqua" w:hAnsi="Book Antiqua"/>
          <w:sz w:val="19"/>
          <w:szCs w:val="19"/>
        </w:rPr>
      </w:pPr>
      <w:r w:rsidRPr="00982D3B">
        <w:rPr>
          <w:rFonts w:ascii="Book Antiqua" w:hAnsi="Book Antiqua"/>
          <w:sz w:val="19"/>
          <w:szCs w:val="19"/>
        </w:rPr>
        <w:t>Além disso, a causa da morte pode ser médica ou jurídica:</w:t>
      </w:r>
    </w:p>
    <w:p w14:paraId="3B38D504" w14:textId="77777777" w:rsidR="00982D3B" w:rsidRPr="00982D3B" w:rsidRDefault="00982D3B" w:rsidP="00982D3B">
      <w:pPr>
        <w:spacing w:before="100" w:beforeAutospacing="1" w:after="100" w:afterAutospacing="1"/>
        <w:ind w:left="567"/>
        <w:jc w:val="both"/>
        <w:rPr>
          <w:rFonts w:ascii="Book Antiqua" w:hAnsi="Book Antiqua"/>
          <w:sz w:val="19"/>
          <w:szCs w:val="19"/>
        </w:rPr>
      </w:pPr>
      <w:r w:rsidRPr="00982D3B">
        <w:rPr>
          <w:rFonts w:ascii="Book Antiqua" w:hAnsi="Book Antiqua"/>
          <w:b/>
          <w:bCs/>
          <w:sz w:val="19"/>
          <w:szCs w:val="19"/>
        </w:rPr>
        <w:t>- Causa médica de morte:</w:t>
      </w:r>
      <w:r w:rsidRPr="00982D3B">
        <w:rPr>
          <w:rFonts w:ascii="Book Antiqua" w:hAnsi="Book Antiqua"/>
          <w:sz w:val="19"/>
          <w:szCs w:val="19"/>
        </w:rPr>
        <w:t> mecanismo </w:t>
      </w:r>
      <w:r w:rsidRPr="00982D3B">
        <w:rPr>
          <w:rFonts w:ascii="Book Antiqua" w:hAnsi="Book Antiqua"/>
          <w:sz w:val="19"/>
          <w:szCs w:val="19"/>
          <w:u w:val="single"/>
        </w:rPr>
        <w:t>biológico</w:t>
      </w:r>
      <w:r w:rsidRPr="00982D3B">
        <w:rPr>
          <w:rFonts w:ascii="Book Antiqua" w:hAnsi="Book Antiqua"/>
          <w:sz w:val="19"/>
          <w:szCs w:val="19"/>
        </w:rPr>
        <w:t> que originou o óbito. Exemplo: infecção.</w:t>
      </w:r>
    </w:p>
    <w:p w14:paraId="0E50CE73" w14:textId="77777777" w:rsidR="00982D3B" w:rsidRPr="00982D3B" w:rsidRDefault="00982D3B" w:rsidP="00982D3B">
      <w:pPr>
        <w:spacing w:before="100" w:beforeAutospacing="1" w:after="100" w:afterAutospacing="1"/>
        <w:ind w:left="567"/>
        <w:jc w:val="both"/>
        <w:rPr>
          <w:rFonts w:ascii="Book Antiqua" w:hAnsi="Book Antiqua"/>
          <w:sz w:val="19"/>
          <w:szCs w:val="19"/>
        </w:rPr>
      </w:pPr>
      <w:r w:rsidRPr="00982D3B">
        <w:rPr>
          <w:rFonts w:ascii="Book Antiqua" w:hAnsi="Book Antiqua"/>
          <w:b/>
          <w:bCs/>
          <w:sz w:val="19"/>
          <w:szCs w:val="19"/>
        </w:rPr>
        <w:lastRenderedPageBreak/>
        <w:t>- Causa jurídica da morte:</w:t>
      </w:r>
      <w:r w:rsidRPr="00982D3B">
        <w:rPr>
          <w:rFonts w:ascii="Book Antiqua" w:hAnsi="Book Antiqua"/>
          <w:sz w:val="19"/>
          <w:szCs w:val="19"/>
        </w:rPr>
        <w:t> relaciona a uma morte violenta, por causa externa. Exemplo: homicídio, suicídio ou acidente.</w:t>
      </w:r>
    </w:p>
    <w:p w14:paraId="65DAA093" w14:textId="77777777" w:rsidR="00982D3B" w:rsidRDefault="00982D3B" w:rsidP="0079035A">
      <w:pPr>
        <w:spacing w:before="100" w:beforeAutospacing="1" w:after="100" w:afterAutospacing="1"/>
        <w:jc w:val="both"/>
        <w:rPr>
          <w:rFonts w:ascii="Book Antiqua" w:hAnsi="Book Antiqua"/>
          <w:b/>
          <w:bCs/>
          <w:sz w:val="19"/>
          <w:szCs w:val="19"/>
        </w:rPr>
      </w:pPr>
    </w:p>
    <w:p w14:paraId="5E88D8B6" w14:textId="3765C870" w:rsidR="00393284" w:rsidRDefault="00393284" w:rsidP="00CC5392">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00317030">
        <w:rPr>
          <w:rFonts w:ascii="Book Antiqua" w:hAnsi="Book Antiqua"/>
          <w:b/>
          <w:bCs/>
          <w:sz w:val="19"/>
          <w:szCs w:val="19"/>
        </w:rPr>
        <w:t>PCPB-2022-CESPE</w:t>
      </w:r>
      <w:r>
        <w:rPr>
          <w:rFonts w:ascii="Book Antiqua" w:hAnsi="Book Antiqua"/>
          <w:b/>
          <w:bCs/>
          <w:sz w:val="19"/>
          <w:szCs w:val="19"/>
        </w:rPr>
        <w:t>)</w:t>
      </w:r>
      <w:r>
        <w:rPr>
          <w:rFonts w:ascii="Book Antiqua" w:hAnsi="Book Antiqua"/>
          <w:sz w:val="19"/>
          <w:szCs w:val="19"/>
        </w:rPr>
        <w:t xml:space="preserve">: </w:t>
      </w:r>
      <w:r w:rsidR="00317030" w:rsidRPr="00317030">
        <w:rPr>
          <w:rFonts w:ascii="Book Antiqua" w:hAnsi="Book Antiqua"/>
          <w:sz w:val="19"/>
          <w:szCs w:val="19"/>
        </w:rPr>
        <w:t>Assinale a opção em que os dois tipos de fenômenos transformativos verificados nos cadáveres em estado de decomposição estão correta e respectivamente exemplificados</w:t>
      </w:r>
      <w:r w:rsidR="00317030">
        <w:rPr>
          <w:rFonts w:ascii="Book Antiqua" w:hAnsi="Book Antiqua"/>
          <w:sz w:val="19"/>
          <w:szCs w:val="19"/>
        </w:rPr>
        <w:t xml:space="preserve">: </w:t>
      </w:r>
      <w:r>
        <w:rPr>
          <w:rFonts w:ascii="Book Antiqua" w:hAnsi="Book Antiqua"/>
          <w:sz w:val="19"/>
          <w:szCs w:val="19"/>
        </w:rPr>
        <w:t xml:space="preserve"> </w:t>
      </w:r>
      <w:r w:rsidR="00CC5392" w:rsidRPr="00CC5392">
        <w:rPr>
          <w:rFonts w:ascii="Book Antiqua" w:hAnsi="Book Antiqua"/>
          <w:sz w:val="19"/>
          <w:szCs w:val="19"/>
        </w:rPr>
        <w:t>conservadores: mumificação e saponificação; destrutivos: autólise, putrefação e maceração</w:t>
      </w:r>
      <w:r w:rsidR="00CC5392">
        <w:rPr>
          <w:rFonts w:ascii="Book Antiqua" w:hAnsi="Book Antiqua"/>
          <w:sz w:val="19"/>
          <w:szCs w:val="19"/>
        </w:rPr>
        <w:t>.</w:t>
      </w:r>
    </w:p>
    <w:p w14:paraId="6ED51043" w14:textId="08D6FB17" w:rsidR="00393284" w:rsidRPr="00393284" w:rsidRDefault="00393284" w:rsidP="0039328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9C3A35">
        <w:rPr>
          <w:rFonts w:ascii="Book Antiqua" w:hAnsi="Book Antiqua"/>
          <w:b/>
          <w:bCs/>
          <w:i/>
          <w:iCs/>
          <w:color w:val="FF0000"/>
          <w:sz w:val="19"/>
          <w:szCs w:val="19"/>
        </w:rPr>
        <w:t xml:space="preserve">: </w:t>
      </w:r>
      <w:r w:rsidR="00BB257C">
        <w:rPr>
          <w:rFonts w:ascii="Book Antiqua" w:hAnsi="Book Antiqua"/>
          <w:b/>
          <w:bCs/>
          <w:i/>
          <w:iCs/>
          <w:color w:val="FF0000"/>
          <w:sz w:val="19"/>
          <w:szCs w:val="19"/>
        </w:rPr>
        <w:t>#</w:t>
      </w:r>
      <w:r w:rsidR="00BB257C" w:rsidRPr="00BB257C">
        <w:rPr>
          <w:rFonts w:ascii="Book Antiqua" w:hAnsi="Book Antiqua"/>
          <w:b/>
          <w:bCs/>
          <w:i/>
          <w:iCs/>
          <w:color w:val="FF0000"/>
          <w:sz w:val="19"/>
          <w:szCs w:val="19"/>
          <w:highlight w:val="green"/>
        </w:rPr>
        <w:t>PCGO-2013</w:t>
      </w:r>
      <w:r w:rsidR="009F5AA8">
        <w:rPr>
          <w:rFonts w:ascii="Book Antiqua" w:hAnsi="Book Antiqua"/>
          <w:b/>
          <w:bCs/>
          <w:i/>
          <w:iCs/>
          <w:color w:val="FF0000"/>
          <w:sz w:val="19"/>
          <w:szCs w:val="19"/>
        </w:rPr>
        <w:t>: #</w:t>
      </w:r>
      <w:r w:rsidR="009F5AA8" w:rsidRPr="009F5AA8">
        <w:rPr>
          <w:rFonts w:ascii="Book Antiqua" w:hAnsi="Book Antiqua"/>
          <w:b/>
          <w:bCs/>
          <w:i/>
          <w:iCs/>
          <w:color w:val="FF0000"/>
          <w:sz w:val="19"/>
          <w:szCs w:val="19"/>
          <w:highlight w:val="green"/>
        </w:rPr>
        <w:t>PCPR-2013</w:t>
      </w:r>
      <w:r>
        <w:rPr>
          <w:rFonts w:ascii="Book Antiqua" w:hAnsi="Book Antiqua"/>
          <w:b/>
          <w:bCs/>
          <w:i/>
          <w:iCs/>
          <w:color w:val="FF0000"/>
          <w:sz w:val="19"/>
          <w:szCs w:val="19"/>
        </w:rPr>
        <w:t>: #</w:t>
      </w:r>
      <w:r w:rsidRPr="00393284">
        <w:rPr>
          <w:rFonts w:ascii="Book Antiqua" w:hAnsi="Book Antiqua"/>
          <w:b/>
          <w:bCs/>
          <w:i/>
          <w:iCs/>
          <w:color w:val="FF0000"/>
          <w:sz w:val="19"/>
          <w:szCs w:val="19"/>
          <w:highlight w:val="green"/>
        </w:rPr>
        <w:t>MPPB-2018</w:t>
      </w:r>
      <w:r w:rsidR="00385583">
        <w:rPr>
          <w:rFonts w:ascii="Book Antiqua" w:hAnsi="Book Antiqua"/>
          <w:b/>
          <w:bCs/>
          <w:i/>
          <w:iCs/>
          <w:color w:val="FF0000"/>
          <w:sz w:val="19"/>
          <w:szCs w:val="19"/>
        </w:rPr>
        <w:t>:</w:t>
      </w:r>
      <w:r w:rsidR="00C43715">
        <w:rPr>
          <w:rFonts w:ascii="Book Antiqua" w:hAnsi="Book Antiqua"/>
          <w:b/>
          <w:bCs/>
          <w:i/>
          <w:iCs/>
          <w:color w:val="FF0000"/>
          <w:sz w:val="19"/>
          <w:szCs w:val="19"/>
        </w:rPr>
        <w:t xml:space="preserve"> #</w:t>
      </w:r>
      <w:r w:rsidR="00C43715" w:rsidRPr="009C3A35">
        <w:rPr>
          <w:rFonts w:ascii="Book Antiqua" w:hAnsi="Book Antiqua"/>
          <w:b/>
          <w:bCs/>
          <w:i/>
          <w:iCs/>
          <w:color w:val="FF0000"/>
          <w:sz w:val="19"/>
          <w:szCs w:val="19"/>
          <w:highlight w:val="green"/>
        </w:rPr>
        <w:t>PCMG-200</w:t>
      </w:r>
      <w:r w:rsidR="00C43715">
        <w:rPr>
          <w:rFonts w:ascii="Book Antiqua" w:hAnsi="Book Antiqua"/>
          <w:b/>
          <w:bCs/>
          <w:i/>
          <w:iCs/>
          <w:color w:val="FF0000"/>
          <w:sz w:val="19"/>
          <w:szCs w:val="19"/>
          <w:highlight w:val="green"/>
        </w:rPr>
        <w:t>8/2011/2021</w:t>
      </w:r>
      <w:r w:rsidR="00C43715">
        <w:rPr>
          <w:rFonts w:ascii="Book Antiqua" w:hAnsi="Book Antiqua"/>
          <w:b/>
          <w:bCs/>
          <w:i/>
          <w:iCs/>
          <w:color w:val="FF0000"/>
          <w:sz w:val="19"/>
          <w:szCs w:val="19"/>
        </w:rPr>
        <w:t>:</w:t>
      </w:r>
      <w:r w:rsidR="00385583">
        <w:rPr>
          <w:rFonts w:ascii="Book Antiqua" w:hAnsi="Book Antiqua"/>
          <w:b/>
          <w:bCs/>
          <w:i/>
          <w:iCs/>
          <w:color w:val="FF0000"/>
          <w:sz w:val="19"/>
          <w:szCs w:val="19"/>
        </w:rPr>
        <w:t xml:space="preserve"> #</w:t>
      </w:r>
      <w:r w:rsidR="00385583" w:rsidRPr="00385583">
        <w:rPr>
          <w:rFonts w:ascii="Book Antiqua" w:hAnsi="Book Antiqua"/>
          <w:b/>
          <w:bCs/>
          <w:i/>
          <w:iCs/>
          <w:color w:val="FF0000"/>
          <w:sz w:val="19"/>
          <w:szCs w:val="19"/>
          <w:highlight w:val="green"/>
        </w:rPr>
        <w:t>PCMS-2021</w:t>
      </w:r>
      <w:r w:rsidR="00C62C1B">
        <w:rPr>
          <w:rFonts w:ascii="Book Antiqua" w:hAnsi="Book Antiqua"/>
          <w:b/>
          <w:bCs/>
          <w:i/>
          <w:iCs/>
          <w:color w:val="FF0000"/>
          <w:sz w:val="19"/>
          <w:szCs w:val="19"/>
        </w:rPr>
        <w:t>: #</w:t>
      </w:r>
      <w:r w:rsidR="00C62C1B" w:rsidRPr="00C62C1B">
        <w:rPr>
          <w:rFonts w:ascii="Book Antiqua" w:hAnsi="Book Antiqua"/>
          <w:b/>
          <w:bCs/>
          <w:i/>
          <w:iCs/>
          <w:color w:val="FF0000"/>
          <w:sz w:val="19"/>
          <w:szCs w:val="19"/>
          <w:highlight w:val="green"/>
        </w:rPr>
        <w:t>PCPA-2021</w:t>
      </w:r>
      <w:r w:rsidR="00CC5392">
        <w:rPr>
          <w:rFonts w:ascii="Book Antiqua" w:hAnsi="Book Antiqua"/>
          <w:b/>
          <w:bCs/>
          <w:i/>
          <w:iCs/>
          <w:color w:val="FF0000"/>
          <w:sz w:val="19"/>
          <w:szCs w:val="19"/>
        </w:rPr>
        <w:t>:</w:t>
      </w:r>
      <w:r w:rsidR="003A13BC">
        <w:rPr>
          <w:rFonts w:ascii="Book Antiqua" w:hAnsi="Book Antiqua"/>
          <w:b/>
          <w:bCs/>
          <w:i/>
          <w:iCs/>
          <w:color w:val="FF0000"/>
          <w:sz w:val="19"/>
          <w:szCs w:val="19"/>
        </w:rPr>
        <w:t xml:space="preserve"> #</w:t>
      </w:r>
      <w:r w:rsidR="003A13BC" w:rsidRPr="003A13BC">
        <w:rPr>
          <w:rFonts w:ascii="Book Antiqua" w:hAnsi="Book Antiqua"/>
          <w:b/>
          <w:bCs/>
          <w:i/>
          <w:iCs/>
          <w:color w:val="FF0000"/>
          <w:sz w:val="19"/>
          <w:szCs w:val="19"/>
          <w:highlight w:val="green"/>
        </w:rPr>
        <w:t>MPPE-2022</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PCAM-2022</w:t>
      </w:r>
      <w:r w:rsidR="003A13BC">
        <w:rPr>
          <w:rFonts w:ascii="Book Antiqua" w:hAnsi="Book Antiqua"/>
          <w:b/>
          <w:bCs/>
          <w:i/>
          <w:iCs/>
          <w:color w:val="FF0000"/>
          <w:sz w:val="19"/>
          <w:szCs w:val="19"/>
        </w:rPr>
        <w:t>:</w:t>
      </w:r>
      <w:r w:rsidR="00CC5392">
        <w:rPr>
          <w:rFonts w:ascii="Book Antiqua" w:hAnsi="Book Antiqua"/>
          <w:b/>
          <w:bCs/>
          <w:i/>
          <w:iCs/>
          <w:color w:val="FF0000"/>
          <w:sz w:val="19"/>
          <w:szCs w:val="19"/>
        </w:rPr>
        <w:t xml:space="preserve"> #</w:t>
      </w:r>
      <w:r w:rsidR="00CC5392" w:rsidRPr="00CC5392">
        <w:rPr>
          <w:rFonts w:ascii="Book Antiqua" w:hAnsi="Book Antiqua"/>
          <w:b/>
          <w:bCs/>
          <w:i/>
          <w:iCs/>
          <w:color w:val="FF0000"/>
          <w:sz w:val="19"/>
          <w:szCs w:val="19"/>
          <w:highlight w:val="green"/>
        </w:rPr>
        <w:t>PCPB-2022</w:t>
      </w:r>
      <w:r w:rsidR="00B61300">
        <w:rPr>
          <w:rFonts w:ascii="Book Antiqua" w:hAnsi="Book Antiqua"/>
          <w:b/>
          <w:bCs/>
          <w:i/>
          <w:iCs/>
          <w:color w:val="FF0000"/>
          <w:sz w:val="19"/>
          <w:szCs w:val="19"/>
        </w:rPr>
        <w:t>: #</w:t>
      </w:r>
      <w:r w:rsidR="00B61300" w:rsidRPr="00B61300">
        <w:rPr>
          <w:rFonts w:ascii="Book Antiqua" w:hAnsi="Book Antiqua"/>
          <w:b/>
          <w:bCs/>
          <w:i/>
          <w:iCs/>
          <w:color w:val="FF0000"/>
          <w:sz w:val="19"/>
          <w:szCs w:val="19"/>
          <w:highlight w:val="green"/>
        </w:rPr>
        <w:t>PCRJ-2022</w:t>
      </w:r>
      <w:r w:rsidR="00981956">
        <w:rPr>
          <w:rFonts w:ascii="Book Antiqua" w:hAnsi="Book Antiqua"/>
          <w:b/>
          <w:bCs/>
          <w:i/>
          <w:iCs/>
          <w:color w:val="FF0000"/>
          <w:sz w:val="19"/>
          <w:szCs w:val="19"/>
        </w:rPr>
        <w:t>: #</w:t>
      </w:r>
      <w:r w:rsidR="00981956" w:rsidRPr="00981956">
        <w:rPr>
          <w:rFonts w:ascii="Book Antiqua" w:hAnsi="Book Antiqua"/>
          <w:b/>
          <w:bCs/>
          <w:i/>
          <w:iCs/>
          <w:color w:val="FF0000"/>
          <w:sz w:val="19"/>
          <w:szCs w:val="19"/>
          <w:highlight w:val="green"/>
        </w:rPr>
        <w:t>PCSP-2023</w:t>
      </w:r>
      <w:r w:rsidR="00C62C1B">
        <w:rPr>
          <w:rFonts w:ascii="Book Antiqua" w:hAnsi="Book Antiqua"/>
          <w:b/>
          <w:bCs/>
          <w:i/>
          <w:iCs/>
          <w:color w:val="FF0000"/>
          <w:sz w:val="19"/>
          <w:szCs w:val="19"/>
        </w:rPr>
        <w:t>: #</w:t>
      </w:r>
      <w:r w:rsidR="00C62C1B" w:rsidRPr="00C62C1B">
        <w:rPr>
          <w:rFonts w:ascii="Book Antiqua" w:hAnsi="Book Antiqua"/>
          <w:b/>
          <w:bCs/>
          <w:i/>
          <w:iCs/>
          <w:color w:val="FF0000"/>
          <w:sz w:val="19"/>
          <w:szCs w:val="19"/>
          <w:highlight w:val="green"/>
        </w:rPr>
        <w:t>AOCP</w:t>
      </w:r>
      <w:r w:rsidR="00CC5392">
        <w:rPr>
          <w:rFonts w:ascii="Book Antiqua" w:hAnsi="Book Antiqua"/>
          <w:b/>
          <w:bCs/>
          <w:i/>
          <w:iCs/>
          <w:color w:val="FF0000"/>
          <w:sz w:val="19"/>
          <w:szCs w:val="19"/>
        </w:rPr>
        <w:t>: #</w:t>
      </w:r>
      <w:r w:rsidR="00CC5392" w:rsidRPr="00CC5392">
        <w:rPr>
          <w:rFonts w:ascii="Book Antiqua" w:hAnsi="Book Antiqua"/>
          <w:b/>
          <w:bCs/>
          <w:i/>
          <w:iCs/>
          <w:color w:val="FF0000"/>
          <w:sz w:val="19"/>
          <w:szCs w:val="19"/>
          <w:highlight w:val="green"/>
        </w:rPr>
        <w:t>CESPE</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393284">
        <w:rPr>
          <w:rFonts w:ascii="Book Antiqua" w:hAnsi="Book Antiqua"/>
          <w:b/>
          <w:bCs/>
          <w:i/>
          <w:iCs/>
          <w:color w:val="FF0000"/>
          <w:sz w:val="19"/>
          <w:szCs w:val="19"/>
          <w:highlight w:val="green"/>
        </w:rPr>
        <w:t>FCC</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sidR="009C3A35">
        <w:rPr>
          <w:rFonts w:ascii="Book Antiqua" w:hAnsi="Book Antiqua"/>
          <w:b/>
          <w:bCs/>
          <w:i/>
          <w:iCs/>
          <w:color w:val="FF0000"/>
          <w:sz w:val="19"/>
          <w:szCs w:val="19"/>
        </w:rPr>
        <w:t>: #</w:t>
      </w:r>
      <w:r w:rsidR="009C3A35" w:rsidRPr="009C3A35">
        <w:rPr>
          <w:rFonts w:ascii="Book Antiqua" w:hAnsi="Book Antiqua"/>
          <w:b/>
          <w:bCs/>
          <w:i/>
          <w:iCs/>
          <w:color w:val="FF0000"/>
          <w:sz w:val="19"/>
          <w:szCs w:val="19"/>
          <w:highlight w:val="green"/>
        </w:rPr>
        <w:t>Fumarc</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UEG</w:t>
      </w:r>
      <w:r w:rsidR="00981956">
        <w:rPr>
          <w:rFonts w:ascii="Book Antiqua" w:hAnsi="Book Antiqua"/>
          <w:b/>
          <w:bCs/>
          <w:i/>
          <w:iCs/>
          <w:color w:val="FF0000"/>
          <w:sz w:val="19"/>
          <w:szCs w:val="19"/>
        </w:rPr>
        <w:t>: #</w:t>
      </w:r>
      <w:r w:rsidR="00981956" w:rsidRPr="00981956">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393284">
        <w:rPr>
          <w:rFonts w:ascii="Book Antiqua" w:hAnsi="Book Antiqua"/>
          <w:b/>
          <w:bCs/>
          <w:i/>
          <w:iCs/>
          <w:sz w:val="19"/>
          <w:szCs w:val="19"/>
          <w:shd w:val="clear" w:color="auto" w:fill="F7CAAC" w:themeFill="accent2" w:themeFillTint="66"/>
        </w:rPr>
        <w:t>FENÔMENOS TRANSFORMATIVOS CONSERVADORES</w:t>
      </w:r>
      <w:r>
        <w:rPr>
          <w:rFonts w:ascii="Book Antiqua" w:hAnsi="Book Antiqua"/>
          <w:sz w:val="19"/>
          <w:szCs w:val="19"/>
        </w:rPr>
        <w:t xml:space="preserve">: i) </w:t>
      </w:r>
      <w:r w:rsidRPr="00393284">
        <w:rPr>
          <w:rFonts w:ascii="Book Antiqua" w:hAnsi="Book Antiqua"/>
          <w:b/>
          <w:bCs/>
          <w:sz w:val="19"/>
          <w:szCs w:val="19"/>
          <w:shd w:val="clear" w:color="auto" w:fill="FBE4D5" w:themeFill="accent2" w:themeFillTint="33"/>
        </w:rPr>
        <w:t>MUMIFICAÇÃO</w:t>
      </w:r>
      <w:r w:rsidRPr="00393284">
        <w:rPr>
          <w:rFonts w:ascii="Book Antiqua" w:hAnsi="Book Antiqua"/>
          <w:sz w:val="19"/>
          <w:szCs w:val="19"/>
        </w:rPr>
        <w:t>: ocorre, aproximadamente, após o 2º ou 3º mês desde a morte. A origem atribuída à mumificação é química, e tal quadro pode ser provocado ou artificial (embalsamamento), geral ou local, espontâneo ou natural, superficial ou profunda. Para que esse processo seja concretizado, uma condição essencial é a falta de umidade. No entanto, fatores individuais como a composição física, peso e altura podem ser decisivos</w:t>
      </w:r>
      <w:r>
        <w:rPr>
          <w:rFonts w:ascii="Book Antiqua" w:hAnsi="Book Antiqua"/>
          <w:sz w:val="19"/>
          <w:szCs w:val="19"/>
        </w:rPr>
        <w:t xml:space="preserve">; ii) </w:t>
      </w:r>
      <w:r w:rsidRPr="00393284">
        <w:rPr>
          <w:rFonts w:ascii="Book Antiqua" w:hAnsi="Book Antiqua"/>
          <w:b/>
          <w:bCs/>
          <w:sz w:val="19"/>
          <w:szCs w:val="19"/>
          <w:shd w:val="clear" w:color="auto" w:fill="FBE4D5" w:themeFill="accent2" w:themeFillTint="33"/>
        </w:rPr>
        <w:t>SAPONIFICAÇÃO</w:t>
      </w:r>
      <w:r w:rsidRPr="00393284">
        <w:rPr>
          <w:rFonts w:ascii="Book Antiqua" w:hAnsi="Book Antiqua"/>
          <w:sz w:val="19"/>
          <w:szCs w:val="19"/>
        </w:rPr>
        <w:t>: é também chamada de ADIPOCERA e ocorre mais no</w:t>
      </w:r>
      <w:r w:rsidR="005D510F">
        <w:rPr>
          <w:rFonts w:ascii="Book Antiqua" w:hAnsi="Book Antiqua"/>
          <w:sz w:val="19"/>
          <w:szCs w:val="19"/>
        </w:rPr>
        <w:t>s</w:t>
      </w:r>
      <w:r w:rsidRPr="00393284">
        <w:rPr>
          <w:rFonts w:ascii="Book Antiqua" w:hAnsi="Book Antiqua"/>
          <w:sz w:val="19"/>
          <w:szCs w:val="19"/>
        </w:rPr>
        <w:t xml:space="preserve"> casos de covas múltiplas, catástrofes etc. É um fenômeno que transforma o tecido do corpo em substância amarelo-acinzentada, untuosa, mole ou quebradiça. Para que isso ocorra, há necessidade de um meio excessivamente úmido, quente e pouco arejado.</w:t>
      </w:r>
      <w:r>
        <w:rPr>
          <w:rFonts w:ascii="Book Antiqua" w:hAnsi="Book Antiqua"/>
          <w:sz w:val="19"/>
          <w:szCs w:val="19"/>
        </w:rPr>
        <w:t xml:space="preserve"> </w:t>
      </w:r>
      <w:r w:rsidRPr="00393284">
        <w:rPr>
          <w:rFonts w:ascii="Book Antiqua" w:hAnsi="Book Antiqua"/>
          <w:sz w:val="19"/>
          <w:szCs w:val="19"/>
        </w:rPr>
        <w:t>Não é um processo inicial; se dá em torno de 1 a 3 meses após a morte.</w:t>
      </w:r>
      <w:r>
        <w:rPr>
          <w:rStyle w:val="Refdenotaderodap"/>
          <w:rFonts w:ascii="Book Antiqua" w:hAnsi="Book Antiqua"/>
          <w:sz w:val="19"/>
          <w:szCs w:val="19"/>
        </w:rPr>
        <w:footnoteReference w:id="3"/>
      </w:r>
      <w:r w:rsidR="00CC5392">
        <w:rPr>
          <w:rFonts w:ascii="Book Antiqua" w:hAnsi="Book Antiqua"/>
          <w:sz w:val="19"/>
          <w:szCs w:val="19"/>
        </w:rPr>
        <w:t xml:space="preserve">; iii) </w:t>
      </w:r>
      <w:r w:rsidR="00CC5392" w:rsidRPr="00CC5392">
        <w:rPr>
          <w:rFonts w:ascii="Book Antiqua" w:hAnsi="Book Antiqua"/>
          <w:b/>
          <w:bCs/>
          <w:caps/>
          <w:sz w:val="19"/>
          <w:szCs w:val="19"/>
          <w:shd w:val="clear" w:color="auto" w:fill="FBE4D5" w:themeFill="accent2" w:themeFillTint="33"/>
        </w:rPr>
        <w:t>Calcificação</w:t>
      </w:r>
      <w:r w:rsidR="00CC5392">
        <w:rPr>
          <w:rFonts w:ascii="Book Antiqua" w:hAnsi="Book Antiqua"/>
          <w:sz w:val="19"/>
          <w:szCs w:val="19"/>
        </w:rPr>
        <w:t>: é</w:t>
      </w:r>
      <w:r w:rsidR="00CC5392" w:rsidRPr="00CC5392">
        <w:rPr>
          <w:rFonts w:ascii="Book Antiqua" w:hAnsi="Book Antiqua"/>
          <w:sz w:val="19"/>
          <w:szCs w:val="19"/>
        </w:rPr>
        <w:t xml:space="preserve"> a petrificação ou calcificação do corpo. Ocorre mais frequentemente em fetos mortos e retidos na cavidade uterina (abaixo do 5º mês de gestação! a partir do 5º mês é maceração, fenômeno destrutivo.</w:t>
      </w:r>
      <w:r w:rsidR="00CC5392">
        <w:rPr>
          <w:rFonts w:ascii="Book Antiqua" w:hAnsi="Book Antiqua"/>
          <w:sz w:val="19"/>
          <w:szCs w:val="19"/>
        </w:rPr>
        <w:t xml:space="preserve">; iv) </w:t>
      </w:r>
      <w:r w:rsidR="00CC5392" w:rsidRPr="00CC5392">
        <w:rPr>
          <w:rFonts w:ascii="Book Antiqua" w:hAnsi="Book Antiqua"/>
          <w:b/>
          <w:bCs/>
          <w:caps/>
          <w:sz w:val="19"/>
          <w:szCs w:val="19"/>
          <w:shd w:val="clear" w:color="auto" w:fill="FBE4D5" w:themeFill="accent2" w:themeFillTint="33"/>
        </w:rPr>
        <w:t>corificação</w:t>
      </w:r>
      <w:r w:rsidR="00CC5392">
        <w:rPr>
          <w:rFonts w:ascii="Book Antiqua" w:hAnsi="Book Antiqua"/>
          <w:sz w:val="19"/>
          <w:szCs w:val="19"/>
        </w:rPr>
        <w:t>:</w:t>
      </w:r>
      <w:r w:rsidR="00CC5392" w:rsidRPr="00CC5392">
        <w:t xml:space="preserve"> </w:t>
      </w:r>
      <w:r w:rsidR="00CC5392">
        <w:rPr>
          <w:rFonts w:ascii="Book Antiqua" w:hAnsi="Book Antiqua"/>
          <w:sz w:val="19"/>
          <w:szCs w:val="19"/>
        </w:rPr>
        <w:t>o</w:t>
      </w:r>
      <w:r w:rsidR="00CC5392" w:rsidRPr="00CC5392">
        <w:rPr>
          <w:rFonts w:ascii="Book Antiqua" w:hAnsi="Book Antiqua"/>
          <w:sz w:val="19"/>
          <w:szCs w:val="19"/>
        </w:rPr>
        <w:t xml:space="preserve"> cadáver apresenta a pele ressecada e endurecida, semelhante a couro. Foi observado em cadáveres que foram acolhidos em urnas metálicas com zinco na composição</w:t>
      </w:r>
      <w:r w:rsidR="00CC5392">
        <w:rPr>
          <w:rFonts w:ascii="Book Antiqua" w:hAnsi="Book Antiqua"/>
          <w:sz w:val="19"/>
          <w:szCs w:val="19"/>
        </w:rPr>
        <w:t xml:space="preserve">; v) </w:t>
      </w:r>
      <w:r w:rsidR="00CC5392" w:rsidRPr="00CC5392">
        <w:rPr>
          <w:rFonts w:ascii="Book Antiqua" w:hAnsi="Book Antiqua"/>
          <w:b/>
          <w:bCs/>
          <w:caps/>
          <w:sz w:val="19"/>
          <w:szCs w:val="19"/>
          <w:shd w:val="clear" w:color="auto" w:fill="FBE4D5" w:themeFill="accent2" w:themeFillTint="33"/>
        </w:rPr>
        <w:t>congelação</w:t>
      </w:r>
      <w:r w:rsidR="00CC5392">
        <w:rPr>
          <w:rFonts w:ascii="Book Antiqua" w:hAnsi="Book Antiqua"/>
          <w:sz w:val="19"/>
          <w:szCs w:val="19"/>
        </w:rPr>
        <w:t xml:space="preserve">; vi) </w:t>
      </w:r>
      <w:r w:rsidR="00CC5392" w:rsidRPr="00CC5392">
        <w:rPr>
          <w:rFonts w:ascii="Book Antiqua" w:hAnsi="Book Antiqua"/>
          <w:b/>
          <w:bCs/>
          <w:caps/>
          <w:sz w:val="19"/>
          <w:szCs w:val="19"/>
          <w:shd w:val="clear" w:color="auto" w:fill="FBE4D5" w:themeFill="accent2" w:themeFillTint="33"/>
        </w:rPr>
        <w:t>fossilização</w:t>
      </w:r>
      <w:r w:rsidR="00CC5392">
        <w:rPr>
          <w:rFonts w:ascii="Book Antiqua" w:hAnsi="Book Antiqua"/>
          <w:sz w:val="19"/>
          <w:szCs w:val="19"/>
        </w:rPr>
        <w:t>.</w:t>
      </w:r>
    </w:p>
    <w:p w14:paraId="56DDDCF3" w14:textId="129C09A7" w:rsidR="00393284" w:rsidRDefault="00393284" w:rsidP="00CC539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697996">
        <w:rPr>
          <w:rFonts w:ascii="Book Antiqua" w:hAnsi="Book Antiqua"/>
          <w:b/>
          <w:bCs/>
          <w:i/>
          <w:iCs/>
          <w:color w:val="FF0000"/>
          <w:sz w:val="19"/>
          <w:szCs w:val="19"/>
        </w:rPr>
        <w:t xml:space="preserve">: </w:t>
      </w:r>
      <w:r w:rsidR="009F5AA8">
        <w:rPr>
          <w:rFonts w:ascii="Book Antiqua" w:hAnsi="Book Antiqua"/>
          <w:b/>
          <w:bCs/>
          <w:i/>
          <w:iCs/>
          <w:color w:val="FF0000"/>
          <w:sz w:val="19"/>
          <w:szCs w:val="19"/>
        </w:rPr>
        <w:t>#</w:t>
      </w:r>
      <w:r w:rsidR="009F5AA8" w:rsidRPr="009F5AA8">
        <w:rPr>
          <w:rFonts w:ascii="Book Antiqua" w:hAnsi="Book Antiqua"/>
          <w:b/>
          <w:bCs/>
          <w:i/>
          <w:iCs/>
          <w:color w:val="FF0000"/>
          <w:sz w:val="19"/>
          <w:szCs w:val="19"/>
          <w:highlight w:val="green"/>
        </w:rPr>
        <w:t>PCPR-2013</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PCCE-2015</w:t>
      </w:r>
      <w:r w:rsidR="00846DAD">
        <w:rPr>
          <w:rFonts w:ascii="Book Antiqua" w:hAnsi="Book Antiqua"/>
          <w:b/>
          <w:bCs/>
          <w:i/>
          <w:iCs/>
          <w:color w:val="FF0000"/>
          <w:sz w:val="19"/>
          <w:szCs w:val="19"/>
        </w:rPr>
        <w:t>: #</w:t>
      </w:r>
      <w:r w:rsidR="00846DAD" w:rsidRPr="00846DAD">
        <w:rPr>
          <w:rFonts w:ascii="Book Antiqua" w:hAnsi="Book Antiqua"/>
          <w:b/>
          <w:bCs/>
          <w:i/>
          <w:iCs/>
          <w:color w:val="FF0000"/>
          <w:sz w:val="19"/>
          <w:szCs w:val="19"/>
          <w:highlight w:val="green"/>
        </w:rPr>
        <w:t>PCPE-2016</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PCAC-2017</w:t>
      </w:r>
      <w:r>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3C5DC8" w:rsidRPr="00BB257C">
        <w:rPr>
          <w:rFonts w:ascii="Book Antiqua" w:hAnsi="Book Antiqua"/>
          <w:b/>
          <w:bCs/>
          <w:i/>
          <w:iCs/>
          <w:color w:val="FF0000"/>
          <w:sz w:val="19"/>
          <w:szCs w:val="19"/>
          <w:highlight w:val="green"/>
        </w:rPr>
        <w:t>PCGO-201</w:t>
      </w:r>
      <w:r w:rsidR="003C5DC8">
        <w:rPr>
          <w:rFonts w:ascii="Book Antiqua" w:hAnsi="Book Antiqua"/>
          <w:b/>
          <w:bCs/>
          <w:i/>
          <w:iCs/>
          <w:color w:val="FF0000"/>
          <w:sz w:val="19"/>
          <w:szCs w:val="19"/>
          <w:highlight w:val="green"/>
        </w:rPr>
        <w:t>3/2018</w:t>
      </w:r>
      <w:r>
        <w:rPr>
          <w:rFonts w:ascii="Book Antiqua" w:hAnsi="Book Antiqua"/>
          <w:b/>
          <w:bCs/>
          <w:i/>
          <w:iCs/>
          <w:color w:val="FF0000"/>
          <w:sz w:val="19"/>
          <w:szCs w:val="19"/>
        </w:rPr>
        <w:t xml:space="preserve"> #</w:t>
      </w:r>
      <w:r w:rsidRPr="00393284">
        <w:rPr>
          <w:rFonts w:ascii="Book Antiqua" w:hAnsi="Book Antiqua"/>
          <w:b/>
          <w:bCs/>
          <w:i/>
          <w:iCs/>
          <w:color w:val="FF0000"/>
          <w:sz w:val="19"/>
          <w:szCs w:val="19"/>
          <w:highlight w:val="green"/>
        </w:rPr>
        <w:t>MPPB-2018</w:t>
      </w:r>
      <w:r w:rsidR="00385583">
        <w:rPr>
          <w:rFonts w:ascii="Book Antiqua" w:hAnsi="Book Antiqua"/>
          <w:b/>
          <w:bCs/>
          <w:i/>
          <w:iCs/>
          <w:color w:val="FF0000"/>
          <w:sz w:val="19"/>
          <w:szCs w:val="19"/>
        </w:rPr>
        <w:t>:</w:t>
      </w:r>
      <w:r w:rsidR="00C43715">
        <w:rPr>
          <w:rFonts w:ascii="Book Antiqua" w:hAnsi="Book Antiqua"/>
          <w:b/>
          <w:bCs/>
          <w:i/>
          <w:iCs/>
          <w:color w:val="FF0000"/>
          <w:sz w:val="19"/>
          <w:szCs w:val="19"/>
        </w:rPr>
        <w:t xml:space="preserve"> #</w:t>
      </w:r>
      <w:r w:rsidR="00C43715" w:rsidRPr="00697996">
        <w:rPr>
          <w:rFonts w:ascii="Book Antiqua" w:hAnsi="Book Antiqua"/>
          <w:b/>
          <w:bCs/>
          <w:i/>
          <w:iCs/>
          <w:color w:val="FF0000"/>
          <w:sz w:val="19"/>
          <w:szCs w:val="19"/>
          <w:highlight w:val="green"/>
        </w:rPr>
        <w:t>PCMG-200</w:t>
      </w:r>
      <w:r w:rsidR="00C43715">
        <w:rPr>
          <w:rFonts w:ascii="Book Antiqua" w:hAnsi="Book Antiqua"/>
          <w:b/>
          <w:bCs/>
          <w:i/>
          <w:iCs/>
          <w:color w:val="FF0000"/>
          <w:sz w:val="19"/>
          <w:szCs w:val="19"/>
          <w:highlight w:val="green"/>
        </w:rPr>
        <w:t>8/2011/2021</w:t>
      </w:r>
      <w:r w:rsidR="00C43715">
        <w:rPr>
          <w:rFonts w:ascii="Book Antiqua" w:hAnsi="Book Antiqua"/>
          <w:b/>
          <w:bCs/>
          <w:i/>
          <w:iCs/>
          <w:color w:val="FF0000"/>
          <w:sz w:val="19"/>
          <w:szCs w:val="19"/>
        </w:rPr>
        <w:t>:</w:t>
      </w:r>
      <w:r w:rsidR="00385583">
        <w:rPr>
          <w:rFonts w:ascii="Book Antiqua" w:hAnsi="Book Antiqua"/>
          <w:b/>
          <w:bCs/>
          <w:i/>
          <w:iCs/>
          <w:color w:val="FF0000"/>
          <w:sz w:val="19"/>
          <w:szCs w:val="19"/>
        </w:rPr>
        <w:t xml:space="preserve"> #</w:t>
      </w:r>
      <w:r w:rsidR="00385583" w:rsidRPr="00385583">
        <w:rPr>
          <w:rFonts w:ascii="Book Antiqua" w:hAnsi="Book Antiqua"/>
          <w:b/>
          <w:bCs/>
          <w:i/>
          <w:iCs/>
          <w:color w:val="FF0000"/>
          <w:sz w:val="19"/>
          <w:szCs w:val="19"/>
          <w:highlight w:val="green"/>
        </w:rPr>
        <w:t>PCMS-2021</w:t>
      </w:r>
      <w:r w:rsidR="00846DAD">
        <w:rPr>
          <w:rFonts w:ascii="Book Antiqua" w:hAnsi="Book Antiqua"/>
          <w:b/>
          <w:bCs/>
          <w:i/>
          <w:iCs/>
          <w:color w:val="FF0000"/>
          <w:sz w:val="19"/>
          <w:szCs w:val="19"/>
        </w:rPr>
        <w:t>:</w:t>
      </w:r>
      <w:r w:rsidR="003A13BC">
        <w:rPr>
          <w:rFonts w:ascii="Book Antiqua" w:hAnsi="Book Antiqua"/>
          <w:b/>
          <w:bCs/>
          <w:i/>
          <w:iCs/>
          <w:color w:val="FF0000"/>
          <w:sz w:val="19"/>
          <w:szCs w:val="19"/>
        </w:rPr>
        <w:t xml:space="preserve"> #</w:t>
      </w:r>
      <w:r w:rsidR="003A13BC" w:rsidRPr="003A13BC">
        <w:rPr>
          <w:rFonts w:ascii="Book Antiqua" w:hAnsi="Book Antiqua"/>
          <w:b/>
          <w:bCs/>
          <w:i/>
          <w:iCs/>
          <w:color w:val="FF0000"/>
          <w:sz w:val="19"/>
          <w:szCs w:val="19"/>
          <w:highlight w:val="green"/>
        </w:rPr>
        <w:t>MPPE-2022</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PCAM-2022</w:t>
      </w:r>
      <w:r w:rsidR="003A13BC">
        <w:rPr>
          <w:rFonts w:ascii="Book Antiqua" w:hAnsi="Book Antiqua"/>
          <w:b/>
          <w:bCs/>
          <w:i/>
          <w:iCs/>
          <w:color w:val="FF0000"/>
          <w:sz w:val="19"/>
          <w:szCs w:val="19"/>
        </w:rPr>
        <w:t>:</w:t>
      </w:r>
      <w:r w:rsidR="00CC5392">
        <w:rPr>
          <w:rFonts w:ascii="Book Antiqua" w:hAnsi="Book Antiqua"/>
          <w:b/>
          <w:bCs/>
          <w:i/>
          <w:iCs/>
          <w:color w:val="FF0000"/>
          <w:sz w:val="19"/>
          <w:szCs w:val="19"/>
        </w:rPr>
        <w:t xml:space="preserve"> #</w:t>
      </w:r>
      <w:r w:rsidR="00CC5392" w:rsidRPr="00CC5392">
        <w:rPr>
          <w:rFonts w:ascii="Book Antiqua" w:hAnsi="Book Antiqua"/>
          <w:b/>
          <w:bCs/>
          <w:i/>
          <w:iCs/>
          <w:color w:val="FF0000"/>
          <w:sz w:val="19"/>
          <w:szCs w:val="19"/>
          <w:highlight w:val="green"/>
        </w:rPr>
        <w:t>PCPB-2022</w:t>
      </w:r>
      <w:r w:rsidR="00B61300">
        <w:rPr>
          <w:rFonts w:ascii="Book Antiqua" w:hAnsi="Book Antiqua"/>
          <w:b/>
          <w:bCs/>
          <w:i/>
          <w:iCs/>
          <w:color w:val="FF0000"/>
          <w:sz w:val="19"/>
          <w:szCs w:val="19"/>
        </w:rPr>
        <w:t>: #</w:t>
      </w:r>
      <w:r w:rsidR="00B61300" w:rsidRPr="00B61300">
        <w:rPr>
          <w:rFonts w:ascii="Book Antiqua" w:hAnsi="Book Antiqua"/>
          <w:b/>
          <w:bCs/>
          <w:i/>
          <w:iCs/>
          <w:color w:val="FF0000"/>
          <w:sz w:val="19"/>
          <w:szCs w:val="19"/>
          <w:highlight w:val="green"/>
        </w:rPr>
        <w:t>PCRJ-2022</w:t>
      </w:r>
      <w:r w:rsidR="00CC5392">
        <w:rPr>
          <w:rFonts w:ascii="Book Antiqua" w:hAnsi="Book Antiqua"/>
          <w:b/>
          <w:bCs/>
          <w:i/>
          <w:iCs/>
          <w:color w:val="FF0000"/>
          <w:sz w:val="19"/>
          <w:szCs w:val="19"/>
        </w:rPr>
        <w:t>:</w:t>
      </w:r>
      <w:r w:rsidR="00981956">
        <w:rPr>
          <w:rFonts w:ascii="Book Antiqua" w:hAnsi="Book Antiqua"/>
          <w:b/>
          <w:bCs/>
          <w:i/>
          <w:iCs/>
          <w:color w:val="FF0000"/>
          <w:sz w:val="19"/>
          <w:szCs w:val="19"/>
        </w:rPr>
        <w:t xml:space="preserve"> #</w:t>
      </w:r>
      <w:r w:rsidR="00981956" w:rsidRPr="00981956">
        <w:rPr>
          <w:rFonts w:ascii="Book Antiqua" w:hAnsi="Book Antiqua"/>
          <w:b/>
          <w:bCs/>
          <w:i/>
          <w:iCs/>
          <w:color w:val="FF0000"/>
          <w:sz w:val="19"/>
          <w:szCs w:val="19"/>
          <w:highlight w:val="green"/>
        </w:rPr>
        <w:t>PCSP-2023</w:t>
      </w:r>
      <w:r w:rsidR="00981956">
        <w:rPr>
          <w:rFonts w:ascii="Book Antiqua" w:hAnsi="Book Antiqua"/>
          <w:b/>
          <w:bCs/>
          <w:i/>
          <w:iCs/>
          <w:color w:val="FF0000"/>
          <w:sz w:val="19"/>
          <w:szCs w:val="19"/>
        </w:rPr>
        <w:t>:</w:t>
      </w:r>
      <w:r w:rsidR="00846DAD">
        <w:rPr>
          <w:rFonts w:ascii="Book Antiqua" w:hAnsi="Book Antiqua"/>
          <w:b/>
          <w:bCs/>
          <w:i/>
          <w:iCs/>
          <w:color w:val="FF0000"/>
          <w:sz w:val="19"/>
          <w:szCs w:val="19"/>
        </w:rPr>
        <w:t xml:space="preserve"> #</w:t>
      </w:r>
      <w:r w:rsidR="00846DAD" w:rsidRPr="00846DAD">
        <w:rPr>
          <w:rFonts w:ascii="Book Antiqua" w:hAnsi="Book Antiqua"/>
          <w:b/>
          <w:bCs/>
          <w:i/>
          <w:iCs/>
          <w:color w:val="FF0000"/>
          <w:sz w:val="19"/>
          <w:szCs w:val="19"/>
          <w:highlight w:val="green"/>
        </w:rPr>
        <w:t>CESPE</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393284">
        <w:rPr>
          <w:rFonts w:ascii="Book Antiqua" w:hAnsi="Book Antiqua"/>
          <w:b/>
          <w:bCs/>
          <w:i/>
          <w:iCs/>
          <w:color w:val="FF0000"/>
          <w:sz w:val="19"/>
          <w:szCs w:val="19"/>
          <w:highlight w:val="green"/>
        </w:rPr>
        <w:t>FCC</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sidR="00697996">
        <w:rPr>
          <w:rFonts w:ascii="Book Antiqua" w:hAnsi="Book Antiqua"/>
          <w:b/>
          <w:bCs/>
          <w:i/>
          <w:iCs/>
          <w:color w:val="FF0000"/>
          <w:sz w:val="19"/>
          <w:szCs w:val="19"/>
        </w:rPr>
        <w:t>: #</w:t>
      </w:r>
      <w:r w:rsidR="00697996" w:rsidRPr="00697996">
        <w:rPr>
          <w:rFonts w:ascii="Book Antiqua" w:hAnsi="Book Antiqua"/>
          <w:b/>
          <w:bCs/>
          <w:i/>
          <w:iCs/>
          <w:color w:val="FF0000"/>
          <w:sz w:val="19"/>
          <w:szCs w:val="19"/>
          <w:highlight w:val="green"/>
        </w:rPr>
        <w:t>Fumarc</w:t>
      </w:r>
      <w:r w:rsidR="00F57A6B">
        <w:rPr>
          <w:rFonts w:ascii="Book Antiqua" w:hAnsi="Book Antiqua"/>
          <w:b/>
          <w:bCs/>
          <w:i/>
          <w:iCs/>
          <w:color w:val="FF0000"/>
          <w:sz w:val="19"/>
          <w:szCs w:val="19"/>
        </w:rPr>
        <w:t>: #</w:t>
      </w:r>
      <w:r w:rsidR="00F57A6B" w:rsidRPr="00F57A6B">
        <w:rPr>
          <w:rFonts w:ascii="Book Antiqua" w:hAnsi="Book Antiqua"/>
          <w:b/>
          <w:bCs/>
          <w:i/>
          <w:iCs/>
          <w:color w:val="FF0000"/>
          <w:sz w:val="19"/>
          <w:szCs w:val="19"/>
          <w:highlight w:val="green"/>
        </w:rPr>
        <w:t>IBADE</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UEG</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393284">
        <w:rPr>
          <w:rFonts w:ascii="Book Antiqua" w:hAnsi="Book Antiqua"/>
          <w:b/>
          <w:bCs/>
          <w:i/>
          <w:iCs/>
          <w:sz w:val="19"/>
          <w:szCs w:val="19"/>
          <w:shd w:val="clear" w:color="auto" w:fill="F7CAAC" w:themeFill="accent2" w:themeFillTint="66"/>
        </w:rPr>
        <w:t>FENÔMENOS TRANSFORMATIVOS DESTRUTIVOS</w:t>
      </w:r>
      <w:r>
        <w:rPr>
          <w:rFonts w:ascii="Book Antiqua" w:hAnsi="Book Antiqua"/>
          <w:sz w:val="19"/>
          <w:szCs w:val="19"/>
        </w:rPr>
        <w:t xml:space="preserve">: i) </w:t>
      </w:r>
      <w:r w:rsidRPr="00393284">
        <w:rPr>
          <w:rFonts w:ascii="Book Antiqua" w:hAnsi="Book Antiqua"/>
          <w:b/>
          <w:bCs/>
          <w:sz w:val="19"/>
          <w:szCs w:val="19"/>
          <w:shd w:val="clear" w:color="auto" w:fill="FBE4D5" w:themeFill="accent2" w:themeFillTint="33"/>
        </w:rPr>
        <w:t>AUTÓLISE</w:t>
      </w:r>
      <w:r w:rsidRPr="00393284">
        <w:rPr>
          <w:rFonts w:ascii="Book Antiqua" w:hAnsi="Book Antiqua"/>
          <w:sz w:val="19"/>
          <w:szCs w:val="19"/>
        </w:rPr>
        <w:t>: é o processo de destruição das células caracterizada pela ação das suas próprias enzimas</w:t>
      </w:r>
      <w:r>
        <w:rPr>
          <w:rFonts w:ascii="Book Antiqua" w:hAnsi="Book Antiqua"/>
          <w:sz w:val="19"/>
          <w:szCs w:val="19"/>
        </w:rPr>
        <w:t xml:space="preserve">; ii) </w:t>
      </w:r>
      <w:r w:rsidRPr="00393284">
        <w:rPr>
          <w:rFonts w:ascii="Book Antiqua" w:hAnsi="Book Antiqua"/>
          <w:b/>
          <w:bCs/>
          <w:sz w:val="19"/>
          <w:szCs w:val="19"/>
          <w:shd w:val="clear" w:color="auto" w:fill="FBE4D5" w:themeFill="accent2" w:themeFillTint="33"/>
        </w:rPr>
        <w:t>PUTREFAÇÃO</w:t>
      </w:r>
      <w:r w:rsidRPr="00393284">
        <w:rPr>
          <w:rFonts w:ascii="Book Antiqua" w:hAnsi="Book Antiqua"/>
          <w:sz w:val="19"/>
          <w:szCs w:val="19"/>
        </w:rPr>
        <w:t xml:space="preserve">: é a decomposição da matéria orgânica por ação de diversos micro-organismos, como germes e bactérias, que estejam presentes ou não no corpo humano. Tal fenômeno depende das condições climáticas, do solo, da falta de oxigênio, ação de bactérias de decomposição, flora e fauna cadavéricas etc. A </w:t>
      </w:r>
      <w:r w:rsidR="00FC72EE" w:rsidRPr="00393284">
        <w:rPr>
          <w:rFonts w:ascii="Book Antiqua" w:hAnsi="Book Antiqua"/>
          <w:sz w:val="19"/>
          <w:szCs w:val="19"/>
        </w:rPr>
        <w:t>putrefação</w:t>
      </w:r>
      <w:r w:rsidRPr="00393284">
        <w:rPr>
          <w:rFonts w:ascii="Book Antiqua" w:hAnsi="Book Antiqua"/>
          <w:sz w:val="19"/>
          <w:szCs w:val="19"/>
        </w:rPr>
        <w:t xml:space="preserve"> passa por 4 fases: 1) coloração; 2) gasosa; 3) coliquativa; 4) esqueletização</w:t>
      </w:r>
      <w:r>
        <w:rPr>
          <w:rFonts w:ascii="Book Antiqua" w:hAnsi="Book Antiqua"/>
          <w:sz w:val="19"/>
          <w:szCs w:val="19"/>
        </w:rPr>
        <w:t xml:space="preserve">; iii) </w:t>
      </w:r>
      <w:r w:rsidRPr="00393284">
        <w:rPr>
          <w:rFonts w:ascii="Book Antiqua" w:hAnsi="Book Antiqua"/>
          <w:b/>
          <w:bCs/>
          <w:sz w:val="19"/>
          <w:szCs w:val="19"/>
          <w:shd w:val="clear" w:color="auto" w:fill="FBE4D5" w:themeFill="accent2" w:themeFillTint="33"/>
        </w:rPr>
        <w:t>MACERAÇÃO</w:t>
      </w:r>
      <w:r w:rsidRPr="00393284">
        <w:rPr>
          <w:rFonts w:ascii="Book Antiqua" w:hAnsi="Book Antiqua"/>
          <w:sz w:val="19"/>
          <w:szCs w:val="19"/>
        </w:rPr>
        <w:t xml:space="preserve">: processo de </w:t>
      </w:r>
      <w:r w:rsidR="00FC72EE" w:rsidRPr="00393284">
        <w:rPr>
          <w:rFonts w:ascii="Book Antiqua" w:hAnsi="Book Antiqua"/>
          <w:sz w:val="19"/>
          <w:szCs w:val="19"/>
        </w:rPr>
        <w:t>transformação</w:t>
      </w:r>
      <w:r w:rsidRPr="00393284">
        <w:rPr>
          <w:rFonts w:ascii="Book Antiqua" w:hAnsi="Book Antiqua"/>
          <w:sz w:val="19"/>
          <w:szCs w:val="19"/>
        </w:rPr>
        <w:t xml:space="preserve"> no qual há destruição dos tecidos moles do cadáver, pela ação prolongada de líquidos. Ex: feto retido no útero materno</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85583" w14:paraId="61727C59" w14:textId="77777777" w:rsidTr="00385583">
        <w:tc>
          <w:tcPr>
            <w:tcW w:w="8494" w:type="dxa"/>
          </w:tcPr>
          <w:p w14:paraId="6D75E622" w14:textId="77777777" w:rsidR="00385583" w:rsidRDefault="00385583" w:rsidP="00CC539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385583">
              <w:rPr>
                <w:rFonts w:ascii="Book Antiqua" w:hAnsi="Book Antiqua"/>
                <w:sz w:val="19"/>
                <w:szCs w:val="19"/>
              </w:rPr>
              <w:t>A tanatologia forense, tradicionalmente, é compreendida como o ramo da medicina legal que tem como objeto de estudo a morte, o morto e suas repercussões. Sobre os fenômenos cadavéricos, é correto afirmar:</w:t>
            </w:r>
            <w:r>
              <w:rPr>
                <w:rFonts w:ascii="Book Antiqua" w:hAnsi="Book Antiqua"/>
                <w:sz w:val="19"/>
                <w:szCs w:val="19"/>
              </w:rPr>
              <w:t xml:space="preserve"> </w:t>
            </w:r>
            <w:r w:rsidRPr="00385583">
              <w:rPr>
                <w:rFonts w:ascii="Book Antiqua" w:hAnsi="Book Antiqua"/>
                <w:sz w:val="19"/>
                <w:szCs w:val="19"/>
              </w:rPr>
              <w:t>a autólise é o processo de destruição das células pela ação de suas próprias enzimas.</w:t>
            </w:r>
          </w:p>
          <w:p w14:paraId="2CE5EF26" w14:textId="77777777" w:rsidR="00CE7567" w:rsidRDefault="00CE7567" w:rsidP="00CC539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385583">
              <w:rPr>
                <w:rFonts w:ascii="Book Antiqua" w:hAnsi="Book Antiqua"/>
                <w:sz w:val="19"/>
                <w:szCs w:val="19"/>
              </w:rPr>
              <w:t>A tanatologia forense, tradicionalmente, é compreendida como o ramo da medicina legal que tem como objeto de estudo a morte, o morto e suas repercussões. Sobre os fenômenos cadavéricos, é correto afirmar:</w:t>
            </w:r>
            <w:r>
              <w:rPr>
                <w:rFonts w:ascii="Book Antiqua" w:hAnsi="Book Antiqua"/>
                <w:sz w:val="19"/>
                <w:szCs w:val="19"/>
              </w:rPr>
              <w:t xml:space="preserve"> </w:t>
            </w:r>
            <w:r w:rsidRPr="00CE7567">
              <w:rPr>
                <w:rFonts w:ascii="Book Antiqua" w:hAnsi="Book Antiqua"/>
                <w:sz w:val="19"/>
                <w:szCs w:val="19"/>
              </w:rPr>
              <w:t xml:space="preserve">a corificação é um processo transformativo em que o cadáver adquire um aspecto semelhante ao couro, pois seus tecidos cutâneos são transformados em razão da desidratação. Em alguns casos, é possível a reidratação dos tecidos para identificar as lesões no cadáver, possibilitando-se diferenciar as lesões causadas em vida das provocadas </w:t>
            </w:r>
            <w:r w:rsidRPr="00CE7567">
              <w:rPr>
                <w:rFonts w:ascii="Book Antiqua" w:hAnsi="Book Antiqua"/>
                <w:i/>
                <w:iCs/>
                <w:sz w:val="19"/>
                <w:szCs w:val="19"/>
              </w:rPr>
              <w:t>post mortem</w:t>
            </w:r>
            <w:r w:rsidRPr="00CE7567">
              <w:rPr>
                <w:rFonts w:ascii="Book Antiqua" w:hAnsi="Book Antiqua"/>
                <w:sz w:val="19"/>
                <w:szCs w:val="19"/>
              </w:rPr>
              <w:t>.</w:t>
            </w:r>
          </w:p>
          <w:p w14:paraId="30C6E64A" w14:textId="77777777" w:rsidR="00CE7567" w:rsidRPr="00CE7567" w:rsidRDefault="00CE7567" w:rsidP="00CC539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385583">
              <w:rPr>
                <w:rFonts w:ascii="Book Antiqua" w:hAnsi="Book Antiqua"/>
                <w:sz w:val="19"/>
                <w:szCs w:val="19"/>
              </w:rPr>
              <w:t>A tanatologia forense, tradicionalmente, é compreendida como o ramo da medicina legal que tem como objeto de estudo a morte, o morto e suas repercussões. Sobre os fenômenos cadavéricos, é correto afirmar:</w:t>
            </w:r>
            <w:r>
              <w:rPr>
                <w:rFonts w:ascii="Book Antiqua" w:hAnsi="Book Antiqua"/>
                <w:sz w:val="19"/>
                <w:szCs w:val="19"/>
              </w:rPr>
              <w:t xml:space="preserve"> </w:t>
            </w:r>
          </w:p>
          <w:p w14:paraId="0EA5B8F2" w14:textId="77777777" w:rsidR="00CE7567" w:rsidRDefault="00CE7567" w:rsidP="00CC5392">
            <w:pPr>
              <w:jc w:val="both"/>
              <w:rPr>
                <w:rFonts w:ascii="Book Antiqua" w:hAnsi="Book Antiqua"/>
                <w:sz w:val="19"/>
                <w:szCs w:val="19"/>
              </w:rPr>
            </w:pPr>
            <w:r w:rsidRPr="00CE7567">
              <w:rPr>
                <w:rFonts w:ascii="Book Antiqua" w:hAnsi="Book Antiqua"/>
                <w:sz w:val="19"/>
                <w:szCs w:val="19"/>
              </w:rPr>
              <w:t>uma das fases da putrefação é a chamada fase gasosa, que ocorre com o início da decomposição, quando são formados gases no interior do corpo do cadáver. É nessa fase que é possível observar a chamada circulação póstuma de Brouardel.</w:t>
            </w:r>
          </w:p>
          <w:p w14:paraId="26003BC0" w14:textId="77777777" w:rsidR="00317030" w:rsidRDefault="00317030" w:rsidP="00CC5392">
            <w:pPr>
              <w:jc w:val="both"/>
              <w:rPr>
                <w:rFonts w:ascii="Book Antiqua" w:hAnsi="Book Antiqua"/>
                <w:b/>
                <w:bCs/>
                <w:color w:val="FF0000"/>
                <w:sz w:val="19"/>
                <w:szCs w:val="19"/>
              </w:rPr>
            </w:pPr>
            <w:r>
              <w:rPr>
                <w:rFonts w:ascii="Book Antiqua" w:hAnsi="Book Antiqua"/>
                <w:b/>
                <w:bCs/>
                <w:sz w:val="19"/>
                <w:szCs w:val="19"/>
              </w:rPr>
              <w:t>(MPPB-2018-FCC)</w:t>
            </w:r>
            <w:r>
              <w:rPr>
                <w:rFonts w:ascii="Book Antiqua" w:hAnsi="Book Antiqua"/>
                <w:sz w:val="19"/>
                <w:szCs w:val="19"/>
              </w:rPr>
              <w:t xml:space="preserve">: </w:t>
            </w:r>
            <w:r w:rsidRPr="00393284">
              <w:rPr>
                <w:rFonts w:ascii="Book Antiqua" w:hAnsi="Book Antiqua"/>
                <w:sz w:val="19"/>
                <w:szCs w:val="19"/>
              </w:rPr>
              <w:t>Dentre os fenômenos cadavéricos transformativos, tem-se a</w:t>
            </w:r>
            <w:r>
              <w:rPr>
                <w:rFonts w:ascii="Book Antiqua" w:hAnsi="Book Antiqua"/>
                <w:sz w:val="19"/>
                <w:szCs w:val="19"/>
              </w:rPr>
              <w:t xml:space="preserve"> </w:t>
            </w:r>
            <w:r w:rsidRPr="00393284">
              <w:rPr>
                <w:rFonts w:ascii="Book Antiqua" w:hAnsi="Book Antiqua"/>
                <w:sz w:val="19"/>
                <w:szCs w:val="19"/>
              </w:rPr>
              <w:t>saponificação, na qual o cadáver é transformado em uma substância untuosa após um certo estágio da putrefação.</w:t>
            </w:r>
            <w:r>
              <w:rPr>
                <w:rFonts w:ascii="Book Antiqua" w:hAnsi="Book Antiqua"/>
                <w:sz w:val="19"/>
                <w:szCs w:val="19"/>
              </w:rPr>
              <w:t xml:space="preserve"> </w:t>
            </w:r>
            <w:r w:rsidRPr="00821A5B">
              <w:rPr>
                <w:rFonts w:ascii="Book Antiqua" w:hAnsi="Book Antiqua"/>
                <w:b/>
                <w:bCs/>
                <w:color w:val="FF0000"/>
                <w:sz w:val="19"/>
                <w:szCs w:val="19"/>
              </w:rPr>
              <w:t>[CORRETA]</w:t>
            </w:r>
          </w:p>
          <w:p w14:paraId="72010632" w14:textId="77777777" w:rsidR="00CC5392" w:rsidRPr="00821A5B" w:rsidRDefault="00CC5392" w:rsidP="00CC5392">
            <w:pPr>
              <w:jc w:val="both"/>
              <w:rPr>
                <w:rFonts w:ascii="Book Antiqua" w:hAnsi="Book Antiqua"/>
                <w:sz w:val="19"/>
                <w:szCs w:val="19"/>
              </w:rPr>
            </w:pPr>
            <w:r w:rsidRPr="00821A5B">
              <w:rPr>
                <w:rFonts w:ascii="Book Antiqua" w:hAnsi="Book Antiqua"/>
                <w:b/>
                <w:bCs/>
                <w:sz w:val="19"/>
                <w:szCs w:val="19"/>
              </w:rPr>
              <w:lastRenderedPageBreak/>
              <w:t>(MPPB-2010)</w:t>
            </w:r>
            <w:r w:rsidRPr="00821A5B">
              <w:rPr>
                <w:rFonts w:ascii="Book Antiqua" w:hAnsi="Book Antiqua"/>
                <w:sz w:val="19"/>
                <w:szCs w:val="19"/>
              </w:rPr>
              <w:t>: São considerados como fenômenos transformativos conservadores do cadáver:</w:t>
            </w:r>
            <w:r w:rsidRPr="00821A5B">
              <w:rPr>
                <w:sz w:val="19"/>
                <w:szCs w:val="19"/>
              </w:rPr>
              <w:t xml:space="preserve"> </w:t>
            </w:r>
            <w:r w:rsidRPr="00821A5B">
              <w:rPr>
                <w:rFonts w:ascii="Book Antiqua" w:hAnsi="Book Antiqua"/>
                <w:sz w:val="19"/>
                <w:szCs w:val="19"/>
              </w:rPr>
              <w:t xml:space="preserve">Mumificação; Saponificação; Calcificação e Corificação. </w:t>
            </w:r>
            <w:r w:rsidRPr="00821A5B">
              <w:rPr>
                <w:rFonts w:ascii="Book Antiqua" w:hAnsi="Book Antiqua"/>
                <w:b/>
                <w:bCs/>
                <w:color w:val="FF0000"/>
                <w:sz w:val="19"/>
                <w:szCs w:val="19"/>
              </w:rPr>
              <w:t>[CORRIGIDA]</w:t>
            </w:r>
          </w:p>
          <w:p w14:paraId="66E7B0B2" w14:textId="2C579703" w:rsidR="00CC5392" w:rsidRPr="00385583" w:rsidRDefault="00CC5392" w:rsidP="00CC5392">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 Os fenômenos transformativos podem ser de duas ordens: destrutivos (autólise, putrefação e maceração) e conservadores (mumificação, saponificação, calcificação, corificação, congelação e fossilização).</w:t>
            </w:r>
          </w:p>
        </w:tc>
      </w:tr>
    </w:tbl>
    <w:p w14:paraId="4B0146DF" w14:textId="77777777" w:rsidR="00385583" w:rsidRDefault="00385583" w:rsidP="00393284">
      <w:pPr>
        <w:spacing w:before="100" w:beforeAutospacing="1" w:after="100" w:afterAutospacing="1"/>
        <w:jc w:val="both"/>
        <w:rPr>
          <w:rFonts w:ascii="Book Antiqua" w:hAnsi="Book Antiqua"/>
          <w:b/>
          <w:bCs/>
          <w:sz w:val="19"/>
          <w:szCs w:val="19"/>
        </w:rPr>
      </w:pPr>
    </w:p>
    <w:p w14:paraId="7E903C01" w14:textId="672E86C3" w:rsidR="00E32006" w:rsidRDefault="00E32006" w:rsidP="0055327C">
      <w:pPr>
        <w:spacing w:before="100" w:beforeAutospacing="1" w:after="100" w:afterAutospacing="1"/>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0055327C" w:rsidRPr="0055327C">
        <w:rPr>
          <w:rFonts w:ascii="Book Antiqua" w:hAnsi="Book Antiqua"/>
          <w:sz w:val="19"/>
          <w:szCs w:val="19"/>
        </w:rPr>
        <w:t>Entre os fenômenos cadavéricos, aquele que pode atingir o feto morto retido do quinto ao nono mês de gravidez no útero materno é chamado de</w:t>
      </w:r>
      <w:r w:rsidR="0055327C">
        <w:rPr>
          <w:rFonts w:ascii="Book Antiqua" w:hAnsi="Book Antiqua"/>
          <w:sz w:val="19"/>
          <w:szCs w:val="19"/>
        </w:rPr>
        <w:t xml:space="preserve"> </w:t>
      </w:r>
      <w:r w:rsidR="0055327C" w:rsidRPr="0055327C">
        <w:rPr>
          <w:rFonts w:ascii="Book Antiqua" w:hAnsi="Book Antiqua"/>
          <w:sz w:val="19"/>
          <w:szCs w:val="19"/>
        </w:rPr>
        <w:t>maceração.</w:t>
      </w:r>
    </w:p>
    <w:p w14:paraId="7E5AE3BA" w14:textId="18F90D6D" w:rsidR="00E32006" w:rsidRPr="0079035A" w:rsidRDefault="00E32006" w:rsidP="00E3200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22032">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112898">
        <w:rPr>
          <w:rFonts w:ascii="Book Antiqua" w:hAnsi="Book Antiqua"/>
          <w:b/>
          <w:bCs/>
          <w:i/>
          <w:iCs/>
          <w:color w:val="FF0000"/>
          <w:sz w:val="19"/>
          <w:szCs w:val="19"/>
          <w:highlight w:val="green"/>
        </w:rPr>
        <w:t>PCGO-2013</w:t>
      </w:r>
      <w:r>
        <w:rPr>
          <w:rFonts w:ascii="Book Antiqua" w:hAnsi="Book Antiqua"/>
          <w:b/>
          <w:bCs/>
          <w:i/>
          <w:iCs/>
          <w:color w:val="FF0000"/>
          <w:sz w:val="19"/>
          <w:szCs w:val="19"/>
        </w:rPr>
        <w:t>: #</w:t>
      </w:r>
      <w:r w:rsidRPr="009F5AA8">
        <w:rPr>
          <w:rFonts w:ascii="Book Antiqua" w:hAnsi="Book Antiqua"/>
          <w:b/>
          <w:bCs/>
          <w:i/>
          <w:iCs/>
          <w:color w:val="FF0000"/>
          <w:sz w:val="19"/>
          <w:szCs w:val="19"/>
          <w:highlight w:val="green"/>
        </w:rPr>
        <w:t>PCPR-2013</w:t>
      </w:r>
      <w:r>
        <w:rPr>
          <w:rFonts w:ascii="Book Antiqua" w:hAnsi="Book Antiqua"/>
          <w:b/>
          <w:bCs/>
          <w:i/>
          <w:iCs/>
          <w:color w:val="FF0000"/>
          <w:sz w:val="19"/>
          <w:szCs w:val="19"/>
        </w:rPr>
        <w:t>: #</w:t>
      </w:r>
      <w:r w:rsidRPr="00F57A6B">
        <w:rPr>
          <w:rFonts w:ascii="Book Antiqua" w:hAnsi="Book Antiqua"/>
          <w:b/>
          <w:bCs/>
          <w:i/>
          <w:iCs/>
          <w:color w:val="FF0000"/>
          <w:sz w:val="19"/>
          <w:szCs w:val="19"/>
          <w:highlight w:val="green"/>
        </w:rPr>
        <w:t>PCAC-2017</w:t>
      </w:r>
      <w:r w:rsidR="0055327C">
        <w:rPr>
          <w:rFonts w:ascii="Book Antiqua" w:hAnsi="Book Antiqua"/>
          <w:b/>
          <w:bCs/>
          <w:i/>
          <w:iCs/>
          <w:color w:val="FF0000"/>
          <w:sz w:val="19"/>
          <w:szCs w:val="19"/>
        </w:rPr>
        <w:t>: #</w:t>
      </w:r>
      <w:r w:rsidR="0055327C" w:rsidRPr="00722032">
        <w:rPr>
          <w:rFonts w:ascii="Book Antiqua" w:hAnsi="Book Antiqua"/>
          <w:b/>
          <w:bCs/>
          <w:i/>
          <w:iCs/>
          <w:color w:val="FF0000"/>
          <w:sz w:val="19"/>
          <w:szCs w:val="19"/>
          <w:highlight w:val="green"/>
        </w:rPr>
        <w:t>MPPB-201</w:t>
      </w:r>
      <w:r w:rsidR="0055327C">
        <w:rPr>
          <w:rFonts w:ascii="Book Antiqua" w:hAnsi="Book Antiqua"/>
          <w:b/>
          <w:bCs/>
          <w:i/>
          <w:iCs/>
          <w:color w:val="FF0000"/>
          <w:sz w:val="19"/>
          <w:szCs w:val="19"/>
          <w:highlight w:val="green"/>
        </w:rPr>
        <w:t>1/2018</w:t>
      </w:r>
      <w:r w:rsidR="0055327C">
        <w:rPr>
          <w:rFonts w:ascii="Book Antiqua" w:hAnsi="Book Antiqua"/>
          <w:b/>
          <w:bCs/>
          <w:i/>
          <w:iCs/>
          <w:color w:val="FF0000"/>
          <w:sz w:val="19"/>
          <w:szCs w:val="19"/>
        </w:rPr>
        <w:t>: #</w:t>
      </w:r>
      <w:r w:rsidR="0055327C" w:rsidRPr="0055327C">
        <w:rPr>
          <w:rFonts w:ascii="Book Antiqua" w:hAnsi="Book Antiqua"/>
          <w:b/>
          <w:bCs/>
          <w:i/>
          <w:iCs/>
          <w:color w:val="FF0000"/>
          <w:sz w:val="19"/>
          <w:szCs w:val="19"/>
          <w:highlight w:val="green"/>
        </w:rPr>
        <w:t>PCPI-2018</w:t>
      </w:r>
      <w:r w:rsidR="0055327C">
        <w:rPr>
          <w:rFonts w:ascii="Book Antiqua" w:hAnsi="Book Antiqua"/>
          <w:b/>
          <w:bCs/>
          <w:i/>
          <w:iCs/>
          <w:color w:val="FF0000"/>
          <w:sz w:val="19"/>
          <w:szCs w:val="19"/>
        </w:rPr>
        <w:t>: #</w:t>
      </w:r>
      <w:r w:rsidR="0055327C" w:rsidRPr="0055327C">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3A13BC">
        <w:rPr>
          <w:rFonts w:ascii="Book Antiqua" w:hAnsi="Book Antiqua"/>
          <w:b/>
          <w:bCs/>
          <w:i/>
          <w:iCs/>
          <w:color w:val="FF0000"/>
          <w:sz w:val="19"/>
          <w:szCs w:val="19"/>
          <w:highlight w:val="green"/>
        </w:rPr>
        <w:t>MPPE-</w:t>
      </w:r>
      <w:r w:rsidR="002C7EBD">
        <w:rPr>
          <w:rFonts w:ascii="Book Antiqua" w:hAnsi="Book Antiqua"/>
          <w:b/>
          <w:bCs/>
          <w:i/>
          <w:iCs/>
          <w:color w:val="FF0000"/>
          <w:sz w:val="19"/>
          <w:szCs w:val="19"/>
          <w:highlight w:val="green"/>
        </w:rPr>
        <w:t>2008/</w:t>
      </w:r>
      <w:r w:rsidRPr="003A13BC">
        <w:rPr>
          <w:rFonts w:ascii="Book Antiqua" w:hAnsi="Book Antiqua"/>
          <w:b/>
          <w:bCs/>
          <w:i/>
          <w:iCs/>
          <w:color w:val="FF0000"/>
          <w:sz w:val="19"/>
          <w:szCs w:val="19"/>
          <w:highlight w:val="green"/>
        </w:rPr>
        <w:t>2022</w:t>
      </w:r>
      <w:r>
        <w:rPr>
          <w:rFonts w:ascii="Book Antiqua" w:hAnsi="Book Antiqua"/>
          <w:b/>
          <w:bCs/>
          <w:i/>
          <w:iCs/>
          <w:color w:val="FF0000"/>
          <w:sz w:val="19"/>
          <w:szCs w:val="19"/>
        </w:rPr>
        <w:t>: #</w:t>
      </w:r>
      <w:r w:rsidRPr="00E32006">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E32006">
        <w:rPr>
          <w:rFonts w:ascii="Book Antiqua" w:hAnsi="Book Antiqua"/>
          <w:b/>
          <w:bCs/>
          <w:i/>
          <w:iCs/>
          <w:color w:val="FF0000"/>
          <w:sz w:val="19"/>
          <w:szCs w:val="19"/>
          <w:highlight w:val="green"/>
        </w:rPr>
        <w:t>CESPE</w:t>
      </w:r>
      <w:r w:rsidR="0055327C">
        <w:rPr>
          <w:rFonts w:ascii="Book Antiqua" w:hAnsi="Book Antiqua"/>
          <w:b/>
          <w:bCs/>
          <w:i/>
          <w:iCs/>
          <w:color w:val="FF0000"/>
          <w:sz w:val="19"/>
          <w:szCs w:val="19"/>
        </w:rPr>
        <w:t>: #</w:t>
      </w:r>
      <w:r w:rsidR="0055327C" w:rsidRPr="0055327C">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722032">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F57A6B">
        <w:rPr>
          <w:rFonts w:ascii="Book Antiqua" w:hAnsi="Book Antiqua"/>
          <w:b/>
          <w:bCs/>
          <w:i/>
          <w:iCs/>
          <w:color w:val="FF0000"/>
          <w:sz w:val="19"/>
          <w:szCs w:val="19"/>
          <w:highlight w:val="green"/>
        </w:rPr>
        <w:t>IBADE</w:t>
      </w:r>
      <w:r>
        <w:rPr>
          <w:rFonts w:ascii="Book Antiqua" w:hAnsi="Book Antiqua"/>
          <w:b/>
          <w:bCs/>
          <w:i/>
          <w:iCs/>
          <w:color w:val="FF0000"/>
          <w:sz w:val="19"/>
          <w:szCs w:val="19"/>
        </w:rPr>
        <w:t>: #</w:t>
      </w:r>
      <w:r w:rsidRPr="00112898">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E32006">
        <w:rPr>
          <w:rFonts w:ascii="Book Antiqua" w:hAnsi="Book Antiqua"/>
          <w:sz w:val="19"/>
          <w:szCs w:val="19"/>
        </w:rPr>
        <w:t xml:space="preserve">A </w:t>
      </w:r>
      <w:r w:rsidRPr="0079035A">
        <w:rPr>
          <w:rFonts w:ascii="Book Antiqua" w:hAnsi="Book Antiqua"/>
          <w:sz w:val="19"/>
          <w:szCs w:val="19"/>
        </w:rPr>
        <w:t>MACERAÇÃO</w:t>
      </w:r>
      <w:r w:rsidRPr="00E32006">
        <w:rPr>
          <w:rFonts w:ascii="Book Antiqua" w:hAnsi="Book Antiqua"/>
          <w:sz w:val="19"/>
          <w:szCs w:val="19"/>
        </w:rPr>
        <w:t xml:space="preserve"> é um fenômeno que pode ocorrer em fetos mortos retidos no útero. É comum entre o quinto e maceração o nono mês de gravidez.</w:t>
      </w:r>
      <w:r>
        <w:rPr>
          <w:rFonts w:ascii="Book Antiqua" w:hAnsi="Book Antiqua"/>
          <w:sz w:val="19"/>
          <w:szCs w:val="19"/>
        </w:rPr>
        <w:t xml:space="preserve"> </w:t>
      </w:r>
      <w:r w:rsidRPr="00E32006">
        <w:rPr>
          <w:rFonts w:ascii="Book Antiqua" w:hAnsi="Book Antiqua"/>
          <w:sz w:val="19"/>
          <w:szCs w:val="19"/>
        </w:rPr>
        <w:t>Esse processo ocorre devido à ação dos líquidos intrauterinos sobre o feto, levando ao amolecimento e destruição dos tecidos.</w:t>
      </w:r>
      <w:r>
        <w:rPr>
          <w:rFonts w:ascii="Book Antiqua" w:hAnsi="Book Antiqua"/>
          <w:sz w:val="19"/>
          <w:szCs w:val="19"/>
        </w:rPr>
        <w:t xml:space="preserve"> </w:t>
      </w:r>
      <w:r w:rsidRPr="00E32006">
        <w:rPr>
          <w:rFonts w:ascii="Book Antiqua" w:hAnsi="Book Antiqua"/>
          <w:sz w:val="19"/>
          <w:szCs w:val="19"/>
        </w:rPr>
        <w:t>Frequentemente, a pele do feto fica enrugada e descolada, e há uma coloração avermelhada dos tecidos. É um sinal importante na Medicina Legal para determinar a morte fetal intrauterina.</w:t>
      </w:r>
      <w:r>
        <w:rPr>
          <w:rFonts w:ascii="Book Antiqua" w:hAnsi="Book Antiqua"/>
          <w:sz w:val="19"/>
          <w:szCs w:val="19"/>
        </w:rPr>
        <w:t xml:space="preserve"> Portanto, a </w:t>
      </w:r>
      <w:r w:rsidRPr="0079035A">
        <w:rPr>
          <w:rFonts w:ascii="Book Antiqua" w:hAnsi="Book Antiqua"/>
          <w:sz w:val="19"/>
          <w:szCs w:val="19"/>
        </w:rPr>
        <w:t>MACERAÇÃO consiste em um processo de transformação em que há a destruição dos tecidos moles do cadáver, através da ação prolongada de líquidos, originando em uma pele enrugada e esbranquiçada. Pode</w:t>
      </w:r>
      <w:r>
        <w:rPr>
          <w:rFonts w:ascii="Book Antiqua" w:hAnsi="Book Antiqua"/>
          <w:sz w:val="19"/>
          <w:szCs w:val="19"/>
        </w:rPr>
        <w:t>rá</w:t>
      </w:r>
      <w:r w:rsidRPr="0079035A">
        <w:rPr>
          <w:rFonts w:ascii="Book Antiqua" w:hAnsi="Book Antiqua"/>
          <w:sz w:val="19"/>
          <w:szCs w:val="19"/>
        </w:rPr>
        <w:t xml:space="preserve"> ocorrer em: </w:t>
      </w:r>
      <w:r>
        <w:rPr>
          <w:rFonts w:ascii="Book Antiqua" w:hAnsi="Book Antiqua"/>
          <w:sz w:val="19"/>
          <w:szCs w:val="19"/>
        </w:rPr>
        <w:t>i</w:t>
      </w:r>
      <w:r w:rsidRPr="0079035A">
        <w:rPr>
          <w:rFonts w:ascii="Book Antiqua" w:hAnsi="Book Antiqua"/>
          <w:sz w:val="19"/>
          <w:szCs w:val="19"/>
        </w:rPr>
        <w:t xml:space="preserve">) indivíduos: a) séptica (quando há contaminação do líquido); b) asséptica (quando não há contaminação do líquido); </w:t>
      </w:r>
      <w:r>
        <w:rPr>
          <w:rFonts w:ascii="Book Antiqua" w:hAnsi="Book Antiqua"/>
          <w:sz w:val="19"/>
          <w:szCs w:val="19"/>
        </w:rPr>
        <w:t>ii</w:t>
      </w:r>
      <w:r w:rsidRPr="0079035A">
        <w:rPr>
          <w:rFonts w:ascii="Book Antiqua" w:hAnsi="Book Antiqua"/>
          <w:sz w:val="19"/>
          <w:szCs w:val="19"/>
        </w:rPr>
        <w:t>) fetos</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E32006" w14:paraId="763B821E" w14:textId="77777777" w:rsidTr="0014767B">
        <w:tc>
          <w:tcPr>
            <w:tcW w:w="8494" w:type="dxa"/>
          </w:tcPr>
          <w:p w14:paraId="5200BBB7" w14:textId="012E4A4E" w:rsidR="0055327C" w:rsidRDefault="0055327C" w:rsidP="0014767B">
            <w:pPr>
              <w:jc w:val="both"/>
              <w:rPr>
                <w:rFonts w:ascii="Book Antiqua" w:hAnsi="Book Antiqua"/>
                <w:b/>
                <w:bCs/>
                <w:sz w:val="19"/>
                <w:szCs w:val="19"/>
              </w:rPr>
            </w:pPr>
            <w:r>
              <w:rPr>
                <w:rFonts w:ascii="Book Antiqua" w:hAnsi="Book Antiqua"/>
                <w:b/>
                <w:bCs/>
                <w:sz w:val="19"/>
                <w:szCs w:val="19"/>
              </w:rPr>
              <w:t>(PCMS-2021-FAPEC)</w:t>
            </w:r>
            <w:r>
              <w:rPr>
                <w:rFonts w:ascii="Book Antiqua" w:hAnsi="Book Antiqua"/>
                <w:sz w:val="19"/>
                <w:szCs w:val="19"/>
              </w:rPr>
              <w:t xml:space="preserve">: </w:t>
            </w:r>
            <w:r w:rsidRPr="00385583">
              <w:rPr>
                <w:rFonts w:ascii="Book Antiqua" w:hAnsi="Book Antiqua"/>
                <w:sz w:val="19"/>
                <w:szCs w:val="19"/>
              </w:rPr>
              <w:t>A tanatologia forense, tradicionalmente, é compreendida como o ramo da medicina legal que tem como objeto de estudo a morte, o morto e suas repercussões. Sobre os fenômenos cadavéricos, é correto afirmar:</w:t>
            </w:r>
            <w:r>
              <w:rPr>
                <w:rFonts w:ascii="Book Antiqua" w:hAnsi="Book Antiqua"/>
                <w:sz w:val="19"/>
                <w:szCs w:val="19"/>
              </w:rPr>
              <w:t xml:space="preserve"> </w:t>
            </w:r>
            <w:r w:rsidRPr="00CE7567">
              <w:rPr>
                <w:rFonts w:ascii="Book Antiqua" w:hAnsi="Book Antiqua"/>
                <w:sz w:val="19"/>
                <w:szCs w:val="19"/>
              </w:rPr>
              <w:t>a maceração é um processo de transformação no qual há destruição dos tecidos moles do cadáver, provocada pela ação prolongada de líquidos. Os estudos apontam para duas espécies de maceração: a séptica, resultado da exposição prolongada do cadáver em ambiente líquido contaminado; e a asséptica, em que não há contaminação do líquido onde o cadáver se encontra submerso.</w:t>
            </w:r>
          </w:p>
          <w:p w14:paraId="7FDF5007" w14:textId="6FACC4A4" w:rsidR="00E32006" w:rsidRDefault="00E32006" w:rsidP="0014767B">
            <w:pPr>
              <w:jc w:val="both"/>
              <w:rPr>
                <w:rFonts w:ascii="Book Antiqua" w:hAnsi="Book Antiqua"/>
                <w:b/>
                <w:bCs/>
                <w:sz w:val="19"/>
                <w:szCs w:val="19"/>
              </w:rPr>
            </w:pPr>
            <w:r>
              <w:rPr>
                <w:rFonts w:ascii="Book Antiqua" w:hAnsi="Book Antiqua"/>
                <w:b/>
                <w:bCs/>
                <w:sz w:val="19"/>
                <w:szCs w:val="19"/>
              </w:rPr>
              <w:t>(PCAC-2017-IBADE)</w:t>
            </w:r>
            <w:r>
              <w:rPr>
                <w:rFonts w:ascii="Book Antiqua" w:hAnsi="Book Antiqua"/>
                <w:sz w:val="19"/>
                <w:szCs w:val="19"/>
              </w:rPr>
              <w:t>:</w:t>
            </w:r>
            <w:r>
              <w:t xml:space="preserve"> </w:t>
            </w:r>
            <w:r w:rsidRPr="00F57A6B">
              <w:rPr>
                <w:rFonts w:ascii="Book Antiqua" w:hAnsi="Book Antiqua"/>
                <w:sz w:val="19"/>
                <w:szCs w:val="19"/>
              </w:rPr>
              <w:t>O exame médico-legal em um cadáver constatou a presença de um feto ainda no interior do útero, em meio líquido, com destacamento de amplas partes do tecido cutâneo, flictenas na epiderme, bem como cavalgamento dos ossos cranianos. Diante dessas informações, pode-se afirmar que o feto sofreu:</w:t>
            </w:r>
            <w:r>
              <w:t xml:space="preserve"> </w:t>
            </w:r>
            <w:r w:rsidRPr="00F57A6B">
              <w:rPr>
                <w:rFonts w:ascii="Book Antiqua" w:hAnsi="Book Antiqua"/>
                <w:sz w:val="19"/>
                <w:szCs w:val="19"/>
              </w:rPr>
              <w:t>maceração</w:t>
            </w:r>
            <w:r>
              <w:rPr>
                <w:rFonts w:ascii="Book Antiqua" w:hAnsi="Book Antiqua"/>
                <w:sz w:val="19"/>
                <w:szCs w:val="19"/>
              </w:rPr>
              <w:t>.</w:t>
            </w:r>
          </w:p>
          <w:p w14:paraId="1966544E" w14:textId="77777777" w:rsidR="00E32006" w:rsidRDefault="00E32006" w:rsidP="0014767B">
            <w:pPr>
              <w:jc w:val="both"/>
              <w:rPr>
                <w:rFonts w:ascii="Book Antiqua" w:hAnsi="Book Antiqua"/>
                <w:sz w:val="19"/>
                <w:szCs w:val="19"/>
              </w:rPr>
            </w:pPr>
            <w:r>
              <w:rPr>
                <w:rFonts w:ascii="Book Antiqua" w:hAnsi="Book Antiqua"/>
                <w:b/>
                <w:bCs/>
                <w:sz w:val="19"/>
                <w:szCs w:val="19"/>
              </w:rPr>
              <w:t>(PCMG-2011-Fumarc)</w:t>
            </w:r>
            <w:r>
              <w:rPr>
                <w:rFonts w:ascii="Book Antiqua" w:hAnsi="Book Antiqua"/>
                <w:sz w:val="19"/>
                <w:szCs w:val="19"/>
              </w:rPr>
              <w:t>:</w:t>
            </w:r>
            <w:r>
              <w:t xml:space="preserve"> </w:t>
            </w:r>
            <w:r w:rsidRPr="00722032">
              <w:rPr>
                <w:rFonts w:ascii="Book Antiqua" w:hAnsi="Book Antiqua"/>
                <w:sz w:val="19"/>
                <w:szCs w:val="19"/>
              </w:rPr>
              <w:t>Denomina-se o processo especial de transformação, que ocorre no cadáver do feto retido no útero materno, do sexto ao nono mês de gravidez:</w:t>
            </w:r>
            <w:r>
              <w:rPr>
                <w:rFonts w:ascii="Book Antiqua" w:hAnsi="Book Antiqua"/>
                <w:sz w:val="19"/>
                <w:szCs w:val="19"/>
              </w:rPr>
              <w:t xml:space="preserve"> </w:t>
            </w:r>
            <w:r w:rsidRPr="00722032">
              <w:rPr>
                <w:rFonts w:ascii="Book Antiqua" w:hAnsi="Book Antiqua"/>
                <w:sz w:val="19"/>
                <w:szCs w:val="19"/>
              </w:rPr>
              <w:t>Maceração.</w:t>
            </w:r>
          </w:p>
          <w:p w14:paraId="350E0751" w14:textId="05BCEDF6" w:rsidR="00E32006" w:rsidRPr="00722032" w:rsidRDefault="00E32006" w:rsidP="0014767B">
            <w:pPr>
              <w:jc w:val="both"/>
              <w:rPr>
                <w:rFonts w:ascii="Book Antiqua" w:hAnsi="Book Antiqua"/>
                <w:sz w:val="19"/>
                <w:szCs w:val="19"/>
              </w:rPr>
            </w:pPr>
            <w:r>
              <w:rPr>
                <w:rFonts w:ascii="Book Antiqua" w:hAnsi="Book Antiqua"/>
                <w:b/>
                <w:bCs/>
                <w:sz w:val="19"/>
                <w:szCs w:val="19"/>
              </w:rPr>
              <w:t>(MPPB-2011)</w:t>
            </w:r>
            <w:r>
              <w:rPr>
                <w:rFonts w:ascii="Book Antiqua" w:hAnsi="Book Antiqua"/>
                <w:sz w:val="19"/>
                <w:szCs w:val="19"/>
              </w:rPr>
              <w:t xml:space="preserve">: </w:t>
            </w:r>
            <w:r w:rsidRPr="0079035A">
              <w:rPr>
                <w:rFonts w:ascii="Book Antiqua" w:hAnsi="Book Antiqua"/>
                <w:sz w:val="19"/>
                <w:szCs w:val="19"/>
              </w:rPr>
              <w:t>É fenômeno transformativo destrutivo que o cadáver do feto manifesta no útero materno:</w:t>
            </w:r>
            <w:r>
              <w:rPr>
                <w:rFonts w:ascii="Book Antiqua" w:hAnsi="Book Antiqua"/>
                <w:sz w:val="19"/>
                <w:szCs w:val="19"/>
              </w:rPr>
              <w:t xml:space="preserve"> </w:t>
            </w:r>
            <w:r w:rsidRPr="0079035A">
              <w:rPr>
                <w:rFonts w:ascii="Book Antiqua" w:hAnsi="Book Antiqua"/>
                <w:sz w:val="19"/>
                <w:szCs w:val="19"/>
              </w:rPr>
              <w:t>Maceração.</w:t>
            </w:r>
          </w:p>
        </w:tc>
      </w:tr>
    </w:tbl>
    <w:p w14:paraId="32B1AA70" w14:textId="77777777" w:rsidR="00E32006" w:rsidRDefault="00E32006" w:rsidP="00393284">
      <w:pPr>
        <w:spacing w:before="100" w:beforeAutospacing="1" w:after="100" w:afterAutospacing="1"/>
        <w:jc w:val="both"/>
        <w:rPr>
          <w:rFonts w:ascii="Book Antiqua" w:hAnsi="Book Antiqua"/>
          <w:b/>
          <w:bCs/>
          <w:sz w:val="19"/>
          <w:szCs w:val="19"/>
        </w:rPr>
      </w:pPr>
    </w:p>
    <w:p w14:paraId="7388F7BD" w14:textId="2554B820" w:rsidR="0055327C" w:rsidRPr="0055327C" w:rsidRDefault="0055327C" w:rsidP="0055327C">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PCAC-2017</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MPPB-2011/2018</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IBADE</w:t>
      </w:r>
      <w:r w:rsidRPr="00821A5B">
        <w:rPr>
          <w:rFonts w:ascii="Book Antiqua" w:hAnsi="Book Antiqua"/>
          <w:sz w:val="19"/>
          <w:szCs w:val="19"/>
        </w:rPr>
        <w:t>:</w:t>
      </w:r>
      <w:r w:rsidRPr="00B61300">
        <w:t xml:space="preserve"> </w:t>
      </w:r>
      <w:r w:rsidRPr="0055327C">
        <w:rPr>
          <w:rFonts w:ascii="Book Antiqua" w:hAnsi="Book Antiqua"/>
          <w:b/>
          <w:bCs/>
          <w:i/>
          <w:iCs/>
          <w:sz w:val="19"/>
          <w:szCs w:val="19"/>
          <w:u w:val="single"/>
        </w:rPr>
        <w:t>Mumificação</w:t>
      </w:r>
      <w:r w:rsidRPr="0055327C">
        <w:rPr>
          <w:rFonts w:ascii="Book Antiqua" w:hAnsi="Book Antiqua"/>
          <w:sz w:val="19"/>
          <w:szCs w:val="19"/>
        </w:rPr>
        <w:t>:</w:t>
      </w:r>
      <w:r>
        <w:rPr>
          <w:rFonts w:ascii="Book Antiqua" w:hAnsi="Book Antiqua"/>
          <w:sz w:val="19"/>
          <w:szCs w:val="19"/>
        </w:rPr>
        <w:t xml:space="preserve"> </w:t>
      </w:r>
      <w:r w:rsidRPr="0055327C">
        <w:rPr>
          <w:rFonts w:ascii="Book Antiqua" w:hAnsi="Book Antiqua"/>
          <w:sz w:val="19"/>
          <w:szCs w:val="19"/>
        </w:rPr>
        <w:t>A mumificação é um processo de preservação do corpo, que ocorre em ambientes secos e quentes em que a desidratação rápida impede a decomposição.</w:t>
      </w:r>
      <w:r>
        <w:rPr>
          <w:rFonts w:ascii="Book Antiqua" w:hAnsi="Book Antiqua"/>
          <w:sz w:val="19"/>
          <w:szCs w:val="19"/>
        </w:rPr>
        <w:t xml:space="preserve"> </w:t>
      </w:r>
      <w:r w:rsidRPr="0055327C">
        <w:rPr>
          <w:rFonts w:ascii="Book Antiqua" w:hAnsi="Book Antiqua"/>
          <w:sz w:val="19"/>
          <w:szCs w:val="19"/>
        </w:rPr>
        <w:t>Não é comum em fetos mortos no útero, uma vez que o ambiente intrauterino não é favorável à desidratação rápida necessária para a mumificação.</w:t>
      </w:r>
    </w:p>
    <w:p w14:paraId="6895150E" w14:textId="77777777" w:rsidR="0055327C" w:rsidRDefault="0055327C" w:rsidP="0055327C">
      <w:pPr>
        <w:spacing w:before="100" w:beforeAutospacing="1" w:after="100" w:afterAutospacing="1"/>
        <w:jc w:val="both"/>
        <w:rPr>
          <w:rFonts w:ascii="Book Antiqua" w:hAnsi="Book Antiqua"/>
          <w:sz w:val="19"/>
          <w:szCs w:val="19"/>
        </w:rPr>
      </w:pPr>
    </w:p>
    <w:p w14:paraId="705F3235" w14:textId="56E28388" w:rsidR="0055327C" w:rsidRPr="0055327C" w:rsidRDefault="0055327C" w:rsidP="0055327C">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sidR="002C7EBD">
        <w:rPr>
          <w:rFonts w:ascii="Book Antiqua" w:hAnsi="Book Antiqua"/>
          <w:b/>
          <w:bCs/>
          <w:i/>
          <w:iCs/>
          <w:color w:val="FF0000"/>
          <w:sz w:val="19"/>
          <w:szCs w:val="19"/>
        </w:rPr>
        <w:t>: #</w:t>
      </w:r>
      <w:r w:rsidR="002C7EBD" w:rsidRPr="002C7EBD">
        <w:rPr>
          <w:rFonts w:ascii="Book Antiqua" w:hAnsi="Book Antiqua"/>
          <w:b/>
          <w:bCs/>
          <w:i/>
          <w:iCs/>
          <w:color w:val="FF0000"/>
          <w:sz w:val="19"/>
          <w:szCs w:val="19"/>
          <w:highlight w:val="green"/>
        </w:rPr>
        <w:t>MPPE-2008</w:t>
      </w:r>
      <w:r>
        <w:rPr>
          <w:rFonts w:ascii="Book Antiqua" w:hAnsi="Book Antiqua"/>
          <w:b/>
          <w:bCs/>
          <w:i/>
          <w:iCs/>
          <w:color w:val="FF0000"/>
          <w:sz w:val="19"/>
          <w:szCs w:val="19"/>
        </w:rPr>
        <w:t>: #</w:t>
      </w:r>
      <w:r>
        <w:rPr>
          <w:rFonts w:ascii="Book Antiqua" w:hAnsi="Book Antiqua"/>
          <w:b/>
          <w:bCs/>
          <w:i/>
          <w:iCs/>
          <w:color w:val="FF0000"/>
          <w:sz w:val="19"/>
          <w:szCs w:val="19"/>
          <w:highlight w:val="green"/>
        </w:rPr>
        <w:t>PCMG-2008</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MPPB-</w:t>
      </w:r>
      <w:r w:rsidR="002C7EBD">
        <w:rPr>
          <w:rFonts w:ascii="Book Antiqua" w:hAnsi="Book Antiqua"/>
          <w:b/>
          <w:bCs/>
          <w:i/>
          <w:iCs/>
          <w:color w:val="FF0000"/>
          <w:sz w:val="19"/>
          <w:szCs w:val="19"/>
          <w:highlight w:val="green"/>
        </w:rPr>
        <w:t>2010/</w:t>
      </w:r>
      <w:r w:rsidRPr="0055327C">
        <w:rPr>
          <w:rFonts w:ascii="Book Antiqua" w:hAnsi="Book Antiqua"/>
          <w:b/>
          <w:bCs/>
          <w:i/>
          <w:iCs/>
          <w:color w:val="FF0000"/>
          <w:sz w:val="19"/>
          <w:szCs w:val="19"/>
          <w:highlight w:val="green"/>
        </w:rPr>
        <w:t>2011/2018</w:t>
      </w:r>
      <w:r w:rsidR="002C7EBD">
        <w:rPr>
          <w:rFonts w:ascii="Book Antiqua" w:hAnsi="Book Antiqua"/>
          <w:b/>
          <w:bCs/>
          <w:i/>
          <w:iCs/>
          <w:color w:val="FF0000"/>
          <w:sz w:val="19"/>
          <w:szCs w:val="19"/>
        </w:rPr>
        <w:t>: #</w:t>
      </w:r>
      <w:r w:rsidR="002C7EBD" w:rsidRPr="002C7EBD">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002C7EBD">
        <w:rPr>
          <w:rFonts w:ascii="Book Antiqua" w:hAnsi="Book Antiqua"/>
          <w:b/>
          <w:bCs/>
          <w:i/>
          <w:iCs/>
          <w:color w:val="FF0000"/>
          <w:sz w:val="19"/>
          <w:szCs w:val="19"/>
        </w:rPr>
        <w:t>: #</w:t>
      </w:r>
      <w:r w:rsidR="002C7EBD" w:rsidRPr="002C7EBD">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FCC</w:t>
      </w:r>
      <w:r w:rsidRPr="0055327C">
        <w:rPr>
          <w:rFonts w:ascii="Book Antiqua" w:hAnsi="Book Antiqua"/>
          <w:sz w:val="19"/>
          <w:szCs w:val="19"/>
        </w:rPr>
        <w:t>:</w:t>
      </w:r>
      <w:r>
        <w:rPr>
          <w:rFonts w:ascii="Book Antiqua" w:hAnsi="Book Antiqua"/>
          <w:sz w:val="19"/>
          <w:szCs w:val="19"/>
        </w:rPr>
        <w:t xml:space="preserve"> </w:t>
      </w:r>
      <w:r w:rsidRPr="0055327C">
        <w:rPr>
          <w:rFonts w:ascii="Book Antiqua" w:hAnsi="Book Antiqua"/>
          <w:b/>
          <w:bCs/>
          <w:i/>
          <w:iCs/>
          <w:sz w:val="19"/>
          <w:szCs w:val="19"/>
          <w:u w:val="single"/>
        </w:rPr>
        <w:t>Saponificação</w:t>
      </w:r>
      <w:r w:rsidRPr="0055327C">
        <w:rPr>
          <w:rFonts w:ascii="Book Antiqua" w:hAnsi="Book Antiqua"/>
          <w:sz w:val="19"/>
          <w:szCs w:val="19"/>
        </w:rPr>
        <w:t>:</w:t>
      </w:r>
      <w:r>
        <w:rPr>
          <w:rFonts w:ascii="Book Antiqua" w:hAnsi="Book Antiqua"/>
          <w:sz w:val="19"/>
          <w:szCs w:val="19"/>
        </w:rPr>
        <w:t xml:space="preserve"> </w:t>
      </w:r>
      <w:r w:rsidRPr="0055327C">
        <w:rPr>
          <w:rFonts w:ascii="Book Antiqua" w:hAnsi="Book Antiqua"/>
          <w:sz w:val="19"/>
          <w:szCs w:val="19"/>
        </w:rPr>
        <w:t>A saponificação, também conhecida como adipocera, é a conversão de tecidos em uma substância semelhante a sabão, geralmente em ambientes úmidos e frios.</w:t>
      </w:r>
      <w:r>
        <w:rPr>
          <w:rFonts w:ascii="Book Antiqua" w:hAnsi="Book Antiqua"/>
          <w:sz w:val="19"/>
          <w:szCs w:val="19"/>
        </w:rPr>
        <w:t xml:space="preserve"> </w:t>
      </w:r>
      <w:r w:rsidRPr="0055327C">
        <w:rPr>
          <w:rFonts w:ascii="Book Antiqua" w:hAnsi="Book Antiqua"/>
          <w:sz w:val="19"/>
          <w:szCs w:val="19"/>
        </w:rPr>
        <w:t>Embora possa ocorrer em corpos submersos ou enterrados em ambientes úmidos, não é específica para fetos mortos no útero.</w:t>
      </w:r>
    </w:p>
    <w:p w14:paraId="22BC5ED4" w14:textId="77777777" w:rsidR="0055327C" w:rsidRDefault="0055327C" w:rsidP="00393284">
      <w:pPr>
        <w:spacing w:before="100" w:beforeAutospacing="1" w:after="100" w:afterAutospacing="1"/>
        <w:jc w:val="both"/>
        <w:rPr>
          <w:rFonts w:ascii="Book Antiqua" w:hAnsi="Book Antiqua"/>
          <w:b/>
          <w:bCs/>
          <w:sz w:val="19"/>
          <w:szCs w:val="19"/>
        </w:rPr>
      </w:pPr>
    </w:p>
    <w:p w14:paraId="14F62700" w14:textId="6D3AEA63" w:rsidR="002C7EBD" w:rsidRDefault="002C7EBD" w:rsidP="002C7EB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2C7EBD">
        <w:rPr>
          <w:rFonts w:ascii="Book Antiqua" w:hAnsi="Book Antiqua"/>
          <w:b/>
          <w:bCs/>
          <w:i/>
          <w:iCs/>
          <w:color w:val="FF0000"/>
          <w:sz w:val="19"/>
          <w:szCs w:val="19"/>
          <w:highlight w:val="green"/>
        </w:rPr>
        <w:t>MPPE-2008</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MPPB-</w:t>
      </w:r>
      <w:r>
        <w:rPr>
          <w:rFonts w:ascii="Book Antiqua" w:hAnsi="Book Antiqua"/>
          <w:b/>
          <w:bCs/>
          <w:i/>
          <w:iCs/>
          <w:color w:val="FF0000"/>
          <w:sz w:val="19"/>
          <w:szCs w:val="19"/>
          <w:highlight w:val="green"/>
        </w:rPr>
        <w:t>2010</w:t>
      </w:r>
      <w:r>
        <w:rPr>
          <w:rFonts w:ascii="Book Antiqua" w:hAnsi="Book Antiqua"/>
          <w:b/>
          <w:bCs/>
          <w:i/>
          <w:iCs/>
          <w:color w:val="FF0000"/>
          <w:sz w:val="19"/>
          <w:szCs w:val="19"/>
        </w:rPr>
        <w:t>: #</w:t>
      </w:r>
      <w:r w:rsidRPr="002C7EBD">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C7EBD">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55327C">
        <w:rPr>
          <w:rFonts w:ascii="Book Antiqua" w:hAnsi="Book Antiqua"/>
          <w:b/>
          <w:bCs/>
          <w:i/>
          <w:iCs/>
          <w:color w:val="FF0000"/>
          <w:sz w:val="19"/>
          <w:szCs w:val="19"/>
          <w:highlight w:val="green"/>
        </w:rPr>
        <w:t>FCC</w:t>
      </w:r>
      <w:r w:rsidRPr="0055327C">
        <w:rPr>
          <w:rFonts w:ascii="Book Antiqua" w:hAnsi="Book Antiqua"/>
          <w:sz w:val="19"/>
          <w:szCs w:val="19"/>
        </w:rPr>
        <w:t>:</w:t>
      </w:r>
      <w:r>
        <w:rPr>
          <w:rFonts w:ascii="Book Antiqua" w:hAnsi="Book Antiqua"/>
          <w:sz w:val="19"/>
          <w:szCs w:val="19"/>
        </w:rPr>
        <w:t xml:space="preserve"> </w:t>
      </w:r>
      <w:r w:rsidRPr="002C7EBD">
        <w:rPr>
          <w:rFonts w:ascii="Book Antiqua" w:hAnsi="Book Antiqua"/>
          <w:b/>
          <w:bCs/>
          <w:i/>
          <w:iCs/>
          <w:sz w:val="19"/>
          <w:szCs w:val="19"/>
          <w:u w:val="single"/>
        </w:rPr>
        <w:t>Corificação</w:t>
      </w:r>
      <w:r w:rsidRPr="002C7EBD">
        <w:rPr>
          <w:rFonts w:ascii="Book Antiqua" w:hAnsi="Book Antiqua"/>
          <w:sz w:val="19"/>
          <w:szCs w:val="19"/>
        </w:rPr>
        <w:t>:</w:t>
      </w:r>
      <w:r>
        <w:rPr>
          <w:rFonts w:ascii="Book Antiqua" w:hAnsi="Book Antiqua"/>
          <w:sz w:val="19"/>
          <w:szCs w:val="19"/>
        </w:rPr>
        <w:t xml:space="preserve"> </w:t>
      </w:r>
      <w:r w:rsidRPr="002C7EBD">
        <w:rPr>
          <w:rFonts w:ascii="Book Antiqua" w:hAnsi="Book Antiqua"/>
          <w:sz w:val="19"/>
          <w:szCs w:val="19"/>
        </w:rPr>
        <w:t>A corificação é um fenômeno cadavérico que envolve a preservação da pele, tornando-a semelhante ao couro.</w:t>
      </w:r>
      <w:r>
        <w:rPr>
          <w:rFonts w:ascii="Book Antiqua" w:hAnsi="Book Antiqua"/>
          <w:sz w:val="19"/>
          <w:szCs w:val="19"/>
        </w:rPr>
        <w:t xml:space="preserve"> </w:t>
      </w:r>
      <w:r w:rsidRPr="002C7EBD">
        <w:rPr>
          <w:rFonts w:ascii="Book Antiqua" w:hAnsi="Book Antiqua"/>
          <w:sz w:val="19"/>
          <w:szCs w:val="19"/>
        </w:rPr>
        <w:t xml:space="preserve">Esse processo é raramente visto e não se </w:t>
      </w:r>
      <w:r w:rsidRPr="002C7EBD">
        <w:rPr>
          <w:rFonts w:ascii="Book Antiqua" w:hAnsi="Book Antiqua"/>
          <w:sz w:val="19"/>
          <w:szCs w:val="19"/>
        </w:rPr>
        <w:lastRenderedPageBreak/>
        <w:t>relaciona especificamente ao ambiente intrauterino.</w:t>
      </w:r>
      <w:r w:rsidRPr="002C7EBD">
        <w:t xml:space="preserve"> </w:t>
      </w:r>
      <w:r w:rsidRPr="002C7EBD">
        <w:rPr>
          <w:rFonts w:ascii="Book Antiqua" w:hAnsi="Book Antiqua"/>
          <w:sz w:val="19"/>
          <w:szCs w:val="19"/>
        </w:rPr>
        <w:t>O cadáver apresenta a pele ressecada e endurecida, semelhante a couro. Foi observado em cadáveres que foram acolhidos em urnas metálicas (com zinco na composição).</w:t>
      </w:r>
    </w:p>
    <w:p w14:paraId="21486DB8" w14:textId="77777777" w:rsidR="002C7EBD" w:rsidRDefault="002C7EBD" w:rsidP="002C7EBD">
      <w:pPr>
        <w:spacing w:before="100" w:beforeAutospacing="1" w:after="100" w:afterAutospacing="1"/>
        <w:jc w:val="both"/>
        <w:rPr>
          <w:rFonts w:ascii="Book Antiqua" w:hAnsi="Book Antiqua"/>
          <w:sz w:val="19"/>
          <w:szCs w:val="19"/>
        </w:rPr>
      </w:pPr>
    </w:p>
    <w:p w14:paraId="60F95883" w14:textId="670A12D7" w:rsidR="002C7EBD" w:rsidRDefault="002C7EBD" w:rsidP="002C7EBD">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PCRJ-2022</w:t>
      </w:r>
      <w:r>
        <w:rPr>
          <w:rFonts w:ascii="Book Antiqua" w:hAnsi="Book Antiqua"/>
          <w:b/>
          <w:bCs/>
          <w:i/>
          <w:iCs/>
          <w:color w:val="FF0000"/>
          <w:sz w:val="19"/>
          <w:szCs w:val="19"/>
        </w:rPr>
        <w:t>: #</w:t>
      </w:r>
      <w:r w:rsidRPr="00B61300">
        <w:rPr>
          <w:rFonts w:ascii="Book Antiqua" w:hAnsi="Book Antiqua"/>
          <w:b/>
          <w:bCs/>
          <w:i/>
          <w:iCs/>
          <w:color w:val="FF0000"/>
          <w:sz w:val="19"/>
          <w:szCs w:val="19"/>
          <w:highlight w:val="green"/>
        </w:rPr>
        <w:t>CESPE</w:t>
      </w:r>
      <w:r w:rsidRPr="002C7EBD">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u w:val="single"/>
        </w:rPr>
        <w:t xml:space="preserve">Calcificação ou </w:t>
      </w:r>
      <w:r w:rsidRPr="002C7EBD">
        <w:rPr>
          <w:rFonts w:ascii="Book Antiqua" w:hAnsi="Book Antiqua"/>
          <w:b/>
          <w:bCs/>
          <w:i/>
          <w:iCs/>
          <w:sz w:val="19"/>
          <w:szCs w:val="19"/>
          <w:u w:val="single"/>
        </w:rPr>
        <w:t>Litopédio</w:t>
      </w:r>
      <w:r w:rsidRPr="002C7EBD">
        <w:rPr>
          <w:rFonts w:ascii="Book Antiqua" w:hAnsi="Book Antiqua"/>
          <w:sz w:val="19"/>
          <w:szCs w:val="19"/>
        </w:rPr>
        <w:t>:</w:t>
      </w:r>
      <w:r>
        <w:rPr>
          <w:rFonts w:ascii="Book Antiqua" w:hAnsi="Book Antiqua"/>
          <w:sz w:val="19"/>
          <w:szCs w:val="19"/>
        </w:rPr>
        <w:t xml:space="preserve"> </w:t>
      </w:r>
      <w:r w:rsidRPr="002C7EBD">
        <w:rPr>
          <w:rFonts w:ascii="Book Antiqua" w:hAnsi="Book Antiqua"/>
          <w:sz w:val="19"/>
          <w:szCs w:val="19"/>
        </w:rPr>
        <w:t>O litopédio é um fenômeno raro em que um feto morto é calcificado dentro do útero, geralmente em gestações ectópicas que não foram detectadas.</w:t>
      </w:r>
      <w:r>
        <w:rPr>
          <w:rFonts w:ascii="Book Antiqua" w:hAnsi="Book Antiqua"/>
          <w:sz w:val="19"/>
          <w:szCs w:val="19"/>
        </w:rPr>
        <w:t xml:space="preserve"> </w:t>
      </w:r>
      <w:r w:rsidRPr="002C7EBD">
        <w:rPr>
          <w:rFonts w:ascii="Book Antiqua" w:hAnsi="Book Antiqua"/>
          <w:sz w:val="19"/>
          <w:szCs w:val="19"/>
        </w:rPr>
        <w:t>Embora envolva um feto morto, é um processo calcificado e muito raro, não se encaixando na descrição de fenômeno cadavérico comum para fetos retidos do quinto ao nono mês de gravidez.</w:t>
      </w:r>
      <w:r w:rsidRPr="002C7EBD">
        <w:t xml:space="preserve"> </w:t>
      </w:r>
      <w:r w:rsidRPr="002C7EBD">
        <w:rPr>
          <w:rFonts w:ascii="Book Antiqua" w:hAnsi="Book Antiqua"/>
          <w:sz w:val="19"/>
          <w:szCs w:val="19"/>
        </w:rPr>
        <w:t>É a petrificação ou calcificação do corpo. Ocorre mais frequentemente em fetos mortos e retidos na cavidade uterina (ABAIXO DO 5º MÊS DE GESTAÇÃO! A PARTIR DO 5º MÊS É MACERAÇÃO, FENÔMENO DESTRUTIVO.</w:t>
      </w:r>
    </w:p>
    <w:p w14:paraId="2091B280" w14:textId="77777777" w:rsidR="0055327C" w:rsidRDefault="0055327C" w:rsidP="00393284">
      <w:pPr>
        <w:spacing w:before="100" w:beforeAutospacing="1" w:after="100" w:afterAutospacing="1"/>
        <w:jc w:val="both"/>
        <w:rPr>
          <w:rFonts w:ascii="Book Antiqua" w:hAnsi="Book Antiqua"/>
          <w:b/>
          <w:bCs/>
          <w:sz w:val="19"/>
          <w:szCs w:val="19"/>
        </w:rPr>
      </w:pPr>
    </w:p>
    <w:p w14:paraId="1B1B91F1" w14:textId="7B9DCB31" w:rsidR="003E759A" w:rsidRDefault="003E759A" w:rsidP="003E759A">
      <w:pPr>
        <w:spacing w:before="100" w:beforeAutospacing="1" w:after="100" w:afterAutospacing="1"/>
        <w:jc w:val="both"/>
        <w:rPr>
          <w:rFonts w:ascii="Book Antiqua" w:hAnsi="Book Antiqua"/>
          <w:sz w:val="19"/>
          <w:szCs w:val="19"/>
        </w:rPr>
      </w:pPr>
      <w:r>
        <w:rPr>
          <w:rFonts w:ascii="Book Antiqua" w:hAnsi="Book Antiqua"/>
          <w:b/>
          <w:bCs/>
          <w:sz w:val="19"/>
          <w:szCs w:val="19"/>
        </w:rPr>
        <w:t>(MPPE-2022-FCC)</w:t>
      </w:r>
      <w:r>
        <w:rPr>
          <w:rFonts w:ascii="Book Antiqua" w:hAnsi="Book Antiqua"/>
          <w:sz w:val="19"/>
          <w:szCs w:val="19"/>
        </w:rPr>
        <w:t xml:space="preserve">: </w:t>
      </w:r>
      <w:r w:rsidRPr="003E759A">
        <w:rPr>
          <w:rFonts w:ascii="Book Antiqua" w:hAnsi="Book Antiqua"/>
          <w:sz w:val="19"/>
          <w:szCs w:val="19"/>
        </w:rPr>
        <w:t>No estudo médico-legal do morto,</w:t>
      </w:r>
      <w:r w:rsidRPr="003E759A">
        <w:t xml:space="preserve"> </w:t>
      </w:r>
      <w:r w:rsidRPr="003E759A">
        <w:rPr>
          <w:rFonts w:ascii="Book Antiqua" w:hAnsi="Book Antiqua"/>
          <w:sz w:val="19"/>
          <w:szCs w:val="19"/>
        </w:rPr>
        <w:t>a observação da fauna cadavérica é importante para a determinação da cronologia da morte.</w:t>
      </w:r>
    </w:p>
    <w:p w14:paraId="008B4202" w14:textId="77777777" w:rsidR="003E759A" w:rsidRDefault="003E759A" w:rsidP="003E759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3E759A">
        <w:t xml:space="preserve"> </w:t>
      </w:r>
      <w:r w:rsidRPr="003E759A">
        <w:rPr>
          <w:rFonts w:ascii="Book Antiqua" w:hAnsi="Book Antiqua"/>
          <w:sz w:val="19"/>
          <w:szCs w:val="19"/>
        </w:rPr>
        <w:t xml:space="preserve">Ainda no início do período de coloração, certas espécies de moscas procuram o cadáver para depositar seus ovos, principalmente nas fendas palpebrais, narinas, boca, condutos auditivos e orifícios provocados por traumas. </w:t>
      </w:r>
    </w:p>
    <w:p w14:paraId="5347AA37" w14:textId="77777777" w:rsidR="003E759A"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As larvas penetram nesses orifícios em busca de alimento e crescem rapidamente. Como são muito numerosas, destroem prontamente as partes moles e vísceras do cadáver. Orifícios de projeteis de arma de fogo e feridas por instrumentos pérfuro-cortantes podem ser rapidamente descaracterizados.</w:t>
      </w:r>
      <w:r>
        <w:rPr>
          <w:rFonts w:ascii="Book Antiqua" w:hAnsi="Book Antiqua"/>
          <w:sz w:val="19"/>
          <w:szCs w:val="19"/>
        </w:rPr>
        <w:t xml:space="preserve"> </w:t>
      </w:r>
    </w:p>
    <w:p w14:paraId="3802BC90" w14:textId="77777777" w:rsidR="003E759A"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Não são apenas os dípteros (moscas) que afluem ao cadáver. Outros insetos, como coleópteros (besouros), lepidópteros (mariposas e borboletas), ortópteros (baratas) e himenópteros (formigas), também se servem dos corpos em decomposição. Também os predadores dos insetos e animais carniceiros se aproximam para buscar alimentos.</w:t>
      </w:r>
      <w:r>
        <w:rPr>
          <w:rFonts w:ascii="Book Antiqua" w:hAnsi="Book Antiqua"/>
          <w:sz w:val="19"/>
          <w:szCs w:val="19"/>
        </w:rPr>
        <w:t xml:space="preserve"> </w:t>
      </w:r>
    </w:p>
    <w:p w14:paraId="527BE2A3" w14:textId="77777777" w:rsidR="003E759A"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Assim, o conceito de fana cadavérica pode ser estendido para incluir insetos, ácaros, aves e mamíferos</w:t>
      </w:r>
      <w:r>
        <w:rPr>
          <w:rFonts w:ascii="Book Antiqua" w:hAnsi="Book Antiqua"/>
          <w:sz w:val="19"/>
          <w:szCs w:val="19"/>
        </w:rPr>
        <w:t xml:space="preserve">. </w:t>
      </w:r>
    </w:p>
    <w:p w14:paraId="517049FB" w14:textId="77777777" w:rsidR="003A13BC"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Num sentido mais estrito, Oscar Freire considera fauna cadavérica os insetos e ácaros.</w:t>
      </w:r>
      <w:r>
        <w:rPr>
          <w:rFonts w:ascii="Book Antiqua" w:hAnsi="Book Antiqua"/>
          <w:sz w:val="19"/>
          <w:szCs w:val="19"/>
        </w:rPr>
        <w:t xml:space="preserve"> </w:t>
      </w:r>
    </w:p>
    <w:p w14:paraId="48887EF0" w14:textId="77777777" w:rsidR="003A13BC"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O conhecimento do ciclo evolutivo desses animais pode ajudar muito na determinação aproximada da data da morte.</w:t>
      </w:r>
      <w:r>
        <w:rPr>
          <w:rFonts w:ascii="Book Antiqua" w:hAnsi="Book Antiqua"/>
          <w:sz w:val="19"/>
          <w:szCs w:val="19"/>
        </w:rPr>
        <w:t xml:space="preserve"> </w:t>
      </w:r>
    </w:p>
    <w:p w14:paraId="7476BF6B" w14:textId="77777777" w:rsidR="003A13BC"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O achado de larvas em fase inicial, já crescidas ou se transformando em pupas permite fazer o cálculo, desde que se saiba em quanto tempo evoluem e em que fase da putrefação são atraídas pelo cadáver.</w:t>
      </w:r>
      <w:r>
        <w:rPr>
          <w:rFonts w:ascii="Book Antiqua" w:hAnsi="Book Antiqua"/>
          <w:sz w:val="19"/>
          <w:szCs w:val="19"/>
        </w:rPr>
        <w:t xml:space="preserve"> </w:t>
      </w:r>
    </w:p>
    <w:p w14:paraId="4C9322CA" w14:textId="377A936E" w:rsidR="003E759A" w:rsidRPr="003E759A" w:rsidRDefault="003E759A" w:rsidP="003E759A">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Mas há dificuldades de ordem prática para saber exatamente o tempo da morte:</w:t>
      </w:r>
    </w:p>
    <w:p w14:paraId="7E806B4C" w14:textId="0C67EA93"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Ausência de exclusivismo das espécies para certas fases da putrefação</w:t>
      </w:r>
      <w:r w:rsidR="003A13BC">
        <w:rPr>
          <w:rFonts w:ascii="Book Antiqua" w:hAnsi="Book Antiqua"/>
          <w:sz w:val="19"/>
          <w:szCs w:val="19"/>
        </w:rPr>
        <w:t>;</w:t>
      </w:r>
    </w:p>
    <w:p w14:paraId="0833DB3F" w14:textId="099EC8DF"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 xml:space="preserve"> A existência de concorrência entre as diversas espécies</w:t>
      </w:r>
      <w:r w:rsidR="003A13BC">
        <w:rPr>
          <w:rFonts w:ascii="Book Antiqua" w:hAnsi="Book Antiqua"/>
          <w:sz w:val="19"/>
          <w:szCs w:val="19"/>
        </w:rPr>
        <w:t>;</w:t>
      </w:r>
    </w:p>
    <w:p w14:paraId="5BB85360" w14:textId="2B8CC0B8"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Distribuição geográfica das espécies</w:t>
      </w:r>
      <w:r w:rsidR="003A13BC">
        <w:rPr>
          <w:rFonts w:ascii="Book Antiqua" w:hAnsi="Book Antiqua"/>
          <w:sz w:val="19"/>
          <w:szCs w:val="19"/>
        </w:rPr>
        <w:t>;</w:t>
      </w:r>
    </w:p>
    <w:p w14:paraId="07B57579" w14:textId="51CA250A"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Falta de isocronismo na putrefação em função das variações de temperatura e umidade</w:t>
      </w:r>
      <w:r w:rsidR="003A13BC">
        <w:rPr>
          <w:rFonts w:ascii="Book Antiqua" w:hAnsi="Book Antiqua"/>
          <w:sz w:val="19"/>
          <w:szCs w:val="19"/>
        </w:rPr>
        <w:t>;</w:t>
      </w:r>
    </w:p>
    <w:p w14:paraId="56E2E7DA" w14:textId="52FBD470"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Pouca diferença do nosso clima ao longo das estações do ano</w:t>
      </w:r>
      <w:r w:rsidR="003A13BC">
        <w:rPr>
          <w:rFonts w:ascii="Book Antiqua" w:hAnsi="Book Antiqua"/>
          <w:sz w:val="19"/>
          <w:szCs w:val="19"/>
        </w:rPr>
        <w:t>;</w:t>
      </w:r>
    </w:p>
    <w:p w14:paraId="52D9B180" w14:textId="2211A46E"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Dificuldade na classificação das espécies</w:t>
      </w:r>
      <w:r w:rsidR="003A13BC">
        <w:rPr>
          <w:rFonts w:ascii="Book Antiqua" w:hAnsi="Book Antiqua"/>
          <w:sz w:val="19"/>
          <w:szCs w:val="19"/>
        </w:rPr>
        <w:t>;</w:t>
      </w:r>
    </w:p>
    <w:p w14:paraId="0B5D5295" w14:textId="19DDDE57"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lastRenderedPageBreak/>
        <w:t>-G</w:t>
      </w:r>
      <w:r w:rsidRPr="003E759A">
        <w:rPr>
          <w:rFonts w:ascii="Book Antiqua" w:hAnsi="Book Antiqua"/>
          <w:sz w:val="19"/>
          <w:szCs w:val="19"/>
        </w:rPr>
        <w:t>rande variação no tempo gasto para a destruição dos corpos</w:t>
      </w:r>
      <w:r w:rsidR="003A13BC">
        <w:rPr>
          <w:rFonts w:ascii="Book Antiqua" w:hAnsi="Book Antiqua"/>
          <w:sz w:val="19"/>
          <w:szCs w:val="19"/>
        </w:rPr>
        <w:t>;</w:t>
      </w:r>
    </w:p>
    <w:p w14:paraId="29525D82" w14:textId="6FA762EE" w:rsidR="003E759A" w:rsidRPr="003E759A" w:rsidRDefault="003E759A"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3E759A">
        <w:rPr>
          <w:rFonts w:ascii="Book Antiqua" w:hAnsi="Book Antiqua"/>
          <w:sz w:val="19"/>
          <w:szCs w:val="19"/>
        </w:rPr>
        <w:t>Diferenças na duração das fases da metamorfose desses animais conforme o clima da região</w:t>
      </w:r>
      <w:r w:rsidR="003A13BC">
        <w:rPr>
          <w:rFonts w:ascii="Book Antiqua" w:hAnsi="Book Antiqua"/>
          <w:sz w:val="19"/>
          <w:szCs w:val="19"/>
        </w:rPr>
        <w:t>;</w:t>
      </w:r>
    </w:p>
    <w:p w14:paraId="644D7487" w14:textId="0FFAABA5" w:rsidR="003E759A" w:rsidRPr="003E759A" w:rsidRDefault="003A13BC" w:rsidP="003A13BC">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003E759A" w:rsidRPr="003E759A">
        <w:rPr>
          <w:rFonts w:ascii="Book Antiqua" w:hAnsi="Book Antiqua"/>
          <w:sz w:val="19"/>
          <w:szCs w:val="19"/>
        </w:rPr>
        <w:t>Interferência dos predadores das espécies da fauna cadavérica</w:t>
      </w:r>
      <w:r>
        <w:rPr>
          <w:rFonts w:ascii="Book Antiqua" w:hAnsi="Book Antiqua"/>
          <w:sz w:val="19"/>
          <w:szCs w:val="19"/>
        </w:rPr>
        <w:t>.</w:t>
      </w:r>
    </w:p>
    <w:p w14:paraId="5F7BAFC6" w14:textId="77777777" w:rsidR="003E759A" w:rsidRPr="003E759A" w:rsidRDefault="003E759A" w:rsidP="003A13BC">
      <w:pPr>
        <w:spacing w:before="100" w:beforeAutospacing="1" w:after="100" w:afterAutospacing="1"/>
        <w:ind w:firstLine="567"/>
        <w:jc w:val="both"/>
        <w:rPr>
          <w:rFonts w:ascii="Book Antiqua" w:hAnsi="Book Antiqua"/>
          <w:sz w:val="19"/>
          <w:szCs w:val="19"/>
        </w:rPr>
      </w:pPr>
      <w:r w:rsidRPr="003E759A">
        <w:rPr>
          <w:rFonts w:ascii="Book Antiqua" w:hAnsi="Book Antiqua"/>
          <w:sz w:val="19"/>
          <w:szCs w:val="19"/>
        </w:rPr>
        <w:t>Apesar dessas objeções, Oscar Freire aceita uma certa ordem de chegada dos insetos e ácaros no cadáver:</w:t>
      </w:r>
    </w:p>
    <w:p w14:paraId="5601F2E7" w14:textId="49DE06E0" w:rsid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Moscas</w:t>
      </w:r>
      <w:r w:rsidR="003A13BC">
        <w:rPr>
          <w:rFonts w:ascii="Book Antiqua" w:hAnsi="Book Antiqua"/>
          <w:sz w:val="19"/>
          <w:szCs w:val="19"/>
        </w:rPr>
        <w:t>;</w:t>
      </w:r>
    </w:p>
    <w:p w14:paraId="48C72964" w14:textId="65BA8B0D" w:rsid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Besouros</w:t>
      </w:r>
      <w:r w:rsidR="003A13BC">
        <w:rPr>
          <w:rFonts w:ascii="Book Antiqua" w:hAnsi="Book Antiqua"/>
          <w:sz w:val="19"/>
          <w:szCs w:val="19"/>
        </w:rPr>
        <w:t>;</w:t>
      </w:r>
    </w:p>
    <w:p w14:paraId="3C26D160" w14:textId="40755D18" w:rsid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Ácaros</w:t>
      </w:r>
      <w:r w:rsidR="003A13BC">
        <w:rPr>
          <w:rFonts w:ascii="Book Antiqua" w:hAnsi="Book Antiqua"/>
          <w:sz w:val="19"/>
          <w:szCs w:val="19"/>
        </w:rPr>
        <w:t>;</w:t>
      </w:r>
    </w:p>
    <w:p w14:paraId="21B53A85" w14:textId="718146B8" w:rsid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Baratas</w:t>
      </w:r>
      <w:r w:rsidR="003A13BC">
        <w:rPr>
          <w:rFonts w:ascii="Book Antiqua" w:hAnsi="Book Antiqua"/>
          <w:sz w:val="19"/>
          <w:szCs w:val="19"/>
        </w:rPr>
        <w:t>;</w:t>
      </w:r>
    </w:p>
    <w:p w14:paraId="050D08A9" w14:textId="0782FB5B" w:rsid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Formigas</w:t>
      </w:r>
      <w:r w:rsidR="003A13BC">
        <w:rPr>
          <w:rFonts w:ascii="Book Antiqua" w:hAnsi="Book Antiqua"/>
          <w:sz w:val="19"/>
          <w:szCs w:val="19"/>
        </w:rPr>
        <w:t>;</w:t>
      </w:r>
    </w:p>
    <w:p w14:paraId="0438E9D4" w14:textId="46F184EF" w:rsidR="003E759A" w:rsidRPr="003A13BC" w:rsidRDefault="003E759A" w:rsidP="003E759A">
      <w:pPr>
        <w:pStyle w:val="PargrafodaLista"/>
        <w:numPr>
          <w:ilvl w:val="0"/>
          <w:numId w:val="16"/>
        </w:numPr>
        <w:spacing w:before="100" w:beforeAutospacing="1" w:after="100" w:afterAutospacing="1"/>
        <w:jc w:val="both"/>
        <w:rPr>
          <w:rFonts w:ascii="Book Antiqua" w:hAnsi="Book Antiqua"/>
          <w:sz w:val="19"/>
          <w:szCs w:val="19"/>
        </w:rPr>
      </w:pPr>
      <w:r w:rsidRPr="003A13BC">
        <w:rPr>
          <w:rFonts w:ascii="Book Antiqua" w:hAnsi="Book Antiqua"/>
          <w:sz w:val="19"/>
          <w:szCs w:val="19"/>
        </w:rPr>
        <w:t>Mariposas</w:t>
      </w:r>
      <w:r w:rsidR="003A13BC">
        <w:rPr>
          <w:rFonts w:ascii="Book Antiqua" w:hAnsi="Book Antiqua"/>
          <w:sz w:val="19"/>
          <w:szCs w:val="19"/>
        </w:rPr>
        <w:t>.</w:t>
      </w:r>
    </w:p>
    <w:p w14:paraId="46F03BBC" w14:textId="42661E71" w:rsidR="003E759A" w:rsidRDefault="003E759A" w:rsidP="003A13BC">
      <w:pPr>
        <w:spacing w:before="100" w:beforeAutospacing="1" w:after="100" w:afterAutospacing="1"/>
        <w:ind w:firstLine="567"/>
        <w:jc w:val="both"/>
        <w:rPr>
          <w:rFonts w:ascii="Book Antiqua" w:hAnsi="Book Antiqua"/>
          <w:b/>
          <w:bCs/>
          <w:sz w:val="19"/>
          <w:szCs w:val="19"/>
        </w:rPr>
      </w:pPr>
      <w:r w:rsidRPr="003E759A">
        <w:rPr>
          <w:rFonts w:ascii="Book Antiqua" w:hAnsi="Book Antiqua"/>
          <w:sz w:val="19"/>
          <w:szCs w:val="19"/>
        </w:rPr>
        <w:t>Contudo, mesmo essa ordem pode apresentar variações. Por exemplo, é comum ver formigas consumindo a epiderme de corpos frescos encontrados no mato.</w:t>
      </w:r>
    </w:p>
    <w:p w14:paraId="2069EFA7" w14:textId="77777777" w:rsidR="003E759A" w:rsidRDefault="003E759A" w:rsidP="00393284">
      <w:pPr>
        <w:spacing w:before="100" w:beforeAutospacing="1" w:after="100" w:afterAutospacing="1"/>
        <w:jc w:val="both"/>
        <w:rPr>
          <w:rFonts w:ascii="Book Antiqua" w:hAnsi="Book Antiqua"/>
          <w:b/>
          <w:bCs/>
          <w:sz w:val="19"/>
          <w:szCs w:val="19"/>
        </w:rPr>
      </w:pPr>
    </w:p>
    <w:p w14:paraId="5BF92C50" w14:textId="576DBE7E" w:rsidR="00C626DE" w:rsidRDefault="00C626DE"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C626DE">
        <w:rPr>
          <w:rFonts w:ascii="Book Antiqua" w:hAnsi="Book Antiqua"/>
          <w:sz w:val="19"/>
          <w:szCs w:val="19"/>
        </w:rPr>
        <w:t>De modo geral, nos casos de morte de causa desconhecida, o cadáver deve ser encaminhado para o IML (Instituto Médico Legal) ou para o SVO (Serviço de Verificação de Óbitos) respectivamente, quando a morte for decorrente de</w:t>
      </w:r>
      <w:r>
        <w:rPr>
          <w:rFonts w:ascii="Book Antiqua" w:hAnsi="Book Antiqua"/>
          <w:sz w:val="19"/>
          <w:szCs w:val="19"/>
        </w:rPr>
        <w:t xml:space="preserve"> </w:t>
      </w:r>
      <w:r w:rsidRPr="00C626DE">
        <w:rPr>
          <w:rFonts w:ascii="Book Antiqua" w:hAnsi="Book Antiqua"/>
          <w:sz w:val="19"/>
          <w:szCs w:val="19"/>
        </w:rPr>
        <w:t>causa externa ou morte suspeita – morte natural sem assistência médica.</w:t>
      </w:r>
    </w:p>
    <w:p w14:paraId="24C7E020" w14:textId="0A8E824E" w:rsidR="00C626DE" w:rsidRDefault="00C626DE" w:rsidP="00C626D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626DE">
        <w:rPr>
          <w:rFonts w:ascii="Book Antiqua" w:hAnsi="Book Antiqua"/>
          <w:sz w:val="19"/>
          <w:szCs w:val="19"/>
        </w:rPr>
        <w:t>Morte natural é aquela que sobrevém motivada amiúde por causas patológicas ou por grave malformação, incompatível com a vida extrauterina prolongada. Entende-se por morte violenta aquela que resulta de uma ação exógena e lesiva (suicídio, homicídio, acidente), mesmo tardiamente, sobre o corpo humano. Morte suspeita é aquela que ocorre em pessoas de aparente boa saúde, de forma inesperada, sem causa evidente, ou com sinais de violência indefinidos ou definidos, passível de gerar desconfiança sobre sua etiologia.</w:t>
      </w:r>
      <w:r>
        <w:rPr>
          <w:rFonts w:ascii="Book Antiqua" w:hAnsi="Book Antiqua"/>
          <w:sz w:val="19"/>
          <w:szCs w:val="19"/>
        </w:rPr>
        <w:t xml:space="preserve"> </w:t>
      </w:r>
      <w:r w:rsidRPr="00C626DE">
        <w:rPr>
          <w:rFonts w:ascii="Book Antiqua" w:hAnsi="Book Antiqua"/>
          <w:sz w:val="19"/>
          <w:szCs w:val="19"/>
        </w:rPr>
        <w:t xml:space="preserve">Os SVO executam as seguintes funções: necropsias de pessoas falecidas de morte natural sem ou com assistência médica (sem elucidação diagnóstica), inclusive os </w:t>
      </w:r>
      <w:r w:rsidR="003C5DC8" w:rsidRPr="00C626DE">
        <w:rPr>
          <w:rFonts w:ascii="Book Antiqua" w:hAnsi="Book Antiqua"/>
          <w:sz w:val="19"/>
          <w:szCs w:val="19"/>
        </w:rPr>
        <w:t>casos encaminhados</w:t>
      </w:r>
      <w:r w:rsidRPr="00C626DE">
        <w:rPr>
          <w:rFonts w:ascii="Book Antiqua" w:hAnsi="Book Antiqua"/>
          <w:sz w:val="19"/>
          <w:szCs w:val="19"/>
        </w:rPr>
        <w:t xml:space="preserve"> pelo Instituto Médico-legal (IML). São atendidos no IML os casos: confirmados ou suspeitos de morte por causas externas, verificados antes ou no decorrer da necropsia; em estado avançado de decomposição; e de morte natural de identidade desconhecida.</w:t>
      </w:r>
      <w:r>
        <w:rPr>
          <w:rFonts w:ascii="Book Antiqua" w:hAnsi="Book Antiqua"/>
          <w:sz w:val="19"/>
          <w:szCs w:val="19"/>
        </w:rPr>
        <w:t xml:space="preserve"> (Fonte:</w:t>
      </w:r>
      <w:r w:rsidRPr="00C626DE">
        <w:rPr>
          <w:rFonts w:ascii="Book Antiqua" w:hAnsi="Book Antiqua"/>
          <w:sz w:val="19"/>
          <w:szCs w:val="19"/>
        </w:rPr>
        <w:t xml:space="preserve"> FRANÇA, G. V. Medicina Legal, 10ª Ed. Guanabara Koogan, Rio de Janeiro, Gen, 2015. CROCE, D.; CROCE JÚNIOR, D. Manual de Medicina Legal, 8ª Ed. Saraiva, São Paulo, 2012.</w:t>
      </w:r>
      <w:r>
        <w:rPr>
          <w:rFonts w:ascii="Book Antiqua" w:hAnsi="Book Antiqua"/>
          <w:sz w:val="19"/>
          <w:szCs w:val="19"/>
        </w:rPr>
        <w:t>).</w:t>
      </w:r>
    </w:p>
    <w:p w14:paraId="6442B30A" w14:textId="77777777" w:rsidR="003C5DC8" w:rsidRDefault="003C5DC8" w:rsidP="00C626DE">
      <w:pPr>
        <w:spacing w:before="100" w:beforeAutospacing="1" w:after="100" w:afterAutospacing="1"/>
        <w:jc w:val="both"/>
        <w:rPr>
          <w:rFonts w:ascii="Book Antiqua" w:hAnsi="Book Antiqua"/>
          <w:sz w:val="19"/>
          <w:szCs w:val="19"/>
        </w:rPr>
      </w:pPr>
    </w:p>
    <w:p w14:paraId="1760CD7B" w14:textId="23D2C1F5" w:rsidR="003C5DC8" w:rsidRPr="00C626DE" w:rsidRDefault="003C5DC8" w:rsidP="003C5DC8">
      <w:pPr>
        <w:spacing w:before="100" w:beforeAutospacing="1" w:after="100" w:afterAutospacing="1"/>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3C5DC8">
        <w:rPr>
          <w:rFonts w:ascii="Book Antiqua" w:hAnsi="Book Antiqua"/>
          <w:sz w:val="19"/>
          <w:szCs w:val="19"/>
        </w:rPr>
        <w:t>A putrefação é o processo de decomposição da matéria orgânica por bactérias e pela fauna macroscópica, sendo um fenômeno destrutivo e transformativo, que acaba por devolvê-la à condição de matéria inorgânica. Alguns fatores podem influir e alterar esse processo, dentre eles a temperatura ambiente.</w:t>
      </w:r>
      <w:r>
        <w:rPr>
          <w:rFonts w:ascii="Book Antiqua" w:hAnsi="Book Antiqua"/>
          <w:sz w:val="19"/>
          <w:szCs w:val="19"/>
        </w:rPr>
        <w:t xml:space="preserve"> </w:t>
      </w:r>
      <w:r w:rsidRPr="003C5DC8">
        <w:rPr>
          <w:rFonts w:ascii="Book Antiqua" w:hAnsi="Book Antiqua"/>
          <w:sz w:val="19"/>
          <w:szCs w:val="19"/>
        </w:rPr>
        <w:t>Podemos então afirmar corretamente que temperaturas</w:t>
      </w:r>
      <w:r>
        <w:rPr>
          <w:rFonts w:ascii="Book Antiqua" w:hAnsi="Book Antiqua"/>
          <w:sz w:val="19"/>
          <w:szCs w:val="19"/>
        </w:rPr>
        <w:t xml:space="preserve"> </w:t>
      </w:r>
      <w:r w:rsidRPr="003C5DC8">
        <w:rPr>
          <w:rFonts w:ascii="Book Antiqua" w:hAnsi="Book Antiqua"/>
          <w:sz w:val="19"/>
          <w:szCs w:val="19"/>
        </w:rPr>
        <w:t>abaixo de zero grau celsius tendem a conservar indefinidamente o corpo.</w:t>
      </w:r>
    </w:p>
    <w:p w14:paraId="24BC66B6" w14:textId="5DE6061C" w:rsidR="00C626DE" w:rsidRDefault="003C5DC8" w:rsidP="003C5DC8">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C5DC8">
        <w:rPr>
          <w:rFonts w:ascii="Book Antiqua" w:hAnsi="Book Antiqua"/>
          <w:sz w:val="19"/>
          <w:szCs w:val="19"/>
        </w:rPr>
        <w:t>“</w:t>
      </w:r>
      <w:r w:rsidRPr="003C5DC8">
        <w:rPr>
          <w:rFonts w:ascii="Book Antiqua" w:hAnsi="Book Antiqua"/>
          <w:i/>
          <w:iCs/>
          <w:sz w:val="19"/>
          <w:szCs w:val="19"/>
        </w:rPr>
        <w:t>A temperatura muito alta ou muito baixa retarda ou para a marcha da putrefação. Assim, abaixo de 0°C, não se inicia esse fenômeno. Em certas regiões geladas, como a Sibéria e a Groenlândia, os cadáveres se conservam naturalmente. Em locais onde o ar é seco, o cadáver pode ser conservado pela mumificação e, nos lugares úmidos, marcham para a saponificação ou maceração. Os ambientes de fortes ventilações podem também mumificar, por processo natural, o cadáver. As condições do solo têm importância na progressão deste fenômeno. Uns são destruídos celeremente, outros se conservam por fenômenos transformativos como a mumificação e a saponificação</w:t>
      </w:r>
      <w:r w:rsidRPr="003C5DC8">
        <w:rPr>
          <w:rFonts w:ascii="Book Antiqua" w:hAnsi="Book Antiqua"/>
          <w:sz w:val="19"/>
          <w:szCs w:val="19"/>
        </w:rPr>
        <w:t xml:space="preserve">.” </w:t>
      </w:r>
      <w:r>
        <w:rPr>
          <w:rFonts w:ascii="Book Antiqua" w:hAnsi="Book Antiqua"/>
          <w:sz w:val="19"/>
          <w:szCs w:val="19"/>
        </w:rPr>
        <w:t xml:space="preserve">(Fonte: </w:t>
      </w:r>
      <w:r w:rsidRPr="003C5DC8">
        <w:rPr>
          <w:rFonts w:ascii="Book Antiqua" w:hAnsi="Book Antiqua"/>
          <w:sz w:val="19"/>
          <w:szCs w:val="19"/>
        </w:rPr>
        <w:t>FRANÇA, Genival Veloso de. Medicina Legal, Editora Guanabara Koogan, 10ª edição, 2015, p. 1033</w:t>
      </w:r>
      <w:r>
        <w:rPr>
          <w:rFonts w:ascii="Book Antiqua" w:hAnsi="Book Antiqua"/>
          <w:sz w:val="19"/>
          <w:szCs w:val="19"/>
        </w:rPr>
        <w:t>). “</w:t>
      </w:r>
      <w:r w:rsidRPr="003C5DC8">
        <w:rPr>
          <w:rFonts w:ascii="Book Antiqua" w:hAnsi="Book Antiqua"/>
          <w:i/>
          <w:iCs/>
          <w:sz w:val="19"/>
          <w:szCs w:val="19"/>
        </w:rPr>
        <w:t xml:space="preserve">Entre os mais influentes fatores que interferem na decomposição cadavérica destacam-se a temperatura, a aeração, a higroscopia do ar, o peso do corpo, as condições físicas, a idade do morto e a causa da morte. Além disso, devem ser consideradas a ação bacteriana e a atividade dos insetos necrófagos. A temperatura muito alta ou muito baixa retarda ou interrompe a marcha da putrefação. Assim, abaixo de 0°C, não se inicia esse fenômeno. Em certas regiões geladas, como a Sibéria e a Groenlândia, os cadáveres se conservam </w:t>
      </w:r>
      <w:r w:rsidRPr="003C5DC8">
        <w:rPr>
          <w:rFonts w:ascii="Book Antiqua" w:hAnsi="Book Antiqua"/>
          <w:i/>
          <w:iCs/>
          <w:sz w:val="19"/>
          <w:szCs w:val="19"/>
        </w:rPr>
        <w:lastRenderedPageBreak/>
        <w:t>naturalmente</w:t>
      </w:r>
      <w:r>
        <w:rPr>
          <w:rFonts w:ascii="Book Antiqua" w:hAnsi="Book Antiqua"/>
          <w:sz w:val="19"/>
          <w:szCs w:val="19"/>
        </w:rPr>
        <w:t>”</w:t>
      </w:r>
      <w:r w:rsidRPr="003C5DC8">
        <w:rPr>
          <w:rFonts w:ascii="Book Antiqua" w:hAnsi="Book Antiqua"/>
          <w:sz w:val="19"/>
          <w:szCs w:val="19"/>
        </w:rPr>
        <w:t>.</w:t>
      </w:r>
      <w:r>
        <w:rPr>
          <w:rFonts w:ascii="Book Antiqua" w:hAnsi="Book Antiqua"/>
          <w:sz w:val="19"/>
          <w:szCs w:val="19"/>
        </w:rPr>
        <w:t xml:space="preserve"> (Fonte: </w:t>
      </w:r>
      <w:r w:rsidRPr="003C5DC8">
        <w:rPr>
          <w:rFonts w:ascii="Book Antiqua" w:hAnsi="Book Antiqua"/>
          <w:sz w:val="19"/>
          <w:szCs w:val="19"/>
        </w:rPr>
        <w:t>FRANÇA, G. V. Medicina Legal, 10ª Ed. Guanabara Koogan, Rio de Janeiro, Gen, 2015.</w:t>
      </w:r>
      <w:r>
        <w:rPr>
          <w:rFonts w:ascii="Book Antiqua" w:hAnsi="Book Antiqua"/>
          <w:sz w:val="19"/>
          <w:szCs w:val="19"/>
        </w:rPr>
        <w:t>).</w:t>
      </w:r>
    </w:p>
    <w:p w14:paraId="38374AF2" w14:textId="77777777" w:rsidR="003C5DC8" w:rsidRDefault="003C5DC8" w:rsidP="0079035A">
      <w:pPr>
        <w:spacing w:before="100" w:beforeAutospacing="1" w:after="100" w:afterAutospacing="1"/>
        <w:jc w:val="both"/>
        <w:rPr>
          <w:rFonts w:ascii="Book Antiqua" w:hAnsi="Book Antiqua"/>
          <w:b/>
          <w:bCs/>
          <w:sz w:val="19"/>
          <w:szCs w:val="19"/>
        </w:rPr>
      </w:pPr>
    </w:p>
    <w:p w14:paraId="4292C424" w14:textId="14C37A54" w:rsidR="0069036E" w:rsidRPr="0069036E" w:rsidRDefault="0069036E" w:rsidP="0069036E">
      <w:pPr>
        <w:spacing w:before="100" w:beforeAutospacing="1" w:after="100" w:afterAutospacing="1"/>
        <w:jc w:val="both"/>
        <w:rPr>
          <w:rFonts w:ascii="Book Antiqua" w:hAnsi="Book Antiqua"/>
          <w:sz w:val="19"/>
          <w:szCs w:val="19"/>
        </w:rPr>
      </w:pPr>
      <w:r>
        <w:rPr>
          <w:rFonts w:ascii="Book Antiqua" w:hAnsi="Book Antiqua"/>
          <w:b/>
          <w:bCs/>
          <w:sz w:val="19"/>
          <w:szCs w:val="19"/>
        </w:rPr>
        <w:t>(DPEAL-2017-CESPE)</w:t>
      </w:r>
      <w:r>
        <w:rPr>
          <w:rFonts w:ascii="Book Antiqua" w:hAnsi="Book Antiqua"/>
          <w:sz w:val="19"/>
          <w:szCs w:val="19"/>
        </w:rPr>
        <w:t xml:space="preserve">: </w:t>
      </w:r>
      <w:r w:rsidRPr="0069036E">
        <w:rPr>
          <w:rFonts w:ascii="Book Antiqua" w:hAnsi="Book Antiqua"/>
          <w:sz w:val="19"/>
          <w:szCs w:val="19"/>
        </w:rPr>
        <w:t>O corpo não putrefeito de uma jovem foi encontrado, em sua residência, pendurado em uma viga, suspenso parcialmente por um laço feito com uma corda, cujo nó estava situado na região anterior do pescoço. A perícia realizada no local não constatou desordem no ambiente, tendo encontrado apenas um bilhete de despedida. O médico-legista foi questionado pelo delegado sobre a causa da morte, ou seja, se havia decorrido de suicídio ou de homicídio seguido da simulação de suicídio. O exame necroscópico da vítima mostrou sinais locais e gerais de asfixia; sulco cervical horizontal, contínuo, de profundidade uniforme, sem sinais de reação vital. Entre as lesões externas descritas no laudo cadavérico incluíam-se escoriações ungueais (provocadas por unhas) e equimoses arredondadas na região cervical e ao redor da boca; escoriações e equimoses nas mãos, antebraços bem como nas regiões dorsal e posterior da cabeça.</w:t>
      </w:r>
      <w:r>
        <w:rPr>
          <w:rFonts w:ascii="Book Antiqua" w:hAnsi="Book Antiqua"/>
          <w:sz w:val="19"/>
          <w:szCs w:val="19"/>
        </w:rPr>
        <w:t xml:space="preserve"> </w:t>
      </w:r>
      <w:r w:rsidRPr="0069036E">
        <w:rPr>
          <w:rFonts w:ascii="Book Antiqua" w:hAnsi="Book Antiqua"/>
          <w:sz w:val="19"/>
          <w:szCs w:val="19"/>
        </w:rPr>
        <w:t>Considerando-se essa situação hipotética, é correto afirmar que</w:t>
      </w:r>
      <w:r>
        <w:rPr>
          <w:rFonts w:ascii="Book Antiqua" w:hAnsi="Book Antiqua"/>
          <w:sz w:val="19"/>
          <w:szCs w:val="19"/>
        </w:rPr>
        <w:t xml:space="preserve"> </w:t>
      </w:r>
      <w:r w:rsidRPr="0069036E">
        <w:rPr>
          <w:rFonts w:ascii="Book Antiqua" w:hAnsi="Book Antiqua"/>
          <w:sz w:val="19"/>
          <w:szCs w:val="19"/>
        </w:rPr>
        <w:t>as escoriações e as equimoses nas mãos, nos antebraços, ao redor da boca e nas regiões cervical, dorsal e posterior da cabeça da vítima indicam reação de luta contra um suposto agressor, o que sugere homicídio.</w:t>
      </w:r>
    </w:p>
    <w:p w14:paraId="011FBC9E" w14:textId="6C038DDC" w:rsidR="0069036E" w:rsidRDefault="0069036E" w:rsidP="0069036E">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69036E">
        <w:rPr>
          <w:rFonts w:ascii="Book Antiqua" w:hAnsi="Book Antiqua"/>
          <w:sz w:val="19"/>
          <w:szCs w:val="19"/>
        </w:rPr>
        <w:t xml:space="preserve">Hércules afirma que </w:t>
      </w:r>
      <w:r>
        <w:rPr>
          <w:rFonts w:ascii="Book Antiqua" w:hAnsi="Book Antiqua"/>
          <w:sz w:val="19"/>
          <w:szCs w:val="19"/>
        </w:rPr>
        <w:t>“</w:t>
      </w:r>
      <w:r w:rsidRPr="0069036E">
        <w:rPr>
          <w:rFonts w:ascii="Book Antiqua" w:hAnsi="Book Antiqua"/>
          <w:i/>
          <w:iCs/>
          <w:sz w:val="19"/>
          <w:szCs w:val="19"/>
        </w:rPr>
        <w:t>para que se estabeleça o diagnóstico de suicídio como causa jurídica da morte, é preciso que haja uma história nesse sentido, um exame de local que afaste a possibilidade de homicídio, ausência de lesões de defesa, bem como vestes íntegras, e a presença de lesões situadas em locais de eleição. A presença de lesões resultantes de tentativas anteriores malsucedidas é um dado muito importante. Há certas formas de morte violenta que são eminentemente suicidas, como o enforcamento e a imolação pela ação do fogo</w:t>
      </w:r>
      <w:r w:rsidRPr="0069036E">
        <w:rPr>
          <w:rFonts w:ascii="Book Antiqua" w:hAnsi="Book Antiqua"/>
          <w:sz w:val="19"/>
          <w:szCs w:val="19"/>
        </w:rPr>
        <w:t>.</w:t>
      </w:r>
      <w:r>
        <w:rPr>
          <w:rFonts w:ascii="Book Antiqua" w:hAnsi="Book Antiqua"/>
          <w:sz w:val="19"/>
          <w:szCs w:val="19"/>
        </w:rPr>
        <w:t>”</w:t>
      </w:r>
      <w:r w:rsidRPr="0069036E">
        <w:rPr>
          <w:rFonts w:ascii="Book Antiqua" w:hAnsi="Book Antiqua"/>
          <w:sz w:val="19"/>
          <w:szCs w:val="19"/>
        </w:rPr>
        <w:t xml:space="preserve"> </w:t>
      </w:r>
      <w:r>
        <w:rPr>
          <w:rFonts w:ascii="Book Antiqua" w:hAnsi="Book Antiqua"/>
          <w:sz w:val="19"/>
          <w:szCs w:val="19"/>
        </w:rPr>
        <w:t xml:space="preserve">(Fonte: </w:t>
      </w:r>
      <w:r w:rsidRPr="0069036E">
        <w:rPr>
          <w:rFonts w:ascii="Book Antiqua" w:hAnsi="Book Antiqua"/>
          <w:sz w:val="19"/>
          <w:szCs w:val="19"/>
        </w:rPr>
        <w:t>HÉRCULES, Hygino de Carvalho. Medicina Legal, Texto e Atlas. Ed. Atheneu, 2005, p. 115.</w:t>
      </w:r>
      <w:r>
        <w:rPr>
          <w:rFonts w:ascii="Book Antiqua" w:hAnsi="Book Antiqua"/>
          <w:sz w:val="19"/>
          <w:szCs w:val="19"/>
        </w:rPr>
        <w:t xml:space="preserve">). </w:t>
      </w:r>
      <w:r w:rsidRPr="0069036E">
        <w:rPr>
          <w:rFonts w:ascii="Book Antiqua" w:hAnsi="Book Antiqua"/>
          <w:sz w:val="19"/>
          <w:szCs w:val="19"/>
        </w:rPr>
        <w:t xml:space="preserve">As chamadas lesões de defesa, encontradas na palma da mão, nas bordas mediais dos antebraços, no ombro, no dorso e até nos pés falam em favor de homicídio como esforço da vítima na tentativa angustiante e desesperada de salvar a vida, expondo aquelas partes do corpo como escudo. </w:t>
      </w:r>
      <w:r>
        <w:rPr>
          <w:rFonts w:ascii="Book Antiqua" w:hAnsi="Book Antiqua"/>
          <w:sz w:val="19"/>
          <w:szCs w:val="19"/>
        </w:rPr>
        <w:t xml:space="preserve">(Fonte: </w:t>
      </w:r>
      <w:r w:rsidRPr="0069036E">
        <w:rPr>
          <w:rFonts w:ascii="Book Antiqua" w:hAnsi="Book Antiqua"/>
          <w:sz w:val="19"/>
          <w:szCs w:val="19"/>
        </w:rPr>
        <w:t>FRANÇA, Genival Veloso de. Medicina Legal, Editora Guanabara Koogan, 10ª edição, 2015, p.261</w:t>
      </w:r>
      <w:r>
        <w:rPr>
          <w:rFonts w:ascii="Book Antiqua" w:hAnsi="Book Antiqua"/>
          <w:sz w:val="19"/>
          <w:szCs w:val="19"/>
        </w:rPr>
        <w:t>).</w:t>
      </w:r>
    </w:p>
    <w:p w14:paraId="3BE55DA0" w14:textId="77777777" w:rsidR="0069036E" w:rsidRDefault="0069036E" w:rsidP="0079035A">
      <w:pPr>
        <w:spacing w:before="100" w:beforeAutospacing="1" w:after="100" w:afterAutospacing="1"/>
        <w:jc w:val="both"/>
        <w:rPr>
          <w:rFonts w:ascii="Book Antiqua" w:hAnsi="Book Antiqua"/>
          <w:b/>
          <w:bCs/>
          <w:sz w:val="19"/>
          <w:szCs w:val="19"/>
        </w:rPr>
      </w:pPr>
    </w:p>
    <w:p w14:paraId="6B3D6556" w14:textId="0D4F309D" w:rsidR="009311BD" w:rsidRDefault="009311BD"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9311BD">
        <w:rPr>
          <w:rFonts w:ascii="Book Antiqua" w:hAnsi="Book Antiqua"/>
          <w:sz w:val="19"/>
          <w:szCs w:val="19"/>
        </w:rPr>
        <w:t>São causas médicas de óbito NÃO jurídicas:</w:t>
      </w:r>
      <w:r>
        <w:rPr>
          <w:rFonts w:ascii="Book Antiqua" w:hAnsi="Book Antiqua"/>
          <w:sz w:val="19"/>
          <w:szCs w:val="19"/>
        </w:rPr>
        <w:t xml:space="preserve"> </w:t>
      </w:r>
      <w:r w:rsidRPr="009311BD">
        <w:rPr>
          <w:rFonts w:ascii="Book Antiqua" w:hAnsi="Book Antiqua"/>
          <w:sz w:val="19"/>
          <w:szCs w:val="19"/>
        </w:rPr>
        <w:t>Oncológicas.</w:t>
      </w:r>
    </w:p>
    <w:p w14:paraId="2977A25D" w14:textId="3205F179" w:rsidR="009311BD" w:rsidRPr="009311BD" w:rsidRDefault="009311BD" w:rsidP="0079035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Segundo Genival, “</w:t>
      </w:r>
      <w:r w:rsidRPr="009311BD">
        <w:rPr>
          <w:rFonts w:ascii="Book Antiqua" w:hAnsi="Book Antiqua"/>
          <w:i/>
          <w:iCs/>
          <w:sz w:val="19"/>
          <w:szCs w:val="19"/>
        </w:rPr>
        <w:t xml:space="preserve">Um dos objetivos primordiais do estudo da Tanatologia Médico-Legal é estabelecer o diagnóstico da causa jurídica da morte na busca de determinar </w:t>
      </w:r>
      <w:r w:rsidRPr="009311BD">
        <w:rPr>
          <w:rFonts w:ascii="Book Antiqua" w:hAnsi="Book Antiqua"/>
          <w:b/>
          <w:bCs/>
          <w:i/>
          <w:iCs/>
          <w:sz w:val="19"/>
          <w:szCs w:val="19"/>
          <w:highlight w:val="yellow"/>
        </w:rPr>
        <w:t>as hipóteses de homicídio, suicídio ou acidente</w:t>
      </w:r>
      <w:r w:rsidRPr="009311BD">
        <w:rPr>
          <w:rFonts w:ascii="Book Antiqua" w:hAnsi="Book Antiqua"/>
          <w:i/>
          <w:iCs/>
          <w:sz w:val="19"/>
          <w:szCs w:val="19"/>
        </w:rPr>
        <w:t>. Na confirmação deste diagnóstico diferencial, além dos conhecimentos médicos e médico-legais, o perito deverá pôr em andamento toda a sua argúcia e todo o seu espírito de observação, a fim de surpreender pequenas minúcias que de outro especialista pudessem fatalmente passar despercebidas. Deve deter-se não apenas ao exame do corpo, mas ainda ao resultado da inspeção do local de morte, realizada pela perícia criminal, subsidiando-se de todos os seus detalhes internos e externos e, afinal, ao estudo acurado do indiciado autor, quando houver."</w:t>
      </w:r>
      <w:r w:rsidRPr="009311BD">
        <w:rPr>
          <w:rFonts w:ascii="Book Antiqua" w:hAnsi="Book Antiqua"/>
          <w:sz w:val="19"/>
          <w:szCs w:val="19"/>
        </w:rPr>
        <w:t xml:space="preserve"> </w:t>
      </w:r>
      <w:r>
        <w:rPr>
          <w:rFonts w:ascii="Book Antiqua" w:hAnsi="Book Antiqua"/>
          <w:sz w:val="19"/>
          <w:szCs w:val="19"/>
        </w:rPr>
        <w:t xml:space="preserve">(Fonte: </w:t>
      </w:r>
      <w:r w:rsidRPr="009311BD">
        <w:rPr>
          <w:rFonts w:ascii="Book Antiqua" w:hAnsi="Book Antiqua"/>
          <w:sz w:val="19"/>
          <w:szCs w:val="19"/>
        </w:rPr>
        <w:t>FRANÇA, Genival Veloso de. Medicina Legal, Editora Guanabara Koogan, 10ª edição, 2015, p. 989.</w:t>
      </w:r>
      <w:r>
        <w:rPr>
          <w:rFonts w:ascii="Book Antiqua" w:hAnsi="Book Antiqua"/>
          <w:sz w:val="19"/>
          <w:szCs w:val="19"/>
        </w:rPr>
        <w:t>).</w:t>
      </w:r>
    </w:p>
    <w:p w14:paraId="2AC0A4D3" w14:textId="77777777" w:rsidR="009311BD" w:rsidRDefault="009311BD" w:rsidP="0079035A">
      <w:pPr>
        <w:spacing w:before="100" w:beforeAutospacing="1" w:after="100" w:afterAutospacing="1"/>
        <w:jc w:val="both"/>
        <w:rPr>
          <w:rFonts w:ascii="Book Antiqua" w:hAnsi="Book Antiqua"/>
          <w:b/>
          <w:bCs/>
          <w:sz w:val="19"/>
          <w:szCs w:val="19"/>
        </w:rPr>
      </w:pPr>
    </w:p>
    <w:p w14:paraId="4AEFFAF4" w14:textId="039052EF" w:rsidR="00070E1D" w:rsidRDefault="00070E1D"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070E1D">
        <w:rPr>
          <w:rFonts w:ascii="Book Antiqua" w:hAnsi="Book Antiqua"/>
          <w:sz w:val="19"/>
          <w:szCs w:val="19"/>
        </w:rPr>
        <w:t>Em relação à exumação, é CORRETO afirmar:</w:t>
      </w:r>
      <w:r>
        <w:rPr>
          <w:rFonts w:ascii="Book Antiqua" w:hAnsi="Book Antiqua"/>
          <w:sz w:val="19"/>
          <w:szCs w:val="19"/>
        </w:rPr>
        <w:t xml:space="preserve"> </w:t>
      </w:r>
      <w:r w:rsidRPr="00070E1D">
        <w:rPr>
          <w:rFonts w:ascii="Book Antiqua" w:hAnsi="Book Antiqua"/>
          <w:sz w:val="19"/>
          <w:szCs w:val="19"/>
        </w:rPr>
        <w:t>Em determinados casos, o exame histopatológico pode ser realizado.</w:t>
      </w:r>
    </w:p>
    <w:p w14:paraId="1B3F3550" w14:textId="1C5CA36D" w:rsidR="00070E1D" w:rsidRPr="00070E1D" w:rsidRDefault="00070E1D" w:rsidP="0079035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070E1D">
        <w:rPr>
          <w:rFonts w:ascii="Book Antiqua" w:hAnsi="Book Antiqua"/>
          <w:sz w:val="19"/>
          <w:szCs w:val="19"/>
        </w:rPr>
        <w:t xml:space="preserve">Segundo Genival, </w:t>
      </w:r>
      <w:r w:rsidRPr="00070E1D">
        <w:rPr>
          <w:rFonts w:ascii="Book Antiqua" w:hAnsi="Book Antiqua"/>
          <w:i/>
          <w:iCs/>
          <w:sz w:val="19"/>
          <w:szCs w:val="19"/>
        </w:rPr>
        <w:t>“Em determinados casos, o exame histopatológico de alguns órgãos e tecidos pode ser realizado, assim como todos os recursos da pesquisa toxicológica e bacteriológica.".</w:t>
      </w:r>
      <w:r w:rsidRPr="00070E1D">
        <w:rPr>
          <w:rFonts w:ascii="Book Antiqua" w:hAnsi="Book Antiqua"/>
          <w:sz w:val="19"/>
          <w:szCs w:val="19"/>
        </w:rPr>
        <w:t xml:space="preserve"> </w:t>
      </w:r>
      <w:r>
        <w:rPr>
          <w:rFonts w:ascii="Book Antiqua" w:hAnsi="Book Antiqua"/>
          <w:sz w:val="19"/>
          <w:szCs w:val="19"/>
        </w:rPr>
        <w:t xml:space="preserve">(Fonte: </w:t>
      </w:r>
      <w:r w:rsidRPr="00070E1D">
        <w:rPr>
          <w:rFonts w:ascii="Book Antiqua" w:hAnsi="Book Antiqua"/>
          <w:sz w:val="19"/>
          <w:szCs w:val="19"/>
        </w:rPr>
        <w:t>FRANÇA, Genival Veloso de. Medicina Legal, Editora Guanabara Koogan, 10ª edição, 2015, p. 1129</w:t>
      </w:r>
      <w:r>
        <w:rPr>
          <w:rFonts w:ascii="Book Antiqua" w:hAnsi="Book Antiqua"/>
          <w:sz w:val="19"/>
          <w:szCs w:val="19"/>
        </w:rPr>
        <w:t>).</w:t>
      </w:r>
    </w:p>
    <w:p w14:paraId="5B391BEE" w14:textId="7CFD0208" w:rsidR="00070E1D" w:rsidRDefault="00070E1D" w:rsidP="0079035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00BC3371" w:rsidRPr="00BC3371">
        <w:rPr>
          <w:rFonts w:ascii="Book Antiqua" w:hAnsi="Book Antiqua"/>
          <w:sz w:val="19"/>
          <w:szCs w:val="19"/>
        </w:rPr>
        <w:t>Segundo Genival, “</w:t>
      </w:r>
      <w:r w:rsidR="00BC3371" w:rsidRPr="00BC3371">
        <w:rPr>
          <w:rFonts w:ascii="Book Antiqua" w:hAnsi="Book Antiqua"/>
          <w:i/>
          <w:iCs/>
          <w:sz w:val="19"/>
          <w:szCs w:val="19"/>
        </w:rPr>
        <w:t xml:space="preserve">exame cadavérico, tendo-se o cuidado de descrever, com detalhes, as vestes, o grau de decomposição e aquilo a que especificamente se propõe a perícia solicitada. Deve-se utilizar a fotografia e, quando necessário, os raios X. É também aconselhável recolher um pouco de terra que se encontra sobre o caixão e fragmentos do pano externo e interno deste, bem como retalhos de roupa do morto, principalmente quando há suspeita de morte por envenenamento. O exame interno deve ser completo – mesmo no que resta do cadáver –, tendo-se o cuidado de distinguir com clareza os achados patológicos e traumáticos das </w:t>
      </w:r>
      <w:r w:rsidR="00BC3371" w:rsidRPr="00BC3371">
        <w:rPr>
          <w:rFonts w:ascii="Book Antiqua" w:hAnsi="Book Antiqua"/>
          <w:i/>
          <w:iCs/>
          <w:sz w:val="19"/>
          <w:szCs w:val="19"/>
        </w:rPr>
        <w:lastRenderedPageBreak/>
        <w:t>modificações post mortem.</w:t>
      </w:r>
      <w:r w:rsidR="00BC3371" w:rsidRPr="00BC3371">
        <w:rPr>
          <w:rFonts w:ascii="Book Antiqua" w:hAnsi="Book Antiqua"/>
          <w:sz w:val="19"/>
          <w:szCs w:val="19"/>
        </w:rPr>
        <w:t xml:space="preserve">". </w:t>
      </w:r>
      <w:r w:rsidR="00BC3371">
        <w:rPr>
          <w:rFonts w:ascii="Book Antiqua" w:hAnsi="Book Antiqua"/>
          <w:sz w:val="19"/>
          <w:szCs w:val="19"/>
        </w:rPr>
        <w:t xml:space="preserve">(Fonte: </w:t>
      </w:r>
      <w:r w:rsidR="00BC3371" w:rsidRPr="00BC3371">
        <w:rPr>
          <w:rFonts w:ascii="Book Antiqua" w:hAnsi="Book Antiqua"/>
          <w:sz w:val="19"/>
          <w:szCs w:val="19"/>
        </w:rPr>
        <w:t>FRANÇA, Genival Veloso de. Medicina Legal, Editora Guanabara Koogan, 10ª edição, 2015, p. 1129</w:t>
      </w:r>
      <w:r w:rsidR="00BC3371">
        <w:rPr>
          <w:rFonts w:ascii="Book Antiqua" w:hAnsi="Book Antiqua"/>
          <w:sz w:val="19"/>
          <w:szCs w:val="19"/>
        </w:rPr>
        <w:t>).</w:t>
      </w:r>
    </w:p>
    <w:p w14:paraId="0425A44C" w14:textId="52B5DBA0" w:rsidR="00BC3371" w:rsidRPr="00BC3371" w:rsidRDefault="00BC3371" w:rsidP="0079035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BC3371">
        <w:rPr>
          <w:rFonts w:ascii="Book Antiqua" w:hAnsi="Book Antiqua"/>
          <w:sz w:val="19"/>
          <w:szCs w:val="19"/>
        </w:rPr>
        <w:t>Segundo Genival, “</w:t>
      </w:r>
      <w:r w:rsidRPr="00BC3371">
        <w:rPr>
          <w:rFonts w:ascii="Book Antiqua" w:hAnsi="Book Antiqua"/>
          <w:i/>
          <w:iCs/>
          <w:sz w:val="19"/>
          <w:szCs w:val="19"/>
        </w:rPr>
        <w:t>É preciso ter muito cuidado na interpretação de certas alterações encontradas no cadáver, pois estas podem levar a erro, em razão das mais diversas modificações produzidas pelos fenômenos transformativos. Muitos dos sinais traumáticos desaparecem rapidamente, e surgem outros que simulam efeitos de violência, quando, na realidade, nada mais representam senão alterações do processo de decomposição</w:t>
      </w:r>
      <w:r w:rsidRPr="00BC3371">
        <w:rPr>
          <w:rFonts w:ascii="Book Antiqua" w:hAnsi="Book Antiqua"/>
          <w:sz w:val="19"/>
          <w:szCs w:val="19"/>
        </w:rPr>
        <w:t xml:space="preserve">.". </w:t>
      </w:r>
      <w:r>
        <w:rPr>
          <w:rFonts w:ascii="Book Antiqua" w:hAnsi="Book Antiqua"/>
          <w:sz w:val="19"/>
          <w:szCs w:val="19"/>
        </w:rPr>
        <w:t>(Fonte:</w:t>
      </w:r>
      <w:r w:rsidRPr="00BC3371">
        <w:rPr>
          <w:rFonts w:ascii="Book Antiqua" w:hAnsi="Book Antiqua"/>
          <w:sz w:val="19"/>
          <w:szCs w:val="19"/>
        </w:rPr>
        <w:t xml:space="preserve"> FRANÇA, Genival Veloso de. Medicina Legal, Editora Guanabara Koogan, 10ª edição, 2015, p. 1127</w:t>
      </w:r>
      <w:r>
        <w:rPr>
          <w:rFonts w:ascii="Book Antiqua" w:hAnsi="Book Antiqua"/>
          <w:sz w:val="19"/>
          <w:szCs w:val="19"/>
        </w:rPr>
        <w:t>).</w:t>
      </w:r>
    </w:p>
    <w:p w14:paraId="2009E805" w14:textId="77777777" w:rsidR="00070E1D" w:rsidRDefault="00070E1D" w:rsidP="0079035A">
      <w:pPr>
        <w:spacing w:before="100" w:beforeAutospacing="1" w:after="100" w:afterAutospacing="1"/>
        <w:jc w:val="both"/>
        <w:rPr>
          <w:rFonts w:ascii="Book Antiqua" w:hAnsi="Book Antiqua"/>
          <w:b/>
          <w:bCs/>
          <w:sz w:val="19"/>
          <w:szCs w:val="19"/>
        </w:rPr>
      </w:pPr>
    </w:p>
    <w:p w14:paraId="6ABBA12E" w14:textId="77777777" w:rsidR="00070E1D" w:rsidRPr="00F31094" w:rsidRDefault="00070E1D" w:rsidP="00070E1D">
      <w:pPr>
        <w:spacing w:before="100" w:beforeAutospacing="1" w:after="100" w:afterAutospacing="1"/>
        <w:jc w:val="both"/>
        <w:rPr>
          <w:rFonts w:ascii="Book Antiqua" w:hAnsi="Book Antiqua"/>
          <w:sz w:val="19"/>
          <w:szCs w:val="19"/>
        </w:rPr>
      </w:pPr>
      <w:r>
        <w:rPr>
          <w:rFonts w:ascii="Book Antiqua" w:hAnsi="Book Antiqua"/>
          <w:b/>
          <w:bCs/>
          <w:sz w:val="19"/>
          <w:szCs w:val="19"/>
        </w:rPr>
        <w:t>(PCPA-2016-Funcab)</w:t>
      </w:r>
      <w:r>
        <w:rPr>
          <w:rFonts w:ascii="Book Antiqua" w:hAnsi="Book Antiqua"/>
          <w:sz w:val="19"/>
          <w:szCs w:val="19"/>
        </w:rPr>
        <w:t xml:space="preserve">: </w:t>
      </w:r>
      <w:r w:rsidRPr="00F31094">
        <w:rPr>
          <w:rFonts w:ascii="Book Antiqua" w:hAnsi="Book Antiqua"/>
          <w:sz w:val="19"/>
          <w:szCs w:val="19"/>
        </w:rPr>
        <w:t>Em certa fase da investigação penal, surgem dúvidas quanto à verdadeira causa da morte da vítima de homicídio. Assim, o Juiz determina que o Delegado de Polícia busque os dados que precisa através da:</w:t>
      </w:r>
      <w:r>
        <w:rPr>
          <w:rFonts w:ascii="Book Antiqua" w:hAnsi="Book Antiqua"/>
          <w:sz w:val="19"/>
          <w:szCs w:val="19"/>
        </w:rPr>
        <w:t xml:space="preserve"> </w:t>
      </w:r>
      <w:r w:rsidRPr="00F31094">
        <w:rPr>
          <w:rFonts w:ascii="Book Antiqua" w:hAnsi="Book Antiqua"/>
          <w:sz w:val="19"/>
          <w:szCs w:val="19"/>
        </w:rPr>
        <w:t>exumação, que pode ser feita a qualquer tempo.</w:t>
      </w:r>
    </w:p>
    <w:p w14:paraId="1D8F8512" w14:textId="3B234BB3" w:rsidR="00070E1D" w:rsidRDefault="00070E1D" w:rsidP="00070E1D">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31094">
        <w:rPr>
          <w:rFonts w:ascii="Book Antiqua" w:hAnsi="Book Antiqua"/>
          <w:i/>
          <w:iCs/>
          <w:sz w:val="19"/>
          <w:szCs w:val="19"/>
        </w:rPr>
        <w:t>“Qualquer que seja o tempo de morte, há sempre condições de surpreender alguns fatos de interesse policial-judiciário em uma perícia pós-exumática. Por mais avançado que esteja o estado de decomposição, sempre é possível em um exame cuidadoso chegar-se a algumas evidências bem significativas. Às vezes, mesmo tendo sido o corpo inumado há bastante tempo, seu estado de conservação é bom.”</w:t>
      </w:r>
      <w:r w:rsidRPr="00F31094">
        <w:rPr>
          <w:rFonts w:ascii="Book Antiqua" w:hAnsi="Book Antiqua"/>
          <w:sz w:val="19"/>
          <w:szCs w:val="19"/>
        </w:rPr>
        <w:t xml:space="preserve"> </w:t>
      </w:r>
      <w:r>
        <w:rPr>
          <w:rFonts w:ascii="Book Antiqua" w:hAnsi="Book Antiqua"/>
          <w:sz w:val="19"/>
          <w:szCs w:val="19"/>
        </w:rPr>
        <w:t xml:space="preserve">(Fonte: </w:t>
      </w:r>
      <w:r w:rsidRPr="00F31094">
        <w:rPr>
          <w:rFonts w:ascii="Book Antiqua" w:hAnsi="Book Antiqua"/>
          <w:sz w:val="19"/>
          <w:szCs w:val="19"/>
        </w:rPr>
        <w:t>Professor Genival Veloso de França- FRANÇA, Genival Veloso de. Medicina Legal, Editora Guanabara Koogan, 10ª edição, 2015, p. 1126</w:t>
      </w:r>
      <w:r>
        <w:rPr>
          <w:rFonts w:ascii="Book Antiqua" w:hAnsi="Book Antiqua"/>
          <w:sz w:val="19"/>
          <w:szCs w:val="19"/>
        </w:rPr>
        <w:t>).</w:t>
      </w:r>
    </w:p>
    <w:p w14:paraId="1F7BC830" w14:textId="77777777" w:rsidR="00070E1D" w:rsidRDefault="00070E1D" w:rsidP="0079035A">
      <w:pPr>
        <w:spacing w:before="100" w:beforeAutospacing="1" w:after="100" w:afterAutospacing="1"/>
        <w:jc w:val="both"/>
        <w:rPr>
          <w:rFonts w:ascii="Book Antiqua" w:hAnsi="Book Antiqua"/>
          <w:b/>
          <w:bCs/>
          <w:sz w:val="19"/>
          <w:szCs w:val="19"/>
        </w:rPr>
      </w:pPr>
    </w:p>
    <w:p w14:paraId="4A656E3B" w14:textId="60146288" w:rsidR="00F31094" w:rsidRDefault="00F31094" w:rsidP="0079035A">
      <w:pPr>
        <w:spacing w:before="100" w:beforeAutospacing="1" w:after="100" w:afterAutospacing="1"/>
        <w:jc w:val="both"/>
        <w:rPr>
          <w:rFonts w:ascii="Book Antiqua" w:hAnsi="Book Antiqua"/>
          <w:b/>
          <w:bCs/>
          <w:sz w:val="19"/>
          <w:szCs w:val="19"/>
        </w:rPr>
      </w:pPr>
      <w:r>
        <w:rPr>
          <w:rFonts w:ascii="Book Antiqua" w:hAnsi="Book Antiqua"/>
          <w:b/>
          <w:bCs/>
          <w:sz w:val="19"/>
          <w:szCs w:val="19"/>
        </w:rPr>
        <w:t>(PCPA-2016-Funcab)</w:t>
      </w:r>
      <w:r>
        <w:rPr>
          <w:rFonts w:ascii="Book Antiqua" w:hAnsi="Book Antiqua"/>
          <w:sz w:val="19"/>
          <w:szCs w:val="19"/>
        </w:rPr>
        <w:t xml:space="preserve">: </w:t>
      </w:r>
      <w:r w:rsidRPr="00F31094">
        <w:rPr>
          <w:rFonts w:ascii="Book Antiqua" w:hAnsi="Book Antiqua"/>
          <w:sz w:val="19"/>
          <w:szCs w:val="19"/>
        </w:rPr>
        <w:t>Durante a necropsia de um cadáver é encontrado o sinal de Montalti. Este sinal é um importante indício para saber se a vítima:</w:t>
      </w:r>
      <w:r>
        <w:rPr>
          <w:rFonts w:ascii="Book Antiqua" w:hAnsi="Book Antiqua"/>
          <w:sz w:val="19"/>
          <w:szCs w:val="19"/>
        </w:rPr>
        <w:t xml:space="preserve"> </w:t>
      </w:r>
      <w:r w:rsidRPr="00F31094">
        <w:rPr>
          <w:rFonts w:ascii="Book Antiqua" w:hAnsi="Book Antiqua"/>
          <w:sz w:val="19"/>
          <w:szCs w:val="19"/>
        </w:rPr>
        <w:t>respirou, pois pode ser observada fuligem ao longo das vias respiratórias.</w:t>
      </w:r>
    </w:p>
    <w:p w14:paraId="0693EB90" w14:textId="7ECF823A" w:rsidR="00F31094" w:rsidRDefault="00F31094" w:rsidP="0079035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31094">
        <w:rPr>
          <w:rFonts w:ascii="Book Antiqua" w:hAnsi="Book Antiqua"/>
          <w:i/>
          <w:iCs/>
          <w:sz w:val="19"/>
          <w:szCs w:val="19"/>
        </w:rPr>
        <w:t>“Ter-se a certeza de que o indivíduo respirou na duração do incêndio, pela pesquisa do óxido de carbono no sangue e pela presença de fuligem ao longo das vias respiratórias conhecido como sinal de Montalti.”</w:t>
      </w:r>
      <w:r w:rsidRPr="00F31094">
        <w:rPr>
          <w:rFonts w:ascii="Book Antiqua" w:hAnsi="Book Antiqua"/>
          <w:sz w:val="19"/>
          <w:szCs w:val="19"/>
        </w:rPr>
        <w:t xml:space="preserve"> </w:t>
      </w:r>
      <w:r>
        <w:rPr>
          <w:rFonts w:ascii="Book Antiqua" w:hAnsi="Book Antiqua"/>
          <w:sz w:val="19"/>
          <w:szCs w:val="19"/>
        </w:rPr>
        <w:t xml:space="preserve">(Fonte: </w:t>
      </w:r>
      <w:r w:rsidRPr="00F31094">
        <w:rPr>
          <w:rFonts w:ascii="Book Antiqua" w:hAnsi="Book Antiqua"/>
          <w:sz w:val="19"/>
          <w:szCs w:val="19"/>
        </w:rPr>
        <w:t>Livro do Professor Genival Veloso de França- FRANÇA, Genival Veloso de. Medicina Legal, Editora Guanabara Koogan, 10ª edição, 2015, p. 304.</w:t>
      </w:r>
      <w:r>
        <w:rPr>
          <w:rFonts w:ascii="Book Antiqua" w:hAnsi="Book Antiqua"/>
          <w:sz w:val="19"/>
          <w:szCs w:val="19"/>
        </w:rPr>
        <w:t>).</w:t>
      </w:r>
    </w:p>
    <w:p w14:paraId="781664B0" w14:textId="77777777" w:rsidR="00F31094" w:rsidRDefault="00F31094" w:rsidP="0079035A">
      <w:pPr>
        <w:spacing w:before="100" w:beforeAutospacing="1" w:after="100" w:afterAutospacing="1"/>
        <w:jc w:val="both"/>
        <w:rPr>
          <w:rFonts w:ascii="Book Antiqua" w:hAnsi="Book Antiqua"/>
          <w:b/>
          <w:bCs/>
          <w:sz w:val="19"/>
          <w:szCs w:val="19"/>
        </w:rPr>
      </w:pPr>
    </w:p>
    <w:p w14:paraId="0AA28773" w14:textId="2708FFAB" w:rsidR="005E3C3D" w:rsidRPr="005E3C3D" w:rsidRDefault="005E3C3D"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(MPPE-2014-FCC)</w:t>
      </w:r>
      <w:r>
        <w:rPr>
          <w:rFonts w:ascii="Book Antiqua" w:hAnsi="Book Antiqua"/>
          <w:sz w:val="19"/>
          <w:szCs w:val="19"/>
        </w:rPr>
        <w:t xml:space="preserve">: </w:t>
      </w:r>
      <w:r w:rsidRPr="005E3C3D">
        <w:rPr>
          <w:rFonts w:ascii="Book Antiqua" w:hAnsi="Book Antiqua"/>
          <w:sz w:val="19"/>
          <w:szCs w:val="19"/>
        </w:rPr>
        <w:t xml:space="preserve">Homem, 47 anos de idade, portador de cirrose hepática e varizes de esôfago de grosso calibre, queixou-se para sua esposa de dores abdominais e apresentou vômitos com sangue em grande quantidade, falecendo após poucos minutos na sua própria residência, antes mesmo de receber atendimento médico. A esposa do de cujus acionou o médico da família, que atendia seu marido há cinco anos, sendo fornecida a declaração de óbito com </w:t>
      </w:r>
      <w:r w:rsidRPr="005E3C3D">
        <w:rPr>
          <w:rFonts w:ascii="Book Antiqua" w:hAnsi="Book Antiqua"/>
          <w:b/>
          <w:bCs/>
          <w:i/>
          <w:iCs/>
          <w:sz w:val="19"/>
          <w:szCs w:val="19"/>
        </w:rPr>
        <w:t>causa mortis</w:t>
      </w:r>
      <w:r w:rsidRPr="005E3C3D">
        <w:rPr>
          <w:rFonts w:ascii="Book Antiqua" w:hAnsi="Book Antiqua"/>
          <w:sz w:val="19"/>
          <w:szCs w:val="19"/>
        </w:rPr>
        <w:t>: “</w:t>
      </w:r>
      <w:r w:rsidRPr="005E3C3D">
        <w:rPr>
          <w:rFonts w:ascii="Book Antiqua" w:hAnsi="Book Antiqua"/>
          <w:i/>
          <w:iCs/>
          <w:sz w:val="19"/>
          <w:szCs w:val="19"/>
        </w:rPr>
        <w:t>choque hipovolêmico; rotura de varizes esofágicas; hipertensão portal; cirrose hepática</w:t>
      </w:r>
      <w:r w:rsidRPr="005E3C3D">
        <w:rPr>
          <w:rFonts w:ascii="Book Antiqua" w:hAnsi="Book Antiqua"/>
          <w:sz w:val="19"/>
          <w:szCs w:val="19"/>
        </w:rPr>
        <w:t>”. Em relação ao presente caso, afirma-se</w:t>
      </w:r>
      <w:r>
        <w:rPr>
          <w:rFonts w:ascii="Book Antiqua" w:hAnsi="Book Antiqua"/>
          <w:sz w:val="19"/>
          <w:szCs w:val="19"/>
        </w:rPr>
        <w:t xml:space="preserve"> </w:t>
      </w:r>
      <w:r w:rsidRPr="005E3C3D">
        <w:rPr>
          <w:rFonts w:ascii="Book Antiqua" w:hAnsi="Book Antiqua"/>
          <w:sz w:val="19"/>
          <w:szCs w:val="19"/>
        </w:rPr>
        <w:t>a morte deve ser considerada como súbita e natural, visto que o falecimento ocorreu apenas alguns minutos após o início dos sintomas e pode ser explicado pelas doenças que o homem possuía.</w:t>
      </w:r>
    </w:p>
    <w:p w14:paraId="78AE6AA6" w14:textId="7C5C304E" w:rsidR="005E3C3D" w:rsidRDefault="005E3C3D" w:rsidP="005E3C3D">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MPPE-2014</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EA2E17">
        <w:rPr>
          <w:rFonts w:ascii="Book Antiqua" w:hAnsi="Book Antiqua"/>
          <w:b/>
          <w:bCs/>
          <w:i/>
          <w:iCs/>
          <w:color w:val="FF0000"/>
          <w:sz w:val="19"/>
          <w:szCs w:val="19"/>
        </w:rPr>
        <w:t>: #</w:t>
      </w:r>
      <w:r w:rsidR="00EA2E17" w:rsidRPr="00EA2E17">
        <w:rPr>
          <w:rFonts w:ascii="Book Antiqua" w:hAnsi="Book Antiqua"/>
          <w:b/>
          <w:bCs/>
          <w:i/>
          <w:iCs/>
          <w:color w:val="FF0000"/>
          <w:sz w:val="19"/>
          <w:szCs w:val="19"/>
          <w:highlight w:val="green"/>
        </w:rPr>
        <w:t>PCSE-2018</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CESPE</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FCC</w:t>
      </w:r>
      <w:r w:rsidRPr="00821A5B">
        <w:rPr>
          <w:rFonts w:ascii="Book Antiqua" w:hAnsi="Book Antiqua"/>
          <w:sz w:val="19"/>
          <w:szCs w:val="19"/>
        </w:rPr>
        <w:t>:</w:t>
      </w:r>
      <w:r>
        <w:rPr>
          <w:rFonts w:ascii="Book Antiqua" w:hAnsi="Book Antiqua"/>
          <w:sz w:val="19"/>
          <w:szCs w:val="19"/>
        </w:rPr>
        <w:t xml:space="preserve"> </w:t>
      </w:r>
      <w:r w:rsidRPr="005E3C3D">
        <w:rPr>
          <w:rFonts w:ascii="Book Antiqua" w:hAnsi="Book Antiqua"/>
          <w:sz w:val="19"/>
          <w:szCs w:val="19"/>
        </w:rPr>
        <w:t xml:space="preserve">CROCE explica que: </w:t>
      </w:r>
      <w:r w:rsidRPr="005E3C3D">
        <w:rPr>
          <w:rFonts w:ascii="Book Antiqua" w:hAnsi="Book Antiqua"/>
          <w:i/>
          <w:iCs/>
          <w:sz w:val="19"/>
          <w:szCs w:val="19"/>
        </w:rPr>
        <w:t>“</w:t>
      </w:r>
      <w:r w:rsidRPr="005E3C3D">
        <w:rPr>
          <w:rFonts w:ascii="Book Antiqua" w:hAnsi="Book Antiqua"/>
          <w:b/>
          <w:bCs/>
          <w:i/>
          <w:iCs/>
          <w:sz w:val="19"/>
          <w:szCs w:val="19"/>
          <w:shd w:val="clear" w:color="auto" w:fill="F7CAAC" w:themeFill="accent2" w:themeFillTint="66"/>
        </w:rPr>
        <w:t>Morte natural</w:t>
      </w:r>
      <w:r w:rsidRPr="005E3C3D">
        <w:rPr>
          <w:rFonts w:ascii="Book Antiqua" w:hAnsi="Book Antiqua"/>
          <w:i/>
          <w:iCs/>
          <w:sz w:val="19"/>
          <w:szCs w:val="19"/>
        </w:rPr>
        <w:t xml:space="preserve"> é aquela que sobrevém motivada amiúde por causas patológicas ou por grave malformação, incompatível com a vida extrauterina prolongada. (...) </w:t>
      </w:r>
      <w:r w:rsidRPr="005E3C3D">
        <w:rPr>
          <w:rFonts w:ascii="Book Antiqua" w:hAnsi="Book Antiqua"/>
          <w:b/>
          <w:bCs/>
          <w:i/>
          <w:iCs/>
          <w:sz w:val="19"/>
          <w:szCs w:val="19"/>
          <w:shd w:val="clear" w:color="auto" w:fill="F7CAAC" w:themeFill="accent2" w:themeFillTint="66"/>
        </w:rPr>
        <w:t>Morte violenta</w:t>
      </w:r>
      <w:r w:rsidRPr="005E3C3D">
        <w:rPr>
          <w:rFonts w:ascii="Book Antiqua" w:hAnsi="Book Antiqua"/>
          <w:i/>
          <w:iCs/>
          <w:sz w:val="19"/>
          <w:szCs w:val="19"/>
        </w:rPr>
        <w:t xml:space="preserve"> aquela que resulta de uma ação exógena e lesiva (suicídio, homicídio, acidente), mesmo tardiamente, sobre o corpo humano. (...) </w:t>
      </w:r>
      <w:r w:rsidRPr="005E3C3D">
        <w:rPr>
          <w:rFonts w:ascii="Book Antiqua" w:hAnsi="Book Antiqua"/>
          <w:b/>
          <w:bCs/>
          <w:i/>
          <w:iCs/>
          <w:sz w:val="19"/>
          <w:szCs w:val="19"/>
          <w:shd w:val="clear" w:color="auto" w:fill="F7CAAC" w:themeFill="accent2" w:themeFillTint="66"/>
        </w:rPr>
        <w:t>Morte suspeita</w:t>
      </w:r>
      <w:r w:rsidRPr="005E3C3D">
        <w:rPr>
          <w:rFonts w:ascii="Book Antiqua" w:hAnsi="Book Antiqua"/>
          <w:i/>
          <w:iCs/>
          <w:sz w:val="19"/>
          <w:szCs w:val="19"/>
        </w:rPr>
        <w:t xml:space="preserve"> é aquela que ocorre em pessoas de aparente boa saúde, de forma inesperada, sem causa evidente, ou com sinais de violência indefinidos ou definidos — in exemplis, simulação de suicídio objetivando ocultar homicídio —, passível de gerar desconfiança sobre sua etiologia. (...) </w:t>
      </w:r>
      <w:r w:rsidRPr="005E3C3D">
        <w:rPr>
          <w:rFonts w:ascii="Book Antiqua" w:hAnsi="Book Antiqua"/>
          <w:b/>
          <w:bCs/>
          <w:i/>
          <w:iCs/>
          <w:sz w:val="19"/>
          <w:szCs w:val="19"/>
          <w:shd w:val="clear" w:color="auto" w:fill="F7CAAC" w:themeFill="accent2" w:themeFillTint="66"/>
        </w:rPr>
        <w:t>Morte agônica</w:t>
      </w:r>
      <w:r w:rsidRPr="005E3C3D">
        <w:rPr>
          <w:rFonts w:ascii="Book Antiqua" w:hAnsi="Book Antiqua"/>
          <w:i/>
          <w:iCs/>
          <w:sz w:val="19"/>
          <w:szCs w:val="19"/>
        </w:rPr>
        <w:t xml:space="preserve"> é aquela em que a extinção desarmônica das funções vitais processa-se paulatinamente, com estertores, num tempo relativamente longo; nela os livores hipostáticos formam-se mais lentamente.”</w:t>
      </w:r>
      <w:r>
        <w:rPr>
          <w:rFonts w:ascii="Book Antiqua" w:hAnsi="Book Antiqua"/>
          <w:sz w:val="19"/>
          <w:szCs w:val="19"/>
        </w:rPr>
        <w:t xml:space="preserve"> (Fonte: </w:t>
      </w:r>
      <w:r w:rsidRPr="005E3C3D">
        <w:rPr>
          <w:rFonts w:ascii="Book Antiqua" w:hAnsi="Book Antiqua"/>
          <w:sz w:val="19"/>
          <w:szCs w:val="19"/>
        </w:rPr>
        <w:t>CROCE, Delton. CROCE Jr., Delton. Manual de Medicina Legal. 8ª edição, Editora Saraiva, 8 edição, 2012, P. 1120 e 1121.</w:t>
      </w:r>
      <w:r>
        <w:rPr>
          <w:rFonts w:ascii="Book Antiqua" w:hAnsi="Book Antiqua"/>
          <w:sz w:val="19"/>
          <w:szCs w:val="19"/>
        </w:rPr>
        <w:t xml:space="preserve">) Além disso, a </w:t>
      </w:r>
      <w:r w:rsidRPr="005E3C3D">
        <w:rPr>
          <w:rFonts w:ascii="Book Antiqua" w:hAnsi="Book Antiqua"/>
          <w:sz w:val="19"/>
          <w:szCs w:val="19"/>
        </w:rPr>
        <w:t>R</w:t>
      </w:r>
      <w:r>
        <w:rPr>
          <w:rFonts w:ascii="Book Antiqua" w:hAnsi="Book Antiqua"/>
          <w:sz w:val="19"/>
          <w:szCs w:val="19"/>
        </w:rPr>
        <w:t>esolução</w:t>
      </w:r>
      <w:r w:rsidRPr="005E3C3D">
        <w:rPr>
          <w:rFonts w:ascii="Book Antiqua" w:hAnsi="Book Antiqua"/>
          <w:sz w:val="19"/>
          <w:szCs w:val="19"/>
        </w:rPr>
        <w:t xml:space="preserve"> CFM nº 1.779/2005 determina que mortes violentas ou não naturais: A Declaração de Óbito deverá, obrigatoriamente, ser fornecida pelos serviços médico-legais.</w:t>
      </w:r>
    </w:p>
    <w:p w14:paraId="4AA5856A" w14:textId="6CA2DF60" w:rsidR="005E3C3D" w:rsidRPr="005E3C3D" w:rsidRDefault="005E3C3D" w:rsidP="005E3C3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E3C3D">
        <w:rPr>
          <w:rFonts w:ascii="Book Antiqua" w:hAnsi="Book Antiqua"/>
          <w:b/>
          <w:bCs/>
          <w:i/>
          <w:iCs/>
          <w:sz w:val="19"/>
          <w:szCs w:val="19"/>
          <w:shd w:val="clear" w:color="auto" w:fill="F7CAAC" w:themeFill="accent2" w:themeFillTint="66"/>
        </w:rPr>
        <w:t>TIPOS DE MORTE</w:t>
      </w:r>
      <w:r>
        <w:rPr>
          <w:rFonts w:ascii="Book Antiqua" w:hAnsi="Book Antiqua"/>
          <w:sz w:val="19"/>
          <w:szCs w:val="19"/>
        </w:rPr>
        <w:t>:</w:t>
      </w:r>
      <w:r>
        <w:rPr>
          <w:rStyle w:val="Refdenotaderodap"/>
          <w:rFonts w:ascii="Book Antiqua" w:hAnsi="Book Antiqua"/>
          <w:sz w:val="19"/>
          <w:szCs w:val="19"/>
        </w:rPr>
        <w:footnoteReference w:id="4"/>
      </w:r>
    </w:p>
    <w:p w14:paraId="406B3A18" w14:textId="02F09C67" w:rsidR="005E3C3D" w:rsidRPr="005E3C3D" w:rsidRDefault="005E3C3D" w:rsidP="005E3C3D">
      <w:pPr>
        <w:spacing w:before="100" w:beforeAutospacing="1" w:after="100" w:afterAutospacing="1"/>
        <w:jc w:val="both"/>
        <w:rPr>
          <w:rFonts w:ascii="Book Antiqua" w:hAnsi="Book Antiqua"/>
          <w:sz w:val="19"/>
          <w:szCs w:val="19"/>
        </w:rPr>
      </w:pPr>
      <w:r>
        <w:rPr>
          <w:rFonts w:ascii="Book Antiqua" w:hAnsi="Book Antiqua"/>
          <w:b/>
          <w:bCs/>
          <w:i/>
          <w:iCs/>
          <w:sz w:val="19"/>
          <w:szCs w:val="19"/>
          <w:u w:val="single"/>
        </w:rPr>
        <w:t xml:space="preserve">- </w:t>
      </w:r>
      <w:r w:rsidRPr="005E3C3D">
        <w:rPr>
          <w:rFonts w:ascii="Book Antiqua" w:hAnsi="Book Antiqua"/>
          <w:b/>
          <w:bCs/>
          <w:i/>
          <w:iCs/>
          <w:sz w:val="19"/>
          <w:szCs w:val="19"/>
          <w:u w:val="single"/>
        </w:rPr>
        <w:t>Quanto à causa jurídica</w:t>
      </w:r>
      <w:r w:rsidRPr="005E3C3D">
        <w:rPr>
          <w:rFonts w:ascii="Book Antiqua" w:hAnsi="Book Antiqua"/>
          <w:sz w:val="19"/>
          <w:szCs w:val="19"/>
        </w:rPr>
        <w:t>:</w:t>
      </w:r>
    </w:p>
    <w:p w14:paraId="640D3F00" w14:textId="77777777" w:rsidR="005E3C3D" w:rsidRPr="005E3C3D" w:rsidRDefault="005E3C3D" w:rsidP="005E3C3D">
      <w:pPr>
        <w:spacing w:before="100" w:beforeAutospacing="1" w:after="100" w:afterAutospacing="1"/>
        <w:ind w:left="567"/>
        <w:jc w:val="both"/>
        <w:rPr>
          <w:rFonts w:ascii="Book Antiqua" w:hAnsi="Book Antiqua"/>
          <w:sz w:val="19"/>
          <w:szCs w:val="19"/>
        </w:rPr>
      </w:pPr>
      <w:r w:rsidRPr="005E3C3D">
        <w:rPr>
          <w:rFonts w:ascii="Book Antiqua" w:hAnsi="Book Antiqua"/>
          <w:sz w:val="19"/>
          <w:szCs w:val="19"/>
        </w:rPr>
        <w:t xml:space="preserve">- </w:t>
      </w:r>
      <w:r w:rsidRPr="005E3C3D">
        <w:rPr>
          <w:rFonts w:ascii="Book Antiqua" w:hAnsi="Book Antiqua"/>
          <w:b/>
          <w:bCs/>
          <w:sz w:val="19"/>
          <w:szCs w:val="19"/>
          <w:shd w:val="clear" w:color="auto" w:fill="F7CAAC" w:themeFill="accent2" w:themeFillTint="66"/>
        </w:rPr>
        <w:t>Natural</w:t>
      </w:r>
      <w:r w:rsidRPr="005E3C3D">
        <w:rPr>
          <w:rFonts w:ascii="Book Antiqua" w:hAnsi="Book Antiqua"/>
          <w:sz w:val="19"/>
          <w:szCs w:val="19"/>
        </w:rPr>
        <w:t>: É a que resulta da alteração orgânica ou perturbação funcional provocada por agentes naturais, inclusive os patogênicos sem a interveniência de fatores mecânicos em sua produção.</w:t>
      </w:r>
    </w:p>
    <w:p w14:paraId="3086B84B" w14:textId="77777777" w:rsidR="005E3C3D" w:rsidRPr="005E3C3D" w:rsidRDefault="005E3C3D" w:rsidP="005E3C3D">
      <w:pPr>
        <w:spacing w:before="100" w:beforeAutospacing="1" w:after="100" w:afterAutospacing="1"/>
        <w:ind w:left="567"/>
        <w:jc w:val="both"/>
        <w:rPr>
          <w:rFonts w:ascii="Book Antiqua" w:hAnsi="Book Antiqua"/>
          <w:sz w:val="19"/>
          <w:szCs w:val="19"/>
        </w:rPr>
      </w:pPr>
      <w:r w:rsidRPr="005E3C3D">
        <w:rPr>
          <w:rFonts w:ascii="Book Antiqua" w:hAnsi="Book Antiqua"/>
          <w:sz w:val="19"/>
          <w:szCs w:val="19"/>
        </w:rPr>
        <w:t xml:space="preserve">- </w:t>
      </w:r>
      <w:r w:rsidRPr="005E3C3D">
        <w:rPr>
          <w:rFonts w:ascii="Book Antiqua" w:hAnsi="Book Antiqua"/>
          <w:b/>
          <w:bCs/>
          <w:sz w:val="19"/>
          <w:szCs w:val="19"/>
          <w:shd w:val="clear" w:color="auto" w:fill="F7CAAC" w:themeFill="accent2" w:themeFillTint="66"/>
        </w:rPr>
        <w:t>Violenta</w:t>
      </w:r>
      <w:r w:rsidRPr="005E3C3D">
        <w:rPr>
          <w:rFonts w:ascii="Book Antiqua" w:hAnsi="Book Antiqua"/>
          <w:sz w:val="19"/>
          <w:szCs w:val="19"/>
        </w:rPr>
        <w:t>: É aquela que tem como causa determinante a ação abrupta e intensa, ou continuada e persistente de um agente biológico, físico ou químico sobre o organismo. Pode ser acidental, criminosa ou voluntária. Ex.: Homicídio, suicídio ou acidente.</w:t>
      </w:r>
    </w:p>
    <w:p w14:paraId="5AF911C5" w14:textId="77777777" w:rsidR="005E3C3D" w:rsidRPr="005E3C3D" w:rsidRDefault="005E3C3D" w:rsidP="005E3C3D">
      <w:pPr>
        <w:spacing w:before="100" w:beforeAutospacing="1" w:after="100" w:afterAutospacing="1"/>
        <w:ind w:left="567"/>
        <w:jc w:val="both"/>
        <w:rPr>
          <w:rFonts w:ascii="Book Antiqua" w:hAnsi="Book Antiqua"/>
          <w:sz w:val="19"/>
          <w:szCs w:val="19"/>
        </w:rPr>
      </w:pPr>
      <w:r w:rsidRPr="005E3C3D">
        <w:rPr>
          <w:rFonts w:ascii="Book Antiqua" w:hAnsi="Book Antiqua"/>
          <w:sz w:val="19"/>
          <w:szCs w:val="19"/>
        </w:rPr>
        <w:t xml:space="preserve">- </w:t>
      </w:r>
      <w:r w:rsidRPr="005E3C3D">
        <w:rPr>
          <w:rFonts w:ascii="Book Antiqua" w:hAnsi="Book Antiqua"/>
          <w:b/>
          <w:bCs/>
          <w:sz w:val="19"/>
          <w:szCs w:val="19"/>
          <w:shd w:val="clear" w:color="auto" w:fill="F7CAAC" w:themeFill="accent2" w:themeFillTint="66"/>
        </w:rPr>
        <w:t>Suspeita</w:t>
      </w:r>
      <w:r w:rsidRPr="005E3C3D">
        <w:rPr>
          <w:rFonts w:ascii="Book Antiqua" w:hAnsi="Book Antiqua"/>
          <w:sz w:val="19"/>
          <w:szCs w:val="19"/>
        </w:rPr>
        <w:t>: quando há dúvida quanto a natureza violenta ou natural.</w:t>
      </w:r>
    </w:p>
    <w:p w14:paraId="753158B1" w14:textId="77777777" w:rsidR="005E3C3D" w:rsidRDefault="005E3C3D" w:rsidP="005E3C3D">
      <w:pPr>
        <w:spacing w:before="100" w:beforeAutospacing="1" w:after="100" w:afterAutospacing="1"/>
        <w:jc w:val="both"/>
        <w:rPr>
          <w:rFonts w:ascii="Book Antiqua" w:hAnsi="Book Antiqua"/>
          <w:sz w:val="19"/>
          <w:szCs w:val="19"/>
        </w:rPr>
      </w:pPr>
    </w:p>
    <w:p w14:paraId="3909FB32" w14:textId="01248540" w:rsidR="005E3C3D" w:rsidRPr="005E3C3D" w:rsidRDefault="005E3C3D" w:rsidP="005E3C3D">
      <w:pPr>
        <w:spacing w:before="100" w:beforeAutospacing="1" w:after="100" w:afterAutospacing="1"/>
        <w:jc w:val="both"/>
        <w:rPr>
          <w:rFonts w:ascii="Book Antiqua" w:hAnsi="Book Antiqua"/>
          <w:sz w:val="19"/>
          <w:szCs w:val="19"/>
        </w:rPr>
      </w:pPr>
      <w:r w:rsidRPr="005E3C3D">
        <w:rPr>
          <w:rFonts w:ascii="Book Antiqua" w:hAnsi="Book Antiqua"/>
          <w:b/>
          <w:bCs/>
          <w:i/>
          <w:iCs/>
          <w:sz w:val="19"/>
          <w:szCs w:val="19"/>
          <w:u w:val="single"/>
        </w:rPr>
        <w:t>- Quanto ao processamento</w:t>
      </w:r>
      <w:r w:rsidRPr="005E3C3D">
        <w:rPr>
          <w:rFonts w:ascii="Book Antiqua" w:hAnsi="Book Antiqua"/>
          <w:sz w:val="19"/>
          <w:szCs w:val="19"/>
        </w:rPr>
        <w:t>:</w:t>
      </w:r>
    </w:p>
    <w:p w14:paraId="637219DA" w14:textId="77777777" w:rsidR="005E3C3D" w:rsidRPr="005E3C3D" w:rsidRDefault="005E3C3D" w:rsidP="005E3C3D">
      <w:pPr>
        <w:spacing w:before="100" w:beforeAutospacing="1" w:after="100" w:afterAutospacing="1"/>
        <w:ind w:left="567"/>
        <w:jc w:val="both"/>
        <w:rPr>
          <w:rFonts w:ascii="Book Antiqua" w:hAnsi="Book Antiqua"/>
          <w:sz w:val="19"/>
          <w:szCs w:val="19"/>
        </w:rPr>
      </w:pPr>
      <w:r w:rsidRPr="005E3C3D">
        <w:rPr>
          <w:rFonts w:ascii="Book Antiqua" w:hAnsi="Book Antiqua"/>
          <w:sz w:val="19"/>
          <w:szCs w:val="19"/>
        </w:rPr>
        <w:t xml:space="preserve">- </w:t>
      </w:r>
      <w:r w:rsidRPr="005E3C3D">
        <w:rPr>
          <w:rFonts w:ascii="Book Antiqua" w:hAnsi="Book Antiqua"/>
          <w:b/>
          <w:bCs/>
          <w:sz w:val="19"/>
          <w:szCs w:val="19"/>
          <w:shd w:val="clear" w:color="auto" w:fill="F7CAAC" w:themeFill="accent2" w:themeFillTint="66"/>
        </w:rPr>
        <w:t>Súbita</w:t>
      </w:r>
      <w:r w:rsidRPr="005E3C3D">
        <w:rPr>
          <w:rFonts w:ascii="Book Antiqua" w:hAnsi="Book Antiqua"/>
          <w:sz w:val="19"/>
          <w:szCs w:val="19"/>
        </w:rPr>
        <w:t>: Morte imprevista, que sobrevém instantaneamente e sem causa manifesta, atingindo pessoas em aparente estado de boa saúde.</w:t>
      </w:r>
    </w:p>
    <w:p w14:paraId="55C497D5" w14:textId="3673E504" w:rsidR="005E3C3D" w:rsidRDefault="005E3C3D" w:rsidP="005E3C3D">
      <w:pPr>
        <w:spacing w:before="100" w:beforeAutospacing="1" w:after="100" w:afterAutospacing="1"/>
        <w:ind w:left="567"/>
        <w:jc w:val="both"/>
        <w:rPr>
          <w:rFonts w:ascii="Book Antiqua" w:hAnsi="Book Antiqua"/>
          <w:b/>
          <w:bCs/>
          <w:sz w:val="19"/>
          <w:szCs w:val="19"/>
        </w:rPr>
      </w:pPr>
      <w:r w:rsidRPr="005E3C3D">
        <w:rPr>
          <w:rFonts w:ascii="Book Antiqua" w:hAnsi="Book Antiqua"/>
          <w:sz w:val="19"/>
          <w:szCs w:val="19"/>
        </w:rPr>
        <w:t xml:space="preserve">- </w:t>
      </w:r>
      <w:r w:rsidRPr="005E3C3D">
        <w:rPr>
          <w:rFonts w:ascii="Book Antiqua" w:hAnsi="Book Antiqua"/>
          <w:b/>
          <w:bCs/>
          <w:sz w:val="19"/>
          <w:szCs w:val="19"/>
          <w:shd w:val="clear" w:color="auto" w:fill="F7CAAC" w:themeFill="accent2" w:themeFillTint="66"/>
        </w:rPr>
        <w:t>Agônica</w:t>
      </w:r>
      <w:r w:rsidRPr="005E3C3D">
        <w:rPr>
          <w:rFonts w:ascii="Book Antiqua" w:hAnsi="Book Antiqua"/>
          <w:sz w:val="19"/>
          <w:szCs w:val="19"/>
        </w:rPr>
        <w:t xml:space="preserve"> (lenta): Aquela em que a extinção das funções vitais se dá paulatinamente.</w:t>
      </w:r>
    </w:p>
    <w:p w14:paraId="2C8D7399" w14:textId="77777777" w:rsidR="005E3C3D" w:rsidRDefault="005E3C3D" w:rsidP="0079035A">
      <w:pPr>
        <w:spacing w:before="100" w:beforeAutospacing="1" w:after="100" w:afterAutospacing="1"/>
        <w:jc w:val="both"/>
        <w:rPr>
          <w:rFonts w:ascii="Book Antiqua" w:hAnsi="Book Antiqua"/>
          <w:b/>
          <w:bCs/>
          <w:sz w:val="19"/>
          <w:szCs w:val="19"/>
        </w:rPr>
      </w:pPr>
    </w:p>
    <w:p w14:paraId="28CD31E8" w14:textId="77777777" w:rsidR="00BD6D4E" w:rsidRDefault="00BD6D4E" w:rsidP="00BD6D4E">
      <w:pPr>
        <w:spacing w:before="100" w:beforeAutospacing="1" w:after="100" w:afterAutospacing="1"/>
        <w:jc w:val="both"/>
        <w:rPr>
          <w:rFonts w:ascii="Book Antiqua" w:hAnsi="Book Antiqua"/>
          <w:b/>
          <w:bCs/>
          <w:sz w:val="19"/>
          <w:szCs w:val="19"/>
        </w:rPr>
      </w:pPr>
      <w:r>
        <w:rPr>
          <w:rFonts w:ascii="Book Antiqua" w:hAnsi="Book Antiqua"/>
          <w:b/>
          <w:bCs/>
          <w:sz w:val="19"/>
          <w:szCs w:val="19"/>
        </w:rPr>
        <w:t>(PCGO-2012-UEG)</w:t>
      </w:r>
      <w:r>
        <w:rPr>
          <w:rFonts w:ascii="Book Antiqua" w:hAnsi="Book Antiqua"/>
          <w:sz w:val="19"/>
          <w:szCs w:val="19"/>
        </w:rPr>
        <w:t xml:space="preserve">: </w:t>
      </w:r>
      <w:r w:rsidRPr="005D510F">
        <w:rPr>
          <w:rFonts w:ascii="Book Antiqua" w:hAnsi="Book Antiqua"/>
          <w:sz w:val="19"/>
          <w:szCs w:val="19"/>
        </w:rPr>
        <w:t>São sinais macroscópicos observados em um cadáver sugestivos de que as lesões foram produzidas depois da morte:</w:t>
      </w:r>
      <w:r>
        <w:rPr>
          <w:rFonts w:ascii="Book Antiqua" w:hAnsi="Book Antiqua"/>
          <w:sz w:val="19"/>
          <w:szCs w:val="19"/>
        </w:rPr>
        <w:t xml:space="preserve"> </w:t>
      </w:r>
      <w:r w:rsidRPr="005D510F">
        <w:rPr>
          <w:rFonts w:ascii="Book Antiqua" w:hAnsi="Book Antiqua"/>
          <w:sz w:val="19"/>
          <w:szCs w:val="19"/>
        </w:rPr>
        <w:t>ausência de infiltrações hemorrágicas nos tecidos moles.</w:t>
      </w:r>
    </w:p>
    <w:p w14:paraId="6300529E" w14:textId="77777777" w:rsidR="00BD6D4E" w:rsidRPr="005D510F" w:rsidRDefault="00BD6D4E" w:rsidP="00BD6D4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D510F">
        <w:rPr>
          <w:rFonts w:ascii="Book Antiqua" w:hAnsi="Book Antiqua"/>
          <w:b/>
          <w:bCs/>
          <w:i/>
          <w:iCs/>
          <w:sz w:val="19"/>
          <w:szCs w:val="19"/>
          <w:u w:val="single"/>
        </w:rPr>
        <w:t>As lesões pós-morte não apresentam</w:t>
      </w:r>
      <w:r w:rsidRPr="005D510F">
        <w:rPr>
          <w:rFonts w:ascii="Book Antiqua" w:hAnsi="Book Antiqua"/>
          <w:sz w:val="19"/>
          <w:szCs w:val="19"/>
        </w:rPr>
        <w:t>:</w:t>
      </w:r>
    </w:p>
    <w:p w14:paraId="1E6E603A"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xml:space="preserve"> - infiltração de sangue</w:t>
      </w:r>
      <w:r>
        <w:rPr>
          <w:rFonts w:ascii="Book Antiqua" w:hAnsi="Book Antiqua"/>
          <w:sz w:val="19"/>
          <w:szCs w:val="19"/>
        </w:rPr>
        <w:t>;</w:t>
      </w:r>
    </w:p>
    <w:p w14:paraId="0B6E48F8"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sangue coagulado</w:t>
      </w:r>
      <w:r>
        <w:rPr>
          <w:rFonts w:ascii="Book Antiqua" w:hAnsi="Book Antiqua"/>
          <w:sz w:val="19"/>
          <w:szCs w:val="19"/>
        </w:rPr>
        <w:t>;</w:t>
      </w:r>
    </w:p>
    <w:p w14:paraId="20F218E7"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retração dos tecidos, após algumas horas da morte</w:t>
      </w:r>
      <w:r>
        <w:rPr>
          <w:rFonts w:ascii="Book Antiqua" w:hAnsi="Book Antiqua"/>
          <w:sz w:val="19"/>
          <w:szCs w:val="19"/>
        </w:rPr>
        <w:t>;</w:t>
      </w:r>
    </w:p>
    <w:p w14:paraId="02B22259"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formação de equimose</w:t>
      </w:r>
      <w:r>
        <w:rPr>
          <w:rFonts w:ascii="Book Antiqua" w:hAnsi="Book Antiqua"/>
          <w:sz w:val="19"/>
          <w:szCs w:val="19"/>
        </w:rPr>
        <w:t>;</w:t>
      </w:r>
    </w:p>
    <w:p w14:paraId="06DC6E4D"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reação inflamatória</w:t>
      </w:r>
      <w:r>
        <w:rPr>
          <w:rFonts w:ascii="Book Antiqua" w:hAnsi="Book Antiqua"/>
          <w:sz w:val="19"/>
          <w:szCs w:val="19"/>
        </w:rPr>
        <w:t>;</w:t>
      </w:r>
    </w:p>
    <w:p w14:paraId="51803BC4" w14:textId="77777777" w:rsidR="00BD6D4E" w:rsidRPr="005D510F" w:rsidRDefault="00BD6D4E" w:rsidP="00BD6D4E">
      <w:pPr>
        <w:spacing w:before="100" w:beforeAutospacing="1" w:after="100" w:afterAutospacing="1"/>
        <w:jc w:val="both"/>
        <w:rPr>
          <w:rFonts w:ascii="Book Antiqua" w:hAnsi="Book Antiqua"/>
          <w:sz w:val="19"/>
          <w:szCs w:val="19"/>
        </w:rPr>
      </w:pPr>
      <w:r w:rsidRPr="005D510F">
        <w:rPr>
          <w:rFonts w:ascii="Book Antiqua" w:hAnsi="Book Antiqua"/>
          <w:sz w:val="19"/>
          <w:szCs w:val="19"/>
        </w:rPr>
        <w:t>- crosta na região da escoriação, a qual adquire aspecto pergaminhado</w:t>
      </w:r>
      <w:r>
        <w:rPr>
          <w:rFonts w:ascii="Book Antiqua" w:hAnsi="Book Antiqua"/>
          <w:sz w:val="19"/>
          <w:szCs w:val="19"/>
        </w:rPr>
        <w:t>;</w:t>
      </w:r>
    </w:p>
    <w:p w14:paraId="3F81BD17" w14:textId="77777777" w:rsidR="00BD6D4E" w:rsidRDefault="00BD6D4E" w:rsidP="00BD6D4E">
      <w:pPr>
        <w:spacing w:before="100" w:beforeAutospacing="1" w:after="100" w:afterAutospacing="1"/>
        <w:jc w:val="both"/>
        <w:rPr>
          <w:rFonts w:ascii="Book Antiqua" w:hAnsi="Book Antiqua"/>
          <w:b/>
          <w:bCs/>
          <w:sz w:val="19"/>
          <w:szCs w:val="19"/>
        </w:rPr>
      </w:pPr>
      <w:r w:rsidRPr="005D510F">
        <w:rPr>
          <w:rFonts w:ascii="Book Antiqua" w:hAnsi="Book Antiqua"/>
          <w:sz w:val="19"/>
          <w:szCs w:val="19"/>
        </w:rPr>
        <w:t>- mudança de tonalidade da equimose</w:t>
      </w:r>
      <w:r>
        <w:rPr>
          <w:rFonts w:ascii="Book Antiqua" w:hAnsi="Book Antiqua"/>
          <w:sz w:val="19"/>
          <w:szCs w:val="19"/>
        </w:rPr>
        <w:t>.</w:t>
      </w:r>
    </w:p>
    <w:p w14:paraId="542E1988" w14:textId="77777777" w:rsidR="00BD6D4E" w:rsidRDefault="00BD6D4E" w:rsidP="0079035A">
      <w:pPr>
        <w:spacing w:before="100" w:beforeAutospacing="1" w:after="100" w:afterAutospacing="1"/>
        <w:jc w:val="both"/>
        <w:rPr>
          <w:rFonts w:ascii="Book Antiqua" w:hAnsi="Book Antiqua"/>
          <w:b/>
          <w:bCs/>
          <w:sz w:val="19"/>
          <w:szCs w:val="19"/>
        </w:rPr>
      </w:pPr>
    </w:p>
    <w:p w14:paraId="79DE546B" w14:textId="77777777" w:rsidR="005E7DBA" w:rsidRDefault="005E7DBA" w:rsidP="005E7DBA">
      <w:pPr>
        <w:spacing w:before="100" w:beforeAutospacing="1" w:after="100" w:afterAutospacing="1"/>
        <w:jc w:val="both"/>
        <w:rPr>
          <w:rFonts w:ascii="Book Antiqua" w:hAnsi="Book Antiqua"/>
          <w:b/>
          <w:bCs/>
          <w:sz w:val="19"/>
          <w:szCs w:val="19"/>
        </w:rPr>
      </w:pPr>
      <w:r>
        <w:rPr>
          <w:rFonts w:ascii="Book Antiqua" w:hAnsi="Book Antiqua"/>
          <w:b/>
          <w:bCs/>
          <w:sz w:val="19"/>
          <w:szCs w:val="19"/>
        </w:rPr>
        <w:t>(PCSP-2012)</w:t>
      </w:r>
      <w:r>
        <w:rPr>
          <w:rFonts w:ascii="Book Antiqua" w:hAnsi="Book Antiqua"/>
          <w:sz w:val="19"/>
          <w:szCs w:val="19"/>
        </w:rPr>
        <w:t xml:space="preserve">: </w:t>
      </w:r>
      <w:r w:rsidRPr="005E7DBA">
        <w:rPr>
          <w:rFonts w:ascii="Book Antiqua" w:hAnsi="Book Antiqua"/>
          <w:sz w:val="19"/>
          <w:szCs w:val="19"/>
        </w:rPr>
        <w:t>No processo de putrefação do cadáver se sucedem as seguintes fases, pela ordem:</w:t>
      </w:r>
      <w:r w:rsidRPr="005E7DBA">
        <w:t xml:space="preserve"> </w:t>
      </w:r>
      <w:r w:rsidRPr="005E7DBA">
        <w:rPr>
          <w:rFonts w:ascii="Book Antiqua" w:hAnsi="Book Antiqua"/>
          <w:sz w:val="19"/>
          <w:szCs w:val="19"/>
        </w:rPr>
        <w:t>cromática, gasosa, coliquativa e de esqueletização.</w:t>
      </w:r>
    </w:p>
    <w:p w14:paraId="615973D2" w14:textId="58B28B88" w:rsidR="005E7DBA" w:rsidRPr="00697996" w:rsidRDefault="005E7DBA" w:rsidP="005E7DB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8017B">
        <w:rPr>
          <w:rFonts w:ascii="Book Antiqua" w:hAnsi="Book Antiqua"/>
          <w:b/>
          <w:bCs/>
          <w:i/>
          <w:iCs/>
          <w:color w:val="FF0000"/>
          <w:sz w:val="19"/>
          <w:szCs w:val="19"/>
          <w:highlight w:val="green"/>
        </w:rPr>
        <w:t>PCBA-2008</w:t>
      </w:r>
      <w:r>
        <w:rPr>
          <w:rFonts w:ascii="Book Antiqua" w:hAnsi="Book Antiqua"/>
          <w:b/>
          <w:bCs/>
          <w:i/>
          <w:iCs/>
          <w:color w:val="FF0000"/>
          <w:sz w:val="19"/>
          <w:szCs w:val="19"/>
        </w:rPr>
        <w:t>: #</w:t>
      </w:r>
      <w:r w:rsidRPr="005E7DBA">
        <w:rPr>
          <w:rFonts w:ascii="Book Antiqua" w:hAnsi="Book Antiqua"/>
          <w:b/>
          <w:bCs/>
          <w:i/>
          <w:iCs/>
          <w:color w:val="FF0000"/>
          <w:sz w:val="19"/>
          <w:szCs w:val="19"/>
          <w:highlight w:val="green"/>
        </w:rPr>
        <w:t>PCSP-2012</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PCCE-2015</w:t>
      </w:r>
      <w:r w:rsidR="00846DAD">
        <w:rPr>
          <w:rFonts w:ascii="Book Antiqua" w:hAnsi="Book Antiqua"/>
          <w:b/>
          <w:bCs/>
          <w:i/>
          <w:iCs/>
          <w:color w:val="FF0000"/>
          <w:sz w:val="19"/>
          <w:szCs w:val="19"/>
        </w:rPr>
        <w:t>: #</w:t>
      </w:r>
      <w:r w:rsidR="00846DAD" w:rsidRPr="00846DAD">
        <w:rPr>
          <w:rFonts w:ascii="Book Antiqua" w:hAnsi="Book Antiqua"/>
          <w:b/>
          <w:bCs/>
          <w:i/>
          <w:iCs/>
          <w:color w:val="FF0000"/>
          <w:sz w:val="19"/>
          <w:szCs w:val="19"/>
          <w:highlight w:val="green"/>
        </w:rPr>
        <w:t>PCPE-2016</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846DAD">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C43715">
        <w:rPr>
          <w:rFonts w:ascii="Book Antiqua" w:hAnsi="Book Antiqua"/>
          <w:b/>
          <w:bCs/>
          <w:i/>
          <w:iCs/>
          <w:color w:val="FF0000"/>
          <w:sz w:val="19"/>
          <w:szCs w:val="19"/>
        </w:rPr>
        <w:t>#</w:t>
      </w:r>
      <w:r w:rsidR="00C43715" w:rsidRPr="00D8017B">
        <w:rPr>
          <w:rFonts w:ascii="Book Antiqua" w:hAnsi="Book Antiqua"/>
          <w:b/>
          <w:bCs/>
          <w:i/>
          <w:iCs/>
          <w:color w:val="FF0000"/>
          <w:sz w:val="19"/>
          <w:szCs w:val="19"/>
          <w:highlight w:val="green"/>
        </w:rPr>
        <w:t>PCMG-200</w:t>
      </w:r>
      <w:r w:rsidR="00C43715">
        <w:rPr>
          <w:rFonts w:ascii="Book Antiqua" w:hAnsi="Book Antiqua"/>
          <w:b/>
          <w:bCs/>
          <w:i/>
          <w:iCs/>
          <w:color w:val="FF0000"/>
          <w:sz w:val="19"/>
          <w:szCs w:val="19"/>
          <w:highlight w:val="green"/>
        </w:rPr>
        <w:t>8/2011/2021</w:t>
      </w:r>
      <w:r w:rsidR="003F6A44">
        <w:rPr>
          <w:rFonts w:ascii="Book Antiqua" w:hAnsi="Book Antiqua"/>
          <w:b/>
          <w:bCs/>
          <w:i/>
          <w:iCs/>
          <w:color w:val="FF0000"/>
          <w:sz w:val="19"/>
          <w:szCs w:val="19"/>
        </w:rPr>
        <w:t>:</w:t>
      </w:r>
      <w:r w:rsidR="00595D95">
        <w:rPr>
          <w:rFonts w:ascii="Book Antiqua" w:hAnsi="Book Antiqua"/>
          <w:b/>
          <w:bCs/>
          <w:i/>
          <w:iCs/>
          <w:color w:val="FF0000"/>
          <w:sz w:val="19"/>
          <w:szCs w:val="19"/>
        </w:rPr>
        <w:t xml:space="preserve"> #</w:t>
      </w:r>
      <w:r w:rsidR="00595D95" w:rsidRPr="00BB257C">
        <w:rPr>
          <w:rFonts w:ascii="Book Antiqua" w:hAnsi="Book Antiqua"/>
          <w:b/>
          <w:bCs/>
          <w:i/>
          <w:iCs/>
          <w:color w:val="FF0000"/>
          <w:sz w:val="19"/>
          <w:szCs w:val="19"/>
          <w:highlight w:val="green"/>
        </w:rPr>
        <w:t>PCGO-201</w:t>
      </w:r>
      <w:r w:rsidR="00595D95">
        <w:rPr>
          <w:rFonts w:ascii="Book Antiqua" w:hAnsi="Book Antiqua"/>
          <w:b/>
          <w:bCs/>
          <w:i/>
          <w:iCs/>
          <w:color w:val="FF0000"/>
          <w:sz w:val="19"/>
          <w:szCs w:val="19"/>
          <w:highlight w:val="green"/>
        </w:rPr>
        <w:t>3/201</w:t>
      </w:r>
      <w:r w:rsidR="005F74B9">
        <w:rPr>
          <w:rFonts w:ascii="Book Antiqua" w:hAnsi="Book Antiqua"/>
          <w:b/>
          <w:bCs/>
          <w:i/>
          <w:iCs/>
          <w:color w:val="FF0000"/>
          <w:sz w:val="19"/>
          <w:szCs w:val="19"/>
          <w:highlight w:val="green"/>
        </w:rPr>
        <w:t>8/2022</w:t>
      </w:r>
      <w:r w:rsidR="00595D95">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PCAM-2022</w:t>
      </w:r>
      <w:r w:rsidR="00C43715">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595D95">
        <w:rPr>
          <w:rFonts w:ascii="Book Antiqua" w:hAnsi="Book Antiqua"/>
          <w:b/>
          <w:bCs/>
          <w:i/>
          <w:iCs/>
          <w:color w:val="FF0000"/>
          <w:sz w:val="19"/>
          <w:szCs w:val="19"/>
        </w:rPr>
        <w:t>: #</w:t>
      </w:r>
      <w:r w:rsidR="00595D95" w:rsidRPr="00595D95">
        <w:rPr>
          <w:rFonts w:ascii="Book Antiqua" w:hAnsi="Book Antiqua"/>
          <w:b/>
          <w:bCs/>
          <w:i/>
          <w:iCs/>
          <w:color w:val="FF0000"/>
          <w:sz w:val="19"/>
          <w:szCs w:val="19"/>
          <w:highlight w:val="green"/>
        </w:rPr>
        <w:t>AOCP</w:t>
      </w:r>
      <w:r w:rsidR="002D19F1">
        <w:rPr>
          <w:rFonts w:ascii="Book Antiqua" w:hAnsi="Book Antiqua"/>
          <w:b/>
          <w:bCs/>
          <w:i/>
          <w:iCs/>
          <w:color w:val="FF0000"/>
          <w:sz w:val="19"/>
          <w:szCs w:val="19"/>
        </w:rPr>
        <w:t>:</w:t>
      </w:r>
      <w:r w:rsidR="00846DAD">
        <w:rPr>
          <w:rFonts w:ascii="Book Antiqua" w:hAnsi="Book Antiqua"/>
          <w:b/>
          <w:bCs/>
          <w:i/>
          <w:iCs/>
          <w:color w:val="FF0000"/>
          <w:sz w:val="19"/>
          <w:szCs w:val="19"/>
        </w:rPr>
        <w:t xml:space="preserve"> #</w:t>
      </w:r>
      <w:r w:rsidR="00846DAD" w:rsidRPr="00846DAD">
        <w:rPr>
          <w:rFonts w:ascii="Book Antiqua" w:hAnsi="Book Antiqua"/>
          <w:b/>
          <w:bCs/>
          <w:i/>
          <w:iCs/>
          <w:color w:val="FF0000"/>
          <w:sz w:val="19"/>
          <w:szCs w:val="19"/>
          <w:highlight w:val="green"/>
        </w:rPr>
        <w:t>CESPE</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FAPEMS</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8017B">
        <w:rPr>
          <w:rFonts w:ascii="Book Antiqua" w:hAnsi="Book Antiqua"/>
          <w:b/>
          <w:bCs/>
          <w:i/>
          <w:iCs/>
          <w:color w:val="FF0000"/>
          <w:sz w:val="19"/>
          <w:szCs w:val="19"/>
          <w:highlight w:val="green"/>
        </w:rPr>
        <w:t>Fumarc</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UEG</w:t>
      </w:r>
      <w:r w:rsidR="00D7231A">
        <w:rPr>
          <w:rFonts w:ascii="Book Antiqua" w:hAnsi="Book Antiqua"/>
          <w:b/>
          <w:bCs/>
          <w:i/>
          <w:iCs/>
          <w:color w:val="FF0000"/>
          <w:sz w:val="19"/>
          <w:szCs w:val="19"/>
        </w:rPr>
        <w:t>: #</w:t>
      </w:r>
      <w:r w:rsidR="00D7231A" w:rsidRPr="00D7231A">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697996">
        <w:rPr>
          <w:rFonts w:ascii="Book Antiqua" w:hAnsi="Book Antiqua"/>
          <w:b/>
          <w:bCs/>
          <w:i/>
          <w:iCs/>
          <w:sz w:val="19"/>
          <w:szCs w:val="19"/>
          <w:u w:val="single"/>
        </w:rPr>
        <w:t>Fases da putrefação</w:t>
      </w:r>
      <w:r>
        <w:rPr>
          <w:rFonts w:ascii="Book Antiqua" w:hAnsi="Book Antiqua"/>
          <w:sz w:val="19"/>
          <w:szCs w:val="19"/>
        </w:rPr>
        <w:t>:</w:t>
      </w:r>
    </w:p>
    <w:p w14:paraId="3FBD2F4F" w14:textId="77777777" w:rsidR="005E7DBA" w:rsidRPr="00697996" w:rsidRDefault="005E7DBA" w:rsidP="005E7DBA">
      <w:pPr>
        <w:spacing w:before="100" w:beforeAutospacing="1" w:after="100" w:afterAutospacing="1"/>
        <w:jc w:val="both"/>
        <w:rPr>
          <w:rFonts w:ascii="Book Antiqua" w:hAnsi="Book Antiqua"/>
          <w:sz w:val="19"/>
          <w:szCs w:val="19"/>
        </w:rPr>
      </w:pPr>
      <w:r w:rsidRPr="00697996">
        <w:rPr>
          <w:rFonts w:ascii="Book Antiqua" w:hAnsi="Book Antiqua"/>
          <w:b/>
          <w:bCs/>
          <w:sz w:val="19"/>
          <w:szCs w:val="19"/>
        </w:rPr>
        <w:t>1. Período de coloração / cromático</w:t>
      </w:r>
      <w:r w:rsidRPr="00697996">
        <w:rPr>
          <w:rFonts w:ascii="Book Antiqua" w:hAnsi="Book Antiqua"/>
          <w:sz w:val="19"/>
          <w:szCs w:val="19"/>
        </w:rPr>
        <w:t>: há formação de uma mancha verde inicialmente na região abdominal.</w:t>
      </w:r>
    </w:p>
    <w:p w14:paraId="57CCB261" w14:textId="77777777" w:rsidR="005E7DBA" w:rsidRPr="00697996" w:rsidRDefault="005E7DBA" w:rsidP="005E7DBA">
      <w:pPr>
        <w:spacing w:before="100" w:beforeAutospacing="1" w:after="100" w:afterAutospacing="1"/>
        <w:jc w:val="both"/>
        <w:rPr>
          <w:rFonts w:ascii="Book Antiqua" w:hAnsi="Book Antiqua"/>
          <w:sz w:val="19"/>
          <w:szCs w:val="19"/>
        </w:rPr>
      </w:pPr>
      <w:r w:rsidRPr="00697996">
        <w:rPr>
          <w:rFonts w:ascii="Book Antiqua" w:hAnsi="Book Antiqua"/>
          <w:b/>
          <w:bCs/>
          <w:sz w:val="19"/>
          <w:szCs w:val="19"/>
        </w:rPr>
        <w:lastRenderedPageBreak/>
        <w:t>2. Período gasoso/ enfisematoso</w:t>
      </w:r>
      <w:r w:rsidRPr="00697996">
        <w:rPr>
          <w:rFonts w:ascii="Book Antiqua" w:hAnsi="Book Antiqua"/>
          <w:sz w:val="19"/>
          <w:szCs w:val="19"/>
        </w:rPr>
        <w:t>: inicia no gasoso a circulação póstuma de “Brouardel” é o acumulo de sangue já em decomposição, nos tecidos mais superficiais da pelo, formando uma espécie de tatuagem na pele, desenhando os vasos sanguíneos.</w:t>
      </w:r>
      <w:r>
        <w:rPr>
          <w:rFonts w:ascii="Book Antiqua" w:hAnsi="Book Antiqua"/>
          <w:sz w:val="19"/>
          <w:szCs w:val="19"/>
        </w:rPr>
        <w:t xml:space="preserve"> A c</w:t>
      </w:r>
      <w:r w:rsidRPr="00697996">
        <w:rPr>
          <w:rFonts w:ascii="Book Antiqua" w:hAnsi="Book Antiqua"/>
          <w:sz w:val="19"/>
          <w:szCs w:val="19"/>
        </w:rPr>
        <w:t xml:space="preserve">irculação </w:t>
      </w:r>
      <w:r>
        <w:rPr>
          <w:rFonts w:ascii="Book Antiqua" w:hAnsi="Book Antiqua"/>
          <w:sz w:val="19"/>
          <w:szCs w:val="19"/>
        </w:rPr>
        <w:t>p</w:t>
      </w:r>
      <w:r w:rsidRPr="00697996">
        <w:rPr>
          <w:rFonts w:ascii="Book Antiqua" w:hAnsi="Book Antiqua"/>
          <w:sz w:val="19"/>
          <w:szCs w:val="19"/>
        </w:rPr>
        <w:t xml:space="preserve">óstuma de Bronardel </w:t>
      </w:r>
      <w:r>
        <w:rPr>
          <w:rFonts w:ascii="Book Antiqua" w:hAnsi="Book Antiqua"/>
          <w:sz w:val="19"/>
          <w:szCs w:val="19"/>
        </w:rPr>
        <w:t>trata</w:t>
      </w:r>
      <w:r w:rsidRPr="00697996">
        <w:rPr>
          <w:rFonts w:ascii="Book Antiqua" w:hAnsi="Book Antiqua"/>
          <w:sz w:val="19"/>
          <w:szCs w:val="19"/>
        </w:rPr>
        <w:t xml:space="preserve"> </w:t>
      </w:r>
      <w:r>
        <w:rPr>
          <w:rFonts w:ascii="Book Antiqua" w:hAnsi="Book Antiqua"/>
          <w:sz w:val="19"/>
          <w:szCs w:val="19"/>
        </w:rPr>
        <w:t>d</w:t>
      </w:r>
      <w:r w:rsidRPr="00697996">
        <w:rPr>
          <w:rFonts w:ascii="Book Antiqua" w:hAnsi="Book Antiqua"/>
          <w:sz w:val="19"/>
          <w:szCs w:val="19"/>
        </w:rPr>
        <w:t>a presença de gases no interior do corpo</w:t>
      </w:r>
      <w:r>
        <w:rPr>
          <w:rFonts w:ascii="Book Antiqua" w:hAnsi="Book Antiqua"/>
          <w:sz w:val="19"/>
          <w:szCs w:val="19"/>
        </w:rPr>
        <w:t xml:space="preserve"> que</w:t>
      </w:r>
      <w:r w:rsidRPr="00697996">
        <w:rPr>
          <w:rFonts w:ascii="Book Antiqua" w:hAnsi="Book Antiqua"/>
          <w:sz w:val="19"/>
          <w:szCs w:val="19"/>
        </w:rPr>
        <w:t xml:space="preserve"> expande o sangue para as extremidades. Com a expansão da derme esboça-se um desenho vascular conhecido como circulação póstuma de Brouardel.</w:t>
      </w:r>
    </w:p>
    <w:p w14:paraId="62E4146B" w14:textId="77777777" w:rsidR="005E7DBA" w:rsidRPr="00697996" w:rsidRDefault="005E7DBA" w:rsidP="005E7DBA">
      <w:pPr>
        <w:spacing w:before="100" w:beforeAutospacing="1" w:after="100" w:afterAutospacing="1"/>
        <w:jc w:val="both"/>
        <w:rPr>
          <w:rFonts w:ascii="Book Antiqua" w:hAnsi="Book Antiqua"/>
          <w:sz w:val="19"/>
          <w:szCs w:val="19"/>
        </w:rPr>
      </w:pPr>
      <w:r w:rsidRPr="00697996">
        <w:rPr>
          <w:rFonts w:ascii="Book Antiqua" w:hAnsi="Book Antiqua"/>
          <w:b/>
          <w:bCs/>
          <w:sz w:val="19"/>
          <w:szCs w:val="19"/>
        </w:rPr>
        <w:t>3. Período coliquativo</w:t>
      </w:r>
      <w:r w:rsidRPr="00697996">
        <w:rPr>
          <w:rFonts w:ascii="Book Antiqua" w:hAnsi="Book Antiqua"/>
          <w:sz w:val="19"/>
          <w:szCs w:val="19"/>
        </w:rPr>
        <w:t>: período de desintegração progressiva dos tecidos mais moles, fazendo com que o corpo reduza seu tamanho e sua forma.</w:t>
      </w:r>
    </w:p>
    <w:p w14:paraId="62F03D43" w14:textId="77777777" w:rsidR="005E7DBA" w:rsidRDefault="005E7DBA" w:rsidP="005E7DBA">
      <w:pPr>
        <w:spacing w:before="100" w:beforeAutospacing="1" w:after="100" w:afterAutospacing="1"/>
        <w:jc w:val="both"/>
        <w:rPr>
          <w:rFonts w:ascii="Book Antiqua" w:hAnsi="Book Antiqua"/>
          <w:b/>
          <w:bCs/>
          <w:sz w:val="19"/>
          <w:szCs w:val="19"/>
        </w:rPr>
      </w:pPr>
      <w:r w:rsidRPr="00697996">
        <w:rPr>
          <w:rFonts w:ascii="Book Antiqua" w:hAnsi="Book Antiqua"/>
          <w:b/>
          <w:bCs/>
          <w:sz w:val="19"/>
          <w:szCs w:val="19"/>
        </w:rPr>
        <w:t>4. Período de esquelitizaçao / liquefativo</w:t>
      </w:r>
      <w:r w:rsidRPr="00697996">
        <w:rPr>
          <w:rFonts w:ascii="Book Antiqua" w:hAnsi="Book Antiqua"/>
          <w:sz w:val="19"/>
          <w:szCs w:val="19"/>
        </w:rPr>
        <w:t>: os tecidos se desintegram por total, permanecendo apenas os ossos que aos poucos vão se tornando frágeis e esfarelados.</w:t>
      </w:r>
    </w:p>
    <w:tbl>
      <w:tblPr>
        <w:tblStyle w:val="Tabelacomgrade"/>
        <w:tblW w:w="0" w:type="auto"/>
        <w:tblLook w:val="04A0" w:firstRow="1" w:lastRow="0" w:firstColumn="1" w:lastColumn="0" w:noHBand="0" w:noVBand="1"/>
      </w:tblPr>
      <w:tblGrid>
        <w:gridCol w:w="8494"/>
      </w:tblGrid>
      <w:tr w:rsidR="005E7DBA" w14:paraId="33D87A30" w14:textId="77777777" w:rsidTr="00D50848">
        <w:tc>
          <w:tcPr>
            <w:tcW w:w="8494" w:type="dxa"/>
          </w:tcPr>
          <w:p w14:paraId="356B1EDD" w14:textId="77777777" w:rsidR="005E7DBA" w:rsidRDefault="005E7DBA" w:rsidP="00D50848">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D8017B">
              <w:rPr>
                <w:rFonts w:ascii="Book Antiqua" w:hAnsi="Book Antiqua"/>
                <w:sz w:val="19"/>
                <w:szCs w:val="19"/>
              </w:rPr>
              <w:t>O sinal mais precoce de putrefação do cadáver é uma mancha verde que aparece, primeiramente,</w:t>
            </w:r>
            <w:r>
              <w:rPr>
                <w:rFonts w:ascii="Book Antiqua" w:hAnsi="Book Antiqua"/>
                <w:sz w:val="19"/>
                <w:szCs w:val="19"/>
              </w:rPr>
              <w:t xml:space="preserve"> </w:t>
            </w:r>
            <w:r w:rsidRPr="00D8017B">
              <w:rPr>
                <w:rFonts w:ascii="Book Antiqua" w:hAnsi="Book Antiqua"/>
                <w:sz w:val="19"/>
                <w:szCs w:val="19"/>
              </w:rPr>
              <w:t>no abdômen.</w:t>
            </w:r>
          </w:p>
          <w:p w14:paraId="698BD0DC" w14:textId="77777777" w:rsidR="005E7DBA" w:rsidRPr="00D8017B" w:rsidRDefault="005E7DBA" w:rsidP="00D50848">
            <w:pPr>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697996">
              <w:rPr>
                <w:rFonts w:ascii="Book Antiqua" w:hAnsi="Book Antiqua"/>
                <w:sz w:val="19"/>
                <w:szCs w:val="19"/>
              </w:rPr>
              <w:t>A “circulação póstuma de Brouardel” caracteriza o período</w:t>
            </w:r>
            <w:r>
              <w:rPr>
                <w:rFonts w:ascii="Book Antiqua" w:hAnsi="Book Antiqua"/>
                <w:sz w:val="19"/>
                <w:szCs w:val="19"/>
              </w:rPr>
              <w:t xml:space="preserve"> </w:t>
            </w:r>
            <w:r w:rsidRPr="00697996">
              <w:rPr>
                <w:rFonts w:ascii="Book Antiqua" w:hAnsi="Book Antiqua"/>
                <w:sz w:val="19"/>
                <w:szCs w:val="19"/>
              </w:rPr>
              <w:t>enfisematoso da putrefação.</w:t>
            </w:r>
          </w:p>
        </w:tc>
      </w:tr>
    </w:tbl>
    <w:p w14:paraId="4FE75CC2" w14:textId="77777777" w:rsidR="005E7DBA" w:rsidRDefault="005E7DBA" w:rsidP="0079035A">
      <w:pPr>
        <w:spacing w:before="100" w:beforeAutospacing="1" w:after="100" w:afterAutospacing="1"/>
        <w:jc w:val="both"/>
        <w:rPr>
          <w:rFonts w:ascii="Book Antiqua" w:hAnsi="Book Antiqua"/>
          <w:b/>
          <w:bCs/>
          <w:sz w:val="19"/>
          <w:szCs w:val="19"/>
        </w:rPr>
      </w:pPr>
    </w:p>
    <w:p w14:paraId="4050262E" w14:textId="0D10F4B7" w:rsidR="0079035A" w:rsidRDefault="0079035A" w:rsidP="0079035A">
      <w:pPr>
        <w:spacing w:before="100" w:beforeAutospacing="1" w:after="100" w:afterAutospacing="1"/>
        <w:jc w:val="both"/>
        <w:rPr>
          <w:rFonts w:ascii="Book Antiqua" w:hAnsi="Book Antiqua"/>
          <w:sz w:val="19"/>
          <w:szCs w:val="19"/>
        </w:rPr>
      </w:pPr>
      <w:r>
        <w:rPr>
          <w:rFonts w:ascii="Book Antiqua" w:hAnsi="Book Antiqua"/>
          <w:b/>
          <w:bCs/>
          <w:sz w:val="19"/>
          <w:szCs w:val="19"/>
        </w:rPr>
        <w:t>(MPPB-2011)</w:t>
      </w:r>
      <w:r>
        <w:rPr>
          <w:rFonts w:ascii="Book Antiqua" w:hAnsi="Book Antiqua"/>
          <w:sz w:val="19"/>
          <w:szCs w:val="19"/>
        </w:rPr>
        <w:t xml:space="preserve">: </w:t>
      </w:r>
      <w:r w:rsidRPr="0079035A">
        <w:rPr>
          <w:rFonts w:ascii="Book Antiqua" w:hAnsi="Book Antiqua"/>
          <w:sz w:val="19"/>
          <w:szCs w:val="19"/>
        </w:rPr>
        <w:t>Pode-se considerar como fenômeno avital imediato:</w:t>
      </w:r>
      <w:r w:rsidRPr="0079035A">
        <w:t xml:space="preserve"> </w:t>
      </w:r>
      <w:r w:rsidRPr="0079035A">
        <w:rPr>
          <w:rFonts w:ascii="Book Antiqua" w:hAnsi="Book Antiqua"/>
          <w:sz w:val="19"/>
          <w:szCs w:val="19"/>
        </w:rPr>
        <w:t>Abolição do tônus muscular com imobilidade.</w:t>
      </w:r>
    </w:p>
    <w:p w14:paraId="0931DEAD" w14:textId="3D65F8F1" w:rsidR="0079035A" w:rsidRDefault="0079035A" w:rsidP="0079035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MPPB-2011</w:t>
      </w:r>
      <w:r w:rsidR="00BB257C">
        <w:rPr>
          <w:rFonts w:ascii="Book Antiqua" w:hAnsi="Book Antiqua"/>
          <w:b/>
          <w:bCs/>
          <w:i/>
          <w:iCs/>
          <w:color w:val="FF0000"/>
          <w:sz w:val="19"/>
          <w:szCs w:val="19"/>
        </w:rPr>
        <w:t xml:space="preserve">: </w:t>
      </w:r>
      <w:r w:rsidR="00D7231A">
        <w:rPr>
          <w:rFonts w:ascii="Book Antiqua" w:hAnsi="Book Antiqua"/>
          <w:b/>
          <w:bCs/>
          <w:i/>
          <w:iCs/>
          <w:color w:val="FF0000"/>
          <w:sz w:val="19"/>
          <w:szCs w:val="19"/>
        </w:rPr>
        <w:t>#</w:t>
      </w:r>
      <w:r w:rsidR="00D7231A" w:rsidRPr="00D7231A">
        <w:rPr>
          <w:rFonts w:ascii="Book Antiqua" w:hAnsi="Book Antiqua"/>
          <w:b/>
          <w:bCs/>
          <w:i/>
          <w:iCs/>
          <w:color w:val="FF0000"/>
          <w:sz w:val="19"/>
          <w:szCs w:val="19"/>
          <w:highlight w:val="green"/>
        </w:rPr>
        <w:t>PCCE-2015</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E24478">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BC2DB2">
        <w:rPr>
          <w:rFonts w:ascii="Book Antiqua" w:hAnsi="Book Antiqua"/>
          <w:b/>
          <w:bCs/>
          <w:i/>
          <w:iCs/>
          <w:color w:val="FF0000"/>
          <w:sz w:val="19"/>
          <w:szCs w:val="19"/>
        </w:rPr>
        <w:t>#</w:t>
      </w:r>
      <w:r w:rsidR="00BC2DB2" w:rsidRPr="00BC2DB2">
        <w:rPr>
          <w:rFonts w:ascii="Book Antiqua" w:hAnsi="Book Antiqua"/>
          <w:b/>
          <w:bCs/>
          <w:i/>
          <w:iCs/>
          <w:color w:val="FF0000"/>
          <w:sz w:val="19"/>
          <w:szCs w:val="19"/>
          <w:highlight w:val="green"/>
        </w:rPr>
        <w:t>PCMA-2018</w:t>
      </w:r>
      <w:r w:rsidR="00EA2E17">
        <w:rPr>
          <w:rFonts w:ascii="Book Antiqua" w:hAnsi="Book Antiqua"/>
          <w:b/>
          <w:bCs/>
          <w:i/>
          <w:iCs/>
          <w:color w:val="FF0000"/>
          <w:sz w:val="19"/>
          <w:szCs w:val="19"/>
        </w:rPr>
        <w:t>: #</w:t>
      </w:r>
      <w:r w:rsidR="00EA2E17" w:rsidRPr="00EA2E17">
        <w:rPr>
          <w:rFonts w:ascii="Book Antiqua" w:hAnsi="Book Antiqua"/>
          <w:b/>
          <w:bCs/>
          <w:i/>
          <w:iCs/>
          <w:color w:val="FF0000"/>
          <w:sz w:val="19"/>
          <w:szCs w:val="19"/>
          <w:highlight w:val="green"/>
        </w:rPr>
        <w:t>PCSE-2018</w:t>
      </w:r>
      <w:r w:rsidR="003A13BC">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BB257C">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3/2018</w:t>
      </w:r>
      <w:r w:rsidR="005F74B9">
        <w:rPr>
          <w:rFonts w:ascii="Book Antiqua" w:hAnsi="Book Antiqua"/>
          <w:b/>
          <w:bCs/>
          <w:i/>
          <w:iCs/>
          <w:color w:val="FF0000"/>
          <w:sz w:val="19"/>
          <w:szCs w:val="19"/>
        </w:rPr>
        <w:t>:</w:t>
      </w:r>
      <w:r w:rsidR="003A13BC">
        <w:rPr>
          <w:rFonts w:ascii="Book Antiqua" w:hAnsi="Book Antiqua"/>
          <w:b/>
          <w:bCs/>
          <w:i/>
          <w:iCs/>
          <w:color w:val="FF0000"/>
          <w:sz w:val="19"/>
          <w:szCs w:val="19"/>
        </w:rPr>
        <w:t xml:space="preserve"> #</w:t>
      </w:r>
      <w:r w:rsidR="003A13BC" w:rsidRPr="003A13BC">
        <w:rPr>
          <w:rFonts w:ascii="Book Antiqua" w:hAnsi="Book Antiqua"/>
          <w:b/>
          <w:bCs/>
          <w:i/>
          <w:iCs/>
          <w:color w:val="FF0000"/>
          <w:sz w:val="19"/>
          <w:szCs w:val="19"/>
          <w:highlight w:val="green"/>
        </w:rPr>
        <w:t>MPPE-2022</w:t>
      </w:r>
      <w:r w:rsidR="005F74B9">
        <w:rPr>
          <w:rFonts w:ascii="Book Antiqua" w:hAnsi="Book Antiqua"/>
          <w:b/>
          <w:bCs/>
          <w:i/>
          <w:iCs/>
          <w:color w:val="FF0000"/>
          <w:sz w:val="19"/>
          <w:szCs w:val="19"/>
        </w:rPr>
        <w:t>:</w:t>
      </w:r>
      <w:r w:rsidR="00981956">
        <w:rPr>
          <w:rFonts w:ascii="Book Antiqua" w:hAnsi="Book Antiqua"/>
          <w:b/>
          <w:bCs/>
          <w:i/>
          <w:iCs/>
          <w:color w:val="FF0000"/>
          <w:sz w:val="19"/>
          <w:szCs w:val="19"/>
        </w:rPr>
        <w:t xml:space="preserve"> #</w:t>
      </w:r>
      <w:r w:rsidR="00981956" w:rsidRPr="00981956">
        <w:rPr>
          <w:rFonts w:ascii="Book Antiqua" w:hAnsi="Book Antiqua"/>
          <w:b/>
          <w:bCs/>
          <w:i/>
          <w:iCs/>
          <w:color w:val="FF0000"/>
          <w:sz w:val="19"/>
          <w:szCs w:val="19"/>
          <w:highlight w:val="green"/>
        </w:rPr>
        <w:t>PCSP-</w:t>
      </w:r>
      <w:r w:rsidR="00981956">
        <w:rPr>
          <w:rFonts w:ascii="Book Antiqua" w:hAnsi="Book Antiqua"/>
          <w:b/>
          <w:bCs/>
          <w:i/>
          <w:iCs/>
          <w:color w:val="FF0000"/>
          <w:sz w:val="19"/>
          <w:szCs w:val="19"/>
          <w:highlight w:val="green"/>
        </w:rPr>
        <w:t>2014/2018/</w:t>
      </w:r>
      <w:r w:rsidR="00981956" w:rsidRPr="00981956">
        <w:rPr>
          <w:rFonts w:ascii="Book Antiqua" w:hAnsi="Book Antiqua"/>
          <w:b/>
          <w:bCs/>
          <w:i/>
          <w:iCs/>
          <w:color w:val="FF0000"/>
          <w:sz w:val="19"/>
          <w:szCs w:val="19"/>
          <w:highlight w:val="green"/>
        </w:rPr>
        <w:t>2023</w:t>
      </w:r>
      <w:r w:rsidR="00981956">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5F74B9">
        <w:rPr>
          <w:rFonts w:ascii="Book Antiqua" w:hAnsi="Book Antiqua"/>
          <w:b/>
          <w:bCs/>
          <w:i/>
          <w:iCs/>
          <w:color w:val="FF0000"/>
          <w:sz w:val="19"/>
          <w:szCs w:val="19"/>
          <w:highlight w:val="green"/>
        </w:rPr>
        <w:t>AOCP</w:t>
      </w:r>
      <w:r w:rsidR="00522717">
        <w:rPr>
          <w:rFonts w:ascii="Book Antiqua" w:hAnsi="Book Antiqua"/>
          <w:b/>
          <w:bCs/>
          <w:i/>
          <w:iCs/>
          <w:color w:val="FF0000"/>
          <w:sz w:val="19"/>
          <w:szCs w:val="19"/>
        </w:rPr>
        <w:t>:</w:t>
      </w:r>
      <w:r w:rsidR="00E24478">
        <w:rPr>
          <w:rFonts w:ascii="Book Antiqua" w:hAnsi="Book Antiqua"/>
          <w:b/>
          <w:bCs/>
          <w:i/>
          <w:iCs/>
          <w:color w:val="FF0000"/>
          <w:sz w:val="19"/>
          <w:szCs w:val="19"/>
        </w:rPr>
        <w:t xml:space="preserve"> #</w:t>
      </w:r>
      <w:r w:rsidR="00E24478" w:rsidRPr="00E24478">
        <w:rPr>
          <w:rFonts w:ascii="Book Antiqua" w:hAnsi="Book Antiqua"/>
          <w:b/>
          <w:bCs/>
          <w:i/>
          <w:iCs/>
          <w:color w:val="FF0000"/>
          <w:sz w:val="19"/>
          <w:szCs w:val="19"/>
          <w:highlight w:val="green"/>
        </w:rPr>
        <w:t>CESPE</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FAPEMS</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FCC</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79035A">
        <w:rPr>
          <w:rFonts w:ascii="Book Antiqua" w:hAnsi="Book Antiqua"/>
          <w:sz w:val="19"/>
          <w:szCs w:val="19"/>
        </w:rPr>
        <w:t>Sinais de probabilidade da morte (abióticos):</w:t>
      </w:r>
      <w:r>
        <w:rPr>
          <w:rFonts w:ascii="Book Antiqua" w:hAnsi="Book Antiqua"/>
          <w:sz w:val="19"/>
          <w:szCs w:val="19"/>
        </w:rPr>
        <w:t xml:space="preserve"> i) </w:t>
      </w:r>
      <w:r w:rsidRPr="0079035A">
        <w:rPr>
          <w:rFonts w:ascii="Book Antiqua" w:hAnsi="Book Antiqua"/>
          <w:b/>
          <w:bCs/>
          <w:sz w:val="19"/>
          <w:szCs w:val="19"/>
          <w:shd w:val="clear" w:color="auto" w:fill="F7CAAC" w:themeFill="accent2" w:themeFillTint="66"/>
        </w:rPr>
        <w:t>sinais imediatos</w:t>
      </w:r>
      <w:r w:rsidRPr="0079035A">
        <w:rPr>
          <w:rFonts w:ascii="Book Antiqua" w:hAnsi="Book Antiqua"/>
          <w:sz w:val="19"/>
          <w:szCs w:val="19"/>
        </w:rPr>
        <w:t>: perda da consciência, sinal de Josat/insensibilidade, imobilidade, abolição do tônus muscular, fase hipocrática, relaxamento dos esfíncteres, inexcitabilidade elétrica e cessação da respiração</w:t>
      </w:r>
      <w:r>
        <w:rPr>
          <w:rFonts w:ascii="Book Antiqua" w:hAnsi="Book Antiqua"/>
          <w:sz w:val="19"/>
          <w:szCs w:val="19"/>
        </w:rPr>
        <w:t xml:space="preserve">; ii) </w:t>
      </w:r>
      <w:r w:rsidRPr="0079035A">
        <w:rPr>
          <w:rFonts w:ascii="Book Antiqua" w:hAnsi="Book Antiqua"/>
          <w:b/>
          <w:bCs/>
          <w:sz w:val="19"/>
          <w:szCs w:val="19"/>
          <w:shd w:val="clear" w:color="auto" w:fill="F7CAAC" w:themeFill="accent2" w:themeFillTint="66"/>
        </w:rPr>
        <w:t>sinais tardios</w:t>
      </w:r>
      <w:r w:rsidRPr="0079035A">
        <w:rPr>
          <w:rFonts w:ascii="Book Antiqua" w:hAnsi="Book Antiqua"/>
          <w:sz w:val="19"/>
          <w:szCs w:val="19"/>
        </w:rPr>
        <w:t>: evaporação tegumentar/desidratação dos tecidos, resfriamento cadavérico/algor mortis, livores cadavéricos/livor mortis/livores hipostáticos, rigidez cadavérica/rigor mortis</w:t>
      </w:r>
      <w:r w:rsidR="00385583">
        <w:rPr>
          <w:rFonts w:ascii="Book Antiqua" w:hAnsi="Book Antiqua"/>
          <w:sz w:val="19"/>
          <w:szCs w:val="19"/>
        </w:rPr>
        <w:t>.</w:t>
      </w:r>
    </w:p>
    <w:p w14:paraId="65C69566" w14:textId="77777777" w:rsidR="00BD6D4E" w:rsidRDefault="00BD6D4E" w:rsidP="005A56DA">
      <w:pPr>
        <w:spacing w:before="100" w:beforeAutospacing="1" w:after="100" w:afterAutospacing="1"/>
        <w:jc w:val="both"/>
        <w:rPr>
          <w:rFonts w:ascii="Book Antiqua" w:hAnsi="Book Antiqua"/>
          <w:b/>
          <w:bCs/>
          <w:sz w:val="19"/>
          <w:szCs w:val="19"/>
        </w:rPr>
      </w:pPr>
    </w:p>
    <w:p w14:paraId="1FAAC887" w14:textId="3118A18B" w:rsidR="00385583" w:rsidRDefault="00385583" w:rsidP="00385583">
      <w:pPr>
        <w:spacing w:before="100" w:beforeAutospacing="1" w:after="100" w:afterAutospacing="1"/>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385583">
        <w:rPr>
          <w:rFonts w:ascii="Book Antiqua" w:hAnsi="Book Antiqua"/>
          <w:sz w:val="19"/>
          <w:szCs w:val="19"/>
        </w:rPr>
        <w:t>Considere o seguinte caso hipotético:</w:t>
      </w:r>
      <w:r>
        <w:rPr>
          <w:rFonts w:ascii="Book Antiqua" w:hAnsi="Book Antiqua"/>
          <w:sz w:val="19"/>
          <w:szCs w:val="19"/>
        </w:rPr>
        <w:t xml:space="preserve"> </w:t>
      </w:r>
      <w:r w:rsidRPr="00385583">
        <w:rPr>
          <w:rFonts w:ascii="Book Antiqua" w:hAnsi="Book Antiqua"/>
          <w:sz w:val="19"/>
          <w:szCs w:val="19"/>
        </w:rPr>
        <w:t>Cadáver de sexo feminino, adulta, caucasiana, foi encontrada em um cafezal, em Santo Antônio da Platina-PR, em posição prona, despida, com livores de hipóstase presentes em dorso, com rigidez cadavérica acometendo mandíbula, tronco e membros. Não foi observada mancha verde abdominal. No entorno do corpo, não havia manchas de sangue. Em exame mais detalhado, no necrotério do instituto de medicina legal, após lavagem do ferimento, foram observados os seguintes ferimentos na região cervical posterior direita (figura 1) e na região cervical posterior esquerda (figura 2).</w:t>
      </w:r>
    </w:p>
    <w:p w14:paraId="4D5816B4" w14:textId="00898458" w:rsidR="00385583" w:rsidRDefault="00385583" w:rsidP="00385583">
      <w:pPr>
        <w:spacing w:before="100" w:beforeAutospacing="1" w:after="100" w:afterAutospacing="1"/>
        <w:jc w:val="center"/>
        <w:rPr>
          <w:rFonts w:ascii="Book Antiqua" w:hAnsi="Book Antiqua"/>
          <w:sz w:val="19"/>
          <w:szCs w:val="19"/>
        </w:rPr>
      </w:pPr>
      <w:r>
        <w:rPr>
          <w:noProof/>
        </w:rPr>
        <w:drawing>
          <wp:inline distT="0" distB="0" distL="0" distR="0" wp14:anchorId="36A6CD7B" wp14:editId="3825B34A">
            <wp:extent cx="3409315" cy="1506220"/>
            <wp:effectExtent l="0" t="0" r="635" b="0"/>
            <wp:docPr id="1" name="Imagem 1"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associada para resolução da questã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9315" cy="1506220"/>
                    </a:xfrm>
                    <a:prstGeom prst="rect">
                      <a:avLst/>
                    </a:prstGeom>
                    <a:noFill/>
                    <a:ln>
                      <a:noFill/>
                    </a:ln>
                  </pic:spPr>
                </pic:pic>
              </a:graphicData>
            </a:graphic>
          </wp:inline>
        </w:drawing>
      </w:r>
    </w:p>
    <w:p w14:paraId="0D9CFDBD" w14:textId="44C443B8" w:rsidR="00385583" w:rsidRDefault="00385583" w:rsidP="00385583">
      <w:pPr>
        <w:spacing w:before="100" w:beforeAutospacing="1" w:after="100" w:afterAutospacing="1"/>
        <w:jc w:val="both"/>
        <w:rPr>
          <w:rFonts w:ascii="Book Antiqua" w:hAnsi="Book Antiqua"/>
          <w:sz w:val="19"/>
          <w:szCs w:val="19"/>
        </w:rPr>
      </w:pPr>
      <w:r w:rsidRPr="00385583">
        <w:rPr>
          <w:rFonts w:ascii="Book Antiqua" w:hAnsi="Book Antiqua"/>
          <w:sz w:val="19"/>
          <w:szCs w:val="19"/>
        </w:rPr>
        <w:t>Com base no caso descrito, o local onde o ato violento ocorreu, a hora aproximada da morte e a direção do disparo são, respectivamente:</w:t>
      </w:r>
      <w:r>
        <w:rPr>
          <w:rFonts w:ascii="Book Antiqua" w:hAnsi="Book Antiqua"/>
          <w:sz w:val="19"/>
          <w:szCs w:val="19"/>
        </w:rPr>
        <w:t xml:space="preserve"> </w:t>
      </w:r>
      <w:r w:rsidRPr="00385583">
        <w:rPr>
          <w:rFonts w:ascii="Book Antiqua" w:hAnsi="Book Antiqua"/>
          <w:sz w:val="19"/>
          <w:szCs w:val="19"/>
        </w:rPr>
        <w:t>local diverso de onde foi encontrado o corpo – mais de 12 e menos de 24 horas – da direita para a esquerda.</w:t>
      </w:r>
    </w:p>
    <w:p w14:paraId="6BC8EDC9" w14:textId="3333662E" w:rsidR="00385583" w:rsidRDefault="00385583" w:rsidP="0038558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PCMG-2021</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PCPR-2021</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PCGO-2022</w:t>
      </w:r>
      <w:r w:rsidR="009D588F">
        <w:rPr>
          <w:rFonts w:ascii="Book Antiqua" w:hAnsi="Book Antiqua"/>
          <w:b/>
          <w:bCs/>
          <w:i/>
          <w:iCs/>
          <w:color w:val="FF0000"/>
          <w:sz w:val="19"/>
          <w:szCs w:val="19"/>
        </w:rPr>
        <w:t>:</w:t>
      </w:r>
      <w:r w:rsidR="002D19F1">
        <w:rPr>
          <w:rFonts w:ascii="Book Antiqua" w:hAnsi="Book Antiqua"/>
          <w:b/>
          <w:bCs/>
          <w:i/>
          <w:iCs/>
          <w:color w:val="FF0000"/>
          <w:sz w:val="19"/>
          <w:szCs w:val="19"/>
        </w:rPr>
        <w:t xml:space="preserve"> #</w:t>
      </w:r>
      <w:r w:rsidR="002D19F1" w:rsidRPr="002D19F1">
        <w:rPr>
          <w:rFonts w:ascii="Book Antiqua" w:hAnsi="Book Antiqua"/>
          <w:b/>
          <w:bCs/>
          <w:i/>
          <w:iCs/>
          <w:color w:val="FF0000"/>
          <w:sz w:val="19"/>
          <w:szCs w:val="19"/>
          <w:highlight w:val="green"/>
        </w:rPr>
        <w:t>PCRJ-2022</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AOCP</w:t>
      </w:r>
      <w:r w:rsidR="002D19F1">
        <w:rPr>
          <w:rFonts w:ascii="Book Antiqua" w:hAnsi="Book Antiqua"/>
          <w:b/>
          <w:bCs/>
          <w:i/>
          <w:iCs/>
          <w:color w:val="FF0000"/>
          <w:sz w:val="19"/>
          <w:szCs w:val="19"/>
        </w:rPr>
        <w:t>: #</w:t>
      </w:r>
      <w:r w:rsidR="002D19F1">
        <w:rPr>
          <w:rFonts w:ascii="Book Antiqua" w:hAnsi="Book Antiqua"/>
          <w:b/>
          <w:bCs/>
          <w:i/>
          <w:iCs/>
          <w:color w:val="FF0000"/>
          <w:sz w:val="19"/>
          <w:szCs w:val="19"/>
          <w:highlight w:val="green"/>
        </w:rPr>
        <w:t>CESPE</w:t>
      </w:r>
      <w:r w:rsidR="002D19F1">
        <w:rPr>
          <w:rFonts w:ascii="Book Antiqua" w:hAnsi="Book Antiqua"/>
          <w:b/>
          <w:bCs/>
          <w:i/>
          <w:iCs/>
          <w:color w:val="FF0000"/>
          <w:sz w:val="19"/>
          <w:szCs w:val="19"/>
        </w:rPr>
        <w:t>:</w:t>
      </w:r>
      <w:r w:rsidR="009D588F">
        <w:rPr>
          <w:rFonts w:ascii="Book Antiqua" w:hAnsi="Book Antiqua"/>
          <w:b/>
          <w:bCs/>
          <w:i/>
          <w:iCs/>
          <w:color w:val="FF0000"/>
          <w:sz w:val="19"/>
          <w:szCs w:val="19"/>
        </w:rPr>
        <w:t xml:space="preserve"> #</w:t>
      </w:r>
      <w:r w:rsidR="009D588F" w:rsidRPr="009D588F">
        <w:rPr>
          <w:rFonts w:ascii="Book Antiqua" w:hAnsi="Book Antiqua"/>
          <w:b/>
          <w:bCs/>
          <w:i/>
          <w:iCs/>
          <w:color w:val="FF0000"/>
          <w:sz w:val="19"/>
          <w:szCs w:val="19"/>
          <w:highlight w:val="green"/>
        </w:rPr>
        <w:t>Fumarc</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UFPR</w:t>
      </w:r>
      <w:r w:rsidRPr="00821A5B">
        <w:rPr>
          <w:rFonts w:ascii="Book Antiqua" w:hAnsi="Book Antiqua"/>
          <w:sz w:val="19"/>
          <w:szCs w:val="19"/>
        </w:rPr>
        <w:t>:</w:t>
      </w:r>
    </w:p>
    <w:p w14:paraId="3B2B80D0" w14:textId="4B8918DA" w:rsidR="00385583" w:rsidRPr="00385583" w:rsidRDefault="00385583" w:rsidP="00385583">
      <w:pPr>
        <w:numPr>
          <w:ilvl w:val="0"/>
          <w:numId w:val="10"/>
        </w:numPr>
        <w:spacing w:before="100" w:beforeAutospacing="1" w:after="100" w:afterAutospacing="1"/>
        <w:jc w:val="both"/>
        <w:rPr>
          <w:rFonts w:ascii="Book Antiqua" w:hAnsi="Book Antiqua"/>
          <w:sz w:val="19"/>
          <w:szCs w:val="19"/>
        </w:rPr>
      </w:pPr>
      <w:r w:rsidRPr="00385583">
        <w:rPr>
          <w:rFonts w:ascii="Book Antiqua" w:hAnsi="Book Antiqua"/>
          <w:b/>
          <w:bCs/>
          <w:sz w:val="19"/>
          <w:szCs w:val="19"/>
        </w:rPr>
        <w:t>Figura 1</w:t>
      </w:r>
      <w:r w:rsidRPr="00385583">
        <w:rPr>
          <w:rFonts w:ascii="Book Antiqua" w:hAnsi="Book Antiqua"/>
          <w:sz w:val="19"/>
          <w:szCs w:val="19"/>
        </w:rPr>
        <w:t xml:space="preserve"> </w:t>
      </w:r>
      <w:r w:rsidRPr="00385583">
        <w:rPr>
          <w:rFonts w:ascii="Book Antiqua" w:hAnsi="Book Antiqua"/>
          <w:sz w:val="19"/>
          <w:szCs w:val="19"/>
        </w:rPr>
        <w:sym w:font="Wingdings" w:char="F0E0"/>
      </w:r>
      <w:r w:rsidRPr="00385583">
        <w:rPr>
          <w:rFonts w:ascii="Book Antiqua" w:hAnsi="Book Antiqua"/>
          <w:sz w:val="19"/>
          <w:szCs w:val="19"/>
        </w:rPr>
        <w:t xml:space="preserve"> lesão de entrada de projétil de arma de fogo, com ferimento arredondado, regular, com bordas invertidas e halo de enxugo. Nota-se zona de tatuagem, composta por grãos de </w:t>
      </w:r>
      <w:r w:rsidRPr="00385583">
        <w:rPr>
          <w:rFonts w:ascii="Book Antiqua" w:hAnsi="Book Antiqua"/>
          <w:sz w:val="19"/>
          <w:szCs w:val="19"/>
        </w:rPr>
        <w:lastRenderedPageBreak/>
        <w:t>pólvora incombusta impregnados na derme, que denota tratar-se de lesão de entrada de disparo à curta distância.</w:t>
      </w:r>
    </w:p>
    <w:p w14:paraId="0EF9791E" w14:textId="020300EC" w:rsidR="00385583" w:rsidRPr="00385583" w:rsidRDefault="00385583" w:rsidP="00385583">
      <w:pPr>
        <w:numPr>
          <w:ilvl w:val="0"/>
          <w:numId w:val="10"/>
        </w:numPr>
        <w:spacing w:before="100" w:beforeAutospacing="1" w:after="100" w:afterAutospacing="1"/>
        <w:jc w:val="both"/>
        <w:rPr>
          <w:rFonts w:ascii="Book Antiqua" w:hAnsi="Book Antiqua"/>
          <w:sz w:val="19"/>
          <w:szCs w:val="19"/>
        </w:rPr>
      </w:pPr>
      <w:r w:rsidRPr="00385583">
        <w:rPr>
          <w:rFonts w:ascii="Book Antiqua" w:hAnsi="Book Antiqua"/>
          <w:b/>
          <w:bCs/>
          <w:sz w:val="19"/>
          <w:szCs w:val="19"/>
        </w:rPr>
        <w:t>Figura 2</w:t>
      </w:r>
      <w:r w:rsidRPr="00385583">
        <w:rPr>
          <w:rFonts w:ascii="Book Antiqua" w:hAnsi="Book Antiqua"/>
          <w:sz w:val="19"/>
          <w:szCs w:val="19"/>
        </w:rPr>
        <w:t xml:space="preserve"> </w:t>
      </w:r>
      <w:r w:rsidRPr="00385583">
        <w:rPr>
          <w:rFonts w:ascii="Book Antiqua" w:hAnsi="Book Antiqua"/>
          <w:sz w:val="19"/>
          <w:szCs w:val="19"/>
        </w:rPr>
        <w:sym w:font="Wingdings" w:char="F0E0"/>
      </w:r>
      <w:r w:rsidRPr="00385583">
        <w:rPr>
          <w:rFonts w:ascii="Book Antiqua" w:hAnsi="Book Antiqua"/>
          <w:sz w:val="19"/>
          <w:szCs w:val="19"/>
        </w:rPr>
        <w:t xml:space="preserve"> temos a lesão de saída, mais irregular e alongada, com fragmento evertido de pele. Sendo a figura 1 na região cervical direita e a 2 na face esquerda do pescoço, temos um trajeto da direita para a esquerda.</w:t>
      </w:r>
    </w:p>
    <w:p w14:paraId="13A8274D" w14:textId="77777777" w:rsidR="00385583" w:rsidRPr="00385583" w:rsidRDefault="00385583" w:rsidP="00385583">
      <w:pPr>
        <w:spacing w:before="100" w:beforeAutospacing="1" w:after="100" w:afterAutospacing="1"/>
        <w:jc w:val="both"/>
        <w:rPr>
          <w:rFonts w:ascii="Book Antiqua" w:hAnsi="Book Antiqua"/>
          <w:sz w:val="19"/>
          <w:szCs w:val="19"/>
        </w:rPr>
      </w:pPr>
      <w:r w:rsidRPr="00385583">
        <w:rPr>
          <w:rFonts w:ascii="Book Antiqua" w:hAnsi="Book Antiqua"/>
          <w:sz w:val="19"/>
          <w:szCs w:val="19"/>
        </w:rPr>
        <w:t>O corpo foi encontrado pronado (em decúbito ventral, com a "barriga para baixo"), mas as manchas de hipostase estavam no dorso! Possivelmente, já fixas (depois de 12 horas de morte) e demonstrando que houve alteração da cena! Por pelo menos 12 horas, esse corpo esteve em decúbito dorsal...</w:t>
      </w:r>
    </w:p>
    <w:p w14:paraId="34F87FAD" w14:textId="77777777" w:rsidR="00385583" w:rsidRPr="00385583" w:rsidRDefault="00385583" w:rsidP="00385583">
      <w:pPr>
        <w:spacing w:before="100" w:beforeAutospacing="1" w:after="100" w:afterAutospacing="1"/>
        <w:jc w:val="both"/>
        <w:rPr>
          <w:rFonts w:ascii="Book Antiqua" w:hAnsi="Book Antiqua"/>
          <w:sz w:val="19"/>
          <w:szCs w:val="19"/>
        </w:rPr>
      </w:pPr>
      <w:r w:rsidRPr="00385583">
        <w:rPr>
          <w:rFonts w:ascii="Book Antiqua" w:hAnsi="Book Antiqua"/>
          <w:sz w:val="19"/>
          <w:szCs w:val="19"/>
        </w:rPr>
        <w:t>A rigidez cadavérica já acometia membros; há, portanto, rigidez generalizada, com mais de 8 horas de morte. Mas ainda não havia sinais de putrefação, como a mancha verde abdominal. Portanto, temos menos de 20-24 horas de morte.</w:t>
      </w:r>
    </w:p>
    <w:p w14:paraId="2B5C9126" w14:textId="77777777" w:rsidR="00385583" w:rsidRDefault="00385583" w:rsidP="00385583">
      <w:pPr>
        <w:spacing w:before="100" w:beforeAutospacing="1" w:after="100" w:afterAutospacing="1"/>
        <w:jc w:val="both"/>
        <w:rPr>
          <w:rFonts w:ascii="Book Antiqua" w:hAnsi="Book Antiqua"/>
          <w:sz w:val="19"/>
          <w:szCs w:val="19"/>
        </w:rPr>
      </w:pPr>
    </w:p>
    <w:p w14:paraId="055F8F34" w14:textId="2D0F0BFB" w:rsidR="00C626DE" w:rsidRDefault="00C626D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C626DE">
        <w:rPr>
          <w:rFonts w:ascii="Book Antiqua" w:hAnsi="Book Antiqua"/>
          <w:sz w:val="19"/>
          <w:szCs w:val="19"/>
        </w:rPr>
        <w:t>São os 3 fenômenos abióticos mediatos que ocorrem progressivamente após a morte. Algor (resfriamento), livor (manchas de hipóstase) e rigor (rigidez cadavérica). Destes, a rigidez generalizada pode ser observada</w:t>
      </w:r>
      <w:r>
        <w:rPr>
          <w:rFonts w:ascii="Book Antiqua" w:hAnsi="Book Antiqua"/>
          <w:sz w:val="19"/>
          <w:szCs w:val="19"/>
        </w:rPr>
        <w:t xml:space="preserve"> </w:t>
      </w:r>
      <w:r w:rsidRPr="00C626DE">
        <w:rPr>
          <w:rFonts w:ascii="Book Antiqua" w:hAnsi="Book Antiqua"/>
          <w:sz w:val="19"/>
          <w:szCs w:val="19"/>
        </w:rPr>
        <w:t>entre 8 e 24 horas após o óbito.</w:t>
      </w:r>
    </w:p>
    <w:p w14:paraId="4821A34C" w14:textId="1D2FFAFC" w:rsidR="00C626DE" w:rsidRPr="00C626DE" w:rsidRDefault="00C626DE" w:rsidP="00C626D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626DE">
        <w:rPr>
          <w:rFonts w:ascii="Book Antiqua" w:hAnsi="Book Antiqua"/>
          <w:sz w:val="19"/>
          <w:szCs w:val="19"/>
        </w:rPr>
        <w:t>A rigidez começa entre 1 e 2 h depois da morte, chegando ao máximo após 8 h e desaparecendo com o início da putrefação depois de 24 h, seguindo a mesma ordem como se propagou, em primeiro lugar na face, na mandíbula e no pescoço, seguindo-se dos membros superiores, do tronco e, finalmente, dos membros inferiores (Lei de Nysten).</w:t>
      </w:r>
      <w:r>
        <w:rPr>
          <w:rFonts w:ascii="Book Antiqua" w:hAnsi="Book Antiqua"/>
          <w:sz w:val="19"/>
          <w:szCs w:val="19"/>
        </w:rPr>
        <w:t xml:space="preserve"> (Fonte: </w:t>
      </w:r>
      <w:r w:rsidRPr="00C626DE">
        <w:rPr>
          <w:rFonts w:ascii="Book Antiqua" w:hAnsi="Book Antiqua"/>
          <w:sz w:val="19"/>
          <w:szCs w:val="19"/>
        </w:rPr>
        <w:t>FRANÇA, G. V. Medicina Legal, 11ª Ed. Guanabara Koogan, Rio de Janeiro, Gen, 2017. CROCE, D.; CROCE JÚNIOR, D. Manual de Medicina Legal, 8ª Ed. Saraiva, São Paulo, 2012.</w:t>
      </w:r>
      <w:r>
        <w:rPr>
          <w:rFonts w:ascii="Book Antiqua" w:hAnsi="Book Antiqua"/>
          <w:sz w:val="19"/>
          <w:szCs w:val="19"/>
        </w:rPr>
        <w:t>).</w:t>
      </w:r>
    </w:p>
    <w:p w14:paraId="7214723B" w14:textId="77777777" w:rsidR="00C626DE" w:rsidRDefault="00C626DE" w:rsidP="005A56DA">
      <w:pPr>
        <w:spacing w:before="100" w:beforeAutospacing="1" w:after="100" w:afterAutospacing="1"/>
        <w:jc w:val="both"/>
        <w:rPr>
          <w:rFonts w:ascii="Book Antiqua" w:hAnsi="Book Antiqua"/>
          <w:b/>
          <w:bCs/>
          <w:sz w:val="19"/>
          <w:szCs w:val="19"/>
        </w:rPr>
      </w:pPr>
    </w:p>
    <w:p w14:paraId="3E50B604" w14:textId="30AE6C60" w:rsidR="00960C42" w:rsidRPr="00821A5B" w:rsidRDefault="00750E03" w:rsidP="005A56DA">
      <w:pPr>
        <w:spacing w:before="100" w:beforeAutospacing="1" w:after="100" w:afterAutospacing="1"/>
        <w:jc w:val="both"/>
        <w:rPr>
          <w:rFonts w:ascii="Book Antiqua" w:hAnsi="Book Antiqua"/>
          <w:sz w:val="19"/>
          <w:szCs w:val="19"/>
        </w:rPr>
      </w:pPr>
      <w:r w:rsidRPr="00821A5B">
        <w:rPr>
          <w:rFonts w:ascii="Book Antiqua" w:hAnsi="Book Antiqua"/>
          <w:b/>
          <w:bCs/>
          <w:sz w:val="19"/>
          <w:szCs w:val="19"/>
        </w:rPr>
        <w:t>(MPPB-2010)</w:t>
      </w:r>
      <w:r w:rsidRPr="00821A5B">
        <w:rPr>
          <w:rFonts w:ascii="Book Antiqua" w:hAnsi="Book Antiqua"/>
          <w:sz w:val="19"/>
          <w:szCs w:val="19"/>
        </w:rPr>
        <w:t>: Para se constatar a certeza da morte, urge a observação de fenômenos que surgem no corpo humano, representados por mudanças física, química ou estrutural, de origem natural ou artificial. Assim, considere as proposições abaixo e, em seguida, indique a alternativa que contenha o julgamento devido sobre elas: Autólise e putrefação são fenômenos transformativos destrutivos.</w:t>
      </w:r>
    </w:p>
    <w:p w14:paraId="5DEBE6CE" w14:textId="6C6A8AB5" w:rsidR="00750E03" w:rsidRPr="00821A5B" w:rsidRDefault="00750E03"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 São fenômenos transformativos destrutivos: autólise, putrefação e maceração.</w:t>
      </w:r>
    </w:p>
    <w:p w14:paraId="59CEB391" w14:textId="49D6AC3D" w:rsidR="00750E03" w:rsidRPr="00821A5B" w:rsidRDefault="00750E03" w:rsidP="005A56DA">
      <w:pPr>
        <w:spacing w:before="100" w:beforeAutospacing="1" w:after="100" w:afterAutospacing="1"/>
        <w:jc w:val="both"/>
        <w:rPr>
          <w:rFonts w:ascii="Book Antiqua" w:eastAsiaTheme="minorHAnsi" w:hAnsi="Book Antiqua" w:cstheme="minorBidi"/>
          <w:sz w:val="19"/>
          <w:szCs w:val="19"/>
          <w:lang w:eastAsia="en-US"/>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8309CC">
        <w:rPr>
          <w:rFonts w:ascii="Book Antiqua" w:hAnsi="Book Antiqua"/>
          <w:b/>
          <w:bCs/>
          <w:i/>
          <w:iCs/>
          <w:color w:val="FF0000"/>
          <w:sz w:val="19"/>
          <w:szCs w:val="19"/>
        </w:rPr>
        <w:t>: #</w:t>
      </w:r>
      <w:r w:rsidR="008309CC" w:rsidRPr="008309CC">
        <w:rPr>
          <w:rFonts w:ascii="Book Antiqua" w:hAnsi="Book Antiqua"/>
          <w:b/>
          <w:bCs/>
          <w:i/>
          <w:iCs/>
          <w:color w:val="FF0000"/>
          <w:sz w:val="19"/>
          <w:szCs w:val="19"/>
          <w:highlight w:val="green"/>
        </w:rPr>
        <w:t>MPPB-2010</w:t>
      </w:r>
      <w:r w:rsidR="008309CC">
        <w:rPr>
          <w:rFonts w:ascii="Book Antiqua" w:hAnsi="Book Antiqua"/>
          <w:b/>
          <w:bCs/>
          <w:i/>
          <w:iCs/>
          <w:color w:val="FF0000"/>
          <w:sz w:val="19"/>
          <w:szCs w:val="19"/>
        </w:rPr>
        <w:t xml:space="preserve">: </w:t>
      </w:r>
      <w:r w:rsidR="009F5AA8">
        <w:rPr>
          <w:rFonts w:ascii="Book Antiqua" w:hAnsi="Book Antiqua"/>
          <w:b/>
          <w:bCs/>
          <w:i/>
          <w:iCs/>
          <w:color w:val="FF0000"/>
          <w:sz w:val="19"/>
          <w:szCs w:val="19"/>
        </w:rPr>
        <w:t>#</w:t>
      </w:r>
      <w:r w:rsidR="009F5AA8" w:rsidRPr="009F5AA8">
        <w:rPr>
          <w:rFonts w:ascii="Book Antiqua" w:hAnsi="Book Antiqua"/>
          <w:b/>
          <w:bCs/>
          <w:i/>
          <w:iCs/>
          <w:color w:val="FF0000"/>
          <w:sz w:val="19"/>
          <w:szCs w:val="19"/>
          <w:highlight w:val="green"/>
        </w:rPr>
        <w:t>PCPR-2013</w:t>
      </w:r>
      <w:r w:rsidR="00D441FC">
        <w:rPr>
          <w:rFonts w:ascii="Book Antiqua" w:hAnsi="Book Antiqua"/>
          <w:b/>
          <w:bCs/>
          <w:i/>
          <w:iCs/>
          <w:color w:val="FF0000"/>
          <w:sz w:val="19"/>
          <w:szCs w:val="19"/>
        </w:rPr>
        <w:t xml:space="preserve">: </w:t>
      </w:r>
      <w:r w:rsidR="00D7231A">
        <w:rPr>
          <w:rFonts w:ascii="Book Antiqua" w:hAnsi="Book Antiqua"/>
          <w:b/>
          <w:bCs/>
          <w:i/>
          <w:iCs/>
          <w:color w:val="FF0000"/>
          <w:sz w:val="19"/>
          <w:szCs w:val="19"/>
        </w:rPr>
        <w:t>#</w:t>
      </w:r>
      <w:r w:rsidR="00D7231A" w:rsidRPr="00D7231A">
        <w:rPr>
          <w:rFonts w:ascii="Book Antiqua" w:hAnsi="Book Antiqua"/>
          <w:b/>
          <w:bCs/>
          <w:i/>
          <w:iCs/>
          <w:color w:val="FF0000"/>
          <w:sz w:val="19"/>
          <w:szCs w:val="19"/>
          <w:highlight w:val="green"/>
        </w:rPr>
        <w:t>PCCE-2015</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E24478">
        <w:rPr>
          <w:rFonts w:ascii="Book Antiqua" w:hAnsi="Book Antiqua"/>
          <w:b/>
          <w:bCs/>
          <w:i/>
          <w:iCs/>
          <w:color w:val="FF0000"/>
          <w:sz w:val="19"/>
          <w:szCs w:val="19"/>
        </w:rPr>
        <w:t>:</w:t>
      </w:r>
      <w:r w:rsidR="00044B6E">
        <w:rPr>
          <w:rFonts w:ascii="Book Antiqua" w:hAnsi="Book Antiqua"/>
          <w:b/>
          <w:bCs/>
          <w:i/>
          <w:iCs/>
          <w:color w:val="FF0000"/>
          <w:sz w:val="19"/>
          <w:szCs w:val="19"/>
        </w:rPr>
        <w:t xml:space="preserve"> </w:t>
      </w:r>
      <w:r w:rsidR="00522717">
        <w:rPr>
          <w:rFonts w:ascii="Book Antiqua" w:hAnsi="Book Antiqua"/>
          <w:b/>
          <w:bCs/>
          <w:i/>
          <w:iCs/>
          <w:color w:val="FF0000"/>
          <w:sz w:val="19"/>
          <w:szCs w:val="19"/>
        </w:rPr>
        <w:t>#</w:t>
      </w:r>
      <w:r w:rsidR="00522717" w:rsidRPr="00D441FC">
        <w:rPr>
          <w:rFonts w:ascii="Book Antiqua" w:hAnsi="Book Antiqua"/>
          <w:b/>
          <w:bCs/>
          <w:i/>
          <w:iCs/>
          <w:color w:val="FF0000"/>
          <w:sz w:val="19"/>
          <w:szCs w:val="19"/>
          <w:highlight w:val="green"/>
        </w:rPr>
        <w:t>PCSP-201</w:t>
      </w:r>
      <w:r w:rsidR="00522717">
        <w:rPr>
          <w:rFonts w:ascii="Book Antiqua" w:hAnsi="Book Antiqua"/>
          <w:b/>
          <w:bCs/>
          <w:i/>
          <w:iCs/>
          <w:color w:val="FF0000"/>
          <w:sz w:val="19"/>
          <w:szCs w:val="19"/>
          <w:highlight w:val="green"/>
        </w:rPr>
        <w:t>4/2018</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PCRS-2018</w:t>
      </w:r>
      <w:r w:rsidR="00C51D45">
        <w:rPr>
          <w:rFonts w:ascii="Book Antiqua" w:hAnsi="Book Antiqua"/>
          <w:b/>
          <w:bCs/>
          <w:i/>
          <w:iCs/>
          <w:color w:val="FF0000"/>
          <w:sz w:val="19"/>
          <w:szCs w:val="19"/>
        </w:rPr>
        <w:t>: #</w:t>
      </w:r>
      <w:r w:rsidR="00C51D45" w:rsidRPr="00C51D45">
        <w:rPr>
          <w:rFonts w:ascii="Book Antiqua" w:hAnsi="Book Antiqua"/>
          <w:b/>
          <w:bCs/>
          <w:i/>
          <w:iCs/>
          <w:color w:val="FF0000"/>
          <w:sz w:val="19"/>
          <w:szCs w:val="19"/>
          <w:highlight w:val="green"/>
        </w:rPr>
        <w:t>PCSE-2018</w:t>
      </w:r>
      <w:r w:rsidR="00522717">
        <w:rPr>
          <w:rFonts w:ascii="Book Antiqua" w:hAnsi="Book Antiqua"/>
          <w:b/>
          <w:bCs/>
          <w:i/>
          <w:iCs/>
          <w:color w:val="FF0000"/>
          <w:sz w:val="19"/>
          <w:szCs w:val="19"/>
        </w:rPr>
        <w:t>:</w:t>
      </w:r>
      <w:r w:rsidR="00C43715">
        <w:rPr>
          <w:rFonts w:ascii="Book Antiqua" w:hAnsi="Book Antiqua"/>
          <w:b/>
          <w:bCs/>
          <w:i/>
          <w:iCs/>
          <w:color w:val="FF0000"/>
          <w:sz w:val="19"/>
          <w:szCs w:val="19"/>
        </w:rPr>
        <w:t xml:space="preserve"> #</w:t>
      </w:r>
      <w:r w:rsidR="00C43715" w:rsidRPr="008309CC">
        <w:rPr>
          <w:rFonts w:ascii="Book Antiqua" w:hAnsi="Book Antiqua"/>
          <w:b/>
          <w:bCs/>
          <w:i/>
          <w:iCs/>
          <w:color w:val="FF0000"/>
          <w:sz w:val="19"/>
          <w:szCs w:val="19"/>
          <w:highlight w:val="green"/>
        </w:rPr>
        <w:t>PCMG-</w:t>
      </w:r>
      <w:r w:rsidR="00C43715">
        <w:rPr>
          <w:rFonts w:ascii="Book Antiqua" w:hAnsi="Book Antiqua"/>
          <w:b/>
          <w:bCs/>
          <w:i/>
          <w:iCs/>
          <w:color w:val="FF0000"/>
          <w:sz w:val="19"/>
          <w:szCs w:val="19"/>
          <w:highlight w:val="green"/>
        </w:rPr>
        <w:t>2008/</w:t>
      </w:r>
      <w:r w:rsidR="00C43715" w:rsidRPr="008309CC">
        <w:rPr>
          <w:rFonts w:ascii="Book Antiqua" w:hAnsi="Book Antiqua"/>
          <w:b/>
          <w:bCs/>
          <w:i/>
          <w:iCs/>
          <w:color w:val="FF0000"/>
          <w:sz w:val="19"/>
          <w:szCs w:val="19"/>
          <w:highlight w:val="green"/>
        </w:rPr>
        <w:t>201</w:t>
      </w:r>
      <w:r w:rsidR="00C43715">
        <w:rPr>
          <w:rFonts w:ascii="Book Antiqua" w:hAnsi="Book Antiqua"/>
          <w:b/>
          <w:bCs/>
          <w:i/>
          <w:iCs/>
          <w:color w:val="FF0000"/>
          <w:sz w:val="19"/>
          <w:szCs w:val="19"/>
          <w:highlight w:val="green"/>
        </w:rPr>
        <w:t>1/2021</w:t>
      </w:r>
      <w:r w:rsidR="00C43715">
        <w:rPr>
          <w:rFonts w:ascii="Book Antiqua" w:hAnsi="Book Antiqua"/>
          <w:b/>
          <w:bCs/>
          <w:i/>
          <w:iCs/>
          <w:color w:val="FF0000"/>
          <w:sz w:val="19"/>
          <w:szCs w:val="19"/>
        </w:rPr>
        <w:t>:</w:t>
      </w:r>
      <w:r w:rsidR="00E24478">
        <w:rPr>
          <w:rFonts w:ascii="Book Antiqua" w:hAnsi="Book Antiqua"/>
          <w:b/>
          <w:bCs/>
          <w:i/>
          <w:iCs/>
          <w:color w:val="FF0000"/>
          <w:sz w:val="19"/>
          <w:szCs w:val="19"/>
        </w:rPr>
        <w:t xml:space="preserve"> </w:t>
      </w:r>
      <w:r w:rsidR="00385583">
        <w:rPr>
          <w:rFonts w:ascii="Book Antiqua" w:hAnsi="Book Antiqua"/>
          <w:b/>
          <w:bCs/>
          <w:i/>
          <w:iCs/>
          <w:color w:val="FF0000"/>
          <w:sz w:val="19"/>
          <w:szCs w:val="19"/>
        </w:rPr>
        <w:t>#</w:t>
      </w:r>
      <w:r w:rsidR="00385583" w:rsidRPr="00C92EEE">
        <w:rPr>
          <w:rFonts w:ascii="Book Antiqua" w:hAnsi="Book Antiqua"/>
          <w:b/>
          <w:bCs/>
          <w:i/>
          <w:iCs/>
          <w:color w:val="FF0000"/>
          <w:sz w:val="19"/>
          <w:szCs w:val="19"/>
          <w:highlight w:val="green"/>
        </w:rPr>
        <w:t>PCMS-201</w:t>
      </w:r>
      <w:r w:rsidR="00385583">
        <w:rPr>
          <w:rFonts w:ascii="Book Antiqua" w:hAnsi="Book Antiqua"/>
          <w:b/>
          <w:bCs/>
          <w:i/>
          <w:iCs/>
          <w:color w:val="FF0000"/>
          <w:sz w:val="19"/>
          <w:szCs w:val="19"/>
          <w:highlight w:val="green"/>
        </w:rPr>
        <w:t>7/2021</w:t>
      </w:r>
      <w:r w:rsidR="00385583">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BB257C">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3/2017/2018/2022</w:t>
      </w:r>
      <w:r w:rsidR="005F74B9">
        <w:rPr>
          <w:rFonts w:ascii="Book Antiqua" w:hAnsi="Book Antiqua"/>
          <w:b/>
          <w:bCs/>
          <w:i/>
          <w:iCs/>
          <w:color w:val="FF0000"/>
          <w:sz w:val="19"/>
          <w:szCs w:val="19"/>
        </w:rPr>
        <w:t>:</w:t>
      </w:r>
      <w:r w:rsidR="003A13BC">
        <w:rPr>
          <w:rFonts w:ascii="Book Antiqua" w:hAnsi="Book Antiqua"/>
          <w:b/>
          <w:bCs/>
          <w:i/>
          <w:iCs/>
          <w:color w:val="FF0000"/>
          <w:sz w:val="19"/>
          <w:szCs w:val="19"/>
        </w:rPr>
        <w:t xml:space="preserve"> #</w:t>
      </w:r>
      <w:r w:rsidR="003A13BC" w:rsidRPr="003A13BC">
        <w:rPr>
          <w:rFonts w:ascii="Book Antiqua" w:hAnsi="Book Antiqua"/>
          <w:b/>
          <w:bCs/>
          <w:i/>
          <w:iCs/>
          <w:color w:val="FF0000"/>
          <w:sz w:val="19"/>
          <w:szCs w:val="19"/>
          <w:highlight w:val="green"/>
        </w:rPr>
        <w:t>MPPE-2022</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AOCP</w:t>
      </w:r>
      <w:r w:rsidR="003A13BC">
        <w:rPr>
          <w:rFonts w:ascii="Book Antiqua" w:hAnsi="Book Antiqua"/>
          <w:b/>
          <w:bCs/>
          <w:i/>
          <w:iCs/>
          <w:color w:val="FF0000"/>
          <w:sz w:val="19"/>
          <w:szCs w:val="19"/>
        </w:rPr>
        <w:t>:</w:t>
      </w:r>
      <w:r w:rsidR="00385583">
        <w:rPr>
          <w:rFonts w:ascii="Book Antiqua" w:hAnsi="Book Antiqua"/>
          <w:b/>
          <w:bCs/>
          <w:i/>
          <w:iCs/>
          <w:color w:val="FF0000"/>
          <w:sz w:val="19"/>
          <w:szCs w:val="19"/>
        </w:rPr>
        <w:t xml:space="preserve"> </w:t>
      </w:r>
      <w:r w:rsidR="00E24478">
        <w:rPr>
          <w:rFonts w:ascii="Book Antiqua" w:hAnsi="Book Antiqua"/>
          <w:b/>
          <w:bCs/>
          <w:i/>
          <w:iCs/>
          <w:color w:val="FF0000"/>
          <w:sz w:val="19"/>
          <w:szCs w:val="19"/>
        </w:rPr>
        <w:t>#</w:t>
      </w:r>
      <w:r w:rsidR="00E24478" w:rsidRPr="00E24478">
        <w:rPr>
          <w:rFonts w:ascii="Book Antiqua" w:hAnsi="Book Antiqua"/>
          <w:b/>
          <w:bCs/>
          <w:i/>
          <w:iCs/>
          <w:color w:val="FF0000"/>
          <w:sz w:val="19"/>
          <w:szCs w:val="19"/>
          <w:highlight w:val="green"/>
        </w:rPr>
        <w:t>CESPE</w:t>
      </w:r>
      <w:r w:rsidR="00385583">
        <w:rPr>
          <w:rFonts w:ascii="Book Antiqua" w:hAnsi="Book Antiqua"/>
          <w:b/>
          <w:bCs/>
          <w:i/>
          <w:iCs/>
          <w:color w:val="FF0000"/>
          <w:sz w:val="19"/>
          <w:szCs w:val="19"/>
        </w:rPr>
        <w:t>: #</w:t>
      </w:r>
      <w:r w:rsidR="00385583" w:rsidRPr="00385583">
        <w:rPr>
          <w:rFonts w:ascii="Book Antiqua" w:hAnsi="Book Antiqua"/>
          <w:b/>
          <w:bCs/>
          <w:i/>
          <w:iCs/>
          <w:color w:val="FF0000"/>
          <w:sz w:val="19"/>
          <w:szCs w:val="19"/>
          <w:highlight w:val="green"/>
        </w:rPr>
        <w:t>FAPEC</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FAPEMS</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FCC</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00BB257C">
        <w:rPr>
          <w:rFonts w:ascii="Book Antiqua" w:hAnsi="Book Antiqua"/>
          <w:b/>
          <w:bCs/>
          <w:i/>
          <w:iCs/>
          <w:color w:val="FF0000"/>
          <w:sz w:val="19"/>
          <w:szCs w:val="19"/>
        </w:rPr>
        <w:t>: #</w:t>
      </w:r>
      <w:r w:rsidR="00BB257C" w:rsidRPr="00BB257C">
        <w:rPr>
          <w:rFonts w:ascii="Book Antiqua" w:hAnsi="Book Antiqua"/>
          <w:b/>
          <w:bCs/>
          <w:i/>
          <w:iCs/>
          <w:color w:val="FF0000"/>
          <w:sz w:val="19"/>
          <w:szCs w:val="19"/>
          <w:highlight w:val="green"/>
        </w:rPr>
        <w:t>UEG</w:t>
      </w:r>
      <w:r w:rsidR="00D441FC">
        <w:rPr>
          <w:rFonts w:ascii="Book Antiqua" w:hAnsi="Book Antiqua"/>
          <w:b/>
          <w:bCs/>
          <w:i/>
          <w:iCs/>
          <w:color w:val="FF0000"/>
          <w:sz w:val="19"/>
          <w:szCs w:val="19"/>
        </w:rPr>
        <w:t>: #</w:t>
      </w:r>
      <w:r w:rsidR="00D441FC" w:rsidRPr="00D441FC">
        <w:rPr>
          <w:rFonts w:ascii="Book Antiqua" w:hAnsi="Book Antiqua"/>
          <w:b/>
          <w:bCs/>
          <w:i/>
          <w:iCs/>
          <w:color w:val="FF0000"/>
          <w:sz w:val="19"/>
          <w:szCs w:val="19"/>
          <w:highlight w:val="green"/>
        </w:rPr>
        <w:t>VUNESP</w:t>
      </w:r>
      <w:r w:rsidRPr="00821A5B">
        <w:rPr>
          <w:rFonts w:ascii="Book Antiqua" w:hAnsi="Book Antiqua"/>
          <w:sz w:val="19"/>
          <w:szCs w:val="19"/>
        </w:rPr>
        <w:t xml:space="preserve">: </w:t>
      </w:r>
      <w:r w:rsidR="00FC0304" w:rsidRPr="00821A5B">
        <w:rPr>
          <w:rFonts w:ascii="Book Antiqua" w:hAnsi="Book Antiqua"/>
          <w:b/>
          <w:bCs/>
          <w:i/>
          <w:iCs/>
          <w:sz w:val="19"/>
          <w:szCs w:val="19"/>
          <w:shd w:val="clear" w:color="auto" w:fill="F7CAAC" w:themeFill="accent2" w:themeFillTint="66"/>
        </w:rPr>
        <w:t>FENÔMENOS CADAVÉRICOS</w:t>
      </w:r>
      <w:r w:rsidR="00FC0304" w:rsidRPr="00821A5B">
        <w:rPr>
          <w:rFonts w:ascii="Book Antiqua" w:hAnsi="Book Antiqua"/>
          <w:sz w:val="19"/>
          <w:szCs w:val="19"/>
        </w:rPr>
        <w:t xml:space="preserve">: </w:t>
      </w:r>
      <w:r w:rsidRPr="00821A5B">
        <w:rPr>
          <w:rFonts w:ascii="Book Antiqua" w:eastAsiaTheme="minorHAnsi" w:hAnsi="Book Antiqua" w:cstheme="minorBidi"/>
          <w:sz w:val="19"/>
          <w:szCs w:val="19"/>
          <w:lang w:eastAsia="en-US"/>
        </w:rPr>
        <w:t>Para se constatar a certeza da morte, é necessária a observação cuidadosa dos Fenômenos Cadavéricos, que são aqueles que comprovam a falta de vida. Estes fenômenos se classificam em:</w:t>
      </w:r>
    </w:p>
    <w:p w14:paraId="5B2243A3" w14:textId="241CD310" w:rsidR="00750E03" w:rsidRPr="00821A5B" w:rsidRDefault="00750E03" w:rsidP="005A56DA">
      <w:pPr>
        <w:spacing w:before="100" w:beforeAutospacing="1" w:after="100" w:afterAutospacing="1"/>
        <w:jc w:val="both"/>
        <w:rPr>
          <w:rFonts w:ascii="Book Antiqua" w:eastAsiaTheme="minorHAnsi" w:hAnsi="Book Antiqua" w:cstheme="minorBidi"/>
          <w:sz w:val="19"/>
          <w:szCs w:val="19"/>
          <w:lang w:eastAsia="en-US"/>
        </w:rPr>
      </w:pPr>
      <w:r w:rsidRPr="00821A5B">
        <w:rPr>
          <w:rFonts w:ascii="Book Antiqua" w:eastAsiaTheme="minorHAnsi" w:hAnsi="Book Antiqua" w:cstheme="minorBidi"/>
          <w:b/>
          <w:bCs/>
          <w:i/>
          <w:iCs/>
          <w:sz w:val="19"/>
          <w:szCs w:val="19"/>
          <w:lang w:eastAsia="en-US"/>
        </w:rPr>
        <w:t>i) Abióticos: </w:t>
      </w:r>
      <w:r w:rsidRPr="00821A5B">
        <w:rPr>
          <w:rFonts w:ascii="Book Antiqua" w:eastAsiaTheme="minorHAnsi" w:hAnsi="Book Antiqua" w:cstheme="minorBidi"/>
          <w:sz w:val="19"/>
          <w:szCs w:val="19"/>
          <w:lang w:eastAsia="en-US"/>
        </w:rPr>
        <w:t>Demonstram os sinais vitais negativos, que se dividem em </w:t>
      </w:r>
      <w:r w:rsidRPr="00821A5B">
        <w:rPr>
          <w:rFonts w:ascii="Book Antiqua" w:eastAsiaTheme="minorHAnsi" w:hAnsi="Book Antiqua" w:cstheme="minorBidi"/>
          <w:b/>
          <w:bCs/>
          <w:sz w:val="19"/>
          <w:szCs w:val="19"/>
          <w:lang w:eastAsia="en-US"/>
        </w:rPr>
        <w:t>Imediatos</w:t>
      </w:r>
      <w:r w:rsidRPr="00821A5B">
        <w:rPr>
          <w:rFonts w:ascii="Book Antiqua" w:eastAsiaTheme="minorHAnsi" w:hAnsi="Book Antiqua" w:cstheme="minorBidi"/>
          <w:sz w:val="19"/>
          <w:szCs w:val="19"/>
          <w:lang w:eastAsia="en-US"/>
        </w:rPr>
        <w:t> (aparecem imediatamente após instalado o processo de morte. Imobilidade, perda da consciência, perda da sensibilidade, abolição da motilidade e tono muscular, cessação permanente da respiração, circulação e atividade encefálica) e </w:t>
      </w:r>
      <w:r w:rsidRPr="00821A5B">
        <w:rPr>
          <w:rFonts w:ascii="Book Antiqua" w:eastAsiaTheme="minorHAnsi" w:hAnsi="Book Antiqua" w:cstheme="minorBidi"/>
          <w:b/>
          <w:bCs/>
          <w:sz w:val="19"/>
          <w:szCs w:val="19"/>
          <w:lang w:eastAsia="en-US"/>
        </w:rPr>
        <w:t>Consecutivos</w:t>
      </w:r>
      <w:r w:rsidRPr="00821A5B">
        <w:rPr>
          <w:rFonts w:ascii="Book Antiqua" w:eastAsiaTheme="minorHAnsi" w:hAnsi="Book Antiqua" w:cstheme="minorBidi"/>
          <w:sz w:val="19"/>
          <w:szCs w:val="19"/>
          <w:lang w:eastAsia="en-US"/>
        </w:rPr>
        <w:t> </w:t>
      </w:r>
      <w:r w:rsidRPr="00821A5B">
        <w:rPr>
          <w:rFonts w:ascii="Book Antiqua" w:eastAsiaTheme="minorHAnsi" w:hAnsi="Book Antiqua" w:cstheme="minorBidi"/>
          <w:b/>
          <w:bCs/>
          <w:sz w:val="19"/>
          <w:szCs w:val="19"/>
          <w:lang w:eastAsia="en-US"/>
        </w:rPr>
        <w:t>ou Tardios </w:t>
      </w:r>
      <w:r w:rsidRPr="00821A5B">
        <w:rPr>
          <w:rFonts w:ascii="Book Antiqua" w:eastAsiaTheme="minorHAnsi" w:hAnsi="Book Antiqua" w:cstheme="minorBidi"/>
          <w:sz w:val="19"/>
          <w:szCs w:val="19"/>
          <w:lang w:eastAsia="en-US"/>
        </w:rPr>
        <w:t>(se instalam com o passar do tempo de morte. desidratação cadavérica, decréscimo do peso, pergaminhamento da pele, dessecamento das mucosas do lábio, modificações do globo ocular, esfriamento do corpo, manchas de hipóstases, rigidez cadavérica, espasmo cadavérico).</w:t>
      </w:r>
    </w:p>
    <w:p w14:paraId="3C91DC5C" w14:textId="0E57D7AE" w:rsidR="00750E03" w:rsidRPr="00821A5B" w:rsidRDefault="00750E03" w:rsidP="00057FFC">
      <w:pPr>
        <w:spacing w:before="100" w:beforeAutospacing="1" w:after="100" w:afterAutospacing="1"/>
        <w:jc w:val="both"/>
        <w:rPr>
          <w:rFonts w:ascii="Book Antiqua" w:eastAsiaTheme="minorHAnsi" w:hAnsi="Book Antiqua" w:cstheme="minorBidi"/>
          <w:sz w:val="19"/>
          <w:szCs w:val="19"/>
          <w:lang w:eastAsia="en-US"/>
        </w:rPr>
      </w:pPr>
      <w:r w:rsidRPr="00821A5B">
        <w:rPr>
          <w:rFonts w:ascii="Book Antiqua" w:eastAsiaTheme="minorHAnsi" w:hAnsi="Book Antiqua" w:cstheme="minorBidi"/>
          <w:b/>
          <w:bCs/>
          <w:i/>
          <w:iCs/>
          <w:sz w:val="19"/>
          <w:szCs w:val="19"/>
          <w:lang w:eastAsia="en-US"/>
        </w:rPr>
        <w:t>ii)</w:t>
      </w:r>
      <w:r w:rsidRPr="00821A5B">
        <w:rPr>
          <w:rFonts w:ascii="Book Antiqua" w:eastAsiaTheme="minorHAnsi" w:hAnsi="Book Antiqua" w:cstheme="minorBidi"/>
          <w:sz w:val="19"/>
          <w:szCs w:val="19"/>
          <w:lang w:eastAsia="en-US"/>
        </w:rPr>
        <w:t> </w:t>
      </w:r>
      <w:r w:rsidRPr="00821A5B">
        <w:rPr>
          <w:rFonts w:ascii="Book Antiqua" w:eastAsiaTheme="minorHAnsi" w:hAnsi="Book Antiqua" w:cstheme="minorBidi"/>
          <w:b/>
          <w:bCs/>
          <w:i/>
          <w:iCs/>
          <w:sz w:val="19"/>
          <w:szCs w:val="19"/>
          <w:lang w:eastAsia="en-US"/>
        </w:rPr>
        <w:t>Transformativos: </w:t>
      </w:r>
      <w:r w:rsidRPr="00821A5B">
        <w:rPr>
          <w:rFonts w:ascii="Book Antiqua" w:eastAsiaTheme="minorHAnsi" w:hAnsi="Book Antiqua" w:cstheme="minorBidi"/>
          <w:sz w:val="19"/>
          <w:szCs w:val="19"/>
          <w:lang w:eastAsia="en-US"/>
        </w:rPr>
        <w:t>Denotam a transformação do corpo após a morte, que se divide em</w:t>
      </w:r>
      <w:r w:rsidRPr="00821A5B">
        <w:rPr>
          <w:rFonts w:ascii="Book Antiqua" w:eastAsiaTheme="minorHAnsi" w:hAnsi="Book Antiqua" w:cstheme="minorBidi"/>
          <w:b/>
          <w:bCs/>
          <w:sz w:val="19"/>
          <w:szCs w:val="19"/>
          <w:lang w:eastAsia="en-US"/>
        </w:rPr>
        <w:t> Destrutivos </w:t>
      </w:r>
      <w:r w:rsidRPr="00821A5B">
        <w:rPr>
          <w:rFonts w:ascii="Book Antiqua" w:eastAsiaTheme="minorHAnsi" w:hAnsi="Book Antiqua" w:cstheme="minorBidi"/>
          <w:sz w:val="19"/>
          <w:szCs w:val="19"/>
          <w:lang w:eastAsia="en-US"/>
        </w:rPr>
        <w:t>(se caracterizam pelo processo destrutivo do corpo. autólise, putrefação e maceração) e </w:t>
      </w:r>
      <w:r w:rsidRPr="00821A5B">
        <w:rPr>
          <w:rFonts w:ascii="Book Antiqua" w:eastAsiaTheme="minorHAnsi" w:hAnsi="Book Antiqua" w:cstheme="minorBidi"/>
          <w:b/>
          <w:bCs/>
          <w:sz w:val="19"/>
          <w:szCs w:val="19"/>
          <w:lang w:eastAsia="en-US"/>
        </w:rPr>
        <w:t>Conservativos</w:t>
      </w:r>
      <w:r w:rsidRPr="00821A5B">
        <w:rPr>
          <w:rFonts w:ascii="Book Antiqua" w:eastAsiaTheme="minorHAnsi" w:hAnsi="Book Antiqua" w:cstheme="minorBidi"/>
          <w:sz w:val="19"/>
          <w:szCs w:val="19"/>
          <w:lang w:eastAsia="en-US"/>
        </w:rPr>
        <w:t> (se instalam conservando as estruturas do corpo. saponificação e Mumificação).</w:t>
      </w:r>
    </w:p>
    <w:tbl>
      <w:tblPr>
        <w:tblStyle w:val="Tabelacomgrade"/>
        <w:tblW w:w="0" w:type="auto"/>
        <w:tblLook w:val="04A0" w:firstRow="1" w:lastRow="0" w:firstColumn="1" w:lastColumn="0" w:noHBand="0" w:noVBand="1"/>
      </w:tblPr>
      <w:tblGrid>
        <w:gridCol w:w="8494"/>
      </w:tblGrid>
      <w:tr w:rsidR="00057FFC" w14:paraId="1AA93988" w14:textId="77777777" w:rsidTr="00057FFC">
        <w:tc>
          <w:tcPr>
            <w:tcW w:w="8494" w:type="dxa"/>
          </w:tcPr>
          <w:p w14:paraId="6910CF59" w14:textId="77777777" w:rsidR="00057FFC" w:rsidRPr="00057FFC" w:rsidRDefault="00057FFC" w:rsidP="00057FFC">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057FFC">
              <w:rPr>
                <w:rFonts w:ascii="Book Antiqua" w:hAnsi="Book Antiqua"/>
                <w:sz w:val="19"/>
                <w:szCs w:val="19"/>
              </w:rPr>
              <w:t xml:space="preserve">Em relação à “estimativa do tempo de morte”, também conhecida como cronotanatognose, </w:t>
            </w:r>
            <w:r>
              <w:rPr>
                <w:rFonts w:ascii="Book Antiqua" w:hAnsi="Book Antiqua"/>
                <w:sz w:val="19"/>
                <w:szCs w:val="19"/>
              </w:rPr>
              <w:t>assinale a alternativa correta:</w:t>
            </w:r>
            <w:r w:rsidRPr="00057FFC">
              <w:rPr>
                <w:rFonts w:ascii="Book Antiqua" w:hAnsi="Book Antiqua"/>
                <w:sz w:val="19"/>
                <w:szCs w:val="19"/>
              </w:rPr>
              <w:t xml:space="preserve"> Existem vários parâmetros (fenômenos cadavéricos) utilizados para a estimativa do tempo de morte.</w:t>
            </w:r>
          </w:p>
          <w:p w14:paraId="670246C3" w14:textId="77777777" w:rsidR="00057FFC" w:rsidRDefault="00057FFC" w:rsidP="00057FFC">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057FFC">
              <w:rPr>
                <w:rFonts w:ascii="Book Antiqua" w:hAnsi="Book Antiqua"/>
                <w:sz w:val="19"/>
                <w:szCs w:val="19"/>
              </w:rPr>
              <w:t xml:space="preserve">A estimativa do tempo de morte (cronotanatognose) é realizada a partir da análise dos fenômenos cadavéricos, que podem ser de diversos tipos. Cita-se, como principais deles, os </w:t>
            </w:r>
            <w:r w:rsidRPr="00057FFC">
              <w:rPr>
                <w:rFonts w:ascii="Book Antiqua" w:hAnsi="Book Antiqua"/>
                <w:sz w:val="19"/>
                <w:szCs w:val="19"/>
              </w:rPr>
              <w:lastRenderedPageBreak/>
              <w:t>fenômenos abióticos consecutivos (livor, resfriamento, rigidez e desidratação) e a putrefação (dividida em fase de mancha verde abdominal, fase gasosa/enfisematosa, fase coliquativa e fase de esqueletização).</w:t>
            </w:r>
          </w:p>
          <w:p w14:paraId="5D6185FF" w14:textId="30F453CD" w:rsidR="00057FFC" w:rsidRPr="00057FFC" w:rsidRDefault="00057FFC" w:rsidP="00057FFC">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057FFC">
              <w:rPr>
                <w:rFonts w:ascii="Book Antiqua" w:hAnsi="Book Antiqua"/>
                <w:sz w:val="19"/>
                <w:szCs w:val="19"/>
              </w:rPr>
              <w:t xml:space="preserve">Em relação à “estimativa do tempo de morte”, também conhecida como cronotanatognose, </w:t>
            </w:r>
            <w:r>
              <w:rPr>
                <w:rFonts w:ascii="Book Antiqua" w:hAnsi="Book Antiqua"/>
                <w:sz w:val="19"/>
                <w:szCs w:val="19"/>
              </w:rPr>
              <w:t>assinale a alternativa correta:</w:t>
            </w:r>
            <w:r w:rsidRPr="00057FFC">
              <w:rPr>
                <w:rFonts w:ascii="Book Antiqua" w:hAnsi="Book Antiqua"/>
                <w:sz w:val="19"/>
                <w:szCs w:val="19"/>
              </w:rPr>
              <w:t xml:space="preserve"> A estimativa do tempo de morte depende, além de outros fatores, de fatores externos ao cadáver.</w:t>
            </w:r>
          </w:p>
          <w:p w14:paraId="3F813501" w14:textId="78EDF459" w:rsidR="00057FFC" w:rsidRDefault="00057FFC" w:rsidP="00057FFC">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PCRS-2018</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MPPE-2022</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FCC</w:t>
            </w:r>
            <w:r w:rsidR="003A13BC">
              <w:rPr>
                <w:rFonts w:ascii="Book Antiqua" w:hAnsi="Book Antiqua"/>
                <w:b/>
                <w:bCs/>
                <w:i/>
                <w:iCs/>
                <w:color w:val="FF0000"/>
                <w:sz w:val="19"/>
                <w:szCs w:val="19"/>
              </w:rPr>
              <w:t>: #</w:t>
            </w:r>
            <w:r w:rsidR="003A13BC" w:rsidRPr="003A13BC">
              <w:rPr>
                <w:rFonts w:ascii="Book Antiqua" w:hAnsi="Book Antiqua"/>
                <w:b/>
                <w:bCs/>
                <w:i/>
                <w:iCs/>
                <w:color w:val="FF0000"/>
                <w:sz w:val="19"/>
                <w:szCs w:val="19"/>
                <w:highlight w:val="green"/>
              </w:rPr>
              <w:t>Fundatec</w:t>
            </w:r>
            <w:r w:rsidRPr="00821A5B">
              <w:rPr>
                <w:rFonts w:ascii="Book Antiqua" w:hAnsi="Book Antiqua"/>
                <w:sz w:val="19"/>
                <w:szCs w:val="19"/>
              </w:rPr>
              <w:t>:</w:t>
            </w:r>
            <w:r>
              <w:rPr>
                <w:rFonts w:ascii="Book Antiqua" w:hAnsi="Book Antiqua"/>
                <w:sz w:val="19"/>
                <w:szCs w:val="19"/>
              </w:rPr>
              <w:t xml:space="preserve"> “</w:t>
            </w:r>
            <w:r w:rsidRPr="00057FFC">
              <w:rPr>
                <w:rFonts w:ascii="Book Antiqua" w:hAnsi="Book Antiqua"/>
                <w:b/>
                <w:bCs/>
                <w:i/>
                <w:iCs/>
                <w:sz w:val="19"/>
                <w:szCs w:val="19"/>
                <w:shd w:val="clear" w:color="auto" w:fill="F7CAAC" w:themeFill="accent2" w:themeFillTint="66"/>
              </w:rPr>
              <w:t>Estimativa do tempo da morte</w:t>
            </w:r>
            <w:r w:rsidRPr="00057FFC">
              <w:rPr>
                <w:rFonts w:ascii="Book Antiqua" w:hAnsi="Book Antiqua"/>
                <w:i/>
                <w:iCs/>
                <w:sz w:val="19"/>
                <w:szCs w:val="19"/>
              </w:rPr>
              <w:t>- Se o diagnóstico de morte é um capítulo rodeado de dúvidas e dificuldades, muito mais é o que trata da estimativa do tempo de morte – também chamada de intervalo post mortem, cuja importância, tantas vezes, se faz necessária, exigindo-se uma aproximação tão exata quanto possível. Com certeza, esse é um dos assuntos mais complexos da Medicina Legal. Inúmeros são os fenômenos cadavéricos estudados, porém seus resultados ainda se nos apresentam insuficientes para determinar-se precisamente o tempo da morte, pois, como se sabe, ela se constitui em um processo gradativo e não em um momento exato. Tanto é verdade que a pupila é capaz de reagir à luz e à ação da atropina e da pilocarpina até 4 h após a morte. Os espermatozoides têm motilidade até 36 h, e os músculos da face respondem aos estímulos de uma corrente de 4 volts até 3 h depois do falecimento. A isto chama-se “vida residual". Vários são os fatores internos e externos que influenciam na marcha da morte, e por isso sua cronologia varia de caso para caso. As exumações têm-nos mostrado como são diversificados esses resultados. Assim, o intervalo post mortem seria um tempo de menor incerteza do momento do óbito. No entanto, isso não nos impede que façamos um estudo sobre o assunto e que procuremos, dentro de uma análise comparativa dos diversos fenômenos, a aproximação de um tempo de morte. Chama-se tanatocronodiagnose, cronotanatognose ou diagnóstico cronológico da morte o espaço de tempo verificado em diversas fases do cadáver e o momento em que se verificou o óbito. Quanto maior é esse espaço, mais dificultosa será a perícia. Será necessário juntar todos os fenômenos de modo a estudá-los quase como uma síndrome – “a síndrome da morte", cuja análise nos levaria a um valor aproximado. A importância desse estudo está não apenas nas soluções de questões civis ligadas à premoriência no interesse na sucessão, mas também em determinar-se a responsabilidade criminal.</w:t>
            </w:r>
            <w:r>
              <w:rPr>
                <w:rFonts w:ascii="Book Antiqua" w:hAnsi="Book Antiqua"/>
                <w:i/>
                <w:iCs/>
                <w:sz w:val="19"/>
                <w:szCs w:val="19"/>
              </w:rPr>
              <w:t>”</w:t>
            </w:r>
            <w:r w:rsidRPr="00057FFC">
              <w:rPr>
                <w:rFonts w:ascii="Book Antiqua" w:hAnsi="Book Antiqua"/>
                <w:sz w:val="19"/>
                <w:szCs w:val="19"/>
              </w:rPr>
              <w:t xml:space="preserve"> </w:t>
            </w:r>
            <w:r>
              <w:rPr>
                <w:rFonts w:ascii="Book Antiqua" w:hAnsi="Book Antiqua"/>
                <w:sz w:val="19"/>
                <w:szCs w:val="19"/>
              </w:rPr>
              <w:t xml:space="preserve">(Fonte: </w:t>
            </w:r>
            <w:r w:rsidRPr="00057FFC">
              <w:rPr>
                <w:rFonts w:ascii="Book Antiqua" w:hAnsi="Book Antiqua"/>
                <w:sz w:val="19"/>
                <w:szCs w:val="19"/>
              </w:rPr>
              <w:t>FRANÇA, Genival Veloso de. Medicina Legal, Editora Guanabara Koogan, 10ª edição, 2015, p. 1050</w:t>
            </w:r>
            <w:r>
              <w:rPr>
                <w:rFonts w:ascii="Book Antiqua" w:hAnsi="Book Antiqua"/>
                <w:sz w:val="19"/>
                <w:szCs w:val="19"/>
              </w:rPr>
              <w:t>).</w:t>
            </w:r>
          </w:p>
          <w:p w14:paraId="3333BBB2" w14:textId="71A53F45" w:rsidR="00057FFC" w:rsidRDefault="00057FFC" w:rsidP="00057FFC">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057FFC">
              <w:rPr>
                <w:rFonts w:ascii="Book Antiqua" w:hAnsi="Book Antiqua"/>
                <w:sz w:val="19"/>
                <w:szCs w:val="19"/>
              </w:rPr>
              <w:t xml:space="preserve">Em relação à “estimativa do tempo de morte”, também conhecida como cronotanatognose, </w:t>
            </w:r>
            <w:r>
              <w:rPr>
                <w:rFonts w:ascii="Book Antiqua" w:hAnsi="Book Antiqua"/>
                <w:sz w:val="19"/>
                <w:szCs w:val="19"/>
              </w:rPr>
              <w:t>assinale a alternativa correta:</w:t>
            </w:r>
            <w:r w:rsidRPr="00057FFC">
              <w:rPr>
                <w:rFonts w:ascii="Book Antiqua" w:hAnsi="Book Antiqua"/>
                <w:sz w:val="19"/>
                <w:szCs w:val="19"/>
              </w:rPr>
              <w:t xml:space="preserve"> A estimativa do tempo de morte, apesar dos avanços da Medicina-Legal, não é precisa.</w:t>
            </w:r>
          </w:p>
          <w:p w14:paraId="48C3CD56" w14:textId="46995F57" w:rsidR="00057FFC" w:rsidRDefault="00057FFC" w:rsidP="00057FFC">
            <w:pPr>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057FFC">
              <w:rPr>
                <w:rFonts w:ascii="Book Antiqua" w:hAnsi="Book Antiqua"/>
                <w:sz w:val="19"/>
                <w:szCs w:val="19"/>
              </w:rPr>
              <w:t>A maior parte dos parâmetros utilizados em Medicina-Legal para a realização da cronotanatognose está sujeita a modificações em função de fatores ambientais, fatores individuais e do tipo de morte. Além disso, quanto maior for o tempo decorrido, mais complexa será a estimativa.</w:t>
            </w:r>
          </w:p>
        </w:tc>
      </w:tr>
    </w:tbl>
    <w:p w14:paraId="1C9EF662" w14:textId="476CAFE8" w:rsidR="00750E03" w:rsidRDefault="00750E03" w:rsidP="005A56DA">
      <w:pPr>
        <w:spacing w:before="100" w:beforeAutospacing="1" w:after="100" w:afterAutospacing="1"/>
        <w:jc w:val="both"/>
        <w:rPr>
          <w:rFonts w:ascii="Book Antiqua" w:hAnsi="Book Antiqua"/>
          <w:sz w:val="19"/>
          <w:szCs w:val="19"/>
        </w:rPr>
      </w:pPr>
    </w:p>
    <w:p w14:paraId="20A7F11B" w14:textId="1E016F4B" w:rsidR="003F6A44" w:rsidRDefault="003F6A44" w:rsidP="003F6A44">
      <w:pPr>
        <w:spacing w:before="100" w:beforeAutospacing="1" w:after="100" w:afterAutospacing="1"/>
        <w:jc w:val="both"/>
        <w:rPr>
          <w:rFonts w:ascii="Book Antiqua" w:hAnsi="Book Antiqua"/>
          <w:b/>
          <w:bCs/>
          <w:sz w:val="19"/>
          <w:szCs w:val="19"/>
        </w:rPr>
      </w:pPr>
      <w:r>
        <w:rPr>
          <w:rFonts w:ascii="Book Antiqua" w:hAnsi="Book Antiqua"/>
          <w:b/>
          <w:bCs/>
          <w:sz w:val="19"/>
          <w:szCs w:val="19"/>
        </w:rPr>
        <w:t>(PCAM-2022-FGV)</w:t>
      </w:r>
      <w:r>
        <w:rPr>
          <w:rFonts w:ascii="Book Antiqua" w:hAnsi="Book Antiqua"/>
          <w:sz w:val="19"/>
          <w:szCs w:val="19"/>
        </w:rPr>
        <w:t xml:space="preserve">: </w:t>
      </w:r>
      <w:r w:rsidRPr="003F6A44">
        <w:rPr>
          <w:rFonts w:ascii="Book Antiqua" w:hAnsi="Book Antiqua"/>
          <w:sz w:val="19"/>
          <w:szCs w:val="19"/>
        </w:rPr>
        <w:t>Sobre os fenômenos cadavéricos, que são estudados na tanatologia, e a ordem de seu aparecimento, que corresponde à cronotanatognose, assinale a opção correta</w:t>
      </w:r>
      <w:r>
        <w:rPr>
          <w:rFonts w:ascii="Book Antiqua" w:hAnsi="Book Antiqua"/>
          <w:sz w:val="19"/>
          <w:szCs w:val="19"/>
        </w:rPr>
        <w:t>:</w:t>
      </w:r>
      <w:r w:rsidR="007A5AC6" w:rsidRPr="007A5AC6">
        <w:t xml:space="preserve"> </w:t>
      </w:r>
      <w:r w:rsidR="007A5AC6" w:rsidRPr="007A5AC6">
        <w:rPr>
          <w:rFonts w:ascii="Book Antiqua" w:hAnsi="Book Antiqua"/>
          <w:sz w:val="19"/>
          <w:szCs w:val="19"/>
        </w:rPr>
        <w:t>A marcha da rigidez cadavérica começa no miocárdio e diafragma, depois passa para a face e a seguir para a região cervical, seguindo para os membros superiores e, por último, para os membros inferiores.</w:t>
      </w:r>
    </w:p>
    <w:p w14:paraId="3440451B" w14:textId="17B8E8D5" w:rsidR="003F6A44" w:rsidRDefault="003F6A44" w:rsidP="003F6A4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3F6A44">
        <w:t xml:space="preserve"> </w:t>
      </w:r>
      <w:r>
        <w:rPr>
          <w:rFonts w:ascii="Book Antiqua" w:hAnsi="Book Antiqua"/>
          <w:sz w:val="19"/>
          <w:szCs w:val="19"/>
        </w:rPr>
        <w:t>A assertiva</w:t>
      </w:r>
      <w:r w:rsidRPr="003F6A44">
        <w:rPr>
          <w:rFonts w:ascii="Book Antiqua" w:hAnsi="Book Antiqua"/>
          <w:sz w:val="19"/>
          <w:szCs w:val="19"/>
        </w:rPr>
        <w:t xml:space="preserve"> está correta</w:t>
      </w:r>
      <w:r>
        <w:rPr>
          <w:rFonts w:ascii="Book Antiqua" w:hAnsi="Book Antiqua"/>
          <w:sz w:val="19"/>
          <w:szCs w:val="19"/>
        </w:rPr>
        <w:t>,</w:t>
      </w:r>
      <w:r w:rsidRPr="003F6A44">
        <w:rPr>
          <w:rFonts w:ascii="Book Antiqua" w:hAnsi="Book Antiqua"/>
          <w:sz w:val="19"/>
          <w:szCs w:val="19"/>
        </w:rPr>
        <w:t xml:space="preserve"> pois descreve com precisão a evolução da rigidez cadavérica. A rigidez cadavérica, também conhecida como rigidez mortis, é um fenômeno que se instala após a morte e segue uma sequência específica: começa nos músculos do coração (miocárdio) e do diafragma, seguindo para a face, região cervical, membros superiores e, finalmente, membros inferiores. Esse processo é essencial para a cronotanatognose, ajudando a estimar o tempo de morte.</w:t>
      </w:r>
      <w:r w:rsidRPr="003F6A44">
        <w:t xml:space="preserve"> </w:t>
      </w:r>
      <w:r w:rsidRPr="003F6A44">
        <w:rPr>
          <w:rFonts w:ascii="Book Antiqua" w:hAnsi="Book Antiqua"/>
          <w:sz w:val="19"/>
          <w:szCs w:val="19"/>
        </w:rPr>
        <w:t>Segundo Schiff, a rigidez não é o primeiro sinal de morte, mas o último sinal de vida. Pela Lei de Nysten-Sommer, nos cadáveres em decúbito dorsal, a rigidez se inicia pelo MIOCÁRDIO E DIAFRAGMA. 1.face, mandíbula e nuca (1 a 2 horas) – A SEGUIR PARA A REGIÃO CERVICAL. 2.músculos do tronco - tóraco-abdominais – (2 a 4 horas)</w:t>
      </w:r>
      <w:r>
        <w:rPr>
          <w:rFonts w:ascii="Book Antiqua" w:hAnsi="Book Antiqua"/>
          <w:sz w:val="19"/>
          <w:szCs w:val="19"/>
        </w:rPr>
        <w:t>.</w:t>
      </w:r>
      <w:r w:rsidRPr="003F6A44">
        <w:rPr>
          <w:rFonts w:ascii="Book Antiqua" w:hAnsi="Book Antiqua"/>
          <w:sz w:val="19"/>
          <w:szCs w:val="19"/>
        </w:rPr>
        <w:t xml:space="preserve"> 3.membros superiores (4 a 6 horas)</w:t>
      </w:r>
      <w:r>
        <w:rPr>
          <w:rFonts w:ascii="Book Antiqua" w:hAnsi="Book Antiqua"/>
          <w:sz w:val="19"/>
          <w:szCs w:val="19"/>
        </w:rPr>
        <w:t>.</w:t>
      </w:r>
      <w:r w:rsidRPr="003F6A44">
        <w:rPr>
          <w:rFonts w:ascii="Book Antiqua" w:hAnsi="Book Antiqua"/>
          <w:sz w:val="19"/>
          <w:szCs w:val="19"/>
        </w:rPr>
        <w:t xml:space="preserve"> 4.membros inferiores (6 a 8 horas) pós morte *Desaparecendo, posteriormente, na mesma ordem em que surgiu, cedendo lugar à flacidez muscular, após 36 a 48 horas de permanência do óbito.</w:t>
      </w:r>
    </w:p>
    <w:p w14:paraId="393E3A4C" w14:textId="77777777" w:rsidR="003F6A44" w:rsidRDefault="003F6A44" w:rsidP="005A56DA">
      <w:pPr>
        <w:spacing w:before="100" w:beforeAutospacing="1" w:after="100" w:afterAutospacing="1"/>
        <w:jc w:val="both"/>
        <w:rPr>
          <w:rFonts w:ascii="Book Antiqua" w:hAnsi="Book Antiqua"/>
          <w:sz w:val="19"/>
          <w:szCs w:val="19"/>
        </w:rPr>
      </w:pPr>
    </w:p>
    <w:p w14:paraId="5C62DBEA" w14:textId="430C818C" w:rsidR="00C92EEE" w:rsidRPr="00C92EEE" w:rsidRDefault="00C92EE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C92EEE">
        <w:rPr>
          <w:rFonts w:ascii="Book Antiqua" w:hAnsi="Book Antiqua"/>
          <w:sz w:val="19"/>
          <w:szCs w:val="19"/>
        </w:rPr>
        <w:t>A Cronotanatognose é a parte da Tanatologia que estuda a data aproximada da morte. Para tanto, analisa-se a sequência dos fenômenos cadavéricos que podem sofrer alteração de acordo com a causa mortis e demais fatores externos presentes no meio ambiente em que o cadáver foi encontrado. Assim, no que diz respeito aos fenômenos relevantes à Cronotanatognose, é correto afirmar que</w:t>
      </w:r>
      <w:r>
        <w:rPr>
          <w:rFonts w:ascii="Book Antiqua" w:hAnsi="Book Antiqua"/>
          <w:sz w:val="19"/>
          <w:szCs w:val="19"/>
        </w:rPr>
        <w:t xml:space="preserve"> </w:t>
      </w:r>
      <w:r w:rsidRPr="00C92EEE">
        <w:rPr>
          <w:rFonts w:ascii="Book Antiqua" w:hAnsi="Book Antiqua"/>
          <w:sz w:val="19"/>
          <w:szCs w:val="19"/>
        </w:rPr>
        <w:t xml:space="preserve">para a determinação da morte a partir da análise da perda de peso, faz-se necessário saber, </w:t>
      </w:r>
      <w:r w:rsidRPr="00C92EEE">
        <w:rPr>
          <w:rFonts w:ascii="Book Antiqua" w:hAnsi="Book Antiqua"/>
          <w:sz w:val="19"/>
          <w:szCs w:val="19"/>
        </w:rPr>
        <w:lastRenderedPageBreak/>
        <w:t>com a maior precisão possível, o peso do corpo no momento do óbito, o que inviabiliza a utilização de tal parâmetro na maioria dos casos para estimativa do tempo de morte.</w:t>
      </w:r>
    </w:p>
    <w:p w14:paraId="05810A45" w14:textId="3341EF4E" w:rsidR="00C92EEE" w:rsidRDefault="00C92EEE"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92EEE">
        <w:rPr>
          <w:rFonts w:ascii="Book Antiqua" w:hAnsi="Book Antiqua"/>
          <w:sz w:val="19"/>
          <w:szCs w:val="19"/>
        </w:rPr>
        <w:t>A perda de peso corporal, de fato, não é um parâmetro prático para estimativa do tempo decorrido entre a morte e o encontro do cadáver (cronotanatognose), uma vez que, para que suas fórmulas sejam empregadas, seria necessário o conhecimento sobre o peso exato do indivíduo no momento que precedeu sua morte, informação que em praticamente nunca está disponível ao perito nem ao investigador.</w:t>
      </w:r>
    </w:p>
    <w:p w14:paraId="41293036" w14:textId="77777777" w:rsidR="00C92EEE" w:rsidRDefault="00C92EEE" w:rsidP="005A56DA">
      <w:pPr>
        <w:spacing w:before="100" w:beforeAutospacing="1" w:after="100" w:afterAutospacing="1"/>
        <w:jc w:val="both"/>
        <w:rPr>
          <w:rFonts w:ascii="Book Antiqua" w:hAnsi="Book Antiqua"/>
          <w:sz w:val="19"/>
          <w:szCs w:val="19"/>
        </w:rPr>
      </w:pPr>
    </w:p>
    <w:p w14:paraId="2FA51F97" w14:textId="6D0946C3" w:rsidR="005C7923" w:rsidRPr="005C7923" w:rsidRDefault="005C792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009C3A35" w:rsidRPr="009C3A35">
        <w:rPr>
          <w:rFonts w:ascii="Book Antiqua" w:hAnsi="Book Antiqua"/>
          <w:sz w:val="19"/>
          <w:szCs w:val="19"/>
        </w:rPr>
        <w:t>O estudo de todas as fases percorridas pelo corpo humano após a morte até a fossilização, no interesse forense, é denominado</w:t>
      </w:r>
      <w:r w:rsidR="009C3A35">
        <w:rPr>
          <w:rFonts w:ascii="Book Antiqua" w:hAnsi="Book Antiqua"/>
          <w:sz w:val="19"/>
          <w:szCs w:val="19"/>
        </w:rPr>
        <w:t xml:space="preserve"> </w:t>
      </w:r>
      <w:r w:rsidR="009C3A35" w:rsidRPr="009C3A35">
        <w:rPr>
          <w:rFonts w:ascii="Book Antiqua" w:hAnsi="Book Antiqua"/>
          <w:sz w:val="19"/>
          <w:szCs w:val="19"/>
        </w:rPr>
        <w:t>tanatocronodiagnose.</w:t>
      </w:r>
    </w:p>
    <w:p w14:paraId="289036CD" w14:textId="4E7A467B" w:rsidR="005C7923" w:rsidRPr="009C3A35" w:rsidRDefault="009C3A35" w:rsidP="009C3A35">
      <w:pPr>
        <w:spacing w:before="100" w:beforeAutospacing="1" w:after="100" w:afterAutospacing="1"/>
        <w:jc w:val="both"/>
        <w:rPr>
          <w:rFonts w:ascii="Book Antiqua" w:hAnsi="Book Antiqua"/>
          <w:sz w:val="18"/>
          <w:szCs w:val="18"/>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PCMG-2008</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PCPE-2016</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PCRS-2018</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PCAM-2022</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CESPE</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sidR="00E24478">
        <w:rPr>
          <w:rFonts w:ascii="Book Antiqua" w:hAnsi="Book Antiqua"/>
          <w:b/>
          <w:bCs/>
          <w:i/>
          <w:iCs/>
          <w:color w:val="FF0000"/>
          <w:sz w:val="19"/>
          <w:szCs w:val="19"/>
        </w:rPr>
        <w:t>: #</w:t>
      </w:r>
      <w:r w:rsidR="00E24478" w:rsidRPr="00E24478">
        <w:rPr>
          <w:rFonts w:ascii="Book Antiqua" w:hAnsi="Book Antiqua"/>
          <w:b/>
          <w:bCs/>
          <w:i/>
          <w:iCs/>
          <w:color w:val="FF0000"/>
          <w:sz w:val="19"/>
          <w:szCs w:val="19"/>
          <w:highlight w:val="green"/>
        </w:rPr>
        <w:t>Fumarc</w:t>
      </w:r>
      <w:r w:rsidR="00057FFC">
        <w:rPr>
          <w:rFonts w:ascii="Book Antiqua" w:hAnsi="Book Antiqua"/>
          <w:b/>
          <w:bCs/>
          <w:i/>
          <w:iCs/>
          <w:color w:val="FF0000"/>
          <w:sz w:val="19"/>
          <w:szCs w:val="19"/>
        </w:rPr>
        <w:t>: #</w:t>
      </w:r>
      <w:r w:rsidR="00057FFC" w:rsidRPr="00057FFC">
        <w:rPr>
          <w:rFonts w:ascii="Book Antiqua" w:hAnsi="Book Antiqua"/>
          <w:b/>
          <w:bCs/>
          <w:i/>
          <w:iCs/>
          <w:color w:val="FF0000"/>
          <w:sz w:val="19"/>
          <w:szCs w:val="19"/>
          <w:highlight w:val="green"/>
        </w:rPr>
        <w:t>Fundatec</w:t>
      </w:r>
      <w:r w:rsidRPr="00821A5B">
        <w:rPr>
          <w:rFonts w:ascii="Book Antiqua" w:hAnsi="Book Antiqua"/>
          <w:sz w:val="19"/>
          <w:szCs w:val="19"/>
        </w:rPr>
        <w:t>:</w:t>
      </w:r>
      <w:r>
        <w:rPr>
          <w:rFonts w:ascii="Book Antiqua" w:hAnsi="Book Antiqua"/>
          <w:sz w:val="19"/>
          <w:szCs w:val="19"/>
        </w:rPr>
        <w:t xml:space="preserve"> </w:t>
      </w:r>
      <w:r w:rsidRPr="009C3A35">
        <w:rPr>
          <w:rFonts w:ascii="Book Antiqua" w:hAnsi="Book Antiqua"/>
          <w:sz w:val="19"/>
          <w:szCs w:val="19"/>
        </w:rPr>
        <w:t>Cronotanatognose ou tanatocronodiagnose é a denominação dada ao diagnóstico cronológico da morte, ou seja, ao espaço de tempo verificado em diversas fases do cadáver culminando com o momento em que se verificou o óbito.</w:t>
      </w:r>
      <w:r>
        <w:rPr>
          <w:rFonts w:ascii="Book Antiqua" w:hAnsi="Book Antiqua"/>
          <w:sz w:val="19"/>
          <w:szCs w:val="19"/>
        </w:rPr>
        <w:t xml:space="preserve"> </w:t>
      </w:r>
      <w:r w:rsidRPr="009C3A35">
        <w:rPr>
          <w:rFonts w:ascii="Book Antiqua" w:hAnsi="Book Antiqua"/>
          <w:sz w:val="18"/>
          <w:szCs w:val="18"/>
        </w:rPr>
        <w:t xml:space="preserve">(Fonte: </w:t>
      </w:r>
      <w:hyperlink r:id="rId12" w:history="1">
        <w:r w:rsidRPr="009C3A35">
          <w:rPr>
            <w:rStyle w:val="Hyperlink"/>
            <w:rFonts w:ascii="Book Antiqua" w:hAnsi="Book Antiqua"/>
            <w:sz w:val="18"/>
            <w:szCs w:val="18"/>
          </w:rPr>
          <w:t>http://www.ibb.unesp.br/posgrad/teses/bga_me_2009_edmilson_martins.pdf</w:t>
        </w:r>
      </w:hyperlink>
      <w:r w:rsidRPr="009C3A35">
        <w:rPr>
          <w:rFonts w:ascii="Book Antiqua" w:hAnsi="Book Antiqua"/>
          <w:sz w:val="18"/>
          <w:szCs w:val="18"/>
        </w:rPr>
        <w:t xml:space="preserve">). </w:t>
      </w:r>
    </w:p>
    <w:p w14:paraId="2CE640B9" w14:textId="77777777" w:rsidR="009C3A35" w:rsidRDefault="009C3A35" w:rsidP="005A56DA">
      <w:pPr>
        <w:spacing w:before="100" w:beforeAutospacing="1" w:after="100" w:afterAutospacing="1"/>
        <w:jc w:val="both"/>
        <w:rPr>
          <w:rFonts w:ascii="Book Antiqua" w:hAnsi="Book Antiqua"/>
          <w:sz w:val="19"/>
          <w:szCs w:val="19"/>
        </w:rPr>
      </w:pPr>
    </w:p>
    <w:p w14:paraId="539C5DAC" w14:textId="77777777" w:rsidR="00153623" w:rsidRDefault="00153623" w:rsidP="00153623">
      <w:pPr>
        <w:spacing w:before="100" w:beforeAutospacing="1" w:after="100" w:afterAutospacing="1"/>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153623">
        <w:rPr>
          <w:rFonts w:ascii="Book Antiqua" w:hAnsi="Book Antiqua"/>
          <w:sz w:val="19"/>
          <w:szCs w:val="19"/>
        </w:rPr>
        <w:t>Cadáver de 40 anos foi encontrado em casa em putrefação na chamada “mancha verde abdominal” que ocorre no(a)</w:t>
      </w:r>
      <w:r>
        <w:rPr>
          <w:rFonts w:ascii="Book Antiqua" w:hAnsi="Book Antiqua"/>
          <w:sz w:val="19"/>
          <w:szCs w:val="19"/>
        </w:rPr>
        <w:t xml:space="preserve"> </w:t>
      </w:r>
      <w:r w:rsidRPr="00153623">
        <w:rPr>
          <w:rFonts w:ascii="Book Antiqua" w:hAnsi="Book Antiqua"/>
          <w:sz w:val="19"/>
          <w:szCs w:val="19"/>
        </w:rPr>
        <w:t>fossa ilíaca direita, pela presença do ceco.</w:t>
      </w:r>
    </w:p>
    <w:p w14:paraId="095D2829" w14:textId="483C6FF0" w:rsidR="00153623" w:rsidRPr="00153623" w:rsidRDefault="00153623" w:rsidP="0015362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153623">
        <w:rPr>
          <w:rFonts w:ascii="Book Antiqua" w:hAnsi="Book Antiqua"/>
          <w:sz w:val="19"/>
          <w:szCs w:val="19"/>
        </w:rPr>
        <w:t>Falou em </w:t>
      </w:r>
      <w:r w:rsidRPr="00153623">
        <w:rPr>
          <w:rFonts w:ascii="Book Antiqua" w:hAnsi="Book Antiqua"/>
          <w:b/>
          <w:bCs/>
          <w:sz w:val="19"/>
          <w:szCs w:val="19"/>
        </w:rPr>
        <w:t>mancha verde abdominal</w:t>
      </w:r>
      <w:r w:rsidRPr="00153623">
        <w:rPr>
          <w:rFonts w:ascii="Book Antiqua" w:hAnsi="Book Antiqua"/>
          <w:sz w:val="19"/>
          <w:szCs w:val="19"/>
        </w:rPr>
        <w:t>?</w:t>
      </w:r>
      <w:r>
        <w:rPr>
          <w:rFonts w:ascii="Book Antiqua" w:hAnsi="Book Antiqua"/>
          <w:sz w:val="19"/>
          <w:szCs w:val="19"/>
        </w:rPr>
        <w:t xml:space="preserve"> </w:t>
      </w:r>
      <w:r w:rsidRPr="00153623">
        <w:rPr>
          <w:rFonts w:ascii="Book Antiqua" w:hAnsi="Book Antiqua"/>
          <w:sz w:val="19"/>
          <w:szCs w:val="19"/>
        </w:rPr>
        <w:t>Procurar na questão por:</w:t>
      </w:r>
    </w:p>
    <w:p w14:paraId="55DA6E9B" w14:textId="519F321D"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 Fossa ilíaca </w:t>
      </w:r>
      <w:r w:rsidRPr="00153623">
        <w:rPr>
          <w:rFonts w:ascii="Book Antiqua" w:hAnsi="Book Antiqua"/>
          <w:b/>
          <w:bCs/>
          <w:sz w:val="19"/>
          <w:szCs w:val="19"/>
        </w:rPr>
        <w:t>direita</w:t>
      </w:r>
      <w:r>
        <w:rPr>
          <w:rFonts w:ascii="Book Antiqua" w:hAnsi="Book Antiqua"/>
          <w:b/>
          <w:bCs/>
          <w:sz w:val="19"/>
          <w:szCs w:val="19"/>
        </w:rPr>
        <w:t>;</w:t>
      </w:r>
    </w:p>
    <w:p w14:paraId="37D2159D" w14:textId="635259E6"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 </w:t>
      </w:r>
      <w:r w:rsidRPr="00153623">
        <w:rPr>
          <w:rFonts w:ascii="Book Antiqua" w:hAnsi="Book Antiqua"/>
          <w:b/>
          <w:bCs/>
          <w:sz w:val="19"/>
          <w:szCs w:val="19"/>
        </w:rPr>
        <w:t>Ceco</w:t>
      </w:r>
      <w:r>
        <w:rPr>
          <w:rFonts w:ascii="Book Antiqua" w:hAnsi="Book Antiqua"/>
          <w:b/>
          <w:bCs/>
          <w:sz w:val="19"/>
          <w:szCs w:val="19"/>
        </w:rPr>
        <w:t>;</w:t>
      </w:r>
    </w:p>
    <w:p w14:paraId="1193F1B1" w14:textId="694FC4D0"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w:t>
      </w:r>
      <w:r w:rsidRPr="00153623">
        <w:rPr>
          <w:rFonts w:ascii="Book Antiqua" w:hAnsi="Book Antiqua"/>
          <w:b/>
          <w:bCs/>
          <w:sz w:val="19"/>
          <w:szCs w:val="19"/>
        </w:rPr>
        <w:t>1ª fase </w:t>
      </w:r>
      <w:r w:rsidRPr="00153623">
        <w:rPr>
          <w:rFonts w:ascii="Book Antiqua" w:hAnsi="Book Antiqua"/>
          <w:sz w:val="19"/>
          <w:szCs w:val="19"/>
        </w:rPr>
        <w:t>da putrefação</w:t>
      </w:r>
      <w:r>
        <w:rPr>
          <w:rFonts w:ascii="Book Antiqua" w:hAnsi="Book Antiqua"/>
          <w:sz w:val="19"/>
          <w:szCs w:val="19"/>
        </w:rPr>
        <w:t>;</w:t>
      </w:r>
    </w:p>
    <w:p w14:paraId="73ABDBFA" w14:textId="343E4DDC"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-Surge entre </w:t>
      </w:r>
      <w:r w:rsidRPr="00153623">
        <w:rPr>
          <w:rFonts w:ascii="Book Antiqua" w:hAnsi="Book Antiqua"/>
          <w:b/>
          <w:bCs/>
          <w:sz w:val="19"/>
          <w:szCs w:val="19"/>
        </w:rPr>
        <w:t>20 a 24h</w:t>
      </w:r>
      <w:r w:rsidRPr="00153623">
        <w:rPr>
          <w:rFonts w:ascii="Book Antiqua" w:hAnsi="Book Antiqua"/>
          <w:sz w:val="19"/>
          <w:szCs w:val="19"/>
        </w:rPr>
        <w:t> depois da morte</w:t>
      </w:r>
      <w:r>
        <w:rPr>
          <w:rFonts w:ascii="Book Antiqua" w:hAnsi="Book Antiqua"/>
          <w:sz w:val="19"/>
          <w:szCs w:val="19"/>
        </w:rPr>
        <w:t>;</w:t>
      </w:r>
    </w:p>
    <w:p w14:paraId="23230D5E" w14:textId="553DB2C8"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-Dura entre </w:t>
      </w:r>
      <w:r w:rsidRPr="00153623">
        <w:rPr>
          <w:rFonts w:ascii="Book Antiqua" w:hAnsi="Book Antiqua"/>
          <w:b/>
          <w:bCs/>
          <w:sz w:val="19"/>
          <w:szCs w:val="19"/>
        </w:rPr>
        <w:t>7 a 12 dias</w:t>
      </w:r>
      <w:r>
        <w:rPr>
          <w:rFonts w:ascii="Book Antiqua" w:hAnsi="Book Antiqua"/>
          <w:b/>
          <w:bCs/>
          <w:sz w:val="19"/>
          <w:szCs w:val="19"/>
        </w:rPr>
        <w:t>;</w:t>
      </w:r>
    </w:p>
    <w:p w14:paraId="12C49941" w14:textId="3B0095E6" w:rsidR="00153623" w:rsidRPr="00153623" w:rsidRDefault="00153623" w:rsidP="00153623">
      <w:pPr>
        <w:spacing w:before="100" w:beforeAutospacing="1" w:after="100" w:afterAutospacing="1"/>
        <w:jc w:val="both"/>
        <w:rPr>
          <w:rFonts w:ascii="Book Antiqua" w:hAnsi="Book Antiqua"/>
          <w:sz w:val="19"/>
          <w:szCs w:val="19"/>
        </w:rPr>
      </w:pPr>
      <w:r w:rsidRPr="00153623">
        <w:rPr>
          <w:rFonts w:ascii="Book Antiqua" w:hAnsi="Book Antiqua"/>
          <w:sz w:val="19"/>
          <w:szCs w:val="19"/>
        </w:rPr>
        <w:t>-Nos recém-nascidos e nos afogados, a mancha verde é torácica e não abdominal</w:t>
      </w:r>
      <w:r>
        <w:rPr>
          <w:rFonts w:ascii="Book Antiqua" w:hAnsi="Book Antiqua"/>
          <w:sz w:val="19"/>
          <w:szCs w:val="19"/>
        </w:rPr>
        <w:t>.</w:t>
      </w:r>
    </w:p>
    <w:p w14:paraId="1344DB43" w14:textId="77777777" w:rsidR="00153623" w:rsidRDefault="00153623" w:rsidP="005A56DA">
      <w:pPr>
        <w:spacing w:before="100" w:beforeAutospacing="1" w:after="100" w:afterAutospacing="1"/>
        <w:jc w:val="both"/>
        <w:rPr>
          <w:rFonts w:ascii="Book Antiqua" w:hAnsi="Book Antiqua"/>
          <w:sz w:val="19"/>
          <w:szCs w:val="19"/>
        </w:rPr>
      </w:pPr>
    </w:p>
    <w:p w14:paraId="3D48C83A" w14:textId="6044EB40" w:rsidR="004312F3" w:rsidRDefault="004312F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4312F3">
        <w:rPr>
          <w:rFonts w:ascii="Book Antiqua" w:hAnsi="Book Antiqua"/>
          <w:sz w:val="19"/>
          <w:szCs w:val="19"/>
        </w:rPr>
        <w:t>A presença de mancha verde abdominal na parte inferior do pescoço e, não, na fossa ilíaca direita como classicamente observamos em outras situações, é compatível com</w:t>
      </w:r>
      <w:r>
        <w:rPr>
          <w:rFonts w:ascii="Book Antiqua" w:hAnsi="Book Antiqua"/>
          <w:sz w:val="19"/>
          <w:szCs w:val="19"/>
        </w:rPr>
        <w:t xml:space="preserve"> </w:t>
      </w:r>
      <w:r w:rsidRPr="004312F3">
        <w:rPr>
          <w:rFonts w:ascii="Book Antiqua" w:hAnsi="Book Antiqua"/>
          <w:sz w:val="19"/>
          <w:szCs w:val="19"/>
        </w:rPr>
        <w:t>afogamento.</w:t>
      </w:r>
    </w:p>
    <w:p w14:paraId="4F01D376" w14:textId="797032EC" w:rsidR="004312F3" w:rsidRPr="004312F3" w:rsidRDefault="004312F3"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C92EEE">
        <w:rPr>
          <w:rFonts w:ascii="Book Antiqua" w:hAnsi="Book Antiqua"/>
          <w:b/>
          <w:bCs/>
          <w:i/>
          <w:iCs/>
          <w:color w:val="FF0000"/>
          <w:sz w:val="19"/>
          <w:szCs w:val="19"/>
        </w:rPr>
        <w:t xml:space="preserve">: </w:t>
      </w:r>
      <w:r w:rsidR="009D588F">
        <w:rPr>
          <w:rFonts w:ascii="Book Antiqua" w:hAnsi="Book Antiqua"/>
          <w:b/>
          <w:bCs/>
          <w:i/>
          <w:iCs/>
          <w:color w:val="FF0000"/>
          <w:sz w:val="19"/>
          <w:szCs w:val="19"/>
        </w:rPr>
        <w:t>#</w:t>
      </w:r>
      <w:r w:rsidR="009D588F" w:rsidRPr="00C92EEE">
        <w:rPr>
          <w:rFonts w:ascii="Book Antiqua" w:hAnsi="Book Antiqua"/>
          <w:b/>
          <w:bCs/>
          <w:i/>
          <w:iCs/>
          <w:color w:val="FF0000"/>
          <w:sz w:val="19"/>
          <w:szCs w:val="19"/>
          <w:highlight w:val="green"/>
        </w:rPr>
        <w:t>PCMG-200</w:t>
      </w:r>
      <w:r w:rsidR="009D588F">
        <w:rPr>
          <w:rFonts w:ascii="Book Antiqua" w:hAnsi="Book Antiqua"/>
          <w:b/>
          <w:bCs/>
          <w:i/>
          <w:iCs/>
          <w:color w:val="FF0000"/>
          <w:sz w:val="19"/>
          <w:szCs w:val="19"/>
          <w:highlight w:val="green"/>
        </w:rPr>
        <w:t>8/2021</w:t>
      </w:r>
      <w:r w:rsidR="009D588F">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BB257C">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8</w:t>
      </w:r>
      <w:r w:rsidR="005F74B9">
        <w:rPr>
          <w:rFonts w:ascii="Book Antiqua" w:hAnsi="Book Antiqua"/>
          <w:b/>
          <w:bCs/>
          <w:i/>
          <w:iCs/>
          <w:color w:val="FF0000"/>
          <w:sz w:val="19"/>
          <w:szCs w:val="19"/>
        </w:rPr>
        <w:t>: #</w:t>
      </w:r>
      <w:r w:rsidR="005F74B9">
        <w:rPr>
          <w:rFonts w:ascii="Book Antiqua" w:hAnsi="Book Antiqua"/>
          <w:b/>
          <w:bCs/>
          <w:i/>
          <w:iCs/>
          <w:color w:val="FF0000"/>
          <w:sz w:val="19"/>
          <w:szCs w:val="19"/>
          <w:highlight w:val="green"/>
        </w:rPr>
        <w:t>AOCP</w:t>
      </w:r>
      <w:r w:rsidR="005F74B9">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C92EEE">
        <w:rPr>
          <w:rFonts w:ascii="Book Antiqua" w:hAnsi="Book Antiqua"/>
          <w:b/>
          <w:bCs/>
          <w:i/>
          <w:iCs/>
          <w:color w:val="FF0000"/>
          <w:sz w:val="19"/>
          <w:szCs w:val="19"/>
        </w:rPr>
        <w:t>#</w:t>
      </w:r>
      <w:r w:rsidR="00C92EEE" w:rsidRPr="00C92EEE">
        <w:rPr>
          <w:rFonts w:ascii="Book Antiqua" w:hAnsi="Book Antiqua"/>
          <w:b/>
          <w:bCs/>
          <w:i/>
          <w:iCs/>
          <w:color w:val="FF0000"/>
          <w:sz w:val="19"/>
          <w:szCs w:val="19"/>
          <w:highlight w:val="green"/>
        </w:rPr>
        <w:t>FAPEMS</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Fumarc</w:t>
      </w:r>
      <w:r w:rsidR="003C5DC8">
        <w:rPr>
          <w:rFonts w:ascii="Book Antiqua" w:hAnsi="Book Antiqua"/>
          <w:b/>
          <w:bCs/>
          <w:i/>
          <w:iCs/>
          <w:color w:val="FF0000"/>
          <w:sz w:val="19"/>
          <w:szCs w:val="19"/>
        </w:rPr>
        <w:t>: #</w:t>
      </w:r>
      <w:r w:rsidR="003C5DC8" w:rsidRPr="003C5DC8">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4312F3">
        <w:rPr>
          <w:rFonts w:ascii="Book Antiqua" w:hAnsi="Book Antiqua"/>
          <w:sz w:val="19"/>
          <w:szCs w:val="19"/>
        </w:rPr>
        <w:t>Segundo o professor Genival Veloso de França (Medicina Legal, 2011, p. 144), a presença de mancha verde da putrefação no esterno ou na parte inferior do pescoço, e não na fossa ilíaca direta, como classicamente se conhece noutras situações, é um dos sinais externos cadavéricos do afogamento.</w:t>
      </w:r>
    </w:p>
    <w:p w14:paraId="3F1D485E" w14:textId="3E78FA2A" w:rsidR="00750E03" w:rsidRDefault="00750E03" w:rsidP="005A56DA">
      <w:pPr>
        <w:spacing w:before="100" w:beforeAutospacing="1" w:after="100" w:afterAutospacing="1"/>
        <w:jc w:val="both"/>
        <w:rPr>
          <w:rFonts w:ascii="Book Antiqua" w:hAnsi="Book Antiqua"/>
          <w:b/>
          <w:bCs/>
          <w:sz w:val="19"/>
          <w:szCs w:val="19"/>
        </w:rPr>
      </w:pPr>
    </w:p>
    <w:p w14:paraId="3F3B1737" w14:textId="49AF16DC" w:rsidR="00D7231A" w:rsidRDefault="00D7231A" w:rsidP="00D7231A">
      <w:pPr>
        <w:spacing w:before="100" w:beforeAutospacing="1" w:after="100" w:afterAutospacing="1"/>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D7231A">
        <w:rPr>
          <w:rFonts w:ascii="Book Antiqua" w:hAnsi="Book Antiqua"/>
          <w:sz w:val="19"/>
          <w:szCs w:val="19"/>
        </w:rPr>
        <w:t>A tanatologia forense usa de diversas e poderosas ferramentas para tentar estabelecer a identificação de um cadáver, o mecanismo e a causa da morte, o diagnóstico diferencial médico-legal, entre outras.</w:t>
      </w:r>
      <w:r>
        <w:rPr>
          <w:rFonts w:ascii="Book Antiqua" w:hAnsi="Book Antiqua"/>
          <w:sz w:val="19"/>
          <w:szCs w:val="19"/>
        </w:rPr>
        <w:t xml:space="preserve"> </w:t>
      </w:r>
      <w:r w:rsidRPr="00D7231A">
        <w:rPr>
          <w:rFonts w:ascii="Book Antiqua" w:hAnsi="Book Antiqua"/>
          <w:sz w:val="19"/>
          <w:szCs w:val="19"/>
        </w:rPr>
        <w:t>Com essas considerações, é correto afirmar:</w:t>
      </w:r>
      <w:r>
        <w:rPr>
          <w:rFonts w:ascii="Book Antiqua" w:hAnsi="Book Antiqua"/>
          <w:sz w:val="19"/>
          <w:szCs w:val="19"/>
        </w:rPr>
        <w:t xml:space="preserve"> </w:t>
      </w:r>
      <w:r w:rsidRPr="00D7231A">
        <w:rPr>
          <w:rFonts w:ascii="Book Antiqua" w:hAnsi="Book Antiqua"/>
          <w:sz w:val="19"/>
          <w:szCs w:val="19"/>
        </w:rPr>
        <w:t>a rigidez cadavérica resulta da supressão de oxigênio às células e acúmulo de ácido lático. Embora variável, de maneira geral, começa entre 1 e 3 horas após a morte, em condições de temperatura ambiente usual. Inicia-se na mandíbula e na nuca e progride no sentido craniocaudal, desaparecendo após 24 horas, eventualmente após 36 a 48 horas.</w:t>
      </w:r>
    </w:p>
    <w:p w14:paraId="03184306" w14:textId="4C4E8D19" w:rsidR="00D7231A" w:rsidRDefault="00D7231A"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00522717">
        <w:rPr>
          <w:rFonts w:ascii="Book Antiqua" w:hAnsi="Book Antiqua"/>
          <w:b/>
          <w:bCs/>
          <w:i/>
          <w:iCs/>
          <w:color w:val="FF0000"/>
          <w:sz w:val="19"/>
          <w:szCs w:val="19"/>
        </w:rPr>
        <w:t>: #</w:t>
      </w:r>
      <w:r w:rsidR="00522717" w:rsidRPr="00D441FC">
        <w:rPr>
          <w:rFonts w:ascii="Book Antiqua" w:hAnsi="Book Antiqua"/>
          <w:b/>
          <w:bCs/>
          <w:i/>
          <w:iCs/>
          <w:color w:val="FF0000"/>
          <w:sz w:val="19"/>
          <w:szCs w:val="19"/>
          <w:highlight w:val="green"/>
        </w:rPr>
        <w:t>PCSP-201</w:t>
      </w:r>
      <w:r w:rsidR="00522717">
        <w:rPr>
          <w:rFonts w:ascii="Book Antiqua" w:hAnsi="Book Antiqua"/>
          <w:b/>
          <w:bCs/>
          <w:i/>
          <w:iCs/>
          <w:color w:val="FF0000"/>
          <w:sz w:val="19"/>
          <w:szCs w:val="19"/>
          <w:highlight w:val="green"/>
        </w:rPr>
        <w:t>4/2018</w:t>
      </w:r>
      <w:r w:rsidR="003C5DC8">
        <w:rPr>
          <w:rFonts w:ascii="Book Antiqua" w:hAnsi="Book Antiqua"/>
          <w:b/>
          <w:bCs/>
          <w:i/>
          <w:iCs/>
          <w:color w:val="FF0000"/>
          <w:sz w:val="19"/>
          <w:szCs w:val="19"/>
        </w:rPr>
        <w:t xml:space="preserve">: </w:t>
      </w:r>
      <w:r w:rsidR="00BC2DB2">
        <w:rPr>
          <w:rFonts w:ascii="Book Antiqua" w:hAnsi="Book Antiqua"/>
          <w:b/>
          <w:bCs/>
          <w:i/>
          <w:iCs/>
          <w:color w:val="FF0000"/>
          <w:sz w:val="19"/>
          <w:szCs w:val="19"/>
        </w:rPr>
        <w:t>#</w:t>
      </w:r>
      <w:r w:rsidR="00BC2DB2" w:rsidRPr="00BC2DB2">
        <w:rPr>
          <w:rFonts w:ascii="Book Antiqua" w:hAnsi="Book Antiqua"/>
          <w:b/>
          <w:bCs/>
          <w:i/>
          <w:iCs/>
          <w:color w:val="FF0000"/>
          <w:sz w:val="19"/>
          <w:szCs w:val="19"/>
          <w:highlight w:val="green"/>
        </w:rPr>
        <w:t>PCMA-2018</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PCMG-2021</w:t>
      </w:r>
      <w:r w:rsidR="003F6A44">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BB257C">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8/2022</w:t>
      </w:r>
      <w:r w:rsidR="005F74B9">
        <w:rPr>
          <w:rFonts w:ascii="Book Antiqua" w:hAnsi="Book Antiqua"/>
          <w:b/>
          <w:bCs/>
          <w:i/>
          <w:iCs/>
          <w:color w:val="FF0000"/>
          <w:sz w:val="19"/>
          <w:szCs w:val="19"/>
        </w:rPr>
        <w:t>:</w:t>
      </w:r>
      <w:r w:rsidR="003F6A44">
        <w:rPr>
          <w:rFonts w:ascii="Book Antiqua" w:hAnsi="Book Antiqua"/>
          <w:b/>
          <w:bCs/>
          <w:i/>
          <w:iCs/>
          <w:color w:val="FF0000"/>
          <w:sz w:val="19"/>
          <w:szCs w:val="19"/>
        </w:rPr>
        <w:t xml:space="preserve"> #</w:t>
      </w:r>
      <w:r w:rsidR="003F6A44" w:rsidRPr="003F6A44">
        <w:rPr>
          <w:rFonts w:ascii="Book Antiqua" w:hAnsi="Book Antiqua"/>
          <w:b/>
          <w:bCs/>
          <w:i/>
          <w:iCs/>
          <w:color w:val="FF0000"/>
          <w:sz w:val="19"/>
          <w:szCs w:val="19"/>
          <w:highlight w:val="green"/>
        </w:rPr>
        <w:t>PCAM-2022</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CESPE</w:t>
      </w:r>
      <w:r w:rsidR="003F6A44">
        <w:rPr>
          <w:rFonts w:ascii="Book Antiqua" w:hAnsi="Book Antiqua"/>
          <w:b/>
          <w:bCs/>
          <w:i/>
          <w:iCs/>
          <w:color w:val="FF0000"/>
          <w:sz w:val="19"/>
          <w:szCs w:val="19"/>
        </w:rPr>
        <w:t>: #</w:t>
      </w:r>
      <w:r w:rsidR="003F6A44" w:rsidRPr="003F6A44">
        <w:rPr>
          <w:rFonts w:ascii="Book Antiqua" w:hAnsi="Book Antiqua"/>
          <w:b/>
          <w:bCs/>
          <w:i/>
          <w:iCs/>
          <w:color w:val="FF0000"/>
          <w:sz w:val="19"/>
          <w:szCs w:val="19"/>
          <w:highlight w:val="green"/>
        </w:rPr>
        <w:t>FGV</w:t>
      </w:r>
      <w:r w:rsidR="009D588F">
        <w:rPr>
          <w:rFonts w:ascii="Book Antiqua" w:hAnsi="Book Antiqua"/>
          <w:b/>
          <w:bCs/>
          <w:i/>
          <w:iCs/>
          <w:color w:val="FF0000"/>
          <w:sz w:val="19"/>
          <w:szCs w:val="19"/>
        </w:rPr>
        <w:t>: #</w:t>
      </w:r>
      <w:r w:rsidR="009D588F" w:rsidRPr="009D588F">
        <w:rPr>
          <w:rFonts w:ascii="Book Antiqua" w:hAnsi="Book Antiqua"/>
          <w:b/>
          <w:bCs/>
          <w:i/>
          <w:iCs/>
          <w:color w:val="FF0000"/>
          <w:sz w:val="19"/>
          <w:szCs w:val="19"/>
          <w:highlight w:val="green"/>
        </w:rPr>
        <w:t>Fumarc</w:t>
      </w:r>
      <w:r w:rsidR="003C5DC8">
        <w:rPr>
          <w:rFonts w:ascii="Book Antiqua" w:hAnsi="Book Antiqua"/>
          <w:b/>
          <w:bCs/>
          <w:i/>
          <w:iCs/>
          <w:color w:val="FF0000"/>
          <w:sz w:val="19"/>
          <w:szCs w:val="19"/>
        </w:rPr>
        <w:t>: #</w:t>
      </w:r>
      <w:r w:rsidR="003C5DC8" w:rsidRPr="003C5DC8">
        <w:rPr>
          <w:rFonts w:ascii="Book Antiqua" w:hAnsi="Book Antiqua"/>
          <w:b/>
          <w:bCs/>
          <w:i/>
          <w:iCs/>
          <w:color w:val="FF0000"/>
          <w:sz w:val="19"/>
          <w:szCs w:val="19"/>
          <w:highlight w:val="green"/>
        </w:rPr>
        <w:t>UEG</w:t>
      </w:r>
      <w:r w:rsidR="00522717">
        <w:rPr>
          <w:rFonts w:ascii="Book Antiqua" w:hAnsi="Book Antiqua"/>
          <w:b/>
          <w:bCs/>
          <w:i/>
          <w:iCs/>
          <w:color w:val="FF0000"/>
          <w:sz w:val="19"/>
          <w:szCs w:val="19"/>
        </w:rPr>
        <w:t>: #</w:t>
      </w:r>
      <w:r w:rsidR="00522717" w:rsidRPr="00522717">
        <w:rPr>
          <w:rFonts w:ascii="Book Antiqua" w:hAnsi="Book Antiqua"/>
          <w:b/>
          <w:bCs/>
          <w:i/>
          <w:iCs/>
          <w:color w:val="FF0000"/>
          <w:sz w:val="19"/>
          <w:szCs w:val="19"/>
          <w:highlight w:val="green"/>
        </w:rPr>
        <w:t>VUNESP</w:t>
      </w:r>
      <w:r w:rsidRPr="00821A5B">
        <w:rPr>
          <w:rFonts w:ascii="Book Antiqua" w:hAnsi="Book Antiqua"/>
          <w:sz w:val="19"/>
          <w:szCs w:val="19"/>
        </w:rPr>
        <w:t>:</w:t>
      </w:r>
      <w:r>
        <w:rPr>
          <w:rFonts w:ascii="Book Antiqua" w:hAnsi="Book Antiqua"/>
          <w:sz w:val="19"/>
          <w:szCs w:val="19"/>
        </w:rPr>
        <w:t xml:space="preserve"> </w:t>
      </w:r>
      <w:r w:rsidRPr="00D7231A">
        <w:rPr>
          <w:rFonts w:ascii="Book Antiqua" w:hAnsi="Book Antiqua"/>
          <w:sz w:val="19"/>
          <w:szCs w:val="19"/>
        </w:rPr>
        <w:t xml:space="preserve">A rigidez </w:t>
      </w:r>
      <w:r w:rsidR="00846DAD" w:rsidRPr="00D7231A">
        <w:rPr>
          <w:rFonts w:ascii="Book Antiqua" w:hAnsi="Book Antiqua"/>
          <w:sz w:val="19"/>
          <w:szCs w:val="19"/>
        </w:rPr>
        <w:t>cadavérica</w:t>
      </w:r>
      <w:r w:rsidRPr="00D7231A">
        <w:rPr>
          <w:rFonts w:ascii="Book Antiqua" w:hAnsi="Book Antiqua"/>
          <w:sz w:val="19"/>
          <w:szCs w:val="19"/>
        </w:rPr>
        <w:t xml:space="preserve"> instala-se em razão do aumento do teor </w:t>
      </w:r>
      <w:r w:rsidR="00846DAD" w:rsidRPr="00D7231A">
        <w:rPr>
          <w:rFonts w:ascii="Book Antiqua" w:hAnsi="Book Antiqua"/>
          <w:sz w:val="19"/>
          <w:szCs w:val="19"/>
        </w:rPr>
        <w:t>ácido</w:t>
      </w:r>
      <w:r w:rsidRPr="00D7231A">
        <w:rPr>
          <w:rFonts w:ascii="Book Antiqua" w:hAnsi="Book Antiqua"/>
          <w:sz w:val="19"/>
          <w:szCs w:val="19"/>
        </w:rPr>
        <w:t xml:space="preserve"> lático nos músculos e consequente coagulação da miosina. Segundo a "Lei de Nysten", atinge inicialmente a musculatura da mandíbula, para em seguida comprometer os músculos do pescoço, tórax, membros superiores, abdome e membros inferiores. Em regra, a rigidez inicia-se de 1 a 3 horas após o óbito, instala-se completamente entre 8 e 12 horas e permanece por um período de 12 a 24 horas, quando a musculatura retorna ao estado de flacidez.</w:t>
      </w:r>
    </w:p>
    <w:p w14:paraId="0C7B9736" w14:textId="77777777" w:rsidR="00D7231A" w:rsidRDefault="00D7231A" w:rsidP="005A56DA">
      <w:pPr>
        <w:spacing w:before="100" w:beforeAutospacing="1" w:after="100" w:afterAutospacing="1"/>
        <w:jc w:val="both"/>
        <w:rPr>
          <w:rFonts w:ascii="Book Antiqua" w:hAnsi="Book Antiqua"/>
          <w:b/>
          <w:bCs/>
          <w:sz w:val="19"/>
          <w:szCs w:val="19"/>
        </w:rPr>
      </w:pPr>
    </w:p>
    <w:p w14:paraId="31ACD123" w14:textId="537DE1BF" w:rsidR="00BD27AA" w:rsidRPr="00BD27AA" w:rsidRDefault="00BD27A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BD27AA">
        <w:rPr>
          <w:rFonts w:ascii="Book Antiqua" w:hAnsi="Book Antiqua"/>
          <w:sz w:val="19"/>
          <w:szCs w:val="19"/>
        </w:rPr>
        <w:t>Considere a situação em que um cadáver é encontrado por seus familiares em domicílio, 4 dias após a morte. Assinale a alternativa que corresponde ao fenômeno cadavérico que já se desfez, nesse período (4 dias)</w:t>
      </w:r>
      <w:r>
        <w:rPr>
          <w:rFonts w:ascii="Book Antiqua" w:hAnsi="Book Antiqua"/>
          <w:sz w:val="19"/>
          <w:szCs w:val="19"/>
        </w:rPr>
        <w:t xml:space="preserve">: </w:t>
      </w:r>
      <w:r w:rsidRPr="00BD27AA">
        <w:rPr>
          <w:rFonts w:ascii="Book Antiqua" w:hAnsi="Book Antiqua"/>
          <w:sz w:val="19"/>
          <w:szCs w:val="19"/>
        </w:rPr>
        <w:t>Rigidez cadavérica.</w:t>
      </w:r>
    </w:p>
    <w:p w14:paraId="21C6FDDC" w14:textId="09266452" w:rsidR="00BD27AA" w:rsidRDefault="00BD27AA"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D27AA">
        <w:rPr>
          <w:rFonts w:ascii="Book Antiqua" w:hAnsi="Book Antiqua"/>
          <w:sz w:val="19"/>
          <w:szCs w:val="19"/>
        </w:rPr>
        <w:t>RIGIDEZ CADAVÉRICA</w:t>
      </w:r>
      <w:r>
        <w:rPr>
          <w:rFonts w:ascii="Book Antiqua" w:hAnsi="Book Antiqua"/>
          <w:sz w:val="19"/>
          <w:szCs w:val="19"/>
        </w:rPr>
        <w:t>:</w:t>
      </w:r>
      <w:r w:rsidRPr="00BD27AA">
        <w:rPr>
          <w:rFonts w:ascii="Book Antiqua" w:hAnsi="Book Antiqua"/>
          <w:sz w:val="19"/>
          <w:szCs w:val="19"/>
        </w:rPr>
        <w:t xml:space="preserve"> trata-se do endurecimento muscular. Se instala mais rápido em cadáveres pouco hidratados.  CRONOLOGIA: inicia-se dentro de 2 horas, generaliza-se entre 5 a 8 horas e permanece até 24 horas após a morte, iniciando-se a putrefação.</w:t>
      </w:r>
    </w:p>
    <w:p w14:paraId="03687E0B" w14:textId="77777777" w:rsidR="00BD27AA" w:rsidRDefault="00BD27AA" w:rsidP="005A56DA">
      <w:pPr>
        <w:spacing w:before="100" w:beforeAutospacing="1" w:after="100" w:afterAutospacing="1"/>
        <w:jc w:val="both"/>
        <w:rPr>
          <w:rFonts w:ascii="Book Antiqua" w:hAnsi="Book Antiqua"/>
          <w:b/>
          <w:bCs/>
          <w:sz w:val="19"/>
          <w:szCs w:val="19"/>
        </w:rPr>
      </w:pPr>
    </w:p>
    <w:p w14:paraId="441FF370" w14:textId="18B0A3ED" w:rsidR="00C90B8A" w:rsidRDefault="00C90B8A" w:rsidP="00C90B8A">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C90B8A">
        <w:rPr>
          <w:rFonts w:ascii="Book Antiqua" w:hAnsi="Book Antiqua"/>
          <w:sz w:val="19"/>
          <w:szCs w:val="19"/>
        </w:rPr>
        <w:t>Um cadáver de homem adulto apresenta rigidez generalizada, manchas de hipóstase fixas no dorso, ausência de mancha verde abdominal e desaparecimento das artérias do fundo de olho.</w:t>
      </w:r>
      <w:r>
        <w:rPr>
          <w:rFonts w:ascii="Book Antiqua" w:hAnsi="Book Antiqua"/>
          <w:sz w:val="19"/>
          <w:szCs w:val="19"/>
        </w:rPr>
        <w:t xml:space="preserve"> </w:t>
      </w:r>
      <w:r w:rsidRPr="00C90B8A">
        <w:rPr>
          <w:rFonts w:ascii="Book Antiqua" w:hAnsi="Book Antiqua"/>
          <w:sz w:val="19"/>
          <w:szCs w:val="19"/>
        </w:rPr>
        <w:t>Qual o provável tempo de morte em horas?</w:t>
      </w:r>
      <w:r>
        <w:rPr>
          <w:rFonts w:ascii="Book Antiqua" w:hAnsi="Book Antiqua"/>
          <w:sz w:val="19"/>
          <w:szCs w:val="19"/>
        </w:rPr>
        <w:t xml:space="preserve"> </w:t>
      </w:r>
      <w:r w:rsidRPr="00C90B8A">
        <w:rPr>
          <w:rFonts w:ascii="Book Antiqua" w:hAnsi="Book Antiqua"/>
          <w:sz w:val="19"/>
          <w:szCs w:val="19"/>
        </w:rPr>
        <w:t>Mais de oito e menos de dezesseis.</w:t>
      </w:r>
    </w:p>
    <w:p w14:paraId="7E4EEA74" w14:textId="726EF141" w:rsidR="00DA57A5" w:rsidRPr="00DA57A5" w:rsidRDefault="00C90B8A" w:rsidP="00DA57A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FA5760">
        <w:rPr>
          <w:rFonts w:ascii="Book Antiqua" w:hAnsi="Book Antiqua"/>
          <w:b/>
          <w:bCs/>
          <w:i/>
          <w:iCs/>
          <w:color w:val="FF0000"/>
          <w:sz w:val="19"/>
          <w:szCs w:val="19"/>
        </w:rPr>
        <w:t xml:space="preserve">: </w:t>
      </w:r>
      <w:r w:rsidR="00EC366C">
        <w:rPr>
          <w:rFonts w:ascii="Book Antiqua" w:hAnsi="Book Antiqua"/>
          <w:b/>
          <w:bCs/>
          <w:i/>
          <w:iCs/>
          <w:color w:val="FF0000"/>
          <w:sz w:val="19"/>
          <w:szCs w:val="19"/>
        </w:rPr>
        <w:t>#</w:t>
      </w:r>
      <w:r w:rsidR="00EC366C" w:rsidRPr="00EC366C">
        <w:rPr>
          <w:rFonts w:ascii="Book Antiqua" w:hAnsi="Book Antiqua"/>
          <w:b/>
          <w:bCs/>
          <w:i/>
          <w:iCs/>
          <w:color w:val="FF0000"/>
          <w:sz w:val="19"/>
          <w:szCs w:val="19"/>
          <w:highlight w:val="green"/>
        </w:rPr>
        <w:t>PCCE-2015</w:t>
      </w:r>
      <w:r w:rsidR="00C92EEE">
        <w:rPr>
          <w:rFonts w:ascii="Book Antiqua" w:hAnsi="Book Antiqua"/>
          <w:b/>
          <w:bCs/>
          <w:i/>
          <w:iCs/>
          <w:color w:val="FF0000"/>
          <w:sz w:val="19"/>
          <w:szCs w:val="19"/>
        </w:rPr>
        <w:t>: #</w:t>
      </w:r>
      <w:r w:rsidR="00C92EEE" w:rsidRPr="00C92EEE">
        <w:rPr>
          <w:rFonts w:ascii="Book Antiqua" w:hAnsi="Book Antiqua"/>
          <w:b/>
          <w:bCs/>
          <w:i/>
          <w:iCs/>
          <w:color w:val="FF0000"/>
          <w:sz w:val="19"/>
          <w:szCs w:val="19"/>
          <w:highlight w:val="green"/>
        </w:rPr>
        <w:t>PCMS-2017</w:t>
      </w:r>
      <w:r w:rsidR="00C92EEE">
        <w:rPr>
          <w:rFonts w:ascii="Book Antiqua" w:hAnsi="Book Antiqua"/>
          <w:b/>
          <w:bCs/>
          <w:i/>
          <w:iCs/>
          <w:color w:val="FF0000"/>
          <w:sz w:val="19"/>
          <w:szCs w:val="19"/>
        </w:rPr>
        <w:t>:</w:t>
      </w:r>
      <w:r w:rsidR="003C5DC8">
        <w:rPr>
          <w:rFonts w:ascii="Book Antiqua" w:hAnsi="Book Antiqua"/>
          <w:b/>
          <w:bCs/>
          <w:i/>
          <w:iCs/>
          <w:color w:val="FF0000"/>
          <w:sz w:val="19"/>
          <w:szCs w:val="19"/>
        </w:rPr>
        <w:t xml:space="preserve"> </w:t>
      </w:r>
      <w:r w:rsidR="00522717">
        <w:rPr>
          <w:rFonts w:ascii="Book Antiqua" w:hAnsi="Book Antiqua"/>
          <w:b/>
          <w:bCs/>
          <w:i/>
          <w:iCs/>
          <w:color w:val="FF0000"/>
          <w:sz w:val="19"/>
          <w:szCs w:val="19"/>
        </w:rPr>
        <w:t>#</w:t>
      </w:r>
      <w:r w:rsidR="00522717" w:rsidRPr="00BD27AA">
        <w:rPr>
          <w:rFonts w:ascii="Book Antiqua" w:hAnsi="Book Antiqua"/>
          <w:b/>
          <w:bCs/>
          <w:i/>
          <w:iCs/>
          <w:color w:val="FF0000"/>
          <w:sz w:val="19"/>
          <w:szCs w:val="19"/>
          <w:highlight w:val="green"/>
        </w:rPr>
        <w:t>PCSP-201</w:t>
      </w:r>
      <w:r w:rsidR="00522717">
        <w:rPr>
          <w:rFonts w:ascii="Book Antiqua" w:hAnsi="Book Antiqua"/>
          <w:b/>
          <w:bCs/>
          <w:i/>
          <w:iCs/>
          <w:color w:val="FF0000"/>
          <w:sz w:val="19"/>
          <w:szCs w:val="19"/>
          <w:highlight w:val="green"/>
        </w:rPr>
        <w:t>4/2018</w:t>
      </w:r>
      <w:r w:rsidR="00BC2DB2">
        <w:rPr>
          <w:rFonts w:ascii="Book Antiqua" w:hAnsi="Book Antiqua"/>
          <w:b/>
          <w:bCs/>
          <w:i/>
          <w:iCs/>
          <w:color w:val="FF0000"/>
          <w:sz w:val="19"/>
          <w:szCs w:val="19"/>
        </w:rPr>
        <w:t>: #</w:t>
      </w:r>
      <w:r w:rsidR="00BC2DB2" w:rsidRPr="00BC2DB2">
        <w:rPr>
          <w:rFonts w:ascii="Book Antiqua" w:hAnsi="Book Antiqua"/>
          <w:b/>
          <w:bCs/>
          <w:i/>
          <w:iCs/>
          <w:color w:val="FF0000"/>
          <w:sz w:val="19"/>
          <w:szCs w:val="19"/>
          <w:highlight w:val="green"/>
        </w:rPr>
        <w:t>PCMA-2018</w:t>
      </w:r>
      <w:r w:rsidR="00C51D45">
        <w:rPr>
          <w:rFonts w:ascii="Book Antiqua" w:hAnsi="Book Antiqua"/>
          <w:b/>
          <w:bCs/>
          <w:i/>
          <w:iCs/>
          <w:color w:val="FF0000"/>
          <w:sz w:val="19"/>
          <w:szCs w:val="19"/>
        </w:rPr>
        <w:t>: #</w:t>
      </w:r>
      <w:r w:rsidR="00C51D45" w:rsidRPr="00C51D45">
        <w:rPr>
          <w:rFonts w:ascii="Book Antiqua" w:hAnsi="Book Antiqua"/>
          <w:b/>
          <w:bCs/>
          <w:i/>
          <w:iCs/>
          <w:color w:val="FF0000"/>
          <w:sz w:val="19"/>
          <w:szCs w:val="19"/>
          <w:highlight w:val="green"/>
        </w:rPr>
        <w:t>PCSE-2018</w:t>
      </w:r>
      <w:r w:rsidR="00BC2DB2">
        <w:rPr>
          <w:rFonts w:ascii="Book Antiqua" w:hAnsi="Book Antiqua"/>
          <w:b/>
          <w:bCs/>
          <w:i/>
          <w:iCs/>
          <w:color w:val="FF0000"/>
          <w:sz w:val="19"/>
          <w:szCs w:val="19"/>
        </w:rPr>
        <w:t>:</w:t>
      </w:r>
      <w:r w:rsidR="00153623">
        <w:rPr>
          <w:rFonts w:ascii="Book Antiqua" w:hAnsi="Book Antiqua"/>
          <w:b/>
          <w:bCs/>
          <w:i/>
          <w:iCs/>
          <w:color w:val="FF0000"/>
          <w:sz w:val="19"/>
          <w:szCs w:val="19"/>
        </w:rPr>
        <w:t xml:space="preserve"> #</w:t>
      </w:r>
      <w:r w:rsidR="00153623" w:rsidRPr="00FA5760">
        <w:rPr>
          <w:rFonts w:ascii="Book Antiqua" w:hAnsi="Book Antiqua"/>
          <w:b/>
          <w:bCs/>
          <w:i/>
          <w:iCs/>
          <w:color w:val="FF0000"/>
          <w:sz w:val="19"/>
          <w:szCs w:val="19"/>
          <w:highlight w:val="green"/>
        </w:rPr>
        <w:t>PCMG-200</w:t>
      </w:r>
      <w:r w:rsidR="00153623">
        <w:rPr>
          <w:rFonts w:ascii="Book Antiqua" w:hAnsi="Book Antiqua"/>
          <w:b/>
          <w:bCs/>
          <w:i/>
          <w:iCs/>
          <w:color w:val="FF0000"/>
          <w:sz w:val="19"/>
          <w:szCs w:val="19"/>
          <w:highlight w:val="green"/>
        </w:rPr>
        <w:t>8/2011/2021</w:t>
      </w:r>
      <w:r w:rsidR="00153623">
        <w:rPr>
          <w:rFonts w:ascii="Book Antiqua" w:hAnsi="Book Antiqua"/>
          <w:b/>
          <w:bCs/>
          <w:i/>
          <w:iCs/>
          <w:color w:val="FF0000"/>
          <w:sz w:val="19"/>
          <w:szCs w:val="19"/>
        </w:rPr>
        <w:t>:</w:t>
      </w:r>
      <w:r w:rsidR="005F74B9">
        <w:rPr>
          <w:rFonts w:ascii="Book Antiqua" w:hAnsi="Book Antiqua"/>
          <w:b/>
          <w:bCs/>
          <w:i/>
          <w:iCs/>
          <w:color w:val="FF0000"/>
          <w:sz w:val="19"/>
          <w:szCs w:val="19"/>
        </w:rPr>
        <w:t xml:space="preserve"> #</w:t>
      </w:r>
      <w:r w:rsidR="005F74B9" w:rsidRPr="00FA5760">
        <w:rPr>
          <w:rFonts w:ascii="Book Antiqua" w:hAnsi="Book Antiqua"/>
          <w:b/>
          <w:bCs/>
          <w:i/>
          <w:iCs/>
          <w:color w:val="FF0000"/>
          <w:sz w:val="19"/>
          <w:szCs w:val="19"/>
          <w:highlight w:val="green"/>
        </w:rPr>
        <w:t>PCGO-201</w:t>
      </w:r>
      <w:r w:rsidR="005F74B9">
        <w:rPr>
          <w:rFonts w:ascii="Book Antiqua" w:hAnsi="Book Antiqua"/>
          <w:b/>
          <w:bCs/>
          <w:i/>
          <w:iCs/>
          <w:color w:val="FF0000"/>
          <w:sz w:val="19"/>
          <w:szCs w:val="19"/>
          <w:highlight w:val="green"/>
        </w:rPr>
        <w:t>2/2013/2018/2022</w:t>
      </w:r>
      <w:r w:rsidR="005F74B9">
        <w:rPr>
          <w:rFonts w:ascii="Book Antiqua" w:hAnsi="Book Antiqua"/>
          <w:b/>
          <w:bCs/>
          <w:i/>
          <w:iCs/>
          <w:color w:val="FF0000"/>
          <w:sz w:val="19"/>
          <w:szCs w:val="19"/>
        </w:rPr>
        <w:t>: #</w:t>
      </w:r>
      <w:r w:rsidR="005F74B9" w:rsidRPr="005F74B9">
        <w:rPr>
          <w:rFonts w:ascii="Book Antiqua" w:hAnsi="Book Antiqua"/>
          <w:b/>
          <w:bCs/>
          <w:i/>
          <w:iCs/>
          <w:color w:val="FF0000"/>
          <w:sz w:val="19"/>
          <w:szCs w:val="19"/>
          <w:highlight w:val="green"/>
        </w:rPr>
        <w:t>AOCP</w:t>
      </w:r>
      <w:r w:rsidR="005F74B9">
        <w:rPr>
          <w:rFonts w:ascii="Book Antiqua" w:hAnsi="Book Antiqua"/>
          <w:b/>
          <w:bCs/>
          <w:i/>
          <w:iCs/>
          <w:color w:val="FF0000"/>
          <w:sz w:val="19"/>
          <w:szCs w:val="19"/>
        </w:rPr>
        <w:t>:</w:t>
      </w:r>
      <w:r w:rsidR="00BC2DB2">
        <w:rPr>
          <w:rFonts w:ascii="Book Antiqua" w:hAnsi="Book Antiqua"/>
          <w:b/>
          <w:bCs/>
          <w:i/>
          <w:iCs/>
          <w:color w:val="FF0000"/>
          <w:sz w:val="19"/>
          <w:szCs w:val="19"/>
        </w:rPr>
        <w:t xml:space="preserve"> #</w:t>
      </w:r>
      <w:r w:rsidR="00BC2DB2" w:rsidRPr="00BC2DB2">
        <w:rPr>
          <w:rFonts w:ascii="Book Antiqua" w:hAnsi="Book Antiqua"/>
          <w:b/>
          <w:bCs/>
          <w:i/>
          <w:iCs/>
          <w:color w:val="FF0000"/>
          <w:sz w:val="19"/>
          <w:szCs w:val="19"/>
          <w:highlight w:val="green"/>
        </w:rPr>
        <w:t>CESPE</w:t>
      </w:r>
      <w:r w:rsidR="00522717">
        <w:rPr>
          <w:rFonts w:ascii="Book Antiqua" w:hAnsi="Book Antiqua"/>
          <w:b/>
          <w:bCs/>
          <w:i/>
          <w:iCs/>
          <w:color w:val="FF0000"/>
          <w:sz w:val="19"/>
          <w:szCs w:val="19"/>
        </w:rPr>
        <w:t>:</w:t>
      </w:r>
      <w:r w:rsidR="00C92EEE">
        <w:rPr>
          <w:rFonts w:ascii="Book Antiqua" w:hAnsi="Book Antiqua"/>
          <w:b/>
          <w:bCs/>
          <w:i/>
          <w:iCs/>
          <w:color w:val="FF0000"/>
          <w:sz w:val="19"/>
          <w:szCs w:val="19"/>
        </w:rPr>
        <w:t xml:space="preserve"> #</w:t>
      </w:r>
      <w:r w:rsidR="00C92EEE" w:rsidRPr="00C92EEE">
        <w:rPr>
          <w:rFonts w:ascii="Book Antiqua" w:hAnsi="Book Antiqua"/>
          <w:b/>
          <w:bCs/>
          <w:i/>
          <w:iCs/>
          <w:color w:val="FF0000"/>
          <w:sz w:val="19"/>
          <w:szCs w:val="19"/>
          <w:highlight w:val="green"/>
        </w:rPr>
        <w:t>FAPEMS</w:t>
      </w:r>
      <w:r w:rsidR="00FA5760">
        <w:rPr>
          <w:rFonts w:ascii="Book Antiqua" w:hAnsi="Book Antiqua"/>
          <w:b/>
          <w:bCs/>
          <w:i/>
          <w:iCs/>
          <w:color w:val="FF0000"/>
          <w:sz w:val="19"/>
          <w:szCs w:val="19"/>
        </w:rPr>
        <w:t>: #</w:t>
      </w:r>
      <w:r w:rsidR="00FA5760" w:rsidRPr="00FA5760">
        <w:rPr>
          <w:rFonts w:ascii="Book Antiqua" w:hAnsi="Book Antiqua"/>
          <w:b/>
          <w:bCs/>
          <w:i/>
          <w:iCs/>
          <w:color w:val="FF0000"/>
          <w:sz w:val="19"/>
          <w:szCs w:val="19"/>
          <w:highlight w:val="green"/>
        </w:rPr>
        <w:t>Fumarc</w:t>
      </w:r>
      <w:r w:rsidR="00FA5760">
        <w:rPr>
          <w:rFonts w:ascii="Book Antiqua" w:hAnsi="Book Antiqua"/>
          <w:b/>
          <w:bCs/>
          <w:i/>
          <w:iCs/>
          <w:color w:val="FF0000"/>
          <w:sz w:val="19"/>
          <w:szCs w:val="19"/>
        </w:rPr>
        <w:t>: #</w:t>
      </w:r>
      <w:r w:rsidR="00FA5760" w:rsidRPr="00FA5760">
        <w:rPr>
          <w:rFonts w:ascii="Book Antiqua" w:hAnsi="Book Antiqua"/>
          <w:b/>
          <w:bCs/>
          <w:i/>
          <w:iCs/>
          <w:color w:val="FF0000"/>
          <w:sz w:val="19"/>
          <w:szCs w:val="19"/>
          <w:highlight w:val="green"/>
        </w:rPr>
        <w:t>UEG</w:t>
      </w:r>
      <w:r w:rsidR="00BD27AA">
        <w:rPr>
          <w:rFonts w:ascii="Book Antiqua" w:hAnsi="Book Antiqua"/>
          <w:b/>
          <w:bCs/>
          <w:i/>
          <w:iCs/>
          <w:color w:val="FF0000"/>
          <w:sz w:val="19"/>
          <w:szCs w:val="19"/>
        </w:rPr>
        <w:t>: #</w:t>
      </w:r>
      <w:r w:rsidR="00BD27AA" w:rsidRPr="00BD27AA">
        <w:rPr>
          <w:rFonts w:ascii="Book Antiqua" w:hAnsi="Book Antiqua"/>
          <w:b/>
          <w:bCs/>
          <w:i/>
          <w:iCs/>
          <w:color w:val="FF0000"/>
          <w:sz w:val="19"/>
          <w:szCs w:val="19"/>
          <w:highlight w:val="green"/>
        </w:rPr>
        <w:t>VUNESP</w:t>
      </w:r>
      <w:r w:rsidRPr="00821A5B">
        <w:rPr>
          <w:rFonts w:ascii="Book Antiqua" w:hAnsi="Book Antiqua"/>
          <w:sz w:val="19"/>
          <w:szCs w:val="19"/>
        </w:rPr>
        <w:t>:</w:t>
      </w:r>
      <w:r w:rsidR="00DA57A5">
        <w:rPr>
          <w:rFonts w:ascii="Book Antiqua" w:hAnsi="Book Antiqua"/>
          <w:sz w:val="19"/>
          <w:szCs w:val="19"/>
        </w:rPr>
        <w:t xml:space="preserve"> </w:t>
      </w:r>
      <w:r w:rsidR="00DA57A5" w:rsidRPr="00DA57A5">
        <w:rPr>
          <w:rFonts w:ascii="Book Antiqua" w:hAnsi="Book Antiqua"/>
          <w:b/>
          <w:bCs/>
          <w:i/>
          <w:iCs/>
          <w:sz w:val="19"/>
          <w:szCs w:val="19"/>
          <w:u w:val="single"/>
        </w:rPr>
        <w:t>CRONOLOGIA DA MORTE</w:t>
      </w:r>
      <w:r w:rsidR="00DA57A5">
        <w:rPr>
          <w:rFonts w:ascii="Book Antiqua" w:hAnsi="Book Antiqua"/>
          <w:sz w:val="19"/>
          <w:szCs w:val="19"/>
        </w:rPr>
        <w:t>:</w:t>
      </w:r>
    </w:p>
    <w:p w14:paraId="7A22AFD6" w14:textId="3FD2B936" w:rsidR="00DA57A5" w:rsidRPr="00DA57A5" w:rsidRDefault="00DA57A5" w:rsidP="00DA57A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DA57A5">
        <w:rPr>
          <w:rFonts w:ascii="Book Antiqua" w:hAnsi="Book Antiqua"/>
          <w:b/>
          <w:bCs/>
          <w:sz w:val="19"/>
          <w:szCs w:val="19"/>
        </w:rPr>
        <w:t>De 2 a 4 horas</w:t>
      </w:r>
      <w:r w:rsidRPr="00DA57A5">
        <w:rPr>
          <w:rFonts w:ascii="Book Antiqua" w:hAnsi="Book Antiqua"/>
          <w:sz w:val="19"/>
          <w:szCs w:val="19"/>
        </w:rPr>
        <w:t>:</w:t>
      </w:r>
    </w:p>
    <w:p w14:paraId="3BC41240"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Rigidez de nuca e mandíbula</w:t>
      </w:r>
    </w:p>
    <w:p w14:paraId="644A86BD"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Início dos livores</w:t>
      </w:r>
    </w:p>
    <w:p w14:paraId="5791BE2F"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Alterações oculares (fundo de olho)</w:t>
      </w:r>
    </w:p>
    <w:p w14:paraId="00D6719E" w14:textId="7B44A21A" w:rsidR="00DA57A5" w:rsidRPr="00DA57A5" w:rsidRDefault="00DA57A5" w:rsidP="00DA57A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DA57A5">
        <w:rPr>
          <w:rFonts w:ascii="Book Antiqua" w:hAnsi="Book Antiqua"/>
          <w:b/>
          <w:bCs/>
          <w:sz w:val="19"/>
          <w:szCs w:val="19"/>
        </w:rPr>
        <w:t>De 4 a 6 horas</w:t>
      </w:r>
      <w:r w:rsidRPr="00DA57A5">
        <w:rPr>
          <w:rFonts w:ascii="Book Antiqua" w:hAnsi="Book Antiqua"/>
          <w:sz w:val="19"/>
          <w:szCs w:val="19"/>
        </w:rPr>
        <w:t>:</w:t>
      </w:r>
    </w:p>
    <w:p w14:paraId="24E44DE6"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Rigidez de membros superiores, nuca e mandíbula</w:t>
      </w:r>
    </w:p>
    <w:p w14:paraId="734FF134"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xml:space="preserve">·        Livores </w:t>
      </w:r>
    </w:p>
    <w:p w14:paraId="64AB0B76"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Alterações oculares (fundo de olho)</w:t>
      </w:r>
    </w:p>
    <w:p w14:paraId="083DE9DD" w14:textId="4517713A" w:rsidR="00DA57A5" w:rsidRPr="00DA57A5" w:rsidRDefault="00DA57A5" w:rsidP="00DA57A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DA57A5">
        <w:rPr>
          <w:rFonts w:ascii="Book Antiqua" w:hAnsi="Book Antiqua"/>
          <w:b/>
          <w:bCs/>
          <w:sz w:val="19"/>
          <w:szCs w:val="19"/>
        </w:rPr>
        <w:t>De 8 a 16 horas</w:t>
      </w:r>
      <w:r w:rsidRPr="00DA57A5">
        <w:rPr>
          <w:rFonts w:ascii="Book Antiqua" w:hAnsi="Book Antiqua"/>
          <w:sz w:val="19"/>
          <w:szCs w:val="19"/>
        </w:rPr>
        <w:t>:</w:t>
      </w:r>
    </w:p>
    <w:p w14:paraId="4C61C96B"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Rigidez generalizada</w:t>
      </w:r>
    </w:p>
    <w:p w14:paraId="5DDFB3FD"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Manchas de hipostase</w:t>
      </w:r>
    </w:p>
    <w:p w14:paraId="6FEC472F"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Alterações oculares (fundo de olho)</w:t>
      </w:r>
    </w:p>
    <w:p w14:paraId="34075E17" w14:textId="0098BFBA" w:rsidR="00DA57A5" w:rsidRPr="00DA57A5" w:rsidRDefault="00DA57A5" w:rsidP="00DA57A5">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DA57A5">
        <w:rPr>
          <w:rFonts w:ascii="Book Antiqua" w:hAnsi="Book Antiqua"/>
          <w:b/>
          <w:bCs/>
          <w:sz w:val="19"/>
          <w:szCs w:val="19"/>
        </w:rPr>
        <w:t>De 16 a 24 horas</w:t>
      </w:r>
      <w:r w:rsidRPr="00DA57A5">
        <w:rPr>
          <w:rFonts w:ascii="Book Antiqua" w:hAnsi="Book Antiqua"/>
          <w:sz w:val="19"/>
          <w:szCs w:val="19"/>
        </w:rPr>
        <w:t>:</w:t>
      </w:r>
    </w:p>
    <w:p w14:paraId="47C45658"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Rigidez generalizada</w:t>
      </w:r>
    </w:p>
    <w:p w14:paraId="481DFC0D"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Início da mancha verde abdominal</w:t>
      </w:r>
    </w:p>
    <w:p w14:paraId="694473C4"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lastRenderedPageBreak/>
        <w:t>·        Alterações oculares (fundo de olho)</w:t>
      </w:r>
    </w:p>
    <w:p w14:paraId="3D63366F" w14:textId="1EC65E40" w:rsidR="00DA57A5" w:rsidRPr="00686BC3" w:rsidRDefault="00DA57A5" w:rsidP="00DA57A5">
      <w:pPr>
        <w:spacing w:before="100" w:beforeAutospacing="1" w:after="100" w:afterAutospacing="1"/>
        <w:jc w:val="both"/>
        <w:rPr>
          <w:rFonts w:ascii="Book Antiqua" w:hAnsi="Book Antiqua"/>
          <w:b/>
          <w:bCs/>
          <w:sz w:val="19"/>
          <w:szCs w:val="19"/>
        </w:rPr>
      </w:pPr>
      <w:r>
        <w:rPr>
          <w:rFonts w:ascii="Book Antiqua" w:hAnsi="Book Antiqua"/>
          <w:sz w:val="19"/>
          <w:szCs w:val="19"/>
        </w:rPr>
        <w:t xml:space="preserve">- </w:t>
      </w:r>
      <w:r w:rsidRPr="00686BC3">
        <w:rPr>
          <w:rFonts w:ascii="Book Antiqua" w:hAnsi="Book Antiqua"/>
          <w:b/>
          <w:bCs/>
          <w:sz w:val="19"/>
          <w:szCs w:val="19"/>
        </w:rPr>
        <w:t>De 24 a 48 horas:</w:t>
      </w:r>
    </w:p>
    <w:p w14:paraId="0D656EEF"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Início da flacidez</w:t>
      </w:r>
    </w:p>
    <w:p w14:paraId="270A3A94"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Mancha verde abdominal</w:t>
      </w:r>
    </w:p>
    <w:p w14:paraId="223472D4"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Alterações oculares (fundo de olho)</w:t>
      </w:r>
    </w:p>
    <w:p w14:paraId="3A1A97A5" w14:textId="10EFFEFC" w:rsidR="00DA57A5" w:rsidRPr="00686BC3" w:rsidRDefault="00686BC3" w:rsidP="00DA57A5">
      <w:pPr>
        <w:spacing w:before="100" w:beforeAutospacing="1" w:after="100" w:afterAutospacing="1"/>
        <w:jc w:val="both"/>
        <w:rPr>
          <w:rFonts w:ascii="Book Antiqua" w:hAnsi="Book Antiqua"/>
          <w:b/>
          <w:bCs/>
          <w:sz w:val="19"/>
          <w:szCs w:val="19"/>
        </w:rPr>
      </w:pPr>
      <w:r>
        <w:rPr>
          <w:rFonts w:ascii="Book Antiqua" w:hAnsi="Book Antiqua"/>
          <w:sz w:val="19"/>
          <w:szCs w:val="19"/>
        </w:rPr>
        <w:t xml:space="preserve">- </w:t>
      </w:r>
      <w:r w:rsidRPr="00686BC3">
        <w:rPr>
          <w:rFonts w:ascii="Book Antiqua" w:hAnsi="Book Antiqua"/>
          <w:b/>
          <w:bCs/>
          <w:sz w:val="19"/>
          <w:szCs w:val="19"/>
        </w:rPr>
        <w:t>D</w:t>
      </w:r>
      <w:r w:rsidR="00DA57A5" w:rsidRPr="00686BC3">
        <w:rPr>
          <w:rFonts w:ascii="Book Antiqua" w:hAnsi="Book Antiqua"/>
          <w:b/>
          <w:bCs/>
          <w:sz w:val="19"/>
          <w:szCs w:val="19"/>
        </w:rPr>
        <w:t>e 48 a 72 horas:</w:t>
      </w:r>
    </w:p>
    <w:p w14:paraId="76B96C69" w14:textId="77777777" w:rsidR="00DA57A5" w:rsidRPr="00DA57A5" w:rsidRDefault="00DA57A5" w:rsidP="00DA57A5">
      <w:pPr>
        <w:spacing w:before="100" w:beforeAutospacing="1" w:after="100" w:afterAutospacing="1"/>
        <w:jc w:val="both"/>
        <w:rPr>
          <w:rFonts w:ascii="Book Antiqua" w:hAnsi="Book Antiqua"/>
          <w:sz w:val="19"/>
          <w:szCs w:val="19"/>
        </w:rPr>
      </w:pPr>
      <w:r w:rsidRPr="00686BC3">
        <w:rPr>
          <w:rFonts w:ascii="Book Antiqua" w:hAnsi="Book Antiqua"/>
          <w:b/>
          <w:bCs/>
          <w:sz w:val="19"/>
          <w:szCs w:val="19"/>
        </w:rPr>
        <w:t xml:space="preserve">· </w:t>
      </w:r>
      <w:r w:rsidRPr="00DA57A5">
        <w:rPr>
          <w:rFonts w:ascii="Book Antiqua" w:hAnsi="Book Antiqua"/>
          <w:sz w:val="19"/>
          <w:szCs w:val="19"/>
        </w:rPr>
        <w:t xml:space="preserve">       Disseminação da mancha verde abdominal</w:t>
      </w:r>
    </w:p>
    <w:p w14:paraId="6593E4CE" w14:textId="77777777" w:rsidR="00DA57A5" w:rsidRPr="00DA57A5"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Fase gasosa</w:t>
      </w:r>
    </w:p>
    <w:p w14:paraId="20A2667D" w14:textId="07B00DA6" w:rsidR="00C90B8A" w:rsidRPr="00C90B8A" w:rsidRDefault="00DA57A5" w:rsidP="00DA57A5">
      <w:pPr>
        <w:spacing w:before="100" w:beforeAutospacing="1" w:after="100" w:afterAutospacing="1"/>
        <w:jc w:val="both"/>
        <w:rPr>
          <w:rFonts w:ascii="Book Antiqua" w:hAnsi="Book Antiqua"/>
          <w:sz w:val="19"/>
          <w:szCs w:val="19"/>
        </w:rPr>
      </w:pPr>
      <w:r w:rsidRPr="00DA57A5">
        <w:rPr>
          <w:rFonts w:ascii="Book Antiqua" w:hAnsi="Book Antiqua"/>
          <w:sz w:val="19"/>
          <w:szCs w:val="19"/>
        </w:rPr>
        <w:t>·        Alterações oculares (fundo de olho)</w:t>
      </w:r>
    </w:p>
    <w:p w14:paraId="6DA09278" w14:textId="7ED29BD8" w:rsidR="00C90B8A" w:rsidRDefault="00C90B8A" w:rsidP="005A56DA">
      <w:pPr>
        <w:spacing w:before="100" w:beforeAutospacing="1" w:after="100" w:afterAutospacing="1"/>
        <w:jc w:val="both"/>
        <w:rPr>
          <w:rFonts w:ascii="Book Antiqua" w:hAnsi="Book Antiqua"/>
          <w:b/>
          <w:bCs/>
          <w:sz w:val="19"/>
          <w:szCs w:val="19"/>
        </w:rPr>
      </w:pPr>
    </w:p>
    <w:p w14:paraId="56392FC4" w14:textId="77777777" w:rsidR="00FC72EE" w:rsidRDefault="00FC72EE" w:rsidP="00FC72EE">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Pr="00FC72EE">
        <w:rPr>
          <w:rFonts w:ascii="Book Antiqua" w:hAnsi="Book Antiqua"/>
          <w:sz w:val="19"/>
          <w:szCs w:val="19"/>
        </w:rPr>
        <w:t xml:space="preserve">Em uma autópsia, o médico-legista descreveu em seu laudo pericial o achado de </w:t>
      </w:r>
      <w:r w:rsidRPr="00FC72EE">
        <w:rPr>
          <w:rFonts w:ascii="Book Antiqua" w:hAnsi="Book Antiqua"/>
          <w:i/>
          <w:iCs/>
          <w:sz w:val="19"/>
          <w:szCs w:val="19"/>
        </w:rPr>
        <w:t>“alimentos plenamente reconhecíveis em seus diversos tipos no interior do estômago”</w:t>
      </w:r>
      <w:r w:rsidRPr="00FC72EE">
        <w:rPr>
          <w:rFonts w:ascii="Book Antiqua" w:hAnsi="Book Antiqua"/>
          <w:sz w:val="19"/>
          <w:szCs w:val="19"/>
        </w:rPr>
        <w:t>.</w:t>
      </w:r>
      <w:r>
        <w:rPr>
          <w:rFonts w:ascii="Book Antiqua" w:hAnsi="Book Antiqua"/>
          <w:sz w:val="19"/>
          <w:szCs w:val="19"/>
        </w:rPr>
        <w:t xml:space="preserve"> </w:t>
      </w:r>
      <w:r w:rsidRPr="00FC72EE">
        <w:rPr>
          <w:rFonts w:ascii="Book Antiqua" w:hAnsi="Book Antiqua"/>
          <w:sz w:val="19"/>
          <w:szCs w:val="19"/>
        </w:rPr>
        <w:t>Qual o tempo aproximado, em horas, entre a última refeição realizada pela vítima e o seu falecimento?</w:t>
      </w:r>
    </w:p>
    <w:p w14:paraId="79DB531B" w14:textId="604B1B45" w:rsidR="00FC72EE" w:rsidRPr="00FC72EE" w:rsidRDefault="00FC72EE" w:rsidP="00FC72E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FC72EE">
        <w:rPr>
          <w:rFonts w:ascii="Book Antiqua" w:hAnsi="Book Antiqua"/>
          <w:b/>
          <w:bCs/>
          <w:i/>
          <w:iCs/>
          <w:sz w:val="19"/>
          <w:szCs w:val="19"/>
          <w:u w:val="single"/>
        </w:rPr>
        <w:t>CONTEÚDO ESTOMACAL E TEMPO DA MORTE - Período de digestão</w:t>
      </w:r>
      <w:r w:rsidRPr="00FC72EE">
        <w:rPr>
          <w:rFonts w:ascii="Book Antiqua" w:hAnsi="Book Antiqua"/>
          <w:sz w:val="19"/>
          <w:szCs w:val="19"/>
        </w:rPr>
        <w:t>:</w:t>
      </w:r>
    </w:p>
    <w:p w14:paraId="7D8D76E7" w14:textId="72940282"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refeição leve - 1h30m a 2h</w:t>
      </w:r>
    </w:p>
    <w:p w14:paraId="180AA527" w14:textId="247A7EEA"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refeição média - 3 a 4h</w:t>
      </w:r>
    </w:p>
    <w:p w14:paraId="0BBB9492" w14:textId="2B95DCC0"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refeição pesada - 5 a 7h</w:t>
      </w:r>
    </w:p>
    <w:p w14:paraId="368159A5" w14:textId="4A0B82DF"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Tempo aproximado da morte após a refeição:</w:t>
      </w:r>
    </w:p>
    <w:p w14:paraId="3AE1A99B" w14:textId="42A38460"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Alimentos</w:t>
      </w:r>
      <w:r>
        <w:rPr>
          <w:rFonts w:ascii="Book Antiqua" w:hAnsi="Book Antiqua"/>
          <w:sz w:val="19"/>
          <w:szCs w:val="19"/>
        </w:rPr>
        <w:t xml:space="preserve"> plenamente</w:t>
      </w:r>
      <w:r w:rsidRPr="00FC72EE">
        <w:rPr>
          <w:rFonts w:ascii="Book Antiqua" w:hAnsi="Book Antiqua"/>
          <w:sz w:val="19"/>
          <w:szCs w:val="19"/>
        </w:rPr>
        <w:t xml:space="preserve"> reconhecíveis</w:t>
      </w:r>
      <w:r>
        <w:rPr>
          <w:rFonts w:ascii="Book Antiqua" w:hAnsi="Book Antiqua"/>
          <w:sz w:val="19"/>
          <w:szCs w:val="19"/>
        </w:rPr>
        <w:t xml:space="preserve"> (fase inicial da digestão)</w:t>
      </w:r>
      <w:r w:rsidRPr="00FC72EE">
        <w:rPr>
          <w:rFonts w:ascii="Book Antiqua" w:hAnsi="Book Antiqua"/>
          <w:sz w:val="19"/>
          <w:szCs w:val="19"/>
        </w:rPr>
        <w:t>: Morte entre 1 a 2h após a refeição</w:t>
      </w:r>
    </w:p>
    <w:p w14:paraId="3FF5A302" w14:textId="393CA040" w:rsidR="00FC72EE" w:rsidRPr="00FC72EE" w:rsidRDefault="00FC72EE" w:rsidP="00FC72E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FC72EE">
        <w:rPr>
          <w:rFonts w:ascii="Book Antiqua" w:hAnsi="Book Antiqua"/>
          <w:sz w:val="19"/>
          <w:szCs w:val="19"/>
        </w:rPr>
        <w:t>Fase final de digestão: Morte entre 4 a 7h após a refeição</w:t>
      </w:r>
    </w:p>
    <w:p w14:paraId="70B1A414" w14:textId="5B823F10" w:rsidR="00FC72EE" w:rsidRDefault="00FC72EE" w:rsidP="00FC72EE">
      <w:pPr>
        <w:spacing w:before="100" w:beforeAutospacing="1" w:after="100" w:afterAutospacing="1"/>
        <w:jc w:val="both"/>
        <w:rPr>
          <w:rFonts w:ascii="Book Antiqua" w:hAnsi="Book Antiqua"/>
          <w:b/>
          <w:bCs/>
          <w:sz w:val="19"/>
          <w:szCs w:val="19"/>
        </w:rPr>
      </w:pPr>
      <w:r>
        <w:rPr>
          <w:rFonts w:ascii="Book Antiqua" w:hAnsi="Book Antiqua"/>
          <w:sz w:val="19"/>
          <w:szCs w:val="19"/>
        </w:rPr>
        <w:t xml:space="preserve">- </w:t>
      </w:r>
      <w:r w:rsidRPr="00FC72EE">
        <w:rPr>
          <w:rFonts w:ascii="Book Antiqua" w:hAnsi="Book Antiqua"/>
          <w:sz w:val="19"/>
          <w:szCs w:val="19"/>
        </w:rPr>
        <w:t>Estômago vazio: Morte há mais de 7h após a refeição.</w:t>
      </w:r>
    </w:p>
    <w:p w14:paraId="4AAFD2DC" w14:textId="1B643EAF" w:rsidR="00FC72EE" w:rsidRDefault="00FC72EE" w:rsidP="005A56DA">
      <w:pPr>
        <w:spacing w:before="100" w:beforeAutospacing="1" w:after="100" w:afterAutospacing="1"/>
        <w:jc w:val="both"/>
        <w:rPr>
          <w:rFonts w:ascii="Book Antiqua" w:hAnsi="Book Antiqua"/>
          <w:b/>
          <w:bCs/>
          <w:sz w:val="19"/>
          <w:szCs w:val="19"/>
        </w:rPr>
      </w:pPr>
    </w:p>
    <w:p w14:paraId="3A88CC76" w14:textId="77777777" w:rsidR="005E7DBA" w:rsidRDefault="005E7DBA" w:rsidP="005A56DA">
      <w:pPr>
        <w:spacing w:before="100" w:beforeAutospacing="1" w:after="100" w:afterAutospacing="1"/>
        <w:jc w:val="both"/>
        <w:rPr>
          <w:rFonts w:ascii="Book Antiqua" w:hAnsi="Book Antiqua"/>
          <w:b/>
          <w:bCs/>
          <w:sz w:val="19"/>
          <w:szCs w:val="19"/>
        </w:rPr>
      </w:pPr>
    </w:p>
    <w:p w14:paraId="448726A2" w14:textId="766604B3"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7. Antropologia Forense</w:t>
      </w:r>
    </w:p>
    <w:p w14:paraId="789D1176" w14:textId="0A82EF22" w:rsidR="00054191" w:rsidRDefault="00054191" w:rsidP="00054191">
      <w:pPr>
        <w:spacing w:before="100" w:beforeAutospacing="1" w:after="100" w:afterAutospacing="1"/>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w:t>
      </w:r>
      <w:r w:rsidRPr="00372892">
        <w:t xml:space="preserve"> </w:t>
      </w:r>
      <w:r w:rsidRPr="00054191">
        <w:rPr>
          <w:rFonts w:ascii="Book Antiqua" w:hAnsi="Book Antiqua"/>
          <w:sz w:val="19"/>
          <w:szCs w:val="19"/>
        </w:rPr>
        <w:t>Sobre as condições necessárias para que um método seja considerado aceitável no processo de identificação, assinale a afirmativa correta</w:t>
      </w:r>
      <w:r>
        <w:rPr>
          <w:rFonts w:ascii="Book Antiqua" w:hAnsi="Book Antiqua"/>
          <w:sz w:val="19"/>
          <w:szCs w:val="19"/>
        </w:rPr>
        <w:t xml:space="preserve">: </w:t>
      </w:r>
      <w:r w:rsidRPr="00054191">
        <w:rPr>
          <w:rFonts w:ascii="Book Antiqua" w:hAnsi="Book Antiqua"/>
          <w:sz w:val="19"/>
          <w:szCs w:val="19"/>
        </w:rPr>
        <w:t>Praticabilidade - necessidade de o processo de identificação não ser complexo na obtenção e no registro dos caracteres.</w:t>
      </w:r>
    </w:p>
    <w:p w14:paraId="27B702FE" w14:textId="7F07DE26" w:rsidR="00CF50D5" w:rsidRPr="00CF50D5" w:rsidRDefault="00054191" w:rsidP="00CF50D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00CF50D5" w:rsidRPr="00CF50D5">
        <w:t xml:space="preserve"> </w:t>
      </w:r>
      <w:r w:rsidR="00CF50D5" w:rsidRPr="00CF50D5">
        <w:rPr>
          <w:rFonts w:ascii="Book Antiqua" w:hAnsi="Book Antiqua"/>
          <w:b/>
          <w:bCs/>
          <w:i/>
          <w:iCs/>
          <w:sz w:val="19"/>
          <w:szCs w:val="19"/>
          <w:u w:val="single"/>
        </w:rPr>
        <w:t>Postulados/Fundamentos da Identificação (principais características dos processos de identificação)</w:t>
      </w:r>
      <w:r w:rsidR="00CF50D5">
        <w:rPr>
          <w:rFonts w:ascii="Book Antiqua" w:hAnsi="Book Antiqua"/>
          <w:sz w:val="19"/>
          <w:szCs w:val="19"/>
        </w:rPr>
        <w:t xml:space="preserve">: </w:t>
      </w:r>
      <w:r w:rsidR="00CF50D5" w:rsidRPr="00CF50D5">
        <w:rPr>
          <w:rFonts w:ascii="Book Antiqua" w:hAnsi="Book Antiqua"/>
          <w:sz w:val="19"/>
          <w:szCs w:val="19"/>
        </w:rPr>
        <w:t>Existem requisitos para que características possam ser utilizadas no processo de identificação, são eles:</w:t>
      </w:r>
    </w:p>
    <w:p w14:paraId="06BFE10A" w14:textId="0B834A50" w:rsidR="00CF50D5" w:rsidRPr="00CF50D5" w:rsidRDefault="00CF50D5" w:rsidP="00CF50D5">
      <w:pPr>
        <w:spacing w:before="100" w:beforeAutospacing="1" w:after="100" w:afterAutospacing="1"/>
        <w:jc w:val="both"/>
        <w:rPr>
          <w:rFonts w:ascii="Book Antiqua" w:hAnsi="Book Antiqua"/>
          <w:sz w:val="19"/>
          <w:szCs w:val="19"/>
        </w:rPr>
      </w:pPr>
      <w:r>
        <w:rPr>
          <w:rFonts w:ascii="Book Antiqua" w:hAnsi="Book Antiqua"/>
          <w:sz w:val="19"/>
          <w:szCs w:val="19"/>
        </w:rPr>
        <w:t>-</w:t>
      </w:r>
      <w:r w:rsidRPr="00CF50D5">
        <w:t xml:space="preserve"> </w:t>
      </w:r>
      <w:r w:rsidRPr="00CF50D5">
        <w:rPr>
          <w:rFonts w:ascii="Book Antiqua" w:hAnsi="Book Antiqua"/>
          <w:b/>
          <w:bCs/>
          <w:i/>
          <w:iCs/>
          <w:sz w:val="19"/>
          <w:szCs w:val="19"/>
        </w:rPr>
        <w:t>Unicidade/Individualidade</w:t>
      </w:r>
      <w:r w:rsidRPr="00CF50D5">
        <w:rPr>
          <w:rFonts w:ascii="Book Antiqua" w:hAnsi="Book Antiqua"/>
          <w:sz w:val="19"/>
          <w:szCs w:val="19"/>
        </w:rPr>
        <w:t xml:space="preserve">: </w:t>
      </w:r>
      <w:r>
        <w:rPr>
          <w:rFonts w:ascii="Book Antiqua" w:hAnsi="Book Antiqua"/>
          <w:sz w:val="19"/>
          <w:szCs w:val="19"/>
        </w:rPr>
        <w:t>Há</w:t>
      </w:r>
      <w:r w:rsidRPr="00CF50D5">
        <w:t xml:space="preserve"> </w:t>
      </w:r>
      <w:r w:rsidRPr="00CF50D5">
        <w:rPr>
          <w:rFonts w:ascii="Book Antiqua" w:hAnsi="Book Antiqua"/>
          <w:sz w:val="19"/>
          <w:szCs w:val="19"/>
        </w:rPr>
        <w:t>elementos pertençam a indivíduo específico e diferente dos demais as características tornam o indivíduo único, diferente dos demais.</w:t>
      </w:r>
      <w:r>
        <w:rPr>
          <w:rFonts w:ascii="Book Antiqua" w:hAnsi="Book Antiqua"/>
          <w:sz w:val="19"/>
          <w:szCs w:val="19"/>
        </w:rPr>
        <w:t xml:space="preserve"> </w:t>
      </w:r>
      <w:r w:rsidRPr="00CF50D5">
        <w:rPr>
          <w:rFonts w:ascii="Book Antiqua" w:hAnsi="Book Antiqua"/>
          <w:sz w:val="19"/>
          <w:szCs w:val="19"/>
        </w:rPr>
        <w:t>Deve permitir a distinção entre um indivíduo e todos os demais.</w:t>
      </w:r>
    </w:p>
    <w:p w14:paraId="367313D7" w14:textId="0B605112" w:rsidR="00CF50D5" w:rsidRPr="00CF50D5" w:rsidRDefault="00CF50D5" w:rsidP="00CF50D5">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w:t>
      </w:r>
      <w:r w:rsidRPr="00CF50D5">
        <w:rPr>
          <w:rFonts w:ascii="Book Antiqua" w:hAnsi="Book Antiqua"/>
          <w:b/>
          <w:bCs/>
          <w:i/>
          <w:iCs/>
          <w:sz w:val="19"/>
          <w:szCs w:val="19"/>
        </w:rPr>
        <w:t>Perenidade</w:t>
      </w:r>
      <w:r w:rsidRPr="00CF50D5">
        <w:rPr>
          <w:rFonts w:ascii="Book Antiqua" w:hAnsi="Book Antiqua"/>
          <w:sz w:val="19"/>
          <w:szCs w:val="19"/>
        </w:rPr>
        <w:t xml:space="preserve">: </w:t>
      </w:r>
      <w:r>
        <w:rPr>
          <w:rFonts w:ascii="Book Antiqua" w:hAnsi="Book Antiqua"/>
          <w:sz w:val="19"/>
          <w:szCs w:val="19"/>
        </w:rPr>
        <w:t>Há e</w:t>
      </w:r>
      <w:r w:rsidRPr="00CF50D5">
        <w:rPr>
          <w:rFonts w:ascii="Book Antiqua" w:hAnsi="Book Antiqua"/>
          <w:sz w:val="19"/>
          <w:szCs w:val="19"/>
        </w:rPr>
        <w:t>lementos que, mesmo com a ação do tempo, resistem e não mudam suas características, permanecendo por toda vida. É caso, por exemplo, do esqueleto</w:t>
      </w:r>
      <w:r>
        <w:rPr>
          <w:rFonts w:ascii="Book Antiqua" w:hAnsi="Book Antiqua"/>
          <w:sz w:val="19"/>
          <w:szCs w:val="19"/>
        </w:rPr>
        <w:t>.</w:t>
      </w:r>
      <w:r w:rsidRPr="00CF50D5">
        <w:rPr>
          <w:rFonts w:ascii="Book Antiqua" w:hAnsi="Book Antiqua"/>
          <w:sz w:val="19"/>
          <w:szCs w:val="19"/>
        </w:rPr>
        <w:t xml:space="preserve"> </w:t>
      </w:r>
      <w:r>
        <w:rPr>
          <w:rFonts w:ascii="Book Antiqua" w:hAnsi="Book Antiqua"/>
          <w:sz w:val="19"/>
          <w:szCs w:val="19"/>
        </w:rPr>
        <w:t>Portanto, d</w:t>
      </w:r>
      <w:r w:rsidRPr="00CF50D5">
        <w:rPr>
          <w:rFonts w:ascii="Book Antiqua" w:hAnsi="Book Antiqua"/>
          <w:sz w:val="19"/>
          <w:szCs w:val="19"/>
        </w:rPr>
        <w:t>eve existir durante toda a vida do ser humano.</w:t>
      </w:r>
    </w:p>
    <w:p w14:paraId="65E500E4" w14:textId="4C896DAC" w:rsidR="00CF50D5" w:rsidRPr="00CF50D5" w:rsidRDefault="00CF50D5" w:rsidP="00CF50D5">
      <w:pPr>
        <w:spacing w:before="100" w:beforeAutospacing="1" w:after="100" w:afterAutospacing="1"/>
        <w:jc w:val="both"/>
        <w:rPr>
          <w:rFonts w:ascii="Book Antiqua" w:hAnsi="Book Antiqua"/>
          <w:sz w:val="19"/>
          <w:szCs w:val="19"/>
        </w:rPr>
      </w:pPr>
      <w:r>
        <w:rPr>
          <w:rFonts w:ascii="Book Antiqua" w:hAnsi="Book Antiqua"/>
          <w:sz w:val="19"/>
          <w:szCs w:val="19"/>
        </w:rPr>
        <w:t>-</w:t>
      </w:r>
      <w:r w:rsidRPr="00CF50D5">
        <w:rPr>
          <w:rFonts w:ascii="Book Antiqua" w:hAnsi="Book Antiqua"/>
          <w:b/>
          <w:bCs/>
          <w:i/>
          <w:iCs/>
          <w:sz w:val="19"/>
          <w:szCs w:val="19"/>
        </w:rPr>
        <w:t>Imutabilidade</w:t>
      </w:r>
      <w:r w:rsidRPr="00CF50D5">
        <w:rPr>
          <w:rFonts w:ascii="Book Antiqua" w:hAnsi="Book Antiqua"/>
          <w:sz w:val="19"/>
          <w:szCs w:val="19"/>
        </w:rPr>
        <w:t>: Deve permanecer idêntico a si próprio, a partir do momento em que se constitui, nada podendo modificá-lo: idade, doença, etc.</w:t>
      </w:r>
    </w:p>
    <w:p w14:paraId="36FF0C23" w14:textId="439CF3A2" w:rsidR="00CF50D5" w:rsidRPr="00CF50D5" w:rsidRDefault="00CF50D5" w:rsidP="00CF50D5">
      <w:pPr>
        <w:spacing w:before="100" w:beforeAutospacing="1" w:after="100" w:afterAutospacing="1"/>
        <w:jc w:val="both"/>
        <w:rPr>
          <w:rFonts w:ascii="Book Antiqua" w:hAnsi="Book Antiqua"/>
          <w:sz w:val="19"/>
          <w:szCs w:val="19"/>
        </w:rPr>
      </w:pPr>
      <w:r>
        <w:rPr>
          <w:rFonts w:ascii="Book Antiqua" w:hAnsi="Book Antiqua"/>
          <w:sz w:val="19"/>
          <w:szCs w:val="19"/>
        </w:rPr>
        <w:t>-</w:t>
      </w:r>
      <w:r w:rsidRPr="00CF50D5">
        <w:rPr>
          <w:rFonts w:ascii="Book Antiqua" w:hAnsi="Book Antiqua"/>
          <w:b/>
          <w:bCs/>
          <w:i/>
          <w:iCs/>
          <w:sz w:val="19"/>
          <w:szCs w:val="19"/>
        </w:rPr>
        <w:t>Praticabilidade</w:t>
      </w:r>
      <w:r w:rsidRPr="00CF50D5">
        <w:rPr>
          <w:rFonts w:ascii="Book Antiqua" w:hAnsi="Book Antiqua"/>
          <w:sz w:val="19"/>
          <w:szCs w:val="19"/>
        </w:rPr>
        <w:t xml:space="preserve">: </w:t>
      </w:r>
      <w:r>
        <w:rPr>
          <w:rFonts w:ascii="Book Antiqua" w:hAnsi="Book Antiqua"/>
          <w:sz w:val="19"/>
          <w:szCs w:val="19"/>
        </w:rPr>
        <w:t>R</w:t>
      </w:r>
      <w:r w:rsidRPr="00CF50D5">
        <w:rPr>
          <w:rFonts w:ascii="Book Antiqua" w:hAnsi="Book Antiqua"/>
          <w:sz w:val="19"/>
          <w:szCs w:val="19"/>
        </w:rPr>
        <w:t>efere-se a eficiência, pois o processo de identificação não pode ser complicado, seja na obtenção dos elementos, seja no registro de suas análises</w:t>
      </w:r>
      <w:r>
        <w:rPr>
          <w:rFonts w:ascii="Book Antiqua" w:hAnsi="Book Antiqua"/>
          <w:sz w:val="19"/>
          <w:szCs w:val="19"/>
        </w:rPr>
        <w:t>.</w:t>
      </w:r>
      <w:r w:rsidRPr="00CF50D5">
        <w:rPr>
          <w:rFonts w:ascii="Book Antiqua" w:hAnsi="Book Antiqua"/>
          <w:sz w:val="19"/>
          <w:szCs w:val="19"/>
        </w:rPr>
        <w:t xml:space="preserve"> O processo deve se mostrar seguro, simples e rápido, tanto na obtenção quanto no registro dos caracteres. Deve ser facilmente obtido.</w:t>
      </w:r>
    </w:p>
    <w:p w14:paraId="1482F644" w14:textId="6D013D90" w:rsidR="00054191" w:rsidRDefault="00CF50D5" w:rsidP="00CF50D5">
      <w:pPr>
        <w:spacing w:before="100" w:beforeAutospacing="1" w:after="100" w:afterAutospacing="1"/>
        <w:jc w:val="both"/>
        <w:rPr>
          <w:rFonts w:ascii="Book Antiqua" w:hAnsi="Book Antiqua"/>
          <w:sz w:val="19"/>
          <w:szCs w:val="19"/>
        </w:rPr>
      </w:pPr>
      <w:r>
        <w:rPr>
          <w:rFonts w:ascii="Book Antiqua" w:hAnsi="Book Antiqua"/>
          <w:sz w:val="19"/>
          <w:szCs w:val="19"/>
        </w:rPr>
        <w:t>-</w:t>
      </w:r>
      <w:r w:rsidRPr="00CF50D5">
        <w:rPr>
          <w:rFonts w:ascii="Book Antiqua" w:hAnsi="Book Antiqua"/>
          <w:b/>
          <w:bCs/>
          <w:i/>
          <w:iCs/>
          <w:sz w:val="19"/>
          <w:szCs w:val="19"/>
        </w:rPr>
        <w:t>Classificabilidade</w:t>
      </w:r>
      <w:r w:rsidRPr="00CF50D5">
        <w:rPr>
          <w:rFonts w:ascii="Book Antiqua" w:hAnsi="Book Antiqua"/>
          <w:sz w:val="19"/>
          <w:szCs w:val="19"/>
        </w:rPr>
        <w:t xml:space="preserve">: </w:t>
      </w:r>
      <w:r>
        <w:rPr>
          <w:rFonts w:ascii="Book Antiqua" w:hAnsi="Book Antiqua"/>
          <w:sz w:val="19"/>
          <w:szCs w:val="19"/>
        </w:rPr>
        <w:t>R</w:t>
      </w:r>
      <w:r w:rsidRPr="00CF50D5">
        <w:rPr>
          <w:rFonts w:ascii="Book Antiqua" w:hAnsi="Book Antiqua"/>
          <w:sz w:val="19"/>
          <w:szCs w:val="19"/>
        </w:rPr>
        <w:t>elaciona-se com o arquivamento dos elementos e do registro das análises feitas, a fim de facilitar a busca e acesso quando preciso. Os métodos de arquivamento das informações devem possuir sistematização que permitam a comparação rápida e precisa.</w:t>
      </w:r>
      <w:r>
        <w:rPr>
          <w:rFonts w:ascii="Book Antiqua" w:hAnsi="Book Antiqua"/>
          <w:sz w:val="19"/>
          <w:szCs w:val="19"/>
        </w:rPr>
        <w:t xml:space="preserve"> Portanto, d</w:t>
      </w:r>
      <w:r w:rsidRPr="00CF50D5">
        <w:rPr>
          <w:rFonts w:ascii="Book Antiqua" w:hAnsi="Book Antiqua"/>
          <w:sz w:val="19"/>
          <w:szCs w:val="19"/>
        </w:rPr>
        <w:t>evem ser facilmente classificável, permitindo o seu arquivamento e facilitando a sua localização sempre que se fizer necessária.</w:t>
      </w:r>
    </w:p>
    <w:p w14:paraId="3682B408" w14:textId="77777777" w:rsidR="00CF50D5" w:rsidRDefault="00CF50D5" w:rsidP="00CF50D5">
      <w:pPr>
        <w:spacing w:before="100" w:beforeAutospacing="1" w:after="100" w:afterAutospacing="1"/>
        <w:jc w:val="both"/>
        <w:rPr>
          <w:rFonts w:ascii="Book Antiqua" w:hAnsi="Book Antiqua"/>
          <w:sz w:val="19"/>
          <w:szCs w:val="19"/>
        </w:rPr>
      </w:pPr>
    </w:p>
    <w:p w14:paraId="228A374C" w14:textId="3218ABB1" w:rsidR="00CA769A" w:rsidRDefault="00CA769A" w:rsidP="00CA769A">
      <w:pPr>
        <w:spacing w:before="100" w:beforeAutospacing="1" w:after="100" w:afterAutospacing="1"/>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w:t>
      </w:r>
      <w:r w:rsidRPr="00372892">
        <w:t xml:space="preserve"> </w:t>
      </w:r>
      <w:r w:rsidRPr="00CA769A">
        <w:rPr>
          <w:rFonts w:ascii="Book Antiqua" w:hAnsi="Book Antiqua"/>
          <w:sz w:val="19"/>
          <w:szCs w:val="19"/>
        </w:rPr>
        <w:t>Assinale a opção correta acerca do processo de identificação e averiguação da identidade de um indivíduo, importante para a caracterização das pessoas na sociedade, além de constituir um instrumento de controle do fluxo de pessoas entre países</w:t>
      </w:r>
      <w:r>
        <w:rPr>
          <w:rFonts w:ascii="Book Antiqua" w:hAnsi="Book Antiqua"/>
          <w:sz w:val="19"/>
          <w:szCs w:val="19"/>
        </w:rPr>
        <w:t>:</w:t>
      </w:r>
      <w:r w:rsidRPr="00CA769A">
        <w:t xml:space="preserve"> </w:t>
      </w:r>
      <w:r w:rsidRPr="00CA769A">
        <w:rPr>
          <w:rFonts w:ascii="Book Antiqua" w:hAnsi="Book Antiqua"/>
          <w:sz w:val="19"/>
          <w:szCs w:val="19"/>
        </w:rPr>
        <w:t>Para caracterizar uma ossada como humana, podem ser observados os canais de Havers, os quais se apresentam elípticos, mais largos e em menor número nos humanos que nos animais.</w:t>
      </w:r>
    </w:p>
    <w:p w14:paraId="57D1B50D" w14:textId="7170E80B" w:rsidR="00CA769A" w:rsidRDefault="00CA769A" w:rsidP="00CA769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CA769A">
        <w:t xml:space="preserve"> </w:t>
      </w:r>
      <w:r w:rsidRPr="00CA769A">
        <w:rPr>
          <w:rFonts w:ascii="Book Antiqua" w:hAnsi="Book Antiqua"/>
          <w:sz w:val="19"/>
          <w:szCs w:val="19"/>
        </w:rPr>
        <w:t>A identificação de uma ossada como humana pode ser feita através da análise dos canais de Havers, que são estruturas microscópicas presentes nos ossos. Nos humanos, esses canais são elípticos, mais largos e em menor número quando comparados aos animais. Essa característica é fundamental para a Antropologia Forense, pois permite diferenciar restos mortais humanos de animais, uma etapa crucial na investigação forense.</w:t>
      </w:r>
    </w:p>
    <w:p w14:paraId="322EA9EF" w14:textId="74CA67D7" w:rsidR="00CA769A" w:rsidRPr="00CA769A" w:rsidRDefault="00CA769A" w:rsidP="00CA769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CA769A">
        <w:rPr>
          <w:rFonts w:ascii="Book Antiqua" w:hAnsi="Book Antiqua"/>
          <w:sz w:val="19"/>
          <w:szCs w:val="19"/>
        </w:rPr>
        <w:t>A distinção entre ossos de animais e de seres humanos é feita, de início, morfologicamente, pelo exame de suas dimensões e caracteres que o tornam diferentes. Microscopicamente, observam-se diferenças na disposição do tamanho de certos canais, que são em menor número e mais largos no homem, com até 8/mm², e chegando a 40/mm² nos animais, sendo esses mais estreitos, redondos e numerosos.</w:t>
      </w:r>
    </w:p>
    <w:p w14:paraId="17A2F625" w14:textId="766CB955" w:rsidR="00CA769A" w:rsidRPr="00CA769A" w:rsidRDefault="00CA769A" w:rsidP="00CA769A">
      <w:pPr>
        <w:spacing w:before="100" w:beforeAutospacing="1" w:after="100" w:afterAutospacing="1"/>
        <w:jc w:val="both"/>
        <w:rPr>
          <w:rFonts w:ascii="Book Antiqua" w:hAnsi="Book Antiqua"/>
          <w:sz w:val="19"/>
          <w:szCs w:val="19"/>
        </w:rPr>
      </w:pPr>
      <w:r>
        <w:rPr>
          <w:rFonts w:ascii="Book Antiqua" w:hAnsi="Book Antiqua"/>
          <w:sz w:val="19"/>
          <w:szCs w:val="19"/>
        </w:rPr>
        <w:t>-</w:t>
      </w:r>
      <w:r w:rsidRPr="00CA769A">
        <w:rPr>
          <w:rFonts w:ascii="Book Antiqua" w:hAnsi="Book Antiqua"/>
          <w:sz w:val="19"/>
          <w:szCs w:val="19"/>
        </w:rPr>
        <w:t>OSSOS HUMANOS: Mais LARGOS; em MENOR NÚMERO e ELÍPTICOS (cerca de 8mm²)</w:t>
      </w:r>
    </w:p>
    <w:p w14:paraId="1CA63E24" w14:textId="095EE45A" w:rsidR="00CA769A" w:rsidRDefault="00CA769A" w:rsidP="00CA769A">
      <w:pPr>
        <w:spacing w:before="100" w:beforeAutospacing="1" w:after="100" w:afterAutospacing="1"/>
        <w:jc w:val="both"/>
        <w:rPr>
          <w:rFonts w:ascii="Book Antiqua" w:hAnsi="Book Antiqua"/>
          <w:sz w:val="19"/>
          <w:szCs w:val="19"/>
        </w:rPr>
      </w:pPr>
      <w:r>
        <w:rPr>
          <w:rFonts w:ascii="Book Antiqua" w:hAnsi="Book Antiqua"/>
          <w:sz w:val="19"/>
          <w:szCs w:val="19"/>
        </w:rPr>
        <w:t>-</w:t>
      </w:r>
      <w:r w:rsidRPr="00CA769A">
        <w:rPr>
          <w:rFonts w:ascii="Book Antiqua" w:hAnsi="Book Antiqua"/>
          <w:sz w:val="19"/>
          <w:szCs w:val="19"/>
        </w:rPr>
        <w:t>OSSOS DE ANIMAIS: Mais ESTREITOS; NUMEROSOS e CIRCULARES (cerca de 40mm²)</w:t>
      </w:r>
    </w:p>
    <w:p w14:paraId="733DBD0B" w14:textId="77777777" w:rsidR="00CA769A" w:rsidRDefault="00CA769A" w:rsidP="00CF50D5">
      <w:pPr>
        <w:spacing w:before="100" w:beforeAutospacing="1" w:after="100" w:afterAutospacing="1"/>
        <w:jc w:val="both"/>
        <w:rPr>
          <w:rFonts w:ascii="Book Antiqua" w:hAnsi="Book Antiqua"/>
          <w:sz w:val="19"/>
          <w:szCs w:val="19"/>
        </w:rPr>
      </w:pPr>
    </w:p>
    <w:p w14:paraId="30236B5D" w14:textId="7F2E4E3D" w:rsidR="00372892" w:rsidRDefault="00372892" w:rsidP="00372892">
      <w:pPr>
        <w:spacing w:before="100" w:beforeAutospacing="1" w:after="100" w:afterAutospacing="1"/>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w:t>
      </w:r>
      <w:r w:rsidRPr="00372892">
        <w:t xml:space="preserve"> </w:t>
      </w:r>
      <w:r w:rsidRPr="00372892">
        <w:rPr>
          <w:rFonts w:ascii="Book Antiqua" w:hAnsi="Book Antiqua"/>
          <w:sz w:val="19"/>
          <w:szCs w:val="19"/>
        </w:rPr>
        <w:t>Adolescente é detido após praticar um roubo em via pública. Na delegacia de polícia, ele não apresenta identificação e alega que é menor. O delegado, nesse caso, deve encaminhar o adolescente ao:</w:t>
      </w:r>
      <w:r>
        <w:rPr>
          <w:rFonts w:ascii="Book Antiqua" w:hAnsi="Book Antiqua"/>
          <w:sz w:val="19"/>
          <w:szCs w:val="19"/>
        </w:rPr>
        <w:t xml:space="preserve"> </w:t>
      </w:r>
      <w:r w:rsidRPr="00372892">
        <w:rPr>
          <w:rFonts w:ascii="Book Antiqua" w:hAnsi="Book Antiqua"/>
          <w:sz w:val="19"/>
          <w:szCs w:val="19"/>
        </w:rPr>
        <w:t>Instituto Médico Legal, para a radiografia dos punhos</w:t>
      </w:r>
      <w:r>
        <w:rPr>
          <w:rFonts w:ascii="Book Antiqua" w:hAnsi="Book Antiqua"/>
          <w:sz w:val="19"/>
          <w:szCs w:val="19"/>
        </w:rPr>
        <w:t>.</w:t>
      </w:r>
    </w:p>
    <w:p w14:paraId="6F8481B2" w14:textId="3000EEE5" w:rsidR="00372892" w:rsidRDefault="00372892" w:rsidP="0037289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00B64B26" w:rsidRPr="00B64B26">
        <w:rPr>
          <w:rFonts w:ascii="Book Antiqua" w:hAnsi="Book Antiqua"/>
          <w:i/>
          <w:iCs/>
          <w:sz w:val="19"/>
          <w:szCs w:val="19"/>
        </w:rPr>
        <w:t xml:space="preserve">“(...) </w:t>
      </w:r>
      <w:r w:rsidR="00B64B26" w:rsidRPr="00B64B26">
        <w:rPr>
          <w:rFonts w:ascii="Book Antiqua" w:hAnsi="Book Antiqua"/>
          <w:b/>
          <w:bCs/>
          <w:i/>
          <w:iCs/>
          <w:sz w:val="19"/>
          <w:szCs w:val="19"/>
          <w:highlight w:val="yellow"/>
        </w:rPr>
        <w:t>A verificação da identificação médico-legal, principalmente quan­to à idade e no processo que analisa a radiografia dos ossos do punho são frequentemente utilizadas na rotina das Delegacias de Polícia, haja vista eventual dúvida de indivíduo que se recusa a fornecer elementos para sua identificação, principalmente quando se está diante de um adolescente que se faz passar por um adulto e vice-versa</w:t>
      </w:r>
      <w:r w:rsidR="00B64B26" w:rsidRPr="00B64B26">
        <w:rPr>
          <w:rFonts w:ascii="Book Antiqua" w:hAnsi="Book Antiqua"/>
          <w:i/>
          <w:iCs/>
          <w:sz w:val="19"/>
          <w:szCs w:val="19"/>
        </w:rPr>
        <w:t xml:space="preserve">. </w:t>
      </w:r>
      <w:r w:rsidR="00B64B26" w:rsidRPr="00B64B26">
        <w:rPr>
          <w:rFonts w:ascii="Book Antiqua" w:hAnsi="Book Antiqua"/>
          <w:b/>
          <w:bCs/>
          <w:i/>
          <w:iCs/>
          <w:sz w:val="19"/>
          <w:szCs w:val="19"/>
          <w:highlight w:val="yellow"/>
        </w:rPr>
        <w:t>Esse dado é de extrema importância, pois reflete, diretamente, na determinação da imputabilidade ou inimputabilidade do indivíduo</w:t>
      </w:r>
      <w:r w:rsidR="00B64B26" w:rsidRPr="00B64B26">
        <w:rPr>
          <w:rFonts w:ascii="Book Antiqua" w:hAnsi="Book Antiqua"/>
          <w:i/>
          <w:iCs/>
          <w:sz w:val="19"/>
          <w:szCs w:val="19"/>
        </w:rPr>
        <w:t>, considerando-se o artigo 27 do Código Penal Brasileiro. O procedimento penal também será afetado, pois se estivermos diante de indivíduo imputável, a ele podem vir a ser aplicados os institutos inerentes à prisão (previstos no Código de Processo Penal, o CPP). Já diante de indivíduo inimputável, podem ser aplicados os institutos referentes à apreensão, previstos no Estatuto da Criança e do Adolescente (ECA). (...)”</w:t>
      </w:r>
      <w:r w:rsidR="00B64B26" w:rsidRPr="00B64B26">
        <w:rPr>
          <w:rFonts w:ascii="Book Antiqua" w:hAnsi="Book Antiqua"/>
          <w:sz w:val="19"/>
          <w:szCs w:val="19"/>
        </w:rPr>
        <w:t xml:space="preserve"> (FERREIRA, Wilson Luiz Palermo. Medicina legal. 5. ed. Salvador: JusPODIVM, 2020. fl. 116)</w:t>
      </w:r>
    </w:p>
    <w:p w14:paraId="5E195807" w14:textId="77777777" w:rsidR="00B64B26" w:rsidRPr="00B64B26" w:rsidRDefault="00B64B26" w:rsidP="00B64B2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64B26">
        <w:rPr>
          <w:rFonts w:ascii="Book Antiqua" w:hAnsi="Book Antiqua"/>
          <w:b/>
          <w:bCs/>
          <w:i/>
          <w:iCs/>
          <w:sz w:val="19"/>
          <w:szCs w:val="19"/>
          <w:u w:val="single"/>
        </w:rPr>
        <w:t>Outros métodos de identificação quanto à idade</w:t>
      </w:r>
      <w:r w:rsidRPr="00B64B26">
        <w:rPr>
          <w:rFonts w:ascii="Book Antiqua" w:hAnsi="Book Antiqua"/>
          <w:sz w:val="19"/>
          <w:szCs w:val="19"/>
        </w:rPr>
        <w:t>:</w:t>
      </w:r>
    </w:p>
    <w:p w14:paraId="68F8E886" w14:textId="77777777" w:rsidR="00B64B26" w:rsidRDefault="00B64B26" w:rsidP="00B64B26">
      <w:pPr>
        <w:pStyle w:val="PargrafodaLista"/>
        <w:numPr>
          <w:ilvl w:val="0"/>
          <w:numId w:val="7"/>
        </w:numPr>
        <w:spacing w:before="100" w:beforeAutospacing="1" w:after="100" w:afterAutospacing="1"/>
        <w:jc w:val="both"/>
        <w:rPr>
          <w:rFonts w:ascii="Book Antiqua" w:hAnsi="Book Antiqua"/>
          <w:sz w:val="19"/>
          <w:szCs w:val="19"/>
        </w:rPr>
      </w:pPr>
      <w:r w:rsidRPr="00B64B26">
        <w:rPr>
          <w:rFonts w:ascii="Book Antiqua" w:hAnsi="Book Antiqua"/>
          <w:sz w:val="19"/>
          <w:szCs w:val="19"/>
        </w:rPr>
        <w:lastRenderedPageBreak/>
        <w:t xml:space="preserve">(...) Em relação </w:t>
      </w:r>
      <w:r w:rsidRPr="00B64B26">
        <w:rPr>
          <w:rFonts w:ascii="Book Antiqua" w:hAnsi="Book Antiqua"/>
          <w:b/>
          <w:bCs/>
          <w:sz w:val="19"/>
          <w:szCs w:val="19"/>
          <w:highlight w:val="yellow"/>
        </w:rPr>
        <w:t>aos dentes</w:t>
      </w:r>
      <w:r w:rsidRPr="00B64B26">
        <w:rPr>
          <w:rFonts w:ascii="Book Antiqua" w:hAnsi="Book Antiqua"/>
          <w:sz w:val="19"/>
          <w:szCs w:val="19"/>
        </w:rPr>
        <w:t xml:space="preserve">, vale destacar que o número, bem como </w:t>
      </w:r>
      <w:r w:rsidRPr="00B64B26">
        <w:rPr>
          <w:rFonts w:ascii="Book Antiqua" w:hAnsi="Book Antiqua"/>
          <w:b/>
          <w:bCs/>
          <w:sz w:val="19"/>
          <w:szCs w:val="19"/>
          <w:highlight w:val="yellow"/>
        </w:rPr>
        <w:t>o tempo da eclosão de cada um deles</w:t>
      </w:r>
      <w:r w:rsidRPr="00B64B26">
        <w:rPr>
          <w:rFonts w:ascii="Book Antiqua" w:hAnsi="Book Antiqua"/>
          <w:sz w:val="19"/>
          <w:szCs w:val="19"/>
        </w:rPr>
        <w:t>, reflete e auxilia na identificação da idade da pessoa (ou do cadáver).</w:t>
      </w:r>
    </w:p>
    <w:p w14:paraId="0A3B945B" w14:textId="4E4CDFE1" w:rsidR="00B64B26" w:rsidRDefault="00B64B26" w:rsidP="00B64B26">
      <w:pPr>
        <w:pStyle w:val="PargrafodaLista"/>
        <w:numPr>
          <w:ilvl w:val="0"/>
          <w:numId w:val="7"/>
        </w:numPr>
        <w:spacing w:before="100" w:beforeAutospacing="1" w:after="100" w:afterAutospacing="1"/>
        <w:jc w:val="both"/>
        <w:rPr>
          <w:rFonts w:ascii="Book Antiqua" w:hAnsi="Book Antiqua"/>
          <w:sz w:val="19"/>
          <w:szCs w:val="19"/>
        </w:rPr>
      </w:pPr>
      <w:r w:rsidRPr="00B64B26">
        <w:rPr>
          <w:rFonts w:ascii="Book Antiqua" w:hAnsi="Book Antiqua"/>
          <w:sz w:val="19"/>
          <w:szCs w:val="19"/>
        </w:rPr>
        <w:t xml:space="preserve">Paralelamente, quando se fala na </w:t>
      </w:r>
      <w:r w:rsidRPr="00B64B26">
        <w:rPr>
          <w:rFonts w:ascii="Book Antiqua" w:hAnsi="Book Antiqua"/>
          <w:b/>
          <w:bCs/>
          <w:sz w:val="19"/>
          <w:szCs w:val="19"/>
          <w:highlight w:val="yellow"/>
        </w:rPr>
        <w:t>radiografia dos ossos</w:t>
      </w:r>
      <w:r w:rsidRPr="00B64B26">
        <w:rPr>
          <w:rFonts w:ascii="Book Antiqua" w:hAnsi="Book Antiqua"/>
          <w:sz w:val="19"/>
          <w:szCs w:val="19"/>
        </w:rPr>
        <w:t xml:space="preserve"> (principalmente os </w:t>
      </w:r>
      <w:r w:rsidRPr="00B64B26">
        <w:rPr>
          <w:rFonts w:ascii="Book Antiqua" w:hAnsi="Book Antiqua"/>
          <w:b/>
          <w:bCs/>
          <w:sz w:val="19"/>
          <w:szCs w:val="19"/>
          <w:highlight w:val="yellow"/>
        </w:rPr>
        <w:t>do punho, do cotovelo, do joelho, do tornozelo e da bacia</w:t>
      </w:r>
      <w:r w:rsidRPr="00B64B26">
        <w:rPr>
          <w:rFonts w:ascii="Book Antiqua" w:hAnsi="Book Antiqua"/>
          <w:sz w:val="19"/>
          <w:szCs w:val="19"/>
        </w:rPr>
        <w:t>), devemos buscar o ponto (ou grau) de ossificação e a soldadura das epífises. A do rádio (osso do antebraço), por exemplo se dá em torno de 18 (dezoito) anos para o sexo feminino e 20 (vinte) para o masculino.</w:t>
      </w:r>
    </w:p>
    <w:p w14:paraId="70C99F45" w14:textId="76358776" w:rsidR="00B64B26" w:rsidRPr="00B64B26" w:rsidRDefault="00B64B26" w:rsidP="00B64B26">
      <w:pPr>
        <w:pStyle w:val="PargrafodaLista"/>
        <w:numPr>
          <w:ilvl w:val="0"/>
          <w:numId w:val="7"/>
        </w:numPr>
        <w:spacing w:before="100" w:beforeAutospacing="1" w:after="100" w:afterAutospacing="1"/>
        <w:jc w:val="both"/>
        <w:rPr>
          <w:rFonts w:ascii="Book Antiqua" w:hAnsi="Book Antiqua"/>
          <w:sz w:val="19"/>
          <w:szCs w:val="19"/>
        </w:rPr>
      </w:pPr>
      <w:r w:rsidRPr="00B64B26">
        <w:rPr>
          <w:rFonts w:ascii="Book Antiqua" w:hAnsi="Book Antiqua"/>
          <w:sz w:val="19"/>
          <w:szCs w:val="19"/>
        </w:rPr>
        <w:t xml:space="preserve">As </w:t>
      </w:r>
      <w:r w:rsidRPr="00B64B26">
        <w:rPr>
          <w:rFonts w:ascii="Book Antiqua" w:hAnsi="Book Antiqua"/>
          <w:b/>
          <w:bCs/>
          <w:sz w:val="19"/>
          <w:szCs w:val="19"/>
          <w:highlight w:val="yellow"/>
        </w:rPr>
        <w:t>suturas do crânio</w:t>
      </w:r>
      <w:r w:rsidRPr="00B64B26">
        <w:rPr>
          <w:rFonts w:ascii="Book Antiqua" w:hAnsi="Book Antiqua"/>
          <w:sz w:val="19"/>
          <w:szCs w:val="19"/>
        </w:rPr>
        <w:t xml:space="preserve"> também possuem grande importância: cada idade revela particularidades quanto </w:t>
      </w:r>
      <w:r w:rsidRPr="00B64B26">
        <w:rPr>
          <w:rFonts w:ascii="Book Antiqua" w:hAnsi="Book Antiqua"/>
          <w:b/>
          <w:bCs/>
          <w:sz w:val="19"/>
          <w:szCs w:val="19"/>
          <w:highlight w:val="yellow"/>
        </w:rPr>
        <w:t>ao fechamento das suturas cranianas</w:t>
      </w:r>
      <w:r w:rsidRPr="00B64B26">
        <w:rPr>
          <w:rFonts w:ascii="Book Antiqua" w:hAnsi="Book Antiqua"/>
          <w:sz w:val="19"/>
          <w:szCs w:val="19"/>
        </w:rPr>
        <w:t>, o que auxilia no processo de identificação. (...)</w:t>
      </w:r>
      <w:r>
        <w:rPr>
          <w:rFonts w:ascii="Book Antiqua" w:hAnsi="Book Antiqua"/>
          <w:sz w:val="19"/>
          <w:szCs w:val="19"/>
        </w:rPr>
        <w:t xml:space="preserve"> </w:t>
      </w:r>
      <w:r w:rsidRPr="00B64B26">
        <w:rPr>
          <w:rFonts w:ascii="Book Antiqua" w:hAnsi="Book Antiqua"/>
          <w:sz w:val="19"/>
          <w:szCs w:val="19"/>
        </w:rPr>
        <w:t>(FERREIRA, Wilson Luiz Palermo. Medicina legal. 5. ed. Salvador: JusPODIVM, 2020. fl. 115)</w:t>
      </w:r>
    </w:p>
    <w:p w14:paraId="7F1AFFF4" w14:textId="77777777" w:rsidR="00372892" w:rsidRDefault="00372892" w:rsidP="00BF1058">
      <w:pPr>
        <w:spacing w:before="100" w:beforeAutospacing="1" w:after="100" w:afterAutospacing="1"/>
        <w:jc w:val="both"/>
        <w:rPr>
          <w:rFonts w:ascii="Book Antiqua" w:hAnsi="Book Antiqua"/>
          <w:sz w:val="19"/>
          <w:szCs w:val="19"/>
        </w:rPr>
      </w:pPr>
    </w:p>
    <w:p w14:paraId="200A5D56" w14:textId="50AF41CC" w:rsidR="00187A31" w:rsidRDefault="00187A31" w:rsidP="00187A31">
      <w:pPr>
        <w:spacing w:before="100" w:beforeAutospacing="1" w:after="100" w:afterAutospacing="1"/>
        <w:jc w:val="both"/>
        <w:rPr>
          <w:rFonts w:ascii="Book Antiqua" w:hAnsi="Book Antiqua"/>
          <w:sz w:val="19"/>
          <w:szCs w:val="19"/>
        </w:rPr>
      </w:pPr>
      <w:r>
        <w:rPr>
          <w:rFonts w:ascii="Book Antiqua" w:hAnsi="Book Antiqua"/>
          <w:b/>
          <w:bCs/>
          <w:sz w:val="19"/>
          <w:szCs w:val="19"/>
        </w:rPr>
        <w:t>(PCAL-2023-CESPE)</w:t>
      </w:r>
      <w:r>
        <w:rPr>
          <w:rFonts w:ascii="Book Antiqua" w:hAnsi="Book Antiqua"/>
          <w:sz w:val="19"/>
          <w:szCs w:val="19"/>
        </w:rPr>
        <w:t xml:space="preserve">: </w:t>
      </w:r>
      <w:r w:rsidRPr="00187A31">
        <w:rPr>
          <w:rFonts w:ascii="Book Antiqua" w:hAnsi="Book Antiqua"/>
          <w:sz w:val="19"/>
          <w:szCs w:val="19"/>
        </w:rPr>
        <w:t>Em relação aos tipos de documentos utilizados na perícia bem como aos métodos de identificação policial ou judiciária, julgue o item que se segue</w:t>
      </w:r>
      <w:r>
        <w:rPr>
          <w:rFonts w:ascii="Book Antiqua" w:hAnsi="Book Antiqua"/>
          <w:sz w:val="19"/>
          <w:szCs w:val="19"/>
        </w:rPr>
        <w:t xml:space="preserve">: </w:t>
      </w:r>
      <w:r w:rsidRPr="00187A31">
        <w:rPr>
          <w:rFonts w:ascii="Book Antiqua" w:hAnsi="Book Antiqua"/>
          <w:sz w:val="19"/>
          <w:szCs w:val="19"/>
        </w:rPr>
        <w:t>No sistema dactiloscópico de Vucetich, a amputação de um dedo é assinalada com o número 0 (zero).</w:t>
      </w:r>
    </w:p>
    <w:p w14:paraId="11FADC64" w14:textId="60FF0CFF" w:rsidR="00187A31" w:rsidRDefault="00187A31" w:rsidP="00187A3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187A31">
        <w:t xml:space="preserve"> </w:t>
      </w:r>
      <w:r w:rsidRPr="00187A31">
        <w:rPr>
          <w:rFonts w:ascii="Book Antiqua" w:hAnsi="Book Antiqua"/>
          <w:sz w:val="19"/>
          <w:szCs w:val="19"/>
        </w:rPr>
        <w:t>No sistema dactiloscópico de Vucetich, a amputação de um dedo é assinalada com número 0 (zero) e o dedo cicatrizado é assinalado pela letra X.</w:t>
      </w:r>
      <w:r>
        <w:rPr>
          <w:rFonts w:ascii="Book Antiqua" w:hAnsi="Book Antiqua"/>
          <w:sz w:val="19"/>
          <w:szCs w:val="19"/>
        </w:rPr>
        <w:t xml:space="preserve"> Esquema:</w:t>
      </w:r>
    </w:p>
    <w:p w14:paraId="787DE6AD" w14:textId="77777777" w:rsidR="00187A31" w:rsidRPr="00187A31" w:rsidRDefault="00187A31" w:rsidP="00187A31">
      <w:pPr>
        <w:spacing w:before="100" w:beforeAutospacing="1" w:after="100" w:afterAutospacing="1"/>
        <w:jc w:val="center"/>
        <w:rPr>
          <w:rFonts w:ascii="Book Antiqua" w:hAnsi="Book Antiqua"/>
          <w:sz w:val="19"/>
          <w:szCs w:val="19"/>
        </w:rPr>
      </w:pPr>
      <w:r w:rsidRPr="00187A31">
        <w:rPr>
          <w:rFonts w:ascii="Book Antiqua" w:hAnsi="Book Antiqua"/>
          <w:sz w:val="19"/>
          <w:szCs w:val="19"/>
        </w:rPr>
        <w:t>X= CICATRIZ</w:t>
      </w:r>
    </w:p>
    <w:p w14:paraId="7CF9AA05" w14:textId="6758EFD9" w:rsidR="00187A31" w:rsidRPr="00187A31" w:rsidRDefault="00187A31" w:rsidP="00187A31">
      <w:pPr>
        <w:spacing w:before="100" w:beforeAutospacing="1" w:after="100" w:afterAutospacing="1"/>
        <w:jc w:val="center"/>
        <w:rPr>
          <w:rFonts w:ascii="Book Antiqua" w:hAnsi="Book Antiqua"/>
          <w:sz w:val="19"/>
          <w:szCs w:val="19"/>
        </w:rPr>
      </w:pPr>
      <w:r w:rsidRPr="00187A31">
        <w:rPr>
          <w:rFonts w:ascii="Book Antiqua" w:hAnsi="Book Antiqua"/>
          <w:sz w:val="19"/>
          <w:szCs w:val="19"/>
        </w:rPr>
        <w:t>0= AUSENTE</w:t>
      </w:r>
    </w:p>
    <w:p w14:paraId="52FBB42D" w14:textId="77777777" w:rsidR="00187A31" w:rsidRDefault="00187A31" w:rsidP="00BF1058">
      <w:pPr>
        <w:spacing w:before="100" w:beforeAutospacing="1" w:after="100" w:afterAutospacing="1"/>
        <w:jc w:val="both"/>
        <w:rPr>
          <w:rFonts w:ascii="Book Antiqua" w:hAnsi="Book Antiqua"/>
          <w:sz w:val="19"/>
          <w:szCs w:val="19"/>
        </w:rPr>
      </w:pPr>
    </w:p>
    <w:p w14:paraId="0147BB8A" w14:textId="623F3D61" w:rsidR="00CA769A" w:rsidRDefault="00CA769A" w:rsidP="00CA769A">
      <w:pPr>
        <w:spacing w:before="100" w:beforeAutospacing="1" w:after="100" w:afterAutospacing="1"/>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CA769A">
        <w:rPr>
          <w:rFonts w:ascii="Book Antiqua" w:hAnsi="Book Antiqua"/>
          <w:sz w:val="19"/>
          <w:szCs w:val="19"/>
        </w:rPr>
        <w:t>Considerando o uso de dados antropométricos e antropológicos para determinar a identidade civil de uma pessoa no âmbito da identificação judiciária, assinale a opção correta</w:t>
      </w:r>
      <w:r>
        <w:rPr>
          <w:rFonts w:ascii="Book Antiqua" w:hAnsi="Book Antiqua"/>
          <w:sz w:val="19"/>
          <w:szCs w:val="19"/>
        </w:rPr>
        <w:t>:</w:t>
      </w:r>
      <w:r w:rsidRPr="00CA769A">
        <w:t xml:space="preserve"> </w:t>
      </w:r>
      <w:r w:rsidRPr="00CA769A">
        <w:rPr>
          <w:rFonts w:ascii="Book Antiqua" w:hAnsi="Book Antiqua"/>
          <w:sz w:val="19"/>
          <w:szCs w:val="19"/>
        </w:rPr>
        <w:t>No sistema datiloscópico de Vucetich, o delta é a característica fundamental, sendo o encontro das linhas marginais com as basais, limitado internamente pelas linhas nucleares.</w:t>
      </w:r>
    </w:p>
    <w:p w14:paraId="6F79FFCF" w14:textId="74E8C8FC" w:rsidR="00CA769A" w:rsidRDefault="00CA769A" w:rsidP="00CA769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CA769A">
        <w:t xml:space="preserve"> </w:t>
      </w:r>
      <w:r w:rsidRPr="00CA769A">
        <w:rPr>
          <w:rFonts w:ascii="Book Antiqua" w:hAnsi="Book Antiqua"/>
          <w:sz w:val="19"/>
          <w:szCs w:val="19"/>
        </w:rPr>
        <w:t>No sistema de Vucetich, o delta é uma característica importante, sendo o ponto de encontro das linhas marginais com as basais, e é de fato limitado internamente pelas linhas nucleares. Essa definição é precisa e reflete o conhecimento correto do método de Vucetich.</w:t>
      </w:r>
    </w:p>
    <w:p w14:paraId="5C31E5BF" w14:textId="77777777" w:rsidR="00CA769A" w:rsidRDefault="00CA769A" w:rsidP="00BF1058">
      <w:pPr>
        <w:spacing w:before="100" w:beforeAutospacing="1" w:after="100" w:afterAutospacing="1"/>
        <w:jc w:val="both"/>
        <w:rPr>
          <w:rFonts w:ascii="Book Antiqua" w:hAnsi="Book Antiqua"/>
          <w:sz w:val="19"/>
          <w:szCs w:val="19"/>
        </w:rPr>
      </w:pPr>
    </w:p>
    <w:p w14:paraId="1D5BFDDB" w14:textId="77777777" w:rsidR="00EB358A" w:rsidRDefault="00EB358A" w:rsidP="00EB358A">
      <w:pPr>
        <w:spacing w:before="100" w:beforeAutospacing="1" w:after="100" w:afterAutospacing="1"/>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BF1058">
        <w:rPr>
          <w:rFonts w:ascii="Book Antiqua" w:hAnsi="Book Antiqua"/>
          <w:sz w:val="19"/>
          <w:szCs w:val="19"/>
        </w:rPr>
        <w:t>Durante a noite, um duplo homicídio aconteceu no interior de um sítio próximo à rodovia. Não há família nem documentos no local do crime. Em relação ao processo de identificação dos cadáveres em questão, assinale a alternativa correta</w:t>
      </w:r>
      <w:r>
        <w:rPr>
          <w:rFonts w:ascii="Book Antiqua" w:hAnsi="Book Antiqua"/>
          <w:sz w:val="19"/>
          <w:szCs w:val="19"/>
        </w:rPr>
        <w:t xml:space="preserve">: </w:t>
      </w:r>
      <w:r w:rsidRPr="00BF1058">
        <w:rPr>
          <w:rFonts w:ascii="Book Antiqua" w:hAnsi="Book Antiqua"/>
          <w:sz w:val="19"/>
          <w:szCs w:val="19"/>
        </w:rPr>
        <w:t>No sistema dactiloscópico de Vucetich, a impressão do polegar da mão direita denomina-se fundamental e é a base da classificação do sistema.</w:t>
      </w:r>
    </w:p>
    <w:p w14:paraId="09D562B2" w14:textId="6D268A6E" w:rsidR="00EB358A" w:rsidRDefault="00EB358A" w:rsidP="00EB358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BF1058">
        <w:rPr>
          <w:rFonts w:ascii="Book Antiqua" w:hAnsi="Book Antiqua"/>
          <w:b/>
          <w:bCs/>
          <w:i/>
          <w:iCs/>
          <w:sz w:val="19"/>
          <w:szCs w:val="19"/>
          <w:shd w:val="clear" w:color="auto" w:fill="F7CAAC" w:themeFill="accent2" w:themeFillTint="66"/>
        </w:rPr>
        <w:t>Sistema datiloscópico de Juan Vucetich</w:t>
      </w:r>
      <w:r w:rsidRPr="00BF1058">
        <w:rPr>
          <w:rFonts w:ascii="Book Antiqua" w:hAnsi="Book Antiqua"/>
          <w:sz w:val="19"/>
          <w:szCs w:val="19"/>
        </w:rPr>
        <w:t>:</w:t>
      </w:r>
      <w:r>
        <w:rPr>
          <w:rFonts w:ascii="Book Antiqua" w:hAnsi="Book Antiqua"/>
          <w:sz w:val="19"/>
          <w:szCs w:val="19"/>
        </w:rPr>
        <w:t xml:space="preserve"> </w:t>
      </w:r>
      <w:r w:rsidRPr="00BF1058">
        <w:rPr>
          <w:rFonts w:ascii="Book Antiqua" w:hAnsi="Book Antiqua"/>
          <w:sz w:val="19"/>
          <w:szCs w:val="19"/>
        </w:rPr>
        <w:t>No Brasil, o sistema adotado é o de Juan Vucetich (decadactilar). Foi lançado em 1891 e adotado, oficialmente, em 1903. É um dos métodos mais eficientes em termos de identificação judiciária (disputa com DNA).</w:t>
      </w:r>
      <w:r>
        <w:rPr>
          <w:rFonts w:ascii="Book Antiqua" w:hAnsi="Book Antiqua"/>
          <w:sz w:val="19"/>
          <w:szCs w:val="19"/>
        </w:rPr>
        <w:t xml:space="preserve"> </w:t>
      </w:r>
      <w:r w:rsidRPr="00BF1058">
        <w:rPr>
          <w:rFonts w:ascii="Book Antiqua" w:hAnsi="Book Antiqua"/>
          <w:sz w:val="19"/>
          <w:szCs w:val="19"/>
        </w:rPr>
        <w:t>Trabalha com o que se chama de "desenho digital" (conjunto de cristas e sulcos existentes nas polpas dos dedos, sendo variável e único em cada indivíduo).</w:t>
      </w:r>
      <w:r>
        <w:rPr>
          <w:rFonts w:ascii="Book Antiqua" w:hAnsi="Book Antiqua"/>
          <w:sz w:val="19"/>
          <w:szCs w:val="19"/>
        </w:rPr>
        <w:t xml:space="preserve"> </w:t>
      </w:r>
      <w:r w:rsidRPr="00BF1058">
        <w:rPr>
          <w:rFonts w:ascii="Book Antiqua" w:hAnsi="Book Antiqua"/>
          <w:sz w:val="19"/>
          <w:szCs w:val="19"/>
        </w:rPr>
        <w:t>Para essa metodologia, a impressão do polegar da mão direita denomina-se fundamental e é a base do sistema, embora não exclua a possibilidade de verificação do demais dedos (da mão esquerda inclusive).</w:t>
      </w:r>
      <w:r>
        <w:rPr>
          <w:rFonts w:ascii="Book Antiqua" w:hAnsi="Book Antiqua"/>
          <w:sz w:val="19"/>
          <w:szCs w:val="19"/>
        </w:rPr>
        <w:t xml:space="preserve"> Em resumo, o</w:t>
      </w:r>
      <w:r w:rsidRPr="00BF1058">
        <w:rPr>
          <w:rFonts w:ascii="Book Antiqua" w:hAnsi="Book Antiqua"/>
          <w:sz w:val="19"/>
          <w:szCs w:val="19"/>
        </w:rPr>
        <w:t xml:space="preserve"> polegar da mão direita é chamado de fundamental no sistema dactiloscópico de Vucetich.</w:t>
      </w:r>
    </w:p>
    <w:p w14:paraId="2F6A556D" w14:textId="77777777" w:rsidR="00EB358A" w:rsidRDefault="00EB358A" w:rsidP="00BF1058">
      <w:pPr>
        <w:spacing w:before="100" w:beforeAutospacing="1" w:after="100" w:afterAutospacing="1"/>
        <w:jc w:val="both"/>
        <w:rPr>
          <w:rFonts w:ascii="Book Antiqua" w:hAnsi="Book Antiqua"/>
          <w:sz w:val="19"/>
          <w:szCs w:val="19"/>
        </w:rPr>
      </w:pPr>
    </w:p>
    <w:p w14:paraId="182534E0" w14:textId="597FF837" w:rsidR="00EB358A" w:rsidRDefault="00EB358A" w:rsidP="00BF1058">
      <w:pPr>
        <w:spacing w:before="100" w:beforeAutospacing="1" w:after="100" w:afterAutospacing="1"/>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EB358A">
        <w:rPr>
          <w:rFonts w:ascii="Book Antiqua" w:hAnsi="Book Antiqua"/>
          <w:sz w:val="19"/>
          <w:szCs w:val="19"/>
        </w:rPr>
        <w:t>Cadáver em bom estado de conservação é encontrado por transeuntes em estrada carroçável e é levado ao instituto de medicina legal mais próximo do fato. Possíveis familiares afirmam tratar-se de um parente a quem não encontram há vários anos. A forma mais prática e menos onerosa para identificar o cadáver é através do/da:</w:t>
      </w:r>
      <w:r>
        <w:rPr>
          <w:rFonts w:ascii="Book Antiqua" w:hAnsi="Book Antiqua"/>
          <w:sz w:val="19"/>
          <w:szCs w:val="19"/>
        </w:rPr>
        <w:t xml:space="preserve"> </w:t>
      </w:r>
      <w:r w:rsidRPr="00EB358A">
        <w:rPr>
          <w:rFonts w:ascii="Book Antiqua" w:hAnsi="Book Antiqua"/>
          <w:sz w:val="19"/>
          <w:szCs w:val="19"/>
        </w:rPr>
        <w:t>sistema dactiloscópico de Vucetich.</w:t>
      </w:r>
    </w:p>
    <w:p w14:paraId="67BF2F31" w14:textId="7C39A299" w:rsidR="00EB358A" w:rsidRPr="00EB358A" w:rsidRDefault="00EB358A" w:rsidP="00EB358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B358A">
        <w:rPr>
          <w:rFonts w:ascii="Book Antiqua" w:hAnsi="Book Antiqua"/>
          <w:sz w:val="19"/>
          <w:szCs w:val="19"/>
        </w:rPr>
        <w:t>O Sistema decadactilar (10 dedos) de Vucetich (impressões digitais) atende os 4 requisitos fundamentais para ser classificado como um bom método de identificação:</w:t>
      </w:r>
    </w:p>
    <w:p w14:paraId="05CE855C" w14:textId="405ED02E" w:rsidR="00EB358A" w:rsidRDefault="00EB358A" w:rsidP="00EB358A">
      <w:pPr>
        <w:pStyle w:val="PargrafodaLista"/>
        <w:numPr>
          <w:ilvl w:val="0"/>
          <w:numId w:val="8"/>
        </w:numPr>
        <w:spacing w:before="100" w:beforeAutospacing="1" w:after="100" w:afterAutospacing="1"/>
        <w:jc w:val="both"/>
        <w:rPr>
          <w:rFonts w:ascii="Book Antiqua" w:hAnsi="Book Antiqua"/>
          <w:sz w:val="19"/>
          <w:szCs w:val="19"/>
        </w:rPr>
      </w:pPr>
      <w:r w:rsidRPr="00EB358A">
        <w:rPr>
          <w:rFonts w:ascii="Book Antiqua" w:hAnsi="Book Antiqua"/>
          <w:b/>
          <w:bCs/>
          <w:sz w:val="19"/>
          <w:szCs w:val="19"/>
        </w:rPr>
        <w:t>Unicidade</w:t>
      </w:r>
      <w:r>
        <w:rPr>
          <w:rFonts w:ascii="Book Antiqua" w:hAnsi="Book Antiqua"/>
          <w:sz w:val="19"/>
          <w:szCs w:val="19"/>
        </w:rPr>
        <w:t xml:space="preserve"> </w:t>
      </w:r>
      <w:r w:rsidRPr="00EB358A">
        <w:rPr>
          <w:rFonts w:ascii="Book Antiqua" w:hAnsi="Book Antiqua"/>
          <w:sz w:val="19"/>
          <w:szCs w:val="19"/>
        </w:rPr>
        <w:sym w:font="Wingdings" w:char="F0E0"/>
      </w:r>
      <w:r w:rsidRPr="00EB358A">
        <w:rPr>
          <w:rFonts w:ascii="Book Antiqua" w:hAnsi="Book Antiqua"/>
          <w:sz w:val="19"/>
          <w:szCs w:val="19"/>
        </w:rPr>
        <w:t xml:space="preserve"> fornece elementos qualitativos, os chamados pontos característicos, que não se repetem em pessoas diferentes. Nem gêmeos univitelinos terão impressões digitais iguais.</w:t>
      </w:r>
      <w:r>
        <w:rPr>
          <w:rFonts w:ascii="Book Antiqua" w:hAnsi="Book Antiqua"/>
          <w:sz w:val="19"/>
          <w:szCs w:val="19"/>
        </w:rPr>
        <w:t xml:space="preserve"> I</w:t>
      </w:r>
      <w:r w:rsidRPr="00EB358A">
        <w:rPr>
          <w:rFonts w:ascii="Book Antiqua" w:hAnsi="Book Antiqua"/>
          <w:sz w:val="19"/>
          <w:szCs w:val="19"/>
        </w:rPr>
        <w:t>mpossível que haja 2 impressões digitais idênticas. Segundo cálculos estatísticos, o número de habitantes da Terra é muito pequeno para que se encontre dois indivíduos com impressões digitais idênticas.</w:t>
      </w:r>
    </w:p>
    <w:p w14:paraId="17110788" w14:textId="5C26D8BC" w:rsidR="00EB358A" w:rsidRDefault="00EB358A" w:rsidP="00EB358A">
      <w:pPr>
        <w:pStyle w:val="PargrafodaLista"/>
        <w:numPr>
          <w:ilvl w:val="0"/>
          <w:numId w:val="8"/>
        </w:numPr>
        <w:spacing w:before="100" w:beforeAutospacing="1" w:after="100" w:afterAutospacing="1"/>
        <w:jc w:val="both"/>
        <w:rPr>
          <w:rFonts w:ascii="Book Antiqua" w:hAnsi="Book Antiqua"/>
          <w:sz w:val="19"/>
          <w:szCs w:val="19"/>
        </w:rPr>
      </w:pPr>
      <w:r w:rsidRPr="00EB358A">
        <w:rPr>
          <w:rFonts w:ascii="Book Antiqua" w:hAnsi="Book Antiqua"/>
          <w:b/>
          <w:bCs/>
          <w:sz w:val="19"/>
          <w:szCs w:val="19"/>
        </w:rPr>
        <w:t xml:space="preserve">Imutabilidade </w:t>
      </w:r>
      <w:r w:rsidRPr="00EB358A">
        <w:rPr>
          <w:rFonts w:ascii="Book Antiqua" w:hAnsi="Book Antiqua"/>
          <w:sz w:val="19"/>
          <w:szCs w:val="19"/>
        </w:rPr>
        <w:sym w:font="Wingdings" w:char="F0E0"/>
      </w:r>
      <w:r w:rsidRPr="00EB358A">
        <w:rPr>
          <w:rFonts w:ascii="Book Antiqua" w:hAnsi="Book Antiqua"/>
          <w:sz w:val="19"/>
          <w:szCs w:val="19"/>
        </w:rPr>
        <w:t xml:space="preserve"> impressões se formam no 6º mês de vida intrauterina (feto) e permanecem até a fase avançada da putrefação (começam a se perder na fase coliquativa +- 2 semanas de morte). // As doenças, em regra, não alteram as impressões.</w:t>
      </w:r>
      <w:r>
        <w:rPr>
          <w:rFonts w:ascii="Book Antiqua" w:hAnsi="Book Antiqua"/>
          <w:sz w:val="19"/>
          <w:szCs w:val="19"/>
        </w:rPr>
        <w:t xml:space="preserve"> G</w:t>
      </w:r>
      <w:r w:rsidRPr="00EB358A">
        <w:rPr>
          <w:rFonts w:ascii="Book Antiqua" w:hAnsi="Book Antiqua"/>
          <w:sz w:val="19"/>
          <w:szCs w:val="19"/>
        </w:rPr>
        <w:t>uardam o mesmo desenho desde o sexto mês de vida intra-uterina até alguns dias após a morte, ocasião em que a putrefação destrói a pele. O desenho papilar removido por ação abrasiva, acidental ou intencional, volta a se evidenciar depois de poucos dias. Do mesmo modo, queimaduras por ação térmica ou cáustica, destroem a epiderme, mas, quando se dá a regeneração epitelial, volta a ser visto o desenho original. Alguns traumas, no entanto, podem destruí-lo desde que atinjam a derme mais profunda, levando à formação de tecido cicatricial irregular.</w:t>
      </w:r>
    </w:p>
    <w:p w14:paraId="49180741" w14:textId="7FBF0A2D" w:rsidR="00EB358A" w:rsidRDefault="00EB358A" w:rsidP="00EB358A">
      <w:pPr>
        <w:pStyle w:val="PargrafodaLista"/>
        <w:numPr>
          <w:ilvl w:val="0"/>
          <w:numId w:val="8"/>
        </w:numPr>
        <w:spacing w:before="100" w:beforeAutospacing="1" w:after="100" w:afterAutospacing="1"/>
        <w:jc w:val="both"/>
        <w:rPr>
          <w:rFonts w:ascii="Book Antiqua" w:hAnsi="Book Antiqua"/>
          <w:sz w:val="19"/>
          <w:szCs w:val="19"/>
        </w:rPr>
      </w:pPr>
      <w:r w:rsidRPr="00EB358A">
        <w:rPr>
          <w:rFonts w:ascii="Book Antiqua" w:hAnsi="Book Antiqua"/>
          <w:b/>
          <w:bCs/>
          <w:sz w:val="19"/>
          <w:szCs w:val="19"/>
        </w:rPr>
        <w:t>Praticabilidade</w:t>
      </w:r>
      <w:r w:rsidRPr="00EB358A">
        <w:rPr>
          <w:rFonts w:ascii="Book Antiqua" w:hAnsi="Book Antiqua"/>
          <w:sz w:val="19"/>
          <w:szCs w:val="19"/>
        </w:rPr>
        <w:t xml:space="preserve"> </w:t>
      </w:r>
      <w:r w:rsidRPr="00EB358A">
        <w:rPr>
          <w:rFonts w:ascii="Book Antiqua" w:hAnsi="Book Antiqua"/>
          <w:sz w:val="19"/>
          <w:szCs w:val="19"/>
        </w:rPr>
        <w:sym w:font="Wingdings" w:char="F0E0"/>
      </w:r>
      <w:r w:rsidRPr="00EB358A">
        <w:rPr>
          <w:rFonts w:ascii="Book Antiqua" w:hAnsi="Book Antiqua"/>
          <w:sz w:val="19"/>
          <w:szCs w:val="19"/>
        </w:rPr>
        <w:t xml:space="preserve"> coleta é rápida, barata, segura e socialmente adequada.</w:t>
      </w:r>
      <w:r>
        <w:rPr>
          <w:rFonts w:ascii="Book Antiqua" w:hAnsi="Book Antiqua"/>
          <w:sz w:val="19"/>
          <w:szCs w:val="19"/>
        </w:rPr>
        <w:t xml:space="preserve"> Em outras palavras, a</w:t>
      </w:r>
      <w:r w:rsidRPr="00EB358A">
        <w:rPr>
          <w:rFonts w:ascii="Book Antiqua" w:hAnsi="Book Antiqua"/>
          <w:sz w:val="19"/>
          <w:szCs w:val="19"/>
        </w:rPr>
        <w:t xml:space="preserve"> sua colheita, além de ser uma operação rápida, não expõe a pessoa a nenhum constrangimento.</w:t>
      </w:r>
    </w:p>
    <w:p w14:paraId="59806BF9" w14:textId="74951C2B" w:rsidR="00EB358A" w:rsidRPr="00EB358A" w:rsidRDefault="00EB358A" w:rsidP="00EB358A">
      <w:pPr>
        <w:pStyle w:val="PargrafodaLista"/>
        <w:numPr>
          <w:ilvl w:val="0"/>
          <w:numId w:val="8"/>
        </w:numPr>
        <w:spacing w:before="100" w:beforeAutospacing="1" w:after="100" w:afterAutospacing="1"/>
        <w:jc w:val="both"/>
        <w:rPr>
          <w:rFonts w:ascii="Book Antiqua" w:hAnsi="Book Antiqua"/>
          <w:sz w:val="19"/>
          <w:szCs w:val="19"/>
        </w:rPr>
      </w:pPr>
      <w:r w:rsidRPr="00EB358A">
        <w:rPr>
          <w:rFonts w:ascii="Book Antiqua" w:hAnsi="Book Antiqua"/>
          <w:b/>
          <w:bCs/>
          <w:sz w:val="19"/>
          <w:szCs w:val="19"/>
        </w:rPr>
        <w:t>Classificabilidade</w:t>
      </w:r>
      <w:r w:rsidRPr="00EB358A">
        <w:rPr>
          <w:rFonts w:ascii="Book Antiqua" w:hAnsi="Book Antiqua"/>
          <w:sz w:val="19"/>
          <w:szCs w:val="19"/>
        </w:rPr>
        <w:t xml:space="preserve"> </w:t>
      </w:r>
      <w:r w:rsidRPr="00EB358A">
        <w:rPr>
          <w:rFonts w:ascii="Book Antiqua" w:hAnsi="Book Antiqua"/>
          <w:sz w:val="19"/>
          <w:szCs w:val="19"/>
        </w:rPr>
        <w:sym w:font="Wingdings" w:char="F0E0"/>
      </w:r>
      <w:r w:rsidRPr="00EB358A">
        <w:rPr>
          <w:rFonts w:ascii="Book Antiqua" w:hAnsi="Book Antiqua"/>
          <w:sz w:val="19"/>
          <w:szCs w:val="19"/>
        </w:rPr>
        <w:t xml:space="preserve"> 4 tipos fundamentais que permitem a criação de bancos de dados para arquivamento e recuperação de impressão digital.</w:t>
      </w:r>
      <w:r>
        <w:rPr>
          <w:rFonts w:ascii="Book Antiqua" w:hAnsi="Book Antiqua"/>
          <w:sz w:val="19"/>
          <w:szCs w:val="19"/>
        </w:rPr>
        <w:t xml:space="preserve"> A</w:t>
      </w:r>
      <w:r w:rsidRPr="00EB358A">
        <w:rPr>
          <w:rFonts w:ascii="Book Antiqua" w:hAnsi="Book Antiqua"/>
          <w:sz w:val="19"/>
          <w:szCs w:val="19"/>
        </w:rPr>
        <w:t>pesar da infinidade de desenhos observados nas impressões digitais, há determinados padrões que se repetem e que constituem tipos fundamentais de Vucentich. Toma como elemento básico a presença, a ausência e a posição de uma figura chamada de delta. São quatro os tipos fundamentais:</w:t>
      </w:r>
    </w:p>
    <w:p w14:paraId="1628F145" w14:textId="77777777" w:rsidR="00EB358A" w:rsidRPr="00372892" w:rsidRDefault="00EB358A" w:rsidP="00BF1058">
      <w:pPr>
        <w:spacing w:before="100" w:beforeAutospacing="1" w:after="100" w:afterAutospacing="1"/>
        <w:jc w:val="both"/>
        <w:rPr>
          <w:rFonts w:ascii="Book Antiqua" w:hAnsi="Book Antiqua"/>
          <w:sz w:val="19"/>
          <w:szCs w:val="19"/>
        </w:rPr>
      </w:pPr>
    </w:p>
    <w:p w14:paraId="0F5F62E8" w14:textId="2CAA481C" w:rsidR="003033E9" w:rsidRPr="003033E9" w:rsidRDefault="003033E9" w:rsidP="00F31094">
      <w:pPr>
        <w:spacing w:before="100" w:beforeAutospacing="1" w:after="100" w:afterAutospacing="1"/>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3033E9">
        <w:rPr>
          <w:rFonts w:ascii="Book Antiqua" w:hAnsi="Book Antiqua"/>
          <w:sz w:val="19"/>
          <w:szCs w:val="19"/>
        </w:rPr>
        <w:t>De acordo com Ottolenghi, um indivíduo de pele branca ou trigueira, com íris azuis ou castanhas, cabelos lisos ou crespos, louros ou castanhos, com perfil de face ortognata ou ligeiramente prognata e contorno anterior da cabeça ovoide é classificado como</w:t>
      </w:r>
      <w:r>
        <w:rPr>
          <w:rFonts w:ascii="Book Antiqua" w:hAnsi="Book Antiqua"/>
          <w:sz w:val="19"/>
          <w:szCs w:val="19"/>
        </w:rPr>
        <w:t xml:space="preserve"> </w:t>
      </w:r>
      <w:r w:rsidRPr="003033E9">
        <w:rPr>
          <w:rFonts w:ascii="Book Antiqua" w:hAnsi="Book Antiqua"/>
          <w:sz w:val="19"/>
          <w:szCs w:val="19"/>
        </w:rPr>
        <w:t>caucásico.</w:t>
      </w:r>
    </w:p>
    <w:p w14:paraId="42E27DF6" w14:textId="77777777" w:rsidR="003033E9" w:rsidRPr="003033E9" w:rsidRDefault="003033E9" w:rsidP="003033E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033E9">
        <w:rPr>
          <w:rFonts w:ascii="Book Antiqua" w:hAnsi="Book Antiqua"/>
          <w:sz w:val="19"/>
          <w:szCs w:val="19"/>
        </w:rPr>
        <w:t>As classificações das raças são muitas, no entanto, a mais aceita na literatura médico legal é a de Ottolenghi, dividindo as raças em 5 tipos étnicos fundamentais:</w:t>
      </w:r>
    </w:p>
    <w:p w14:paraId="5BD87280" w14:textId="77777777" w:rsidR="003033E9" w:rsidRPr="003033E9" w:rsidRDefault="003033E9" w:rsidP="003033E9">
      <w:pPr>
        <w:spacing w:before="100" w:beforeAutospacing="1" w:after="100" w:afterAutospacing="1"/>
        <w:ind w:left="567"/>
        <w:jc w:val="both"/>
        <w:rPr>
          <w:rFonts w:ascii="Book Antiqua" w:hAnsi="Book Antiqua"/>
          <w:sz w:val="19"/>
          <w:szCs w:val="19"/>
        </w:rPr>
      </w:pPr>
      <w:r w:rsidRPr="003033E9">
        <w:rPr>
          <w:rFonts w:ascii="Book Antiqua" w:hAnsi="Book Antiqua"/>
          <w:b/>
          <w:bCs/>
          <w:sz w:val="19"/>
          <w:szCs w:val="19"/>
        </w:rPr>
        <w:t>a) Tipo caucásico</w:t>
      </w:r>
      <w:r w:rsidRPr="003033E9">
        <w:rPr>
          <w:rFonts w:ascii="Book Antiqua" w:hAnsi="Book Antiqua"/>
          <w:sz w:val="19"/>
          <w:szCs w:val="19"/>
        </w:rPr>
        <w:t xml:space="preserve"> — Pele branca ou trigueira. Cabelos crespos ou lisos, louros ou castanhos. Íris azul ou castanha. Contorno crânio-facial ovoide ou ovoide poligonal. Perfil facial ortognata e ligeiramente prognata.</w:t>
      </w:r>
    </w:p>
    <w:p w14:paraId="30050E63" w14:textId="77777777" w:rsidR="003033E9" w:rsidRPr="003033E9" w:rsidRDefault="003033E9" w:rsidP="003033E9">
      <w:pPr>
        <w:spacing w:before="100" w:beforeAutospacing="1" w:after="100" w:afterAutospacing="1"/>
        <w:ind w:left="567"/>
        <w:jc w:val="both"/>
        <w:rPr>
          <w:rFonts w:ascii="Book Antiqua" w:hAnsi="Book Antiqua"/>
          <w:sz w:val="19"/>
          <w:szCs w:val="19"/>
        </w:rPr>
      </w:pPr>
      <w:r w:rsidRPr="003033E9">
        <w:rPr>
          <w:rFonts w:ascii="Book Antiqua" w:hAnsi="Book Antiqua"/>
          <w:b/>
          <w:bCs/>
          <w:sz w:val="19"/>
          <w:szCs w:val="19"/>
        </w:rPr>
        <w:t>b) Tipo mongólico</w:t>
      </w:r>
      <w:r w:rsidRPr="003033E9">
        <w:rPr>
          <w:rFonts w:ascii="Book Antiqua" w:hAnsi="Book Antiqua"/>
          <w:sz w:val="19"/>
          <w:szCs w:val="19"/>
        </w:rPr>
        <w:t xml:space="preserve"> — Pele amarela. Cabelos lisos. Face achatada de diante para trás. Fronte larga e baixa. Arcadas superciliares pouco salientes. Espaço interorbital largo. Fenda palpebral pouco ampla, em amêndoa. Nariz curto, largo. Maxilares pequenos e mento saliente.</w:t>
      </w:r>
    </w:p>
    <w:p w14:paraId="715CE330" w14:textId="77777777" w:rsidR="003033E9" w:rsidRPr="003033E9" w:rsidRDefault="003033E9" w:rsidP="003033E9">
      <w:pPr>
        <w:spacing w:before="100" w:beforeAutospacing="1" w:after="100" w:afterAutospacing="1"/>
        <w:ind w:left="567"/>
        <w:jc w:val="both"/>
        <w:rPr>
          <w:rFonts w:ascii="Book Antiqua" w:hAnsi="Book Antiqua"/>
          <w:sz w:val="19"/>
          <w:szCs w:val="19"/>
        </w:rPr>
      </w:pPr>
      <w:r w:rsidRPr="003033E9">
        <w:rPr>
          <w:rFonts w:ascii="Book Antiqua" w:hAnsi="Book Antiqua"/>
          <w:b/>
          <w:bCs/>
          <w:sz w:val="19"/>
          <w:szCs w:val="19"/>
        </w:rPr>
        <w:t>c) Tipo negroide</w:t>
      </w:r>
      <w:r w:rsidRPr="003033E9">
        <w:rPr>
          <w:rFonts w:ascii="Book Antiqua" w:hAnsi="Book Antiqua"/>
          <w:sz w:val="19"/>
          <w:szCs w:val="19"/>
        </w:rPr>
        <w:t xml:space="preserve"> — Pele negra. Cabelos crespos, em tufos. Crânio geralmente dolicocéfalo. Perfil facial prognata; fronte alta, saliente, arqueada. Íris castanha. Nariz pequeno, de perfil côncavo e narinas curtas e afastadas. Zigomas salientes. Prognatismo acentuado. Mento pequeno.</w:t>
      </w:r>
    </w:p>
    <w:p w14:paraId="5FBCF5FC" w14:textId="77777777" w:rsidR="003033E9" w:rsidRPr="003033E9" w:rsidRDefault="003033E9" w:rsidP="003033E9">
      <w:pPr>
        <w:spacing w:before="100" w:beforeAutospacing="1" w:after="100" w:afterAutospacing="1"/>
        <w:ind w:left="567"/>
        <w:jc w:val="both"/>
        <w:rPr>
          <w:rFonts w:ascii="Book Antiqua" w:hAnsi="Book Antiqua"/>
          <w:sz w:val="19"/>
          <w:szCs w:val="19"/>
        </w:rPr>
      </w:pPr>
      <w:r w:rsidRPr="003033E9">
        <w:rPr>
          <w:rFonts w:ascii="Book Antiqua" w:hAnsi="Book Antiqua"/>
          <w:b/>
          <w:bCs/>
          <w:sz w:val="19"/>
          <w:szCs w:val="19"/>
        </w:rPr>
        <w:t>d) Tipo indiano</w:t>
      </w:r>
      <w:r w:rsidRPr="003033E9">
        <w:rPr>
          <w:rFonts w:ascii="Book Antiqua" w:hAnsi="Book Antiqua"/>
          <w:sz w:val="19"/>
          <w:szCs w:val="19"/>
        </w:rPr>
        <w:t xml:space="preserve"> — Pele amarela trigueira, tendendo para o avermelhado. Estatura alta. Cabelos lisos como crina de cavalo, pretos. Íris castanha. Crânio mesocéfalo. Supercílios espessos. Ausência de barba e bigode. Orelhas pequenas. Nariz saliente, longo e estreito. Fronte vertical. Zigomas salientes e largos. Mandíbula desenvolvida.</w:t>
      </w:r>
    </w:p>
    <w:p w14:paraId="21E895CE" w14:textId="7B2BBD30" w:rsidR="003033E9" w:rsidRDefault="003033E9" w:rsidP="003033E9">
      <w:pPr>
        <w:spacing w:before="100" w:beforeAutospacing="1" w:after="100" w:afterAutospacing="1"/>
        <w:ind w:left="567"/>
        <w:jc w:val="both"/>
        <w:rPr>
          <w:rFonts w:ascii="Book Antiqua" w:hAnsi="Book Antiqua"/>
          <w:b/>
          <w:bCs/>
          <w:sz w:val="19"/>
          <w:szCs w:val="19"/>
        </w:rPr>
      </w:pPr>
      <w:r w:rsidRPr="003033E9">
        <w:rPr>
          <w:rFonts w:ascii="Book Antiqua" w:hAnsi="Book Antiqua"/>
          <w:b/>
          <w:bCs/>
          <w:sz w:val="19"/>
          <w:szCs w:val="19"/>
        </w:rPr>
        <w:t>e) Tipo australoide</w:t>
      </w:r>
      <w:r w:rsidRPr="003033E9">
        <w:rPr>
          <w:rFonts w:ascii="Book Antiqua" w:hAnsi="Book Antiqua"/>
          <w:sz w:val="19"/>
          <w:szCs w:val="19"/>
        </w:rPr>
        <w:t xml:space="preserve"> — Estatura alta. Pele trigueira. Cabelos pretos, ondulados e longos. Fronte estreita. Zigomas proeminentes. Nariz curto com narinas afastadas. Prognatismo, maxilar e alveolar. Dentes fortes. Maxilares desenvolvidos. Cintura escapular larga; bacia estreita.</w:t>
      </w:r>
      <w:r>
        <w:rPr>
          <w:rFonts w:ascii="Book Antiqua" w:hAnsi="Book Antiqua"/>
          <w:sz w:val="19"/>
          <w:szCs w:val="19"/>
        </w:rPr>
        <w:t xml:space="preserve"> (</w:t>
      </w:r>
      <w:r w:rsidRPr="003033E9">
        <w:rPr>
          <w:rFonts w:ascii="Book Antiqua" w:hAnsi="Book Antiqua"/>
          <w:sz w:val="19"/>
          <w:szCs w:val="19"/>
        </w:rPr>
        <w:t>Fonte: CROCE, Delton. CROCE Júnior, Delton. Manual de Medicina Legal, 8º edição, Ed. Saraiva, p.62</w:t>
      </w:r>
      <w:r>
        <w:rPr>
          <w:rFonts w:ascii="Book Antiqua" w:hAnsi="Book Antiqua"/>
          <w:sz w:val="19"/>
          <w:szCs w:val="19"/>
        </w:rPr>
        <w:t>).</w:t>
      </w:r>
    </w:p>
    <w:p w14:paraId="05E45AD2" w14:textId="77777777" w:rsidR="003033E9" w:rsidRDefault="003033E9" w:rsidP="00F31094">
      <w:pPr>
        <w:spacing w:before="100" w:beforeAutospacing="1" w:after="100" w:afterAutospacing="1"/>
        <w:jc w:val="both"/>
        <w:rPr>
          <w:rFonts w:ascii="Book Antiqua" w:hAnsi="Book Antiqua"/>
          <w:b/>
          <w:bCs/>
          <w:sz w:val="19"/>
          <w:szCs w:val="19"/>
        </w:rPr>
      </w:pPr>
    </w:p>
    <w:p w14:paraId="74DA478B" w14:textId="4155B075" w:rsidR="00F31094" w:rsidRDefault="00F31094" w:rsidP="00F31094">
      <w:pPr>
        <w:spacing w:before="100" w:beforeAutospacing="1" w:after="100" w:afterAutospacing="1"/>
        <w:jc w:val="both"/>
        <w:rPr>
          <w:rFonts w:ascii="Book Antiqua" w:hAnsi="Book Antiqua"/>
          <w:sz w:val="19"/>
          <w:szCs w:val="19"/>
        </w:rPr>
      </w:pPr>
      <w:r>
        <w:rPr>
          <w:rFonts w:ascii="Book Antiqua" w:hAnsi="Book Antiqua"/>
          <w:b/>
          <w:bCs/>
          <w:sz w:val="19"/>
          <w:szCs w:val="19"/>
        </w:rPr>
        <w:t>(PCPA-2016-Funcab)</w:t>
      </w:r>
      <w:r>
        <w:rPr>
          <w:rFonts w:ascii="Book Antiqua" w:hAnsi="Book Antiqua"/>
          <w:sz w:val="19"/>
          <w:szCs w:val="19"/>
        </w:rPr>
        <w:t xml:space="preserve">: </w:t>
      </w:r>
      <w:r w:rsidRPr="00F31094">
        <w:rPr>
          <w:rFonts w:ascii="Book Antiqua" w:hAnsi="Book Antiqua"/>
          <w:sz w:val="19"/>
          <w:szCs w:val="19"/>
        </w:rPr>
        <w:t>No que se refere ao tema “identificação", os ângulos de Jacquart, Cloquet e Curvier são verificados:</w:t>
      </w:r>
      <w:r>
        <w:rPr>
          <w:rFonts w:ascii="Book Antiqua" w:hAnsi="Book Antiqua"/>
          <w:sz w:val="19"/>
          <w:szCs w:val="19"/>
        </w:rPr>
        <w:t xml:space="preserve"> </w:t>
      </w:r>
      <w:r w:rsidRPr="00F31094">
        <w:rPr>
          <w:rFonts w:ascii="Book Antiqua" w:hAnsi="Book Antiqua"/>
          <w:sz w:val="19"/>
          <w:szCs w:val="19"/>
        </w:rPr>
        <w:t>no crânio.</w:t>
      </w:r>
    </w:p>
    <w:p w14:paraId="4B70C799" w14:textId="5F90984C" w:rsidR="00F31094" w:rsidRDefault="00F31094" w:rsidP="00F31094">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F31094">
        <w:rPr>
          <w:rFonts w:ascii="Book Antiqua" w:hAnsi="Book Antiqua"/>
          <w:sz w:val="19"/>
          <w:szCs w:val="19"/>
        </w:rPr>
        <w:t xml:space="preserve"> “</w:t>
      </w:r>
      <w:r w:rsidRPr="00F31094">
        <w:rPr>
          <w:rFonts w:ascii="Book Antiqua" w:hAnsi="Book Antiqua"/>
          <w:i/>
          <w:iCs/>
          <w:sz w:val="19"/>
          <w:szCs w:val="19"/>
        </w:rPr>
        <w:t>Ângulo facial. Sua importância está na determinação do prognatismo, constituindo-se em um valioso elemento da distinção racial. Segundo Jacquart, o ângulo é dado por uma linha que passa pelo ponto mais saliente da fronte e pela linha nasal anterior (...) São importantes também os ângulos de Curvier (uma linha que passa pela parte mais saliente da fronte até o ângulo dentário superior, e por outra linha que vai do ângulo dentário superior até o conduto auditivo externo) e de Cloquet (uma linha que vai da parte mais saliente da fronte até o ponto alveolar, e outra linha que vai do ponto alveolar até o conduto auditivo externo)."</w:t>
      </w:r>
      <w:r w:rsidRPr="00F31094">
        <w:rPr>
          <w:rFonts w:ascii="Book Antiqua" w:hAnsi="Book Antiqua"/>
          <w:sz w:val="19"/>
          <w:szCs w:val="19"/>
        </w:rPr>
        <w:t xml:space="preserve"> </w:t>
      </w:r>
      <w:r>
        <w:rPr>
          <w:rFonts w:ascii="Book Antiqua" w:hAnsi="Book Antiqua"/>
          <w:sz w:val="19"/>
          <w:szCs w:val="19"/>
        </w:rPr>
        <w:t xml:space="preserve">(Fonte: </w:t>
      </w:r>
      <w:r w:rsidRPr="00F31094">
        <w:rPr>
          <w:rFonts w:ascii="Book Antiqua" w:hAnsi="Book Antiqua"/>
          <w:sz w:val="19"/>
          <w:szCs w:val="19"/>
        </w:rPr>
        <w:t>FRANÇA, Genival Veloso de. Medicina Legal, Editora Guanabara Koogan, 10ª edição, 2015, p. 141.</w:t>
      </w:r>
      <w:r>
        <w:rPr>
          <w:rFonts w:ascii="Book Antiqua" w:hAnsi="Book Antiqua"/>
          <w:sz w:val="19"/>
          <w:szCs w:val="19"/>
        </w:rPr>
        <w:t>)</w:t>
      </w:r>
    </w:p>
    <w:p w14:paraId="67235369" w14:textId="77777777" w:rsidR="00982D3B" w:rsidRDefault="00982D3B" w:rsidP="005A56DA">
      <w:pPr>
        <w:spacing w:before="100" w:beforeAutospacing="1" w:after="100" w:afterAutospacing="1"/>
        <w:jc w:val="both"/>
        <w:rPr>
          <w:rFonts w:ascii="Book Antiqua" w:hAnsi="Book Antiqua"/>
          <w:b/>
          <w:bCs/>
          <w:sz w:val="19"/>
          <w:szCs w:val="19"/>
        </w:rPr>
      </w:pPr>
    </w:p>
    <w:p w14:paraId="0E00E890" w14:textId="78D038E3" w:rsidR="007932D3" w:rsidRPr="007932D3" w:rsidRDefault="007932D3"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7932D3">
        <w:rPr>
          <w:rFonts w:ascii="Book Antiqua" w:hAnsi="Book Antiqua"/>
          <w:sz w:val="19"/>
          <w:szCs w:val="19"/>
        </w:rPr>
        <w:t>Em Antropologia Forense, os ângulos faciais (Jacquart, Cloquet e Curvier) são determinantes para:</w:t>
      </w:r>
      <w:r>
        <w:rPr>
          <w:rFonts w:ascii="Book Antiqua" w:hAnsi="Book Antiqua"/>
          <w:sz w:val="19"/>
          <w:szCs w:val="19"/>
        </w:rPr>
        <w:t xml:space="preserve"> raça.</w:t>
      </w:r>
    </w:p>
    <w:p w14:paraId="1B374AE3" w14:textId="79C3E55A" w:rsidR="007932D3" w:rsidRPr="007932D3" w:rsidRDefault="007932D3" w:rsidP="007932D3">
      <w:pPr>
        <w:spacing w:before="100" w:beforeAutospacing="1" w:after="100" w:afterAutospacing="1"/>
        <w:jc w:val="both"/>
        <w:rPr>
          <w:rFonts w:ascii="Book Antiqua" w:hAnsi="Book Antiqua"/>
          <w:sz w:val="19"/>
          <w:szCs w:val="19"/>
        </w:rPr>
      </w:pPr>
      <w:bookmarkStart w:id="1" w:name="_Hlk137388690"/>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bookmarkEnd w:id="1"/>
      <w:r>
        <w:rPr>
          <w:rFonts w:ascii="Book Antiqua" w:hAnsi="Book Antiqua"/>
          <w:sz w:val="19"/>
          <w:szCs w:val="19"/>
        </w:rPr>
        <w:t xml:space="preserve"> </w:t>
      </w:r>
      <w:r w:rsidRPr="007932D3">
        <w:rPr>
          <w:rFonts w:ascii="Book Antiqua" w:hAnsi="Book Antiqua"/>
          <w:sz w:val="19"/>
          <w:szCs w:val="19"/>
        </w:rPr>
        <w:t>Temos como elementos de caracterização racial: a) forma do crânio, b) índice cefálico, c) índice tibiofemoral, d)</w:t>
      </w:r>
      <w:r>
        <w:rPr>
          <w:rFonts w:ascii="Book Antiqua" w:hAnsi="Book Antiqua"/>
          <w:sz w:val="19"/>
          <w:szCs w:val="19"/>
        </w:rPr>
        <w:t xml:space="preserve"> </w:t>
      </w:r>
      <w:r w:rsidRPr="007932D3">
        <w:rPr>
          <w:rFonts w:ascii="Book Antiqua" w:hAnsi="Book Antiqua"/>
          <w:sz w:val="19"/>
          <w:szCs w:val="19"/>
        </w:rPr>
        <w:t>índice radioumeral, e) ângulo facial, f)</w:t>
      </w:r>
      <w:r w:rsidR="00F31094">
        <w:rPr>
          <w:rFonts w:ascii="Book Antiqua" w:hAnsi="Book Antiqua"/>
          <w:sz w:val="19"/>
          <w:szCs w:val="19"/>
        </w:rPr>
        <w:t xml:space="preserve"> </w:t>
      </w:r>
      <w:r w:rsidRPr="007932D3">
        <w:rPr>
          <w:rFonts w:ascii="Book Antiqua" w:hAnsi="Book Antiqua"/>
          <w:sz w:val="19"/>
          <w:szCs w:val="19"/>
        </w:rPr>
        <w:t>sexo, g) idade, h) estatura, dentre outros.</w:t>
      </w:r>
      <w:r>
        <w:rPr>
          <w:rFonts w:ascii="Book Antiqua" w:hAnsi="Book Antiqua"/>
          <w:sz w:val="19"/>
          <w:szCs w:val="19"/>
        </w:rPr>
        <w:t xml:space="preserve"> </w:t>
      </w:r>
      <w:r w:rsidRPr="007932D3">
        <w:rPr>
          <w:rFonts w:ascii="Book Antiqua" w:hAnsi="Book Antiqua"/>
          <w:sz w:val="19"/>
          <w:szCs w:val="19"/>
        </w:rPr>
        <w:t>Conforme ensina Genival Veloso, no tocante ao ângulo facial, há 3 elementos identificadores:</w:t>
      </w:r>
    </w:p>
    <w:p w14:paraId="511F1B8F" w14:textId="6D1418C2" w:rsidR="007932D3" w:rsidRPr="007932D3" w:rsidRDefault="007932D3" w:rsidP="007932D3">
      <w:pPr>
        <w:spacing w:before="100" w:beforeAutospacing="1" w:after="100" w:afterAutospacing="1"/>
        <w:jc w:val="both"/>
        <w:rPr>
          <w:rFonts w:ascii="Book Antiqua" w:hAnsi="Book Antiqua"/>
          <w:sz w:val="19"/>
          <w:szCs w:val="19"/>
        </w:rPr>
      </w:pPr>
      <w:r w:rsidRPr="007932D3">
        <w:rPr>
          <w:rFonts w:ascii="Book Antiqua" w:hAnsi="Book Antiqua"/>
          <w:sz w:val="19"/>
          <w:szCs w:val="19"/>
        </w:rPr>
        <w:t xml:space="preserve">- </w:t>
      </w:r>
      <w:r w:rsidRPr="007932D3">
        <w:rPr>
          <w:rFonts w:ascii="Book Antiqua" w:hAnsi="Book Antiqua"/>
          <w:b/>
          <w:bCs/>
          <w:sz w:val="19"/>
          <w:szCs w:val="19"/>
        </w:rPr>
        <w:t>ÂNGULO CURVIER</w:t>
      </w:r>
      <w:r>
        <w:rPr>
          <w:rFonts w:ascii="Book Antiqua" w:hAnsi="Book Antiqua"/>
          <w:sz w:val="19"/>
          <w:szCs w:val="19"/>
        </w:rPr>
        <w:t xml:space="preserve">: </w:t>
      </w:r>
      <w:r w:rsidRPr="007932D3">
        <w:rPr>
          <w:rFonts w:ascii="Book Antiqua" w:hAnsi="Book Antiqua"/>
          <w:sz w:val="19"/>
          <w:szCs w:val="19"/>
        </w:rPr>
        <w:t xml:space="preserve">uma linha que passa pela parte mais saliente da fronte até o ângulo dentário superior, e por outra linha que vai do ângulo dentário superior até o conduto auditivo externo; </w:t>
      </w:r>
    </w:p>
    <w:p w14:paraId="595082E4" w14:textId="190D98CF" w:rsidR="007932D3" w:rsidRPr="007932D3" w:rsidRDefault="007932D3" w:rsidP="007932D3">
      <w:pPr>
        <w:spacing w:before="100" w:beforeAutospacing="1" w:after="100" w:afterAutospacing="1"/>
        <w:jc w:val="both"/>
        <w:rPr>
          <w:rFonts w:ascii="Book Antiqua" w:hAnsi="Book Antiqua"/>
          <w:sz w:val="19"/>
          <w:szCs w:val="19"/>
        </w:rPr>
      </w:pPr>
      <w:r w:rsidRPr="007932D3">
        <w:rPr>
          <w:rFonts w:ascii="Book Antiqua" w:hAnsi="Book Antiqua"/>
          <w:sz w:val="19"/>
          <w:szCs w:val="19"/>
        </w:rPr>
        <w:t xml:space="preserve">- </w:t>
      </w:r>
      <w:r w:rsidRPr="007932D3">
        <w:rPr>
          <w:rFonts w:ascii="Book Antiqua" w:hAnsi="Book Antiqua"/>
          <w:b/>
          <w:bCs/>
          <w:sz w:val="19"/>
          <w:szCs w:val="19"/>
        </w:rPr>
        <w:t>ÂNGULO JACQUART</w:t>
      </w:r>
      <w:r>
        <w:rPr>
          <w:rFonts w:ascii="Book Antiqua" w:hAnsi="Book Antiqua"/>
          <w:sz w:val="19"/>
          <w:szCs w:val="19"/>
        </w:rPr>
        <w:t>:</w:t>
      </w:r>
      <w:r w:rsidRPr="007932D3">
        <w:rPr>
          <w:rFonts w:ascii="Book Antiqua" w:hAnsi="Book Antiqua"/>
          <w:sz w:val="19"/>
          <w:szCs w:val="19"/>
        </w:rPr>
        <w:t xml:space="preserve"> o ângulo é dado por uma linha que passa pelo ponto mais saliente da fronte e pela linha nasal anterior, e por outra linha que vai da espinha nasal anterior ao meio da linha medioauricular; </w:t>
      </w:r>
    </w:p>
    <w:p w14:paraId="50F0157E" w14:textId="14344EE9" w:rsidR="007932D3" w:rsidRDefault="007932D3" w:rsidP="007932D3">
      <w:pPr>
        <w:spacing w:before="100" w:beforeAutospacing="1" w:after="100" w:afterAutospacing="1"/>
        <w:jc w:val="both"/>
        <w:rPr>
          <w:rFonts w:ascii="Book Antiqua" w:hAnsi="Book Antiqua"/>
          <w:sz w:val="19"/>
          <w:szCs w:val="19"/>
        </w:rPr>
      </w:pPr>
      <w:r w:rsidRPr="007932D3">
        <w:rPr>
          <w:rFonts w:ascii="Book Antiqua" w:hAnsi="Book Antiqua"/>
          <w:sz w:val="19"/>
          <w:szCs w:val="19"/>
        </w:rPr>
        <w:t xml:space="preserve">- </w:t>
      </w:r>
      <w:r w:rsidRPr="007932D3">
        <w:rPr>
          <w:rFonts w:ascii="Book Antiqua" w:hAnsi="Book Antiqua"/>
          <w:b/>
          <w:bCs/>
          <w:sz w:val="19"/>
          <w:szCs w:val="19"/>
        </w:rPr>
        <w:t>ÂNGULO DE CLOQUET</w:t>
      </w:r>
      <w:r>
        <w:rPr>
          <w:rFonts w:ascii="Book Antiqua" w:hAnsi="Book Antiqua"/>
          <w:sz w:val="19"/>
          <w:szCs w:val="19"/>
        </w:rPr>
        <w:t>:</w:t>
      </w:r>
      <w:r w:rsidRPr="007932D3">
        <w:rPr>
          <w:rFonts w:ascii="Book Antiqua" w:hAnsi="Book Antiqua"/>
          <w:sz w:val="19"/>
          <w:szCs w:val="19"/>
        </w:rPr>
        <w:t xml:space="preserve"> uma linha que vai da parte mais saliente da fronte até o ponto alveolar, e outra linha que vai do ponto alveolar até o conduto auditivo externo.</w:t>
      </w:r>
    </w:p>
    <w:p w14:paraId="45CDC3A1" w14:textId="77777777" w:rsidR="007932D3" w:rsidRDefault="007932D3" w:rsidP="005A56DA">
      <w:pPr>
        <w:spacing w:before="100" w:beforeAutospacing="1" w:after="100" w:afterAutospacing="1"/>
        <w:jc w:val="both"/>
        <w:rPr>
          <w:rFonts w:ascii="Book Antiqua" w:hAnsi="Book Antiqua"/>
          <w:b/>
          <w:bCs/>
          <w:sz w:val="19"/>
          <w:szCs w:val="19"/>
        </w:rPr>
      </w:pPr>
    </w:p>
    <w:p w14:paraId="4E5B780D" w14:textId="3E7CDA33" w:rsidR="00982D3B" w:rsidRPr="00C02FE0" w:rsidRDefault="00982D3B" w:rsidP="00982D3B">
      <w:pPr>
        <w:spacing w:before="100" w:beforeAutospacing="1" w:after="100" w:afterAutospacing="1"/>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982D3B">
        <w:rPr>
          <w:rFonts w:ascii="Book Antiqua" w:hAnsi="Book Antiqua"/>
          <w:sz w:val="19"/>
          <w:szCs w:val="19"/>
        </w:rPr>
        <w:t>Durante a perícia de um corpo esqueletizado, os achados mais evidentes do dimorfismo sexual são observados no(a)</w:t>
      </w:r>
      <w:r>
        <w:rPr>
          <w:rFonts w:ascii="Book Antiqua" w:hAnsi="Book Antiqua"/>
          <w:sz w:val="19"/>
          <w:szCs w:val="19"/>
        </w:rPr>
        <w:t xml:space="preserve"> pelve.</w:t>
      </w:r>
    </w:p>
    <w:p w14:paraId="33A0E893" w14:textId="1DE9CAF8" w:rsidR="00982D3B" w:rsidRDefault="00982D3B" w:rsidP="00982D3B">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2D3B">
        <w:rPr>
          <w:rFonts w:ascii="Book Antiqua" w:hAnsi="Book Antiqua"/>
          <w:b/>
          <w:bCs/>
          <w:i/>
          <w:iCs/>
          <w:color w:val="FF0000"/>
          <w:sz w:val="19"/>
          <w:szCs w:val="19"/>
          <w:highlight w:val="green"/>
        </w:rPr>
        <w:t>PCMS-2011/2021</w:t>
      </w:r>
      <w:r>
        <w:rPr>
          <w:rFonts w:ascii="Book Antiqua" w:hAnsi="Book Antiqua"/>
          <w:b/>
          <w:bCs/>
          <w:i/>
          <w:iCs/>
          <w:color w:val="FF0000"/>
          <w:sz w:val="19"/>
          <w:szCs w:val="19"/>
        </w:rPr>
        <w:t>: #</w:t>
      </w:r>
      <w:r w:rsidRPr="00982D3B">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w:t>
      </w:r>
      <w:r w:rsidRPr="00C02FE0">
        <w:rPr>
          <w:rFonts w:ascii="Book Antiqua" w:hAnsi="Book Antiqua"/>
          <w:sz w:val="19"/>
          <w:szCs w:val="19"/>
        </w:rPr>
        <w:t>Segundo FRANÇA, a pelve apresenta os caracteres mais palpáveis da diferenciação sexual. Essa diferença de dá a partir da consistência óssea e das suas dimensões. O homem apresenta consistência mais forte, rugas de inserção mais pronunciadas e as dimensões da pelve verticais predominam sobre as horizontais. Enquanto a mulher apresenta diâmetro transversal que supera a altura da bacia; o ângulo sacrovertebral na mulher é mais fechado e saliente.</w:t>
      </w:r>
      <w:r>
        <w:rPr>
          <w:rFonts w:ascii="Book Antiqua" w:hAnsi="Book Antiqua"/>
          <w:sz w:val="19"/>
          <w:szCs w:val="19"/>
        </w:rPr>
        <w:t xml:space="preserve"> (...) </w:t>
      </w:r>
      <w:r w:rsidRPr="00982D3B">
        <w:rPr>
          <w:rFonts w:ascii="Book Antiqua" w:hAnsi="Book Antiqua"/>
          <w:sz w:val="19"/>
          <w:szCs w:val="19"/>
        </w:rPr>
        <w:t xml:space="preserve">O dimorfismo sexual é considerado quando há ocorrência de indivíduos do sexo masculino e feminino de uma espécie com características físicas não sexuais marcadamente diferentes. </w:t>
      </w:r>
      <w:r>
        <w:rPr>
          <w:rFonts w:ascii="Book Antiqua" w:hAnsi="Book Antiqua"/>
          <w:sz w:val="19"/>
          <w:szCs w:val="19"/>
        </w:rPr>
        <w:t xml:space="preserve"> </w:t>
      </w:r>
      <w:r w:rsidRPr="00982D3B">
        <w:rPr>
          <w:rFonts w:ascii="Book Antiqua" w:hAnsi="Book Antiqua"/>
          <w:sz w:val="19"/>
          <w:szCs w:val="19"/>
        </w:rPr>
        <w:t>Logo, a estrutura anatômica da pelve é diferente em ambos os sexos, e os peritos conseguem fazer essa diferenciação num corpo esqueletizado de maneira mais evidenciada.</w:t>
      </w:r>
    </w:p>
    <w:tbl>
      <w:tblPr>
        <w:tblStyle w:val="Tabelacomgrade"/>
        <w:tblW w:w="0" w:type="auto"/>
        <w:tblLook w:val="04A0" w:firstRow="1" w:lastRow="0" w:firstColumn="1" w:lastColumn="0" w:noHBand="0" w:noVBand="1"/>
      </w:tblPr>
      <w:tblGrid>
        <w:gridCol w:w="8494"/>
      </w:tblGrid>
      <w:tr w:rsidR="00982D3B" w14:paraId="3CED5694" w14:textId="77777777" w:rsidTr="00982D3B">
        <w:tc>
          <w:tcPr>
            <w:tcW w:w="8494" w:type="dxa"/>
          </w:tcPr>
          <w:p w14:paraId="1C928B0E" w14:textId="781F31F8" w:rsidR="00982D3B" w:rsidRDefault="00982D3B" w:rsidP="00982D3B">
            <w:pPr>
              <w:spacing w:before="100" w:beforeAutospacing="1" w:after="100" w:afterAutospacing="1"/>
              <w:jc w:val="both"/>
              <w:rPr>
                <w:rFonts w:ascii="Book Antiqua" w:hAnsi="Book Antiqua"/>
                <w:b/>
                <w:bCs/>
                <w:sz w:val="19"/>
                <w:szCs w:val="19"/>
              </w:rPr>
            </w:pPr>
            <w:r>
              <w:rPr>
                <w:rFonts w:ascii="Book Antiqua" w:hAnsi="Book Antiqua"/>
                <w:b/>
                <w:bCs/>
                <w:sz w:val="19"/>
                <w:szCs w:val="19"/>
              </w:rPr>
              <w:t>(PCMG-2011-Fumarc)</w:t>
            </w:r>
            <w:r>
              <w:rPr>
                <w:rFonts w:ascii="Book Antiqua" w:hAnsi="Book Antiqua"/>
                <w:sz w:val="19"/>
                <w:szCs w:val="19"/>
              </w:rPr>
              <w:t xml:space="preserve">: </w:t>
            </w:r>
            <w:r w:rsidRPr="00C02FE0">
              <w:rPr>
                <w:rFonts w:ascii="Book Antiqua" w:hAnsi="Book Antiqua"/>
                <w:sz w:val="19"/>
                <w:szCs w:val="19"/>
              </w:rPr>
              <w:t>No esqueleto, a estimativa do sexo, faz-se pelas características morfológicas observadas, após a puberdade. Os achados mais evidentes do dimorfsmo sexual são observados no(a)</w:t>
            </w:r>
            <w:r>
              <w:rPr>
                <w:rFonts w:ascii="Book Antiqua" w:hAnsi="Book Antiqua"/>
                <w:sz w:val="19"/>
                <w:szCs w:val="19"/>
              </w:rPr>
              <w:t xml:space="preserve"> pelve.</w:t>
            </w:r>
          </w:p>
        </w:tc>
      </w:tr>
    </w:tbl>
    <w:p w14:paraId="106A0556" w14:textId="77777777" w:rsidR="00982D3B" w:rsidRDefault="00982D3B" w:rsidP="005A56DA">
      <w:pPr>
        <w:spacing w:before="100" w:beforeAutospacing="1" w:after="100" w:afterAutospacing="1"/>
        <w:jc w:val="both"/>
        <w:rPr>
          <w:rFonts w:ascii="Book Antiqua" w:hAnsi="Book Antiqua"/>
          <w:b/>
          <w:bCs/>
          <w:sz w:val="19"/>
          <w:szCs w:val="19"/>
        </w:rPr>
      </w:pPr>
    </w:p>
    <w:p w14:paraId="42CF4AC0" w14:textId="576C2EFC" w:rsidR="00C71F98" w:rsidRPr="00FC5E1A" w:rsidRDefault="00FC5E1A"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005C7923">
        <w:rPr>
          <w:rFonts w:ascii="Book Antiqua" w:hAnsi="Book Antiqua"/>
          <w:sz w:val="19"/>
          <w:szCs w:val="19"/>
        </w:rPr>
        <w:t xml:space="preserve">Assinale a alternativa correta: </w:t>
      </w:r>
      <w:r w:rsidR="005C7923" w:rsidRPr="005C7923">
        <w:rPr>
          <w:rFonts w:ascii="Book Antiqua" w:hAnsi="Book Antiqua"/>
          <w:sz w:val="19"/>
          <w:szCs w:val="19"/>
        </w:rPr>
        <w:t>Policiologia e Polícia Científica são dois outros nomes pelos quais se conhece a Criminalística.</w:t>
      </w:r>
    </w:p>
    <w:p w14:paraId="72FA4465" w14:textId="09F63D18" w:rsidR="005C7923" w:rsidRPr="005C7923" w:rsidRDefault="005C7923" w:rsidP="005C792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PCBA-2008</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PCES-2022</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5C7923">
        <w:rPr>
          <w:rFonts w:ascii="Book Antiqua" w:hAnsi="Book Antiqua"/>
          <w:b/>
          <w:bCs/>
          <w:i/>
          <w:iCs/>
          <w:sz w:val="19"/>
          <w:szCs w:val="19"/>
          <w:u w:val="single"/>
        </w:rPr>
        <w:t>Explicando um pouco sobre Criminalística</w:t>
      </w:r>
      <w:r w:rsidRPr="005C7923">
        <w:rPr>
          <w:rFonts w:ascii="Book Antiqua" w:hAnsi="Book Antiqua"/>
          <w:sz w:val="19"/>
          <w:szCs w:val="19"/>
        </w:rPr>
        <w:t>:</w:t>
      </w:r>
    </w:p>
    <w:p w14:paraId="12A1479F" w14:textId="4E208983" w:rsidR="005C7923" w:rsidRPr="005C7923" w:rsidRDefault="005C7923" w:rsidP="005C7923">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 xml:space="preserve">- </w:t>
      </w:r>
      <w:r w:rsidRPr="005C7923">
        <w:rPr>
          <w:rFonts w:ascii="Book Antiqua" w:hAnsi="Book Antiqua"/>
          <w:b/>
          <w:bCs/>
          <w:i/>
          <w:iCs/>
          <w:sz w:val="19"/>
          <w:szCs w:val="19"/>
          <w:u w:val="single"/>
        </w:rPr>
        <w:t>Conceito</w:t>
      </w:r>
      <w:r w:rsidRPr="005C7923">
        <w:rPr>
          <w:rFonts w:ascii="Book Antiqua" w:hAnsi="Book Antiqua"/>
          <w:sz w:val="19"/>
          <w:szCs w:val="19"/>
        </w:rPr>
        <w:t>:</w:t>
      </w:r>
      <w:r>
        <w:rPr>
          <w:rFonts w:ascii="Book Antiqua" w:hAnsi="Book Antiqua"/>
          <w:sz w:val="19"/>
          <w:szCs w:val="19"/>
        </w:rPr>
        <w:t xml:space="preserve"> </w:t>
      </w:r>
      <w:r w:rsidRPr="005C7923">
        <w:rPr>
          <w:rFonts w:ascii="Book Antiqua" w:hAnsi="Book Antiqua"/>
          <w:sz w:val="19"/>
          <w:szCs w:val="19"/>
        </w:rPr>
        <w:t>Segundo definição realizada pelo 1° Congresso Nacional de Polícia Técnica (São Paulo, 1947), Criminalística é a “disciplina que tem como objetivo o reconhecimento e a interpretação dos indícios materiais extrínsecos, relativos ao crime ou à identidade do criminoso”.</w:t>
      </w:r>
      <w:r>
        <w:rPr>
          <w:rFonts w:ascii="Book Antiqua" w:hAnsi="Book Antiqua"/>
          <w:sz w:val="19"/>
          <w:szCs w:val="19"/>
        </w:rPr>
        <w:t xml:space="preserve"> </w:t>
      </w:r>
      <w:r w:rsidRPr="005C7923">
        <w:rPr>
          <w:rFonts w:ascii="Book Antiqua" w:hAnsi="Book Antiqua"/>
          <w:sz w:val="19"/>
          <w:szCs w:val="19"/>
        </w:rPr>
        <w:t>Esta ciência utiliza conhecimentos e métodos desenvolvidos por diversas ciências e artes para auxiliar as atividades policiais e judiciárias de investigação criminal (RABELLO, 1996).</w:t>
      </w:r>
    </w:p>
    <w:p w14:paraId="1FA465AB" w14:textId="386ABF62" w:rsidR="005C7923" w:rsidRPr="005C7923" w:rsidRDefault="005C7923" w:rsidP="005C7923">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5C7923">
        <w:rPr>
          <w:rFonts w:ascii="Book Antiqua" w:hAnsi="Book Antiqua"/>
          <w:b/>
          <w:bCs/>
          <w:i/>
          <w:iCs/>
          <w:sz w:val="19"/>
          <w:szCs w:val="19"/>
          <w:u w:val="single"/>
        </w:rPr>
        <w:t>Outras terminologias</w:t>
      </w:r>
      <w:r w:rsidRPr="005C7923">
        <w:rPr>
          <w:rFonts w:ascii="Book Antiqua" w:hAnsi="Book Antiqua"/>
          <w:sz w:val="19"/>
          <w:szCs w:val="19"/>
        </w:rPr>
        <w:t>:</w:t>
      </w:r>
      <w:r>
        <w:rPr>
          <w:rFonts w:ascii="Book Antiqua" w:hAnsi="Book Antiqua"/>
          <w:sz w:val="19"/>
          <w:szCs w:val="19"/>
        </w:rPr>
        <w:t xml:space="preserve"> </w:t>
      </w:r>
      <w:r w:rsidRPr="005C7923">
        <w:rPr>
          <w:rFonts w:ascii="Book Antiqua" w:hAnsi="Book Antiqua"/>
          <w:sz w:val="19"/>
          <w:szCs w:val="19"/>
        </w:rPr>
        <w:t>Essa Ciência já foi chamada de Criminologia Científica, Polícia Científica, Ciência Policial, Investigação Criminal Científica e de Policiologia.</w:t>
      </w:r>
    </w:p>
    <w:p w14:paraId="05BF6557" w14:textId="2AFA8B8F" w:rsidR="005C7923" w:rsidRPr="005C7923" w:rsidRDefault="005C7923" w:rsidP="005C7923">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5C7923">
        <w:rPr>
          <w:rFonts w:ascii="Book Antiqua" w:hAnsi="Book Antiqua"/>
          <w:b/>
          <w:bCs/>
          <w:i/>
          <w:iCs/>
          <w:sz w:val="19"/>
          <w:szCs w:val="19"/>
          <w:u w:val="single"/>
        </w:rPr>
        <w:t>Objetivo</w:t>
      </w:r>
      <w:r w:rsidRPr="005C7923">
        <w:rPr>
          <w:rFonts w:ascii="Book Antiqua" w:hAnsi="Book Antiqua"/>
          <w:sz w:val="19"/>
          <w:szCs w:val="19"/>
        </w:rPr>
        <w:t>:</w:t>
      </w:r>
      <w:r>
        <w:rPr>
          <w:rFonts w:ascii="Book Antiqua" w:hAnsi="Book Antiqua"/>
          <w:sz w:val="19"/>
          <w:szCs w:val="19"/>
        </w:rPr>
        <w:t xml:space="preserve"> </w:t>
      </w:r>
      <w:r w:rsidRPr="005C7923">
        <w:rPr>
          <w:rFonts w:ascii="Book Antiqua" w:hAnsi="Book Antiqua"/>
          <w:sz w:val="19"/>
          <w:szCs w:val="19"/>
        </w:rPr>
        <w:t>Determinar a origem comum dos indícios.</w:t>
      </w:r>
    </w:p>
    <w:p w14:paraId="6A9DFB58" w14:textId="2FFAE695" w:rsidR="00FC5E1A" w:rsidRDefault="005C7923" w:rsidP="005C7923">
      <w:pPr>
        <w:spacing w:before="100" w:beforeAutospacing="1" w:after="100" w:afterAutospacing="1"/>
        <w:jc w:val="both"/>
        <w:rPr>
          <w:rFonts w:ascii="Book Antiqua" w:hAnsi="Book Antiqua"/>
          <w:b/>
          <w:bCs/>
          <w:sz w:val="19"/>
          <w:szCs w:val="19"/>
        </w:rPr>
      </w:pPr>
      <w:r>
        <w:rPr>
          <w:rFonts w:ascii="Book Antiqua" w:hAnsi="Book Antiqua"/>
          <w:sz w:val="19"/>
          <w:szCs w:val="19"/>
        </w:rPr>
        <w:t xml:space="preserve">- </w:t>
      </w:r>
      <w:r w:rsidRPr="005C7923">
        <w:rPr>
          <w:rFonts w:ascii="Book Antiqua" w:hAnsi="Book Antiqua"/>
          <w:b/>
          <w:bCs/>
          <w:i/>
          <w:iCs/>
          <w:sz w:val="19"/>
          <w:szCs w:val="19"/>
          <w:u w:val="single"/>
        </w:rPr>
        <w:t>Não confunda Criminalística com Medicina Legal</w:t>
      </w:r>
      <w:r>
        <w:rPr>
          <w:rFonts w:ascii="Book Antiqua" w:hAnsi="Book Antiqua"/>
          <w:sz w:val="19"/>
          <w:szCs w:val="19"/>
        </w:rPr>
        <w:t xml:space="preserve">: </w:t>
      </w:r>
      <w:r w:rsidRPr="005C7923">
        <w:rPr>
          <w:rFonts w:ascii="Book Antiqua" w:hAnsi="Book Antiqua"/>
          <w:sz w:val="19"/>
          <w:szCs w:val="19"/>
        </w:rPr>
        <w:t>Enquanto a Criminalística tem como objetivo o exame de vestígios extrínsecos, a Medicina Legal tem como objetivo o exame de vestígios intrínsecos (na pessoa).</w:t>
      </w:r>
      <w:r>
        <w:rPr>
          <w:rFonts w:ascii="Book Antiqua" w:hAnsi="Book Antiqua"/>
          <w:sz w:val="19"/>
          <w:szCs w:val="19"/>
        </w:rPr>
        <w:t xml:space="preserve"> </w:t>
      </w:r>
      <w:r w:rsidRPr="005C7923">
        <w:rPr>
          <w:rFonts w:ascii="Book Antiqua" w:hAnsi="Book Antiqua"/>
          <w:sz w:val="19"/>
          <w:szCs w:val="19"/>
        </w:rPr>
        <w:t>Fonte: GARRIDO. Rodrigo Grazinoli. Criminalística: origens, evolução e descaminhos. Disponível em: file:///C:/Users/Windows/Downloads/1921-Texto%20do%20artigo-3241-1-10-20171106.pdf. - p. 4. Acesso em: 25.09.2020.</w:t>
      </w:r>
    </w:p>
    <w:p w14:paraId="4F2DE769" w14:textId="77777777" w:rsidR="005C7923" w:rsidRPr="00821A5B" w:rsidRDefault="005C7923" w:rsidP="005A56DA">
      <w:pPr>
        <w:spacing w:before="100" w:beforeAutospacing="1" w:after="100" w:afterAutospacing="1"/>
        <w:jc w:val="both"/>
        <w:rPr>
          <w:rFonts w:ascii="Book Antiqua" w:hAnsi="Book Antiqua"/>
          <w:b/>
          <w:bCs/>
          <w:sz w:val="19"/>
          <w:szCs w:val="19"/>
        </w:rPr>
      </w:pPr>
    </w:p>
    <w:p w14:paraId="5D2239CD" w14:textId="50D29352"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8. Psiquiatria Forense</w:t>
      </w:r>
    </w:p>
    <w:p w14:paraId="3AC5E349" w14:textId="37C5F6D9" w:rsidR="009B79DD" w:rsidRDefault="009B79DD" w:rsidP="009B79DD">
      <w:pPr>
        <w:spacing w:before="100" w:beforeAutospacing="1" w:after="100" w:afterAutospacing="1"/>
        <w:jc w:val="both"/>
        <w:rPr>
          <w:rFonts w:ascii="Book Antiqua" w:hAnsi="Book Antiqua"/>
          <w:sz w:val="19"/>
          <w:szCs w:val="19"/>
        </w:rPr>
      </w:pPr>
      <w:r>
        <w:rPr>
          <w:rFonts w:ascii="Book Antiqua" w:hAnsi="Book Antiqua"/>
          <w:b/>
          <w:bCs/>
          <w:sz w:val="19"/>
          <w:szCs w:val="19"/>
        </w:rPr>
        <w:t>(PCPC-2022-CESPE)</w:t>
      </w:r>
      <w:r>
        <w:rPr>
          <w:rFonts w:ascii="Book Antiqua" w:hAnsi="Book Antiqua"/>
          <w:sz w:val="19"/>
          <w:szCs w:val="19"/>
        </w:rPr>
        <w:t xml:space="preserve">: </w:t>
      </w:r>
      <w:r w:rsidRPr="009B79DD">
        <w:rPr>
          <w:rFonts w:ascii="Book Antiqua" w:hAnsi="Book Antiqua"/>
          <w:sz w:val="19"/>
          <w:szCs w:val="19"/>
        </w:rPr>
        <w:t>Maria compareceu à delegacia para registrar ocorrência de que a esposa do seu irmão vinha ameaçando matar o próprio filho, que nasceu havia três dias. Disse que sua cunhada vinha enfrentando dificuldades para dormir e para amamentar a criança. Acrescentou que a cunhada apresentava agitação e raiva, que estava sempre confusa na hora de conversar e que manifestava delírios e alucinações.</w:t>
      </w:r>
      <w:r>
        <w:rPr>
          <w:rFonts w:ascii="Book Antiqua" w:hAnsi="Book Antiqua"/>
          <w:sz w:val="19"/>
          <w:szCs w:val="19"/>
        </w:rPr>
        <w:t xml:space="preserve"> </w:t>
      </w:r>
      <w:r w:rsidRPr="009B79DD">
        <w:rPr>
          <w:rFonts w:ascii="Book Antiqua" w:hAnsi="Book Antiqua"/>
          <w:sz w:val="19"/>
          <w:szCs w:val="19"/>
        </w:rPr>
        <w:t>Considerando-se essa situação hipotética, é correto afirmar que a provável patologia mental apresentada pela cunhada de Maria, que pode levar ao infanticídio, é a(o)</w:t>
      </w:r>
      <w:r>
        <w:rPr>
          <w:rFonts w:ascii="Book Antiqua" w:hAnsi="Book Antiqua"/>
          <w:sz w:val="19"/>
          <w:szCs w:val="19"/>
        </w:rPr>
        <w:t xml:space="preserve"> </w:t>
      </w:r>
      <w:r w:rsidRPr="009B79DD">
        <w:rPr>
          <w:rFonts w:ascii="Book Antiqua" w:hAnsi="Book Antiqua"/>
          <w:sz w:val="19"/>
          <w:szCs w:val="19"/>
        </w:rPr>
        <w:t>psicose puerperal.</w:t>
      </w:r>
    </w:p>
    <w:p w14:paraId="21196DFC" w14:textId="157A1999" w:rsidR="009B79DD" w:rsidRDefault="009B79DD" w:rsidP="009B79DD">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p>
    <w:p w14:paraId="775774CE" w14:textId="0834B024" w:rsidR="009B79DD" w:rsidRPr="009B79DD" w:rsidRDefault="009B79DD" w:rsidP="009B79DD">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9B79DD">
        <w:rPr>
          <w:rFonts w:ascii="Book Antiqua" w:hAnsi="Book Antiqua"/>
          <w:b/>
          <w:bCs/>
          <w:sz w:val="19"/>
          <w:szCs w:val="19"/>
        </w:rPr>
        <w:t>Tristeza materna, blues puerperal ou baby blues</w:t>
      </w:r>
      <w:r w:rsidRPr="009B79DD">
        <w:rPr>
          <w:rFonts w:ascii="Book Antiqua" w:hAnsi="Book Antiqua"/>
          <w:sz w:val="19"/>
          <w:szCs w:val="19"/>
        </w:rPr>
        <w:t>: É um estado mais leve causado pelas mudanças hormonais que ocorrem nesta fase. A mulher pode apresentar choro fácil, se sentir triste e irritada, e esses sintomas podem se intercalar com momentos de alegria e satisfação;</w:t>
      </w:r>
    </w:p>
    <w:p w14:paraId="4E663CCB" w14:textId="68561956" w:rsidR="009B79DD" w:rsidRPr="009B79DD" w:rsidRDefault="009B79DD" w:rsidP="009B79DD">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9B79DD">
        <w:rPr>
          <w:rFonts w:ascii="Book Antiqua" w:hAnsi="Book Antiqua"/>
          <w:b/>
          <w:bCs/>
          <w:sz w:val="19"/>
          <w:szCs w:val="19"/>
        </w:rPr>
        <w:t>Psicose pós parto ou psicose puerperal</w:t>
      </w:r>
      <w:r w:rsidRPr="009B79DD">
        <w:rPr>
          <w:rFonts w:ascii="Book Antiqua" w:hAnsi="Book Antiqua"/>
          <w:sz w:val="19"/>
          <w:szCs w:val="19"/>
        </w:rPr>
        <w:t>: é um transtorno psiquiátrico que atinge algumas mulheres após cerca de 2 ou 3 semanas do parto. Esta doença causa sinais e sintomas como confusão mental, nervosismo, choro excessivo, além de delírios e visões e o tratamento deve ser feito em um hospital psiquiátrico, com supervisão e uso de medicamentos para controlar estes sintomas. Geralmente, é causada devido às alterações hormonais que a mulher apresenta neste período, mas também é muito influenciada pela mistura de sentimentos devido às mudanças com a chegada da criança, que pode provocar tristeza e depressão pós parto;</w:t>
      </w:r>
    </w:p>
    <w:p w14:paraId="3522DCB7" w14:textId="4A16E44A" w:rsidR="009B79DD" w:rsidRPr="009B79DD" w:rsidRDefault="009B79DD" w:rsidP="009B79DD">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9B79DD">
        <w:rPr>
          <w:rFonts w:ascii="Book Antiqua" w:hAnsi="Book Antiqua"/>
          <w:b/>
          <w:bCs/>
          <w:sz w:val="19"/>
          <w:szCs w:val="19"/>
        </w:rPr>
        <w:t>Depressão pós-parto</w:t>
      </w:r>
      <w:r w:rsidRPr="009B79DD">
        <w:rPr>
          <w:rFonts w:ascii="Book Antiqua" w:hAnsi="Book Antiqua"/>
          <w:sz w:val="19"/>
          <w:szCs w:val="19"/>
        </w:rPr>
        <w:t>: é uma doença que aparece após a gestação e pode surgir até o primeiro ano de vida do bebê. É caracterizada como um quadro depressivo que envolve o sentimento de tristeza, pessimismo, diminuição da disposição, tendência a olhar para as coisas de uma forma negativa, sem saída, além da falta de vontade de cuidar do bebê ou excesso de proteção, entre outros. Raramente, a situação pode se complicar e evoluir para uma forma mais grave, conhecida como psicose pós-parto.</w:t>
      </w:r>
    </w:p>
    <w:p w14:paraId="1336DCEB" w14:textId="77777777" w:rsidR="009B79DD" w:rsidRDefault="009B79DD" w:rsidP="00EA2E17">
      <w:pPr>
        <w:spacing w:before="100" w:beforeAutospacing="1" w:after="100" w:afterAutospacing="1"/>
        <w:jc w:val="both"/>
        <w:rPr>
          <w:rFonts w:ascii="Book Antiqua" w:hAnsi="Book Antiqua"/>
          <w:b/>
          <w:bCs/>
          <w:sz w:val="19"/>
          <w:szCs w:val="19"/>
        </w:rPr>
      </w:pPr>
    </w:p>
    <w:p w14:paraId="255B7267" w14:textId="679D28E6" w:rsidR="00EA2E17" w:rsidRDefault="00EA2E17" w:rsidP="00EA2E17">
      <w:pPr>
        <w:spacing w:before="100" w:beforeAutospacing="1" w:after="100" w:afterAutospacing="1"/>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EA2E17">
        <w:rPr>
          <w:rFonts w:ascii="Book Antiqua" w:hAnsi="Book Antiqua"/>
          <w:sz w:val="19"/>
          <w:szCs w:val="19"/>
        </w:rPr>
        <w:t>A respeito de identificação médico-legal, de aspectos médico-legais das toxicomanias e lesões por ação elétrica, de modificadores da capacidade civil e de imputabilidade penal, julgue o item que se segue</w:t>
      </w:r>
      <w:r>
        <w:rPr>
          <w:rFonts w:ascii="Book Antiqua" w:hAnsi="Book Antiqua"/>
          <w:sz w:val="19"/>
          <w:szCs w:val="19"/>
        </w:rPr>
        <w:t xml:space="preserve">: </w:t>
      </w:r>
      <w:r w:rsidRPr="00EA2E17">
        <w:rPr>
          <w:rFonts w:ascii="Book Antiqua" w:hAnsi="Book Antiqua"/>
          <w:sz w:val="19"/>
          <w:szCs w:val="19"/>
        </w:rPr>
        <w:t>A epilepsia é uma doença que, geralmente, não influencia na capacidade civil e na imputabilidade penal das pessoas.</w:t>
      </w:r>
    </w:p>
    <w:p w14:paraId="435A065A" w14:textId="7AC2EDEF" w:rsidR="00EA2E17" w:rsidRPr="00EA2E17" w:rsidRDefault="00EA2E17" w:rsidP="00EA2E17">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A2E17">
        <w:rPr>
          <w:rFonts w:ascii="Book Antiqua" w:hAnsi="Book Antiqua"/>
          <w:i/>
          <w:iCs/>
          <w:sz w:val="19"/>
          <w:szCs w:val="19"/>
        </w:rPr>
        <w:t xml:space="preserve">“Quando se tenta rotular a epilepsia como “doença mental”, por pretensas modificações da conduta, pelo que nos acode, cometem-se dois erros básicos: primeiro, pela insignificante incidência de modificações comportamentais, muitas delas oriundas de outras entidades mentais associadas à epilepsia; depois, a própria expressão “doença mental”, por si mesma, já é um absurdo, pois a mente, sendo algo abstrato, tecnicamente não </w:t>
      </w:r>
      <w:r w:rsidRPr="00EA2E17">
        <w:rPr>
          <w:rFonts w:ascii="Book Antiqua" w:hAnsi="Book Antiqua"/>
          <w:i/>
          <w:iCs/>
          <w:sz w:val="19"/>
          <w:szCs w:val="19"/>
        </w:rPr>
        <w:lastRenderedPageBreak/>
        <w:t>admite doenças. Assim, a privação dos direitos civis, o internamento compulsório e a alegação da insanidade mental dos epilépticos como defesa legal justificadora do delito não podem ser aceitos pela consciência hodierna. Sua capacidade civil deve ser preservada. Devem casar, testar, testemunhar, contratar, votar, gerir seus negócios e exercer suas profissões, desde que essa atividade laborativa não ponha em risco a vida própria ou alheia. (...) Sob o prisma penal, peca-se ao rotular o epiléptico como grave problema, por considerarem o caráter e a conduta alterados, exacerbados em seus instintos, e autores de crimes violentos, sanguinários, intempestivos e selvagens. Isso é falso. O argumento dessa alta periculosidade começa a ser desmascarado, pois os valores estatísticos atuais assinalam cifras bem elevadas para os casos em que esse estado nada tem a ver com o delito cometido. A incidência de criminosos entre os que padecem de epilepsia é muito menor do que entre os não portadores desse mal. Um motorista embriagado é muito mais perigoso que um epiléptico. Com tal pensamento, a tendência era considerá-los como irresponsáveis, a fim de propiciar-lhes oportunidade de uma reabilitação penal e terapêutica, pois a repressão carcerária de nada serviria, nem modificaria a reincidência delitual.”</w:t>
      </w:r>
      <w:r w:rsidRPr="00EA2E17">
        <w:rPr>
          <w:rFonts w:ascii="Book Antiqua" w:hAnsi="Book Antiqua"/>
          <w:sz w:val="19"/>
          <w:szCs w:val="19"/>
        </w:rPr>
        <w:t xml:space="preserve"> </w:t>
      </w:r>
      <w:r>
        <w:rPr>
          <w:rFonts w:ascii="Book Antiqua" w:hAnsi="Book Antiqua"/>
          <w:sz w:val="19"/>
          <w:szCs w:val="19"/>
        </w:rPr>
        <w:t xml:space="preserve">(Fonte: </w:t>
      </w:r>
      <w:r w:rsidRPr="00EA2E17">
        <w:rPr>
          <w:rFonts w:ascii="Book Antiqua" w:hAnsi="Book Antiqua"/>
          <w:sz w:val="19"/>
          <w:szCs w:val="19"/>
        </w:rPr>
        <w:t>FRANÇA, Genival Veloso de. Medicina Legal, Editora Guanabara Koogan, 10ª edição, 2015, p. 1165.</w:t>
      </w:r>
      <w:r>
        <w:rPr>
          <w:rFonts w:ascii="Book Antiqua" w:hAnsi="Book Antiqua"/>
          <w:sz w:val="19"/>
          <w:szCs w:val="19"/>
        </w:rPr>
        <w:t xml:space="preserve">). </w:t>
      </w:r>
    </w:p>
    <w:p w14:paraId="07DFD991" w14:textId="77777777" w:rsidR="00EA2E17" w:rsidRDefault="00EA2E17" w:rsidP="005D418F">
      <w:pPr>
        <w:spacing w:before="100" w:beforeAutospacing="1" w:after="100" w:afterAutospacing="1"/>
        <w:jc w:val="both"/>
        <w:rPr>
          <w:rFonts w:ascii="Book Antiqua" w:hAnsi="Book Antiqua"/>
          <w:b/>
          <w:bCs/>
          <w:sz w:val="19"/>
          <w:szCs w:val="19"/>
        </w:rPr>
      </w:pPr>
    </w:p>
    <w:p w14:paraId="7FB5C8EA" w14:textId="3F14D293" w:rsidR="00453C25" w:rsidRDefault="00453C25" w:rsidP="005D418F">
      <w:pPr>
        <w:spacing w:before="100" w:beforeAutospacing="1" w:after="100" w:afterAutospacing="1"/>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453C25">
        <w:rPr>
          <w:rFonts w:ascii="Book Antiqua" w:hAnsi="Book Antiqua"/>
          <w:sz w:val="19"/>
          <w:szCs w:val="19"/>
        </w:rPr>
        <w:t>O Manual Diagnóstico e Estatístico de Doenças Mentais da Associação Americana de Psiquiatria (DSM-V) é um guia de critérios adotado pericialmente para a verificação das doenças e dos transtornos mentais. O artigo 26 do Código Penal Brasileiro é aquele que trata das questões voltadas para a imputabilidade e a responsabilidade penal dos agentes agressores. Levando-se em conta os conhecimentos da Psiquiatria Forense, deve-se entender que:</w:t>
      </w:r>
      <w:r>
        <w:rPr>
          <w:rFonts w:ascii="Book Antiqua" w:hAnsi="Book Antiqua"/>
          <w:sz w:val="19"/>
          <w:szCs w:val="19"/>
        </w:rPr>
        <w:t xml:space="preserve"> </w:t>
      </w:r>
      <w:r w:rsidRPr="00453C25">
        <w:rPr>
          <w:rFonts w:ascii="Book Antiqua" w:hAnsi="Book Antiqua"/>
          <w:sz w:val="19"/>
          <w:szCs w:val="19"/>
        </w:rPr>
        <w:t>portadores de Transtorno de Personalidade Borderline apresentam instabilidade comportamental.</w:t>
      </w:r>
    </w:p>
    <w:p w14:paraId="07F0671F" w14:textId="5D78548D" w:rsidR="00453C25" w:rsidRPr="00453C25" w:rsidRDefault="00453C25" w:rsidP="00453C2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453C25">
        <w:rPr>
          <w:rFonts w:ascii="Book Antiqua" w:hAnsi="Book Antiqua"/>
          <w:sz w:val="19"/>
          <w:szCs w:val="19"/>
        </w:rPr>
        <w:t>Esta síndrome é confundida com doenças como esquizofrenia ou doença bipolar, mas a duração e intensidade das emoções é diferente.</w:t>
      </w:r>
      <w:r>
        <w:rPr>
          <w:rFonts w:ascii="Book Antiqua" w:hAnsi="Book Antiqua"/>
          <w:sz w:val="19"/>
          <w:szCs w:val="19"/>
        </w:rPr>
        <w:t xml:space="preserve"> </w:t>
      </w:r>
      <w:r w:rsidRPr="00453C25">
        <w:rPr>
          <w:rFonts w:ascii="Book Antiqua" w:hAnsi="Book Antiqua"/>
          <w:sz w:val="19"/>
          <w:szCs w:val="19"/>
        </w:rPr>
        <w:t>É caracterizada pelas mudanças súbitas de humor, medo de ser abandonado pelos amigos e comportamentos impulsivos, como gastar dinheiro descontroladamente ou comer compulsivamente, por exemplo.</w:t>
      </w:r>
      <w:r>
        <w:rPr>
          <w:rFonts w:ascii="Book Antiqua" w:hAnsi="Book Antiqua"/>
          <w:sz w:val="19"/>
          <w:szCs w:val="19"/>
        </w:rPr>
        <w:t xml:space="preserve"> </w:t>
      </w:r>
      <w:r w:rsidRPr="00453C25">
        <w:rPr>
          <w:rFonts w:ascii="Book Antiqua" w:hAnsi="Book Antiqua"/>
          <w:sz w:val="19"/>
          <w:szCs w:val="19"/>
        </w:rPr>
        <w:t>Alterações do humor ao longo do dia, variando entre momentos de euforia e de profunda tristeza;</w:t>
      </w:r>
      <w:r>
        <w:rPr>
          <w:rFonts w:ascii="Book Antiqua" w:hAnsi="Book Antiqua"/>
          <w:sz w:val="19"/>
          <w:szCs w:val="19"/>
        </w:rPr>
        <w:t xml:space="preserve"> </w:t>
      </w:r>
      <w:r w:rsidRPr="00453C25">
        <w:rPr>
          <w:rFonts w:ascii="Book Antiqua" w:hAnsi="Book Antiqua"/>
          <w:sz w:val="19"/>
          <w:szCs w:val="19"/>
        </w:rPr>
        <w:t>Sentimentos de raiva, desespero e pânico;</w:t>
      </w:r>
      <w:r>
        <w:rPr>
          <w:rFonts w:ascii="Book Antiqua" w:hAnsi="Book Antiqua"/>
          <w:sz w:val="19"/>
          <w:szCs w:val="19"/>
        </w:rPr>
        <w:t xml:space="preserve"> </w:t>
      </w:r>
      <w:r w:rsidRPr="00453C25">
        <w:rPr>
          <w:rFonts w:ascii="Book Antiqua" w:hAnsi="Book Antiqua"/>
          <w:sz w:val="19"/>
          <w:szCs w:val="19"/>
        </w:rPr>
        <w:t>Irritabilidade e ansiedade que pode provocar agressividade;</w:t>
      </w:r>
      <w:r>
        <w:rPr>
          <w:rFonts w:ascii="Book Antiqua" w:hAnsi="Book Antiqua"/>
          <w:sz w:val="19"/>
          <w:szCs w:val="19"/>
        </w:rPr>
        <w:t xml:space="preserve"> </w:t>
      </w:r>
      <w:r w:rsidRPr="00453C25">
        <w:rPr>
          <w:rFonts w:ascii="Book Antiqua" w:hAnsi="Book Antiqua"/>
          <w:sz w:val="19"/>
          <w:szCs w:val="19"/>
        </w:rPr>
        <w:t>Dificuldade em controlar as emoções, podendo variar de tristeza extrema a episódios de euforia;</w:t>
      </w:r>
      <w:r>
        <w:rPr>
          <w:rFonts w:ascii="Book Antiqua" w:hAnsi="Book Antiqua"/>
          <w:sz w:val="19"/>
          <w:szCs w:val="19"/>
        </w:rPr>
        <w:t xml:space="preserve"> </w:t>
      </w:r>
      <w:r w:rsidRPr="00453C25">
        <w:rPr>
          <w:rFonts w:ascii="Book Antiqua" w:hAnsi="Book Antiqua"/>
          <w:sz w:val="19"/>
          <w:szCs w:val="19"/>
        </w:rPr>
        <w:t>Medo de ser abandonado por amigos e familiares;</w:t>
      </w:r>
      <w:r>
        <w:rPr>
          <w:rFonts w:ascii="Book Antiqua" w:hAnsi="Book Antiqua"/>
          <w:sz w:val="19"/>
          <w:szCs w:val="19"/>
        </w:rPr>
        <w:t xml:space="preserve"> </w:t>
      </w:r>
      <w:r w:rsidRPr="00453C25">
        <w:rPr>
          <w:rFonts w:ascii="Book Antiqua" w:hAnsi="Book Antiqua"/>
          <w:sz w:val="19"/>
          <w:szCs w:val="19"/>
        </w:rPr>
        <w:t>Instabilidade nas relações, podendo causar distanciamento;</w:t>
      </w:r>
      <w:r>
        <w:rPr>
          <w:rFonts w:ascii="Book Antiqua" w:hAnsi="Book Antiqua"/>
          <w:sz w:val="19"/>
          <w:szCs w:val="19"/>
        </w:rPr>
        <w:t xml:space="preserve"> </w:t>
      </w:r>
      <w:r w:rsidRPr="00453C25">
        <w:rPr>
          <w:rFonts w:ascii="Book Antiqua" w:hAnsi="Book Antiqua"/>
          <w:sz w:val="19"/>
          <w:szCs w:val="19"/>
        </w:rPr>
        <w:t>Impulsividade e dependência por jogos, gasto de dinheiro descontrolado, consumo exagerado de comida, uso de substâncias e, em alguns casos, não cumprindo regras ou leis;</w:t>
      </w:r>
      <w:r>
        <w:rPr>
          <w:rFonts w:ascii="Book Antiqua" w:hAnsi="Book Antiqua"/>
          <w:sz w:val="19"/>
          <w:szCs w:val="19"/>
        </w:rPr>
        <w:t xml:space="preserve"> </w:t>
      </w:r>
      <w:r w:rsidRPr="00453C25">
        <w:rPr>
          <w:rFonts w:ascii="Book Antiqua" w:hAnsi="Book Antiqua"/>
          <w:sz w:val="19"/>
          <w:szCs w:val="19"/>
        </w:rPr>
        <w:t>Baixa autoestima;</w:t>
      </w:r>
      <w:r>
        <w:rPr>
          <w:rFonts w:ascii="Book Antiqua" w:hAnsi="Book Antiqua"/>
          <w:sz w:val="19"/>
          <w:szCs w:val="19"/>
        </w:rPr>
        <w:t xml:space="preserve"> </w:t>
      </w:r>
      <w:r w:rsidRPr="00453C25">
        <w:rPr>
          <w:rFonts w:ascii="Book Antiqua" w:hAnsi="Book Antiqua"/>
          <w:sz w:val="19"/>
          <w:szCs w:val="19"/>
        </w:rPr>
        <w:t>Insegurança em si próprio e nos outros;</w:t>
      </w:r>
      <w:r>
        <w:rPr>
          <w:rFonts w:ascii="Book Antiqua" w:hAnsi="Book Antiqua"/>
          <w:sz w:val="19"/>
          <w:szCs w:val="19"/>
        </w:rPr>
        <w:t xml:space="preserve"> </w:t>
      </w:r>
      <w:r w:rsidRPr="00453C25">
        <w:rPr>
          <w:rFonts w:ascii="Book Antiqua" w:hAnsi="Book Antiqua"/>
          <w:sz w:val="19"/>
          <w:szCs w:val="19"/>
        </w:rPr>
        <w:t>Dificuldade em aceitar críticas;</w:t>
      </w:r>
      <w:r>
        <w:rPr>
          <w:rFonts w:ascii="Book Antiqua" w:hAnsi="Book Antiqua"/>
          <w:sz w:val="19"/>
          <w:szCs w:val="19"/>
        </w:rPr>
        <w:t xml:space="preserve"> </w:t>
      </w:r>
      <w:r w:rsidRPr="00453C25">
        <w:rPr>
          <w:rFonts w:ascii="Book Antiqua" w:hAnsi="Book Antiqua"/>
          <w:sz w:val="19"/>
          <w:szCs w:val="19"/>
        </w:rPr>
        <w:t>Sensação de solidão e de vazio interior.</w:t>
      </w:r>
    </w:p>
    <w:p w14:paraId="52224AF7" w14:textId="77777777" w:rsidR="00453C25" w:rsidRDefault="00453C25" w:rsidP="005D418F">
      <w:pPr>
        <w:spacing w:before="100" w:beforeAutospacing="1" w:after="100" w:afterAutospacing="1"/>
        <w:jc w:val="both"/>
        <w:rPr>
          <w:rFonts w:ascii="Book Antiqua" w:hAnsi="Book Antiqua"/>
          <w:b/>
          <w:bCs/>
          <w:sz w:val="19"/>
          <w:szCs w:val="19"/>
        </w:rPr>
      </w:pPr>
    </w:p>
    <w:p w14:paraId="6F0F8E3A" w14:textId="442D9FE2" w:rsidR="005D418F" w:rsidRDefault="005D418F" w:rsidP="005D418F">
      <w:pPr>
        <w:spacing w:before="100" w:beforeAutospacing="1" w:after="100" w:afterAutospacing="1"/>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5D418F">
        <w:rPr>
          <w:rFonts w:ascii="Book Antiqua" w:hAnsi="Book Antiqua"/>
          <w:sz w:val="19"/>
          <w:szCs w:val="19"/>
        </w:rPr>
        <w:t xml:space="preserve">Revisando o prontuário de um suspeito no sistema prisional, a autoridade policial deparou-se com um laudo psiquiátrico que apontava a seguinte conclusão: </w:t>
      </w:r>
      <w:r w:rsidRPr="005D418F">
        <w:rPr>
          <w:rFonts w:ascii="Book Antiqua" w:hAnsi="Book Antiqua"/>
          <w:i/>
          <w:iCs/>
          <w:sz w:val="19"/>
          <w:szCs w:val="19"/>
        </w:rPr>
        <w:t>“CID10: F60.2 – Transtorno de personalidade dissocial (psicopática ou sociopática): possui ciência do caráter ilícito dos atos praticados e sérias dificuldades no controle de seu impulso sexual exacerbado, que só consegue satisfazer com a subjugação da vítima mediante a imposição de comportamento violento”</w:t>
      </w:r>
      <w:r w:rsidRPr="005D418F">
        <w:rPr>
          <w:rFonts w:ascii="Book Antiqua" w:hAnsi="Book Antiqua"/>
          <w:sz w:val="19"/>
          <w:szCs w:val="19"/>
        </w:rPr>
        <w:t>.</w:t>
      </w:r>
      <w:r>
        <w:rPr>
          <w:rFonts w:ascii="Book Antiqua" w:hAnsi="Book Antiqua"/>
          <w:sz w:val="19"/>
          <w:szCs w:val="19"/>
        </w:rPr>
        <w:t xml:space="preserve"> </w:t>
      </w:r>
      <w:r w:rsidRPr="005D418F">
        <w:rPr>
          <w:rFonts w:ascii="Book Antiqua" w:hAnsi="Book Antiqua"/>
          <w:sz w:val="19"/>
          <w:szCs w:val="19"/>
        </w:rPr>
        <w:t>Acerca dessa situação, assinale a opção que apresenta, respectivamente, as características do suspeito com referência a: entendimento; controle dos impulsos; imputabilidade</w:t>
      </w:r>
      <w:r>
        <w:rPr>
          <w:rFonts w:ascii="Book Antiqua" w:hAnsi="Book Antiqua"/>
          <w:sz w:val="19"/>
          <w:szCs w:val="19"/>
        </w:rPr>
        <w:t xml:space="preserve">:  </w:t>
      </w:r>
      <w:r w:rsidRPr="005D418F">
        <w:rPr>
          <w:rFonts w:ascii="Book Antiqua" w:hAnsi="Book Antiqua"/>
          <w:sz w:val="19"/>
          <w:szCs w:val="19"/>
        </w:rPr>
        <w:t>preservado; limitado; semi-imputável</w:t>
      </w:r>
      <w:r>
        <w:rPr>
          <w:rFonts w:ascii="Book Antiqua" w:hAnsi="Book Antiqua"/>
          <w:sz w:val="19"/>
          <w:szCs w:val="19"/>
        </w:rPr>
        <w:t>.</w:t>
      </w:r>
    </w:p>
    <w:p w14:paraId="3C267674" w14:textId="0A13C2BD" w:rsidR="005D418F" w:rsidRDefault="005D418F" w:rsidP="005D418F">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5D418F">
        <w:rPr>
          <w:rFonts w:ascii="Book Antiqua" w:hAnsi="Book Antiqua"/>
          <w:sz w:val="19"/>
          <w:szCs w:val="19"/>
        </w:rPr>
        <w:t>A questão diz que o indivíduo sofre de psicopatia ou sociopatia. Um caso assim, será de semi- imputabilidade, se enquadrando no art. 26, parágrafo único do CP, em que há uma redução da pena. Indivíduos assim, entendem o caráter ilícito (PRESERVADO), no entanto, não conseguem controlar sua vontade (LIMITADO).</w:t>
      </w:r>
      <w:r>
        <w:rPr>
          <w:rFonts w:ascii="Book Antiqua" w:hAnsi="Book Antiqua"/>
          <w:sz w:val="19"/>
          <w:szCs w:val="19"/>
        </w:rPr>
        <w:t xml:space="preserve"> Vejamos o teor do art. 26 do CP: </w:t>
      </w:r>
      <w:r w:rsidRPr="005D418F">
        <w:rPr>
          <w:rFonts w:ascii="Book Antiqua" w:hAnsi="Book Antiqua"/>
          <w:i/>
          <w:iCs/>
          <w:sz w:val="19"/>
          <w:szCs w:val="19"/>
        </w:rPr>
        <w:t xml:space="preserve">“Art. 26, CP- É isento de pena o agente que, por doença mental ou desenvolvimento mental incompleto ou retardado, era, ao tempo da ação ou da omissão, inteiramente incapaz de entender o caráter ilícito do fato ou de determinar-se de acordo com esse entendimento.  </w:t>
      </w:r>
      <w:r w:rsidRPr="005D418F">
        <w:rPr>
          <w:rFonts w:ascii="Book Antiqua" w:hAnsi="Book Antiqua"/>
          <w:b/>
          <w:bCs/>
          <w:i/>
          <w:iCs/>
          <w:sz w:val="19"/>
          <w:szCs w:val="19"/>
        </w:rPr>
        <w:t xml:space="preserve">Parágrafo único - A pena pode ser reduzida de um a dois terços, se o agente, em virtude de perturbação de saúde mental ou por desenvolvimento mental incompleto ou retardado </w:t>
      </w:r>
      <w:r w:rsidRPr="005D418F">
        <w:rPr>
          <w:rFonts w:ascii="Book Antiqua" w:hAnsi="Book Antiqua"/>
          <w:b/>
          <w:bCs/>
          <w:i/>
          <w:iCs/>
          <w:sz w:val="19"/>
          <w:szCs w:val="19"/>
          <w:highlight w:val="yellow"/>
        </w:rPr>
        <w:t>não era inteiramente</w:t>
      </w:r>
      <w:r w:rsidRPr="005D418F">
        <w:rPr>
          <w:rFonts w:ascii="Book Antiqua" w:hAnsi="Book Antiqua"/>
          <w:b/>
          <w:bCs/>
          <w:i/>
          <w:iCs/>
          <w:sz w:val="19"/>
          <w:szCs w:val="19"/>
        </w:rPr>
        <w:t xml:space="preserve"> capaz de </w:t>
      </w:r>
      <w:r w:rsidRPr="005D418F">
        <w:rPr>
          <w:rFonts w:ascii="Book Antiqua" w:hAnsi="Book Antiqua"/>
          <w:b/>
          <w:bCs/>
          <w:i/>
          <w:iCs/>
          <w:sz w:val="19"/>
          <w:szCs w:val="19"/>
          <w:highlight w:val="yellow"/>
        </w:rPr>
        <w:t>entender o caráter ilícito do fato</w:t>
      </w:r>
      <w:r w:rsidRPr="005D418F">
        <w:rPr>
          <w:rFonts w:ascii="Book Antiqua" w:hAnsi="Book Antiqua"/>
          <w:b/>
          <w:bCs/>
          <w:i/>
          <w:iCs/>
          <w:sz w:val="19"/>
          <w:szCs w:val="19"/>
        </w:rPr>
        <w:t xml:space="preserve"> </w:t>
      </w:r>
      <w:r w:rsidRPr="005D418F">
        <w:rPr>
          <w:rFonts w:ascii="Book Antiqua" w:hAnsi="Book Antiqua"/>
          <w:b/>
          <w:bCs/>
          <w:i/>
          <w:iCs/>
          <w:sz w:val="19"/>
          <w:szCs w:val="19"/>
          <w:highlight w:val="cyan"/>
        </w:rPr>
        <w:t>OU</w:t>
      </w:r>
      <w:r w:rsidRPr="005D418F">
        <w:rPr>
          <w:rFonts w:ascii="Book Antiqua" w:hAnsi="Book Antiqua"/>
          <w:b/>
          <w:bCs/>
          <w:i/>
          <w:iCs/>
          <w:sz w:val="19"/>
          <w:szCs w:val="19"/>
        </w:rPr>
        <w:t xml:space="preserve"> de </w:t>
      </w:r>
      <w:r w:rsidRPr="005D418F">
        <w:rPr>
          <w:rFonts w:ascii="Book Antiqua" w:hAnsi="Book Antiqua"/>
          <w:b/>
          <w:bCs/>
          <w:i/>
          <w:iCs/>
          <w:sz w:val="19"/>
          <w:szCs w:val="19"/>
          <w:highlight w:val="yellow"/>
        </w:rPr>
        <w:t>determinar-se de acordo</w:t>
      </w:r>
      <w:r w:rsidRPr="005D418F">
        <w:rPr>
          <w:rFonts w:ascii="Book Antiqua" w:hAnsi="Book Antiqua"/>
          <w:b/>
          <w:bCs/>
          <w:i/>
          <w:iCs/>
          <w:sz w:val="19"/>
          <w:szCs w:val="19"/>
        </w:rPr>
        <w:t xml:space="preserve"> com esse entendimento</w:t>
      </w:r>
      <w:r w:rsidRPr="005D418F">
        <w:rPr>
          <w:rFonts w:ascii="Book Antiqua" w:hAnsi="Book Antiqua"/>
          <w:i/>
          <w:iCs/>
          <w:sz w:val="19"/>
          <w:szCs w:val="19"/>
        </w:rPr>
        <w:t>.”</w:t>
      </w:r>
      <w:r>
        <w:rPr>
          <w:rFonts w:ascii="Book Antiqua" w:hAnsi="Book Antiqua"/>
          <w:sz w:val="19"/>
          <w:szCs w:val="19"/>
        </w:rPr>
        <w:t xml:space="preserve"> Então, podemos resumir da seguinte maneira:</w:t>
      </w:r>
    </w:p>
    <w:p w14:paraId="2CB226FC" w14:textId="59E73D6C" w:rsidR="005D418F" w:rsidRPr="005D418F" w:rsidRDefault="005D418F" w:rsidP="005D418F">
      <w:pPr>
        <w:spacing w:before="100" w:beforeAutospacing="1" w:after="100" w:afterAutospacing="1"/>
        <w:ind w:left="567"/>
        <w:jc w:val="both"/>
        <w:rPr>
          <w:rFonts w:ascii="Book Antiqua" w:hAnsi="Book Antiqua"/>
          <w:sz w:val="19"/>
          <w:szCs w:val="19"/>
        </w:rPr>
      </w:pPr>
      <w:r>
        <w:rPr>
          <w:rFonts w:ascii="Book Antiqua" w:hAnsi="Book Antiqua"/>
          <w:b/>
          <w:bCs/>
          <w:i/>
          <w:iCs/>
          <w:sz w:val="19"/>
          <w:szCs w:val="19"/>
        </w:rPr>
        <w:t>-</w:t>
      </w:r>
      <w:r w:rsidRPr="005D418F">
        <w:rPr>
          <w:rFonts w:ascii="Book Antiqua" w:hAnsi="Book Antiqua"/>
          <w:b/>
          <w:bCs/>
          <w:i/>
          <w:iCs/>
          <w:sz w:val="19"/>
          <w:szCs w:val="19"/>
        </w:rPr>
        <w:t>"possui ciência do caráter ilícito dos atos praticados"</w:t>
      </w:r>
      <w:r w:rsidRPr="005D418F">
        <w:rPr>
          <w:rFonts w:ascii="Book Antiqua" w:hAnsi="Book Antiqua"/>
          <w:sz w:val="19"/>
          <w:szCs w:val="19"/>
        </w:rPr>
        <w:t xml:space="preserve"> = entendimento </w:t>
      </w:r>
      <w:r w:rsidRPr="005D418F">
        <w:rPr>
          <w:rFonts w:ascii="Book Antiqua" w:hAnsi="Book Antiqua"/>
          <w:b/>
          <w:bCs/>
          <w:sz w:val="19"/>
          <w:szCs w:val="19"/>
          <w:highlight w:val="cyan"/>
        </w:rPr>
        <w:t>preservado</w:t>
      </w:r>
      <w:r>
        <w:rPr>
          <w:rFonts w:ascii="Book Antiqua" w:hAnsi="Book Antiqua"/>
          <w:b/>
          <w:bCs/>
          <w:sz w:val="19"/>
          <w:szCs w:val="19"/>
        </w:rPr>
        <w:t>;</w:t>
      </w:r>
    </w:p>
    <w:p w14:paraId="74C3A8C7" w14:textId="172C4D46" w:rsidR="005D418F" w:rsidRPr="005D418F" w:rsidRDefault="005D418F" w:rsidP="005D418F">
      <w:pPr>
        <w:spacing w:before="100" w:beforeAutospacing="1" w:after="100" w:afterAutospacing="1"/>
        <w:ind w:left="567"/>
        <w:jc w:val="both"/>
        <w:rPr>
          <w:rFonts w:ascii="Book Antiqua" w:hAnsi="Book Antiqua"/>
          <w:sz w:val="19"/>
          <w:szCs w:val="19"/>
        </w:rPr>
      </w:pPr>
      <w:r>
        <w:rPr>
          <w:rFonts w:ascii="Book Antiqua" w:hAnsi="Book Antiqua"/>
          <w:b/>
          <w:bCs/>
          <w:i/>
          <w:iCs/>
          <w:sz w:val="19"/>
          <w:szCs w:val="19"/>
        </w:rPr>
        <w:t>-</w:t>
      </w:r>
      <w:r w:rsidRPr="005D418F">
        <w:rPr>
          <w:rFonts w:ascii="Book Antiqua" w:hAnsi="Book Antiqua"/>
          <w:b/>
          <w:bCs/>
          <w:i/>
          <w:iCs/>
          <w:sz w:val="19"/>
          <w:szCs w:val="19"/>
        </w:rPr>
        <w:t>"sérias dificuldades no controle de seu impulso sexual exacerbado"</w:t>
      </w:r>
      <w:r w:rsidRPr="005D418F">
        <w:rPr>
          <w:rFonts w:ascii="Book Antiqua" w:hAnsi="Book Antiqua"/>
          <w:sz w:val="19"/>
          <w:szCs w:val="19"/>
        </w:rPr>
        <w:t xml:space="preserve"> = controle dos impulsos </w:t>
      </w:r>
      <w:r w:rsidRPr="005D418F">
        <w:rPr>
          <w:rFonts w:ascii="Book Antiqua" w:hAnsi="Book Antiqua"/>
          <w:b/>
          <w:bCs/>
          <w:sz w:val="19"/>
          <w:szCs w:val="19"/>
          <w:highlight w:val="cyan"/>
        </w:rPr>
        <w:t>limitado</w:t>
      </w:r>
      <w:r>
        <w:rPr>
          <w:rFonts w:ascii="Book Antiqua" w:hAnsi="Book Antiqua"/>
          <w:sz w:val="19"/>
          <w:szCs w:val="19"/>
        </w:rPr>
        <w:t>;</w:t>
      </w:r>
    </w:p>
    <w:p w14:paraId="4F43FD3F" w14:textId="56511C57" w:rsidR="005D418F" w:rsidRPr="005D418F" w:rsidRDefault="005D418F" w:rsidP="005D418F">
      <w:pPr>
        <w:spacing w:before="100" w:beforeAutospacing="1" w:after="100" w:afterAutospacing="1"/>
        <w:ind w:left="567"/>
        <w:jc w:val="both"/>
        <w:rPr>
          <w:rFonts w:ascii="Book Antiqua" w:hAnsi="Book Antiqua"/>
          <w:sz w:val="19"/>
          <w:szCs w:val="19"/>
        </w:rPr>
      </w:pPr>
      <w:r>
        <w:rPr>
          <w:rFonts w:ascii="Book Antiqua" w:hAnsi="Book Antiqua"/>
          <w:b/>
          <w:bCs/>
          <w:i/>
          <w:iCs/>
          <w:sz w:val="19"/>
          <w:szCs w:val="19"/>
        </w:rPr>
        <w:lastRenderedPageBreak/>
        <w:t>-</w:t>
      </w:r>
      <w:r w:rsidRPr="005D418F">
        <w:rPr>
          <w:rFonts w:ascii="Book Antiqua" w:hAnsi="Book Antiqua"/>
          <w:b/>
          <w:bCs/>
          <w:i/>
          <w:iCs/>
          <w:sz w:val="19"/>
          <w:szCs w:val="19"/>
        </w:rPr>
        <w:t>"só consegue satisfazer com a subjugação da vítima mediante a imposição de comportamento violento"</w:t>
      </w:r>
      <w:r w:rsidRPr="005D418F">
        <w:rPr>
          <w:rFonts w:ascii="Book Antiqua" w:hAnsi="Book Antiqua"/>
          <w:sz w:val="19"/>
          <w:szCs w:val="19"/>
        </w:rPr>
        <w:t xml:space="preserve"> = imputabilidade </w:t>
      </w:r>
      <w:r w:rsidRPr="005D418F">
        <w:rPr>
          <w:rFonts w:ascii="Book Antiqua" w:hAnsi="Book Antiqua"/>
          <w:b/>
          <w:bCs/>
          <w:sz w:val="19"/>
          <w:szCs w:val="19"/>
          <w:highlight w:val="cyan"/>
        </w:rPr>
        <w:t>semi-imputável</w:t>
      </w:r>
      <w:r w:rsidRPr="005D418F">
        <w:rPr>
          <w:rFonts w:ascii="Book Antiqua" w:hAnsi="Book Antiqua"/>
          <w:sz w:val="19"/>
          <w:szCs w:val="19"/>
        </w:rPr>
        <w:t xml:space="preserve"> (ele tem ciência que é errado, mas não consegue controlar)</w:t>
      </w:r>
    </w:p>
    <w:p w14:paraId="49906E18" w14:textId="77777777" w:rsidR="005D418F" w:rsidRDefault="005D418F" w:rsidP="005A56DA">
      <w:pPr>
        <w:spacing w:before="100" w:beforeAutospacing="1" w:after="100" w:afterAutospacing="1"/>
        <w:jc w:val="both"/>
        <w:rPr>
          <w:rFonts w:ascii="Book Antiqua" w:hAnsi="Book Antiqua"/>
          <w:b/>
          <w:bCs/>
          <w:sz w:val="19"/>
          <w:szCs w:val="19"/>
        </w:rPr>
      </w:pPr>
    </w:p>
    <w:p w14:paraId="2C59BB8F" w14:textId="2660EA77" w:rsidR="003C7E5F" w:rsidRPr="003C7E5F" w:rsidRDefault="003C7E5F"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(PCMA-2012-FGV)</w:t>
      </w:r>
      <w:r>
        <w:rPr>
          <w:rFonts w:ascii="Book Antiqua" w:hAnsi="Book Antiqua"/>
          <w:sz w:val="19"/>
          <w:szCs w:val="19"/>
        </w:rPr>
        <w:t xml:space="preserve">: </w:t>
      </w:r>
      <w:r w:rsidRPr="003C7E5F">
        <w:rPr>
          <w:rFonts w:ascii="Book Antiqua" w:hAnsi="Book Antiqua"/>
          <w:sz w:val="19"/>
          <w:szCs w:val="19"/>
        </w:rPr>
        <w:t>O transtorno que se manifesta pela compulsão do indivíduo em comprar tudo o que vê e que pode levar à dissipação do patrimônio da própria pessoa, denomina-se</w:t>
      </w:r>
      <w:r>
        <w:rPr>
          <w:rFonts w:ascii="Book Antiqua" w:hAnsi="Book Antiqua"/>
          <w:sz w:val="19"/>
          <w:szCs w:val="19"/>
        </w:rPr>
        <w:t xml:space="preserve"> </w:t>
      </w:r>
      <w:r w:rsidRPr="003C7E5F">
        <w:rPr>
          <w:rFonts w:ascii="Book Antiqua" w:hAnsi="Book Antiqua"/>
          <w:sz w:val="19"/>
          <w:szCs w:val="19"/>
        </w:rPr>
        <w:t>oniomania.</w:t>
      </w:r>
    </w:p>
    <w:p w14:paraId="1F1F896F" w14:textId="6406A2FB" w:rsidR="003C7E5F" w:rsidRDefault="003C7E5F" w:rsidP="005A56DA">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Vejamos os seguintes transtornos:</w:t>
      </w:r>
    </w:p>
    <w:p w14:paraId="0E273372" w14:textId="7DB80D15" w:rsidR="003C7E5F" w:rsidRPr="003C7E5F" w:rsidRDefault="003C7E5F" w:rsidP="003C7E5F">
      <w:pPr>
        <w:spacing w:before="100" w:beforeAutospacing="1" w:after="100" w:afterAutospacing="1"/>
        <w:jc w:val="both"/>
        <w:rPr>
          <w:rFonts w:ascii="Book Antiqua" w:hAnsi="Book Antiqua"/>
          <w:sz w:val="19"/>
          <w:szCs w:val="19"/>
        </w:rPr>
      </w:pPr>
      <w:r>
        <w:rPr>
          <w:rFonts w:ascii="Book Antiqua" w:hAnsi="Book Antiqua"/>
          <w:b/>
          <w:bCs/>
          <w:sz w:val="19"/>
          <w:szCs w:val="19"/>
        </w:rPr>
        <w:t>-D</w:t>
      </w:r>
      <w:r w:rsidRPr="003C7E5F">
        <w:rPr>
          <w:rFonts w:ascii="Book Antiqua" w:hAnsi="Book Antiqua"/>
          <w:b/>
          <w:bCs/>
          <w:sz w:val="19"/>
          <w:szCs w:val="19"/>
        </w:rPr>
        <w:t>ipsomania</w:t>
      </w:r>
      <w:r w:rsidRPr="003C7E5F">
        <w:rPr>
          <w:rFonts w:ascii="Book Antiqua" w:hAnsi="Book Antiqua"/>
          <w:sz w:val="19"/>
          <w:szCs w:val="19"/>
        </w:rPr>
        <w:t>: é o impulso ininterrupto e irresistível de ingerir bebidas alcoólicas.</w:t>
      </w:r>
    </w:p>
    <w:p w14:paraId="7C9A1E6D" w14:textId="7190A876" w:rsidR="003C7E5F" w:rsidRPr="003C7E5F" w:rsidRDefault="003C7E5F" w:rsidP="003C7E5F">
      <w:pPr>
        <w:spacing w:before="100" w:beforeAutospacing="1" w:after="100" w:afterAutospacing="1"/>
        <w:jc w:val="both"/>
        <w:rPr>
          <w:rFonts w:ascii="Book Antiqua" w:hAnsi="Book Antiqua"/>
          <w:sz w:val="19"/>
          <w:szCs w:val="19"/>
        </w:rPr>
      </w:pPr>
      <w:r>
        <w:rPr>
          <w:rFonts w:ascii="Book Antiqua" w:hAnsi="Book Antiqua"/>
          <w:b/>
          <w:bCs/>
          <w:sz w:val="19"/>
          <w:szCs w:val="19"/>
        </w:rPr>
        <w:t>-R</w:t>
      </w:r>
      <w:r w:rsidRPr="003C7E5F">
        <w:rPr>
          <w:rFonts w:ascii="Book Antiqua" w:hAnsi="Book Antiqua"/>
          <w:b/>
          <w:bCs/>
          <w:sz w:val="19"/>
          <w:szCs w:val="19"/>
        </w:rPr>
        <w:t>iparofilia</w:t>
      </w:r>
      <w:r w:rsidRPr="003C7E5F">
        <w:rPr>
          <w:rFonts w:ascii="Book Antiqua" w:hAnsi="Book Antiqua"/>
          <w:sz w:val="19"/>
          <w:szCs w:val="19"/>
        </w:rPr>
        <w:t>: atração sexual por pessoas com péssimos hábitos de higiene, de baixa condição social.</w:t>
      </w:r>
    </w:p>
    <w:p w14:paraId="4D7F45E5" w14:textId="1A34B38F" w:rsidR="003C7E5F" w:rsidRPr="003C7E5F" w:rsidRDefault="003C7E5F" w:rsidP="003C7E5F">
      <w:pPr>
        <w:spacing w:before="100" w:beforeAutospacing="1" w:after="100" w:afterAutospacing="1"/>
        <w:jc w:val="both"/>
        <w:rPr>
          <w:rFonts w:ascii="Book Antiqua" w:hAnsi="Book Antiqua"/>
          <w:b/>
          <w:bCs/>
          <w:sz w:val="19"/>
          <w:szCs w:val="19"/>
        </w:rPr>
      </w:pPr>
      <w:r>
        <w:rPr>
          <w:rFonts w:ascii="Book Antiqua" w:hAnsi="Book Antiqua"/>
          <w:b/>
          <w:bCs/>
          <w:sz w:val="19"/>
          <w:szCs w:val="19"/>
        </w:rPr>
        <w:t>-C</w:t>
      </w:r>
      <w:r w:rsidRPr="003C7E5F">
        <w:rPr>
          <w:rFonts w:ascii="Book Antiqua" w:hAnsi="Book Antiqua"/>
          <w:b/>
          <w:bCs/>
          <w:sz w:val="19"/>
          <w:szCs w:val="19"/>
        </w:rPr>
        <w:t>ibomania</w:t>
      </w:r>
      <w:r w:rsidRPr="003C7E5F">
        <w:rPr>
          <w:rFonts w:ascii="Book Antiqua" w:hAnsi="Book Antiqua"/>
          <w:sz w:val="19"/>
          <w:szCs w:val="19"/>
        </w:rPr>
        <w:t>: Compulsão para o jogo.</w:t>
      </w:r>
      <w:r>
        <w:rPr>
          <w:rFonts w:ascii="Book Antiqua" w:hAnsi="Book Antiqua"/>
          <w:sz w:val="19"/>
          <w:szCs w:val="19"/>
        </w:rPr>
        <w:t xml:space="preserve"> </w:t>
      </w:r>
      <w:r w:rsidRPr="003C7E5F">
        <w:rPr>
          <w:rFonts w:ascii="Book Antiqua" w:hAnsi="Book Antiqua"/>
          <w:sz w:val="19"/>
          <w:szCs w:val="19"/>
        </w:rPr>
        <w:t>Jogo patológico. Ato em que o indivíduo participa de jogos de azar e de apostas de maneira descontrolada e compulsiva.</w:t>
      </w:r>
    </w:p>
    <w:p w14:paraId="43B344A0" w14:textId="50223158" w:rsidR="003C7E5F" w:rsidRPr="003C7E5F" w:rsidRDefault="003C7E5F" w:rsidP="003C7E5F">
      <w:pPr>
        <w:spacing w:before="100" w:beforeAutospacing="1" w:after="100" w:afterAutospacing="1"/>
        <w:jc w:val="both"/>
        <w:rPr>
          <w:rFonts w:ascii="Book Antiqua" w:hAnsi="Book Antiqua"/>
          <w:b/>
          <w:bCs/>
          <w:sz w:val="19"/>
          <w:szCs w:val="19"/>
        </w:rPr>
      </w:pPr>
      <w:r>
        <w:rPr>
          <w:rFonts w:ascii="Book Antiqua" w:hAnsi="Book Antiqua"/>
          <w:b/>
          <w:bCs/>
          <w:sz w:val="19"/>
          <w:szCs w:val="19"/>
        </w:rPr>
        <w:t>-A</w:t>
      </w:r>
      <w:r w:rsidRPr="003C7E5F">
        <w:rPr>
          <w:rFonts w:ascii="Book Antiqua" w:hAnsi="Book Antiqua"/>
          <w:b/>
          <w:bCs/>
          <w:sz w:val="19"/>
          <w:szCs w:val="19"/>
        </w:rPr>
        <w:t>musia</w:t>
      </w:r>
      <w:r w:rsidRPr="003C7E5F">
        <w:rPr>
          <w:rFonts w:ascii="Book Antiqua" w:hAnsi="Book Antiqua"/>
          <w:sz w:val="19"/>
          <w:szCs w:val="19"/>
        </w:rPr>
        <w:t>: perda da capacidade de reconhecer ou evocar elementos musicais.</w:t>
      </w:r>
    </w:p>
    <w:p w14:paraId="29C51854" w14:textId="4B8D3468" w:rsidR="003C7E5F" w:rsidRPr="003C7E5F" w:rsidRDefault="003C7E5F" w:rsidP="003C7E5F">
      <w:pPr>
        <w:spacing w:before="100" w:beforeAutospacing="1" w:after="100" w:afterAutospacing="1"/>
        <w:jc w:val="both"/>
        <w:rPr>
          <w:rFonts w:ascii="Book Antiqua" w:hAnsi="Book Antiqua"/>
          <w:sz w:val="19"/>
          <w:szCs w:val="19"/>
        </w:rPr>
      </w:pPr>
      <w:r>
        <w:rPr>
          <w:rFonts w:ascii="Book Antiqua" w:hAnsi="Book Antiqua"/>
          <w:b/>
          <w:bCs/>
          <w:sz w:val="19"/>
          <w:szCs w:val="19"/>
        </w:rPr>
        <w:t>-O</w:t>
      </w:r>
      <w:r w:rsidRPr="003C7E5F">
        <w:rPr>
          <w:rFonts w:ascii="Book Antiqua" w:hAnsi="Book Antiqua"/>
          <w:b/>
          <w:bCs/>
          <w:sz w:val="19"/>
          <w:szCs w:val="19"/>
        </w:rPr>
        <w:t>niomania</w:t>
      </w:r>
      <w:r w:rsidRPr="003C7E5F">
        <w:rPr>
          <w:rFonts w:ascii="Book Antiqua" w:hAnsi="Book Antiqua"/>
          <w:sz w:val="19"/>
          <w:szCs w:val="19"/>
        </w:rPr>
        <w:t>: compulsão para comprar tudo que vê.</w:t>
      </w:r>
      <w:r>
        <w:rPr>
          <w:rFonts w:ascii="Book Antiqua" w:hAnsi="Book Antiqua"/>
          <w:b/>
          <w:bCs/>
          <w:sz w:val="19"/>
          <w:szCs w:val="19"/>
        </w:rPr>
        <w:t xml:space="preserve"> </w:t>
      </w:r>
      <w:r>
        <w:rPr>
          <w:rFonts w:ascii="Book Antiqua" w:hAnsi="Book Antiqua"/>
          <w:sz w:val="19"/>
          <w:szCs w:val="19"/>
        </w:rPr>
        <w:t>C</w:t>
      </w:r>
      <w:r w:rsidRPr="003C7E5F">
        <w:rPr>
          <w:rFonts w:ascii="Book Antiqua" w:hAnsi="Book Antiqua"/>
          <w:sz w:val="19"/>
          <w:szCs w:val="19"/>
        </w:rPr>
        <w:t>aracteriza-se por uma forma recorrente e persistente de fazer compras desnecessárias e, muitas das vezes, sem consumir ou usar o que foi adquirido.</w:t>
      </w:r>
    </w:p>
    <w:p w14:paraId="0FBA499E" w14:textId="77777777" w:rsidR="003C7E5F" w:rsidRDefault="003C7E5F" w:rsidP="005A56DA">
      <w:pPr>
        <w:spacing w:before="100" w:beforeAutospacing="1" w:after="100" w:afterAutospacing="1"/>
        <w:jc w:val="both"/>
        <w:rPr>
          <w:rFonts w:ascii="Book Antiqua" w:hAnsi="Book Antiqua"/>
          <w:b/>
          <w:bCs/>
          <w:sz w:val="19"/>
          <w:szCs w:val="19"/>
        </w:rPr>
      </w:pPr>
    </w:p>
    <w:p w14:paraId="396AA095" w14:textId="097D1872" w:rsidR="00C71F98" w:rsidRPr="00FC72EE" w:rsidRDefault="00FC72EE"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(PCMG-2008-Fumarc)</w:t>
      </w:r>
      <w:r>
        <w:rPr>
          <w:rFonts w:ascii="Book Antiqua" w:hAnsi="Book Antiqua"/>
          <w:sz w:val="19"/>
          <w:szCs w:val="19"/>
        </w:rPr>
        <w:t xml:space="preserve">: </w:t>
      </w:r>
      <w:r w:rsidR="00330F4E" w:rsidRPr="00330F4E">
        <w:rPr>
          <w:rFonts w:ascii="Book Antiqua" w:hAnsi="Book Antiqua"/>
          <w:sz w:val="19"/>
          <w:szCs w:val="19"/>
        </w:rPr>
        <w:t>Considerando as etapas clínicas da embriaguez alcoólica, qual delas é denominada “fase médico-legal”?</w:t>
      </w:r>
      <w:r w:rsidR="00330F4E">
        <w:rPr>
          <w:rFonts w:ascii="Book Antiqua" w:hAnsi="Book Antiqua"/>
          <w:sz w:val="19"/>
          <w:szCs w:val="19"/>
        </w:rPr>
        <w:t xml:space="preserve"> </w:t>
      </w:r>
      <w:r w:rsidR="00330F4E" w:rsidRPr="00330F4E">
        <w:rPr>
          <w:rFonts w:ascii="Book Antiqua" w:hAnsi="Book Antiqua"/>
          <w:sz w:val="19"/>
          <w:szCs w:val="19"/>
        </w:rPr>
        <w:t>Confusão.</w:t>
      </w:r>
    </w:p>
    <w:p w14:paraId="43B3D3FF" w14:textId="1ABCBF90" w:rsidR="00330F4E" w:rsidRPr="00330F4E" w:rsidRDefault="00330F4E" w:rsidP="00330F4E">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1E3C9E">
        <w:rPr>
          <w:rFonts w:ascii="Book Antiqua" w:hAnsi="Book Antiqua"/>
          <w:b/>
          <w:bCs/>
          <w:i/>
          <w:iCs/>
          <w:color w:val="FF0000"/>
          <w:sz w:val="19"/>
          <w:szCs w:val="19"/>
        </w:rPr>
        <w:t>: #</w:t>
      </w:r>
      <w:r w:rsidR="001E3C9E" w:rsidRPr="001E3C9E">
        <w:rPr>
          <w:rFonts w:ascii="Book Antiqua" w:hAnsi="Book Antiqua"/>
          <w:b/>
          <w:bCs/>
          <w:i/>
          <w:iCs/>
          <w:color w:val="FF0000"/>
          <w:sz w:val="19"/>
          <w:szCs w:val="19"/>
          <w:highlight w:val="green"/>
        </w:rPr>
        <w:t>PCBA-2008</w:t>
      </w:r>
      <w:r w:rsidR="008309CC">
        <w:rPr>
          <w:rFonts w:ascii="Book Antiqua" w:hAnsi="Book Antiqua"/>
          <w:b/>
          <w:bCs/>
          <w:i/>
          <w:iCs/>
          <w:color w:val="FF0000"/>
          <w:sz w:val="19"/>
          <w:szCs w:val="19"/>
        </w:rPr>
        <w:t>:</w:t>
      </w:r>
      <w:r w:rsidR="001E3C9E">
        <w:rPr>
          <w:rFonts w:ascii="Book Antiqua" w:hAnsi="Book Antiqua"/>
          <w:b/>
          <w:bCs/>
          <w:i/>
          <w:iCs/>
          <w:color w:val="FF0000"/>
          <w:sz w:val="19"/>
          <w:szCs w:val="19"/>
        </w:rPr>
        <w:t xml:space="preserve"> #</w:t>
      </w:r>
      <w:r w:rsidR="001E3C9E" w:rsidRPr="001E3C9E">
        <w:rPr>
          <w:rFonts w:ascii="Book Antiqua" w:hAnsi="Book Antiqua"/>
          <w:b/>
          <w:bCs/>
          <w:i/>
          <w:iCs/>
          <w:color w:val="FF0000"/>
          <w:sz w:val="19"/>
          <w:szCs w:val="19"/>
          <w:highlight w:val="green"/>
        </w:rPr>
        <w:t>PCMG-2008</w:t>
      </w:r>
      <w:r w:rsidRPr="00821A5B">
        <w:rPr>
          <w:rFonts w:ascii="Book Antiqua" w:hAnsi="Book Antiqua"/>
          <w:sz w:val="19"/>
          <w:szCs w:val="19"/>
        </w:rPr>
        <w:t>:</w:t>
      </w:r>
      <w:r>
        <w:rPr>
          <w:rFonts w:ascii="Book Antiqua" w:hAnsi="Book Antiqua"/>
          <w:sz w:val="19"/>
          <w:szCs w:val="19"/>
        </w:rPr>
        <w:t xml:space="preserve"> </w:t>
      </w:r>
      <w:r w:rsidRPr="00330F4E">
        <w:rPr>
          <w:rFonts w:ascii="Book Antiqua" w:hAnsi="Book Antiqua"/>
          <w:sz w:val="19"/>
          <w:szCs w:val="19"/>
        </w:rPr>
        <w:t xml:space="preserve">"A despeito da dificuldade, do ponto de vista médico, em reconhecer limite nítido de separação entre os períodos da embriaguez, usa-se habitualmente dividi-la em fases de excitação, ou subaguda, de confusão ou aguda e do sono, comatosa ou superaguda, correspondentes, respectivamente, </w:t>
      </w:r>
      <w:r w:rsidRPr="00330F4E">
        <w:rPr>
          <w:rFonts w:ascii="Book Antiqua" w:hAnsi="Book Antiqua"/>
          <w:b/>
          <w:bCs/>
          <w:sz w:val="19"/>
          <w:szCs w:val="19"/>
          <w:shd w:val="clear" w:color="auto" w:fill="F7CAAC" w:themeFill="accent2" w:themeFillTint="66"/>
        </w:rPr>
        <w:t>às três fases</w:t>
      </w:r>
      <w:r w:rsidRPr="00330F4E">
        <w:rPr>
          <w:rFonts w:ascii="Book Antiqua" w:hAnsi="Book Antiqua"/>
          <w:sz w:val="19"/>
          <w:szCs w:val="19"/>
        </w:rPr>
        <w:t xml:space="preserve"> — do macaco, do leão e do porco — da lenda árabe.</w:t>
      </w:r>
      <w:r>
        <w:rPr>
          <w:rFonts w:ascii="Book Antiqua" w:hAnsi="Book Antiqua"/>
          <w:sz w:val="19"/>
          <w:szCs w:val="19"/>
        </w:rPr>
        <w:t xml:space="preserve"> </w:t>
      </w:r>
      <w:r w:rsidRPr="00330F4E">
        <w:rPr>
          <w:rFonts w:ascii="Book Antiqua" w:hAnsi="Book Antiqua"/>
          <w:sz w:val="19"/>
          <w:szCs w:val="19"/>
        </w:rPr>
        <w:t xml:space="preserve">A </w:t>
      </w:r>
      <w:r w:rsidRPr="00330F4E">
        <w:rPr>
          <w:rFonts w:ascii="Book Antiqua" w:hAnsi="Book Antiqua"/>
          <w:b/>
          <w:bCs/>
          <w:sz w:val="19"/>
          <w:szCs w:val="19"/>
          <w:shd w:val="clear" w:color="auto" w:fill="F7CAAC" w:themeFill="accent2" w:themeFillTint="66"/>
        </w:rPr>
        <w:t>primeira fase</w:t>
      </w:r>
      <w:r w:rsidRPr="00330F4E">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de excitação</w:t>
      </w:r>
      <w:r w:rsidRPr="00330F4E">
        <w:rPr>
          <w:rFonts w:ascii="Book Antiqua" w:hAnsi="Book Antiqua"/>
          <w:sz w:val="19"/>
          <w:szCs w:val="19"/>
        </w:rPr>
        <w:t xml:space="preserve">, ou </w:t>
      </w:r>
      <w:r w:rsidRPr="00330F4E">
        <w:rPr>
          <w:rFonts w:ascii="Book Antiqua" w:hAnsi="Book Antiqua"/>
          <w:b/>
          <w:bCs/>
          <w:sz w:val="19"/>
          <w:szCs w:val="19"/>
          <w:shd w:val="clear" w:color="auto" w:fill="F7CAAC" w:themeFill="accent2" w:themeFillTint="66"/>
        </w:rPr>
        <w:t>do macaco</w:t>
      </w:r>
      <w:r w:rsidRPr="00330F4E">
        <w:rPr>
          <w:rFonts w:ascii="Book Antiqua" w:hAnsi="Book Antiqua"/>
          <w:sz w:val="19"/>
          <w:szCs w:val="19"/>
        </w:rPr>
        <w:t xml:space="preserve">, </w:t>
      </w:r>
      <w:r w:rsidRPr="00330F4E">
        <w:rPr>
          <w:rFonts w:ascii="Book Antiqua" w:hAnsi="Book Antiqua"/>
          <w:b/>
          <w:bCs/>
          <w:sz w:val="19"/>
          <w:szCs w:val="19"/>
        </w:rPr>
        <w:t xml:space="preserve">é a </w:t>
      </w:r>
      <w:r w:rsidRPr="00330F4E">
        <w:rPr>
          <w:rFonts w:ascii="Book Antiqua" w:hAnsi="Book Antiqua"/>
          <w:b/>
          <w:bCs/>
          <w:sz w:val="19"/>
          <w:szCs w:val="19"/>
          <w:highlight w:val="yellow"/>
        </w:rPr>
        <w:t>ebriedade subaguda</w:t>
      </w:r>
      <w:r w:rsidRPr="00330F4E">
        <w:rPr>
          <w:rFonts w:ascii="Book Antiqua" w:hAnsi="Book Antiqua"/>
          <w:sz w:val="19"/>
          <w:szCs w:val="19"/>
        </w:rPr>
        <w:t xml:space="preserve">, ou </w:t>
      </w:r>
      <w:r w:rsidRPr="00330F4E">
        <w:rPr>
          <w:rFonts w:ascii="Book Antiqua" w:hAnsi="Book Antiqua"/>
          <w:b/>
          <w:bCs/>
          <w:sz w:val="19"/>
          <w:szCs w:val="19"/>
          <w:highlight w:val="yellow"/>
        </w:rPr>
        <w:t>incompleta</w:t>
      </w:r>
      <w:r w:rsidRPr="00330F4E">
        <w:rPr>
          <w:rFonts w:ascii="Book Antiqua" w:hAnsi="Book Antiqua"/>
          <w:sz w:val="19"/>
          <w:szCs w:val="19"/>
        </w:rPr>
        <w:t>, em que o indivíduo torna-se irrequieto, buliçoso, loquaz, espigaitado, a consciência frenando-lhe os atos e determinando ainda comportamento social. Na fase subaguda da embriaguez o indivíduo possui, ainda, consciência do que faz, repelindo-se, obviamente, a arguição de irresponsabilidade penal.</w:t>
      </w:r>
      <w:r>
        <w:rPr>
          <w:rFonts w:ascii="Book Antiqua" w:hAnsi="Book Antiqua"/>
          <w:sz w:val="19"/>
          <w:szCs w:val="19"/>
        </w:rPr>
        <w:t xml:space="preserve"> </w:t>
      </w:r>
      <w:r w:rsidRPr="00330F4E">
        <w:rPr>
          <w:rFonts w:ascii="Book Antiqua" w:hAnsi="Book Antiqua"/>
          <w:sz w:val="19"/>
          <w:szCs w:val="19"/>
        </w:rPr>
        <w:t xml:space="preserve">A </w:t>
      </w:r>
      <w:r w:rsidRPr="00330F4E">
        <w:rPr>
          <w:rFonts w:ascii="Book Antiqua" w:hAnsi="Book Antiqua"/>
          <w:b/>
          <w:bCs/>
          <w:sz w:val="19"/>
          <w:szCs w:val="19"/>
          <w:shd w:val="clear" w:color="auto" w:fill="F7CAAC" w:themeFill="accent2" w:themeFillTint="66"/>
        </w:rPr>
        <w:t>segunda fase</w:t>
      </w:r>
      <w:r w:rsidRPr="00330F4E">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de confusão</w:t>
      </w:r>
      <w:r w:rsidRPr="00330F4E">
        <w:rPr>
          <w:rFonts w:ascii="Book Antiqua" w:hAnsi="Book Antiqua"/>
          <w:sz w:val="19"/>
          <w:szCs w:val="19"/>
        </w:rPr>
        <w:t xml:space="preserve"> ou </w:t>
      </w:r>
      <w:r w:rsidRPr="00330F4E">
        <w:rPr>
          <w:rFonts w:ascii="Book Antiqua" w:hAnsi="Book Antiqua"/>
          <w:b/>
          <w:bCs/>
          <w:sz w:val="19"/>
          <w:szCs w:val="19"/>
          <w:shd w:val="clear" w:color="auto" w:fill="F7CAAC" w:themeFill="accent2" w:themeFillTint="66"/>
        </w:rPr>
        <w:t>do leão</w:t>
      </w:r>
      <w:r w:rsidRPr="00330F4E">
        <w:rPr>
          <w:rFonts w:ascii="Book Antiqua" w:hAnsi="Book Antiqua"/>
          <w:sz w:val="19"/>
          <w:szCs w:val="19"/>
        </w:rPr>
        <w:t xml:space="preserve">, é a que </w:t>
      </w:r>
      <w:r w:rsidRPr="00330F4E">
        <w:rPr>
          <w:rFonts w:ascii="Book Antiqua" w:hAnsi="Book Antiqua"/>
          <w:b/>
          <w:bCs/>
          <w:sz w:val="19"/>
          <w:szCs w:val="19"/>
          <w:highlight w:val="yellow"/>
        </w:rPr>
        <w:t>constitui periculosidade</w:t>
      </w:r>
      <w:r w:rsidRPr="00330F4E">
        <w:rPr>
          <w:rFonts w:ascii="Book Antiqua" w:hAnsi="Book Antiqua"/>
          <w:sz w:val="19"/>
          <w:szCs w:val="19"/>
        </w:rPr>
        <w:t xml:space="preserve">, tornando-se o ébrio insolente e agressivo, empregando desconexa linguagem de baixo calão, falando insultuosamente de imaginárias infidelidades e prevaricações da esposa e recriminações e ofensas morais a terceiros, alma vulgar despeada de procedimento social, inebriada com os fumos que lhe sobem à cabeça: desejos insaciáveis, apetites desordenados, vaidade, perversidade, fanatismo. Levados a custo para o leito, ou para o catre de cadeias públicas, no dia seguinte muitos não recordam do triste espetáculo da véspera; outros guardam lembrança do sucedido e juram, otimisticamente, que nunca mais beberão, para logo quebrarem a promessa, repetindo as vexatórias cenas no lar e no trabalho, até serem demitidos, desequilibrando o orçamento doméstico e criando mais motivos para angústia — e para se embriagar mais e mais. É a embriaguez completa. </w:t>
      </w:r>
      <w:r w:rsidRPr="00330F4E">
        <w:rPr>
          <w:rFonts w:ascii="Book Antiqua" w:hAnsi="Book Antiqua"/>
          <w:b/>
          <w:bCs/>
          <w:sz w:val="19"/>
          <w:szCs w:val="19"/>
          <w:shd w:val="clear" w:color="auto" w:fill="F7CAAC" w:themeFill="accent2" w:themeFillTint="66"/>
        </w:rPr>
        <w:t>Completa</w:t>
      </w:r>
      <w:r w:rsidRPr="00330F4E">
        <w:rPr>
          <w:rFonts w:ascii="Book Antiqua" w:hAnsi="Book Antiqua"/>
          <w:sz w:val="19"/>
          <w:szCs w:val="19"/>
        </w:rPr>
        <w:t xml:space="preserve"> </w:t>
      </w:r>
      <w:r w:rsidRPr="00330F4E">
        <w:rPr>
          <w:rFonts w:ascii="Book Antiqua" w:hAnsi="Book Antiqua"/>
          <w:b/>
          <w:bCs/>
          <w:sz w:val="19"/>
          <w:szCs w:val="19"/>
          <w:highlight w:val="yellow"/>
        </w:rPr>
        <w:t>é também</w:t>
      </w:r>
      <w:r w:rsidRPr="00330F4E">
        <w:rPr>
          <w:rFonts w:ascii="Book Antiqua" w:hAnsi="Book Antiqua"/>
          <w:sz w:val="19"/>
          <w:szCs w:val="19"/>
        </w:rPr>
        <w:t xml:space="preserve"> a </w:t>
      </w:r>
      <w:r w:rsidRPr="00330F4E">
        <w:rPr>
          <w:rFonts w:ascii="Book Antiqua" w:hAnsi="Book Antiqua"/>
          <w:b/>
          <w:bCs/>
          <w:sz w:val="19"/>
          <w:szCs w:val="19"/>
          <w:shd w:val="clear" w:color="auto" w:fill="F7CAAC" w:themeFill="accent2" w:themeFillTint="66"/>
        </w:rPr>
        <w:t>embriaguez do terceiro período</w:t>
      </w:r>
      <w:r w:rsidRPr="00330F4E">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de sono</w:t>
      </w:r>
      <w:r w:rsidRPr="00330F4E">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do porco</w:t>
      </w:r>
      <w:r w:rsidRPr="00330F4E">
        <w:rPr>
          <w:rFonts w:ascii="Book Antiqua" w:hAnsi="Book Antiqua"/>
          <w:sz w:val="19"/>
          <w:szCs w:val="19"/>
        </w:rPr>
        <w:t xml:space="preserve"> ou </w:t>
      </w:r>
      <w:r w:rsidRPr="00330F4E">
        <w:rPr>
          <w:rFonts w:ascii="Book Antiqua" w:hAnsi="Book Antiqua"/>
          <w:b/>
          <w:bCs/>
          <w:sz w:val="19"/>
          <w:szCs w:val="19"/>
          <w:shd w:val="clear" w:color="auto" w:fill="F7CAAC" w:themeFill="accent2" w:themeFillTint="66"/>
        </w:rPr>
        <w:t>comatoso</w:t>
      </w:r>
      <w:r w:rsidRPr="00330F4E">
        <w:rPr>
          <w:rFonts w:ascii="Book Antiqua" w:hAnsi="Book Antiqua"/>
          <w:sz w:val="19"/>
          <w:szCs w:val="19"/>
        </w:rPr>
        <w:t xml:space="preserve">. </w:t>
      </w:r>
      <w:r w:rsidRPr="00330F4E">
        <w:rPr>
          <w:rFonts w:ascii="Book Antiqua" w:hAnsi="Book Antiqua"/>
          <w:b/>
          <w:bCs/>
          <w:sz w:val="19"/>
          <w:szCs w:val="19"/>
          <w:highlight w:val="yellow"/>
        </w:rPr>
        <w:t>Constitui perigo apenas para o ébrio</w:t>
      </w:r>
      <w:r w:rsidRPr="00330F4E">
        <w:rPr>
          <w:rFonts w:ascii="Book Antiqua" w:hAnsi="Book Antiqua"/>
          <w:sz w:val="19"/>
          <w:szCs w:val="19"/>
        </w:rPr>
        <w:t xml:space="preserve">, que, caído, chafurda resmoneando, inconsciente cochino, mergulhado em sono profundo, farrapo humano abastardado do caráter com seu próprio esforço, incapaz de delinquir. É devida, amiúde, à intoxicação simples e não há dificuldade para o seu reconhecimento". </w:t>
      </w:r>
      <w:r>
        <w:rPr>
          <w:rFonts w:ascii="Book Antiqua" w:hAnsi="Book Antiqua"/>
          <w:sz w:val="19"/>
          <w:szCs w:val="19"/>
        </w:rPr>
        <w:t xml:space="preserve">(Fonte: </w:t>
      </w:r>
      <w:r w:rsidRPr="00330F4E">
        <w:rPr>
          <w:rFonts w:ascii="Book Antiqua" w:hAnsi="Book Antiqua"/>
          <w:sz w:val="19"/>
          <w:szCs w:val="19"/>
        </w:rPr>
        <w:t>CROCE, Delton. CROCE Jr., Delton. Manual de Medicina Legal. 8ª edição,pg 160, Editora Saraiva, 8ª edição, 2012</w:t>
      </w:r>
      <w:r>
        <w:rPr>
          <w:rFonts w:ascii="Book Antiqua" w:hAnsi="Book Antiqua"/>
          <w:sz w:val="19"/>
          <w:szCs w:val="19"/>
        </w:rPr>
        <w:t>.). Em suma, a</w:t>
      </w:r>
      <w:r w:rsidRPr="00330F4E">
        <w:rPr>
          <w:rFonts w:ascii="Book Antiqua" w:hAnsi="Book Antiqua"/>
          <w:sz w:val="19"/>
          <w:szCs w:val="19"/>
        </w:rPr>
        <w:t xml:space="preserve"> embriaguez alcoólica é comumente dividida em 3 fases:</w:t>
      </w:r>
    </w:p>
    <w:p w14:paraId="64D8ADCF" w14:textId="5E8FA98E" w:rsidR="00330F4E" w:rsidRPr="00330F4E" w:rsidRDefault="00330F4E" w:rsidP="00330F4E">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FASE DE EXCITAÇÃO</w:t>
      </w:r>
      <w:r w:rsidRPr="00330F4E">
        <w:rPr>
          <w:rFonts w:ascii="Book Antiqua" w:hAnsi="Book Antiqua"/>
          <w:sz w:val="19"/>
          <w:szCs w:val="19"/>
        </w:rPr>
        <w:t>: é a fase de euforia, quando o indivíduo demonstra vivacidade, humor, animação, gracejamento, desinibição;</w:t>
      </w:r>
    </w:p>
    <w:p w14:paraId="6790C5AC" w14:textId="4597B07F" w:rsidR="00330F4E" w:rsidRPr="00330F4E" w:rsidRDefault="00330F4E" w:rsidP="00330F4E">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 xml:space="preserve">- </w:t>
      </w:r>
      <w:r w:rsidRPr="00330F4E">
        <w:rPr>
          <w:rFonts w:ascii="Book Antiqua" w:hAnsi="Book Antiqua"/>
          <w:b/>
          <w:bCs/>
          <w:sz w:val="19"/>
          <w:szCs w:val="19"/>
          <w:shd w:val="clear" w:color="auto" w:fill="F7CAAC" w:themeFill="accent2" w:themeFillTint="66"/>
        </w:rPr>
        <w:t>FASE DE CONFUSÃO</w:t>
      </w:r>
      <w:r w:rsidRPr="00330F4E">
        <w:rPr>
          <w:rFonts w:ascii="Book Antiqua" w:hAnsi="Book Antiqua"/>
          <w:sz w:val="19"/>
          <w:szCs w:val="19"/>
        </w:rPr>
        <w:t>: é denominada de fase médico-legal, sendo a de maior importância pelo aparecimento das perturbações neurológicas e psíquicas, turbulência, agressividade, irritabilidade, tendência a praticar atos violentos;</w:t>
      </w:r>
    </w:p>
    <w:p w14:paraId="05AC0F94" w14:textId="2352C8B1" w:rsidR="00FC72EE" w:rsidRDefault="00330F4E" w:rsidP="00330F4E">
      <w:pPr>
        <w:spacing w:before="100" w:beforeAutospacing="1" w:after="100" w:afterAutospacing="1"/>
        <w:jc w:val="both"/>
        <w:rPr>
          <w:rFonts w:ascii="Book Antiqua" w:hAnsi="Book Antiqua"/>
          <w:b/>
          <w:bCs/>
          <w:sz w:val="19"/>
          <w:szCs w:val="19"/>
        </w:rPr>
      </w:pPr>
      <w:r>
        <w:rPr>
          <w:rFonts w:ascii="Book Antiqua" w:hAnsi="Book Antiqua"/>
          <w:sz w:val="19"/>
          <w:szCs w:val="19"/>
        </w:rPr>
        <w:t xml:space="preserve">- </w:t>
      </w:r>
      <w:r w:rsidRPr="00330F4E">
        <w:rPr>
          <w:rFonts w:ascii="Book Antiqua" w:hAnsi="Book Antiqua"/>
          <w:b/>
          <w:bCs/>
          <w:sz w:val="19"/>
          <w:szCs w:val="19"/>
          <w:shd w:val="clear" w:color="auto" w:fill="F7CAAC" w:themeFill="accent2" w:themeFillTint="66"/>
        </w:rPr>
        <w:t>FASE DE SONO</w:t>
      </w:r>
      <w:r w:rsidRPr="00330F4E">
        <w:rPr>
          <w:rFonts w:ascii="Book Antiqua" w:hAnsi="Book Antiqua"/>
          <w:sz w:val="19"/>
          <w:szCs w:val="19"/>
        </w:rPr>
        <w:t xml:space="preserve"> ou </w:t>
      </w:r>
      <w:r w:rsidRPr="00330F4E">
        <w:rPr>
          <w:rFonts w:ascii="Book Antiqua" w:hAnsi="Book Antiqua"/>
          <w:b/>
          <w:bCs/>
          <w:sz w:val="19"/>
          <w:szCs w:val="19"/>
          <w:shd w:val="clear" w:color="auto" w:fill="F7CAAC" w:themeFill="accent2" w:themeFillTint="66"/>
        </w:rPr>
        <w:t>FASE COMATOSA</w:t>
      </w:r>
      <w:r w:rsidRPr="00330F4E">
        <w:rPr>
          <w:rFonts w:ascii="Book Antiqua" w:hAnsi="Book Antiqua"/>
          <w:sz w:val="19"/>
          <w:szCs w:val="19"/>
        </w:rPr>
        <w:t>: é o período de sonolência em que o indivíduo se torna inconsciente, não reagindo aos estímulos normais.</w:t>
      </w:r>
    </w:p>
    <w:p w14:paraId="1ABF527B" w14:textId="77777777" w:rsidR="00330F4E" w:rsidRPr="00821A5B" w:rsidRDefault="00330F4E" w:rsidP="005A56DA">
      <w:pPr>
        <w:spacing w:before="100" w:beforeAutospacing="1" w:after="100" w:afterAutospacing="1"/>
        <w:jc w:val="both"/>
        <w:rPr>
          <w:rFonts w:ascii="Book Antiqua" w:hAnsi="Book Antiqua"/>
          <w:b/>
          <w:bCs/>
          <w:sz w:val="19"/>
          <w:szCs w:val="19"/>
        </w:rPr>
      </w:pPr>
    </w:p>
    <w:p w14:paraId="5C8A743F" w14:textId="2B815727"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9. Genética Forense</w:t>
      </w:r>
    </w:p>
    <w:p w14:paraId="1BF92FCA" w14:textId="19B85EF8" w:rsidR="00C71F98" w:rsidRPr="00BB257C" w:rsidRDefault="00BB257C" w:rsidP="00BB257C">
      <w:pPr>
        <w:spacing w:before="100" w:beforeAutospacing="1" w:after="100" w:afterAutospacing="1"/>
        <w:jc w:val="both"/>
        <w:rPr>
          <w:rFonts w:ascii="Book Antiqua" w:hAnsi="Book Antiqua"/>
          <w:sz w:val="19"/>
          <w:szCs w:val="19"/>
        </w:rPr>
      </w:pPr>
      <w:r>
        <w:rPr>
          <w:rFonts w:ascii="Book Antiqua" w:hAnsi="Book Antiqua"/>
          <w:b/>
          <w:bCs/>
          <w:sz w:val="19"/>
          <w:szCs w:val="19"/>
        </w:rPr>
        <w:t>(PCGO-2013-UEG)</w:t>
      </w:r>
      <w:r>
        <w:rPr>
          <w:rFonts w:ascii="Book Antiqua" w:hAnsi="Book Antiqua"/>
          <w:sz w:val="19"/>
          <w:szCs w:val="19"/>
        </w:rPr>
        <w:t xml:space="preserve">: </w:t>
      </w:r>
      <w:r w:rsidRPr="00BB257C">
        <w:rPr>
          <w:rFonts w:ascii="Book Antiqua" w:hAnsi="Book Antiqua"/>
          <w:sz w:val="19"/>
          <w:szCs w:val="19"/>
        </w:rPr>
        <w:t>A Genética Forense é uma ciência que cada vez mais tem auxiliado o direito na identificação de pessoas, investigação de paternidade e elucidação de crimes. De acordo com esta ciência, tem-se o seguinte:</w:t>
      </w:r>
      <w:r>
        <w:rPr>
          <w:rFonts w:ascii="Book Antiqua" w:hAnsi="Book Antiqua"/>
          <w:sz w:val="19"/>
          <w:szCs w:val="19"/>
        </w:rPr>
        <w:t xml:space="preserve"> </w:t>
      </w:r>
      <w:r w:rsidRPr="00BB257C">
        <w:rPr>
          <w:rFonts w:ascii="Book Antiqua" w:hAnsi="Book Antiqua"/>
          <w:sz w:val="19"/>
          <w:szCs w:val="19"/>
        </w:rPr>
        <w:t>o DNA mitocondrial é proveniente do material genético da mãe.</w:t>
      </w:r>
    </w:p>
    <w:p w14:paraId="2B35720E" w14:textId="44B679E4" w:rsidR="00BB257C" w:rsidRDefault="00BB257C" w:rsidP="00BB257C">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FB7732">
        <w:rPr>
          <w:rFonts w:ascii="Book Antiqua" w:hAnsi="Book Antiqua"/>
          <w:b/>
          <w:bCs/>
          <w:i/>
          <w:iCs/>
          <w:color w:val="FF0000"/>
          <w:sz w:val="19"/>
          <w:szCs w:val="19"/>
        </w:rPr>
        <w:t>: #</w:t>
      </w:r>
      <w:r w:rsidR="00FB7732" w:rsidRPr="00F57A6B">
        <w:rPr>
          <w:rFonts w:ascii="Book Antiqua" w:hAnsi="Book Antiqua"/>
          <w:b/>
          <w:bCs/>
          <w:i/>
          <w:iCs/>
          <w:color w:val="FF0000"/>
          <w:sz w:val="19"/>
          <w:szCs w:val="19"/>
          <w:highlight w:val="green"/>
        </w:rPr>
        <w:t>PCGO-2013</w:t>
      </w:r>
      <w:r w:rsidR="00FB7732">
        <w:rPr>
          <w:rFonts w:ascii="Book Antiqua" w:hAnsi="Book Antiqua"/>
          <w:b/>
          <w:bCs/>
          <w:i/>
          <w:iCs/>
          <w:color w:val="FF0000"/>
          <w:sz w:val="19"/>
          <w:szCs w:val="19"/>
        </w:rPr>
        <w:t>: #</w:t>
      </w:r>
      <w:r w:rsidR="00FB7732" w:rsidRPr="00F57A6B">
        <w:rPr>
          <w:rFonts w:ascii="Book Antiqua" w:hAnsi="Book Antiqua"/>
          <w:b/>
          <w:bCs/>
          <w:i/>
          <w:iCs/>
          <w:color w:val="FF0000"/>
          <w:sz w:val="19"/>
          <w:szCs w:val="19"/>
          <w:highlight w:val="green"/>
        </w:rPr>
        <w:t>PCAC-2017</w:t>
      </w:r>
      <w:r w:rsidR="00FB7732">
        <w:rPr>
          <w:rFonts w:ascii="Book Antiqua" w:hAnsi="Book Antiqua"/>
          <w:b/>
          <w:bCs/>
          <w:i/>
          <w:iCs/>
          <w:color w:val="FF0000"/>
          <w:sz w:val="19"/>
          <w:szCs w:val="19"/>
        </w:rPr>
        <w:t>: #</w:t>
      </w:r>
      <w:r w:rsidR="00FB7732" w:rsidRPr="00F57A6B">
        <w:rPr>
          <w:rFonts w:ascii="Book Antiqua" w:hAnsi="Book Antiqua"/>
          <w:b/>
          <w:bCs/>
          <w:i/>
          <w:iCs/>
          <w:color w:val="FF0000"/>
          <w:sz w:val="19"/>
          <w:szCs w:val="19"/>
          <w:highlight w:val="green"/>
        </w:rPr>
        <w:t>IBADE</w:t>
      </w:r>
      <w:r w:rsidR="00FB7732">
        <w:rPr>
          <w:rFonts w:ascii="Book Antiqua" w:hAnsi="Book Antiqua"/>
          <w:b/>
          <w:bCs/>
          <w:i/>
          <w:iCs/>
          <w:color w:val="FF0000"/>
          <w:sz w:val="19"/>
          <w:szCs w:val="19"/>
        </w:rPr>
        <w:t xml:space="preserve">: </w:t>
      </w:r>
      <w:r w:rsidR="00F57A6B">
        <w:rPr>
          <w:rFonts w:ascii="Book Antiqua" w:hAnsi="Book Antiqua"/>
          <w:b/>
          <w:bCs/>
          <w:i/>
          <w:iCs/>
          <w:color w:val="FF0000"/>
          <w:sz w:val="19"/>
          <w:szCs w:val="19"/>
        </w:rPr>
        <w:t>#</w:t>
      </w:r>
      <w:r w:rsidR="00F57A6B" w:rsidRPr="00F57A6B">
        <w:rPr>
          <w:rFonts w:ascii="Book Antiqua" w:hAnsi="Book Antiqua"/>
          <w:b/>
          <w:bCs/>
          <w:i/>
          <w:iCs/>
          <w:color w:val="FF0000"/>
          <w:sz w:val="19"/>
          <w:szCs w:val="19"/>
          <w:highlight w:val="green"/>
        </w:rPr>
        <w:t>UEG</w:t>
      </w:r>
      <w:r w:rsidRPr="00821A5B">
        <w:rPr>
          <w:rFonts w:ascii="Book Antiqua" w:hAnsi="Book Antiqua"/>
          <w:sz w:val="19"/>
          <w:szCs w:val="19"/>
        </w:rPr>
        <w:t>:</w:t>
      </w:r>
      <w:r>
        <w:rPr>
          <w:rFonts w:ascii="Book Antiqua" w:hAnsi="Book Antiqua"/>
          <w:sz w:val="19"/>
          <w:szCs w:val="19"/>
        </w:rPr>
        <w:t xml:space="preserve"> </w:t>
      </w:r>
      <w:r w:rsidRPr="00BB257C">
        <w:rPr>
          <w:rFonts w:ascii="Book Antiqua" w:hAnsi="Book Antiqua"/>
          <w:sz w:val="19"/>
          <w:szCs w:val="19"/>
        </w:rPr>
        <w:t>O DNA mitocondrial (mtDNA) é um marcador genético de interesse nos estudos forenses,</w:t>
      </w:r>
      <w:r w:rsidR="00BF1058">
        <w:rPr>
          <w:rFonts w:ascii="Book Antiqua" w:hAnsi="Book Antiqua"/>
          <w:sz w:val="19"/>
          <w:szCs w:val="19"/>
        </w:rPr>
        <w:t xml:space="preserve"> </w:t>
      </w:r>
      <w:r w:rsidRPr="00BB257C">
        <w:rPr>
          <w:rFonts w:ascii="Book Antiqua" w:hAnsi="Book Antiqua"/>
          <w:sz w:val="19"/>
          <w:szCs w:val="19"/>
        </w:rPr>
        <w:t>especialmente pelo fato de uma única célula possuir mais de 5.000 cópias de mtDNA. A maioria do DNA humano encontra-se no núcleo das células, mais especificamente nos cromossomos, onde está o DNA do pai e da mãe. O mtDNA é de origem extranuclear, e seu genoma circular é encontrado dentro das mitocôndrias (fornecedoras de energia) que estão localizadas no citoplasma das células.</w:t>
      </w:r>
      <w:r>
        <w:rPr>
          <w:rFonts w:ascii="Book Antiqua" w:hAnsi="Book Antiqua"/>
          <w:sz w:val="19"/>
          <w:szCs w:val="19"/>
        </w:rPr>
        <w:t xml:space="preserve"> </w:t>
      </w:r>
      <w:r w:rsidRPr="00BB257C">
        <w:rPr>
          <w:rFonts w:ascii="Book Antiqua" w:hAnsi="Book Antiqua"/>
          <w:sz w:val="19"/>
          <w:szCs w:val="19"/>
        </w:rPr>
        <w:t>O mtDNA é um padrão de herança materna, ou seja, a sequência é idêntica para todos os familiares por parte de mãe (herança matrilinear), sendo assim temos identidade com nossos irmãos e parentes próximos pela linhagem materna.</w:t>
      </w:r>
      <w:r>
        <w:rPr>
          <w:rFonts w:ascii="Book Antiqua" w:hAnsi="Book Antiqua"/>
          <w:sz w:val="19"/>
          <w:szCs w:val="19"/>
        </w:rPr>
        <w:t xml:space="preserve"> </w:t>
      </w:r>
      <w:r w:rsidRPr="00BB257C">
        <w:rPr>
          <w:rFonts w:ascii="Book Antiqua" w:hAnsi="Book Antiqua"/>
          <w:sz w:val="19"/>
          <w:szCs w:val="19"/>
        </w:rPr>
        <w:t>Portanto, o DNA mitrocondrial é EXCLUSIVAMENTE MATERNO</w:t>
      </w:r>
      <w:r>
        <w:rPr>
          <w:rFonts w:ascii="Book Antiqua" w:hAnsi="Book Antiqua"/>
          <w:sz w:val="19"/>
          <w:szCs w:val="19"/>
        </w:rPr>
        <w:t>. (</w:t>
      </w:r>
      <w:r w:rsidRPr="00BB257C">
        <w:rPr>
          <w:rFonts w:ascii="Book Antiqua" w:hAnsi="Book Antiqua"/>
          <w:sz w:val="19"/>
          <w:szCs w:val="19"/>
        </w:rPr>
        <w:t xml:space="preserve">Fonte: </w:t>
      </w:r>
      <w:hyperlink r:id="rId13" w:history="1">
        <w:r w:rsidRPr="00535913">
          <w:rPr>
            <w:rStyle w:val="Hyperlink"/>
            <w:rFonts w:ascii="Book Antiqua" w:hAnsi="Book Antiqua"/>
            <w:sz w:val="19"/>
            <w:szCs w:val="19"/>
          </w:rPr>
          <w:t>http://www.ufpel.edu.br/biotecnologia/gbiotec</w:t>
        </w:r>
      </w:hyperlink>
      <w:r w:rsidRPr="00BB257C">
        <w:rPr>
          <w:rFonts w:ascii="Book Antiqua" w:hAnsi="Book Antiqua"/>
          <w:sz w:val="19"/>
          <w:szCs w:val="19"/>
        </w:rPr>
        <w:t>.</w:t>
      </w:r>
      <w:r>
        <w:rPr>
          <w:rFonts w:ascii="Book Antiqua" w:hAnsi="Book Antiqua"/>
          <w:sz w:val="19"/>
          <w:szCs w:val="19"/>
        </w:rPr>
        <w:t xml:space="preserve">). </w:t>
      </w:r>
    </w:p>
    <w:p w14:paraId="15B97825" w14:textId="77777777" w:rsidR="00BB257C" w:rsidRPr="00821A5B" w:rsidRDefault="00BB257C" w:rsidP="005A56DA">
      <w:pPr>
        <w:spacing w:before="100" w:beforeAutospacing="1" w:after="100" w:afterAutospacing="1"/>
        <w:jc w:val="both"/>
        <w:rPr>
          <w:rFonts w:ascii="Book Antiqua" w:hAnsi="Book Antiqua"/>
          <w:b/>
          <w:bCs/>
          <w:sz w:val="19"/>
          <w:szCs w:val="19"/>
        </w:rPr>
      </w:pPr>
    </w:p>
    <w:p w14:paraId="59A52C16" w14:textId="1039910F"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10. Químic</w:t>
      </w:r>
      <w:r w:rsidR="00AE4F18">
        <w:rPr>
          <w:rFonts w:ascii="Book Antiqua" w:hAnsi="Book Antiqua"/>
          <w:b/>
          <w:bCs/>
          <w:sz w:val="19"/>
          <w:szCs w:val="19"/>
        </w:rPr>
        <w:t>a</w:t>
      </w:r>
      <w:r w:rsidRPr="00821A5B">
        <w:rPr>
          <w:rFonts w:ascii="Book Antiqua" w:hAnsi="Book Antiqua"/>
          <w:b/>
          <w:bCs/>
          <w:sz w:val="19"/>
          <w:szCs w:val="19"/>
        </w:rPr>
        <w:t xml:space="preserve"> Médico-Legal</w:t>
      </w:r>
    </w:p>
    <w:p w14:paraId="27AD16FA" w14:textId="0B824349" w:rsidR="003C79C9" w:rsidRPr="00372892" w:rsidRDefault="003C79C9" w:rsidP="003C79C9">
      <w:pPr>
        <w:spacing w:before="100" w:beforeAutospacing="1" w:after="100" w:afterAutospacing="1"/>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3C79C9">
        <w:rPr>
          <w:rFonts w:ascii="Book Antiqua" w:hAnsi="Book Antiqua"/>
          <w:sz w:val="19"/>
          <w:szCs w:val="19"/>
        </w:rPr>
        <w:t>Josefa, com a intenção de interromper uma gestação no oitavo mês, se consultou com uma curandeira local e ingeriu diversas substâncias de origem vegetal para obter sucesso na prática abortiva. Todavia, a ação de Josefa gerou repercussões que resultaram na sua internação em um dos hospitais de Porto Velho, razão pela qual os profissionais de saúde daquela unidade acionaram a polícia civil.</w:t>
      </w:r>
      <w:r>
        <w:rPr>
          <w:rFonts w:ascii="Book Antiqua" w:hAnsi="Book Antiqua"/>
          <w:sz w:val="19"/>
          <w:szCs w:val="19"/>
        </w:rPr>
        <w:t xml:space="preserve"> </w:t>
      </w:r>
      <w:r w:rsidRPr="003C79C9">
        <w:rPr>
          <w:rFonts w:ascii="Book Antiqua" w:hAnsi="Book Antiqua"/>
          <w:sz w:val="19"/>
          <w:szCs w:val="19"/>
        </w:rPr>
        <w:t>Nessa situação hipotética, o delegado de polícia responsável pela investigação poderá afirmar que houve a utilização de meio abortivo</w:t>
      </w:r>
      <w:r>
        <w:rPr>
          <w:rFonts w:ascii="Book Antiqua" w:hAnsi="Book Antiqua"/>
          <w:sz w:val="19"/>
          <w:szCs w:val="19"/>
        </w:rPr>
        <w:t>: químico.</w:t>
      </w:r>
    </w:p>
    <w:p w14:paraId="1A7D31A3" w14:textId="763007A1" w:rsidR="003C79C9" w:rsidRPr="003C79C9" w:rsidRDefault="003C79C9" w:rsidP="003C79C9">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3C79C9">
        <w:t xml:space="preserve"> </w:t>
      </w:r>
      <w:r w:rsidRPr="003C79C9">
        <w:rPr>
          <w:rFonts w:ascii="Book Antiqua" w:hAnsi="Book Antiqua"/>
          <w:sz w:val="19"/>
          <w:szCs w:val="19"/>
        </w:rPr>
        <w:t>Constituem meios abortivos a forma pela qual se busca a morte do produto da concepção.</w:t>
      </w:r>
      <w:r>
        <w:rPr>
          <w:rFonts w:ascii="Book Antiqua" w:hAnsi="Book Antiqua"/>
          <w:sz w:val="19"/>
          <w:szCs w:val="19"/>
        </w:rPr>
        <w:t xml:space="preserve"> </w:t>
      </w:r>
      <w:r w:rsidRPr="003C79C9">
        <w:rPr>
          <w:rFonts w:ascii="Book Antiqua" w:hAnsi="Book Antiqua"/>
          <w:sz w:val="19"/>
          <w:szCs w:val="19"/>
        </w:rPr>
        <w:t>Podem ser: físicos, químicos, físico-químicos, por pressão hidrostática. Na terminologia de França (2017), podem ser tóxicos ou mecânicos.</w:t>
      </w:r>
      <w:r>
        <w:rPr>
          <w:rFonts w:ascii="Book Antiqua" w:hAnsi="Book Antiqua"/>
          <w:sz w:val="19"/>
          <w:szCs w:val="19"/>
        </w:rPr>
        <w:t xml:space="preserve"> </w:t>
      </w:r>
    </w:p>
    <w:p w14:paraId="43A887CA" w14:textId="70D7BE90" w:rsidR="003C79C9" w:rsidRPr="003C79C9" w:rsidRDefault="003C79C9" w:rsidP="003C79C9">
      <w:pPr>
        <w:spacing w:before="100" w:beforeAutospacing="1" w:after="100" w:afterAutospacing="1"/>
        <w:jc w:val="both"/>
        <w:rPr>
          <w:rFonts w:ascii="Book Antiqua" w:hAnsi="Book Antiqua"/>
          <w:sz w:val="19"/>
          <w:szCs w:val="19"/>
        </w:rPr>
      </w:pPr>
      <w:r>
        <w:rPr>
          <w:rFonts w:ascii="Book Antiqua" w:hAnsi="Book Antiqua"/>
          <w:sz w:val="19"/>
          <w:szCs w:val="19"/>
        </w:rPr>
        <w:t>-</w:t>
      </w:r>
      <w:r w:rsidRPr="003C79C9">
        <w:rPr>
          <w:rFonts w:ascii="Book Antiqua" w:hAnsi="Book Antiqua"/>
          <w:sz w:val="19"/>
          <w:szCs w:val="19"/>
        </w:rPr>
        <w:t>Químicos: São exemplos a sabina, apiol, ergotina, hormônios, chá de jornal, prostaglandinas (anti-inflamatórios), entre outros.</w:t>
      </w:r>
    </w:p>
    <w:p w14:paraId="266A6675" w14:textId="3BFC2425" w:rsidR="003C79C9" w:rsidRPr="003C79C9" w:rsidRDefault="003C79C9" w:rsidP="003C79C9">
      <w:pPr>
        <w:spacing w:before="100" w:beforeAutospacing="1" w:after="100" w:afterAutospacing="1"/>
        <w:jc w:val="both"/>
        <w:rPr>
          <w:rFonts w:ascii="Book Antiqua" w:hAnsi="Book Antiqua"/>
          <w:sz w:val="19"/>
          <w:szCs w:val="19"/>
        </w:rPr>
      </w:pPr>
      <w:r>
        <w:rPr>
          <w:rFonts w:ascii="Book Antiqua" w:hAnsi="Book Antiqua"/>
          <w:sz w:val="19"/>
          <w:szCs w:val="19"/>
        </w:rPr>
        <w:t>-</w:t>
      </w:r>
      <w:r w:rsidRPr="003C79C9">
        <w:rPr>
          <w:rFonts w:ascii="Book Antiqua" w:hAnsi="Book Antiqua"/>
          <w:sz w:val="19"/>
          <w:szCs w:val="19"/>
        </w:rPr>
        <w:t>Físicos: Pode ser pelo procedimento de curetagem e alga laminária (que absorve água).</w:t>
      </w:r>
    </w:p>
    <w:p w14:paraId="43718C3A" w14:textId="4764AFEC" w:rsidR="003C79C9" w:rsidRPr="003C79C9" w:rsidRDefault="003C79C9" w:rsidP="003C79C9">
      <w:pPr>
        <w:spacing w:before="100" w:beforeAutospacing="1" w:after="100" w:afterAutospacing="1"/>
        <w:jc w:val="both"/>
        <w:rPr>
          <w:rFonts w:ascii="Book Antiqua" w:hAnsi="Book Antiqua"/>
          <w:sz w:val="19"/>
          <w:szCs w:val="19"/>
        </w:rPr>
      </w:pPr>
      <w:r>
        <w:rPr>
          <w:rFonts w:ascii="Book Antiqua" w:hAnsi="Book Antiqua"/>
          <w:sz w:val="19"/>
          <w:szCs w:val="19"/>
        </w:rPr>
        <w:t>-</w:t>
      </w:r>
      <w:r w:rsidRPr="003C79C9">
        <w:rPr>
          <w:rFonts w:ascii="Book Antiqua" w:hAnsi="Book Antiqua"/>
          <w:sz w:val="19"/>
          <w:szCs w:val="19"/>
        </w:rPr>
        <w:t>Físico-químicos: Injeção de sódio.</w:t>
      </w:r>
    </w:p>
    <w:p w14:paraId="367A0061" w14:textId="196D0B6E" w:rsidR="003C79C9" w:rsidRDefault="003C79C9" w:rsidP="003C79C9">
      <w:pPr>
        <w:spacing w:before="100" w:beforeAutospacing="1" w:after="100" w:afterAutospacing="1"/>
        <w:jc w:val="both"/>
        <w:rPr>
          <w:rFonts w:ascii="Book Antiqua" w:hAnsi="Book Antiqua"/>
          <w:sz w:val="19"/>
          <w:szCs w:val="19"/>
        </w:rPr>
      </w:pPr>
      <w:r>
        <w:rPr>
          <w:rFonts w:ascii="Book Antiqua" w:hAnsi="Book Antiqua"/>
          <w:sz w:val="19"/>
          <w:szCs w:val="19"/>
        </w:rPr>
        <w:t>-</w:t>
      </w:r>
      <w:r w:rsidRPr="003C79C9">
        <w:rPr>
          <w:rFonts w:ascii="Book Antiqua" w:hAnsi="Book Antiqua"/>
          <w:sz w:val="19"/>
          <w:szCs w:val="19"/>
        </w:rPr>
        <w:t>Pressão hidrostática: Injeção de água, em que ela é introduzida para deslocar a placenta e provocar o aborto.</w:t>
      </w:r>
    </w:p>
    <w:p w14:paraId="3535C197" w14:textId="30290F9E" w:rsidR="00C71F98" w:rsidRDefault="003C79C9" w:rsidP="003C79C9">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A M</w:t>
      </w:r>
      <w:r w:rsidRPr="003C79C9">
        <w:rPr>
          <w:rFonts w:ascii="Book Antiqua" w:hAnsi="Book Antiqua"/>
          <w:sz w:val="19"/>
          <w:szCs w:val="19"/>
        </w:rPr>
        <w:t>edicina Legal, no contexto da Química Médico-legal, estuda as substâncias e seus efeitos no corpo humano, especialmente em situações relacionadas a crimes.</w:t>
      </w:r>
      <w:r>
        <w:rPr>
          <w:rFonts w:ascii="Book Antiqua" w:hAnsi="Book Antiqua"/>
          <w:sz w:val="19"/>
          <w:szCs w:val="19"/>
        </w:rPr>
        <w:t xml:space="preserve"> </w:t>
      </w:r>
      <w:r w:rsidRPr="003C79C9">
        <w:rPr>
          <w:rFonts w:ascii="Book Antiqua" w:hAnsi="Book Antiqua"/>
          <w:sz w:val="19"/>
          <w:szCs w:val="19"/>
        </w:rPr>
        <w:t>Quando falamos sobre métodos abortivos, podemos classificá-los em diferentes categorias, dependendo do meio utilizado.</w:t>
      </w:r>
      <w:r>
        <w:rPr>
          <w:rFonts w:ascii="Book Antiqua" w:hAnsi="Book Antiqua"/>
          <w:sz w:val="19"/>
          <w:szCs w:val="19"/>
        </w:rPr>
        <w:t xml:space="preserve"> </w:t>
      </w:r>
      <w:r w:rsidRPr="003C79C9">
        <w:rPr>
          <w:rFonts w:ascii="Book Antiqua" w:hAnsi="Book Antiqua"/>
          <w:sz w:val="19"/>
          <w:szCs w:val="19"/>
        </w:rPr>
        <w:t>Nesse caso específico, a questão descreve que Josefa ingeriu diversas substâncias de origem vegetal com o objetivo de interromper a gestação. Essas substâncias são agentes que provocam alterações químicas no corpo, visando o aborto.</w:t>
      </w:r>
    </w:p>
    <w:p w14:paraId="1312210D" w14:textId="77777777" w:rsidR="00AE4F18" w:rsidRPr="00821A5B" w:rsidRDefault="00AE4F18" w:rsidP="005A56DA">
      <w:pPr>
        <w:spacing w:before="100" w:beforeAutospacing="1" w:after="100" w:afterAutospacing="1"/>
        <w:jc w:val="both"/>
        <w:rPr>
          <w:rFonts w:ascii="Book Antiqua" w:hAnsi="Book Antiqua"/>
          <w:b/>
          <w:bCs/>
          <w:sz w:val="19"/>
          <w:szCs w:val="19"/>
        </w:rPr>
      </w:pPr>
    </w:p>
    <w:p w14:paraId="2C9F89F7" w14:textId="211051F7" w:rsidR="00C71F98" w:rsidRPr="00821A5B" w:rsidRDefault="00C71F98" w:rsidP="005A56DA">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lastRenderedPageBreak/>
        <w:t>11. Toxicologia</w:t>
      </w:r>
    </w:p>
    <w:p w14:paraId="0956D9D0" w14:textId="4B9DDEA0" w:rsidR="00981956" w:rsidRPr="00372892" w:rsidRDefault="00981956" w:rsidP="00981956">
      <w:pPr>
        <w:spacing w:before="100" w:beforeAutospacing="1" w:after="100" w:afterAutospacing="1"/>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981956">
        <w:rPr>
          <w:rFonts w:ascii="Book Antiqua" w:hAnsi="Book Antiqua"/>
          <w:sz w:val="19"/>
          <w:szCs w:val="19"/>
        </w:rPr>
        <w:t>Homem de 25 anos de idade entra em um bueiro, desmaia e morre em poucos instantes. Os socorristas relatam um forte odor de “ovo podre”. A autópsia mostra cianose e edema pulmonar.</w:t>
      </w:r>
      <w:r>
        <w:rPr>
          <w:rFonts w:ascii="Book Antiqua" w:hAnsi="Book Antiqua"/>
          <w:sz w:val="19"/>
          <w:szCs w:val="19"/>
        </w:rPr>
        <w:t xml:space="preserve"> </w:t>
      </w:r>
      <w:r w:rsidRPr="00981956">
        <w:rPr>
          <w:rFonts w:ascii="Book Antiqua" w:hAnsi="Book Antiqua"/>
          <w:sz w:val="19"/>
          <w:szCs w:val="19"/>
        </w:rPr>
        <w:t>Considerando o contexto apresentado, assinale a alternativa que indica corretamente o produto químico presente no bueiro, que provavelmente ocasionou a morte mencionada</w:t>
      </w:r>
      <w:r>
        <w:rPr>
          <w:rFonts w:ascii="Book Antiqua" w:hAnsi="Book Antiqua"/>
          <w:sz w:val="19"/>
          <w:szCs w:val="19"/>
        </w:rPr>
        <w:t>:</w:t>
      </w:r>
      <w:r w:rsidRPr="00981956">
        <w:t xml:space="preserve"> </w:t>
      </w:r>
      <w:r w:rsidRPr="00981956">
        <w:rPr>
          <w:rFonts w:ascii="Book Antiqua" w:hAnsi="Book Antiqua"/>
          <w:sz w:val="19"/>
          <w:szCs w:val="19"/>
        </w:rPr>
        <w:t>Sulfeto de hidrogênio.</w:t>
      </w:r>
      <w:r>
        <w:rPr>
          <w:rFonts w:ascii="Book Antiqua" w:hAnsi="Book Antiqua"/>
          <w:sz w:val="19"/>
          <w:szCs w:val="19"/>
        </w:rPr>
        <w:t xml:space="preserve"> </w:t>
      </w:r>
    </w:p>
    <w:p w14:paraId="67B79833" w14:textId="7A37EBE3" w:rsidR="00981956" w:rsidRDefault="00981956" w:rsidP="004172F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981956">
        <w:t xml:space="preserve"> </w:t>
      </w:r>
      <w:r w:rsidRPr="00981956">
        <w:rPr>
          <w:rFonts w:ascii="Book Antiqua" w:hAnsi="Book Antiqua"/>
          <w:sz w:val="19"/>
          <w:szCs w:val="19"/>
        </w:rPr>
        <w:t xml:space="preserve">O caso relatado remete a um episódio de intoxicação por um gás tóxico no qual a vítima, um homem de 25 anos, entrou em um bueiro, desmaiou e veio a falecer em pouco tempo. O forte odor descrito como de "ovo podre" é uma característica indicativa da presença de </w:t>
      </w:r>
      <w:r w:rsidRPr="00981956">
        <w:rPr>
          <w:rFonts w:ascii="Book Antiqua" w:hAnsi="Book Antiqua"/>
          <w:b/>
          <w:bCs/>
          <w:sz w:val="19"/>
          <w:szCs w:val="19"/>
          <w:highlight w:val="yellow"/>
        </w:rPr>
        <w:t>Sulfeto de hidrogênio (H2S)</w:t>
      </w:r>
      <w:r w:rsidRPr="00981956">
        <w:rPr>
          <w:rFonts w:ascii="Book Antiqua" w:hAnsi="Book Antiqua"/>
          <w:sz w:val="19"/>
          <w:szCs w:val="19"/>
        </w:rPr>
        <w:t>.</w:t>
      </w:r>
      <w:r>
        <w:rPr>
          <w:rFonts w:ascii="Book Antiqua" w:hAnsi="Book Antiqua"/>
          <w:sz w:val="19"/>
          <w:szCs w:val="19"/>
        </w:rPr>
        <w:t xml:space="preserve"> </w:t>
      </w:r>
      <w:r w:rsidRPr="00981956">
        <w:rPr>
          <w:rFonts w:ascii="Book Antiqua" w:hAnsi="Book Antiqua"/>
          <w:sz w:val="19"/>
          <w:szCs w:val="19"/>
        </w:rPr>
        <w:t xml:space="preserve">Os sintomas apresentados pela vítima, como a </w:t>
      </w:r>
      <w:r w:rsidRPr="00981956">
        <w:rPr>
          <w:rFonts w:ascii="Book Antiqua" w:hAnsi="Book Antiqua"/>
          <w:b/>
          <w:bCs/>
          <w:sz w:val="19"/>
          <w:szCs w:val="19"/>
          <w:highlight w:val="yellow"/>
        </w:rPr>
        <w:t>cianose</w:t>
      </w:r>
      <w:r w:rsidRPr="00981956">
        <w:rPr>
          <w:rFonts w:ascii="Book Antiqua" w:hAnsi="Book Antiqua"/>
          <w:b/>
          <w:bCs/>
          <w:sz w:val="19"/>
          <w:szCs w:val="19"/>
        </w:rPr>
        <w:t xml:space="preserve"> </w:t>
      </w:r>
      <w:r w:rsidRPr="00981956">
        <w:rPr>
          <w:rFonts w:ascii="Book Antiqua" w:hAnsi="Book Antiqua"/>
          <w:sz w:val="19"/>
          <w:szCs w:val="19"/>
        </w:rPr>
        <w:t xml:space="preserve">e </w:t>
      </w:r>
      <w:r w:rsidRPr="00981956">
        <w:rPr>
          <w:rFonts w:ascii="Book Antiqua" w:hAnsi="Book Antiqua"/>
          <w:b/>
          <w:bCs/>
          <w:sz w:val="19"/>
          <w:szCs w:val="19"/>
          <w:highlight w:val="yellow"/>
        </w:rPr>
        <w:t>edema pulmonar</w:t>
      </w:r>
      <w:r w:rsidRPr="00981956">
        <w:rPr>
          <w:rFonts w:ascii="Book Antiqua" w:hAnsi="Book Antiqua"/>
          <w:sz w:val="19"/>
          <w:szCs w:val="19"/>
        </w:rPr>
        <w:t>, são consistentes com a exposição a níveis elevados deste gás. O Sulfeto de hidrogênio é um composto que, além de ter um cheiro muito desagradável, pode ser extremamente perigoso e letal em altas concentrações, mesmo por curtos períodos de exposição.</w:t>
      </w:r>
      <w:r>
        <w:rPr>
          <w:rFonts w:ascii="Book Antiqua" w:hAnsi="Book Antiqua"/>
          <w:sz w:val="19"/>
          <w:szCs w:val="19"/>
        </w:rPr>
        <w:t xml:space="preserve"> </w:t>
      </w:r>
      <w:r w:rsidRPr="00981956">
        <w:rPr>
          <w:rFonts w:ascii="Book Antiqua" w:hAnsi="Book Antiqua"/>
          <w:sz w:val="19"/>
          <w:szCs w:val="19"/>
        </w:rPr>
        <w:t>Em cenários de risco de exposição a gases tóxicos, é crucial a atuação com equipamentos de segurança adequados, como detectores de gás e equipamento de respiração autônoma, a fim de prevenir tragédias como a relatada.</w:t>
      </w:r>
      <w:r>
        <w:rPr>
          <w:rFonts w:ascii="Book Antiqua" w:hAnsi="Book Antiqua"/>
          <w:sz w:val="19"/>
          <w:szCs w:val="19"/>
        </w:rPr>
        <w:t xml:space="preserve"> Em resumo, o</w:t>
      </w:r>
      <w:r w:rsidRPr="00981956">
        <w:rPr>
          <w:rFonts w:ascii="Book Antiqua" w:hAnsi="Book Antiqua"/>
          <w:sz w:val="19"/>
          <w:szCs w:val="19"/>
        </w:rPr>
        <w:t xml:space="preserve"> </w:t>
      </w:r>
      <w:r w:rsidRPr="00981956">
        <w:rPr>
          <w:rFonts w:ascii="Book Antiqua" w:hAnsi="Book Antiqua"/>
          <w:b/>
          <w:bCs/>
          <w:sz w:val="19"/>
          <w:szCs w:val="19"/>
          <w:highlight w:val="yellow"/>
        </w:rPr>
        <w:t>sulfeto de hidrogênio</w:t>
      </w:r>
      <w:r w:rsidRPr="00981956">
        <w:rPr>
          <w:rFonts w:ascii="Book Antiqua" w:hAnsi="Book Antiqua"/>
          <w:sz w:val="19"/>
          <w:szCs w:val="19"/>
        </w:rPr>
        <w:t xml:space="preserve"> é um gás extremamente tóxico, normalmente encontrado em sistemas de esgotos, obras de tratamento de esgoto e estações e tratamento de águas residuais industriais, em razão da atividade biológica nas águas residuais. Possui cheiro de ovo podre.</w:t>
      </w:r>
    </w:p>
    <w:p w14:paraId="773E5DAA" w14:textId="77777777" w:rsidR="00981956" w:rsidRDefault="00981956" w:rsidP="004172F5">
      <w:pPr>
        <w:spacing w:before="100" w:beforeAutospacing="1" w:after="100" w:afterAutospacing="1"/>
        <w:jc w:val="both"/>
        <w:rPr>
          <w:rFonts w:ascii="Book Antiqua" w:hAnsi="Book Antiqua"/>
          <w:b/>
          <w:bCs/>
          <w:sz w:val="19"/>
          <w:szCs w:val="19"/>
        </w:rPr>
      </w:pPr>
    </w:p>
    <w:p w14:paraId="46E0BE59" w14:textId="79A9D2A7" w:rsidR="004172F5" w:rsidRPr="00372892" w:rsidRDefault="004172F5" w:rsidP="004172F5">
      <w:pPr>
        <w:spacing w:before="100" w:beforeAutospacing="1" w:after="100" w:afterAutospacing="1"/>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4172F5">
        <w:rPr>
          <w:rFonts w:ascii="Book Antiqua" w:hAnsi="Book Antiqua"/>
          <w:sz w:val="19"/>
          <w:szCs w:val="19"/>
        </w:rPr>
        <w:t>Damião, motivado por ciúmes em decorrência do novo relacionamento de Juliana (sua ex-companheira), arremessou uma solução de ácido sulfúrico em direção ao rosto desta, com o objetivo de causar extensas lesões e abalo psicológico, o que de fato foi alcançado. No mesmo dia, Juliana procurou a Delegacia de Polícia de Ji-Paraná, para registrar a ocorrência e realizou exame de corpo de delito, que comprovou que seu ex-companheiro utilizara ácido no ato.</w:t>
      </w:r>
      <w:r>
        <w:rPr>
          <w:rFonts w:ascii="Book Antiqua" w:hAnsi="Book Antiqua"/>
          <w:sz w:val="19"/>
          <w:szCs w:val="19"/>
        </w:rPr>
        <w:t xml:space="preserve"> </w:t>
      </w:r>
      <w:r w:rsidRPr="004172F5">
        <w:rPr>
          <w:rFonts w:ascii="Book Antiqua" w:hAnsi="Book Antiqua"/>
          <w:sz w:val="19"/>
          <w:szCs w:val="19"/>
        </w:rPr>
        <w:t>Com base nessas informações, o delegado de polícia responsável pela investigação pode afirmar que houve</w:t>
      </w:r>
      <w:r>
        <w:rPr>
          <w:rFonts w:ascii="Book Antiqua" w:hAnsi="Book Antiqua"/>
          <w:sz w:val="19"/>
          <w:szCs w:val="19"/>
        </w:rPr>
        <w:t xml:space="preserve">: </w:t>
      </w:r>
      <w:r w:rsidRPr="004172F5">
        <w:rPr>
          <w:rFonts w:ascii="Book Antiqua" w:hAnsi="Book Antiqua"/>
          <w:sz w:val="19"/>
          <w:szCs w:val="19"/>
        </w:rPr>
        <w:t>vitriolagem, caracterizada pela ação de ácido desidratante que provoca necrose de coagulação.</w:t>
      </w:r>
    </w:p>
    <w:p w14:paraId="021EAB61" w14:textId="77777777" w:rsidR="004172F5" w:rsidRDefault="004172F5" w:rsidP="004172F5">
      <w:pPr>
        <w:spacing w:before="100" w:beforeAutospacing="1" w:after="100" w:afterAutospacing="1"/>
        <w:jc w:val="both"/>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4172F5">
        <w:t xml:space="preserve"> </w:t>
      </w:r>
      <w:r w:rsidRPr="004172F5">
        <w:rPr>
          <w:rFonts w:ascii="Book Antiqua" w:hAnsi="Book Antiqua"/>
          <w:sz w:val="19"/>
          <w:szCs w:val="19"/>
        </w:rPr>
        <w:t>Vamos analisar a questão abordada, que trata de um ataque com ácido sulfúrico. Este é um tema recorrente em Medicina Legal, especificamente na Toxicologia Forense. É importante compreender as características dos diferentes tipos de substâncias químicas e seus efeitos no corpo humano.</w:t>
      </w:r>
      <w:r>
        <w:rPr>
          <w:rFonts w:ascii="Book Antiqua" w:hAnsi="Book Antiqua"/>
          <w:sz w:val="19"/>
          <w:szCs w:val="19"/>
        </w:rPr>
        <w:t xml:space="preserve"> </w:t>
      </w:r>
      <w:r w:rsidRPr="004172F5">
        <w:rPr>
          <w:rFonts w:ascii="Book Antiqua" w:hAnsi="Book Antiqua"/>
          <w:sz w:val="19"/>
          <w:szCs w:val="19"/>
        </w:rPr>
        <w:t>Na situação descrita, Damião arremessou uma solução de ácido sulfúrico no rosto de Juliana, o que causou lesões extensas e abalo psicológico.</w:t>
      </w:r>
      <w:r>
        <w:rPr>
          <w:rFonts w:ascii="Book Antiqua" w:hAnsi="Book Antiqua"/>
          <w:sz w:val="19"/>
          <w:szCs w:val="19"/>
        </w:rPr>
        <w:t xml:space="preserve"> </w:t>
      </w:r>
      <w:r w:rsidRPr="004172F5">
        <w:rPr>
          <w:rFonts w:ascii="Book Antiqua" w:hAnsi="Book Antiqua"/>
          <w:sz w:val="19"/>
          <w:szCs w:val="19"/>
        </w:rPr>
        <w:t>O termo "vitriolagem" refere-se ao ataque com ácido sulfúrico, também conhecido como "óleo de vitríolo". O ácido sulfúrico é um ácido desidratante que provoca necrose de coagulação, resultando em lesões com escaras endurecidas.</w:t>
      </w:r>
      <w:r>
        <w:rPr>
          <w:rFonts w:ascii="Book Antiqua" w:hAnsi="Book Antiqua"/>
          <w:sz w:val="19"/>
          <w:szCs w:val="19"/>
        </w:rPr>
        <w:t xml:space="preserve"> </w:t>
      </w:r>
      <w:r w:rsidRPr="004172F5">
        <w:rPr>
          <w:rFonts w:ascii="Book Antiqua" w:hAnsi="Book Antiqua"/>
          <w:sz w:val="19"/>
          <w:szCs w:val="19"/>
        </w:rPr>
        <w:t xml:space="preserve">Portanto, </w:t>
      </w:r>
      <w:r>
        <w:rPr>
          <w:rFonts w:ascii="Book Antiqua" w:hAnsi="Book Antiqua"/>
          <w:sz w:val="19"/>
          <w:szCs w:val="19"/>
        </w:rPr>
        <w:t>a assertiva está correta, pois,</w:t>
      </w:r>
      <w:r w:rsidRPr="004172F5">
        <w:rPr>
          <w:rFonts w:ascii="Book Antiqua" w:hAnsi="Book Antiqua"/>
          <w:sz w:val="19"/>
          <w:szCs w:val="19"/>
        </w:rPr>
        <w:t xml:space="preserve"> de maneira precisa</w:t>
      </w:r>
      <w:r>
        <w:rPr>
          <w:rFonts w:ascii="Book Antiqua" w:hAnsi="Book Antiqua"/>
          <w:sz w:val="19"/>
          <w:szCs w:val="19"/>
        </w:rPr>
        <w:t>,</w:t>
      </w:r>
      <w:r w:rsidRPr="004172F5">
        <w:rPr>
          <w:rFonts w:ascii="Book Antiqua" w:hAnsi="Book Antiqua"/>
          <w:sz w:val="19"/>
          <w:szCs w:val="19"/>
        </w:rPr>
        <w:t xml:space="preserve"> descreve o efeito do ácido sulfúrico jogado no rosto da vítima, caracterizando a vitriolagem.</w:t>
      </w:r>
      <w:r w:rsidRPr="004172F5">
        <w:t xml:space="preserve"> </w:t>
      </w:r>
    </w:p>
    <w:p w14:paraId="331C6B2B" w14:textId="6D6398DA" w:rsidR="004172F5" w:rsidRPr="004172F5" w:rsidRDefault="004172F5" w:rsidP="004172F5">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4172F5">
        <w:rPr>
          <w:rFonts w:ascii="Book Antiqua" w:hAnsi="Book Antiqua"/>
          <w:b/>
          <w:bCs/>
          <w:sz w:val="19"/>
          <w:szCs w:val="19"/>
        </w:rPr>
        <w:t>Crime de vitriolagem</w:t>
      </w:r>
      <w:r w:rsidRPr="004172F5">
        <w:rPr>
          <w:rFonts w:ascii="Book Antiqua" w:hAnsi="Book Antiqua"/>
          <w:sz w:val="19"/>
          <w:szCs w:val="19"/>
        </w:rPr>
        <w:t xml:space="preserve"> é aquele perpetrado mediante arremesso de ácido sulfúrico contra a vítima, com o objetivo de lhe causar lesões corporais deformantes da pele e dos tecidos subjacentes.</w:t>
      </w:r>
    </w:p>
    <w:p w14:paraId="08306D01" w14:textId="130FF85E" w:rsidR="004172F5" w:rsidRDefault="004172F5" w:rsidP="004172F5">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4172F5">
        <w:rPr>
          <w:rFonts w:ascii="Book Antiqua" w:hAnsi="Book Antiqua"/>
          <w:b/>
          <w:bCs/>
          <w:sz w:val="19"/>
          <w:szCs w:val="19"/>
        </w:rPr>
        <w:t>Ação desidratante</w:t>
      </w:r>
      <w:r w:rsidRPr="004172F5">
        <w:rPr>
          <w:rFonts w:ascii="Book Antiqua" w:hAnsi="Book Antiqua"/>
          <w:sz w:val="19"/>
          <w:szCs w:val="19"/>
        </w:rPr>
        <w:t>: ácido sulfúrico ou ventríolo, óxido de cálcio, hidróxido de sódio (soda cáustica em escamas) e hidróxido de potássio.</w:t>
      </w:r>
    </w:p>
    <w:p w14:paraId="572523F1" w14:textId="77777777" w:rsidR="004172F5" w:rsidRDefault="004172F5" w:rsidP="008A2193">
      <w:pPr>
        <w:spacing w:before="100" w:beforeAutospacing="1" w:after="100" w:afterAutospacing="1"/>
        <w:jc w:val="both"/>
        <w:rPr>
          <w:rFonts w:ascii="Book Antiqua" w:hAnsi="Book Antiqua"/>
          <w:b/>
          <w:bCs/>
          <w:sz w:val="19"/>
          <w:szCs w:val="19"/>
        </w:rPr>
      </w:pPr>
    </w:p>
    <w:p w14:paraId="18993138" w14:textId="44D26979" w:rsidR="008A2193" w:rsidRPr="00372892" w:rsidRDefault="008A2193" w:rsidP="008A2193">
      <w:pPr>
        <w:spacing w:before="100" w:beforeAutospacing="1" w:after="100" w:afterAutospacing="1"/>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8A2193">
        <w:rPr>
          <w:rFonts w:ascii="Book Antiqua" w:hAnsi="Book Antiqua"/>
          <w:sz w:val="19"/>
          <w:szCs w:val="19"/>
        </w:rPr>
        <w:t>Em relação às intoxicações e seus efeitos deletérios no organismo, que levam, em circunstâncias mais graves, à morte do indivíduo, constitui uma das intoxicações agudas que mais frequentemente se associa a óbito em nosso país</w:t>
      </w:r>
      <w:r>
        <w:rPr>
          <w:rFonts w:ascii="Book Antiqua" w:hAnsi="Book Antiqua"/>
          <w:sz w:val="19"/>
          <w:szCs w:val="19"/>
        </w:rPr>
        <w:t xml:space="preserve">: </w:t>
      </w:r>
      <w:r w:rsidRPr="008A2193">
        <w:rPr>
          <w:rFonts w:ascii="Book Antiqua" w:hAnsi="Book Antiqua"/>
          <w:sz w:val="19"/>
          <w:szCs w:val="19"/>
        </w:rPr>
        <w:t>o álcool.</w:t>
      </w:r>
    </w:p>
    <w:p w14:paraId="357C9979" w14:textId="77777777" w:rsidR="008A2193" w:rsidRDefault="008A2193" w:rsidP="008A219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8A2193">
        <w:t xml:space="preserve"> </w:t>
      </w:r>
      <w:r w:rsidRPr="008A2193">
        <w:rPr>
          <w:rFonts w:ascii="Book Antiqua" w:hAnsi="Book Antiqua"/>
          <w:b/>
          <w:bCs/>
          <w:i/>
          <w:iCs/>
          <w:sz w:val="19"/>
          <w:szCs w:val="19"/>
          <w:u w:val="single"/>
        </w:rPr>
        <w:t>Intoxicação Aguda</w:t>
      </w:r>
      <w:r>
        <w:rPr>
          <w:rFonts w:ascii="Book Antiqua" w:hAnsi="Book Antiqua"/>
          <w:sz w:val="19"/>
          <w:szCs w:val="19"/>
        </w:rPr>
        <w:t xml:space="preserve">: </w:t>
      </w:r>
    </w:p>
    <w:p w14:paraId="0488610A" w14:textId="08188BEE" w:rsidR="008A2193" w:rsidRPr="008A2193" w:rsidRDefault="008A2193" w:rsidP="008A2193">
      <w:pPr>
        <w:spacing w:before="100" w:beforeAutospacing="1" w:after="100" w:afterAutospacing="1"/>
        <w:jc w:val="both"/>
        <w:rPr>
          <w:rFonts w:ascii="Book Antiqua" w:hAnsi="Book Antiqua"/>
          <w:sz w:val="19"/>
          <w:szCs w:val="19"/>
        </w:rPr>
      </w:pPr>
      <w:r w:rsidRPr="008A2193">
        <w:rPr>
          <w:rFonts w:ascii="Book Antiqua" w:hAnsi="Book Antiqua"/>
          <w:sz w:val="19"/>
          <w:szCs w:val="19"/>
        </w:rPr>
        <w:t>A intoxicação aguda ocorre quando a pessoa ingere uma quantidade de álcool superior ao que seu corpo consegue metabolizar naquele período de tempo, provocando. A intensidade dos sintomas têm relação direta com a concentração de álcool no sangue, que vai depender de diferentes fatores como:</w:t>
      </w:r>
    </w:p>
    <w:p w14:paraId="29CD04B7" w14:textId="30BCDC30" w:rsidR="008A2193" w:rsidRPr="008A2193" w:rsidRDefault="008A2193" w:rsidP="008A2193">
      <w:pPr>
        <w:spacing w:before="100" w:beforeAutospacing="1" w:after="100" w:afterAutospacing="1"/>
        <w:ind w:left="567"/>
        <w:jc w:val="both"/>
        <w:rPr>
          <w:rFonts w:ascii="Book Antiqua" w:hAnsi="Book Antiqua"/>
          <w:sz w:val="19"/>
          <w:szCs w:val="19"/>
        </w:rPr>
      </w:pPr>
      <w:r>
        <w:rPr>
          <w:rFonts w:ascii="Book Antiqua" w:hAnsi="Book Antiqua"/>
          <w:sz w:val="19"/>
          <w:szCs w:val="19"/>
        </w:rPr>
        <w:lastRenderedPageBreak/>
        <w:t>-</w:t>
      </w:r>
      <w:r w:rsidRPr="008A2193">
        <w:rPr>
          <w:rFonts w:ascii="Book Antiqua" w:hAnsi="Book Antiqua"/>
          <w:sz w:val="19"/>
          <w:szCs w:val="19"/>
        </w:rPr>
        <w:t>Quantidade ingerida, velocidade de ingestão, se a pessoa se alimentou ou não previamente, o metabolismo do indivíduo, vulnerabilidade genética, questões constitucionais (altura, massa muscular e gordura), e o desenvolvimento ou não de tolerância</w:t>
      </w:r>
    </w:p>
    <w:p w14:paraId="393AA424" w14:textId="5857F627" w:rsidR="008A2193" w:rsidRPr="008A2193" w:rsidRDefault="008A2193" w:rsidP="008A2193">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8A2193">
        <w:rPr>
          <w:rFonts w:ascii="Book Antiqua" w:hAnsi="Book Antiqua"/>
          <w:sz w:val="19"/>
          <w:szCs w:val="19"/>
        </w:rPr>
        <w:t>Síndrome de Abstinência ao Álcool (SAA)</w:t>
      </w:r>
    </w:p>
    <w:p w14:paraId="19B7D3BE" w14:textId="77777777" w:rsidR="008A2193" w:rsidRPr="008A2193" w:rsidRDefault="008A2193" w:rsidP="008A2193">
      <w:pPr>
        <w:spacing w:before="100" w:beforeAutospacing="1" w:after="100" w:afterAutospacing="1"/>
        <w:jc w:val="both"/>
        <w:rPr>
          <w:rFonts w:ascii="Book Antiqua" w:hAnsi="Book Antiqua"/>
          <w:sz w:val="19"/>
          <w:szCs w:val="19"/>
        </w:rPr>
      </w:pPr>
      <w:r w:rsidRPr="008A2193">
        <w:rPr>
          <w:rFonts w:ascii="Book Antiqua" w:hAnsi="Book Antiqua"/>
          <w:sz w:val="19"/>
          <w:szCs w:val="19"/>
        </w:rPr>
        <w:t xml:space="preserve">Síndrome que pode ser desenvolvida quando há uma interrupção ou diminuição do consumo de álcool em um indivíduo com transtorno por uso de álcool moderado ou grave. </w:t>
      </w:r>
    </w:p>
    <w:p w14:paraId="6F3C332E" w14:textId="77777777" w:rsidR="008A2193" w:rsidRPr="008A2193" w:rsidRDefault="008A2193" w:rsidP="008A2193">
      <w:pPr>
        <w:spacing w:before="100" w:beforeAutospacing="1" w:after="100" w:afterAutospacing="1"/>
        <w:jc w:val="both"/>
        <w:rPr>
          <w:rFonts w:ascii="Book Antiqua" w:hAnsi="Book Antiqua"/>
          <w:sz w:val="19"/>
          <w:szCs w:val="19"/>
        </w:rPr>
      </w:pPr>
      <w:r w:rsidRPr="008A2193">
        <w:rPr>
          <w:rFonts w:ascii="Book Antiqua" w:hAnsi="Book Antiqua"/>
          <w:sz w:val="19"/>
          <w:szCs w:val="19"/>
        </w:rPr>
        <w:t xml:space="preserve">Caracterizada por sintomas de excitação do sistema nervoso central, podendo ir de quadros leves (tremores, ansiedade) a quadros graves com risco de vida, como convulsões e . </w:t>
      </w:r>
    </w:p>
    <w:p w14:paraId="1A6A1CA8" w14:textId="73AADBD8" w:rsidR="008A2193" w:rsidRPr="008A2193" w:rsidRDefault="008A2193" w:rsidP="008A2193">
      <w:pPr>
        <w:spacing w:before="100" w:beforeAutospacing="1" w:after="100" w:afterAutospacing="1"/>
        <w:jc w:val="both"/>
        <w:rPr>
          <w:rFonts w:ascii="Book Antiqua" w:hAnsi="Book Antiqua"/>
          <w:sz w:val="19"/>
          <w:szCs w:val="19"/>
        </w:rPr>
      </w:pPr>
      <w:r w:rsidRPr="008A2193">
        <w:rPr>
          <w:rFonts w:ascii="Book Antiqua" w:hAnsi="Book Antiqua"/>
          <w:sz w:val="19"/>
          <w:szCs w:val="19"/>
        </w:rPr>
        <w:t>Quanto maior o tempo, quantidade e frequência de consumo de álcool, maior a chance de apresentar a SAA.</w:t>
      </w:r>
      <w:r>
        <w:rPr>
          <w:rFonts w:ascii="Book Antiqua" w:hAnsi="Book Antiqua"/>
          <w:sz w:val="19"/>
          <w:szCs w:val="19"/>
        </w:rPr>
        <w:t xml:space="preserve"> (</w:t>
      </w:r>
      <w:r w:rsidRPr="008A2193">
        <w:rPr>
          <w:rFonts w:ascii="Book Antiqua" w:hAnsi="Book Antiqua"/>
          <w:sz w:val="19"/>
          <w:szCs w:val="19"/>
        </w:rPr>
        <w:t>Fonte: https://linhasdecuidado.saude.gov.br/portal/transtornos-por-uso-de-alcool-no-adulto/situacoes-agudas/#:~:text=S%C3%A3o%20Paulo%3A%20Centro%20de%20Informa%C3%A7%C3%B5es,%C3%81lcool%20(CISA)%2C%202020.&amp;text=A%20intoxica%C3%A7%C3%A3o%20aguda%20ocorre%20quando,provocando%20sintomas%20caracter%C3%ADsticos%20da%20intoxica%C3%A7%C3%A3o.</w:t>
      </w:r>
      <w:r>
        <w:rPr>
          <w:rFonts w:ascii="Book Antiqua" w:hAnsi="Book Antiqua"/>
          <w:sz w:val="19"/>
          <w:szCs w:val="19"/>
        </w:rPr>
        <w:t>).</w:t>
      </w:r>
    </w:p>
    <w:p w14:paraId="40D6A6BB" w14:textId="73DA27EE" w:rsidR="008A2193" w:rsidRDefault="008A2193" w:rsidP="008A2193">
      <w:pPr>
        <w:spacing w:before="100" w:beforeAutospacing="1" w:after="100" w:afterAutospacing="1"/>
        <w:jc w:val="both"/>
        <w:rPr>
          <w:rFonts w:ascii="Book Antiqua" w:hAnsi="Book Antiqua"/>
          <w:b/>
          <w:bCs/>
          <w:sz w:val="19"/>
          <w:szCs w:val="19"/>
        </w:rPr>
      </w:pPr>
    </w:p>
    <w:p w14:paraId="3FA81050" w14:textId="05C71AAB" w:rsidR="00372892" w:rsidRPr="00372892" w:rsidRDefault="00372892"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372892">
        <w:rPr>
          <w:rFonts w:ascii="Book Antiqua" w:hAnsi="Book Antiqua"/>
          <w:sz w:val="19"/>
          <w:szCs w:val="19"/>
        </w:rPr>
        <w:t>As drogas, de modo geral, têm uma classificação de acordo com os seus princípios ativos e seus efeitos. São substâncias psicolépticas somente:</w:t>
      </w:r>
      <w:r>
        <w:rPr>
          <w:rFonts w:ascii="Book Antiqua" w:hAnsi="Book Antiqua"/>
          <w:sz w:val="19"/>
          <w:szCs w:val="19"/>
        </w:rPr>
        <w:t xml:space="preserve"> </w:t>
      </w:r>
      <w:r w:rsidRPr="00372892">
        <w:rPr>
          <w:rFonts w:ascii="Book Antiqua" w:hAnsi="Book Antiqua"/>
          <w:sz w:val="19"/>
          <w:szCs w:val="19"/>
        </w:rPr>
        <w:t>barbitúrico, álcool etílico e benzodiazepínico.</w:t>
      </w:r>
    </w:p>
    <w:p w14:paraId="2D577F2E" w14:textId="068F6D1C" w:rsidR="00372892" w:rsidRPr="00372892" w:rsidRDefault="00372892" w:rsidP="00372892">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372892">
        <w:rPr>
          <w:rFonts w:ascii="Book Antiqua" w:hAnsi="Book Antiqua"/>
          <w:sz w:val="19"/>
          <w:szCs w:val="19"/>
        </w:rPr>
        <w:t>As substâncias que atuam no psiquismo são chamadas de Psicoativas ou Psicotrópicas. São classificadas em </w:t>
      </w:r>
      <w:r w:rsidRPr="00372892">
        <w:rPr>
          <w:rFonts w:ascii="Book Antiqua" w:hAnsi="Book Antiqua"/>
          <w:b/>
          <w:bCs/>
          <w:sz w:val="19"/>
          <w:szCs w:val="19"/>
        </w:rPr>
        <w:t>Psicolépticas (ação depressora),</w:t>
      </w:r>
      <w:r w:rsidRPr="00372892">
        <w:rPr>
          <w:rFonts w:ascii="Book Antiqua" w:hAnsi="Book Antiqua"/>
          <w:sz w:val="19"/>
          <w:szCs w:val="19"/>
        </w:rPr>
        <w:t> psicoanalépticas (ação estimulante) e psicodislépticas (ação perturbadora).</w:t>
      </w:r>
    </w:p>
    <w:p w14:paraId="10B6D4D1" w14:textId="77777777" w:rsidR="00372892" w:rsidRPr="00372892" w:rsidRDefault="00372892" w:rsidP="00372892">
      <w:pPr>
        <w:spacing w:before="100" w:beforeAutospacing="1" w:after="100" w:afterAutospacing="1"/>
        <w:jc w:val="both"/>
        <w:rPr>
          <w:rFonts w:ascii="Book Antiqua" w:hAnsi="Book Antiqua"/>
          <w:sz w:val="19"/>
          <w:szCs w:val="19"/>
        </w:rPr>
      </w:pPr>
      <w:r w:rsidRPr="00372892">
        <w:rPr>
          <w:rFonts w:ascii="Book Antiqua" w:hAnsi="Book Antiqua"/>
          <w:b/>
          <w:bCs/>
          <w:sz w:val="19"/>
          <w:szCs w:val="19"/>
        </w:rPr>
        <w:t>Psicolépticas: ALCOOL, BARBITÚRICOS, BENZODIAZEPÍNICOS E OPIÁCIOS;</w:t>
      </w:r>
    </w:p>
    <w:p w14:paraId="510F05E1" w14:textId="77777777" w:rsidR="00372892" w:rsidRPr="00372892" w:rsidRDefault="00372892" w:rsidP="00372892">
      <w:pPr>
        <w:spacing w:before="100" w:beforeAutospacing="1" w:after="100" w:afterAutospacing="1"/>
        <w:jc w:val="both"/>
        <w:rPr>
          <w:rFonts w:ascii="Book Antiqua" w:hAnsi="Book Antiqua"/>
          <w:sz w:val="19"/>
          <w:szCs w:val="19"/>
        </w:rPr>
      </w:pPr>
      <w:r w:rsidRPr="00372892">
        <w:rPr>
          <w:rFonts w:ascii="Book Antiqua" w:hAnsi="Book Antiqua"/>
          <w:b/>
          <w:bCs/>
          <w:sz w:val="19"/>
          <w:szCs w:val="19"/>
        </w:rPr>
        <w:t>Psicoanalépticas: ANFETAMINAS, COCAÍNA, NICOTINA E CAFEÍNA;</w:t>
      </w:r>
    </w:p>
    <w:p w14:paraId="48616C2B" w14:textId="77777777" w:rsidR="00372892" w:rsidRPr="00372892" w:rsidRDefault="00372892" w:rsidP="00372892">
      <w:pPr>
        <w:spacing w:before="100" w:beforeAutospacing="1" w:after="100" w:afterAutospacing="1"/>
        <w:jc w:val="both"/>
        <w:rPr>
          <w:rFonts w:ascii="Book Antiqua" w:hAnsi="Book Antiqua"/>
          <w:sz w:val="19"/>
          <w:szCs w:val="19"/>
        </w:rPr>
      </w:pPr>
      <w:r w:rsidRPr="00372892">
        <w:rPr>
          <w:rFonts w:ascii="Book Antiqua" w:hAnsi="Book Antiqua"/>
          <w:b/>
          <w:bCs/>
          <w:sz w:val="19"/>
          <w:szCs w:val="19"/>
        </w:rPr>
        <w:t>Psicodislépticos: MACONHA, LSD, PSILOCIBINA, MESCALINA E AYUASCA.</w:t>
      </w:r>
    </w:p>
    <w:p w14:paraId="5C7F88E2" w14:textId="77777777" w:rsidR="00372892" w:rsidRPr="00372892" w:rsidRDefault="00372892" w:rsidP="00372892">
      <w:pPr>
        <w:spacing w:before="100" w:beforeAutospacing="1" w:after="100" w:afterAutospacing="1"/>
        <w:jc w:val="both"/>
        <w:rPr>
          <w:rFonts w:ascii="Book Antiqua" w:hAnsi="Book Antiqua"/>
          <w:sz w:val="19"/>
          <w:szCs w:val="19"/>
        </w:rPr>
      </w:pPr>
      <w:r w:rsidRPr="00372892">
        <w:rPr>
          <w:rFonts w:ascii="Book Antiqua" w:hAnsi="Book Antiqua"/>
          <w:sz w:val="19"/>
          <w:szCs w:val="19"/>
        </w:rPr>
        <w:t>OBS: </w:t>
      </w:r>
      <w:r w:rsidRPr="00372892">
        <w:rPr>
          <w:rFonts w:ascii="Book Antiqua" w:hAnsi="Book Antiqua"/>
          <w:i/>
          <w:iCs/>
          <w:sz w:val="19"/>
          <w:szCs w:val="19"/>
          <w:u w:val="single"/>
        </w:rPr>
        <w:t>A Heroína</w:t>
      </w:r>
      <w:r w:rsidRPr="00372892">
        <w:rPr>
          <w:rFonts w:ascii="Book Antiqua" w:hAnsi="Book Antiqua"/>
          <w:sz w:val="19"/>
          <w:szCs w:val="19"/>
        </w:rPr>
        <w:t>, é uma droga derivada da Morfina (que é um opiácio), portanto </w:t>
      </w:r>
      <w:r w:rsidRPr="00372892">
        <w:rPr>
          <w:rFonts w:ascii="Book Antiqua" w:hAnsi="Book Antiqua"/>
          <w:i/>
          <w:iCs/>
          <w:sz w:val="19"/>
          <w:szCs w:val="19"/>
          <w:u w:val="single"/>
        </w:rPr>
        <w:t>é DEPRESSORA,</w:t>
      </w:r>
      <w:r w:rsidRPr="00372892">
        <w:rPr>
          <w:rFonts w:ascii="Book Antiqua" w:hAnsi="Book Antiqua"/>
          <w:sz w:val="19"/>
          <w:szCs w:val="19"/>
        </w:rPr>
        <w:t> e entra no grupo das</w:t>
      </w:r>
      <w:r w:rsidRPr="00372892">
        <w:rPr>
          <w:rFonts w:ascii="Book Antiqua" w:hAnsi="Book Antiqua"/>
          <w:sz w:val="19"/>
          <w:szCs w:val="19"/>
          <w:u w:val="single"/>
        </w:rPr>
        <w:t> </w:t>
      </w:r>
      <w:r w:rsidRPr="00372892">
        <w:rPr>
          <w:rFonts w:ascii="Book Antiqua" w:hAnsi="Book Antiqua"/>
          <w:i/>
          <w:iCs/>
          <w:sz w:val="19"/>
          <w:szCs w:val="19"/>
          <w:u w:val="single"/>
        </w:rPr>
        <w:t>psicolépticas.</w:t>
      </w:r>
    </w:p>
    <w:p w14:paraId="23B32915" w14:textId="77777777" w:rsidR="00372892" w:rsidRPr="00372892" w:rsidRDefault="00372892" w:rsidP="00372892">
      <w:pPr>
        <w:spacing w:before="100" w:beforeAutospacing="1" w:after="100" w:afterAutospacing="1"/>
        <w:jc w:val="both"/>
        <w:rPr>
          <w:rFonts w:ascii="Book Antiqua" w:hAnsi="Book Antiqua"/>
          <w:sz w:val="19"/>
          <w:szCs w:val="19"/>
        </w:rPr>
      </w:pPr>
      <w:r w:rsidRPr="00372892">
        <w:rPr>
          <w:rFonts w:ascii="Book Antiqua" w:hAnsi="Book Antiqua"/>
          <w:sz w:val="19"/>
          <w:szCs w:val="19"/>
        </w:rPr>
        <w:t>Fonte: Medicina Legal - texto e Atlas. 2 Edição. Cap. 19. Hygino Hércules.</w:t>
      </w:r>
    </w:p>
    <w:p w14:paraId="5C350C2E" w14:textId="77777777" w:rsidR="00372892" w:rsidRDefault="00372892" w:rsidP="00BC3371">
      <w:pPr>
        <w:spacing w:before="100" w:beforeAutospacing="1" w:after="100" w:afterAutospacing="1"/>
        <w:jc w:val="both"/>
        <w:rPr>
          <w:rFonts w:ascii="Book Antiqua" w:hAnsi="Book Antiqua"/>
          <w:sz w:val="19"/>
          <w:szCs w:val="19"/>
        </w:rPr>
      </w:pPr>
    </w:p>
    <w:p w14:paraId="6340C22D" w14:textId="4759798D" w:rsidR="00372892" w:rsidRDefault="00372892"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p>
    <w:p w14:paraId="7E42A539" w14:textId="4D555527"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t>-</w:t>
      </w:r>
      <w:r w:rsidRPr="00372892">
        <w:rPr>
          <w:rFonts w:ascii="Book Antiqua" w:hAnsi="Book Antiqua"/>
          <w:sz w:val="19"/>
          <w:szCs w:val="19"/>
        </w:rPr>
        <w:t>Psico</w:t>
      </w:r>
      <w:r w:rsidRPr="00372892">
        <w:rPr>
          <w:rFonts w:ascii="Book Antiqua" w:hAnsi="Book Antiqua"/>
          <w:b/>
          <w:bCs/>
          <w:sz w:val="19"/>
          <w:szCs w:val="19"/>
        </w:rPr>
        <w:t>L</w:t>
      </w:r>
      <w:r w:rsidRPr="00372892">
        <w:rPr>
          <w:rFonts w:ascii="Book Antiqua" w:hAnsi="Book Antiqua"/>
          <w:sz w:val="19"/>
          <w:szCs w:val="19"/>
        </w:rPr>
        <w:t>épticos = deixa </w:t>
      </w:r>
      <w:r w:rsidRPr="00372892">
        <w:rPr>
          <w:rFonts w:ascii="Book Antiqua" w:hAnsi="Book Antiqua"/>
          <w:b/>
          <w:bCs/>
          <w:sz w:val="19"/>
          <w:szCs w:val="19"/>
        </w:rPr>
        <w:t>L</w:t>
      </w:r>
      <w:r w:rsidRPr="00372892">
        <w:rPr>
          <w:rFonts w:ascii="Book Antiqua" w:hAnsi="Book Antiqua"/>
          <w:sz w:val="19"/>
          <w:szCs w:val="19"/>
        </w:rPr>
        <w:t>esado (depressora) d</w:t>
      </w:r>
      <w:r w:rsidRPr="00372892">
        <w:rPr>
          <w:rFonts w:ascii="Book Antiqua" w:hAnsi="Book Antiqua"/>
          <w:b/>
          <w:bCs/>
          <w:sz w:val="19"/>
          <w:szCs w:val="19"/>
        </w:rPr>
        <w:t>eixa a pessoa B.O.B.A:</w:t>
      </w:r>
      <w:r w:rsidRPr="00372892">
        <w:rPr>
          <w:rFonts w:ascii="Book Antiqua" w:hAnsi="Book Antiqua"/>
          <w:sz w:val="19"/>
          <w:szCs w:val="19"/>
        </w:rPr>
        <w:t> Barbitúrico, Opiáceo, Benzidiazepínicos (ansiolíticos) e Alcool etílico.</w:t>
      </w:r>
    </w:p>
    <w:p w14:paraId="16D6FDA2" w14:textId="12A05FE7"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t>-</w:t>
      </w:r>
      <w:r w:rsidRPr="00372892">
        <w:rPr>
          <w:rFonts w:ascii="Book Antiqua" w:hAnsi="Book Antiqua"/>
          <w:sz w:val="19"/>
          <w:szCs w:val="19"/>
        </w:rPr>
        <w:t>Psico</w:t>
      </w:r>
      <w:r w:rsidRPr="00372892">
        <w:rPr>
          <w:rFonts w:ascii="Book Antiqua" w:hAnsi="Book Antiqua"/>
          <w:b/>
          <w:bCs/>
          <w:sz w:val="19"/>
          <w:szCs w:val="19"/>
        </w:rPr>
        <w:t>A</w:t>
      </w:r>
      <w:r w:rsidRPr="00372892">
        <w:rPr>
          <w:rFonts w:ascii="Book Antiqua" w:hAnsi="Book Antiqua"/>
          <w:sz w:val="19"/>
          <w:szCs w:val="19"/>
        </w:rPr>
        <w:t>nalépticos = deixa em </w:t>
      </w:r>
      <w:r w:rsidRPr="00372892">
        <w:rPr>
          <w:rFonts w:ascii="Book Antiqua" w:hAnsi="Book Antiqua"/>
          <w:b/>
          <w:bCs/>
          <w:sz w:val="19"/>
          <w:szCs w:val="19"/>
        </w:rPr>
        <w:t>A</w:t>
      </w:r>
      <w:r w:rsidRPr="00372892">
        <w:rPr>
          <w:rFonts w:ascii="Book Antiqua" w:hAnsi="Book Antiqua"/>
          <w:sz w:val="19"/>
          <w:szCs w:val="19"/>
        </w:rPr>
        <w:t>lerta (estimulante) </w:t>
      </w:r>
      <w:r w:rsidRPr="00372892">
        <w:rPr>
          <w:rFonts w:ascii="Book Antiqua" w:hAnsi="Book Antiqua"/>
          <w:b/>
          <w:bCs/>
          <w:sz w:val="19"/>
          <w:szCs w:val="19"/>
        </w:rPr>
        <w:t>A</w:t>
      </w:r>
      <w:r w:rsidRPr="00372892">
        <w:rPr>
          <w:rFonts w:ascii="Book Antiqua" w:hAnsi="Book Antiqua"/>
          <w:sz w:val="19"/>
          <w:szCs w:val="19"/>
        </w:rPr>
        <w:t>nfetamina.</w:t>
      </w:r>
    </w:p>
    <w:p w14:paraId="5E6808A0" w14:textId="6B6AF550"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t>-</w:t>
      </w:r>
      <w:r w:rsidRPr="00372892">
        <w:rPr>
          <w:rFonts w:ascii="Book Antiqua" w:hAnsi="Book Antiqua"/>
          <w:sz w:val="19"/>
          <w:szCs w:val="19"/>
        </w:rPr>
        <w:t>Psico</w:t>
      </w:r>
      <w:r w:rsidRPr="00372892">
        <w:rPr>
          <w:rFonts w:ascii="Book Antiqua" w:hAnsi="Book Antiqua"/>
          <w:b/>
          <w:bCs/>
          <w:sz w:val="19"/>
          <w:szCs w:val="19"/>
        </w:rPr>
        <w:t>D</w:t>
      </w:r>
      <w:r w:rsidRPr="00372892">
        <w:rPr>
          <w:rFonts w:ascii="Book Antiqua" w:hAnsi="Book Antiqua"/>
          <w:sz w:val="19"/>
          <w:szCs w:val="19"/>
        </w:rPr>
        <w:t>islépticos = fica </w:t>
      </w:r>
      <w:r w:rsidRPr="00372892">
        <w:rPr>
          <w:rFonts w:ascii="Book Antiqua" w:hAnsi="Book Antiqua"/>
          <w:b/>
          <w:bCs/>
          <w:sz w:val="19"/>
          <w:szCs w:val="19"/>
        </w:rPr>
        <w:t>D</w:t>
      </w:r>
      <w:r w:rsidRPr="00372892">
        <w:rPr>
          <w:rFonts w:ascii="Book Antiqua" w:hAnsi="Book Antiqua"/>
          <w:sz w:val="19"/>
          <w:szCs w:val="19"/>
        </w:rPr>
        <w:t>oidão/vê </w:t>
      </w:r>
      <w:r w:rsidRPr="00372892">
        <w:rPr>
          <w:rFonts w:ascii="Book Antiqua" w:hAnsi="Book Antiqua"/>
          <w:b/>
          <w:bCs/>
          <w:sz w:val="19"/>
          <w:szCs w:val="19"/>
        </w:rPr>
        <w:t>D</w:t>
      </w:r>
      <w:r w:rsidRPr="00372892">
        <w:rPr>
          <w:rFonts w:ascii="Book Antiqua" w:hAnsi="Book Antiqua"/>
          <w:sz w:val="19"/>
          <w:szCs w:val="19"/>
        </w:rPr>
        <w:t>uende (alucinógeno). </w:t>
      </w:r>
      <w:r w:rsidRPr="00372892">
        <w:rPr>
          <w:rFonts w:ascii="Book Antiqua" w:hAnsi="Book Antiqua"/>
          <w:b/>
          <w:bCs/>
          <w:sz w:val="19"/>
          <w:szCs w:val="19"/>
        </w:rPr>
        <w:t>Causam o M.A.L</w:t>
      </w:r>
      <w:r w:rsidRPr="00372892">
        <w:rPr>
          <w:rFonts w:ascii="Book Antiqua" w:hAnsi="Book Antiqua"/>
          <w:sz w:val="19"/>
          <w:szCs w:val="19"/>
        </w:rPr>
        <w:t>: Maconha, Ayhuasca, LSD.</w:t>
      </w:r>
    </w:p>
    <w:p w14:paraId="36F9E433" w14:textId="77777777" w:rsidR="00372892" w:rsidRDefault="00372892" w:rsidP="00BC3371">
      <w:pPr>
        <w:spacing w:before="100" w:beforeAutospacing="1" w:after="100" w:afterAutospacing="1"/>
        <w:jc w:val="both"/>
        <w:rPr>
          <w:rFonts w:ascii="Book Antiqua" w:hAnsi="Book Antiqua"/>
          <w:sz w:val="19"/>
          <w:szCs w:val="19"/>
        </w:rPr>
      </w:pPr>
    </w:p>
    <w:p w14:paraId="49046202" w14:textId="30237722" w:rsidR="00372892" w:rsidRDefault="00372892"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372892">
        <w:rPr>
          <w:rFonts w:ascii="Book Antiqua" w:hAnsi="Book Antiqua"/>
          <w:b/>
          <w:bCs/>
          <w:i/>
          <w:iCs/>
          <w:sz w:val="19"/>
          <w:szCs w:val="19"/>
          <w:highlight w:val="magenta"/>
        </w:rPr>
        <w:t>Dica</w:t>
      </w:r>
      <w:r>
        <w:rPr>
          <w:rFonts w:ascii="Book Antiqua" w:hAnsi="Book Antiqua"/>
          <w:sz w:val="19"/>
          <w:szCs w:val="19"/>
        </w:rPr>
        <w:t>:</w:t>
      </w:r>
    </w:p>
    <w:p w14:paraId="48164DD3" w14:textId="6A3B030A"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t>-</w:t>
      </w:r>
      <w:r w:rsidRPr="00372892">
        <w:rPr>
          <w:rFonts w:ascii="Book Antiqua" w:hAnsi="Book Antiqua"/>
          <w:sz w:val="19"/>
          <w:szCs w:val="19"/>
        </w:rPr>
        <w:t>Psico</w:t>
      </w:r>
      <w:r w:rsidRPr="00372892">
        <w:rPr>
          <w:rFonts w:ascii="Book Antiqua" w:hAnsi="Book Antiqua"/>
          <w:b/>
          <w:bCs/>
          <w:sz w:val="19"/>
          <w:szCs w:val="19"/>
        </w:rPr>
        <w:t>LE</w:t>
      </w:r>
      <w:r w:rsidRPr="00372892">
        <w:rPr>
          <w:rFonts w:ascii="Book Antiqua" w:hAnsi="Book Antiqua"/>
          <w:sz w:val="19"/>
          <w:szCs w:val="19"/>
        </w:rPr>
        <w:t>pticas: </w:t>
      </w:r>
      <w:r w:rsidRPr="00372892">
        <w:rPr>
          <w:rFonts w:ascii="Book Antiqua" w:hAnsi="Book Antiqua"/>
          <w:b/>
          <w:bCs/>
          <w:sz w:val="19"/>
          <w:szCs w:val="19"/>
        </w:rPr>
        <w:t>LE</w:t>
      </w:r>
      <w:r w:rsidRPr="00372892">
        <w:rPr>
          <w:rFonts w:ascii="Book Antiqua" w:hAnsi="Book Antiqua"/>
          <w:sz w:val="19"/>
          <w:szCs w:val="19"/>
        </w:rPr>
        <w:t>rdo, deixa o agente </w:t>
      </w:r>
      <w:r w:rsidRPr="00372892">
        <w:rPr>
          <w:rFonts w:ascii="Book Antiqua" w:hAnsi="Book Antiqua"/>
          <w:b/>
          <w:bCs/>
          <w:sz w:val="19"/>
          <w:szCs w:val="19"/>
        </w:rPr>
        <w:t>LErdo!</w:t>
      </w:r>
    </w:p>
    <w:p w14:paraId="1AB47983" w14:textId="74F08D51"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lastRenderedPageBreak/>
        <w:t>-</w:t>
      </w:r>
      <w:r w:rsidRPr="00372892">
        <w:rPr>
          <w:rFonts w:ascii="Book Antiqua" w:hAnsi="Book Antiqua"/>
          <w:sz w:val="19"/>
          <w:szCs w:val="19"/>
        </w:rPr>
        <w:t>Psico</w:t>
      </w:r>
      <w:r w:rsidRPr="00372892">
        <w:rPr>
          <w:rFonts w:ascii="Book Antiqua" w:hAnsi="Book Antiqua"/>
          <w:b/>
          <w:bCs/>
          <w:sz w:val="19"/>
          <w:szCs w:val="19"/>
        </w:rPr>
        <w:t>AN</w:t>
      </w:r>
      <w:r w:rsidRPr="00372892">
        <w:rPr>
          <w:rFonts w:ascii="Book Antiqua" w:hAnsi="Book Antiqua"/>
          <w:sz w:val="19"/>
          <w:szCs w:val="19"/>
        </w:rPr>
        <w:t>lépticas: </w:t>
      </w:r>
      <w:r w:rsidRPr="00372892">
        <w:rPr>
          <w:rFonts w:ascii="Book Antiqua" w:hAnsi="Book Antiqua"/>
          <w:b/>
          <w:bCs/>
          <w:sz w:val="19"/>
          <w:szCs w:val="19"/>
        </w:rPr>
        <w:t>AN</w:t>
      </w:r>
      <w:r w:rsidRPr="00372892">
        <w:rPr>
          <w:rFonts w:ascii="Book Antiqua" w:hAnsi="Book Antiqua"/>
          <w:sz w:val="19"/>
          <w:szCs w:val="19"/>
        </w:rPr>
        <w:t>ima o sujeito.</w:t>
      </w:r>
    </w:p>
    <w:p w14:paraId="18A6529C" w14:textId="4B6A51D7" w:rsidR="00372892" w:rsidRPr="00372892" w:rsidRDefault="00372892" w:rsidP="00372892">
      <w:pPr>
        <w:spacing w:before="100" w:beforeAutospacing="1" w:after="100" w:afterAutospacing="1"/>
        <w:jc w:val="both"/>
        <w:rPr>
          <w:rFonts w:ascii="Book Antiqua" w:hAnsi="Book Antiqua"/>
          <w:sz w:val="19"/>
          <w:szCs w:val="19"/>
        </w:rPr>
      </w:pPr>
      <w:r>
        <w:rPr>
          <w:rFonts w:ascii="Book Antiqua" w:hAnsi="Book Antiqua"/>
          <w:sz w:val="19"/>
          <w:szCs w:val="19"/>
        </w:rPr>
        <w:t>-</w:t>
      </w:r>
      <w:r w:rsidRPr="00372892">
        <w:rPr>
          <w:rFonts w:ascii="Book Antiqua" w:hAnsi="Book Antiqua"/>
          <w:sz w:val="19"/>
          <w:szCs w:val="19"/>
        </w:rPr>
        <w:t>Psico</w:t>
      </w:r>
      <w:r w:rsidRPr="00372892">
        <w:rPr>
          <w:rFonts w:ascii="Book Antiqua" w:hAnsi="Book Antiqua"/>
          <w:b/>
          <w:bCs/>
          <w:sz w:val="19"/>
          <w:szCs w:val="19"/>
        </w:rPr>
        <w:t>DIS</w:t>
      </w:r>
      <w:r w:rsidRPr="00372892">
        <w:rPr>
          <w:rFonts w:ascii="Book Antiqua" w:hAnsi="Book Antiqua"/>
          <w:sz w:val="19"/>
          <w:szCs w:val="19"/>
        </w:rPr>
        <w:t>lépticas: </w:t>
      </w:r>
      <w:r w:rsidRPr="00372892">
        <w:rPr>
          <w:rFonts w:ascii="Book Antiqua" w:hAnsi="Book Antiqua"/>
          <w:b/>
          <w:bCs/>
          <w:sz w:val="19"/>
          <w:szCs w:val="19"/>
        </w:rPr>
        <w:t>DI</w:t>
      </w:r>
      <w:r w:rsidRPr="00372892">
        <w:rPr>
          <w:rFonts w:ascii="Book Antiqua" w:hAnsi="Book Antiqua"/>
          <w:sz w:val="19"/>
          <w:szCs w:val="19"/>
        </w:rPr>
        <w:t>storce a realidade.</w:t>
      </w:r>
    </w:p>
    <w:p w14:paraId="28C5D216" w14:textId="77777777" w:rsidR="00372892" w:rsidRDefault="00372892" w:rsidP="00BC3371">
      <w:pPr>
        <w:spacing w:before="100" w:beforeAutospacing="1" w:after="100" w:afterAutospacing="1"/>
        <w:jc w:val="both"/>
        <w:rPr>
          <w:rFonts w:ascii="Book Antiqua" w:hAnsi="Book Antiqua"/>
          <w:b/>
          <w:bCs/>
          <w:sz w:val="19"/>
          <w:szCs w:val="19"/>
        </w:rPr>
      </w:pPr>
    </w:p>
    <w:p w14:paraId="10EE1161" w14:textId="198287FF" w:rsidR="00BC3371" w:rsidRPr="00BC3371" w:rsidRDefault="00BC3371"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(PCMG-2018-Fundatec)</w:t>
      </w:r>
      <w:r>
        <w:rPr>
          <w:rFonts w:ascii="Book Antiqua" w:hAnsi="Book Antiqua"/>
          <w:sz w:val="19"/>
          <w:szCs w:val="19"/>
        </w:rPr>
        <w:t>: E</w:t>
      </w:r>
      <w:r w:rsidRPr="00BC3371">
        <w:rPr>
          <w:rFonts w:ascii="Book Antiqua" w:hAnsi="Book Antiqua"/>
          <w:sz w:val="19"/>
          <w:szCs w:val="19"/>
        </w:rPr>
        <w:t>stá correto o que se afirma em:</w:t>
      </w:r>
      <w:r w:rsidRPr="00BC3371">
        <w:t xml:space="preserve"> </w:t>
      </w:r>
      <w:r w:rsidRPr="00BC3371">
        <w:rPr>
          <w:rFonts w:ascii="Book Antiqua" w:hAnsi="Book Antiqua"/>
          <w:sz w:val="19"/>
          <w:szCs w:val="19"/>
        </w:rPr>
        <w:t>Heroína é um produto sintético (éter diacético da morfina - diacetilmorfina). Tem a forma de pó branco e cristalino.</w:t>
      </w:r>
    </w:p>
    <w:p w14:paraId="49846BC3" w14:textId="0062B178" w:rsidR="00BC3371" w:rsidRPr="00BC3371" w:rsidRDefault="00BC3371" w:rsidP="00BC3371">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h</w:t>
      </w:r>
      <w:r w:rsidRPr="00BC3371">
        <w:rPr>
          <w:rFonts w:ascii="Book Antiqua" w:hAnsi="Book Antiqua"/>
          <w:sz w:val="19"/>
          <w:szCs w:val="19"/>
        </w:rPr>
        <w:t>eroína</w:t>
      </w:r>
      <w:r>
        <w:rPr>
          <w:rFonts w:ascii="Book Antiqua" w:hAnsi="Book Antiqua"/>
          <w:sz w:val="19"/>
          <w:szCs w:val="19"/>
        </w:rPr>
        <w:t xml:space="preserve"> </w:t>
      </w:r>
      <w:r w:rsidRPr="00BC3371">
        <w:rPr>
          <w:rFonts w:ascii="Book Antiqua" w:hAnsi="Book Antiqua"/>
          <w:sz w:val="19"/>
          <w:szCs w:val="19"/>
        </w:rPr>
        <w:t>“</w:t>
      </w:r>
      <w:r w:rsidRPr="00BC3371">
        <w:rPr>
          <w:rFonts w:ascii="Book Antiqua" w:hAnsi="Book Antiqua"/>
          <w:i/>
          <w:iCs/>
          <w:sz w:val="19"/>
          <w:szCs w:val="19"/>
        </w:rPr>
        <w:t>é um produto sintético (éter diacético da morfina – diacetilmorfina). Tem a forma de pó branco e cristalino. Após a diluição, ele é injetado. Pode, ainda, ser misturado ao fumo do cigarro. O aspecto do intoxicado é semelhante ao da morfina. Sua decadência é maior e mais rápida, pois a heroína é cinco vezes mais potente que a morfina. Em poucas semanas, o drogado torna-se um dependente; com 30 dias de uso, o viciado já necessita de tomar uma injeção em cada duas horas. Provoca náuseas, vômitos, delírios, convulsões, bloqueios do sistema respiratório, e a morte sobrevém muito rápida. Tão nociva é essa droga, que muitos países já proibiram sua fabricação e, inclusive, o seu emprego pelos médicos</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 857</w:t>
      </w:r>
      <w:r>
        <w:rPr>
          <w:rFonts w:ascii="Book Antiqua" w:hAnsi="Book Antiqua"/>
          <w:sz w:val="19"/>
          <w:szCs w:val="19"/>
        </w:rPr>
        <w:t>.).</w:t>
      </w:r>
    </w:p>
    <w:p w14:paraId="07F01EF3" w14:textId="77777777" w:rsidR="00BC3371" w:rsidRDefault="00BC3371" w:rsidP="00EA2E17">
      <w:pPr>
        <w:spacing w:before="100" w:beforeAutospacing="1" w:after="100" w:afterAutospacing="1"/>
        <w:jc w:val="both"/>
        <w:rPr>
          <w:rFonts w:ascii="Book Antiqua" w:hAnsi="Book Antiqua"/>
          <w:b/>
          <w:bCs/>
          <w:sz w:val="19"/>
          <w:szCs w:val="19"/>
        </w:rPr>
      </w:pPr>
    </w:p>
    <w:p w14:paraId="0B9C4477" w14:textId="56FC4A42" w:rsidR="004172F5" w:rsidRPr="00372892" w:rsidRDefault="004172F5" w:rsidP="004172F5">
      <w:pPr>
        <w:spacing w:before="100" w:beforeAutospacing="1" w:after="100" w:afterAutospacing="1"/>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4172F5">
        <w:rPr>
          <w:rFonts w:ascii="Book Antiqua" w:hAnsi="Book Antiqua"/>
          <w:sz w:val="19"/>
          <w:szCs w:val="19"/>
        </w:rPr>
        <w:t>No que diz respeito aos aspectos médico-legais da dietilamida do ácido lisérgico, é correto afirmar que</w:t>
      </w:r>
      <w:r>
        <w:rPr>
          <w:rFonts w:ascii="Book Antiqua" w:hAnsi="Book Antiqua"/>
          <w:sz w:val="19"/>
          <w:szCs w:val="19"/>
        </w:rPr>
        <w:t xml:space="preserve"> </w:t>
      </w:r>
      <w:r w:rsidRPr="004172F5">
        <w:rPr>
          <w:rFonts w:ascii="Book Antiqua" w:hAnsi="Book Antiqua"/>
          <w:sz w:val="19"/>
          <w:szCs w:val="19"/>
        </w:rPr>
        <w:t>seus efeitos podem ser considerados alucinógenos, já que é uma substância considerada psicodisléptica.</w:t>
      </w:r>
    </w:p>
    <w:p w14:paraId="6D0D249D" w14:textId="3B119D69" w:rsidR="004172F5" w:rsidRDefault="004172F5" w:rsidP="004172F5">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4172F5">
        <w:rPr>
          <w:rFonts w:ascii="Book Antiqua" w:hAnsi="Book Antiqua"/>
          <w:sz w:val="19"/>
          <w:szCs w:val="19"/>
        </w:rPr>
        <w:t>O LSD é classificado como uma substância psicodisléptica (que perturba o funcionamento mental) e seus efeitos são bem descritos como alucinógenos, provocando distorções na percepção da realidade.</w:t>
      </w:r>
    </w:p>
    <w:p w14:paraId="0FA6C33A" w14:textId="77777777" w:rsidR="004172F5" w:rsidRDefault="004172F5" w:rsidP="00EA2E17">
      <w:pPr>
        <w:spacing w:before="100" w:beforeAutospacing="1" w:after="100" w:afterAutospacing="1"/>
        <w:jc w:val="both"/>
        <w:rPr>
          <w:rFonts w:ascii="Book Antiqua" w:hAnsi="Book Antiqua"/>
          <w:b/>
          <w:bCs/>
          <w:sz w:val="19"/>
          <w:szCs w:val="19"/>
        </w:rPr>
      </w:pPr>
    </w:p>
    <w:p w14:paraId="0C1ABA6D" w14:textId="62AADC56" w:rsidR="00BC3371" w:rsidRPr="00BC3371" w:rsidRDefault="00BC3371"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(PCMG-2018-Fundatec)</w:t>
      </w:r>
      <w:r>
        <w:rPr>
          <w:rFonts w:ascii="Book Antiqua" w:hAnsi="Book Antiqua"/>
          <w:sz w:val="19"/>
          <w:szCs w:val="19"/>
        </w:rPr>
        <w:t>: E</w:t>
      </w:r>
      <w:r w:rsidRPr="00BC3371">
        <w:rPr>
          <w:rFonts w:ascii="Book Antiqua" w:hAnsi="Book Antiqua"/>
          <w:sz w:val="19"/>
          <w:szCs w:val="19"/>
        </w:rPr>
        <w:t>stá correto o que se afirma em:</w:t>
      </w:r>
      <w:r w:rsidRPr="00BC3371">
        <w:t xml:space="preserve"> </w:t>
      </w:r>
      <w:r w:rsidRPr="00BC3371">
        <w:rPr>
          <w:rFonts w:ascii="Book Antiqua" w:hAnsi="Book Antiqua"/>
          <w:sz w:val="19"/>
          <w:szCs w:val="19"/>
        </w:rPr>
        <w:t>LSD 25 é droga eminentemente alucinógena, extraída da ergotina do centeio (dietilamina do ácido lisérgico).</w:t>
      </w:r>
    </w:p>
    <w:p w14:paraId="1FA806D4" w14:textId="1B34C1CC" w:rsidR="00BC3371" w:rsidRDefault="00BC3371"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w:t>
      </w:r>
      <w:r w:rsidRPr="00BC3371">
        <w:rPr>
          <w:rFonts w:ascii="Book Antiqua" w:hAnsi="Book Antiqua"/>
          <w:sz w:val="19"/>
          <w:szCs w:val="19"/>
        </w:rPr>
        <w:t>LSD 25</w:t>
      </w:r>
      <w:r>
        <w:rPr>
          <w:rFonts w:ascii="Book Antiqua" w:hAnsi="Book Antiqua"/>
          <w:i/>
          <w:iCs/>
          <w:sz w:val="19"/>
          <w:szCs w:val="19"/>
        </w:rPr>
        <w:t xml:space="preserve"> </w:t>
      </w:r>
      <w:r w:rsidRPr="00BC3371">
        <w:rPr>
          <w:rFonts w:ascii="Book Antiqua" w:hAnsi="Book Antiqua"/>
          <w:i/>
          <w:iCs/>
          <w:sz w:val="19"/>
          <w:szCs w:val="19"/>
        </w:rPr>
        <w:t>“</w:t>
      </w:r>
      <w:r>
        <w:rPr>
          <w:rFonts w:ascii="Book Antiqua" w:hAnsi="Book Antiqua"/>
          <w:i/>
          <w:iCs/>
          <w:sz w:val="19"/>
          <w:szCs w:val="19"/>
        </w:rPr>
        <w:t>é</w:t>
      </w:r>
      <w:r w:rsidRPr="00BC3371">
        <w:rPr>
          <w:rFonts w:ascii="Book Antiqua" w:hAnsi="Book Antiqua"/>
          <w:i/>
          <w:iCs/>
          <w:sz w:val="19"/>
          <w:szCs w:val="19"/>
        </w:rPr>
        <w:t xml:space="preserve"> uma droga eminentemente alucinógena, um produto semissintético, extraído da ergotina do centeio (dietilamina do ácido lisérgico). Consome-se em tabletes de açúcar ou em um fragmento de cartolina manchado sutilmente da droga, dissolvido na água e ingerido. É a droga de maior poder alucinógeno conhecido. O viciado tem o aspecto de uma pessoa com náuseas. Mostra uma intensa depressão, tristeza e fadiga. O comportamento transforma-se transitoriamente, como se observa nas doenças mentais. Perturbação da percepção do mundo exterior, delírios e alucinações. Crises constantes de convulsões, chegando até ao estado comatoso. Surgem pesadelos terríveis, dos quais a vítima pode ficar prisioneira para sempre. É o suicídio do drogado”</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 858</w:t>
      </w:r>
      <w:r>
        <w:rPr>
          <w:rFonts w:ascii="Book Antiqua" w:hAnsi="Book Antiqua"/>
          <w:sz w:val="19"/>
          <w:szCs w:val="19"/>
        </w:rPr>
        <w:t>.)</w:t>
      </w:r>
    </w:p>
    <w:p w14:paraId="4831C2B0" w14:textId="77777777" w:rsidR="00BC3371" w:rsidRDefault="00BC3371" w:rsidP="00BC3371">
      <w:pPr>
        <w:spacing w:before="100" w:beforeAutospacing="1" w:after="100" w:afterAutospacing="1"/>
        <w:jc w:val="both"/>
        <w:rPr>
          <w:rFonts w:ascii="Book Antiqua" w:hAnsi="Book Antiqua"/>
          <w:sz w:val="19"/>
          <w:szCs w:val="19"/>
        </w:rPr>
      </w:pPr>
    </w:p>
    <w:p w14:paraId="32DC5CD2" w14:textId="6F401707" w:rsidR="00BC3371" w:rsidRPr="00BC3371" w:rsidRDefault="00BC3371"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(PCMG-2018-Fundatec)</w:t>
      </w:r>
      <w:r>
        <w:rPr>
          <w:rFonts w:ascii="Book Antiqua" w:hAnsi="Book Antiqua"/>
          <w:sz w:val="19"/>
          <w:szCs w:val="19"/>
        </w:rPr>
        <w:t>: E</w:t>
      </w:r>
      <w:r w:rsidRPr="00BC3371">
        <w:rPr>
          <w:rFonts w:ascii="Book Antiqua" w:hAnsi="Book Antiqua"/>
          <w:sz w:val="19"/>
          <w:szCs w:val="19"/>
        </w:rPr>
        <w:t>stá correto o que se afirma em:</w:t>
      </w:r>
      <w:r w:rsidRPr="00BC3371">
        <w:t xml:space="preserve"> </w:t>
      </w:r>
      <w:r w:rsidRPr="00BC3371">
        <w:rPr>
          <w:rFonts w:ascii="Book Antiqua" w:hAnsi="Book Antiqua"/>
          <w:sz w:val="19"/>
          <w:szCs w:val="19"/>
        </w:rPr>
        <w:t>Morfinomania ou morfinofilia é o uso vicioso de morfina, sendo a morfina um alcaloide derivado do ópio.</w:t>
      </w:r>
    </w:p>
    <w:p w14:paraId="72F818CD" w14:textId="795942E8" w:rsidR="00BC3371" w:rsidRDefault="00BC3371" w:rsidP="00BC3371">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sidR="004172F5">
        <w:rPr>
          <w:rFonts w:ascii="Book Antiqua" w:hAnsi="Book Antiqua"/>
          <w:b/>
          <w:bCs/>
          <w:i/>
          <w:iCs/>
          <w:color w:val="FF0000"/>
          <w:sz w:val="19"/>
          <w:szCs w:val="19"/>
        </w:rPr>
        <w:t>: #</w:t>
      </w:r>
      <w:r w:rsidR="004172F5" w:rsidRPr="004172F5">
        <w:rPr>
          <w:rFonts w:ascii="Book Antiqua" w:hAnsi="Book Antiqua"/>
          <w:b/>
          <w:bCs/>
          <w:i/>
          <w:iCs/>
          <w:color w:val="FF0000"/>
          <w:sz w:val="19"/>
          <w:szCs w:val="19"/>
          <w:highlight w:val="green"/>
        </w:rPr>
        <w:t>PCRO-2022</w:t>
      </w:r>
      <w:r w:rsidR="004172F5">
        <w:rPr>
          <w:rFonts w:ascii="Book Antiqua" w:hAnsi="Book Antiqua"/>
          <w:b/>
          <w:bCs/>
          <w:i/>
          <w:iCs/>
          <w:color w:val="FF0000"/>
          <w:sz w:val="19"/>
          <w:szCs w:val="19"/>
        </w:rPr>
        <w:t>: #</w:t>
      </w:r>
      <w:r w:rsidR="004172F5" w:rsidRPr="004172F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w:t>
      </w:r>
      <w:r w:rsidRPr="00BC3371">
        <w:rPr>
          <w:rFonts w:ascii="Book Antiqua" w:hAnsi="Book Antiqua"/>
          <w:sz w:val="19"/>
          <w:szCs w:val="19"/>
        </w:rPr>
        <w:t xml:space="preserve">Morfinomania ou morfinofilia </w:t>
      </w:r>
      <w:r>
        <w:rPr>
          <w:rFonts w:ascii="Book Antiqua" w:hAnsi="Book Antiqua"/>
          <w:sz w:val="19"/>
          <w:szCs w:val="19"/>
        </w:rPr>
        <w:t>“</w:t>
      </w:r>
      <w:r w:rsidRPr="00BC3371">
        <w:rPr>
          <w:rFonts w:ascii="Book Antiqua" w:hAnsi="Book Antiqua"/>
          <w:i/>
          <w:iCs/>
          <w:sz w:val="19"/>
          <w:szCs w:val="19"/>
        </w:rPr>
        <w:t>é o uso vicioso de morfina. Os mais fracos, com predisposição ao vício, com uma primeira dose dessa droga facilmente se escravizam. Há profissões que facilitam a aquisição da substância, como médicos, farmacêuticos e enfermeiras. O viciado começa aos poucos, com pequenas doses quase homeopáticas. E cada vez mais o organismo vai exigindo dose maior. Chegam, alguns deles, a tomar a cifra inacreditável de 6 g por dia. Na fase final, chegam a tomar doses de 30 em 30 min. A morfina é um alcaloide derivado do ópio e apresenta-se em forma de líquido incolor. Esse narcótico é utilizado sob a forma de injeção intramuscular, aplicada nas mais diferentes regiões do corpo, principalmente nos braços, no abdome e nas coxas. O viciado mesmo aplica suas injeções. Na fase final, premido pela necessidade da droga, aplica-as sem assepsia e vai criando, ao longo do corpo, uma série de pequenos abscessos. Ou então, esteriliza a agulha na chama de uma vela ou de um fósforo, produzindo nas regiões picadas inúmeras tatuagens provenientes da fuligem”</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 856</w:t>
      </w:r>
      <w:r>
        <w:rPr>
          <w:rFonts w:ascii="Book Antiqua" w:hAnsi="Book Antiqua"/>
          <w:sz w:val="19"/>
          <w:szCs w:val="19"/>
        </w:rPr>
        <w:t>).</w:t>
      </w:r>
    </w:p>
    <w:p w14:paraId="29111F64" w14:textId="77777777" w:rsidR="00BC3371" w:rsidRDefault="00BC3371" w:rsidP="00EA2E17">
      <w:pPr>
        <w:spacing w:before="100" w:beforeAutospacing="1" w:after="100" w:afterAutospacing="1"/>
        <w:jc w:val="both"/>
        <w:rPr>
          <w:rFonts w:ascii="Book Antiqua" w:hAnsi="Book Antiqua"/>
          <w:b/>
          <w:bCs/>
          <w:sz w:val="19"/>
          <w:szCs w:val="19"/>
        </w:rPr>
      </w:pPr>
    </w:p>
    <w:p w14:paraId="3FC21D92" w14:textId="21DFFD9C" w:rsidR="00BC3371" w:rsidRPr="00BC3371" w:rsidRDefault="00BC3371" w:rsidP="00EA2E17">
      <w:pPr>
        <w:spacing w:before="100" w:beforeAutospacing="1" w:after="100" w:afterAutospacing="1"/>
        <w:jc w:val="both"/>
        <w:rPr>
          <w:rFonts w:ascii="Book Antiqua" w:hAnsi="Book Antiqua"/>
          <w:sz w:val="19"/>
          <w:szCs w:val="19"/>
        </w:rPr>
      </w:pPr>
      <w:r>
        <w:rPr>
          <w:rFonts w:ascii="Book Antiqua" w:hAnsi="Book Antiqua"/>
          <w:b/>
          <w:bCs/>
          <w:sz w:val="19"/>
          <w:szCs w:val="19"/>
        </w:rPr>
        <w:t>(PCMG-2018-Fundatec)</w:t>
      </w:r>
      <w:r>
        <w:rPr>
          <w:rFonts w:ascii="Book Antiqua" w:hAnsi="Book Antiqua"/>
          <w:sz w:val="19"/>
          <w:szCs w:val="19"/>
        </w:rPr>
        <w:t>: E</w:t>
      </w:r>
      <w:r w:rsidRPr="00BC3371">
        <w:rPr>
          <w:rFonts w:ascii="Book Antiqua" w:hAnsi="Book Antiqua"/>
          <w:sz w:val="19"/>
          <w:szCs w:val="19"/>
        </w:rPr>
        <w:t>stá correto o que se afirma em:</w:t>
      </w:r>
      <w:r w:rsidRPr="00BC3371">
        <w:t xml:space="preserve"> </w:t>
      </w:r>
      <w:r w:rsidRPr="00BC3371">
        <w:rPr>
          <w:rFonts w:ascii="Book Antiqua" w:hAnsi="Book Antiqua"/>
          <w:sz w:val="19"/>
          <w:szCs w:val="19"/>
        </w:rPr>
        <w:t>A merla apresenta consistência pastosa, tonalidade que varia do amarelo ao marrom e seu uso é através de cigarros ou cachimbos.</w:t>
      </w:r>
    </w:p>
    <w:p w14:paraId="276AB873" w14:textId="77777777" w:rsidR="00BC3371" w:rsidRDefault="00BC3371"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w:t>
      </w:r>
      <w:r w:rsidRPr="00BC3371">
        <w:rPr>
          <w:rFonts w:ascii="Book Antiqua" w:hAnsi="Book Antiqua"/>
          <w:i/>
          <w:iCs/>
          <w:sz w:val="19"/>
          <w:szCs w:val="19"/>
        </w:rPr>
        <w:t>a merla é uma opção mais barata do crack, obtida a partir da pasta de coca, fabricada em laboratórios improvisados, com a ajuda de produtos químicos, como benzina, querosene, gasolina, ácido sulfúrico, éter e metanol. Apresenta uma consistência pastosa, tonalidade que varia do amarelo ao marrom e um cheiro muito ativo. Seu uso é através de cigarros ou cachimbos, misturados com fumo ou puro.</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.P.861</w:t>
      </w:r>
      <w:r>
        <w:rPr>
          <w:rFonts w:ascii="Book Antiqua" w:hAnsi="Book Antiqua"/>
          <w:sz w:val="19"/>
          <w:szCs w:val="19"/>
        </w:rPr>
        <w:t>).</w:t>
      </w:r>
    </w:p>
    <w:p w14:paraId="5BAE36CD" w14:textId="77777777" w:rsidR="00BC3371" w:rsidRDefault="00BC3371" w:rsidP="00BC3371">
      <w:pPr>
        <w:spacing w:before="100" w:beforeAutospacing="1" w:after="100" w:afterAutospacing="1"/>
        <w:jc w:val="both"/>
        <w:rPr>
          <w:rFonts w:ascii="Book Antiqua" w:hAnsi="Book Antiqua"/>
          <w:sz w:val="19"/>
          <w:szCs w:val="19"/>
        </w:rPr>
      </w:pPr>
    </w:p>
    <w:p w14:paraId="56ECFB70" w14:textId="79983A72" w:rsidR="00BC3371" w:rsidRDefault="00BC3371" w:rsidP="00BC3371">
      <w:pPr>
        <w:spacing w:before="100" w:beforeAutospacing="1" w:after="100" w:afterAutospacing="1"/>
        <w:jc w:val="both"/>
        <w:rPr>
          <w:rFonts w:ascii="Book Antiqua" w:hAnsi="Book Antiqua"/>
          <w:sz w:val="19"/>
          <w:szCs w:val="19"/>
        </w:rPr>
      </w:pPr>
      <w:r>
        <w:rPr>
          <w:rFonts w:ascii="Book Antiqua" w:hAnsi="Book Antiqua"/>
          <w:b/>
          <w:bCs/>
          <w:sz w:val="19"/>
          <w:szCs w:val="19"/>
        </w:rPr>
        <w:t>(PCMG-2018-Fundatec)</w:t>
      </w:r>
      <w:r>
        <w:rPr>
          <w:rFonts w:ascii="Book Antiqua" w:hAnsi="Book Antiqua"/>
          <w:sz w:val="19"/>
          <w:szCs w:val="19"/>
        </w:rPr>
        <w:t>: E</w:t>
      </w:r>
      <w:r w:rsidRPr="00BC3371">
        <w:rPr>
          <w:rFonts w:ascii="Book Antiqua" w:hAnsi="Book Antiqua"/>
          <w:sz w:val="19"/>
          <w:szCs w:val="19"/>
        </w:rPr>
        <w:t>stá correto o que se afirma em:</w:t>
      </w:r>
      <w:r w:rsidRPr="00BC3371">
        <w:t xml:space="preserve"> </w:t>
      </w:r>
      <w:r w:rsidRPr="00BC3371">
        <w:rPr>
          <w:rFonts w:ascii="Book Antiqua" w:hAnsi="Book Antiqua"/>
          <w:sz w:val="19"/>
          <w:szCs w:val="19"/>
        </w:rPr>
        <w:t>Anfetaminas são usadas para evitar a sonolência, para desinibir e para euforizar.</w:t>
      </w:r>
    </w:p>
    <w:p w14:paraId="4432CD3F" w14:textId="77777777" w:rsidR="00BC3371" w:rsidRDefault="00BC3371" w:rsidP="00BC3371">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w:t>
      </w:r>
      <w:r w:rsidRPr="00BC3371">
        <w:rPr>
          <w:rFonts w:ascii="Book Antiqua" w:hAnsi="Book Antiqua"/>
          <w:i/>
          <w:iCs/>
          <w:sz w:val="19"/>
          <w:szCs w:val="19"/>
        </w:rPr>
        <w:t>o consumo abusivo de anfetaminas – “bolinhas” – constitui, no momento, o maior problema médico e social no que se refere aos tóxicos no país. Têm sido usadas essas drogas por todos os viciados que não dispõem do seu tipo de tóxico. Usam para evitar a sonolência, para desinibir, para euforizar. A intoxicação aguda pelas anfetaminas caracteriza-se pela inquietação psicomotora, incapacidade de atenção, obnubilação da consciência, estado de confusão com manifestações delirantes. Seu uso é por ingestão com água, dissolvidas em bebidas alcoólicas ou dissolvidas e injetadas na veia. Essa é a droga mais usada e mais facilmente adquirida no Brasil</w:t>
      </w:r>
      <w:r>
        <w:rPr>
          <w:rFonts w:ascii="Book Antiqua" w:hAnsi="Book Antiqua"/>
          <w:sz w:val="19"/>
          <w:szCs w:val="19"/>
        </w:rPr>
        <w:t>”</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.P.860</w:t>
      </w:r>
      <w:r>
        <w:rPr>
          <w:rFonts w:ascii="Book Antiqua" w:hAnsi="Book Antiqua"/>
          <w:sz w:val="19"/>
          <w:szCs w:val="19"/>
        </w:rPr>
        <w:t>).</w:t>
      </w:r>
    </w:p>
    <w:p w14:paraId="6BF8CFF0" w14:textId="77777777" w:rsidR="00BC3371" w:rsidRDefault="00BC3371" w:rsidP="00BC3371">
      <w:pPr>
        <w:spacing w:before="100" w:beforeAutospacing="1" w:after="100" w:afterAutospacing="1"/>
        <w:jc w:val="both"/>
        <w:rPr>
          <w:rFonts w:ascii="Book Antiqua" w:hAnsi="Book Antiqua"/>
          <w:sz w:val="19"/>
          <w:szCs w:val="19"/>
        </w:rPr>
      </w:pPr>
    </w:p>
    <w:p w14:paraId="434E132A" w14:textId="43FA89C3" w:rsidR="00BC3371" w:rsidRPr="00BC3371" w:rsidRDefault="00BC3371" w:rsidP="00BC3371">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070E1D">
        <w:rPr>
          <w:rFonts w:ascii="Book Antiqua" w:hAnsi="Book Antiqua"/>
          <w:b/>
          <w:bCs/>
          <w:i/>
          <w:iCs/>
          <w:color w:val="FF0000"/>
          <w:sz w:val="19"/>
          <w:szCs w:val="19"/>
          <w:highlight w:val="green"/>
        </w:rPr>
        <w:t>Fumarc</w:t>
      </w:r>
      <w:r w:rsidRPr="00821A5B">
        <w:rPr>
          <w:rFonts w:ascii="Book Antiqua" w:hAnsi="Book Antiqua"/>
          <w:sz w:val="19"/>
          <w:szCs w:val="19"/>
        </w:rPr>
        <w:t>:</w:t>
      </w:r>
      <w:r>
        <w:rPr>
          <w:rFonts w:ascii="Book Antiqua" w:hAnsi="Book Antiqua"/>
          <w:sz w:val="19"/>
          <w:szCs w:val="19"/>
        </w:rPr>
        <w:t xml:space="preserve"> Segundo Genival, “</w:t>
      </w:r>
      <w:r w:rsidRPr="00BC3371">
        <w:rPr>
          <w:rFonts w:ascii="Book Antiqua" w:hAnsi="Book Antiqua"/>
          <w:i/>
          <w:iCs/>
          <w:sz w:val="19"/>
          <w:szCs w:val="19"/>
        </w:rPr>
        <w:t>Droga produzida a partir de restos do refino das folhas de coca adicionados ao querosene ou gasolina, cal e ácido sulfúrico. Tal denominação é derivada do termo “oxidado”. O crack, por sua vez, é o resultado da pasta de cocaína com bicarbonato de sódio e solventes. Ambas assumem a forma de pedras, sendo que oxi tem a cor amarelada. Conhecida como a “droga da morte”, o oxi é mais letal e mais barata que o crack, por isso, torna</w:t>
      </w:r>
      <w:r w:rsidR="00AE4F18">
        <w:rPr>
          <w:rFonts w:ascii="Book Antiqua" w:hAnsi="Book Antiqua"/>
          <w:i/>
          <w:iCs/>
          <w:sz w:val="19"/>
          <w:szCs w:val="19"/>
        </w:rPr>
        <w:t>-</w:t>
      </w:r>
      <w:r w:rsidRPr="00BC3371">
        <w:rPr>
          <w:rFonts w:ascii="Book Antiqua" w:hAnsi="Book Antiqua"/>
          <w:i/>
          <w:iCs/>
          <w:sz w:val="19"/>
          <w:szCs w:val="19"/>
        </w:rPr>
        <w:t>se mais perigosa pela fácil aquisição e gravíssimos efeitos que produz. É consumido pela queima das pedras em cachimbos ou latinhas furadas, trituradas em cigarros puros ou com a mistura de fumo ou maconha, bem como aspirado em pó. Essa droga agride severamente o sistema nervoso central, emagrece rapidamente o consumidor, traz muitos problemas para o fígado e o estômago, torna a pele amarelada e leva a diarreias constantes. Além disso, pode causar convulsões, arritmias cardíacas, infarto agudo do miocárdio e morte</w:t>
      </w:r>
      <w:r>
        <w:rPr>
          <w:rFonts w:ascii="Book Antiqua" w:hAnsi="Book Antiqua"/>
          <w:i/>
          <w:iCs/>
          <w:sz w:val="19"/>
          <w:szCs w:val="19"/>
        </w:rPr>
        <w:t>”</w:t>
      </w:r>
      <w:r w:rsidRPr="00BC3371">
        <w:rPr>
          <w:rFonts w:ascii="Book Antiqua" w:hAnsi="Book Antiqua"/>
          <w:sz w:val="19"/>
          <w:szCs w:val="19"/>
        </w:rPr>
        <w:t xml:space="preserve">. </w:t>
      </w:r>
      <w:r>
        <w:rPr>
          <w:rFonts w:ascii="Book Antiqua" w:hAnsi="Book Antiqua"/>
          <w:sz w:val="19"/>
          <w:szCs w:val="19"/>
        </w:rPr>
        <w:t xml:space="preserve">(Fonte: </w:t>
      </w:r>
      <w:r w:rsidRPr="00BC3371">
        <w:rPr>
          <w:rFonts w:ascii="Book Antiqua" w:hAnsi="Book Antiqua"/>
          <w:sz w:val="19"/>
          <w:szCs w:val="19"/>
        </w:rPr>
        <w:t>FRANÇA, Genival Veloso de. Medicina Legal, Editora Guanabara Koogan, 10ª edição, 2015, .P.860</w:t>
      </w:r>
      <w:r>
        <w:rPr>
          <w:rFonts w:ascii="Book Antiqua" w:hAnsi="Book Antiqua"/>
          <w:sz w:val="19"/>
          <w:szCs w:val="19"/>
        </w:rPr>
        <w:t>).</w:t>
      </w:r>
    </w:p>
    <w:p w14:paraId="202B810F" w14:textId="77777777" w:rsidR="00BC3371" w:rsidRDefault="00BC3371" w:rsidP="00EA2E17">
      <w:pPr>
        <w:spacing w:before="100" w:beforeAutospacing="1" w:after="100" w:afterAutospacing="1"/>
        <w:jc w:val="both"/>
        <w:rPr>
          <w:rFonts w:ascii="Book Antiqua" w:hAnsi="Book Antiqua"/>
          <w:b/>
          <w:bCs/>
          <w:sz w:val="19"/>
          <w:szCs w:val="19"/>
        </w:rPr>
      </w:pPr>
    </w:p>
    <w:p w14:paraId="031CE8E3" w14:textId="4002E415" w:rsidR="00EA2E17" w:rsidRDefault="00EA2E17" w:rsidP="00EA2E17">
      <w:pPr>
        <w:spacing w:before="100" w:beforeAutospacing="1" w:after="100" w:afterAutospacing="1"/>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EA2E17">
        <w:rPr>
          <w:rFonts w:ascii="Book Antiqua" w:hAnsi="Book Antiqua"/>
          <w:sz w:val="19"/>
          <w:szCs w:val="19"/>
        </w:rPr>
        <w:t>A respeito de identificação médico-legal, de aspectos médico-legais das toxicomanias e lesões por ação elétrica, de modificadores da capacidade civil e de imputabilidade penal, julgue o item que se segue</w:t>
      </w:r>
      <w:r>
        <w:rPr>
          <w:rFonts w:ascii="Book Antiqua" w:hAnsi="Book Antiqua"/>
          <w:sz w:val="19"/>
          <w:szCs w:val="19"/>
        </w:rPr>
        <w:t xml:space="preserve">: </w:t>
      </w:r>
      <w:r w:rsidRPr="00EA2E17">
        <w:rPr>
          <w:rFonts w:ascii="Book Antiqua" w:hAnsi="Book Antiqua"/>
          <w:sz w:val="19"/>
          <w:szCs w:val="19"/>
        </w:rPr>
        <w:t>O ácido lisérgico pode causar no usuário distúrbios de percepção e aguçamento dos sentidos: seus efeitos atingem o pico no prazo de duas a quatro horas do uso e podem durar até doze horas.</w:t>
      </w:r>
    </w:p>
    <w:p w14:paraId="316925AA" w14:textId="750461EC" w:rsidR="00EA2E17" w:rsidRPr="00EA2E17" w:rsidRDefault="00EA2E17" w:rsidP="00EA2E17">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A2E17">
        <w:rPr>
          <w:rFonts w:ascii="Book Antiqua" w:hAnsi="Book Antiqua"/>
          <w:sz w:val="19"/>
          <w:szCs w:val="19"/>
        </w:rPr>
        <w:t>Ácido Lisérgico (LSD 25) é uma droga semissintética, extraída da ergotina do centeio. Estudos indicam que o LSD produz alguns tipos de reação. No primeiro momento o drogado se sente o"todo poderoso". No segundo,  há uma depressão profunda e solidão. No terceiro, há perturbações paranoicas. No quarto, há uma estado geral de confusão mental.</w:t>
      </w:r>
      <w:r>
        <w:rPr>
          <w:rFonts w:ascii="Book Antiqua" w:hAnsi="Book Antiqua"/>
          <w:sz w:val="19"/>
          <w:szCs w:val="19"/>
        </w:rPr>
        <w:t xml:space="preserve"> </w:t>
      </w:r>
      <w:r w:rsidRPr="00EA2E17">
        <w:rPr>
          <w:rFonts w:ascii="Book Antiqua" w:hAnsi="Book Antiqua"/>
          <w:sz w:val="19"/>
          <w:szCs w:val="19"/>
        </w:rPr>
        <w:t>Classificação q</w:t>
      </w:r>
      <w:r>
        <w:rPr>
          <w:rFonts w:ascii="Book Antiqua" w:hAnsi="Book Antiqua"/>
          <w:sz w:val="19"/>
          <w:szCs w:val="19"/>
        </w:rPr>
        <w:t>uan</w:t>
      </w:r>
      <w:r w:rsidRPr="00EA2E17">
        <w:rPr>
          <w:rFonts w:ascii="Book Antiqua" w:hAnsi="Book Antiqua"/>
          <w:sz w:val="19"/>
          <w:szCs w:val="19"/>
        </w:rPr>
        <w:t>to aos efeitos: PSICODISLÉPTICOS</w:t>
      </w:r>
      <w:r>
        <w:rPr>
          <w:rFonts w:ascii="Book Antiqua" w:hAnsi="Book Antiqua"/>
          <w:sz w:val="19"/>
          <w:szCs w:val="19"/>
        </w:rPr>
        <w:t>. (</w:t>
      </w:r>
      <w:r w:rsidRPr="00EA2E17">
        <w:rPr>
          <w:rFonts w:ascii="Book Antiqua" w:hAnsi="Book Antiqua"/>
          <w:sz w:val="19"/>
          <w:szCs w:val="19"/>
        </w:rPr>
        <w:t>FONTE: PALERMO, Wilsom. Medicina Legal, Sinopses Juspodivm</w:t>
      </w:r>
      <w:r>
        <w:rPr>
          <w:rFonts w:ascii="Book Antiqua" w:hAnsi="Book Antiqua"/>
          <w:sz w:val="19"/>
          <w:szCs w:val="19"/>
        </w:rPr>
        <w:t>).</w:t>
      </w:r>
    </w:p>
    <w:p w14:paraId="4887922B" w14:textId="77777777" w:rsidR="00EA2E17" w:rsidRDefault="00EA2E17" w:rsidP="00EA162D">
      <w:pPr>
        <w:spacing w:before="100" w:beforeAutospacing="1" w:after="100" w:afterAutospacing="1"/>
        <w:jc w:val="both"/>
        <w:rPr>
          <w:rFonts w:ascii="Book Antiqua" w:hAnsi="Book Antiqua"/>
          <w:b/>
          <w:bCs/>
          <w:sz w:val="19"/>
          <w:szCs w:val="19"/>
        </w:rPr>
      </w:pPr>
    </w:p>
    <w:p w14:paraId="65272867" w14:textId="496A03B4" w:rsidR="001C797B" w:rsidRPr="001C797B" w:rsidRDefault="001C797B" w:rsidP="00EA162D">
      <w:pPr>
        <w:spacing w:before="100" w:beforeAutospacing="1" w:after="100" w:afterAutospacing="1"/>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1C797B">
        <w:rPr>
          <w:rFonts w:ascii="Book Antiqua" w:hAnsi="Book Antiqua"/>
          <w:sz w:val="19"/>
          <w:szCs w:val="19"/>
        </w:rPr>
        <w:t>Sobre os conceitos médico-legais de “embriaguez alcoólica”, de “alcoolemia” e de “tolerância ao álcool”, é correto afirmar que:</w:t>
      </w:r>
      <w:r>
        <w:rPr>
          <w:rFonts w:ascii="Book Antiqua" w:hAnsi="Book Antiqua"/>
          <w:sz w:val="19"/>
          <w:szCs w:val="19"/>
        </w:rPr>
        <w:t xml:space="preserve"> </w:t>
      </w:r>
      <w:r w:rsidRPr="001C797B">
        <w:rPr>
          <w:rFonts w:ascii="Book Antiqua" w:hAnsi="Book Antiqua"/>
          <w:sz w:val="19"/>
          <w:szCs w:val="19"/>
        </w:rPr>
        <w:t>A embriaguez alcoólica é uma situação transitória.</w:t>
      </w:r>
    </w:p>
    <w:p w14:paraId="5606254A" w14:textId="20FA6D48" w:rsidR="001C797B" w:rsidRDefault="001C797B" w:rsidP="001C797B">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lastRenderedPageBreak/>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1C797B">
        <w:rPr>
          <w:rFonts w:ascii="Book Antiqua" w:hAnsi="Book Antiqua"/>
          <w:sz w:val="19"/>
          <w:szCs w:val="19"/>
        </w:rPr>
        <w:t>"</w:t>
      </w:r>
      <w:r w:rsidRPr="001C797B">
        <w:rPr>
          <w:rFonts w:ascii="Book Antiqua" w:hAnsi="Book Antiqua"/>
          <w:i/>
          <w:iCs/>
          <w:sz w:val="19"/>
          <w:szCs w:val="19"/>
        </w:rPr>
        <w:t xml:space="preserve">É interessante fazer, sob a ótica médico-legal, a distinção entre embriaguez alcoólica, alcoolismo e alcoolemia. Assim, embriaguez alcoólica é um conjunto de manifestações neuropsicossomáticas resultantes da intoxicação etílica aguda de caráter episódico e passageiro. Já o termo alcoolismo, empregou-o Magmes Huss pela primeira vez, em fins do século XIX, para denominar uma síndrome psico-orgânica, caracterizada por um elenco de perturbações resultantes do uso imoderado do álcool e de caráter crônico, independendo, no momento do exame, de um maior ou menor consumo ou concentração de bebida alcoólica. E alcoolemia é o resultado da dosagem do álcool etílico na circulação sanguínea e seus percentuais traduzidos em gramas ou decigramas por litro de sangue examinado. Essa taxa de concentração hoje é feita com maior segurança por meio do exame em cromatina gasosa, e tem como elemento de maior credibilidade metodológica o fato de seus resultados serem de caráter específico. Dessa forma, </w:t>
      </w:r>
      <w:r w:rsidRPr="001C797B">
        <w:rPr>
          <w:rFonts w:ascii="Book Antiqua" w:hAnsi="Book Antiqua"/>
          <w:b/>
          <w:bCs/>
          <w:i/>
          <w:iCs/>
          <w:sz w:val="19"/>
          <w:szCs w:val="19"/>
          <w:highlight w:val="yellow"/>
        </w:rPr>
        <w:t>a embriaguez é um estágio, a alcoolemia uma taxa e o alcoolismo, um estado</w:t>
      </w:r>
      <w:r w:rsidRPr="001C797B">
        <w:rPr>
          <w:rFonts w:ascii="Book Antiqua" w:hAnsi="Book Antiqua"/>
          <w:sz w:val="19"/>
          <w:szCs w:val="19"/>
        </w:rPr>
        <w:t>". P. 874 (…)</w:t>
      </w:r>
      <w:r>
        <w:rPr>
          <w:rFonts w:ascii="Book Antiqua" w:hAnsi="Book Antiqua"/>
          <w:sz w:val="19"/>
          <w:szCs w:val="19"/>
        </w:rPr>
        <w:t xml:space="preserve"> </w:t>
      </w:r>
      <w:r w:rsidRPr="001C797B">
        <w:rPr>
          <w:rFonts w:ascii="Book Antiqua" w:hAnsi="Book Antiqua"/>
          <w:b/>
          <w:bCs/>
          <w:sz w:val="19"/>
          <w:szCs w:val="19"/>
        </w:rPr>
        <w:t>Tolerância ao álcool</w:t>
      </w:r>
      <w:r w:rsidRPr="001C797B">
        <w:rPr>
          <w:rFonts w:ascii="Book Antiqua" w:hAnsi="Book Antiqua"/>
          <w:sz w:val="19"/>
          <w:szCs w:val="19"/>
        </w:rPr>
        <w:t xml:space="preserve"> -"</w:t>
      </w:r>
      <w:r w:rsidRPr="001C797B">
        <w:rPr>
          <w:rFonts w:ascii="Book Antiqua" w:hAnsi="Book Antiqua"/>
          <w:i/>
          <w:iCs/>
          <w:sz w:val="19"/>
          <w:szCs w:val="19"/>
        </w:rPr>
        <w:t>Uma mesma quantidade de álcool ministrada a várias pessoas pode acarretar, em cada uma, efeitos diversos. Igualmente, pode produzir em um mesmo indivíduo efeitos diferentes, dadas circunstâncias meramente ocasionais. Alguns se embriagam com pequenas quantidades e outros ingerem grandes porções, revelando uma estranha resistência ao álcool. Assim, tolerância é a capacidade maior ou menor que uma pessoa tem de se embriagar. A tolerância depende de vários fatores: a) considerando que aproximadamente dois terços do corpo são constituídos de líquidos, quanto maior o peso, mais diluído ficará o álcool. Daí ser a concentração mais elevada nos indivíduos de menor peso; b) o sistema digestivo absorve o álcool, que passa para o sangue em um fenômeno bastante rápido. A absorção varia de acordo com a concentração alcoólica da bebida, o ritmo da ingestão, a vacuidade ou plenitude do estômago e os fenômenos de boa ou má absorção intestinal; c) o hábito de beber deverá ser levado em conta, pois o abstêmio, o bebedor moderado e o grande bebedor toleram o álcool em graus diferentes; d) os estados emotivos, a estafa, o sono, a temperatura, o fumo, as doenças e os estados de convalescença são causas que alteram a sensibilidade às bebidas alcoólicas</w:t>
      </w:r>
      <w:r w:rsidRPr="001C797B">
        <w:rPr>
          <w:rFonts w:ascii="Book Antiqua" w:hAnsi="Book Antiqua"/>
          <w:sz w:val="19"/>
          <w:szCs w:val="19"/>
        </w:rPr>
        <w:t>". P.877 FRANÇA, Genival Veloso de. Medicina Legal, Editora Guanabara Koogan, 10ª edição, 2015, p.874 e 877</w:t>
      </w:r>
    </w:p>
    <w:p w14:paraId="13866C79" w14:textId="77777777" w:rsidR="001C797B" w:rsidRDefault="001C797B" w:rsidP="00EA162D">
      <w:pPr>
        <w:spacing w:before="100" w:beforeAutospacing="1" w:after="100" w:afterAutospacing="1"/>
        <w:jc w:val="both"/>
        <w:rPr>
          <w:rFonts w:ascii="Book Antiqua" w:hAnsi="Book Antiqua"/>
          <w:b/>
          <w:bCs/>
          <w:sz w:val="19"/>
          <w:szCs w:val="19"/>
        </w:rPr>
      </w:pPr>
    </w:p>
    <w:p w14:paraId="381346EC" w14:textId="049BB97A" w:rsidR="00EA162D" w:rsidRDefault="00EA162D" w:rsidP="00EA162D">
      <w:pPr>
        <w:spacing w:before="100" w:beforeAutospacing="1" w:after="100" w:afterAutospacing="1"/>
        <w:jc w:val="both"/>
        <w:rPr>
          <w:rFonts w:ascii="Book Antiqua" w:hAnsi="Book Antiqua"/>
          <w:b/>
          <w:bCs/>
          <w:sz w:val="19"/>
          <w:szCs w:val="19"/>
        </w:rPr>
      </w:pPr>
      <w:r>
        <w:rPr>
          <w:rFonts w:ascii="Book Antiqua" w:hAnsi="Book Antiqua"/>
          <w:b/>
          <w:bCs/>
          <w:sz w:val="19"/>
          <w:szCs w:val="19"/>
        </w:rPr>
        <w:t>(PCCE-2015-VUNESP)</w:t>
      </w:r>
      <w:r>
        <w:rPr>
          <w:rFonts w:ascii="Book Antiqua" w:hAnsi="Book Antiqua"/>
          <w:sz w:val="19"/>
          <w:szCs w:val="19"/>
        </w:rPr>
        <w:t xml:space="preserve">: </w:t>
      </w:r>
      <w:r w:rsidRPr="00EA162D">
        <w:rPr>
          <w:rFonts w:ascii="Book Antiqua" w:hAnsi="Book Antiqua"/>
          <w:sz w:val="19"/>
          <w:szCs w:val="19"/>
        </w:rPr>
        <w:t>Durante uma avaliação pericial em um homem de 22 anos, são constatadas as seguintes características: lesões puntiformes em região antecubital direita; pupilas extremamente mióticas; rebaixamento do nível de consciência; redução da frequência respiratória e redução da temperatura corpórea.</w:t>
      </w:r>
      <w:r>
        <w:rPr>
          <w:rFonts w:ascii="Book Antiqua" w:hAnsi="Book Antiqua"/>
          <w:sz w:val="19"/>
          <w:szCs w:val="19"/>
        </w:rPr>
        <w:t xml:space="preserve"> </w:t>
      </w:r>
      <w:r w:rsidRPr="00EA162D">
        <w:rPr>
          <w:rFonts w:ascii="Book Antiqua" w:hAnsi="Book Antiqua"/>
          <w:sz w:val="19"/>
          <w:szCs w:val="19"/>
        </w:rPr>
        <w:t>Em relação aos achados descritos, assinale a alternativa correta</w:t>
      </w:r>
      <w:r>
        <w:rPr>
          <w:rFonts w:ascii="Book Antiqua" w:hAnsi="Book Antiqua"/>
          <w:sz w:val="19"/>
          <w:szCs w:val="19"/>
        </w:rPr>
        <w:t xml:space="preserve">: </w:t>
      </w:r>
      <w:r w:rsidRPr="00EA162D">
        <w:rPr>
          <w:rFonts w:ascii="Book Antiqua" w:hAnsi="Book Antiqua"/>
          <w:sz w:val="19"/>
          <w:szCs w:val="19"/>
        </w:rPr>
        <w:t>Os achados corroboram o uso de droga ilícita com característica do tipo opioide (heroína).</w:t>
      </w:r>
    </w:p>
    <w:p w14:paraId="1FCEC802" w14:textId="11BA5842" w:rsidR="00EA162D" w:rsidRDefault="00EA162D" w:rsidP="005A56DA">
      <w:pPr>
        <w:spacing w:before="100" w:beforeAutospacing="1" w:after="100" w:afterAutospacing="1"/>
        <w:jc w:val="both"/>
        <w:rPr>
          <w:rFonts w:ascii="Book Antiqua" w:hAnsi="Book Antiqua"/>
          <w:b/>
          <w:bCs/>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EA162D">
        <w:rPr>
          <w:rFonts w:ascii="Book Antiqua" w:hAnsi="Book Antiqua"/>
          <w:sz w:val="19"/>
          <w:szCs w:val="19"/>
        </w:rPr>
        <w:t>Ópio é uma mistura de alcaloides extraídos da papoula. É utilizado na produção de morfina e heroína. Possui ação anestésica, narcótica e hipnótica. A heroína pode ser injetada, inalada ou fumada. Sintomas da overdose por heroína: respiração diminuída, havendo possibilidade de parada respiratória, diminuição temperatura corporal, relaxamento da mandíbula e a língua cai para trás (havendo obstrução da passagem de ar), redução da pressão sanguínea, pupilas diminutas, extremidades do corpo podem ficar azuladas.</w:t>
      </w:r>
    </w:p>
    <w:p w14:paraId="500AF096" w14:textId="77777777" w:rsidR="00EA162D" w:rsidRDefault="00EA162D" w:rsidP="005A56DA">
      <w:pPr>
        <w:spacing w:before="100" w:beforeAutospacing="1" w:after="100" w:afterAutospacing="1"/>
        <w:jc w:val="both"/>
        <w:rPr>
          <w:rFonts w:ascii="Book Antiqua" w:hAnsi="Book Antiqua"/>
          <w:b/>
          <w:bCs/>
          <w:sz w:val="19"/>
          <w:szCs w:val="19"/>
        </w:rPr>
      </w:pPr>
    </w:p>
    <w:p w14:paraId="0A25415B" w14:textId="5694A6C5" w:rsidR="00C71F98" w:rsidRPr="00D441FC" w:rsidRDefault="00D441FC" w:rsidP="005A56DA">
      <w:pPr>
        <w:spacing w:before="100" w:beforeAutospacing="1" w:after="100" w:afterAutospacing="1"/>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D441FC">
        <w:rPr>
          <w:rFonts w:ascii="Book Antiqua" w:hAnsi="Book Antiqua"/>
          <w:sz w:val="19"/>
          <w:szCs w:val="19"/>
        </w:rPr>
        <w:t>Substância tóxica de dependência química e psíquica; é um produto sintético (diacetilmorfina), tem a forma de pó branco e cristalino que, após a diluição, é injetado no usuário, que apresenta de início euforia, disposição, alegria, mas que, ao longo do uso, passa a apresentar náuseas, vômitos, delírios, convulsões, bloqueio do sistema respiratório e morte de forma fugaz. Essa substância corresponde à(ao)</w:t>
      </w:r>
      <w:r>
        <w:rPr>
          <w:rFonts w:ascii="Book Antiqua" w:hAnsi="Book Antiqua"/>
          <w:sz w:val="19"/>
          <w:szCs w:val="19"/>
        </w:rPr>
        <w:t xml:space="preserve"> </w:t>
      </w:r>
      <w:r w:rsidRPr="00D441FC">
        <w:rPr>
          <w:rFonts w:ascii="Book Antiqua" w:hAnsi="Book Antiqua"/>
          <w:sz w:val="19"/>
          <w:szCs w:val="19"/>
        </w:rPr>
        <w:t>heroína.</w:t>
      </w:r>
    </w:p>
    <w:p w14:paraId="546FE202" w14:textId="7D728049" w:rsidR="00D441FC" w:rsidRDefault="00D441FC" w:rsidP="00D441FC">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Pr>
          <w:rFonts w:ascii="Book Antiqua" w:hAnsi="Book Antiqua"/>
          <w:sz w:val="19"/>
          <w:szCs w:val="19"/>
        </w:rPr>
        <w:t xml:space="preserve"> </w:t>
      </w:r>
      <w:r w:rsidRPr="00D441FC">
        <w:rPr>
          <w:rFonts w:ascii="Book Antiqua" w:hAnsi="Book Antiqua"/>
          <w:sz w:val="19"/>
          <w:szCs w:val="19"/>
        </w:rPr>
        <w:t>Heroína, cujo nome científico é diacetilmorfina, é uma droga opióide semissintética obtida a partir de plantas da espécie Papaver somniferum de onde é extraído o ópio. [5] Durante o processamento do ópio origina-se a morfina que então é transformada em heroína.[5] Trata-se de um entorpecente, muitas vezes obtido em laboratórios clandestinos, que provoca diminuição da atividade do SNC ou seja é uma substância depressora.</w:t>
      </w:r>
      <w:r>
        <w:rPr>
          <w:rFonts w:ascii="Book Antiqua" w:hAnsi="Book Antiqua"/>
          <w:sz w:val="19"/>
          <w:szCs w:val="19"/>
        </w:rPr>
        <w:t xml:space="preserve"> </w:t>
      </w:r>
      <w:r w:rsidRPr="00D441FC">
        <w:rPr>
          <w:rFonts w:ascii="Book Antiqua" w:hAnsi="Book Antiqua"/>
          <w:sz w:val="19"/>
          <w:szCs w:val="19"/>
        </w:rPr>
        <w:t>Produz sensações de prazer intenso, muitas vezes comparados com um orgasmo.[6] Após essa fase de euforia ocorre um período de sedação.[5] A droga causa tolerância de forma rápida e o indivíduo busca maiores doses para obter o mesmo efeito. Também produz dependência física.[5]</w:t>
      </w:r>
      <w:r>
        <w:rPr>
          <w:rFonts w:ascii="Book Antiqua" w:hAnsi="Book Antiqua"/>
          <w:sz w:val="19"/>
          <w:szCs w:val="19"/>
        </w:rPr>
        <w:t xml:space="preserve"> (Fonte: </w:t>
      </w:r>
      <w:hyperlink r:id="rId14" w:history="1">
        <w:r w:rsidRPr="003A569F">
          <w:rPr>
            <w:rStyle w:val="Hyperlink"/>
            <w:rFonts w:ascii="Book Antiqua" w:hAnsi="Book Antiqua"/>
            <w:sz w:val="19"/>
            <w:szCs w:val="19"/>
          </w:rPr>
          <w:t>https://www.trabalhosfeitos.com/ensaios/Hero%C3%ADna/62205175.html</w:t>
        </w:r>
      </w:hyperlink>
      <w:r>
        <w:rPr>
          <w:rFonts w:ascii="Book Antiqua" w:hAnsi="Book Antiqua"/>
          <w:sz w:val="19"/>
          <w:szCs w:val="19"/>
        </w:rPr>
        <w:t>). Vejamos o seguinte resumo:</w:t>
      </w:r>
    </w:p>
    <w:p w14:paraId="4F89EFFD" w14:textId="633E523F" w:rsidR="00D441FC" w:rsidRPr="00D441FC" w:rsidRDefault="00D441FC" w:rsidP="008C7745">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D441FC">
        <w:rPr>
          <w:rFonts w:ascii="Book Antiqua" w:hAnsi="Book Antiqua"/>
          <w:sz w:val="19"/>
          <w:szCs w:val="19"/>
        </w:rPr>
        <w:t xml:space="preserve">MACONHA- modo mais comum de uso é o fumo (seja enrolando o conteúdo em uma papel ou através de cachimbo); seus efeitos advém da substância tetrahidrocanabinol (THC); os efeitos da maconha variam de acordo com a quantidade de THC encontrado; seus efeitos: sonolência, </w:t>
      </w:r>
      <w:r w:rsidRPr="00D441FC">
        <w:rPr>
          <w:rFonts w:ascii="Book Antiqua" w:hAnsi="Book Antiqua"/>
          <w:sz w:val="19"/>
          <w:szCs w:val="19"/>
        </w:rPr>
        <w:lastRenderedPageBreak/>
        <w:t>felicidade, euforia, perda da noção de tempo e espaço, taquicardia, fome, olhos avermelhados, perda do equilíbrio, dentre outros.</w:t>
      </w:r>
    </w:p>
    <w:p w14:paraId="1D972915" w14:textId="6178E9EB" w:rsidR="00D441FC" w:rsidRPr="00D441FC" w:rsidRDefault="00D441FC" w:rsidP="008C7745">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D441FC">
        <w:rPr>
          <w:rFonts w:ascii="Book Antiqua" w:hAnsi="Book Antiqua"/>
          <w:sz w:val="19"/>
          <w:szCs w:val="19"/>
        </w:rPr>
        <w:t>MORFINA- Alcaloide proveniente do ópio, utilizado como analgésico e narcótico; seu uso clínico é indicado para os casos de dor crônica e dor aguda forte; suas formas de administração mais comum são: oral, subcutânea, intramuscular ou intravenosa; efeitos esperados: sedação, miose (constrição da pupila do olho), ansiedade, alucinações, dentre outros.</w:t>
      </w:r>
    </w:p>
    <w:p w14:paraId="37D44E46" w14:textId="4107E729" w:rsidR="00D441FC" w:rsidRPr="00D441FC" w:rsidRDefault="00D441FC" w:rsidP="008C7745">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D441FC">
        <w:rPr>
          <w:rFonts w:ascii="Book Antiqua" w:hAnsi="Book Antiqua"/>
          <w:sz w:val="19"/>
          <w:szCs w:val="19"/>
        </w:rPr>
        <w:t>LSD- DIETILAMIDA DO ÁCIDO LISÉRGICO, que é uma das mais potentes substâncias alucinógenas. Seu consumo se dá por via oral, sub-lingual, injetada ou inalada. Inexistem estudos que comprovem a overdose da droga. Efeitos da droga: alucinações, ilusões, paranoia, perda da noção temporal e espacial, ansiedade, êxtase, náusea, midríase (dilatação das pupilas), dentre outros.</w:t>
      </w:r>
    </w:p>
    <w:p w14:paraId="2B256B62" w14:textId="7FD62ABA" w:rsidR="00D441FC" w:rsidRPr="00D441FC" w:rsidRDefault="00D441FC" w:rsidP="008C7745">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D441FC">
        <w:rPr>
          <w:rFonts w:ascii="Book Antiqua" w:hAnsi="Book Antiqua"/>
          <w:sz w:val="19"/>
          <w:szCs w:val="19"/>
        </w:rPr>
        <w:t>COCAÍNA- alcaloide obtido das folhas de coca; é um estimulante com efeitos anestésicos; pode ser aspirada, injetada ou fumada. Efeitos da droga: aceleração ritmo cardíaco, midríase (dilatação das pupilas), hipertensão arterial, dentre outros.</w:t>
      </w:r>
    </w:p>
    <w:p w14:paraId="564302F4" w14:textId="5904E02E" w:rsidR="00C71F98" w:rsidRDefault="00D441FC" w:rsidP="008C7745">
      <w:pPr>
        <w:spacing w:before="100" w:beforeAutospacing="1" w:after="100" w:afterAutospacing="1"/>
        <w:ind w:left="567"/>
        <w:jc w:val="both"/>
        <w:rPr>
          <w:rFonts w:ascii="Book Antiqua" w:hAnsi="Book Antiqua"/>
          <w:sz w:val="19"/>
          <w:szCs w:val="19"/>
        </w:rPr>
      </w:pPr>
      <w:r>
        <w:rPr>
          <w:rFonts w:ascii="Book Antiqua" w:hAnsi="Book Antiqua"/>
          <w:sz w:val="19"/>
          <w:szCs w:val="19"/>
        </w:rPr>
        <w:t>-</w:t>
      </w:r>
      <w:r w:rsidRPr="00D441FC">
        <w:rPr>
          <w:rFonts w:ascii="Book Antiqua" w:hAnsi="Book Antiqua"/>
          <w:sz w:val="19"/>
          <w:szCs w:val="19"/>
        </w:rPr>
        <w:t>HEROÍNA- Nome científico: DIACETILMORFINA, que é derivada da morfina. Seu uso geralmente se dá através de injeção venosa, embora possa ser inalada ou fumada. Efeitos da droga: boca seca, sonolência, insuficiência respiratória, diminuição dos batimentos cardíacos, miose (contração da pupila), analgesia, prisão de ventre, vômitos, dentre outros.</w:t>
      </w:r>
    </w:p>
    <w:p w14:paraId="03A847D0" w14:textId="77777777" w:rsidR="00BC3371" w:rsidRDefault="00BC3371" w:rsidP="00D441FC">
      <w:pPr>
        <w:spacing w:before="100" w:beforeAutospacing="1" w:after="100" w:afterAutospacing="1"/>
        <w:jc w:val="both"/>
        <w:rPr>
          <w:rFonts w:ascii="Book Antiqua" w:hAnsi="Book Antiqua"/>
          <w:sz w:val="19"/>
          <w:szCs w:val="19"/>
        </w:rPr>
      </w:pPr>
    </w:p>
    <w:p w14:paraId="19F7CC2D" w14:textId="347C7C3B" w:rsidR="008D54F3" w:rsidRDefault="008D54F3" w:rsidP="00D441FC">
      <w:pPr>
        <w:spacing w:before="100" w:beforeAutospacing="1" w:after="100" w:afterAutospacing="1"/>
        <w:jc w:val="both"/>
        <w:rPr>
          <w:rFonts w:ascii="Book Antiqua" w:hAnsi="Book Antiqua"/>
          <w:b/>
          <w:bCs/>
          <w:sz w:val="19"/>
          <w:szCs w:val="19"/>
        </w:rPr>
      </w:pPr>
      <w:r w:rsidRPr="00821A5B">
        <w:rPr>
          <w:rFonts w:ascii="Book Antiqua" w:hAnsi="Book Antiqua"/>
          <w:b/>
          <w:bCs/>
          <w:sz w:val="19"/>
          <w:szCs w:val="19"/>
        </w:rPr>
        <w:t>1</w:t>
      </w:r>
      <w:r>
        <w:rPr>
          <w:rFonts w:ascii="Book Antiqua" w:hAnsi="Book Antiqua"/>
          <w:b/>
          <w:bCs/>
          <w:sz w:val="19"/>
          <w:szCs w:val="19"/>
        </w:rPr>
        <w:t>2</w:t>
      </w:r>
      <w:r w:rsidRPr="00821A5B">
        <w:rPr>
          <w:rFonts w:ascii="Book Antiqua" w:hAnsi="Book Antiqua"/>
          <w:b/>
          <w:bCs/>
          <w:sz w:val="19"/>
          <w:szCs w:val="19"/>
        </w:rPr>
        <w:t xml:space="preserve">. </w:t>
      </w:r>
      <w:r w:rsidRPr="008D54F3">
        <w:rPr>
          <w:rFonts w:ascii="Book Antiqua" w:hAnsi="Book Antiqua"/>
          <w:b/>
          <w:bCs/>
          <w:sz w:val="19"/>
          <w:szCs w:val="19"/>
        </w:rPr>
        <w:t>Infortunística</w:t>
      </w:r>
    </w:p>
    <w:p w14:paraId="4A8DE35A" w14:textId="7D36AAFF" w:rsidR="008D54F3" w:rsidRDefault="008D54F3" w:rsidP="008D54F3">
      <w:pPr>
        <w:spacing w:before="100" w:beforeAutospacing="1" w:after="100" w:afterAutospacing="1"/>
        <w:jc w:val="both"/>
        <w:rPr>
          <w:rFonts w:ascii="Book Antiqua" w:hAnsi="Book Antiqua"/>
          <w:sz w:val="19"/>
          <w:szCs w:val="19"/>
        </w:rPr>
      </w:pPr>
      <w:r>
        <w:rPr>
          <w:rFonts w:ascii="Book Antiqua" w:hAnsi="Book Antiqua"/>
          <w:b/>
          <w:bCs/>
          <w:sz w:val="19"/>
          <w:szCs w:val="19"/>
        </w:rPr>
        <w:t>(PCAL-2023-CESPE)</w:t>
      </w:r>
      <w:r>
        <w:rPr>
          <w:rFonts w:ascii="Book Antiqua" w:hAnsi="Book Antiqua"/>
          <w:sz w:val="19"/>
          <w:szCs w:val="19"/>
        </w:rPr>
        <w:t xml:space="preserve">: </w:t>
      </w:r>
      <w:r w:rsidRPr="008D54F3">
        <w:rPr>
          <w:rFonts w:ascii="Book Antiqua" w:hAnsi="Book Antiqua"/>
          <w:sz w:val="19"/>
          <w:szCs w:val="19"/>
        </w:rPr>
        <w:t>No que diz respeito à medicina legal julgue o item seguinte</w:t>
      </w:r>
      <w:r>
        <w:rPr>
          <w:rFonts w:ascii="Book Antiqua" w:hAnsi="Book Antiqua"/>
          <w:sz w:val="19"/>
          <w:szCs w:val="19"/>
        </w:rPr>
        <w:t xml:space="preserve">: </w:t>
      </w:r>
      <w:r w:rsidRPr="008D54F3">
        <w:rPr>
          <w:rFonts w:ascii="Book Antiqua" w:hAnsi="Book Antiqua"/>
          <w:sz w:val="19"/>
          <w:szCs w:val="19"/>
        </w:rPr>
        <w:t xml:space="preserve">De acordo com divisão clássica da medicina legal, considera-se indivíduo em relação a si próprio, indivíduo em relação ao meio e o indivíduo em relação </w:t>
      </w:r>
      <w:r w:rsidR="007A5AC6" w:rsidRPr="008D54F3">
        <w:rPr>
          <w:rFonts w:ascii="Book Antiqua" w:hAnsi="Book Antiqua"/>
          <w:sz w:val="19"/>
          <w:szCs w:val="19"/>
        </w:rPr>
        <w:t>às</w:t>
      </w:r>
      <w:r w:rsidRPr="008D54F3">
        <w:rPr>
          <w:rFonts w:ascii="Book Antiqua" w:hAnsi="Book Antiqua"/>
          <w:sz w:val="19"/>
          <w:szCs w:val="19"/>
        </w:rPr>
        <w:t xml:space="preserve"> decisões dos juízes e tribunais.</w:t>
      </w:r>
    </w:p>
    <w:p w14:paraId="41CB346A" w14:textId="0CB253DA" w:rsidR="008D54F3" w:rsidRPr="008D54F3" w:rsidRDefault="008D54F3" w:rsidP="008D54F3">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PCES-2022</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PCAL-2023</w:t>
      </w:r>
      <w:r w:rsidR="007A5AC6">
        <w:rPr>
          <w:rFonts w:ascii="Book Antiqua" w:hAnsi="Book Antiqua"/>
          <w:b/>
          <w:bCs/>
          <w:i/>
          <w:iCs/>
          <w:color w:val="FF0000"/>
          <w:sz w:val="19"/>
          <w:szCs w:val="19"/>
        </w:rPr>
        <w:t>: #</w:t>
      </w:r>
      <w:r w:rsidR="007A5AC6" w:rsidRPr="007A5AC6">
        <w:rPr>
          <w:rFonts w:ascii="Book Antiqua" w:hAnsi="Book Antiqua"/>
          <w:b/>
          <w:bCs/>
          <w:i/>
          <w:iCs/>
          <w:color w:val="FF0000"/>
          <w:sz w:val="19"/>
          <w:szCs w:val="19"/>
          <w:highlight w:val="green"/>
        </w:rPr>
        <w:t>CESPE</w:t>
      </w:r>
      <w:r w:rsidRPr="00821A5B">
        <w:rPr>
          <w:rFonts w:ascii="Book Antiqua" w:hAnsi="Book Antiqua"/>
          <w:sz w:val="19"/>
          <w:szCs w:val="19"/>
        </w:rPr>
        <w:t>:</w:t>
      </w:r>
      <w:r>
        <w:rPr>
          <w:rFonts w:ascii="Book Antiqua" w:hAnsi="Book Antiqua"/>
          <w:sz w:val="19"/>
          <w:szCs w:val="19"/>
        </w:rPr>
        <w:t xml:space="preserve"> </w:t>
      </w:r>
      <w:r w:rsidRPr="008D54F3">
        <w:rPr>
          <w:rFonts w:ascii="Book Antiqua" w:hAnsi="Book Antiqua"/>
          <w:sz w:val="19"/>
          <w:szCs w:val="19"/>
        </w:rPr>
        <w:t>Hélio Gomes divide a Medicina Legal propriamente dita em três grupos, tomando em consideração o indivíduo:</w:t>
      </w:r>
    </w:p>
    <w:p w14:paraId="34567181" w14:textId="411D5EC6" w:rsidR="008D54F3" w:rsidRPr="008D54F3" w:rsidRDefault="008D54F3" w:rsidP="008D54F3">
      <w:pPr>
        <w:spacing w:before="100" w:beforeAutospacing="1" w:after="100" w:afterAutospacing="1"/>
        <w:ind w:left="567"/>
        <w:jc w:val="both"/>
        <w:rPr>
          <w:rFonts w:ascii="Book Antiqua" w:hAnsi="Book Antiqua"/>
          <w:sz w:val="19"/>
          <w:szCs w:val="19"/>
        </w:rPr>
      </w:pPr>
      <w:r w:rsidRPr="008D54F3">
        <w:rPr>
          <w:rFonts w:ascii="Book Antiqua" w:hAnsi="Book Antiqua"/>
          <w:sz w:val="19"/>
          <w:szCs w:val="19"/>
        </w:rPr>
        <w:t>1º) o indivíduo em relação a si próprio – identidade, capacidade e responsabilidade e psicologia da prova, através da Antropologia Forense, da Psicologia Forense e da Psicologia Judiciária;</w:t>
      </w:r>
    </w:p>
    <w:p w14:paraId="70ED689E" w14:textId="77777777" w:rsidR="008D54F3" w:rsidRPr="008D54F3" w:rsidRDefault="008D54F3" w:rsidP="008D54F3">
      <w:pPr>
        <w:spacing w:before="100" w:beforeAutospacing="1" w:after="100" w:afterAutospacing="1"/>
        <w:ind w:left="567"/>
        <w:jc w:val="both"/>
        <w:rPr>
          <w:rFonts w:ascii="Book Antiqua" w:hAnsi="Book Antiqua"/>
          <w:sz w:val="19"/>
          <w:szCs w:val="19"/>
        </w:rPr>
      </w:pPr>
      <w:r w:rsidRPr="008D54F3">
        <w:rPr>
          <w:rFonts w:ascii="Book Antiqua" w:hAnsi="Book Antiqua"/>
          <w:sz w:val="19"/>
          <w:szCs w:val="19"/>
        </w:rPr>
        <w:t>2º) o indivíduo em relação ao meio – fatos referentes à vida, em que, v.g., encontramos a Sexologia Forense, subdividida em razão do casamento (Himeneologia), da procriação (Obstetrícia Forense) e do amor (Erotologia Forense); fatos referentes à morte, destacando os traumas e acidentes do trabalho (Traumatologia Forense e Infortunística), asfixias (Asfixiologia Forense), envenenamentos (Toxicologia Forense) e, por final, a morte em si (Tanatologia Forense);</w:t>
      </w:r>
    </w:p>
    <w:p w14:paraId="6F64FCEF" w14:textId="77777777" w:rsidR="008D54F3" w:rsidRDefault="008D54F3" w:rsidP="008D54F3">
      <w:pPr>
        <w:spacing w:before="100" w:beforeAutospacing="1" w:after="100" w:afterAutospacing="1"/>
        <w:ind w:left="567"/>
        <w:jc w:val="both"/>
        <w:rPr>
          <w:rFonts w:ascii="Book Antiqua" w:hAnsi="Book Antiqua"/>
          <w:sz w:val="19"/>
          <w:szCs w:val="19"/>
        </w:rPr>
      </w:pPr>
      <w:r w:rsidRPr="008D54F3">
        <w:rPr>
          <w:rFonts w:ascii="Book Antiqua" w:hAnsi="Book Antiqua"/>
          <w:sz w:val="19"/>
          <w:szCs w:val="19"/>
        </w:rPr>
        <w:t>3º) o indivíduo em relação às decisões dos juízes e tribunais – no tocante aos problemas médico-legais e em referência às investigações policiais, emergindo daí a Jurisprudência Médico-legal e a Polícia Técnica (Policiologia).</w:t>
      </w:r>
    </w:p>
    <w:p w14:paraId="79C3740B" w14:textId="77777777" w:rsidR="007A5AC6" w:rsidRDefault="007A5AC6" w:rsidP="007A5AC6">
      <w:pPr>
        <w:spacing w:before="100" w:beforeAutospacing="1" w:after="100" w:afterAutospacing="1"/>
        <w:jc w:val="both"/>
        <w:rPr>
          <w:rFonts w:ascii="Book Antiqua" w:hAnsi="Book Antiqua"/>
          <w:sz w:val="19"/>
          <w:szCs w:val="19"/>
        </w:rPr>
      </w:pPr>
    </w:p>
    <w:p w14:paraId="543F0D9B" w14:textId="77777777" w:rsidR="007A5AC6" w:rsidRPr="00EB358A" w:rsidRDefault="007A5AC6" w:rsidP="007A5AC6">
      <w:pPr>
        <w:spacing w:before="100" w:beforeAutospacing="1" w:after="100" w:afterAutospacing="1"/>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7A5AC6">
        <w:rPr>
          <w:rFonts w:ascii="Book Antiqua" w:hAnsi="Book Antiqua"/>
          <w:sz w:val="19"/>
          <w:szCs w:val="19"/>
        </w:rPr>
        <w:t>O desenvolvimento tecnológico e social, associado à contribuição de diversas ciências, tem propiciado a evolução da medicina legal no sentido de sua subespecialização. Em relação aos ramos da medicina legal, assinale a opção correta</w:t>
      </w:r>
      <w:r>
        <w:rPr>
          <w:rFonts w:ascii="Book Antiqua" w:hAnsi="Book Antiqua"/>
          <w:sz w:val="19"/>
          <w:szCs w:val="19"/>
        </w:rPr>
        <w:t xml:space="preserve">: </w:t>
      </w:r>
      <w:r w:rsidRPr="007A5AC6">
        <w:rPr>
          <w:rFonts w:ascii="Book Antiqua" w:hAnsi="Book Antiqua"/>
          <w:sz w:val="19"/>
          <w:szCs w:val="19"/>
        </w:rPr>
        <w:t>A policiologia científica estuda os métodos científicos utilizados pela medicina legal no auxílio das investigações policiais.</w:t>
      </w:r>
    </w:p>
    <w:p w14:paraId="10CE4523" w14:textId="11F9CE80" w:rsidR="007A5AC6" w:rsidRPr="008D54F3" w:rsidRDefault="007A5AC6" w:rsidP="007A5AC6">
      <w:pPr>
        <w:spacing w:before="100" w:beforeAutospacing="1" w:after="100" w:afterAutospacing="1"/>
        <w:jc w:val="both"/>
        <w:rPr>
          <w:rFonts w:ascii="Book Antiqua" w:hAnsi="Book Antiqua"/>
          <w:sz w:val="19"/>
          <w:szCs w:val="19"/>
        </w:rPr>
      </w:pPr>
      <w:r w:rsidRPr="00821A5B">
        <w:rPr>
          <w:rFonts w:ascii="Book Antiqua" w:hAnsi="Book Antiqua"/>
          <w:b/>
          <w:bCs/>
          <w:i/>
          <w:iCs/>
          <w:color w:val="FF0000"/>
          <w:sz w:val="19"/>
          <w:szCs w:val="19"/>
        </w:rPr>
        <w:t>#</w:t>
      </w:r>
      <w:r w:rsidRPr="00821A5B">
        <w:rPr>
          <w:rFonts w:ascii="Book Antiqua" w:hAnsi="Book Antiqua"/>
          <w:b/>
          <w:bCs/>
          <w:i/>
          <w:iCs/>
          <w:color w:val="FF0000"/>
          <w:sz w:val="19"/>
          <w:szCs w:val="19"/>
          <w:highlight w:val="green"/>
        </w:rPr>
        <w:t>Atenção</w:t>
      </w:r>
      <w:r w:rsidRPr="00821A5B">
        <w:rPr>
          <w:rFonts w:ascii="Book Antiqua" w:hAnsi="Book Antiqua"/>
          <w:sz w:val="19"/>
          <w:szCs w:val="19"/>
        </w:rPr>
        <w:t>:</w:t>
      </w:r>
      <w:r w:rsidRPr="007A5AC6">
        <w:t xml:space="preserve"> </w:t>
      </w:r>
      <w:r w:rsidRPr="007A5AC6">
        <w:rPr>
          <w:rFonts w:ascii="Book Antiqua" w:hAnsi="Book Antiqua"/>
          <w:sz w:val="19"/>
          <w:szCs w:val="19"/>
        </w:rPr>
        <w:t>Policiologia Científica: ou Polícia Técnica, diz respeito ao estudo dos processos científicos utilizados nas investigações policiais.</w:t>
      </w:r>
    </w:p>
    <w:p w14:paraId="1096BD1E" w14:textId="10484F78" w:rsidR="008D54F3" w:rsidRPr="008D54F3" w:rsidRDefault="008D54F3" w:rsidP="008D54F3">
      <w:pPr>
        <w:spacing w:before="100" w:beforeAutospacing="1" w:after="100" w:afterAutospacing="1"/>
        <w:jc w:val="both"/>
        <w:rPr>
          <w:rFonts w:ascii="Book Antiqua" w:hAnsi="Book Antiqua"/>
          <w:sz w:val="19"/>
          <w:szCs w:val="19"/>
        </w:rPr>
      </w:pPr>
    </w:p>
    <w:sectPr w:rsidR="008D54F3" w:rsidRPr="008D54F3" w:rsidSect="00EE1C1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7792" w14:textId="77777777" w:rsidR="00D63754" w:rsidRDefault="00D63754" w:rsidP="00F76359">
      <w:r>
        <w:separator/>
      </w:r>
    </w:p>
  </w:endnote>
  <w:endnote w:type="continuationSeparator" w:id="0">
    <w:p w14:paraId="557CAB93" w14:textId="77777777" w:rsidR="00D63754" w:rsidRDefault="00D63754" w:rsidP="00F76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E8598" w14:textId="77777777" w:rsidR="00D63754" w:rsidRDefault="00D63754" w:rsidP="00F76359">
      <w:r>
        <w:separator/>
      </w:r>
    </w:p>
  </w:footnote>
  <w:footnote w:type="continuationSeparator" w:id="0">
    <w:p w14:paraId="120EB391" w14:textId="77777777" w:rsidR="00D63754" w:rsidRDefault="00D63754" w:rsidP="00F76359">
      <w:r>
        <w:continuationSeparator/>
      </w:r>
    </w:p>
  </w:footnote>
  <w:footnote w:id="1">
    <w:p w14:paraId="5A796E30" w14:textId="3F5DAE28" w:rsidR="00F76359" w:rsidRPr="00F76359" w:rsidRDefault="00F76359" w:rsidP="00F76359">
      <w:pPr>
        <w:pStyle w:val="Textodenotaderodap"/>
        <w:jc w:val="both"/>
        <w:rPr>
          <w:rFonts w:ascii="Book Antiqua" w:hAnsi="Book Antiqua"/>
          <w:sz w:val="18"/>
          <w:szCs w:val="18"/>
        </w:rPr>
      </w:pPr>
      <w:r w:rsidRPr="00F76359">
        <w:rPr>
          <w:rStyle w:val="Refdenotaderodap"/>
          <w:rFonts w:ascii="Book Antiqua" w:hAnsi="Book Antiqua"/>
          <w:sz w:val="18"/>
          <w:szCs w:val="18"/>
        </w:rPr>
        <w:footnoteRef/>
      </w:r>
      <w:r w:rsidRPr="00F76359">
        <w:rPr>
          <w:rFonts w:ascii="Book Antiqua" w:hAnsi="Book Antiqua"/>
          <w:sz w:val="18"/>
          <w:szCs w:val="18"/>
        </w:rPr>
        <w:t xml:space="preserve"> "Lei de Langer - Um instrumento cilíndrico, exercendo ação perfurante em um ponto da pele onde convergem linhas de força de sentidos diferentes, produz ferida triangular, ou em ponta de seta, ou mesmo em quadrilátero" (CROCE-CROCE JR., Manual de Medicina Legal, 2010, p. 329).</w:t>
      </w:r>
    </w:p>
  </w:footnote>
  <w:footnote w:id="2">
    <w:p w14:paraId="02286FE5" w14:textId="444A54CB" w:rsidR="00F4015C" w:rsidRPr="00F4015C" w:rsidRDefault="00F4015C" w:rsidP="00F4015C">
      <w:pPr>
        <w:pStyle w:val="Textodenotaderodap"/>
        <w:jc w:val="both"/>
        <w:rPr>
          <w:rFonts w:ascii="Book Antiqua" w:hAnsi="Book Antiqua"/>
          <w:sz w:val="16"/>
          <w:szCs w:val="16"/>
        </w:rPr>
      </w:pPr>
      <w:r w:rsidRPr="00F4015C">
        <w:rPr>
          <w:rStyle w:val="Refdenotaderodap"/>
          <w:rFonts w:ascii="Book Antiqua" w:hAnsi="Book Antiqua"/>
          <w:sz w:val="16"/>
          <w:szCs w:val="16"/>
        </w:rPr>
        <w:footnoteRef/>
      </w:r>
      <w:r w:rsidRPr="00F4015C">
        <w:rPr>
          <w:rFonts w:ascii="Book Antiqua" w:hAnsi="Book Antiqua"/>
          <w:sz w:val="16"/>
          <w:szCs w:val="16"/>
        </w:rPr>
        <w:t xml:space="preserve"> Fontes: </w:t>
      </w:r>
      <w:hyperlink r:id="rId1" w:history="1">
        <w:r w:rsidRPr="00F4015C">
          <w:rPr>
            <w:rStyle w:val="Hyperlink"/>
            <w:rFonts w:ascii="Book Antiqua" w:hAnsi="Book Antiqua"/>
            <w:sz w:val="16"/>
            <w:szCs w:val="16"/>
          </w:rPr>
          <w:t>https://slideplayer.com.br/slide/11828914/</w:t>
        </w:r>
      </w:hyperlink>
      <w:r w:rsidRPr="00F4015C">
        <w:rPr>
          <w:rFonts w:ascii="Book Antiqua" w:hAnsi="Book Antiqua"/>
          <w:sz w:val="16"/>
          <w:szCs w:val="16"/>
        </w:rPr>
        <w:t xml:space="preserve">; https://www.conteudojuridico.com.br/pdf/cj048094.pdf e </w:t>
      </w:r>
      <w:hyperlink r:id="rId2" w:history="1">
        <w:r w:rsidRPr="00F4015C">
          <w:rPr>
            <w:rStyle w:val="Hyperlink"/>
            <w:rFonts w:ascii="Book Antiqua" w:hAnsi="Book Antiqua"/>
            <w:sz w:val="16"/>
            <w:szCs w:val="16"/>
          </w:rPr>
          <w:t>http://focototal-concursos.blogspot.com/2012/11/voce-sabe-o-que-e-docimasia.html</w:t>
        </w:r>
      </w:hyperlink>
      <w:r w:rsidRPr="00F4015C">
        <w:rPr>
          <w:rFonts w:ascii="Book Antiqua" w:hAnsi="Book Antiqua"/>
          <w:sz w:val="16"/>
          <w:szCs w:val="16"/>
        </w:rPr>
        <w:t xml:space="preserve"> MEDICINA LEGAL II, Eduardo Roberto Âlcantara Del-Campo, Curso &amp; Concurso; MEDICINA LEGAL, Wilson Luiz Palermo Ferreira, Coleção Sinopses.</w:t>
      </w:r>
    </w:p>
  </w:footnote>
  <w:footnote w:id="3">
    <w:p w14:paraId="5FEDBCD9" w14:textId="4A31CBC1" w:rsidR="00393284" w:rsidRPr="00393284" w:rsidRDefault="00393284" w:rsidP="00393284">
      <w:pPr>
        <w:pStyle w:val="Textodenotaderodap"/>
        <w:rPr>
          <w:rFonts w:ascii="Book Antiqua" w:hAnsi="Book Antiqua"/>
        </w:rPr>
      </w:pPr>
      <w:r w:rsidRPr="00393284">
        <w:rPr>
          <w:rStyle w:val="Refdenotaderodap"/>
          <w:rFonts w:ascii="Book Antiqua" w:hAnsi="Book Antiqua"/>
          <w:sz w:val="18"/>
          <w:szCs w:val="18"/>
        </w:rPr>
        <w:footnoteRef/>
      </w:r>
      <w:r w:rsidRPr="00393284">
        <w:rPr>
          <w:rFonts w:ascii="Book Antiqua" w:hAnsi="Book Antiqua"/>
          <w:sz w:val="18"/>
          <w:szCs w:val="18"/>
        </w:rPr>
        <w:t xml:space="preserve"> Fonte: Sinopse Juspodivm 41.  Medicina Legal. Wilson Luiz Palermo Ferreira.</w:t>
      </w:r>
    </w:p>
  </w:footnote>
  <w:footnote w:id="4">
    <w:p w14:paraId="39CCC5C4" w14:textId="2E866E6A" w:rsidR="005E3C3D" w:rsidRPr="005E3C3D" w:rsidRDefault="005E3C3D" w:rsidP="005E3C3D">
      <w:pPr>
        <w:pStyle w:val="Textodenotaderodap"/>
        <w:jc w:val="both"/>
        <w:rPr>
          <w:rFonts w:ascii="Book Antiqua" w:hAnsi="Book Antiqua"/>
        </w:rPr>
      </w:pPr>
      <w:r w:rsidRPr="005E3C3D">
        <w:rPr>
          <w:rStyle w:val="Refdenotaderodap"/>
          <w:rFonts w:ascii="Book Antiqua" w:hAnsi="Book Antiqua"/>
          <w:sz w:val="18"/>
          <w:szCs w:val="18"/>
        </w:rPr>
        <w:footnoteRef/>
      </w:r>
      <w:r w:rsidRPr="005E3C3D">
        <w:rPr>
          <w:rFonts w:ascii="Book Antiqua" w:hAnsi="Book Antiqua"/>
          <w:sz w:val="18"/>
          <w:szCs w:val="18"/>
        </w:rPr>
        <w:t xml:space="preserve"> Fontes: </w:t>
      </w:r>
      <w:r>
        <w:rPr>
          <w:rFonts w:ascii="Book Antiqua" w:hAnsi="Book Antiqua"/>
          <w:sz w:val="18"/>
          <w:szCs w:val="18"/>
        </w:rPr>
        <w:t xml:space="preserve">Os seguintes sites: i) </w:t>
      </w:r>
      <w:hyperlink r:id="rId3" w:history="1">
        <w:r w:rsidRPr="00C462C0">
          <w:rPr>
            <w:rStyle w:val="Hyperlink"/>
            <w:rFonts w:ascii="Book Antiqua" w:hAnsi="Book Antiqua"/>
            <w:sz w:val="18"/>
            <w:szCs w:val="18"/>
          </w:rPr>
          <w:t>http://aulademedicinalegal.blogspot.com.br/2012/05/tanatologia.html</w:t>
        </w:r>
      </w:hyperlink>
      <w:r w:rsidRPr="005E3C3D">
        <w:rPr>
          <w:rFonts w:ascii="Book Antiqua" w:hAnsi="Book Antiqua"/>
          <w:sz w:val="18"/>
          <w:szCs w:val="18"/>
        </w:rPr>
        <w:t>;</w:t>
      </w:r>
      <w:r>
        <w:rPr>
          <w:rFonts w:ascii="Book Antiqua" w:hAnsi="Book Antiqua"/>
          <w:sz w:val="18"/>
          <w:szCs w:val="18"/>
        </w:rPr>
        <w:t xml:space="preserve"> ii)</w:t>
      </w:r>
      <w:r w:rsidRPr="005E3C3D">
        <w:rPr>
          <w:rFonts w:ascii="Book Antiqua" w:hAnsi="Book Antiqua"/>
          <w:sz w:val="18"/>
          <w:szCs w:val="18"/>
        </w:rPr>
        <w:t xml:space="preserve"> </w:t>
      </w:r>
      <w:hyperlink r:id="rId4" w:history="1">
        <w:r w:rsidRPr="005E3C3D">
          <w:rPr>
            <w:rStyle w:val="Hyperlink"/>
            <w:rFonts w:ascii="Book Antiqua" w:hAnsi="Book Antiqua"/>
            <w:sz w:val="18"/>
            <w:szCs w:val="18"/>
          </w:rPr>
          <w:t>http://www.malthus.com.br</w:t>
        </w:r>
      </w:hyperlink>
      <w:r w:rsidRPr="005E3C3D">
        <w:rPr>
          <w:rFonts w:ascii="Book Antiqua" w:hAnsi="Book Antiqua"/>
          <w:sz w:val="18"/>
          <w:szCs w:val="18"/>
        </w:rPr>
        <w:t>;</w:t>
      </w:r>
      <w:r>
        <w:rPr>
          <w:rFonts w:ascii="Book Antiqua" w:hAnsi="Book Antiqua"/>
          <w:sz w:val="18"/>
          <w:szCs w:val="18"/>
        </w:rPr>
        <w:t xml:space="preserve"> iii)</w:t>
      </w:r>
      <w:r w:rsidRPr="005E3C3D">
        <w:rPr>
          <w:rFonts w:ascii="Book Antiqua" w:hAnsi="Book Antiqua"/>
          <w:sz w:val="18"/>
          <w:szCs w:val="18"/>
        </w:rPr>
        <w:t xml:space="preserve"> </w:t>
      </w:r>
      <w:hyperlink r:id="rId5" w:anchor="scribd" w:history="1">
        <w:r w:rsidRPr="005E3C3D">
          <w:rPr>
            <w:rStyle w:val="Hyperlink"/>
            <w:rFonts w:ascii="Book Antiqua" w:hAnsi="Book Antiqua"/>
            <w:sz w:val="18"/>
            <w:szCs w:val="18"/>
          </w:rPr>
          <w:t>http://pt.scribd.com/doc/138539947/Tanatologia#scribd</w:t>
        </w:r>
      </w:hyperlink>
      <w:r w:rsidRPr="005E3C3D">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B34"/>
    <w:multiLevelType w:val="multilevel"/>
    <w:tmpl w:val="3F7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37A"/>
    <w:multiLevelType w:val="hybridMultilevel"/>
    <w:tmpl w:val="0D9C71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8724DC"/>
    <w:multiLevelType w:val="hybridMultilevel"/>
    <w:tmpl w:val="A790B8B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F01788"/>
    <w:multiLevelType w:val="hybridMultilevel"/>
    <w:tmpl w:val="62E2EBDA"/>
    <w:lvl w:ilvl="0" w:tplc="D23858E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586836"/>
    <w:multiLevelType w:val="hybridMultilevel"/>
    <w:tmpl w:val="355A35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A04E76"/>
    <w:multiLevelType w:val="multilevel"/>
    <w:tmpl w:val="A604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A7A1B"/>
    <w:multiLevelType w:val="hybridMultilevel"/>
    <w:tmpl w:val="7E5AD22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B0F0C07"/>
    <w:multiLevelType w:val="hybridMultilevel"/>
    <w:tmpl w:val="392803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11B2643"/>
    <w:multiLevelType w:val="hybridMultilevel"/>
    <w:tmpl w:val="79C641DE"/>
    <w:lvl w:ilvl="0" w:tplc="5CA82F2E">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FB770AD"/>
    <w:multiLevelType w:val="hybridMultilevel"/>
    <w:tmpl w:val="F2E009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EDC6861"/>
    <w:multiLevelType w:val="hybridMultilevel"/>
    <w:tmpl w:val="186A10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0851B11"/>
    <w:multiLevelType w:val="multilevel"/>
    <w:tmpl w:val="374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68F10A3"/>
    <w:multiLevelType w:val="hybridMultilevel"/>
    <w:tmpl w:val="8466C53C"/>
    <w:lvl w:ilvl="0" w:tplc="EA08D914">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771666B5"/>
    <w:multiLevelType w:val="hybridMultilevel"/>
    <w:tmpl w:val="13169B5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04475082">
    <w:abstractNumId w:val="10"/>
  </w:num>
  <w:num w:numId="2" w16cid:durableId="1273784204">
    <w:abstractNumId w:val="18"/>
  </w:num>
  <w:num w:numId="3" w16cid:durableId="278805334">
    <w:abstractNumId w:val="11"/>
  </w:num>
  <w:num w:numId="4" w16cid:durableId="161168485">
    <w:abstractNumId w:val="3"/>
  </w:num>
  <w:num w:numId="5" w16cid:durableId="1797143429">
    <w:abstractNumId w:val="15"/>
  </w:num>
  <w:num w:numId="6" w16cid:durableId="54427443">
    <w:abstractNumId w:val="8"/>
  </w:num>
  <w:num w:numId="7" w16cid:durableId="1585412054">
    <w:abstractNumId w:val="7"/>
  </w:num>
  <w:num w:numId="8" w16cid:durableId="567804599">
    <w:abstractNumId w:val="13"/>
  </w:num>
  <w:num w:numId="9" w16cid:durableId="1671062661">
    <w:abstractNumId w:val="0"/>
  </w:num>
  <w:num w:numId="10" w16cid:durableId="265423653">
    <w:abstractNumId w:val="14"/>
  </w:num>
  <w:num w:numId="11" w16cid:durableId="342510359">
    <w:abstractNumId w:val="4"/>
  </w:num>
  <w:num w:numId="12" w16cid:durableId="1913155957">
    <w:abstractNumId w:val="2"/>
  </w:num>
  <w:num w:numId="13" w16cid:durableId="420762715">
    <w:abstractNumId w:val="16"/>
  </w:num>
  <w:num w:numId="14" w16cid:durableId="812989091">
    <w:abstractNumId w:val="9"/>
  </w:num>
  <w:num w:numId="15" w16cid:durableId="995299194">
    <w:abstractNumId w:val="17"/>
  </w:num>
  <w:num w:numId="16" w16cid:durableId="510754402">
    <w:abstractNumId w:val="12"/>
  </w:num>
  <w:num w:numId="17" w16cid:durableId="1188521312">
    <w:abstractNumId w:val="6"/>
  </w:num>
  <w:num w:numId="18" w16cid:durableId="346294552">
    <w:abstractNumId w:val="1"/>
  </w:num>
  <w:num w:numId="19" w16cid:durableId="1696272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0AD4"/>
    <w:rsid w:val="000158DC"/>
    <w:rsid w:val="00044B6E"/>
    <w:rsid w:val="00046BC7"/>
    <w:rsid w:val="0005179A"/>
    <w:rsid w:val="00054191"/>
    <w:rsid w:val="00056442"/>
    <w:rsid w:val="00057FFC"/>
    <w:rsid w:val="0006254A"/>
    <w:rsid w:val="00070E1D"/>
    <w:rsid w:val="00072AD4"/>
    <w:rsid w:val="000779D6"/>
    <w:rsid w:val="000858E3"/>
    <w:rsid w:val="000976BB"/>
    <w:rsid w:val="000B2E07"/>
    <w:rsid w:val="000B4549"/>
    <w:rsid w:val="000C7263"/>
    <w:rsid w:val="000D234C"/>
    <w:rsid w:val="000D6726"/>
    <w:rsid w:val="000D67B4"/>
    <w:rsid w:val="000D6FEE"/>
    <w:rsid w:val="000E153C"/>
    <w:rsid w:val="000F5B1D"/>
    <w:rsid w:val="000F61CF"/>
    <w:rsid w:val="001126FC"/>
    <w:rsid w:val="00112898"/>
    <w:rsid w:val="00136255"/>
    <w:rsid w:val="001405BF"/>
    <w:rsid w:val="00153623"/>
    <w:rsid w:val="0016252F"/>
    <w:rsid w:val="00164221"/>
    <w:rsid w:val="00166869"/>
    <w:rsid w:val="00183D28"/>
    <w:rsid w:val="00187A31"/>
    <w:rsid w:val="001B0787"/>
    <w:rsid w:val="001B7A7B"/>
    <w:rsid w:val="001C64D9"/>
    <w:rsid w:val="001C72D4"/>
    <w:rsid w:val="001C797B"/>
    <w:rsid w:val="001E11A7"/>
    <w:rsid w:val="001E3C9E"/>
    <w:rsid w:val="00215BB9"/>
    <w:rsid w:val="002303BF"/>
    <w:rsid w:val="0026266B"/>
    <w:rsid w:val="00275AD7"/>
    <w:rsid w:val="002877EA"/>
    <w:rsid w:val="0029402D"/>
    <w:rsid w:val="002A0B50"/>
    <w:rsid w:val="002A4831"/>
    <w:rsid w:val="002C4631"/>
    <w:rsid w:val="002C7EBD"/>
    <w:rsid w:val="002D19F1"/>
    <w:rsid w:val="002D223F"/>
    <w:rsid w:val="002D70A6"/>
    <w:rsid w:val="002E07D2"/>
    <w:rsid w:val="002F5EEF"/>
    <w:rsid w:val="003033E9"/>
    <w:rsid w:val="003041D6"/>
    <w:rsid w:val="003042A9"/>
    <w:rsid w:val="003043D0"/>
    <w:rsid w:val="003111C4"/>
    <w:rsid w:val="00317030"/>
    <w:rsid w:val="00330F4E"/>
    <w:rsid w:val="003455F6"/>
    <w:rsid w:val="00347335"/>
    <w:rsid w:val="00372892"/>
    <w:rsid w:val="00383A33"/>
    <w:rsid w:val="00385583"/>
    <w:rsid w:val="003862B9"/>
    <w:rsid w:val="00391175"/>
    <w:rsid w:val="00392139"/>
    <w:rsid w:val="00392388"/>
    <w:rsid w:val="00393284"/>
    <w:rsid w:val="003A13BC"/>
    <w:rsid w:val="003A67B2"/>
    <w:rsid w:val="003B09E6"/>
    <w:rsid w:val="003C5DC8"/>
    <w:rsid w:val="003C79C9"/>
    <w:rsid w:val="003C7E5F"/>
    <w:rsid w:val="003D1050"/>
    <w:rsid w:val="003D4E1A"/>
    <w:rsid w:val="003E3FCD"/>
    <w:rsid w:val="003E759A"/>
    <w:rsid w:val="003F6A44"/>
    <w:rsid w:val="00410A30"/>
    <w:rsid w:val="00414C67"/>
    <w:rsid w:val="004172F5"/>
    <w:rsid w:val="004312F3"/>
    <w:rsid w:val="004355B1"/>
    <w:rsid w:val="00443A31"/>
    <w:rsid w:val="004444DA"/>
    <w:rsid w:val="00453C25"/>
    <w:rsid w:val="00453EAA"/>
    <w:rsid w:val="00457C76"/>
    <w:rsid w:val="00476172"/>
    <w:rsid w:val="004769B0"/>
    <w:rsid w:val="004A6AD5"/>
    <w:rsid w:val="004C0E1C"/>
    <w:rsid w:val="004C4A92"/>
    <w:rsid w:val="004D0600"/>
    <w:rsid w:val="004D56CB"/>
    <w:rsid w:val="004D7AA2"/>
    <w:rsid w:val="004E4174"/>
    <w:rsid w:val="0050267C"/>
    <w:rsid w:val="00514E35"/>
    <w:rsid w:val="005165E0"/>
    <w:rsid w:val="00521CDE"/>
    <w:rsid w:val="00522717"/>
    <w:rsid w:val="0052550D"/>
    <w:rsid w:val="005256E0"/>
    <w:rsid w:val="00550CA5"/>
    <w:rsid w:val="0055327C"/>
    <w:rsid w:val="00560BAD"/>
    <w:rsid w:val="005620EE"/>
    <w:rsid w:val="0056728C"/>
    <w:rsid w:val="00583614"/>
    <w:rsid w:val="005847CE"/>
    <w:rsid w:val="00595D95"/>
    <w:rsid w:val="005A0926"/>
    <w:rsid w:val="005A56DA"/>
    <w:rsid w:val="005B29E5"/>
    <w:rsid w:val="005C1AE8"/>
    <w:rsid w:val="005C7923"/>
    <w:rsid w:val="005D418F"/>
    <w:rsid w:val="005D510F"/>
    <w:rsid w:val="005E3C3D"/>
    <w:rsid w:val="005E44F6"/>
    <w:rsid w:val="005E7DBA"/>
    <w:rsid w:val="005F42E9"/>
    <w:rsid w:val="005F6F59"/>
    <w:rsid w:val="005F74B9"/>
    <w:rsid w:val="00612518"/>
    <w:rsid w:val="00616F3F"/>
    <w:rsid w:val="00631C6F"/>
    <w:rsid w:val="00635599"/>
    <w:rsid w:val="0064450B"/>
    <w:rsid w:val="00647E2F"/>
    <w:rsid w:val="00660492"/>
    <w:rsid w:val="00673D1C"/>
    <w:rsid w:val="00686BC3"/>
    <w:rsid w:val="0069036E"/>
    <w:rsid w:val="00697996"/>
    <w:rsid w:val="006A0F6F"/>
    <w:rsid w:val="006C432E"/>
    <w:rsid w:val="006E6024"/>
    <w:rsid w:val="006F2EFB"/>
    <w:rsid w:val="006F5F4F"/>
    <w:rsid w:val="00704020"/>
    <w:rsid w:val="00712ADF"/>
    <w:rsid w:val="00722032"/>
    <w:rsid w:val="00733641"/>
    <w:rsid w:val="00741181"/>
    <w:rsid w:val="00750E03"/>
    <w:rsid w:val="00751A3A"/>
    <w:rsid w:val="00755753"/>
    <w:rsid w:val="00772E42"/>
    <w:rsid w:val="00776F3F"/>
    <w:rsid w:val="007829F3"/>
    <w:rsid w:val="0079035A"/>
    <w:rsid w:val="007932D3"/>
    <w:rsid w:val="007978BD"/>
    <w:rsid w:val="007A0015"/>
    <w:rsid w:val="007A051E"/>
    <w:rsid w:val="007A5AC6"/>
    <w:rsid w:val="007A7BF1"/>
    <w:rsid w:val="007B49D4"/>
    <w:rsid w:val="007C1F6F"/>
    <w:rsid w:val="007C34BA"/>
    <w:rsid w:val="007C60CE"/>
    <w:rsid w:val="007D0092"/>
    <w:rsid w:val="007D18EB"/>
    <w:rsid w:val="007D2BEA"/>
    <w:rsid w:val="007D43EE"/>
    <w:rsid w:val="007E47FF"/>
    <w:rsid w:val="007E698A"/>
    <w:rsid w:val="007F7F69"/>
    <w:rsid w:val="00802206"/>
    <w:rsid w:val="008150B6"/>
    <w:rsid w:val="008158B8"/>
    <w:rsid w:val="00821A5B"/>
    <w:rsid w:val="008306D7"/>
    <w:rsid w:val="008309CC"/>
    <w:rsid w:val="008448EA"/>
    <w:rsid w:val="00846DAD"/>
    <w:rsid w:val="0086143F"/>
    <w:rsid w:val="0086595A"/>
    <w:rsid w:val="008678CA"/>
    <w:rsid w:val="00867CD5"/>
    <w:rsid w:val="008911E0"/>
    <w:rsid w:val="00893CDB"/>
    <w:rsid w:val="008A0346"/>
    <w:rsid w:val="008A2193"/>
    <w:rsid w:val="008A5D02"/>
    <w:rsid w:val="008B4079"/>
    <w:rsid w:val="008C1555"/>
    <w:rsid w:val="008C17AE"/>
    <w:rsid w:val="008C7745"/>
    <w:rsid w:val="008D461A"/>
    <w:rsid w:val="008D54F3"/>
    <w:rsid w:val="008E4D0F"/>
    <w:rsid w:val="008E5C6D"/>
    <w:rsid w:val="008F6D14"/>
    <w:rsid w:val="00904E0A"/>
    <w:rsid w:val="009120CE"/>
    <w:rsid w:val="00917924"/>
    <w:rsid w:val="00920A2B"/>
    <w:rsid w:val="009311BD"/>
    <w:rsid w:val="00960C42"/>
    <w:rsid w:val="00972B33"/>
    <w:rsid w:val="00981956"/>
    <w:rsid w:val="00982D3B"/>
    <w:rsid w:val="009B33E3"/>
    <w:rsid w:val="009B42D5"/>
    <w:rsid w:val="009B79DD"/>
    <w:rsid w:val="009C2879"/>
    <w:rsid w:val="009C3A35"/>
    <w:rsid w:val="009D588F"/>
    <w:rsid w:val="009E011A"/>
    <w:rsid w:val="009E198D"/>
    <w:rsid w:val="009E4CC9"/>
    <w:rsid w:val="009E6831"/>
    <w:rsid w:val="009F5AA8"/>
    <w:rsid w:val="00A10BD4"/>
    <w:rsid w:val="00A43A2A"/>
    <w:rsid w:val="00A61E43"/>
    <w:rsid w:val="00A74CAE"/>
    <w:rsid w:val="00A76C34"/>
    <w:rsid w:val="00A85FE1"/>
    <w:rsid w:val="00A913CB"/>
    <w:rsid w:val="00A938BA"/>
    <w:rsid w:val="00AC2BC6"/>
    <w:rsid w:val="00AC3F17"/>
    <w:rsid w:val="00AC6D27"/>
    <w:rsid w:val="00AD4AED"/>
    <w:rsid w:val="00AE48C1"/>
    <w:rsid w:val="00AE4F18"/>
    <w:rsid w:val="00AE5C80"/>
    <w:rsid w:val="00AF063B"/>
    <w:rsid w:val="00B011CA"/>
    <w:rsid w:val="00B01DED"/>
    <w:rsid w:val="00B027C8"/>
    <w:rsid w:val="00B36410"/>
    <w:rsid w:val="00B53A7C"/>
    <w:rsid w:val="00B53F33"/>
    <w:rsid w:val="00B61300"/>
    <w:rsid w:val="00B64B26"/>
    <w:rsid w:val="00B77515"/>
    <w:rsid w:val="00B81BFD"/>
    <w:rsid w:val="00B84B44"/>
    <w:rsid w:val="00BA0008"/>
    <w:rsid w:val="00BB257C"/>
    <w:rsid w:val="00BC2DB2"/>
    <w:rsid w:val="00BC3371"/>
    <w:rsid w:val="00BD27AA"/>
    <w:rsid w:val="00BD6D4E"/>
    <w:rsid w:val="00BE14B0"/>
    <w:rsid w:val="00BE2E2F"/>
    <w:rsid w:val="00BE5F03"/>
    <w:rsid w:val="00BE7DDF"/>
    <w:rsid w:val="00BF1058"/>
    <w:rsid w:val="00BF1905"/>
    <w:rsid w:val="00BF6722"/>
    <w:rsid w:val="00C02FE0"/>
    <w:rsid w:val="00C066D6"/>
    <w:rsid w:val="00C12687"/>
    <w:rsid w:val="00C238F7"/>
    <w:rsid w:val="00C43715"/>
    <w:rsid w:val="00C477A9"/>
    <w:rsid w:val="00C51D45"/>
    <w:rsid w:val="00C626DE"/>
    <w:rsid w:val="00C62C1B"/>
    <w:rsid w:val="00C7090A"/>
    <w:rsid w:val="00C71F98"/>
    <w:rsid w:val="00C84B79"/>
    <w:rsid w:val="00C87DAF"/>
    <w:rsid w:val="00C90B8A"/>
    <w:rsid w:val="00C92EEE"/>
    <w:rsid w:val="00CA769A"/>
    <w:rsid w:val="00CB42D4"/>
    <w:rsid w:val="00CC5207"/>
    <w:rsid w:val="00CC5392"/>
    <w:rsid w:val="00CC7BFE"/>
    <w:rsid w:val="00CD2914"/>
    <w:rsid w:val="00CE248B"/>
    <w:rsid w:val="00CE73D6"/>
    <w:rsid w:val="00CE7567"/>
    <w:rsid w:val="00CE7C2F"/>
    <w:rsid w:val="00CF50D5"/>
    <w:rsid w:val="00CF5C45"/>
    <w:rsid w:val="00D10603"/>
    <w:rsid w:val="00D215E1"/>
    <w:rsid w:val="00D26A8B"/>
    <w:rsid w:val="00D31DCA"/>
    <w:rsid w:val="00D32543"/>
    <w:rsid w:val="00D412BA"/>
    <w:rsid w:val="00D441FC"/>
    <w:rsid w:val="00D45BC1"/>
    <w:rsid w:val="00D559FC"/>
    <w:rsid w:val="00D622BF"/>
    <w:rsid w:val="00D63754"/>
    <w:rsid w:val="00D7231A"/>
    <w:rsid w:val="00D8017B"/>
    <w:rsid w:val="00DA57A5"/>
    <w:rsid w:val="00DA76CE"/>
    <w:rsid w:val="00DB47F6"/>
    <w:rsid w:val="00DC5514"/>
    <w:rsid w:val="00DE2FB6"/>
    <w:rsid w:val="00DE419F"/>
    <w:rsid w:val="00E01A60"/>
    <w:rsid w:val="00E21875"/>
    <w:rsid w:val="00E24404"/>
    <w:rsid w:val="00E24478"/>
    <w:rsid w:val="00E30F20"/>
    <w:rsid w:val="00E32006"/>
    <w:rsid w:val="00E33B4A"/>
    <w:rsid w:val="00E449E5"/>
    <w:rsid w:val="00E641BA"/>
    <w:rsid w:val="00E77161"/>
    <w:rsid w:val="00E818A3"/>
    <w:rsid w:val="00E946AB"/>
    <w:rsid w:val="00EA0FD5"/>
    <w:rsid w:val="00EA162D"/>
    <w:rsid w:val="00EA2E17"/>
    <w:rsid w:val="00EA670A"/>
    <w:rsid w:val="00EB358A"/>
    <w:rsid w:val="00EC366C"/>
    <w:rsid w:val="00EC6E00"/>
    <w:rsid w:val="00ED1F65"/>
    <w:rsid w:val="00ED3E3B"/>
    <w:rsid w:val="00ED50BC"/>
    <w:rsid w:val="00EE095C"/>
    <w:rsid w:val="00EE1C1F"/>
    <w:rsid w:val="00EE3915"/>
    <w:rsid w:val="00EE763A"/>
    <w:rsid w:val="00EF0F0E"/>
    <w:rsid w:val="00EF154C"/>
    <w:rsid w:val="00EF2364"/>
    <w:rsid w:val="00F043D3"/>
    <w:rsid w:val="00F13D1B"/>
    <w:rsid w:val="00F30F57"/>
    <w:rsid w:val="00F31094"/>
    <w:rsid w:val="00F3745E"/>
    <w:rsid w:val="00F4015C"/>
    <w:rsid w:val="00F57A6B"/>
    <w:rsid w:val="00F72F69"/>
    <w:rsid w:val="00F76359"/>
    <w:rsid w:val="00F9119C"/>
    <w:rsid w:val="00F96536"/>
    <w:rsid w:val="00FA5760"/>
    <w:rsid w:val="00FB7732"/>
    <w:rsid w:val="00FC0304"/>
    <w:rsid w:val="00FC5E1A"/>
    <w:rsid w:val="00FC72EE"/>
    <w:rsid w:val="00FE308A"/>
    <w:rsid w:val="00FE41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E03"/>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pPr>
      <w:spacing w:after="160" w:line="259" w:lineRule="auto"/>
    </w:pPr>
    <w:rPr>
      <w:rFonts w:eastAsiaTheme="minorHAnsi"/>
      <w:lang w:eastAsia="en-US"/>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F76359"/>
    <w:rPr>
      <w:rFonts w:asciiTheme="minorHAnsi" w:eastAsiaTheme="minorHAnsi" w:hAnsiTheme="minorHAnsi" w:cstheme="minorBidi"/>
      <w:sz w:val="20"/>
      <w:szCs w:val="20"/>
      <w:lang w:eastAsia="en-US"/>
    </w:rPr>
  </w:style>
  <w:style w:type="character" w:customStyle="1" w:styleId="TextodenotaderodapChar">
    <w:name w:val="Texto de nota de rodapé Char"/>
    <w:basedOn w:val="Fontepargpadro"/>
    <w:link w:val="Textodenotaderodap"/>
    <w:uiPriority w:val="99"/>
    <w:semiHidden/>
    <w:rsid w:val="00F76359"/>
    <w:rPr>
      <w:sz w:val="20"/>
      <w:szCs w:val="20"/>
    </w:rPr>
  </w:style>
  <w:style w:type="character" w:styleId="Refdenotaderodap">
    <w:name w:val="footnote reference"/>
    <w:basedOn w:val="Fontepargpadro"/>
    <w:uiPriority w:val="99"/>
    <w:semiHidden/>
    <w:unhideWhenUsed/>
    <w:rsid w:val="00F763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0574">
      <w:bodyDiv w:val="1"/>
      <w:marLeft w:val="0"/>
      <w:marRight w:val="0"/>
      <w:marTop w:val="0"/>
      <w:marBottom w:val="0"/>
      <w:divBdr>
        <w:top w:val="none" w:sz="0" w:space="0" w:color="auto"/>
        <w:left w:val="none" w:sz="0" w:space="0" w:color="auto"/>
        <w:bottom w:val="none" w:sz="0" w:space="0" w:color="auto"/>
        <w:right w:val="none" w:sz="0" w:space="0" w:color="auto"/>
      </w:divBdr>
    </w:div>
    <w:div w:id="492840208">
      <w:bodyDiv w:val="1"/>
      <w:marLeft w:val="0"/>
      <w:marRight w:val="0"/>
      <w:marTop w:val="0"/>
      <w:marBottom w:val="0"/>
      <w:divBdr>
        <w:top w:val="none" w:sz="0" w:space="0" w:color="auto"/>
        <w:left w:val="none" w:sz="0" w:space="0" w:color="auto"/>
        <w:bottom w:val="none" w:sz="0" w:space="0" w:color="auto"/>
        <w:right w:val="none" w:sz="0" w:space="0" w:color="auto"/>
      </w:divBdr>
    </w:div>
    <w:div w:id="710422756">
      <w:bodyDiv w:val="1"/>
      <w:marLeft w:val="0"/>
      <w:marRight w:val="0"/>
      <w:marTop w:val="0"/>
      <w:marBottom w:val="0"/>
      <w:divBdr>
        <w:top w:val="none" w:sz="0" w:space="0" w:color="auto"/>
        <w:left w:val="none" w:sz="0" w:space="0" w:color="auto"/>
        <w:bottom w:val="none" w:sz="0" w:space="0" w:color="auto"/>
        <w:right w:val="none" w:sz="0" w:space="0" w:color="auto"/>
      </w:divBdr>
    </w:div>
    <w:div w:id="730078792">
      <w:bodyDiv w:val="1"/>
      <w:marLeft w:val="0"/>
      <w:marRight w:val="0"/>
      <w:marTop w:val="0"/>
      <w:marBottom w:val="0"/>
      <w:divBdr>
        <w:top w:val="none" w:sz="0" w:space="0" w:color="auto"/>
        <w:left w:val="none" w:sz="0" w:space="0" w:color="auto"/>
        <w:bottom w:val="none" w:sz="0" w:space="0" w:color="auto"/>
        <w:right w:val="none" w:sz="0" w:space="0" w:color="auto"/>
      </w:divBdr>
    </w:div>
    <w:div w:id="780681624">
      <w:bodyDiv w:val="1"/>
      <w:marLeft w:val="0"/>
      <w:marRight w:val="0"/>
      <w:marTop w:val="0"/>
      <w:marBottom w:val="0"/>
      <w:divBdr>
        <w:top w:val="none" w:sz="0" w:space="0" w:color="auto"/>
        <w:left w:val="none" w:sz="0" w:space="0" w:color="auto"/>
        <w:bottom w:val="none" w:sz="0" w:space="0" w:color="auto"/>
        <w:right w:val="none" w:sz="0" w:space="0" w:color="auto"/>
      </w:divBdr>
    </w:div>
    <w:div w:id="820928480">
      <w:bodyDiv w:val="1"/>
      <w:marLeft w:val="0"/>
      <w:marRight w:val="0"/>
      <w:marTop w:val="0"/>
      <w:marBottom w:val="0"/>
      <w:divBdr>
        <w:top w:val="none" w:sz="0" w:space="0" w:color="auto"/>
        <w:left w:val="none" w:sz="0" w:space="0" w:color="auto"/>
        <w:bottom w:val="none" w:sz="0" w:space="0" w:color="auto"/>
        <w:right w:val="none" w:sz="0" w:space="0" w:color="auto"/>
      </w:divBdr>
    </w:div>
    <w:div w:id="1001397937">
      <w:bodyDiv w:val="1"/>
      <w:marLeft w:val="0"/>
      <w:marRight w:val="0"/>
      <w:marTop w:val="0"/>
      <w:marBottom w:val="0"/>
      <w:divBdr>
        <w:top w:val="none" w:sz="0" w:space="0" w:color="auto"/>
        <w:left w:val="none" w:sz="0" w:space="0" w:color="auto"/>
        <w:bottom w:val="none" w:sz="0" w:space="0" w:color="auto"/>
        <w:right w:val="none" w:sz="0" w:space="0" w:color="auto"/>
      </w:divBdr>
    </w:div>
    <w:div w:id="1192572856">
      <w:bodyDiv w:val="1"/>
      <w:marLeft w:val="0"/>
      <w:marRight w:val="0"/>
      <w:marTop w:val="0"/>
      <w:marBottom w:val="0"/>
      <w:divBdr>
        <w:top w:val="none" w:sz="0" w:space="0" w:color="auto"/>
        <w:left w:val="none" w:sz="0" w:space="0" w:color="auto"/>
        <w:bottom w:val="none" w:sz="0" w:space="0" w:color="auto"/>
        <w:right w:val="none" w:sz="0" w:space="0" w:color="auto"/>
      </w:divBdr>
    </w:div>
    <w:div w:id="1272054137">
      <w:bodyDiv w:val="1"/>
      <w:marLeft w:val="0"/>
      <w:marRight w:val="0"/>
      <w:marTop w:val="0"/>
      <w:marBottom w:val="0"/>
      <w:divBdr>
        <w:top w:val="none" w:sz="0" w:space="0" w:color="auto"/>
        <w:left w:val="none" w:sz="0" w:space="0" w:color="auto"/>
        <w:bottom w:val="none" w:sz="0" w:space="0" w:color="auto"/>
        <w:right w:val="none" w:sz="0" w:space="0" w:color="auto"/>
      </w:divBdr>
    </w:div>
    <w:div w:id="1312834252">
      <w:bodyDiv w:val="1"/>
      <w:marLeft w:val="0"/>
      <w:marRight w:val="0"/>
      <w:marTop w:val="0"/>
      <w:marBottom w:val="0"/>
      <w:divBdr>
        <w:top w:val="none" w:sz="0" w:space="0" w:color="auto"/>
        <w:left w:val="none" w:sz="0" w:space="0" w:color="auto"/>
        <w:bottom w:val="none" w:sz="0" w:space="0" w:color="auto"/>
        <w:right w:val="none" w:sz="0" w:space="0" w:color="auto"/>
      </w:divBdr>
    </w:div>
    <w:div w:id="1694309281">
      <w:bodyDiv w:val="1"/>
      <w:marLeft w:val="0"/>
      <w:marRight w:val="0"/>
      <w:marTop w:val="0"/>
      <w:marBottom w:val="0"/>
      <w:divBdr>
        <w:top w:val="none" w:sz="0" w:space="0" w:color="auto"/>
        <w:left w:val="none" w:sz="0" w:space="0" w:color="auto"/>
        <w:bottom w:val="none" w:sz="0" w:space="0" w:color="auto"/>
        <w:right w:val="none" w:sz="0" w:space="0" w:color="auto"/>
      </w:divBdr>
      <w:divsChild>
        <w:div w:id="924075692">
          <w:marLeft w:val="0"/>
          <w:marRight w:val="0"/>
          <w:marTop w:val="0"/>
          <w:marBottom w:val="375"/>
          <w:divBdr>
            <w:top w:val="none" w:sz="0" w:space="0" w:color="auto"/>
            <w:left w:val="none" w:sz="0" w:space="0" w:color="auto"/>
            <w:bottom w:val="none" w:sz="0" w:space="0" w:color="auto"/>
            <w:right w:val="none" w:sz="0" w:space="0" w:color="auto"/>
          </w:divBdr>
          <w:divsChild>
            <w:div w:id="236092599">
              <w:marLeft w:val="0"/>
              <w:marRight w:val="0"/>
              <w:marTop w:val="0"/>
              <w:marBottom w:val="0"/>
              <w:divBdr>
                <w:top w:val="none" w:sz="0" w:space="0" w:color="auto"/>
                <w:left w:val="none" w:sz="0" w:space="0" w:color="auto"/>
                <w:bottom w:val="none" w:sz="0" w:space="0" w:color="auto"/>
                <w:right w:val="none" w:sz="0" w:space="0" w:color="auto"/>
              </w:divBdr>
              <w:divsChild>
                <w:div w:id="1198087258">
                  <w:marLeft w:val="0"/>
                  <w:marRight w:val="0"/>
                  <w:marTop w:val="0"/>
                  <w:marBottom w:val="0"/>
                  <w:divBdr>
                    <w:top w:val="none" w:sz="0" w:space="0" w:color="auto"/>
                    <w:left w:val="none" w:sz="0" w:space="0" w:color="auto"/>
                    <w:bottom w:val="none" w:sz="0" w:space="0" w:color="auto"/>
                    <w:right w:val="none" w:sz="0" w:space="0" w:color="auto"/>
                  </w:divBdr>
                  <w:divsChild>
                    <w:div w:id="1558588428">
                      <w:marLeft w:val="0"/>
                      <w:marRight w:val="0"/>
                      <w:marTop w:val="0"/>
                      <w:marBottom w:val="0"/>
                      <w:divBdr>
                        <w:top w:val="none" w:sz="0" w:space="0" w:color="auto"/>
                        <w:left w:val="none" w:sz="0" w:space="0" w:color="auto"/>
                        <w:bottom w:val="none" w:sz="0" w:space="0" w:color="auto"/>
                        <w:right w:val="none" w:sz="0" w:space="0" w:color="auto"/>
                      </w:divBdr>
                    </w:div>
                    <w:div w:id="287593483">
                      <w:marLeft w:val="0"/>
                      <w:marRight w:val="0"/>
                      <w:marTop w:val="375"/>
                      <w:marBottom w:val="0"/>
                      <w:divBdr>
                        <w:top w:val="none" w:sz="0" w:space="0" w:color="auto"/>
                        <w:left w:val="none" w:sz="0" w:space="0" w:color="auto"/>
                        <w:bottom w:val="none" w:sz="0" w:space="0" w:color="auto"/>
                        <w:right w:val="none" w:sz="0" w:space="0" w:color="auto"/>
                      </w:divBdr>
                      <w:divsChild>
                        <w:div w:id="820316214">
                          <w:marLeft w:val="0"/>
                          <w:marRight w:val="0"/>
                          <w:marTop w:val="0"/>
                          <w:marBottom w:val="0"/>
                          <w:divBdr>
                            <w:top w:val="none" w:sz="0" w:space="0" w:color="auto"/>
                            <w:left w:val="none" w:sz="0" w:space="0" w:color="auto"/>
                            <w:bottom w:val="none" w:sz="0" w:space="0" w:color="auto"/>
                            <w:right w:val="none" w:sz="0" w:space="0" w:color="auto"/>
                          </w:divBdr>
                          <w:divsChild>
                            <w:div w:id="1491948491">
                              <w:marLeft w:val="0"/>
                              <w:marRight w:val="0"/>
                              <w:marTop w:val="0"/>
                              <w:marBottom w:val="0"/>
                              <w:divBdr>
                                <w:top w:val="none" w:sz="0" w:space="0" w:color="auto"/>
                                <w:left w:val="none" w:sz="0" w:space="0" w:color="auto"/>
                                <w:bottom w:val="none" w:sz="0" w:space="0" w:color="auto"/>
                                <w:right w:val="none" w:sz="0" w:space="0" w:color="auto"/>
                              </w:divBdr>
                            </w:div>
                          </w:divsChild>
                        </w:div>
                        <w:div w:id="21414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128881">
          <w:marLeft w:val="0"/>
          <w:marRight w:val="0"/>
          <w:marTop w:val="0"/>
          <w:marBottom w:val="375"/>
          <w:divBdr>
            <w:top w:val="none" w:sz="0" w:space="0" w:color="auto"/>
            <w:left w:val="none" w:sz="0" w:space="0" w:color="auto"/>
            <w:bottom w:val="none" w:sz="0" w:space="0" w:color="auto"/>
            <w:right w:val="none" w:sz="0" w:space="0" w:color="auto"/>
          </w:divBdr>
          <w:divsChild>
            <w:div w:id="186478548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934166557">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rtoquefala.blogspot.com.br/2014/07/sinal-de-chavigny-quando-duas-lesoes.html" TargetMode="External"/><Relationship Id="rId13" Type="http://schemas.openxmlformats.org/officeDocument/2006/relationships/hyperlink" Target="http://www.ufpel.edu.br/biotecnologia/gbiote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bb.unesp.br/posgrad/teses/bga_me_2009_edmilson_martins.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webartigos.com/artigos/queimaduras-na-medicina-legal/25720/" TargetMode="External"/><Relationship Id="rId4" Type="http://schemas.openxmlformats.org/officeDocument/2006/relationships/settings" Target="settings.xml"/><Relationship Id="rId9" Type="http://schemas.openxmlformats.org/officeDocument/2006/relationships/hyperlink" Target="https://blog.maxieduca.com.br/traumatologia-energia-ordem/" TargetMode="External"/><Relationship Id="rId14" Type="http://schemas.openxmlformats.org/officeDocument/2006/relationships/hyperlink" Target="https://www.trabalhosfeitos.com/ensaios/Hero%C3%ADna/62205175.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aulademedicinalegal.blogspot.com.br/2012/05/tanatologia.html" TargetMode="External"/><Relationship Id="rId2" Type="http://schemas.openxmlformats.org/officeDocument/2006/relationships/hyperlink" Target="http://focototal-concursos.blogspot.com/2012/11/voce-sabe-o-que-e-docimasia.html" TargetMode="External"/><Relationship Id="rId1" Type="http://schemas.openxmlformats.org/officeDocument/2006/relationships/hyperlink" Target="https://slideplayer.com.br/slide/11828914/" TargetMode="External"/><Relationship Id="rId5" Type="http://schemas.openxmlformats.org/officeDocument/2006/relationships/hyperlink" Target="http://pt.scribd.com/doc/138539947/Tanatologia" TargetMode="External"/><Relationship Id="rId4" Type="http://schemas.openxmlformats.org/officeDocument/2006/relationships/hyperlink" Target="http://www.malthu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4BA72-8AB5-4277-9A3E-17B9C9F0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72</Pages>
  <Words>39387</Words>
  <Characters>212692</Characters>
  <Application>Microsoft Office Word</Application>
  <DocSecurity>0</DocSecurity>
  <Lines>1772</Lines>
  <Paragraphs>503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147</cp:revision>
  <dcterms:created xsi:type="dcterms:W3CDTF">2019-06-23T23:34:00Z</dcterms:created>
  <dcterms:modified xsi:type="dcterms:W3CDTF">2025-04-17T20:23:00Z</dcterms:modified>
</cp:coreProperties>
</file>