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0B98" w14:textId="77777777" w:rsidR="00E77252" w:rsidRPr="00C847B8" w:rsidRDefault="00E77252" w:rsidP="00E77252">
      <w:pPr>
        <w:jc w:val="center"/>
        <w:rPr>
          <w:rFonts w:ascii="Book Antiqua" w:hAnsi="Book Antiqua" w:cs="Times New Roman"/>
          <w:b/>
          <w:sz w:val="19"/>
          <w:szCs w:val="19"/>
        </w:rPr>
      </w:pPr>
      <w:r w:rsidRPr="00C847B8">
        <w:rPr>
          <w:rFonts w:ascii="Book Antiqua" w:hAnsi="Book Antiqua" w:cs="Times New Roman"/>
          <w:b/>
          <w:sz w:val="19"/>
          <w:szCs w:val="19"/>
        </w:rPr>
        <w:t>CONTRAVENÇÕES PENAIS</w:t>
      </w:r>
    </w:p>
    <w:p w14:paraId="14B18A7B" w14:textId="77777777" w:rsidR="00E77252" w:rsidRPr="00C847B8" w:rsidRDefault="00E77252" w:rsidP="00E77252">
      <w:pPr>
        <w:jc w:val="center"/>
        <w:rPr>
          <w:rFonts w:ascii="Book Antiqua" w:hAnsi="Book Antiqua" w:cs="Times New Roman"/>
          <w:b/>
          <w:sz w:val="19"/>
          <w:szCs w:val="19"/>
        </w:rPr>
      </w:pPr>
      <w:r w:rsidRPr="00C847B8">
        <w:rPr>
          <w:rFonts w:ascii="Book Antiqua" w:hAnsi="Book Antiqua" w:cs="Times New Roman"/>
          <w:b/>
          <w:sz w:val="19"/>
          <w:szCs w:val="19"/>
        </w:rPr>
        <w:t>MATERIAL COM QUESTÕES DE CONCURSO e ALGUMAS REFERÊNCIAS À SÚMULAS E JULGADOS DOS TRIBUNAIS SUPERIORES</w:t>
      </w:r>
    </w:p>
    <w:p w14:paraId="7A1A565D" w14:textId="77777777" w:rsidR="00E77252" w:rsidRPr="00C847B8" w:rsidRDefault="00E77252" w:rsidP="00E77252">
      <w:pPr>
        <w:jc w:val="center"/>
        <w:rPr>
          <w:rFonts w:ascii="Book Antiqua" w:hAnsi="Book Antiqua" w:cs="Times New Roman"/>
          <w:b/>
          <w:color w:val="FF0000"/>
          <w:sz w:val="19"/>
          <w:szCs w:val="19"/>
        </w:rPr>
      </w:pPr>
      <w:r w:rsidRPr="00C847B8">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E77252" w:rsidRPr="005F3059" w14:paraId="3577A86C" w14:textId="77777777" w:rsidTr="00A16E02">
        <w:trPr>
          <w:trHeight w:hRule="exact" w:val="3605"/>
        </w:trPr>
        <w:tc>
          <w:tcPr>
            <w:tcW w:w="8690" w:type="dxa"/>
            <w:shd w:val="clear" w:color="auto" w:fill="E7E6E6" w:themeFill="background2"/>
          </w:tcPr>
          <w:p w14:paraId="5F702B23" w14:textId="0309FD55"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Última atualização legislativa</w:t>
            </w:r>
            <w:r w:rsidRPr="00A16E02">
              <w:rPr>
                <w:rFonts w:ascii="Book Antiqua" w:eastAsia="Times New Roman" w:hAnsi="Book Antiqua" w:cs="Times New Roman"/>
                <w:b/>
                <w:sz w:val="18"/>
                <w:szCs w:val="18"/>
                <w:lang w:eastAsia="pt-BR"/>
              </w:rPr>
              <w:t xml:space="preserve">: </w:t>
            </w:r>
            <w:r w:rsidR="004B5091">
              <w:rPr>
                <w:rFonts w:ascii="Book Antiqua" w:eastAsia="Times New Roman" w:hAnsi="Book Antiqua" w:cs="Times New Roman"/>
                <w:b/>
                <w:color w:val="FF0000"/>
                <w:sz w:val="18"/>
                <w:szCs w:val="18"/>
                <w:lang w:eastAsia="pt-BR"/>
              </w:rPr>
              <w:t>10/10</w:t>
            </w:r>
            <w:r w:rsidR="00071F6A">
              <w:rPr>
                <w:rFonts w:ascii="Book Antiqua" w:eastAsia="Times New Roman" w:hAnsi="Book Antiqua" w:cs="Times New Roman"/>
                <w:b/>
                <w:color w:val="FF0000"/>
                <w:sz w:val="18"/>
                <w:szCs w:val="18"/>
                <w:lang w:eastAsia="pt-BR"/>
              </w:rPr>
              <w:t>/202</w:t>
            </w:r>
            <w:r w:rsidR="004B5091">
              <w:rPr>
                <w:rFonts w:ascii="Book Antiqua" w:eastAsia="Times New Roman" w:hAnsi="Book Antiqua" w:cs="Times New Roman"/>
                <w:b/>
                <w:color w:val="FF0000"/>
                <w:sz w:val="18"/>
                <w:szCs w:val="18"/>
                <w:lang w:eastAsia="pt-BR"/>
              </w:rPr>
              <w:t>4</w:t>
            </w:r>
            <w:r w:rsidR="00071F6A">
              <w:rPr>
                <w:rFonts w:ascii="Book Antiqua" w:eastAsia="Times New Roman" w:hAnsi="Book Antiqua" w:cs="Times New Roman"/>
                <w:b/>
                <w:color w:val="FF0000"/>
                <w:sz w:val="18"/>
                <w:szCs w:val="18"/>
                <w:lang w:eastAsia="pt-BR"/>
              </w:rPr>
              <w:t xml:space="preserve"> - </w:t>
            </w:r>
            <w:r w:rsidR="004B5091" w:rsidRPr="00694B7E">
              <w:rPr>
                <w:rFonts w:ascii="Book Antiqua" w:hAnsi="Book Antiqua"/>
                <w:b/>
                <w:color w:val="FF0000"/>
                <w:sz w:val="18"/>
                <w:szCs w:val="18"/>
                <w:highlight w:val="cyan"/>
              </w:rPr>
              <w:t>Lei 14.994</w:t>
            </w:r>
            <w:r w:rsidR="004B5091" w:rsidRPr="00694B7E">
              <w:rPr>
                <w:rFonts w:ascii="Book Antiqua" w:hAnsi="Book Antiqua"/>
                <w:b/>
                <w:color w:val="FF0000"/>
                <w:sz w:val="18"/>
                <w:szCs w:val="18"/>
              </w:rPr>
              <w:t>, de 9.10.24</w:t>
            </w:r>
            <w:r w:rsidR="004B5091">
              <w:rPr>
                <w:rFonts w:ascii="Book Antiqua" w:hAnsi="Book Antiqua"/>
                <w:b/>
                <w:color w:val="FF0000"/>
                <w:sz w:val="18"/>
                <w:szCs w:val="18"/>
              </w:rPr>
              <w:t>.</w:t>
            </w:r>
          </w:p>
          <w:p w14:paraId="6D33D992" w14:textId="25E45774" w:rsidR="00E77252" w:rsidRDefault="00E77252" w:rsidP="000D5F6D">
            <w:pPr>
              <w:jc w:val="both"/>
              <w:rPr>
                <w:rFonts w:ascii="Book Antiqua" w:eastAsia="Times New Roman" w:hAnsi="Book Antiqua" w:cs="Times New Roman"/>
                <w:b/>
                <w:sz w:val="18"/>
                <w:szCs w:val="18"/>
                <w:lang w:eastAsia="pt-BR"/>
              </w:rPr>
            </w:pPr>
          </w:p>
          <w:p w14:paraId="43FBC153" w14:textId="3BE7CE97" w:rsidR="00437DC6" w:rsidRDefault="00437DC6" w:rsidP="000D5F6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jurisprudencial</w:t>
            </w:r>
            <w:r w:rsidRPr="004926D4">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13/02/22</w:t>
            </w:r>
            <w:r w:rsidRPr="006F5919">
              <w:rPr>
                <w:rFonts w:ascii="Book Antiqua" w:eastAsia="Times New Roman" w:hAnsi="Book Antiqua" w:cs="Times New Roman"/>
                <w:b/>
                <w:color w:val="FF0000"/>
                <w:sz w:val="18"/>
                <w:szCs w:val="18"/>
                <w:lang w:eastAsia="pt-BR"/>
              </w:rPr>
              <w:t xml:space="preserve"> – Inclusão julgado</w:t>
            </w:r>
            <w:r>
              <w:rPr>
                <w:rFonts w:ascii="Book Antiqua" w:eastAsia="Times New Roman" w:hAnsi="Book Antiqua" w:cs="Times New Roman"/>
                <w:b/>
                <w:color w:val="FF0000"/>
                <w:sz w:val="18"/>
                <w:szCs w:val="18"/>
                <w:lang w:eastAsia="pt-BR"/>
              </w:rPr>
              <w:t>s</w:t>
            </w:r>
            <w:r w:rsidRPr="006F5919">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 xml:space="preserve">Info 668 (art. 19); </w:t>
            </w:r>
          </w:p>
          <w:p w14:paraId="730F1C8B" w14:textId="77777777" w:rsidR="00437DC6" w:rsidRPr="00A16E02" w:rsidRDefault="00437DC6" w:rsidP="000D5F6D">
            <w:pPr>
              <w:jc w:val="both"/>
              <w:rPr>
                <w:rFonts w:ascii="Book Antiqua" w:eastAsia="Times New Roman" w:hAnsi="Book Antiqua" w:cs="Times New Roman"/>
                <w:b/>
                <w:sz w:val="18"/>
                <w:szCs w:val="18"/>
                <w:lang w:eastAsia="pt-BR"/>
              </w:rPr>
            </w:pPr>
          </w:p>
          <w:p w14:paraId="792E998A" w14:textId="110052AE"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Última atualização questões de concurso</w:t>
            </w:r>
            <w:r w:rsidRPr="00A16E02">
              <w:rPr>
                <w:rFonts w:ascii="Book Antiqua" w:eastAsia="Times New Roman" w:hAnsi="Book Antiqua" w:cs="Times New Roman"/>
                <w:b/>
                <w:sz w:val="18"/>
                <w:szCs w:val="18"/>
                <w:lang w:eastAsia="pt-BR"/>
              </w:rPr>
              <w:t xml:space="preserve">: </w:t>
            </w:r>
            <w:r w:rsidR="00A7788D">
              <w:rPr>
                <w:rFonts w:ascii="Book Antiqua" w:eastAsia="Times New Roman" w:hAnsi="Book Antiqua" w:cs="Times New Roman"/>
                <w:b/>
                <w:color w:val="FF0000"/>
                <w:sz w:val="18"/>
                <w:szCs w:val="18"/>
                <w:lang w:eastAsia="pt-BR"/>
              </w:rPr>
              <w:t>06/08</w:t>
            </w:r>
            <w:r w:rsidR="005E5192">
              <w:rPr>
                <w:rFonts w:ascii="Book Antiqua" w:eastAsia="Times New Roman" w:hAnsi="Book Antiqua" w:cs="Times New Roman"/>
                <w:b/>
                <w:color w:val="FF0000"/>
                <w:sz w:val="18"/>
                <w:szCs w:val="18"/>
                <w:lang w:eastAsia="pt-BR"/>
              </w:rPr>
              <w:t>/2025</w:t>
            </w:r>
            <w:r w:rsidRPr="00A16E02">
              <w:rPr>
                <w:rFonts w:ascii="Book Antiqua" w:eastAsia="Times New Roman" w:hAnsi="Book Antiqua" w:cs="Times New Roman"/>
                <w:b/>
                <w:color w:val="FF0000"/>
                <w:sz w:val="18"/>
                <w:szCs w:val="18"/>
                <w:lang w:eastAsia="pt-BR"/>
              </w:rPr>
              <w:t>.</w:t>
            </w:r>
          </w:p>
          <w:p w14:paraId="0BC54BBB" w14:textId="77777777" w:rsidR="00E77252" w:rsidRPr="00A16E02" w:rsidRDefault="00E77252" w:rsidP="000D5F6D">
            <w:pPr>
              <w:jc w:val="both"/>
              <w:rPr>
                <w:rFonts w:ascii="Book Antiqua" w:eastAsia="Times New Roman" w:hAnsi="Book Antiqua" w:cs="Times New Roman"/>
                <w:b/>
                <w:sz w:val="18"/>
                <w:szCs w:val="18"/>
                <w:lang w:eastAsia="pt-BR"/>
              </w:rPr>
            </w:pPr>
          </w:p>
          <w:p w14:paraId="2AF6FD82" w14:textId="77777777" w:rsidR="00E77252" w:rsidRPr="00A16E02" w:rsidRDefault="00E77252" w:rsidP="000D5F6D">
            <w:p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16E02">
              <w:rPr>
                <w:rFonts w:ascii="Book Antiqua" w:eastAsia="Times New Roman" w:hAnsi="Book Antiqua" w:cs="Times New Roman"/>
                <w:b/>
                <w:sz w:val="18"/>
                <w:szCs w:val="18"/>
                <w:lang w:eastAsia="pt-BR"/>
              </w:rPr>
              <w:t>:</w:t>
            </w:r>
          </w:p>
          <w:p w14:paraId="60681D05" w14:textId="77777777" w:rsidR="00E77252" w:rsidRPr="00A16E02" w:rsidRDefault="00E77252" w:rsidP="000D5F6D">
            <w:pPr>
              <w:pStyle w:val="PargrafodaLista"/>
              <w:numPr>
                <w:ilvl w:val="0"/>
                <w:numId w:val="2"/>
              </w:numPr>
              <w:jc w:val="both"/>
              <w:rPr>
                <w:rFonts w:ascii="Book Antiqua" w:eastAsia="Times New Roman" w:hAnsi="Book Antiqua" w:cs="Times New Roman"/>
                <w:b/>
                <w:sz w:val="18"/>
                <w:szCs w:val="18"/>
                <w:lang w:eastAsia="pt-BR"/>
              </w:rPr>
            </w:pPr>
            <w:r w:rsidRPr="00A16E02">
              <w:rPr>
                <w:rFonts w:ascii="Book Antiqua" w:eastAsia="Times New Roman" w:hAnsi="Book Antiqua" w:cs="Times New Roman"/>
                <w:b/>
                <w:color w:val="FF0000"/>
                <w:sz w:val="18"/>
                <w:szCs w:val="18"/>
                <w:lang w:eastAsia="pt-BR"/>
              </w:rPr>
              <w:t>Cores utilizadas</w:t>
            </w:r>
            <w:r w:rsidRPr="00A16E02">
              <w:rPr>
                <w:rFonts w:ascii="Book Antiqua" w:eastAsia="Times New Roman" w:hAnsi="Book Antiqua" w:cs="Times New Roman"/>
                <w:b/>
                <w:sz w:val="18"/>
                <w:szCs w:val="18"/>
                <w:lang w:eastAsia="pt-BR"/>
              </w:rPr>
              <w:t>:</w:t>
            </w:r>
          </w:p>
          <w:p w14:paraId="152E3CE2"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green"/>
                <w:lang w:eastAsia="pt-BR"/>
              </w:rPr>
              <w:t>EM VERDE</w:t>
            </w:r>
            <w:r w:rsidRPr="00A16E02">
              <w:rPr>
                <w:rFonts w:ascii="Book Antiqua" w:eastAsia="Times New Roman" w:hAnsi="Book Antiqua" w:cs="Times New Roman"/>
                <w:sz w:val="18"/>
                <w:szCs w:val="18"/>
                <w:lang w:eastAsia="pt-BR"/>
              </w:rPr>
              <w:t>: destaque aos títulos, capítulos, bem como outras informações relevantes, etc.</w:t>
            </w:r>
          </w:p>
          <w:p w14:paraId="29E26B71"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magenta"/>
                <w:lang w:eastAsia="pt-BR"/>
              </w:rPr>
              <w:t>EM ROXO</w:t>
            </w:r>
            <w:r w:rsidRPr="00A16E02">
              <w:rPr>
                <w:rFonts w:ascii="Book Antiqua" w:eastAsia="Times New Roman" w:hAnsi="Book Antiqua" w:cs="Times New Roman"/>
                <w:sz w:val="18"/>
                <w:szCs w:val="18"/>
                <w:lang w:eastAsia="pt-BR"/>
              </w:rPr>
              <w:t>: artigos que já foram cobrados em provas de concurso.</w:t>
            </w:r>
          </w:p>
          <w:p w14:paraId="6E409082"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cyan"/>
                <w:lang w:eastAsia="pt-BR"/>
              </w:rPr>
              <w:t>EM AZUL</w:t>
            </w:r>
            <w:r w:rsidRPr="00A16E02">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Decreto-Lei 3.688/41).</w:t>
            </w:r>
          </w:p>
          <w:p w14:paraId="3DF4CFDA" w14:textId="77777777" w:rsidR="00E77252" w:rsidRPr="00A16E02" w:rsidRDefault="00E77252" w:rsidP="000D5F6D">
            <w:pPr>
              <w:pStyle w:val="PargrafodaLista"/>
              <w:numPr>
                <w:ilvl w:val="0"/>
                <w:numId w:val="1"/>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sz w:val="18"/>
                <w:szCs w:val="18"/>
                <w:highlight w:val="yellow"/>
                <w:lang w:eastAsia="pt-BR"/>
              </w:rPr>
              <w:t>EM AMARELO</w:t>
            </w:r>
            <w:r w:rsidRPr="00A16E02">
              <w:rPr>
                <w:rFonts w:ascii="Book Antiqua" w:eastAsia="Times New Roman" w:hAnsi="Book Antiqua" w:cs="Times New Roman"/>
                <w:sz w:val="18"/>
                <w:szCs w:val="18"/>
                <w:lang w:eastAsia="pt-BR"/>
              </w:rPr>
              <w:t>: destaques importantes (ex.: critério pessoal)</w:t>
            </w:r>
          </w:p>
          <w:p w14:paraId="73D6A526" w14:textId="77777777" w:rsidR="00E77252" w:rsidRPr="00A16E02" w:rsidRDefault="00E77252" w:rsidP="000D5F6D">
            <w:pPr>
              <w:jc w:val="both"/>
              <w:rPr>
                <w:rFonts w:ascii="Book Antiqua" w:eastAsia="Times New Roman" w:hAnsi="Book Antiqua" w:cs="Times New Roman"/>
                <w:sz w:val="18"/>
                <w:szCs w:val="18"/>
                <w:lang w:eastAsia="pt-BR"/>
              </w:rPr>
            </w:pPr>
          </w:p>
          <w:p w14:paraId="0C8AA389" w14:textId="77777777" w:rsidR="00E77252" w:rsidRPr="00A16E02" w:rsidRDefault="00E77252" w:rsidP="000D5F6D">
            <w:pPr>
              <w:pStyle w:val="PargrafodaLista"/>
              <w:numPr>
                <w:ilvl w:val="0"/>
                <w:numId w:val="2"/>
              </w:numPr>
              <w:jc w:val="both"/>
              <w:rPr>
                <w:rFonts w:ascii="Book Antiqua" w:eastAsia="Times New Roman" w:hAnsi="Book Antiqua" w:cs="Times New Roman"/>
                <w:sz w:val="18"/>
                <w:szCs w:val="18"/>
                <w:lang w:eastAsia="pt-BR"/>
              </w:rPr>
            </w:pPr>
            <w:r w:rsidRPr="00A16E02">
              <w:rPr>
                <w:rFonts w:ascii="Book Antiqua" w:eastAsia="Times New Roman" w:hAnsi="Book Antiqua" w:cs="Times New Roman"/>
                <w:b/>
                <w:color w:val="FF0000"/>
                <w:sz w:val="18"/>
                <w:szCs w:val="18"/>
                <w:lang w:eastAsia="pt-BR"/>
              </w:rPr>
              <w:t>Siglas utilizadas</w:t>
            </w:r>
            <w:r w:rsidRPr="00A16E02">
              <w:rPr>
                <w:rFonts w:ascii="Book Antiqua" w:eastAsia="Times New Roman" w:hAnsi="Book Antiqua" w:cs="Times New Roman"/>
                <w:sz w:val="18"/>
                <w:szCs w:val="18"/>
                <w:lang w:eastAsia="pt-BR"/>
              </w:rPr>
              <w:t>:</w:t>
            </w:r>
          </w:p>
          <w:p w14:paraId="3DB074A5" w14:textId="77777777" w:rsidR="00E77252" w:rsidRPr="005F3059" w:rsidRDefault="00E77252" w:rsidP="000D5F6D">
            <w:pPr>
              <w:pStyle w:val="PargrafodaLista"/>
              <w:numPr>
                <w:ilvl w:val="0"/>
                <w:numId w:val="3"/>
              </w:numPr>
              <w:jc w:val="both"/>
              <w:rPr>
                <w:rFonts w:ascii="Book Antiqua" w:eastAsia="Times New Roman" w:hAnsi="Book Antiqua" w:cs="Times New Roman"/>
                <w:sz w:val="20"/>
                <w:szCs w:val="20"/>
                <w:lang w:eastAsia="pt-BR"/>
              </w:rPr>
            </w:pPr>
            <w:r w:rsidRPr="00A16E02">
              <w:rPr>
                <w:rFonts w:ascii="Book Antiqua" w:eastAsia="Times New Roman" w:hAnsi="Book Antiqua" w:cs="Times New Roman"/>
                <w:b/>
                <w:sz w:val="18"/>
                <w:szCs w:val="18"/>
                <w:lang w:eastAsia="pt-BR"/>
              </w:rPr>
              <w:t>MP (concursos do Ministério Público); M ou TJPR (concursos da Magistratura); BL (base legal), etc.</w:t>
            </w:r>
          </w:p>
        </w:tc>
      </w:tr>
    </w:tbl>
    <w:p w14:paraId="4A84FFD7" w14:textId="77777777" w:rsidR="00902D28" w:rsidRPr="005F3059" w:rsidRDefault="00902D28" w:rsidP="00902D2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5F3059">
          <w:rPr>
            <w:rFonts w:ascii="Book Antiqua" w:eastAsia="Times New Roman" w:hAnsi="Book Antiqua" w:cs="Times New Roman"/>
            <w:b/>
            <w:bCs/>
            <w:color w:val="000080"/>
            <w:sz w:val="20"/>
            <w:szCs w:val="20"/>
            <w:u w:val="single"/>
            <w:lang w:eastAsia="pt-BR"/>
          </w:rPr>
          <w:t>DECRETO-LEI Nº 3.688, DE 3 DE OUTUBRO DE 1941.</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902D28" w:rsidRPr="005F3059" w14:paraId="00374537" w14:textId="77777777" w:rsidTr="00C847B8">
        <w:trPr>
          <w:tblCellSpacing w:w="0" w:type="dxa"/>
        </w:trPr>
        <w:tc>
          <w:tcPr>
            <w:tcW w:w="1000" w:type="pct"/>
            <w:vAlign w:val="center"/>
            <w:hideMark/>
          </w:tcPr>
          <w:p w14:paraId="1ED3D8F1" w14:textId="3670C427" w:rsidR="00902D28" w:rsidRPr="00C847B8" w:rsidRDefault="00902D28" w:rsidP="00C847B8">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4000" w:type="pct"/>
            <w:vAlign w:val="center"/>
            <w:hideMark/>
          </w:tcPr>
          <w:p w14:paraId="40365A69" w14:textId="77777777" w:rsidR="00902D28" w:rsidRPr="00C847B8" w:rsidRDefault="00902D28" w:rsidP="00C847B8">
            <w:pPr>
              <w:spacing w:after="0"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color w:val="800000"/>
                <w:sz w:val="18"/>
                <w:szCs w:val="18"/>
                <w:lang w:eastAsia="pt-BR"/>
              </w:rPr>
              <w:t xml:space="preserve">Lei das Contravenções Penais </w:t>
            </w:r>
          </w:p>
        </w:tc>
      </w:tr>
    </w:tbl>
    <w:p w14:paraId="636705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5F3059">
        <w:rPr>
          <w:rFonts w:ascii="Book Antiqua" w:eastAsia="Times New Roman" w:hAnsi="Book Antiqua" w:cs="Times New Roman"/>
          <w:b/>
          <w:bCs/>
          <w:sz w:val="20"/>
          <w:szCs w:val="20"/>
          <w:lang w:eastAsia="pt-BR"/>
        </w:rPr>
        <w:t xml:space="preserve">        </w:t>
      </w:r>
      <w:r w:rsidRPr="00C847B8">
        <w:rPr>
          <w:rFonts w:ascii="Book Antiqua" w:eastAsia="Times New Roman" w:hAnsi="Book Antiqua" w:cs="Times New Roman"/>
          <w:b/>
          <w:bCs/>
          <w:sz w:val="19"/>
          <w:szCs w:val="19"/>
          <w:lang w:eastAsia="pt-BR"/>
        </w:rPr>
        <w:t>O Presidente da República</w:t>
      </w:r>
      <w:r w:rsidRPr="00C847B8">
        <w:rPr>
          <w:rFonts w:ascii="Book Antiqua" w:eastAsia="Times New Roman" w:hAnsi="Book Antiqua" w:cs="Times New Roman"/>
          <w:sz w:val="19"/>
          <w:szCs w:val="19"/>
          <w:lang w:eastAsia="pt-BR"/>
        </w:rPr>
        <w:t xml:space="preserve">, usando das atribuições que lhe confere o artigo 180 da Constituição, </w:t>
      </w:r>
    </w:p>
    <w:p w14:paraId="0237CFC9"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b/>
          <w:bCs/>
          <w:sz w:val="19"/>
          <w:szCs w:val="19"/>
          <w:lang w:eastAsia="pt-BR"/>
        </w:rPr>
        <w:t xml:space="preserve">        DECRETA: </w:t>
      </w:r>
    </w:p>
    <w:p w14:paraId="322AFA68" w14:textId="77777777" w:rsidR="00902D28" w:rsidRPr="00C847B8" w:rsidRDefault="00902D28" w:rsidP="00902D28">
      <w:pPr>
        <w:spacing w:before="100" w:beforeAutospacing="1" w:after="100" w:afterAutospacing="1" w:line="240" w:lineRule="auto"/>
        <w:jc w:val="center"/>
        <w:outlineLvl w:val="0"/>
        <w:rPr>
          <w:rFonts w:ascii="Book Antiqua" w:eastAsia="Times New Roman" w:hAnsi="Book Antiqua" w:cs="Times New Roman"/>
          <w:b/>
          <w:bCs/>
          <w:kern w:val="36"/>
          <w:sz w:val="19"/>
          <w:szCs w:val="19"/>
          <w:highlight w:val="green"/>
          <w:lang w:eastAsia="pt-BR"/>
        </w:rPr>
      </w:pPr>
      <w:r w:rsidRPr="00C847B8">
        <w:rPr>
          <w:rFonts w:ascii="Book Antiqua" w:eastAsia="Times New Roman" w:hAnsi="Book Antiqua" w:cs="Times New Roman"/>
          <w:b/>
          <w:bCs/>
          <w:caps/>
          <w:kern w:val="36"/>
          <w:sz w:val="19"/>
          <w:szCs w:val="19"/>
          <w:highlight w:val="green"/>
          <w:lang w:eastAsia="pt-BR"/>
        </w:rPr>
        <w:t>LEI DAS CONTRAVENçõES PENAIS</w:t>
      </w:r>
    </w:p>
    <w:p w14:paraId="35D53DF4" w14:textId="77777777" w:rsidR="00902D28" w:rsidRPr="00C847B8" w:rsidRDefault="00902D28" w:rsidP="00902D28">
      <w:pPr>
        <w:spacing w:before="100" w:beforeAutospacing="1" w:after="100" w:afterAutospacing="1" w:line="240" w:lineRule="auto"/>
        <w:jc w:val="center"/>
        <w:outlineLvl w:val="1"/>
        <w:rPr>
          <w:rFonts w:ascii="Book Antiqua" w:eastAsia="Times New Roman" w:hAnsi="Book Antiqua" w:cs="Times New Roman"/>
          <w:b/>
          <w:bCs/>
          <w:sz w:val="19"/>
          <w:szCs w:val="19"/>
          <w:lang w:eastAsia="pt-BR"/>
        </w:rPr>
      </w:pPr>
      <w:bookmarkStart w:id="0" w:name="partegeral"/>
      <w:bookmarkEnd w:id="0"/>
      <w:r w:rsidRPr="00C847B8">
        <w:rPr>
          <w:rFonts w:ascii="Book Antiqua" w:eastAsia="Times New Roman" w:hAnsi="Book Antiqua" w:cs="Times New Roman"/>
          <w:b/>
          <w:bCs/>
          <w:sz w:val="19"/>
          <w:szCs w:val="19"/>
          <w:highlight w:val="green"/>
          <w:lang w:eastAsia="pt-BR"/>
        </w:rPr>
        <w:t>PARTE GERAL</w:t>
      </w:r>
      <w:r w:rsidRPr="00C847B8">
        <w:rPr>
          <w:rFonts w:ascii="Book Antiqua" w:eastAsia="Times New Roman" w:hAnsi="Book Antiqua" w:cs="Times New Roman"/>
          <w:b/>
          <w:bCs/>
          <w:sz w:val="19"/>
          <w:szCs w:val="19"/>
          <w:lang w:eastAsia="pt-BR"/>
        </w:rPr>
        <w:t xml:space="preserve"> </w:t>
      </w:r>
    </w:p>
    <w:p w14:paraId="50B67FC6" w14:textId="1000F7FB" w:rsidR="00902D28" w:rsidRPr="00834E2D"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847B8">
        <w:rPr>
          <w:rFonts w:ascii="Book Antiqua" w:eastAsia="Times New Roman" w:hAnsi="Book Antiqua" w:cs="Times New Roman"/>
          <w:sz w:val="19"/>
          <w:szCs w:val="19"/>
          <w:lang w:eastAsia="pt-BR"/>
        </w:rPr>
        <w:t xml:space="preserve">        </w:t>
      </w:r>
      <w:bookmarkStart w:id="1" w:name="art1"/>
      <w:bookmarkEnd w:id="1"/>
      <w:r w:rsidRPr="00C847B8">
        <w:rPr>
          <w:rFonts w:ascii="Book Antiqua" w:eastAsia="Times New Roman" w:hAnsi="Book Antiqua" w:cs="Times New Roman"/>
          <w:b/>
          <w:bCs/>
          <w:sz w:val="19"/>
          <w:szCs w:val="19"/>
          <w:highlight w:val="magenta"/>
          <w:lang w:eastAsia="pt-BR"/>
        </w:rPr>
        <w:t>Art. 1º</w:t>
      </w:r>
      <w:r w:rsidRPr="00C847B8">
        <w:rPr>
          <w:rFonts w:ascii="Book Antiqua" w:eastAsia="Times New Roman" w:hAnsi="Book Antiqua" w:cs="Times New Roman"/>
          <w:sz w:val="19"/>
          <w:szCs w:val="19"/>
          <w:lang w:eastAsia="pt-BR"/>
        </w:rPr>
        <w:t xml:space="preserve"> </w:t>
      </w:r>
      <w:r w:rsidRPr="00834E2D">
        <w:rPr>
          <w:rFonts w:ascii="Book Antiqua" w:eastAsia="Times New Roman" w:hAnsi="Book Antiqua" w:cs="Times New Roman"/>
          <w:b/>
          <w:bCs/>
          <w:sz w:val="19"/>
          <w:szCs w:val="19"/>
          <w:lang w:eastAsia="pt-BR"/>
        </w:rPr>
        <w:t>Aplicam-se as contravenções às regras gerais do Código Penal, sempre que a presente lei não disponha de modo diverso</w:t>
      </w:r>
      <w:r w:rsidRPr="00EB5C64">
        <w:rPr>
          <w:rFonts w:ascii="Book Antiqua" w:eastAsia="Times New Roman" w:hAnsi="Book Antiqua" w:cs="Times New Roman"/>
          <w:sz w:val="18"/>
          <w:szCs w:val="18"/>
          <w:lang w:eastAsia="pt-BR"/>
        </w:rPr>
        <w:t>.</w:t>
      </w:r>
      <w:r w:rsidR="001D09FA">
        <w:rPr>
          <w:rFonts w:ascii="Book Antiqua" w:eastAsia="Times New Roman" w:hAnsi="Book Antiqua" w:cs="Times New Roman"/>
          <w:sz w:val="18"/>
          <w:szCs w:val="18"/>
          <w:lang w:eastAsia="pt-BR"/>
        </w:rPr>
        <w:t xml:space="preserve"> </w:t>
      </w:r>
      <w:r w:rsidR="001D09FA">
        <w:rPr>
          <w:rFonts w:ascii="Book Antiqua" w:hAnsi="Book Antiqua"/>
          <w:b/>
          <w:bCs/>
          <w:color w:val="FF0000"/>
          <w:sz w:val="16"/>
          <w:szCs w:val="16"/>
          <w:u w:val="single"/>
        </w:rPr>
        <w:t>(DPU-2007)</w:t>
      </w:r>
      <w:r w:rsidRPr="00EB5C64">
        <w:rPr>
          <w:rFonts w:ascii="Book Antiqua" w:eastAsia="Times New Roman" w:hAnsi="Book Antiqua" w:cs="Times New Roman"/>
          <w:sz w:val="18"/>
          <w:szCs w:val="18"/>
          <w:lang w:eastAsia="pt-BR"/>
        </w:rPr>
        <w:t xml:space="preserve"> </w:t>
      </w:r>
      <w:r w:rsidR="009E0A7E" w:rsidRPr="00EB5C64">
        <w:rPr>
          <w:rFonts w:ascii="Book Antiqua" w:eastAsia="Times New Roman" w:hAnsi="Book Antiqua" w:cs="Times New Roman"/>
          <w:b/>
          <w:color w:val="FF0000"/>
          <w:sz w:val="16"/>
          <w:szCs w:val="16"/>
          <w:u w:val="single"/>
          <w:lang w:eastAsia="pt-BR"/>
        </w:rPr>
        <w:t>(MPPR-2008)</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(DPEMA-2018)</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765071" w:rsidRPr="00C847B8" w14:paraId="72064BB2" w14:textId="77777777" w:rsidTr="00874A17">
        <w:tc>
          <w:tcPr>
            <w:tcW w:w="8494" w:type="dxa"/>
            <w:shd w:val="clear" w:color="auto" w:fill="CCFFFF"/>
          </w:tcPr>
          <w:p w14:paraId="0BBB7365" w14:textId="5FB7731A" w:rsidR="00834E2D" w:rsidRDefault="00834E2D" w:rsidP="00874A17">
            <w:pPr>
              <w:jc w:val="both"/>
              <w:rPr>
                <w:rFonts w:ascii="Book Antiqua" w:hAnsi="Book Antiqua"/>
                <w:b/>
                <w:sz w:val="19"/>
                <w:szCs w:val="19"/>
              </w:rPr>
            </w:pPr>
            <w:r>
              <w:rPr>
                <w:rFonts w:ascii="Book Antiqua" w:hAnsi="Book Antiqua"/>
                <w:b/>
                <w:sz w:val="19"/>
                <w:szCs w:val="19"/>
              </w:rPr>
              <w:t>(</w:t>
            </w:r>
            <w:r w:rsidRPr="00834E2D">
              <w:rPr>
                <w:rFonts w:ascii="Book Antiqua" w:hAnsi="Book Antiqua"/>
                <w:b/>
                <w:sz w:val="19"/>
                <w:szCs w:val="19"/>
                <w:highlight w:val="yellow"/>
              </w:rPr>
              <w:t>PCRO-2022-CESPE</w:t>
            </w:r>
            <w:r>
              <w:rPr>
                <w:rFonts w:ascii="Book Antiqua" w:hAnsi="Book Antiqua"/>
                <w:b/>
                <w:sz w:val="19"/>
                <w:szCs w:val="19"/>
              </w:rPr>
              <w:t>)</w:t>
            </w:r>
            <w:r>
              <w:rPr>
                <w:rFonts w:ascii="Book Antiqua" w:hAnsi="Book Antiqua"/>
                <w:bCs/>
                <w:sz w:val="19"/>
                <w:szCs w:val="19"/>
              </w:rPr>
              <w:t>:</w:t>
            </w:r>
            <w:r>
              <w:t xml:space="preserve"> </w:t>
            </w:r>
            <w:r w:rsidRPr="00834E2D">
              <w:rPr>
                <w:rFonts w:ascii="Book Antiqua" w:hAnsi="Book Antiqua"/>
                <w:bCs/>
                <w:sz w:val="19"/>
                <w:szCs w:val="19"/>
              </w:rPr>
              <w:t>Assinale a opção correta, no que diz respeito às contravenções penais</w:t>
            </w:r>
            <w:r>
              <w:rPr>
                <w:rFonts w:ascii="Book Antiqua" w:hAnsi="Book Antiqua"/>
                <w:bCs/>
                <w:sz w:val="19"/>
                <w:szCs w:val="19"/>
              </w:rPr>
              <w:t xml:space="preserve">: </w:t>
            </w:r>
            <w:r w:rsidRPr="00834E2D">
              <w:rPr>
                <w:rFonts w:ascii="Book Antiqua" w:hAnsi="Book Antiqua"/>
                <w:bCs/>
                <w:sz w:val="19"/>
                <w:szCs w:val="19"/>
              </w:rPr>
              <w:t>O princípio da subsidiariedade é aplicável às contravenções penais.</w:t>
            </w:r>
            <w:r>
              <w:rPr>
                <w:rFonts w:ascii="Book Antiqua" w:hAnsi="Book Antiqua"/>
                <w:bCs/>
                <w:sz w:val="19"/>
                <w:szCs w:val="19"/>
              </w:rPr>
              <w:t xml:space="preserve"> </w:t>
            </w:r>
            <w:r>
              <w:rPr>
                <w:rFonts w:ascii="Book Antiqua" w:hAnsi="Book Antiqua"/>
                <w:b/>
                <w:sz w:val="19"/>
                <w:szCs w:val="19"/>
              </w:rPr>
              <w:t>BL: art. 1º, LCP.</w:t>
            </w:r>
          </w:p>
          <w:p w14:paraId="76E8EF13" w14:textId="77777777" w:rsidR="00834E2D" w:rsidRDefault="00834E2D" w:rsidP="00874A17">
            <w:pPr>
              <w:jc w:val="both"/>
              <w:rPr>
                <w:rFonts w:ascii="Book Antiqua" w:hAnsi="Book Antiqua"/>
                <w:b/>
                <w:sz w:val="19"/>
                <w:szCs w:val="19"/>
              </w:rPr>
            </w:pPr>
          </w:p>
          <w:p w14:paraId="6EE6CA6B" w14:textId="2067E1D6" w:rsidR="00834E2D" w:rsidRPr="00834E2D" w:rsidRDefault="00834E2D" w:rsidP="00874A17">
            <w:pPr>
              <w:jc w:val="both"/>
              <w:rPr>
                <w:rFonts w:ascii="Book Antiqua" w:hAnsi="Book Antiqua"/>
                <w:b/>
                <w:sz w:val="19"/>
                <w:szCs w:val="19"/>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sidR="001D09FA">
              <w:rPr>
                <w:rFonts w:ascii="Book Antiqua" w:hAnsi="Book Antiqua"/>
                <w:b/>
                <w:i/>
                <w:iCs/>
                <w:color w:val="FF0000"/>
                <w:sz w:val="19"/>
                <w:szCs w:val="19"/>
              </w:rPr>
              <w:t>: #</w:t>
            </w:r>
            <w:r w:rsidR="001D09FA" w:rsidRPr="001D09FA">
              <w:rPr>
                <w:rFonts w:ascii="Book Antiqua" w:hAnsi="Book Antiqua"/>
                <w:b/>
                <w:i/>
                <w:iCs/>
                <w:color w:val="FF0000"/>
                <w:sz w:val="19"/>
                <w:szCs w:val="19"/>
                <w:highlight w:val="green"/>
              </w:rPr>
              <w:t>DPU-2007</w:t>
            </w:r>
            <w:r>
              <w:rPr>
                <w:rFonts w:ascii="Book Antiqua" w:hAnsi="Book Antiqua"/>
                <w:b/>
                <w:i/>
                <w:iCs/>
                <w:color w:val="FF0000"/>
                <w:sz w:val="19"/>
                <w:szCs w:val="19"/>
              </w:rPr>
              <w:t>: #</w:t>
            </w:r>
            <w:r w:rsidRPr="00834E2D">
              <w:rPr>
                <w:rFonts w:ascii="Book Antiqua" w:hAnsi="Book Antiqua"/>
                <w:b/>
                <w:i/>
                <w:iCs/>
                <w:color w:val="FF0000"/>
                <w:sz w:val="19"/>
                <w:szCs w:val="19"/>
                <w:highlight w:val="green"/>
              </w:rPr>
              <w:t>PCRO-2022</w:t>
            </w:r>
            <w:r>
              <w:rPr>
                <w:rFonts w:ascii="Book Antiqua" w:hAnsi="Book Antiqua"/>
                <w:b/>
                <w:i/>
                <w:iCs/>
                <w:color w:val="FF0000"/>
                <w:sz w:val="19"/>
                <w:szCs w:val="19"/>
              </w:rPr>
              <w:t>: #</w:t>
            </w:r>
            <w:r w:rsidRPr="00834E2D">
              <w:rPr>
                <w:rFonts w:ascii="Book Antiqua" w:hAnsi="Book Antiqua"/>
                <w:b/>
                <w:i/>
                <w:iCs/>
                <w:color w:val="FF0000"/>
                <w:sz w:val="19"/>
                <w:szCs w:val="19"/>
                <w:highlight w:val="green"/>
              </w:rPr>
              <w:t>CESPE</w:t>
            </w:r>
            <w:r w:rsidRPr="00834E2D">
              <w:rPr>
                <w:rFonts w:ascii="Book Antiqua" w:hAnsi="Book Antiqua"/>
                <w:bCs/>
                <w:sz w:val="19"/>
                <w:szCs w:val="19"/>
              </w:rPr>
              <w:t>:</w:t>
            </w:r>
            <w:r>
              <w:rPr>
                <w:rFonts w:ascii="Book Antiqua" w:hAnsi="Book Antiqua"/>
                <w:bCs/>
                <w:sz w:val="19"/>
                <w:szCs w:val="19"/>
              </w:rPr>
              <w:t xml:space="preserve"> </w:t>
            </w:r>
            <w:r w:rsidRPr="00834E2D">
              <w:rPr>
                <w:rFonts w:ascii="Book Antiqua" w:hAnsi="Book Antiqua"/>
                <w:bCs/>
                <w:sz w:val="19"/>
                <w:szCs w:val="19"/>
              </w:rPr>
              <w:t xml:space="preserve">De acordo com o </w:t>
            </w:r>
            <w:r w:rsidRPr="00834E2D">
              <w:rPr>
                <w:rFonts w:ascii="Book Antiqua" w:hAnsi="Book Antiqua"/>
                <w:b/>
                <w:sz w:val="19"/>
                <w:szCs w:val="19"/>
                <w:shd w:val="clear" w:color="auto" w:fill="F7CAAC" w:themeFill="accent2" w:themeFillTint="66"/>
              </w:rPr>
              <w:t>princípio da subsidiariedade</w:t>
            </w:r>
            <w:r w:rsidRPr="00834E2D">
              <w:rPr>
                <w:rFonts w:ascii="Book Antiqua" w:hAnsi="Book Antiqua"/>
                <w:bCs/>
                <w:sz w:val="19"/>
                <w:szCs w:val="19"/>
              </w:rPr>
              <w:t>, a norma principal prevalece sobre a subsidiária, que será aplicada quando os fatos não se enquadram de modo perfeito àquela. A norma subsidiária é vista como um "soldado de reserva", aplicável quando a norma principal não se amoldar de modo pleno ao caso concreto. O princípio da subsidiariedade está previsto no artigo 1º, do Decreto-Lei nº 3688/1941 (Lei das Contravenções Penais)</w:t>
            </w:r>
          </w:p>
          <w:p w14:paraId="7F023587" w14:textId="77777777" w:rsidR="00834E2D" w:rsidRPr="00834E2D" w:rsidRDefault="00834E2D" w:rsidP="00874A17">
            <w:pPr>
              <w:jc w:val="both"/>
              <w:rPr>
                <w:rFonts w:ascii="Book Antiqua" w:hAnsi="Book Antiqua"/>
                <w:b/>
                <w:color w:val="FF0000"/>
                <w:sz w:val="19"/>
                <w:szCs w:val="19"/>
              </w:rPr>
            </w:pPr>
          </w:p>
          <w:p w14:paraId="2EB85E4C" w14:textId="38AD71DB" w:rsidR="00765071" w:rsidRPr="00C847B8" w:rsidRDefault="00765071" w:rsidP="00874A17">
            <w:pPr>
              <w:jc w:val="both"/>
              <w:rPr>
                <w:rFonts w:ascii="Book Antiqua" w:eastAsia="Times New Roman" w:hAnsi="Book Antiqua" w:cs="Times New Roman"/>
                <w:sz w:val="19"/>
                <w:szCs w:val="19"/>
                <w:lang w:eastAsia="pt-BR"/>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sidR="001D09FA">
              <w:rPr>
                <w:rFonts w:ascii="Book Antiqua" w:hAnsi="Book Antiqua"/>
                <w:b/>
                <w:i/>
                <w:iCs/>
                <w:color w:val="FF0000"/>
                <w:sz w:val="19"/>
                <w:szCs w:val="19"/>
              </w:rPr>
              <w:t>: #</w:t>
            </w:r>
            <w:r w:rsidR="001D09FA" w:rsidRPr="001D09FA">
              <w:rPr>
                <w:rFonts w:ascii="Book Antiqua" w:hAnsi="Book Antiqua"/>
                <w:b/>
                <w:i/>
                <w:iCs/>
                <w:color w:val="FF0000"/>
                <w:sz w:val="19"/>
                <w:szCs w:val="19"/>
                <w:highlight w:val="green"/>
              </w:rPr>
              <w:t>DPU-2007</w:t>
            </w:r>
            <w:r>
              <w:rPr>
                <w:rFonts w:ascii="Book Antiqua" w:hAnsi="Book Antiqua"/>
                <w:b/>
                <w:i/>
                <w:iCs/>
                <w:color w:val="FF0000"/>
                <w:sz w:val="19"/>
                <w:szCs w:val="19"/>
              </w:rPr>
              <w:t>: #</w:t>
            </w:r>
            <w:r w:rsidRPr="00CB72F9">
              <w:rPr>
                <w:rFonts w:ascii="Book Antiqua" w:hAnsi="Book Antiqua"/>
                <w:b/>
                <w:i/>
                <w:iCs/>
                <w:color w:val="FF0000"/>
                <w:sz w:val="19"/>
                <w:szCs w:val="19"/>
                <w:highlight w:val="green"/>
              </w:rPr>
              <w:t>DPEMA-2018</w:t>
            </w:r>
            <w:r w:rsidR="00834E2D">
              <w:rPr>
                <w:rFonts w:ascii="Book Antiqua" w:hAnsi="Book Antiqua"/>
                <w:b/>
                <w:i/>
                <w:iCs/>
                <w:color w:val="FF0000"/>
                <w:sz w:val="19"/>
                <w:szCs w:val="19"/>
              </w:rPr>
              <w:t>: #</w:t>
            </w:r>
            <w:r w:rsidR="00834E2D" w:rsidRPr="00834E2D">
              <w:rPr>
                <w:rFonts w:ascii="Book Antiqua" w:hAnsi="Book Antiqua"/>
                <w:b/>
                <w:i/>
                <w:iCs/>
                <w:color w:val="FF0000"/>
                <w:sz w:val="19"/>
                <w:szCs w:val="19"/>
                <w:highlight w:val="green"/>
              </w:rPr>
              <w:t>PCRO-2022</w:t>
            </w:r>
            <w:r w:rsidR="00834E2D">
              <w:rPr>
                <w:rFonts w:ascii="Book Antiqua" w:hAnsi="Book Antiqua"/>
                <w:b/>
                <w:i/>
                <w:iCs/>
                <w:color w:val="FF0000"/>
                <w:sz w:val="19"/>
                <w:szCs w:val="19"/>
              </w:rPr>
              <w:t>: #</w:t>
            </w:r>
            <w:r w:rsidR="00834E2D" w:rsidRPr="00834E2D">
              <w:rPr>
                <w:rFonts w:ascii="Book Antiqua" w:hAnsi="Book Antiqua"/>
                <w:b/>
                <w:i/>
                <w:iCs/>
                <w:color w:val="FF0000"/>
                <w:sz w:val="19"/>
                <w:szCs w:val="19"/>
                <w:highlight w:val="green"/>
              </w:rPr>
              <w:t>CESPE</w:t>
            </w:r>
            <w:r w:rsidRPr="007C6989">
              <w:rPr>
                <w:rFonts w:ascii="Book Antiqua" w:hAnsi="Book Antiqua"/>
                <w:b/>
                <w:i/>
                <w:iCs/>
                <w:sz w:val="19"/>
                <w:szCs w:val="19"/>
              </w:rPr>
              <w:t xml:space="preserve">: </w:t>
            </w:r>
            <w:r>
              <w:rPr>
                <w:rFonts w:ascii="Book Antiqua" w:hAnsi="Book Antiqua"/>
                <w:b/>
                <w:i/>
                <w:iCs/>
                <w:color w:val="FF0000"/>
                <w:sz w:val="19"/>
                <w:szCs w:val="19"/>
              </w:rPr>
              <w:t>#</w:t>
            </w:r>
            <w:r w:rsidRPr="00765071">
              <w:rPr>
                <w:rFonts w:ascii="Book Antiqua" w:hAnsi="Book Antiqua"/>
                <w:b/>
                <w:i/>
                <w:iCs/>
                <w:color w:val="FF0000"/>
                <w:sz w:val="19"/>
                <w:szCs w:val="19"/>
                <w:highlight w:val="green"/>
              </w:rPr>
              <w:t>FCC</w:t>
            </w:r>
            <w:r w:rsidRPr="007C6989">
              <w:rPr>
                <w:rFonts w:ascii="Book Antiqua" w:hAnsi="Book Antiqua"/>
                <w:b/>
                <w:i/>
                <w:iCs/>
                <w:sz w:val="19"/>
                <w:szCs w:val="19"/>
              </w:rPr>
              <w:t>:</w:t>
            </w:r>
            <w:r w:rsidRPr="007C6989">
              <w:rPr>
                <w:rFonts w:ascii="Book Antiqua" w:hAnsi="Book Antiqua"/>
                <w:sz w:val="19"/>
                <w:szCs w:val="19"/>
              </w:rPr>
              <w:t xml:space="preserve"> </w:t>
            </w:r>
            <w:r w:rsidRPr="00765071">
              <w:rPr>
                <w:rFonts w:ascii="Book Antiqua" w:hAnsi="Book Antiqua"/>
                <w:sz w:val="19"/>
                <w:szCs w:val="19"/>
              </w:rPr>
              <w:t>A Lei de Contravenções Penais, para a maioria da doutrina, não é compatível com os princípios da intervenção mínima. Vejamos a explicação dada pelo autor Guilherme de Souza Nucci: “</w:t>
            </w:r>
            <w:r w:rsidRPr="00765071">
              <w:rPr>
                <w:rFonts w:ascii="Book Antiqua" w:hAnsi="Book Antiqua"/>
                <w:b/>
                <w:bCs/>
                <w:i/>
                <w:iCs/>
                <w:sz w:val="19"/>
                <w:szCs w:val="19"/>
                <w:u w:val="single"/>
              </w:rPr>
              <w:t>Princípio penal da intervenção mínima e contravenção penal</w:t>
            </w:r>
            <w:r w:rsidRPr="00765071">
              <w:rPr>
                <w:rFonts w:ascii="Book Antiqua" w:hAnsi="Book Antiqua"/>
                <w:i/>
                <w:iCs/>
                <w:sz w:val="19"/>
                <w:szCs w:val="19"/>
              </w:rPr>
              <w:t xml:space="preserve">: o </w:t>
            </w:r>
            <w:r w:rsidRPr="00765071">
              <w:rPr>
                <w:rFonts w:ascii="Book Antiqua" w:hAnsi="Book Antiqua"/>
                <w:b/>
                <w:bCs/>
                <w:i/>
                <w:iCs/>
                <w:sz w:val="19"/>
                <w:szCs w:val="19"/>
                <w:shd w:val="clear" w:color="auto" w:fill="F7CAAC" w:themeFill="accent2" w:themeFillTint="66"/>
              </w:rPr>
              <w:t>princípio da intervenção mínima ou da subsidiariedade</w:t>
            </w:r>
            <w:r w:rsidRPr="00765071">
              <w:rPr>
                <w:rFonts w:ascii="Book Antiqua" w:hAnsi="Book Antiqua"/>
                <w:i/>
                <w:iCs/>
                <w:sz w:val="19"/>
                <w:szCs w:val="19"/>
              </w:rPr>
              <w:t xml:space="preserve"> significa que o Direito Penal, no âmbito de um Estado Democrático de Direito, deve intervir minimamente na vida privada do cidadão, vale dizer, os conflitos sociais existentes, na sua grande maioria, precisam ser solucionados por outros ramos do ordenamento jurídico (civil, trabalhista, tributário, administrativo etc.). </w:t>
            </w:r>
            <w:r w:rsidRPr="00765071">
              <w:rPr>
                <w:rFonts w:ascii="Book Antiqua" w:hAnsi="Book Antiqua"/>
                <w:b/>
                <w:bCs/>
                <w:i/>
                <w:iCs/>
                <w:sz w:val="19"/>
                <w:szCs w:val="19"/>
                <w:highlight w:val="yellow"/>
              </w:rPr>
              <w:t xml:space="preserve">A norma penal incriminadora, impositiva de sanção, deve ser a </w:t>
            </w:r>
            <w:proofErr w:type="spellStart"/>
            <w:r w:rsidRPr="00765071">
              <w:rPr>
                <w:rFonts w:ascii="Book Antiqua" w:hAnsi="Book Antiqua"/>
                <w:b/>
                <w:bCs/>
                <w:i/>
                <w:iCs/>
                <w:sz w:val="19"/>
                <w:szCs w:val="19"/>
                <w:highlight w:val="yellow"/>
              </w:rPr>
              <w:t>ultima</w:t>
            </w:r>
            <w:proofErr w:type="spellEnd"/>
            <w:r w:rsidRPr="00765071">
              <w:rPr>
                <w:rFonts w:ascii="Book Antiqua" w:hAnsi="Book Antiqua"/>
                <w:b/>
                <w:bCs/>
                <w:i/>
                <w:iCs/>
                <w:sz w:val="19"/>
                <w:szCs w:val="19"/>
                <w:highlight w:val="yellow"/>
              </w:rPr>
              <w:t xml:space="preserve"> </w:t>
            </w:r>
            <w:proofErr w:type="spellStart"/>
            <w:r w:rsidRPr="00765071">
              <w:rPr>
                <w:rFonts w:ascii="Book Antiqua" w:hAnsi="Book Antiqua"/>
                <w:b/>
                <w:bCs/>
                <w:i/>
                <w:iCs/>
                <w:sz w:val="19"/>
                <w:szCs w:val="19"/>
                <w:highlight w:val="yellow"/>
              </w:rPr>
              <w:t>ratio</w:t>
            </w:r>
            <w:proofErr w:type="spellEnd"/>
            <w:r w:rsidRPr="00765071">
              <w:rPr>
                <w:rFonts w:ascii="Book Antiqua" w:hAnsi="Book Antiqua"/>
                <w:i/>
                <w:iCs/>
                <w:sz w:val="19"/>
                <w:szCs w:val="19"/>
              </w:rPr>
              <w:t xml:space="preserve">, ou seja, </w:t>
            </w:r>
            <w:r w:rsidRPr="00765071">
              <w:rPr>
                <w:rFonts w:ascii="Book Antiqua" w:hAnsi="Book Antiqua"/>
                <w:b/>
                <w:bCs/>
                <w:i/>
                <w:iCs/>
                <w:sz w:val="19"/>
                <w:szCs w:val="19"/>
                <w:highlight w:val="yellow"/>
              </w:rPr>
              <w:t>a última hipótese que o Estado utiliza para punir o infrator da lei</w:t>
            </w:r>
            <w:r w:rsidRPr="00765071">
              <w:rPr>
                <w:rFonts w:ascii="Book Antiqua" w:hAnsi="Book Antiqua"/>
                <w:i/>
                <w:iCs/>
                <w:sz w:val="19"/>
                <w:szCs w:val="19"/>
              </w:rPr>
              <w:t xml:space="preserve">. Logo, </w:t>
            </w:r>
            <w:r w:rsidRPr="00765071">
              <w:rPr>
                <w:rFonts w:ascii="Book Antiqua" w:hAnsi="Book Antiqua"/>
                <w:b/>
                <w:bCs/>
                <w:i/>
                <w:iCs/>
                <w:sz w:val="19"/>
                <w:szCs w:val="19"/>
                <w:highlight w:val="yellow"/>
              </w:rPr>
              <w:t>o caminho ideal é a busca da descriminalização, deixando de considerar infração penal uma série de situações ainda hoje tipificadas como tal</w:t>
            </w:r>
            <w:r w:rsidRPr="00765071">
              <w:rPr>
                <w:rFonts w:ascii="Book Antiqua" w:hAnsi="Book Antiqua"/>
                <w:i/>
                <w:iCs/>
                <w:sz w:val="19"/>
                <w:szCs w:val="19"/>
              </w:rPr>
              <w:t xml:space="preserve">. </w:t>
            </w:r>
            <w:r w:rsidRPr="00765071">
              <w:rPr>
                <w:rFonts w:ascii="Book Antiqua" w:hAnsi="Book Antiqua"/>
                <w:b/>
                <w:bCs/>
                <w:i/>
                <w:iCs/>
                <w:sz w:val="19"/>
                <w:szCs w:val="19"/>
                <w:shd w:val="clear" w:color="auto" w:fill="F7CAAC" w:themeFill="accent2" w:themeFillTint="66"/>
              </w:rPr>
              <w:t>Exemplo maior do que nós defendemos é a Lei das Contravenções Penais</w:t>
            </w:r>
            <w:r w:rsidRPr="00765071">
              <w:rPr>
                <w:rFonts w:ascii="Book Antiqua" w:hAnsi="Book Antiqua"/>
                <w:i/>
                <w:iCs/>
                <w:sz w:val="19"/>
                <w:szCs w:val="19"/>
              </w:rPr>
              <w:t xml:space="preserve">. </w:t>
            </w:r>
            <w:r w:rsidRPr="00765071">
              <w:rPr>
                <w:rFonts w:ascii="Book Antiqua" w:hAnsi="Book Antiqua"/>
                <w:b/>
                <w:bCs/>
                <w:i/>
                <w:iCs/>
                <w:sz w:val="19"/>
                <w:szCs w:val="19"/>
                <w:highlight w:val="yellow"/>
              </w:rPr>
              <w:t>Seus tipos penais são, na maioria absoluta, ultrapassados, vetustos e antidemocráticos</w:t>
            </w:r>
            <w:r w:rsidRPr="00765071">
              <w:rPr>
                <w:rFonts w:ascii="Book Antiqua" w:hAnsi="Book Antiqua"/>
                <w:i/>
                <w:iCs/>
                <w:sz w:val="19"/>
                <w:szCs w:val="19"/>
              </w:rPr>
              <w:t xml:space="preserve">. Promovem formas veladas de discriminação social e incentivam a cizânia dentre pessoas, que buscam resolver seus problemas cotidianos e superficiais, no </w:t>
            </w:r>
            <w:r w:rsidRPr="00765071">
              <w:rPr>
                <w:rFonts w:ascii="Book Antiqua" w:hAnsi="Book Antiqua"/>
                <w:i/>
                <w:iCs/>
                <w:sz w:val="19"/>
                <w:szCs w:val="19"/>
              </w:rPr>
              <w:lastRenderedPageBreak/>
              <w:t>campo penal. Pensamos que não haveria nenhum prejuízo se houvesse a simples revogação da Lei das Contravenções Penais, transferindo para o âmbito administrativo determinados ilícitos e a sua punição, sem que se utilize da Justiça Criminal para compor eventuais conflitos de interesses, como, por exemplo, uma ínfima contrariedade entre vizinhos porque um deles está com um aparelho sonoro ligado acima do permitido (art. 42, III, LCP). Ao longo dos comentários, pretendemos demonstrar a inadequação desta lei, bem como os tipos penais que se tornaram, em face da nova Constituição Federal de 1988, inaplicáveis, pois inconstitucionais</w:t>
            </w:r>
            <w:proofErr w:type="gramStart"/>
            <w:r w:rsidRPr="00765071">
              <w:rPr>
                <w:rFonts w:ascii="Book Antiqua" w:hAnsi="Book Antiqua"/>
                <w:sz w:val="19"/>
                <w:szCs w:val="19"/>
              </w:rPr>
              <w:t>.”(</w:t>
            </w:r>
            <w:proofErr w:type="gramEnd"/>
            <w:r w:rsidRPr="00765071">
              <w:rPr>
                <w:rFonts w:ascii="Book Antiqua" w:hAnsi="Book Antiqua"/>
                <w:sz w:val="19"/>
                <w:szCs w:val="19"/>
              </w:rPr>
              <w:t>in: Leis Penais e Processuais Penais Comentadas. São Paulo: RT, 2008. p. 140)</w:t>
            </w:r>
          </w:p>
        </w:tc>
      </w:tr>
    </w:tbl>
    <w:p w14:paraId="0450A95F" w14:textId="56583F28" w:rsidR="00902D28" w:rsidRPr="00834E2D"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lastRenderedPageBreak/>
        <w:t xml:space="preserve">        </w:t>
      </w:r>
      <w:bookmarkStart w:id="2" w:name="art2"/>
      <w:bookmarkEnd w:id="2"/>
      <w:r w:rsidRPr="00C847B8">
        <w:rPr>
          <w:rFonts w:ascii="Book Antiqua" w:eastAsia="Times New Roman" w:hAnsi="Book Antiqua" w:cs="Times New Roman"/>
          <w:b/>
          <w:bCs/>
          <w:sz w:val="19"/>
          <w:szCs w:val="19"/>
          <w:highlight w:val="magenta"/>
          <w:lang w:eastAsia="pt-BR"/>
        </w:rPr>
        <w:t>Art. 2º</w:t>
      </w:r>
      <w:r w:rsidRPr="00C847B8">
        <w:rPr>
          <w:rFonts w:ascii="Book Antiqua" w:eastAsia="Times New Roman" w:hAnsi="Book Antiqua" w:cs="Times New Roman"/>
          <w:sz w:val="19"/>
          <w:szCs w:val="19"/>
          <w:lang w:eastAsia="pt-BR"/>
        </w:rPr>
        <w:t xml:space="preserve"> A </w:t>
      </w:r>
      <w:r w:rsidRPr="00C847B8">
        <w:rPr>
          <w:rFonts w:ascii="Book Antiqua" w:eastAsia="Times New Roman" w:hAnsi="Book Antiqua" w:cs="Times New Roman"/>
          <w:b/>
          <w:bCs/>
          <w:sz w:val="19"/>
          <w:szCs w:val="19"/>
          <w:highlight w:val="yellow"/>
          <w:lang w:eastAsia="pt-BR"/>
        </w:rPr>
        <w:t>lei brasileira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highlight w:val="green"/>
          <w:lang w:eastAsia="pt-BR"/>
        </w:rPr>
        <w:t>só é aplicável</w:t>
      </w:r>
      <w:r w:rsidRPr="00C847B8">
        <w:rPr>
          <w:rFonts w:ascii="Book Antiqua" w:eastAsia="Times New Roman" w:hAnsi="Book Antiqua" w:cs="Times New Roman"/>
          <w:sz w:val="19"/>
          <w:szCs w:val="19"/>
          <w:lang w:eastAsia="pt-BR"/>
        </w:rPr>
        <w:t xml:space="preserve"> à </w:t>
      </w:r>
      <w:r w:rsidRPr="00C847B8">
        <w:rPr>
          <w:rFonts w:ascii="Book Antiqua" w:eastAsia="Times New Roman" w:hAnsi="Book Antiqua" w:cs="Times New Roman"/>
          <w:b/>
          <w:bCs/>
          <w:caps/>
          <w:sz w:val="19"/>
          <w:szCs w:val="19"/>
          <w:shd w:val="clear" w:color="auto" w:fill="F7CAAC" w:themeFill="accent2" w:themeFillTint="66"/>
          <w:lang w:eastAsia="pt-BR"/>
        </w:rPr>
        <w:t>contravenção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sz w:val="19"/>
          <w:szCs w:val="19"/>
          <w:highlight w:val="cyan"/>
          <w:lang w:eastAsia="pt-BR"/>
        </w:rPr>
        <w:t>praticada no território nacional</w:t>
      </w:r>
      <w:r w:rsidRPr="00EB5C64">
        <w:rPr>
          <w:rFonts w:ascii="Book Antiqua" w:eastAsia="Times New Roman" w:hAnsi="Book Antiqua" w:cs="Times New Roman"/>
          <w:sz w:val="18"/>
          <w:szCs w:val="18"/>
          <w:lang w:eastAsia="pt-BR"/>
        </w:rPr>
        <w:t xml:space="preserve">. </w:t>
      </w:r>
      <w:r w:rsidR="009E0A7E" w:rsidRPr="00EB5C64">
        <w:rPr>
          <w:rFonts w:ascii="Book Antiqua" w:eastAsia="Times New Roman" w:hAnsi="Book Antiqua" w:cs="Times New Roman"/>
          <w:b/>
          <w:color w:val="FF0000"/>
          <w:sz w:val="16"/>
          <w:szCs w:val="16"/>
          <w:u w:val="single"/>
          <w:lang w:eastAsia="pt-BR"/>
        </w:rPr>
        <w:t>(MPPR-2008)</w:t>
      </w:r>
      <w:r w:rsidR="002526EF" w:rsidRPr="00EB5C64">
        <w:rPr>
          <w:rFonts w:ascii="Book Antiqua" w:eastAsia="Times New Roman" w:hAnsi="Book Antiqua" w:cs="Times New Roman"/>
          <w:b/>
          <w:color w:val="FF0000"/>
          <w:sz w:val="16"/>
          <w:szCs w:val="16"/>
          <w:lang w:eastAsia="pt-BR"/>
        </w:rPr>
        <w:t xml:space="preserve"> </w:t>
      </w:r>
      <w:r w:rsidR="002526EF" w:rsidRPr="00EB5C64">
        <w:rPr>
          <w:rFonts w:ascii="Book Antiqua" w:eastAsia="Times New Roman" w:hAnsi="Book Antiqua" w:cs="Times New Roman"/>
          <w:b/>
          <w:color w:val="FF0000"/>
          <w:sz w:val="16"/>
          <w:szCs w:val="16"/>
          <w:u w:val="single"/>
          <w:lang w:eastAsia="pt-BR"/>
        </w:rPr>
        <w:t>(MPSP-2008)</w:t>
      </w:r>
      <w:r w:rsidR="004912AE" w:rsidRPr="00EB5C64">
        <w:rPr>
          <w:rFonts w:ascii="Book Antiqua" w:eastAsia="Times New Roman" w:hAnsi="Book Antiqua" w:cs="Times New Roman"/>
          <w:b/>
          <w:color w:val="FF0000"/>
          <w:sz w:val="16"/>
          <w:szCs w:val="16"/>
          <w:lang w:eastAsia="pt-BR"/>
        </w:rPr>
        <w:t xml:space="preserve"> </w:t>
      </w:r>
      <w:r w:rsidR="000B41FE" w:rsidRPr="00EB5C64">
        <w:rPr>
          <w:rFonts w:ascii="Book Antiqua" w:eastAsia="Times New Roman" w:hAnsi="Book Antiqua" w:cs="Times New Roman"/>
          <w:b/>
          <w:color w:val="FF0000"/>
          <w:sz w:val="16"/>
          <w:szCs w:val="16"/>
          <w:u w:val="single"/>
          <w:lang w:eastAsia="pt-BR"/>
        </w:rPr>
        <w:t>(DPE</w:t>
      </w:r>
      <w:r w:rsidR="000B41FE" w:rsidRPr="00EB5C64">
        <w:rPr>
          <w:rFonts w:ascii="Book Antiqua" w:hAnsi="Book Antiqua"/>
          <w:b/>
          <w:color w:val="FF0000"/>
          <w:sz w:val="16"/>
          <w:szCs w:val="16"/>
          <w:u w:val="single"/>
        </w:rPr>
        <w:t>PI</w:t>
      </w:r>
      <w:r w:rsidR="000B41FE" w:rsidRPr="00EB5C64">
        <w:rPr>
          <w:rFonts w:ascii="Book Antiqua" w:eastAsia="Times New Roman" w:hAnsi="Book Antiqua" w:cs="Times New Roman"/>
          <w:b/>
          <w:color w:val="FF0000"/>
          <w:sz w:val="16"/>
          <w:szCs w:val="16"/>
          <w:u w:val="single"/>
          <w:lang w:eastAsia="pt-BR"/>
        </w:rPr>
        <w:t>-2009)</w:t>
      </w:r>
      <w:r w:rsidR="004F60C9" w:rsidRPr="00EB5C64">
        <w:rPr>
          <w:rFonts w:ascii="Book Antiqua" w:eastAsia="Times New Roman" w:hAnsi="Book Antiqua" w:cs="Times New Roman"/>
          <w:b/>
          <w:color w:val="FF0000"/>
          <w:sz w:val="16"/>
          <w:szCs w:val="16"/>
          <w:lang w:eastAsia="pt-BR"/>
        </w:rPr>
        <w:t xml:space="preserve"> </w:t>
      </w:r>
      <w:r w:rsidR="004F60C9" w:rsidRPr="00EB5C64">
        <w:rPr>
          <w:rFonts w:ascii="Book Antiqua" w:eastAsia="Times New Roman" w:hAnsi="Book Antiqua" w:cs="Times New Roman"/>
          <w:b/>
          <w:bCs/>
          <w:color w:val="FF0000"/>
          <w:sz w:val="16"/>
          <w:szCs w:val="16"/>
          <w:u w:val="single"/>
          <w:lang w:eastAsia="pt-BR"/>
        </w:rPr>
        <w:t>(DPESC-2012)</w:t>
      </w:r>
      <w:r w:rsidR="00B4362D" w:rsidRPr="00EB5C64">
        <w:rPr>
          <w:rFonts w:ascii="Book Antiqua" w:eastAsia="Times New Roman" w:hAnsi="Book Antiqua" w:cs="Times New Roman"/>
          <w:b/>
          <w:bCs/>
          <w:color w:val="FF0000"/>
          <w:sz w:val="16"/>
          <w:szCs w:val="16"/>
          <w:lang w:eastAsia="pt-BR"/>
        </w:rPr>
        <w:t xml:space="preserve"> </w:t>
      </w:r>
      <w:r w:rsidR="00B4362D" w:rsidRPr="00EB5C64">
        <w:rPr>
          <w:rFonts w:ascii="Book Antiqua" w:eastAsia="Times New Roman" w:hAnsi="Book Antiqua" w:cs="Arial"/>
          <w:b/>
          <w:bCs/>
          <w:color w:val="FF0000"/>
          <w:sz w:val="16"/>
          <w:szCs w:val="16"/>
          <w:u w:val="single"/>
          <w:lang w:eastAsia="pt-BR"/>
        </w:rPr>
        <w:t>(Cartórios/TJSC-2012)</w:t>
      </w:r>
      <w:r w:rsidR="000251C8" w:rsidRPr="00EB5C64">
        <w:rPr>
          <w:rFonts w:ascii="Book Antiqua" w:eastAsia="Times New Roman" w:hAnsi="Book Antiqua" w:cs="Times New Roman"/>
          <w:b/>
          <w:color w:val="FF0000"/>
          <w:sz w:val="16"/>
          <w:szCs w:val="16"/>
          <w:lang w:eastAsia="pt-BR"/>
        </w:rPr>
        <w:t xml:space="preserve"> </w:t>
      </w:r>
      <w:bookmarkStart w:id="3" w:name="_Hlk40546327"/>
      <w:r w:rsidR="000251C8" w:rsidRPr="00EB5C64">
        <w:rPr>
          <w:rFonts w:ascii="Book Antiqua" w:eastAsia="Times New Roman" w:hAnsi="Book Antiqua" w:cs="Times New Roman"/>
          <w:b/>
          <w:color w:val="FF0000"/>
          <w:sz w:val="16"/>
          <w:szCs w:val="16"/>
          <w:u w:val="single"/>
          <w:lang w:eastAsia="pt-BR"/>
        </w:rPr>
        <w:t>(TJPB-2015)</w:t>
      </w:r>
      <w:bookmarkEnd w:id="3"/>
      <w:r w:rsidR="008571B5" w:rsidRPr="00EB5C64">
        <w:rPr>
          <w:rFonts w:ascii="Book Antiqua" w:eastAsia="Times New Roman" w:hAnsi="Book Antiqua" w:cs="Times New Roman"/>
          <w:b/>
          <w:color w:val="FF0000"/>
          <w:sz w:val="16"/>
          <w:szCs w:val="16"/>
          <w:lang w:eastAsia="pt-BR"/>
        </w:rPr>
        <w:t xml:space="preserve"> </w:t>
      </w:r>
      <w:r w:rsidR="008571B5" w:rsidRPr="00EB5C64">
        <w:rPr>
          <w:rFonts w:ascii="Book Antiqua" w:eastAsia="Times New Roman" w:hAnsi="Book Antiqua" w:cs="Times New Roman"/>
          <w:b/>
          <w:color w:val="FF0000"/>
          <w:sz w:val="16"/>
          <w:szCs w:val="16"/>
          <w:u w:val="single"/>
          <w:lang w:eastAsia="pt-BR"/>
        </w:rPr>
        <w:t>(MPBA-2015)</w:t>
      </w:r>
      <w:r w:rsidR="00C551E3" w:rsidRPr="00EB5C64">
        <w:rPr>
          <w:rFonts w:ascii="Book Antiqua" w:eastAsia="Times New Roman" w:hAnsi="Book Antiqua" w:cs="Times New Roman"/>
          <w:b/>
          <w:color w:val="FF0000"/>
          <w:sz w:val="16"/>
          <w:szCs w:val="16"/>
          <w:lang w:eastAsia="pt-BR"/>
        </w:rPr>
        <w:t xml:space="preserve"> </w:t>
      </w:r>
      <w:r w:rsidR="00C551E3" w:rsidRPr="00EB5C64">
        <w:rPr>
          <w:rFonts w:ascii="Book Antiqua" w:eastAsia="Times New Roman" w:hAnsi="Book Antiqua" w:cs="Arial"/>
          <w:b/>
          <w:bCs/>
          <w:color w:val="FF0000"/>
          <w:sz w:val="16"/>
          <w:szCs w:val="16"/>
          <w:u w:val="single"/>
          <w:lang w:eastAsia="pt-BR"/>
        </w:rPr>
        <w:t>(TRF5-2015)</w:t>
      </w:r>
      <w:r w:rsidR="00E16159" w:rsidRPr="00EB5C64">
        <w:rPr>
          <w:rFonts w:ascii="Book Antiqua" w:eastAsia="Times New Roman" w:hAnsi="Book Antiqua" w:cs="Arial"/>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E16159" w:rsidRPr="00EB5C64">
        <w:rPr>
          <w:rFonts w:ascii="Book Antiqua" w:eastAsia="Times New Roman" w:hAnsi="Book Antiqua" w:cs="Arial"/>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(TJPA-2019)</w:t>
      </w:r>
      <w:r w:rsidR="00834E2D">
        <w:rPr>
          <w:rFonts w:ascii="Book Antiqua" w:eastAsia="Times New Roman" w:hAnsi="Book Antiqua" w:cs="Arial"/>
          <w:b/>
          <w:bCs/>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80492A" w:rsidRPr="00C847B8" w14:paraId="605BF111" w14:textId="77777777" w:rsidTr="008D2A64">
        <w:tc>
          <w:tcPr>
            <w:tcW w:w="8494" w:type="dxa"/>
            <w:shd w:val="clear" w:color="auto" w:fill="CCFFFF"/>
          </w:tcPr>
          <w:p w14:paraId="413ABB72" w14:textId="3F72D2BC" w:rsidR="002526EF" w:rsidRPr="00C847B8" w:rsidRDefault="002526EF" w:rsidP="002526EF">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TJPA-2019-CESPE</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Cs/>
                <w:sz w:val="19"/>
                <w:szCs w:val="19"/>
                <w:lang w:eastAsia="pt-BR"/>
              </w:rPr>
              <w:t xml:space="preserve">: Ao caminhar por uma praia turística na Grécia, Alex derramou na areia um litro de óleo </w:t>
            </w:r>
            <w:proofErr w:type="spellStart"/>
            <w:r w:rsidRPr="00C847B8">
              <w:rPr>
                <w:rFonts w:ascii="Book Antiqua" w:eastAsia="Times New Roman" w:hAnsi="Book Antiqua" w:cs="Times New Roman"/>
                <w:bCs/>
                <w:sz w:val="19"/>
                <w:szCs w:val="19"/>
                <w:lang w:eastAsia="pt-BR"/>
              </w:rPr>
              <w:t>dísel</w:t>
            </w:r>
            <w:proofErr w:type="spellEnd"/>
            <w:r w:rsidRPr="00C847B8">
              <w:rPr>
                <w:rFonts w:ascii="Book Antiqua" w:eastAsia="Times New Roman" w:hAnsi="Book Antiqua" w:cs="Times New Roman"/>
                <w:bCs/>
                <w:sz w:val="19"/>
                <w:szCs w:val="19"/>
                <w:lang w:eastAsia="pt-BR"/>
              </w:rPr>
              <w:t xml:space="preserve">, com o único fim de sujar os banhistas que lá estavam. Após seu retorno ao Brasil, em razão da grande repercussão midiática, Alex foi denunciado pelo Ministério Público, que pediu sua condenação pela prática da contravenção tipificada no art. 37 do Decreto-lei n.º 3.688/1941. Considerando-se essa situação hipotética, é correto afirmar que Alex não responderá pela contravenção, pois a lei brasileira só é aplicável a contravenção praticada em território brasileiro. </w:t>
            </w:r>
            <w:r w:rsidRPr="00C847B8">
              <w:rPr>
                <w:rFonts w:ascii="Book Antiqua" w:eastAsia="Times New Roman" w:hAnsi="Book Antiqua" w:cs="Times New Roman"/>
                <w:b/>
                <w:sz w:val="19"/>
                <w:szCs w:val="19"/>
                <w:lang w:eastAsia="pt-BR"/>
              </w:rPr>
              <w:t>BL: art. 2º, LCP.</w:t>
            </w:r>
          </w:p>
          <w:p w14:paraId="73FA26F8" w14:textId="3DB45886" w:rsidR="00FD4F31" w:rsidRPr="00C847B8" w:rsidRDefault="00FD4F31" w:rsidP="00FD4F31">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xml:space="preserve">: Vide art. 37, LCP: </w:t>
            </w:r>
            <w:r w:rsidRPr="00C847B8">
              <w:rPr>
                <w:rFonts w:ascii="Book Antiqua" w:eastAsia="Times New Roman" w:hAnsi="Book Antiqua" w:cs="Times New Roman"/>
                <w:bCs/>
                <w:i/>
                <w:iCs/>
                <w:sz w:val="19"/>
                <w:szCs w:val="19"/>
                <w:lang w:eastAsia="pt-BR"/>
              </w:rPr>
              <w:t xml:space="preserve">“Art. 37. Arremessar ou derramar em via pública, ou em lugar de uso comum, ou do uso alheio, coisa que possa ofender, sujar ou molestar </w:t>
            </w:r>
            <w:proofErr w:type="spellStart"/>
            <w:r w:rsidRPr="00C847B8">
              <w:rPr>
                <w:rFonts w:ascii="Book Antiqua" w:eastAsia="Times New Roman" w:hAnsi="Book Antiqua" w:cs="Times New Roman"/>
                <w:bCs/>
                <w:i/>
                <w:iCs/>
                <w:sz w:val="19"/>
                <w:szCs w:val="19"/>
                <w:lang w:eastAsia="pt-BR"/>
              </w:rPr>
              <w:t>alguem</w:t>
            </w:r>
            <w:proofErr w:type="spellEnd"/>
            <w:r w:rsidRPr="00C847B8">
              <w:rPr>
                <w:rFonts w:ascii="Book Antiqua" w:eastAsia="Times New Roman" w:hAnsi="Book Antiqua" w:cs="Times New Roman"/>
                <w:bCs/>
                <w:i/>
                <w:iCs/>
                <w:sz w:val="19"/>
                <w:szCs w:val="19"/>
                <w:lang w:eastAsia="pt-BR"/>
              </w:rPr>
              <w:t xml:space="preserve">: Pena – multa, de duzentos mil réis a dois contos de réis. Parágrafo único. Na mesma pena incorre aquele que, sem as devidas cautelas, coloca ou deixa suspensa coisa que, caindo em via pública ou em lugar de uso comum ou de uso alheio, possa ofender, sujar ou molestar </w:t>
            </w:r>
            <w:proofErr w:type="spellStart"/>
            <w:r w:rsidRPr="00C847B8">
              <w:rPr>
                <w:rFonts w:ascii="Book Antiqua" w:eastAsia="Times New Roman" w:hAnsi="Book Antiqua" w:cs="Times New Roman"/>
                <w:bCs/>
                <w:i/>
                <w:iCs/>
                <w:sz w:val="19"/>
                <w:szCs w:val="19"/>
                <w:lang w:eastAsia="pt-BR"/>
              </w:rPr>
              <w:t>alguem</w:t>
            </w:r>
            <w:proofErr w:type="spellEnd"/>
            <w:r w:rsidRPr="00C847B8">
              <w:rPr>
                <w:rFonts w:ascii="Book Antiqua" w:eastAsia="Times New Roman" w:hAnsi="Book Antiqua" w:cs="Times New Roman"/>
                <w:bCs/>
                <w:i/>
                <w:iCs/>
                <w:sz w:val="19"/>
                <w:szCs w:val="19"/>
                <w:lang w:eastAsia="pt-BR"/>
              </w:rPr>
              <w:t>.”</w:t>
            </w:r>
          </w:p>
          <w:p w14:paraId="7BF0CFAC" w14:textId="4AB4EBEA" w:rsidR="009E0A7E" w:rsidRPr="00C847B8" w:rsidRDefault="009E0A7E" w:rsidP="0080492A">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xml:space="preserve">: O princípio da territorialidade tem aplicação exclusiva em se tratando de contravenção penal e, pois, não comporta a aplicação das regras previstas no art. 7º do CP (extraterritorialidade). Portanto, no que tange à lei de contravenções penais vigora apenas o princípio da territorialidade. Lembrando: na divergência entre o art. 2º da </w:t>
            </w:r>
            <w:r w:rsidR="002526EF" w:rsidRPr="00C847B8">
              <w:rPr>
                <w:rFonts w:ascii="Book Antiqua" w:eastAsia="Times New Roman" w:hAnsi="Book Antiqua" w:cs="Times New Roman"/>
                <w:bCs/>
                <w:sz w:val="19"/>
                <w:szCs w:val="19"/>
                <w:lang w:eastAsia="pt-BR"/>
              </w:rPr>
              <w:t>Dec.-L</w:t>
            </w:r>
            <w:r w:rsidRPr="00C847B8">
              <w:rPr>
                <w:rFonts w:ascii="Book Antiqua" w:eastAsia="Times New Roman" w:hAnsi="Book Antiqua" w:cs="Times New Roman"/>
                <w:bCs/>
                <w:sz w:val="19"/>
                <w:szCs w:val="19"/>
                <w:lang w:eastAsia="pt-BR"/>
              </w:rPr>
              <w:t>ei 3.688/41 e o art. 7º do CP, prevalece a especialidade da LCP.</w:t>
            </w:r>
          </w:p>
        </w:tc>
      </w:tr>
    </w:tbl>
    <w:p w14:paraId="423C157B" w14:textId="653EB961"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 w:name="art3"/>
      <w:bookmarkEnd w:id="4"/>
      <w:r w:rsidRPr="00783C72">
        <w:rPr>
          <w:rFonts w:ascii="Book Antiqua" w:eastAsia="Times New Roman" w:hAnsi="Book Antiqua" w:cs="Times New Roman"/>
          <w:b/>
          <w:bCs/>
          <w:sz w:val="19"/>
          <w:szCs w:val="19"/>
          <w:highlight w:val="magenta"/>
          <w:lang w:eastAsia="pt-BR"/>
        </w:rPr>
        <w:t>Art. 3º</w:t>
      </w:r>
      <w:r w:rsidRPr="00C847B8">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b/>
          <w:bCs/>
          <w:sz w:val="19"/>
          <w:szCs w:val="19"/>
          <w:lang w:eastAsia="pt-BR"/>
        </w:rPr>
        <w:t>Para a existência da contravenção, basta a ação ou omissão voluntária. Deve-se, todavia, ter em conta o dolo ou a culpa, se a lei faz depender, de um ou de outra, qualquer efeito jurídico</w:t>
      </w:r>
      <w:r w:rsidRPr="00C847B8">
        <w:rPr>
          <w:rFonts w:ascii="Book Antiqua" w:eastAsia="Times New Roman" w:hAnsi="Book Antiqua" w:cs="Times New Roman"/>
          <w:sz w:val="19"/>
          <w:szCs w:val="19"/>
          <w:lang w:eastAsia="pt-BR"/>
        </w:rPr>
        <w:t xml:space="preserve">. </w:t>
      </w:r>
      <w:r w:rsidR="00834E2D">
        <w:rPr>
          <w:rFonts w:ascii="Book Antiqua" w:eastAsia="Times New Roman" w:hAnsi="Book Antiqua" w:cs="Times New Roman"/>
          <w:b/>
          <w:color w:val="FF0000"/>
          <w:sz w:val="16"/>
          <w:szCs w:val="16"/>
          <w:u w:val="single"/>
          <w:lang w:eastAsia="pt-BR"/>
        </w:rPr>
        <w:t>(DPEMA-2018)</w:t>
      </w:r>
      <w:r w:rsidR="00834E2D">
        <w:rPr>
          <w:rFonts w:ascii="Book Antiqua" w:eastAsia="Times New Roman" w:hAnsi="Book Antiqua" w:cs="Times New Roman"/>
          <w:b/>
          <w:color w:val="FF0000"/>
          <w:sz w:val="16"/>
          <w:szCs w:val="16"/>
          <w:lang w:eastAsia="pt-BR"/>
        </w:rPr>
        <w:t xml:space="preserve"> </w:t>
      </w:r>
      <w:bookmarkStart w:id="5" w:name="_Hlk139369415"/>
      <w:r w:rsidR="00834E2D">
        <w:rPr>
          <w:rFonts w:ascii="Book Antiqua" w:eastAsia="Times New Roman" w:hAnsi="Book Antiqua" w:cs="Times New Roman"/>
          <w:b/>
          <w:color w:val="FF0000"/>
          <w:sz w:val="16"/>
          <w:szCs w:val="16"/>
          <w:u w:val="single"/>
          <w:lang w:eastAsia="pt-BR"/>
        </w:rPr>
        <w:t>(PCRO-2022)</w:t>
      </w:r>
      <w:bookmarkEnd w:id="5"/>
    </w:p>
    <w:tbl>
      <w:tblPr>
        <w:tblStyle w:val="Tabelacomgrade"/>
        <w:tblW w:w="0" w:type="auto"/>
        <w:shd w:val="clear" w:color="auto" w:fill="CCFFFF"/>
        <w:tblLook w:val="04A0" w:firstRow="1" w:lastRow="0" w:firstColumn="1" w:lastColumn="0" w:noHBand="0" w:noVBand="1"/>
      </w:tblPr>
      <w:tblGrid>
        <w:gridCol w:w="8494"/>
      </w:tblGrid>
      <w:tr w:rsidR="00783C72" w:rsidRPr="00C847B8" w14:paraId="61943951" w14:textId="77777777" w:rsidTr="00874A17">
        <w:tc>
          <w:tcPr>
            <w:tcW w:w="8494" w:type="dxa"/>
            <w:shd w:val="clear" w:color="auto" w:fill="CCFFFF"/>
          </w:tcPr>
          <w:p w14:paraId="51167719" w14:textId="77777777" w:rsidR="00783C72" w:rsidRDefault="00783C72" w:rsidP="00874A17">
            <w:pPr>
              <w:spacing w:before="100" w:beforeAutospacing="1" w:after="100" w:afterAutospacing="1"/>
              <w:jc w:val="both"/>
              <w:rPr>
                <w:rFonts w:ascii="Book Antiqua" w:eastAsia="Times New Roman" w:hAnsi="Book Antiqua" w:cs="Times New Roman"/>
                <w:b/>
                <w:sz w:val="19"/>
                <w:szCs w:val="19"/>
                <w:lang w:eastAsia="pt-BR"/>
              </w:rPr>
            </w:pPr>
            <w:r w:rsidRPr="000902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090267">
              <w:rPr>
                <w:rFonts w:ascii="Book Antiqua" w:eastAsia="Times New Roman" w:hAnsi="Book Antiqua" w:cs="Times New Roman"/>
                <w:b/>
                <w:sz w:val="19"/>
                <w:szCs w:val="19"/>
                <w:lang w:eastAsia="pt-BR"/>
              </w:rPr>
              <w:t>)</w:t>
            </w:r>
            <w:r w:rsidRPr="00090267">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sz w:val="19"/>
                <w:szCs w:val="19"/>
                <w:lang w:eastAsia="pt-BR"/>
              </w:rPr>
              <w:t>A Lei de Contravenções Penais</w:t>
            </w:r>
            <w:r>
              <w:rPr>
                <w:rFonts w:ascii="Book Antiqua" w:eastAsia="Times New Roman" w:hAnsi="Book Antiqua" w:cs="Times New Roman"/>
                <w:sz w:val="19"/>
                <w:szCs w:val="19"/>
                <w:lang w:eastAsia="pt-BR"/>
              </w:rPr>
              <w:t xml:space="preserve"> </w:t>
            </w:r>
            <w:r w:rsidRPr="00783C72">
              <w:rPr>
                <w:rFonts w:ascii="Book Antiqua" w:eastAsia="Times New Roman" w:hAnsi="Book Antiqua" w:cs="Times New Roman"/>
                <w:sz w:val="19"/>
                <w:szCs w:val="19"/>
                <w:lang w:eastAsia="pt-BR"/>
              </w:rPr>
              <w:t>viola o princípio da culpabilidade ao prever que a contravenção pode ser caracterizada sem dolo ou culpa do agente.</w:t>
            </w:r>
            <w:r w:rsidRPr="00090267">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90267">
              <w:rPr>
                <w:rFonts w:ascii="Book Antiqua" w:eastAsia="Times New Roman" w:hAnsi="Book Antiqua" w:cs="Times New Roman"/>
                <w:b/>
                <w:sz w:val="19"/>
                <w:szCs w:val="19"/>
                <w:lang w:eastAsia="pt-BR"/>
              </w:rPr>
              <w:t>º, da LCP.</w:t>
            </w:r>
          </w:p>
          <w:p w14:paraId="710B8257" w14:textId="2E774161" w:rsidR="00783C72" w:rsidRPr="00783C72" w:rsidRDefault="00783C72" w:rsidP="00874A17">
            <w:pPr>
              <w:spacing w:before="100" w:beforeAutospacing="1" w:after="100" w:afterAutospacing="1"/>
              <w:jc w:val="both"/>
              <w:rPr>
                <w:rFonts w:ascii="Book Antiqua" w:eastAsia="Times New Roman" w:hAnsi="Book Antiqua" w:cs="Times New Roman"/>
                <w:bCs/>
                <w:sz w:val="19"/>
                <w:szCs w:val="19"/>
                <w:lang w:eastAsia="pt-BR"/>
              </w:rPr>
            </w:pPr>
            <w:r w:rsidRPr="00783C72">
              <w:rPr>
                <w:rFonts w:ascii="Book Antiqua" w:eastAsia="Times New Roman" w:hAnsi="Book Antiqua" w:cs="Times New Roman"/>
                <w:b/>
                <w:i/>
                <w:iCs/>
                <w:color w:val="FF0000"/>
                <w:sz w:val="19"/>
                <w:szCs w:val="19"/>
                <w:lang w:eastAsia="pt-BR"/>
              </w:rPr>
              <w:t>#</w:t>
            </w:r>
            <w:r w:rsidRPr="00783C72">
              <w:rPr>
                <w:rFonts w:ascii="Book Antiqua" w:eastAsia="Times New Roman" w:hAnsi="Book Antiqua" w:cs="Times New Roman"/>
                <w:b/>
                <w:i/>
                <w:iCs/>
                <w:color w:val="FF0000"/>
                <w:sz w:val="19"/>
                <w:szCs w:val="19"/>
                <w:highlight w:val="green"/>
                <w:lang w:eastAsia="pt-BR"/>
              </w:rPr>
              <w:t>Atenção</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DPEMA-2018</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PCRO-2022</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CESPE</w:t>
            </w:r>
            <w:r w:rsidR="00834E2D">
              <w:rPr>
                <w:rFonts w:ascii="Book Antiqua" w:eastAsia="Times New Roman" w:hAnsi="Book Antiqua" w:cs="Times New Roman"/>
                <w:b/>
                <w:i/>
                <w:iCs/>
                <w:color w:val="FF0000"/>
                <w:sz w:val="19"/>
                <w:szCs w:val="19"/>
                <w:lang w:eastAsia="pt-BR"/>
              </w:rPr>
              <w:t>: #</w:t>
            </w:r>
            <w:r w:rsidR="00834E2D" w:rsidRPr="00834E2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00834E2D" w:rsidRPr="00834E2D">
              <w:rPr>
                <w:rFonts w:ascii="Book Antiqua" w:eastAsia="Times New Roman" w:hAnsi="Book Antiqua" w:cs="Times New Roman"/>
                <w:bCs/>
                <w:sz w:val="19"/>
                <w:szCs w:val="19"/>
                <w:lang w:eastAsia="pt-BR"/>
              </w:rPr>
              <w:t>De acordo com o disposto no art</w:t>
            </w:r>
            <w:r w:rsidR="00834E2D">
              <w:rPr>
                <w:rFonts w:ascii="Book Antiqua" w:eastAsia="Times New Roman" w:hAnsi="Book Antiqua" w:cs="Times New Roman"/>
                <w:bCs/>
                <w:sz w:val="19"/>
                <w:szCs w:val="19"/>
                <w:lang w:eastAsia="pt-BR"/>
              </w:rPr>
              <w:t>.</w:t>
            </w:r>
            <w:r w:rsidR="00834E2D" w:rsidRPr="00834E2D">
              <w:rPr>
                <w:rFonts w:ascii="Book Antiqua" w:eastAsia="Times New Roman" w:hAnsi="Book Antiqua" w:cs="Times New Roman"/>
                <w:bCs/>
                <w:sz w:val="19"/>
                <w:szCs w:val="19"/>
                <w:lang w:eastAsia="pt-BR"/>
              </w:rPr>
              <w:t xml:space="preserve"> 3º, d</w:t>
            </w:r>
            <w:r w:rsidR="00834E2D">
              <w:rPr>
                <w:rFonts w:ascii="Book Antiqua" w:eastAsia="Times New Roman" w:hAnsi="Book Antiqua" w:cs="Times New Roman"/>
                <w:bCs/>
                <w:sz w:val="19"/>
                <w:szCs w:val="19"/>
                <w:lang w:eastAsia="pt-BR"/>
              </w:rPr>
              <w:t>a</w:t>
            </w:r>
            <w:r w:rsidR="00834E2D" w:rsidRPr="00834E2D">
              <w:rPr>
                <w:rFonts w:ascii="Book Antiqua" w:eastAsia="Times New Roman" w:hAnsi="Book Antiqua" w:cs="Times New Roman"/>
                <w:bCs/>
                <w:sz w:val="19"/>
                <w:szCs w:val="19"/>
                <w:lang w:eastAsia="pt-BR"/>
              </w:rPr>
              <w:t xml:space="preserve"> Lei das Contravenções Penais, basta a simples vontade de praticar a conduta para se verificar a prática da contravenção penal, prescindindo de dolo ou culpa, ou seja, do princípio da culpabilidade. Trata-se de norma elaborada à época em que se adotava a teoria causalista.</w:t>
            </w:r>
            <w:r w:rsidR="00834E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Acerca do tema, Damásio de Jesus explica: </w:t>
            </w:r>
            <w:r w:rsidRPr="00783C72">
              <w:rPr>
                <w:rFonts w:ascii="Book Antiqua" w:eastAsia="Times New Roman" w:hAnsi="Book Antiqua" w:cs="Times New Roman"/>
                <w:bCs/>
                <w:i/>
                <w:iCs/>
                <w:sz w:val="19"/>
                <w:szCs w:val="19"/>
                <w:lang w:eastAsia="pt-BR"/>
              </w:rPr>
              <w:t xml:space="preserve">“Nos termos do dispositivo, </w:t>
            </w:r>
            <w:r w:rsidRPr="00783C72">
              <w:rPr>
                <w:rFonts w:ascii="Book Antiqua" w:eastAsia="Times New Roman" w:hAnsi="Book Antiqua" w:cs="Times New Roman"/>
                <w:b/>
                <w:i/>
                <w:iCs/>
                <w:sz w:val="19"/>
                <w:szCs w:val="19"/>
                <w:highlight w:val="yellow"/>
                <w:lang w:eastAsia="pt-BR"/>
              </w:rPr>
              <w:t>a contravenç</w:t>
            </w:r>
            <w:r w:rsidRPr="00783C72">
              <w:rPr>
                <w:rFonts w:ascii="Times New Roman" w:eastAsia="Times New Roman" w:hAnsi="Times New Roman" w:cs="Times New Roman"/>
                <w:b/>
                <w:i/>
                <w:iCs/>
                <w:sz w:val="19"/>
                <w:szCs w:val="19"/>
                <w:highlight w:val="yellow"/>
                <w:lang w:eastAsia="pt-BR"/>
              </w:rPr>
              <w:t>ã</w:t>
            </w:r>
            <w:r w:rsidRPr="00783C72">
              <w:rPr>
                <w:rFonts w:ascii="Book Antiqua" w:eastAsia="Times New Roman" w:hAnsi="Book Antiqua" w:cs="Times New Roman"/>
                <w:b/>
                <w:i/>
                <w:iCs/>
                <w:sz w:val="19"/>
                <w:szCs w:val="19"/>
                <w:highlight w:val="yellow"/>
                <w:lang w:eastAsia="pt-BR"/>
              </w:rPr>
              <w:t>o não exige dolo ou culpa</w:t>
            </w:r>
            <w:r w:rsidRPr="00783C72">
              <w:rPr>
                <w:rFonts w:ascii="Book Antiqua" w:eastAsia="Times New Roman" w:hAnsi="Book Antiqua" w:cs="Times New Roman"/>
                <w:bCs/>
                <w:i/>
                <w:iCs/>
                <w:sz w:val="19"/>
                <w:szCs w:val="19"/>
                <w:lang w:eastAsia="pt-BR"/>
              </w:rPr>
              <w:t>, contentando-se com o simples querer (voluntariedade). (...). Hoje, entretanto, adotada a teoria finalista da aç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e vedada a responsabilidade objetiva pela reforma penal de 1984, o disposto no art. 3o, que diz prescindir a contravenç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de dolo e culpa, está superado: a contravenç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assim como o crime, exige dolo ou culpa, conforme a descriç</w:t>
            </w:r>
            <w:r w:rsidRPr="00783C72">
              <w:rPr>
                <w:rFonts w:ascii="Times New Roman" w:eastAsia="Times New Roman" w:hAnsi="Times New Roman" w:cs="Times New Roman"/>
                <w:bCs/>
                <w:i/>
                <w:iCs/>
                <w:sz w:val="19"/>
                <w:szCs w:val="19"/>
                <w:lang w:eastAsia="pt-BR"/>
              </w:rPr>
              <w:t>ã</w:t>
            </w:r>
            <w:r w:rsidRPr="00783C72">
              <w:rPr>
                <w:rFonts w:ascii="Book Antiqua" w:eastAsia="Times New Roman" w:hAnsi="Book Antiqua" w:cs="Times New Roman"/>
                <w:bCs/>
                <w:i/>
                <w:iCs/>
                <w:sz w:val="19"/>
                <w:szCs w:val="19"/>
                <w:lang w:eastAsia="pt-BR"/>
              </w:rPr>
              <w:t>o típica. O dolo se apresenta como elemento subjetivo implícito no tipo; a culpa, como elemento normativo. Ausentes, o fato é atípico”</w:t>
            </w:r>
            <w:r w:rsidRPr="00783C72">
              <w:rPr>
                <w:rFonts w:ascii="Book Antiqua" w:eastAsia="Times New Roman" w:hAnsi="Book Antiqua" w:cs="Times New Roman"/>
                <w:bCs/>
                <w:sz w:val="19"/>
                <w:szCs w:val="19"/>
                <w:lang w:eastAsia="pt-BR"/>
              </w:rPr>
              <w:t xml:space="preserve">. (JESUS, Damásio de. Lei das Contravenções Penais anotada: Decreto-lei n. 3.688, de 3-10-1941, 13ª </w:t>
            </w:r>
            <w:proofErr w:type="gramStart"/>
            <w:r w:rsidRPr="00783C72">
              <w:rPr>
                <w:rFonts w:ascii="Book Antiqua" w:eastAsia="Times New Roman" w:hAnsi="Book Antiqua" w:cs="Times New Roman"/>
                <w:bCs/>
                <w:sz w:val="19"/>
                <w:szCs w:val="19"/>
                <w:lang w:eastAsia="pt-BR"/>
              </w:rPr>
              <w:t>edição..</w:t>
            </w:r>
            <w:proofErr w:type="gramEnd"/>
            <w:r w:rsidRPr="00783C72">
              <w:rPr>
                <w:rFonts w:ascii="Book Antiqua" w:eastAsia="Times New Roman" w:hAnsi="Book Antiqua" w:cs="Times New Roman"/>
                <w:bCs/>
                <w:sz w:val="19"/>
                <w:szCs w:val="19"/>
                <w:lang w:eastAsia="pt-BR"/>
              </w:rPr>
              <w:t xml:space="preserve"> Saraiva, 2014).</w:t>
            </w:r>
          </w:p>
        </w:tc>
      </w:tr>
    </w:tbl>
    <w:p w14:paraId="1610F6A3" w14:textId="27D0E2B9" w:rsidR="00902D28" w:rsidRPr="00B05D4B" w:rsidRDefault="00902D28" w:rsidP="00D12E3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847B8">
        <w:rPr>
          <w:rFonts w:ascii="Book Antiqua" w:eastAsia="Times New Roman" w:hAnsi="Book Antiqua" w:cs="Times New Roman"/>
          <w:b/>
          <w:sz w:val="19"/>
          <w:szCs w:val="19"/>
          <w:lang w:eastAsia="pt-BR"/>
        </w:rPr>
        <w:t xml:space="preserve">        </w:t>
      </w:r>
      <w:bookmarkStart w:id="6" w:name="art4"/>
      <w:bookmarkEnd w:id="6"/>
      <w:r w:rsidRPr="00C847B8">
        <w:rPr>
          <w:rFonts w:ascii="Book Antiqua" w:eastAsia="Times New Roman" w:hAnsi="Book Antiqua" w:cs="Times New Roman"/>
          <w:b/>
          <w:sz w:val="19"/>
          <w:szCs w:val="19"/>
          <w:highlight w:val="magenta"/>
          <w:lang w:eastAsia="pt-BR"/>
        </w:rPr>
        <w:t>Art. 4º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Não é</w:t>
      </w:r>
      <w:r w:rsidRPr="00C847B8">
        <w:rPr>
          <w:rFonts w:ascii="Book Antiqua" w:eastAsia="Times New Roman" w:hAnsi="Book Antiqua" w:cs="Times New Roman"/>
          <w:b/>
          <w:caps/>
          <w:sz w:val="19"/>
          <w:szCs w:val="19"/>
          <w:lang w:eastAsia="pt-BR"/>
        </w:rPr>
        <w:t xml:space="preserve"> </w:t>
      </w:r>
      <w:r w:rsidRPr="00C847B8">
        <w:rPr>
          <w:rFonts w:ascii="Book Antiqua" w:eastAsia="Times New Roman" w:hAnsi="Book Antiqua" w:cs="Times New Roman"/>
          <w:b/>
          <w:caps/>
          <w:sz w:val="19"/>
          <w:szCs w:val="19"/>
          <w:highlight w:val="cyan"/>
          <w:lang w:eastAsia="pt-BR"/>
        </w:rPr>
        <w:t>punível</w:t>
      </w:r>
      <w:r w:rsidRPr="00C847B8">
        <w:rPr>
          <w:rFonts w:ascii="Book Antiqua" w:eastAsia="Times New Roman" w:hAnsi="Book Antiqua" w:cs="Times New Roman"/>
          <w:b/>
          <w:sz w:val="19"/>
          <w:szCs w:val="19"/>
          <w:lang w:eastAsia="pt-BR"/>
        </w:rPr>
        <w:t xml:space="preserve"> </w:t>
      </w:r>
      <w:r w:rsidRPr="00A435D6">
        <w:rPr>
          <w:rFonts w:ascii="Book Antiqua" w:eastAsia="Times New Roman" w:hAnsi="Book Antiqua" w:cs="Times New Roman"/>
          <w:b/>
          <w:sz w:val="19"/>
          <w:szCs w:val="19"/>
          <w:lang w:eastAsia="pt-BR"/>
        </w:rPr>
        <w:t>a</w:t>
      </w:r>
      <w:r w:rsidRPr="00C847B8">
        <w:rPr>
          <w:rFonts w:ascii="Book Antiqua" w:eastAsia="Times New Roman" w:hAnsi="Book Antiqua" w:cs="Times New Roman"/>
          <w:b/>
          <w:caps/>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tentativa</w:t>
      </w:r>
      <w:r w:rsidRPr="00C847B8">
        <w:rPr>
          <w:rFonts w:ascii="Book Antiqua" w:eastAsia="Times New Roman" w:hAnsi="Book Antiqua" w:cs="Times New Roman"/>
          <w:b/>
          <w:sz w:val="19"/>
          <w:szCs w:val="19"/>
          <w:lang w:eastAsia="pt-BR"/>
        </w:rPr>
        <w:t xml:space="preserve"> </w:t>
      </w:r>
      <w:r w:rsidRPr="00C847B8">
        <w:rPr>
          <w:rFonts w:ascii="Book Antiqua" w:eastAsia="Times New Roman" w:hAnsi="Book Antiqua" w:cs="Times New Roman"/>
          <w:b/>
          <w:sz w:val="19"/>
          <w:szCs w:val="19"/>
          <w:highlight w:val="yellow"/>
          <w:lang w:eastAsia="pt-BR"/>
        </w:rPr>
        <w:t>de contravenção</w:t>
      </w:r>
      <w:r w:rsidRPr="00EB5C64">
        <w:rPr>
          <w:rFonts w:ascii="Book Antiqua" w:eastAsia="Times New Roman" w:hAnsi="Book Antiqua" w:cs="Times New Roman"/>
          <w:sz w:val="18"/>
          <w:szCs w:val="18"/>
          <w:lang w:eastAsia="pt-BR"/>
        </w:rPr>
        <w:t>.</w:t>
      </w:r>
      <w:r w:rsidR="009C2033" w:rsidRPr="00EB5C64">
        <w:rPr>
          <w:rFonts w:ascii="Book Antiqua" w:eastAsia="Times New Roman" w:hAnsi="Book Antiqua" w:cs="Times New Roman"/>
          <w:sz w:val="18"/>
          <w:szCs w:val="18"/>
          <w:lang w:eastAsia="pt-BR"/>
        </w:rPr>
        <w:t xml:space="preserve"> </w:t>
      </w:r>
      <w:bookmarkStart w:id="7" w:name="_Hlk524963680"/>
      <w:r w:rsidR="009C2033" w:rsidRPr="00EB5C64">
        <w:rPr>
          <w:rFonts w:ascii="Book Antiqua" w:eastAsia="Times New Roman" w:hAnsi="Book Antiqua" w:cs="Times New Roman"/>
          <w:b/>
          <w:color w:val="FF0000"/>
          <w:sz w:val="16"/>
          <w:szCs w:val="16"/>
          <w:u w:val="single"/>
          <w:lang w:eastAsia="pt-BR"/>
        </w:rPr>
        <w:t>(TJPI-2007)</w:t>
      </w:r>
      <w:bookmarkEnd w:id="7"/>
      <w:r w:rsidR="00C034DD" w:rsidRPr="00EB5C64">
        <w:rPr>
          <w:rFonts w:ascii="Book Antiqua" w:eastAsia="Times New Roman" w:hAnsi="Book Antiqua" w:cs="Times New Roman"/>
          <w:b/>
          <w:color w:val="FF0000"/>
          <w:sz w:val="16"/>
          <w:szCs w:val="16"/>
          <w:lang w:eastAsia="pt-BR"/>
        </w:rPr>
        <w:t xml:space="preserve"> </w:t>
      </w:r>
      <w:r w:rsidR="00C034DD" w:rsidRPr="00EB5C64">
        <w:rPr>
          <w:rFonts w:ascii="Book Antiqua" w:eastAsia="Times New Roman" w:hAnsi="Book Antiqua" w:cs="Times New Roman"/>
          <w:b/>
          <w:color w:val="FF0000"/>
          <w:sz w:val="16"/>
          <w:szCs w:val="16"/>
          <w:u w:val="single"/>
          <w:lang w:eastAsia="pt-BR"/>
        </w:rPr>
        <w:t>(TJSE-2008)</w:t>
      </w:r>
      <w:r w:rsidR="009E0A7E" w:rsidRPr="00EB5C64">
        <w:rPr>
          <w:rFonts w:ascii="Book Antiqua" w:eastAsia="Times New Roman" w:hAnsi="Book Antiqua" w:cs="Times New Roman"/>
          <w:b/>
          <w:color w:val="FF0000"/>
          <w:sz w:val="16"/>
          <w:szCs w:val="16"/>
          <w:lang w:eastAsia="pt-BR"/>
        </w:rPr>
        <w:t xml:space="preserve"> </w:t>
      </w:r>
      <w:bookmarkStart w:id="8" w:name="_Hlk30078964"/>
      <w:r w:rsidR="009E0A7E" w:rsidRPr="00EB5C64">
        <w:rPr>
          <w:rFonts w:ascii="Book Antiqua" w:eastAsia="Times New Roman" w:hAnsi="Book Antiqua" w:cs="Times New Roman"/>
          <w:b/>
          <w:color w:val="FF0000"/>
          <w:sz w:val="16"/>
          <w:szCs w:val="16"/>
          <w:u w:val="single"/>
          <w:lang w:eastAsia="pt-BR"/>
        </w:rPr>
        <w:t>(MPPR-2008)</w:t>
      </w:r>
      <w:bookmarkEnd w:id="8"/>
      <w:r w:rsidR="004912AE" w:rsidRPr="00EB5C64">
        <w:rPr>
          <w:rFonts w:ascii="Book Antiqua" w:eastAsia="Times New Roman" w:hAnsi="Book Antiqua" w:cs="Times New Roman"/>
          <w:b/>
          <w:color w:val="FF0000"/>
          <w:sz w:val="16"/>
          <w:szCs w:val="16"/>
          <w:lang w:eastAsia="pt-BR"/>
        </w:rPr>
        <w:t xml:space="preserve"> </w:t>
      </w:r>
      <w:r w:rsidR="009A6EE6" w:rsidRPr="00EB5C64">
        <w:rPr>
          <w:rFonts w:ascii="Book Antiqua" w:eastAsia="Times New Roman" w:hAnsi="Book Antiqua" w:cs="Times New Roman"/>
          <w:b/>
          <w:color w:val="FF0000"/>
          <w:sz w:val="16"/>
          <w:szCs w:val="16"/>
          <w:u w:val="single"/>
          <w:lang w:eastAsia="pt-BR"/>
        </w:rPr>
        <w:t>(TJMT-2009)</w:t>
      </w:r>
      <w:r w:rsidR="00762087" w:rsidRPr="00EB5C64">
        <w:rPr>
          <w:rFonts w:ascii="Book Antiqua" w:eastAsia="Times New Roman" w:hAnsi="Book Antiqua" w:cs="Times New Roman"/>
          <w:b/>
          <w:color w:val="FF0000"/>
          <w:sz w:val="16"/>
          <w:szCs w:val="16"/>
          <w:lang w:eastAsia="pt-BR"/>
        </w:rPr>
        <w:t xml:space="preserve"> </w:t>
      </w:r>
      <w:r w:rsidR="00762087" w:rsidRPr="00EB5C64">
        <w:rPr>
          <w:rFonts w:ascii="Book Antiqua" w:eastAsia="Times New Roman" w:hAnsi="Book Antiqua" w:cs="Times New Roman"/>
          <w:b/>
          <w:color w:val="FF0000"/>
          <w:sz w:val="16"/>
          <w:szCs w:val="16"/>
          <w:u w:val="single"/>
          <w:lang w:eastAsia="pt-BR"/>
        </w:rPr>
        <w:t>(TJSC-2009)</w:t>
      </w:r>
      <w:r w:rsidR="000B41FE" w:rsidRPr="00EB5C64">
        <w:rPr>
          <w:rFonts w:ascii="Book Antiqua" w:eastAsia="Times New Roman" w:hAnsi="Book Antiqua" w:cs="Times New Roman"/>
          <w:b/>
          <w:color w:val="FF0000"/>
          <w:sz w:val="16"/>
          <w:szCs w:val="16"/>
          <w:lang w:eastAsia="pt-BR"/>
        </w:rPr>
        <w:t xml:space="preserve"> </w:t>
      </w:r>
      <w:r w:rsidR="000B41FE" w:rsidRPr="00EB5C64">
        <w:rPr>
          <w:rFonts w:ascii="Book Antiqua" w:eastAsia="Times New Roman" w:hAnsi="Book Antiqua" w:cs="Times New Roman"/>
          <w:b/>
          <w:color w:val="FF0000"/>
          <w:sz w:val="16"/>
          <w:szCs w:val="16"/>
          <w:u w:val="single"/>
          <w:lang w:eastAsia="pt-BR"/>
        </w:rPr>
        <w:t>(DPE</w:t>
      </w:r>
      <w:r w:rsidR="000B41FE" w:rsidRPr="00EB5C64">
        <w:rPr>
          <w:rFonts w:ascii="Book Antiqua" w:hAnsi="Book Antiqua"/>
          <w:b/>
          <w:color w:val="FF0000"/>
          <w:sz w:val="16"/>
          <w:szCs w:val="16"/>
          <w:u w:val="single"/>
        </w:rPr>
        <w:t>PI</w:t>
      </w:r>
      <w:r w:rsidR="000B41FE" w:rsidRPr="00EB5C64">
        <w:rPr>
          <w:rFonts w:ascii="Book Antiqua" w:eastAsia="Times New Roman" w:hAnsi="Book Antiqua" w:cs="Times New Roman"/>
          <w:b/>
          <w:color w:val="FF0000"/>
          <w:sz w:val="16"/>
          <w:szCs w:val="16"/>
          <w:u w:val="single"/>
          <w:lang w:eastAsia="pt-BR"/>
        </w:rPr>
        <w:t>-2009)</w:t>
      </w:r>
      <w:r w:rsidR="00D53FEA" w:rsidRPr="00EB5C64">
        <w:rPr>
          <w:rFonts w:ascii="Book Antiqua" w:eastAsia="Times New Roman" w:hAnsi="Book Antiqua" w:cs="Times New Roman"/>
          <w:b/>
          <w:color w:val="FF0000"/>
          <w:sz w:val="16"/>
          <w:szCs w:val="16"/>
          <w:lang w:eastAsia="pt-BR"/>
        </w:rPr>
        <w:t xml:space="preserve"> </w:t>
      </w:r>
      <w:r w:rsidR="00D53FEA" w:rsidRPr="00EB5C64">
        <w:rPr>
          <w:rFonts w:ascii="Book Antiqua" w:eastAsia="Times New Roman" w:hAnsi="Book Antiqua" w:cs="Times New Roman"/>
          <w:b/>
          <w:color w:val="FF0000"/>
          <w:sz w:val="16"/>
          <w:szCs w:val="16"/>
          <w:u w:val="single"/>
          <w:lang w:eastAsia="pt-BR"/>
        </w:rPr>
        <w:t>(MPMG-2010)</w:t>
      </w:r>
      <w:r w:rsidR="00CE0E77" w:rsidRPr="00EB5C64">
        <w:rPr>
          <w:rFonts w:ascii="Book Antiqua" w:eastAsia="Times New Roman" w:hAnsi="Book Antiqua" w:cs="Times New Roman"/>
          <w:b/>
          <w:color w:val="FF0000"/>
          <w:sz w:val="16"/>
          <w:szCs w:val="16"/>
          <w:lang w:eastAsia="pt-BR"/>
        </w:rPr>
        <w:t xml:space="preserve"> </w:t>
      </w:r>
      <w:r w:rsidR="009A6EE6" w:rsidRPr="00EB5C64">
        <w:rPr>
          <w:rFonts w:ascii="Book Antiqua" w:eastAsia="Times New Roman" w:hAnsi="Book Antiqua" w:cs="Times New Roman"/>
          <w:b/>
          <w:color w:val="FF0000"/>
          <w:sz w:val="16"/>
          <w:szCs w:val="16"/>
          <w:u w:val="single"/>
          <w:lang w:eastAsia="pt-BR"/>
        </w:rPr>
        <w:t>(MPPB-2011)</w:t>
      </w:r>
      <w:r w:rsidR="00801B69" w:rsidRPr="00EB5C64">
        <w:rPr>
          <w:rFonts w:ascii="Book Antiqua" w:eastAsia="Times New Roman" w:hAnsi="Book Antiqua" w:cs="Times New Roman"/>
          <w:b/>
          <w:color w:val="FF0000"/>
          <w:sz w:val="16"/>
          <w:szCs w:val="16"/>
          <w:lang w:eastAsia="pt-BR"/>
        </w:rPr>
        <w:t xml:space="preserve"> </w:t>
      </w:r>
      <w:r w:rsidR="006373C2" w:rsidRPr="00EB5C64">
        <w:rPr>
          <w:rFonts w:ascii="Book Antiqua" w:eastAsia="Times New Roman" w:hAnsi="Book Antiqua" w:cs="Times New Roman"/>
          <w:b/>
          <w:bCs/>
          <w:color w:val="FF0000"/>
          <w:sz w:val="16"/>
          <w:szCs w:val="16"/>
          <w:u w:val="single"/>
          <w:lang w:eastAsia="pt-BR"/>
        </w:rPr>
        <w:t>(MPSP-2008/2012)</w:t>
      </w:r>
      <w:r w:rsidR="007E3C1C" w:rsidRPr="00EB5C64">
        <w:rPr>
          <w:rFonts w:ascii="Book Antiqua" w:eastAsia="Times New Roman" w:hAnsi="Book Antiqua" w:cs="Times New Roman"/>
          <w:b/>
          <w:bCs/>
          <w:color w:val="FF0000"/>
          <w:sz w:val="16"/>
          <w:szCs w:val="16"/>
          <w:lang w:eastAsia="pt-BR"/>
        </w:rPr>
        <w:t xml:space="preserve"> </w:t>
      </w:r>
      <w:r w:rsidR="007E3C1C" w:rsidRPr="00EB5C64">
        <w:rPr>
          <w:rFonts w:ascii="Book Antiqua" w:eastAsia="Times New Roman" w:hAnsi="Book Antiqua" w:cs="Times New Roman"/>
          <w:b/>
          <w:bCs/>
          <w:color w:val="FF0000"/>
          <w:sz w:val="16"/>
          <w:szCs w:val="16"/>
          <w:u w:val="single"/>
          <w:lang w:eastAsia="pt-BR"/>
        </w:rPr>
        <w:t>(PCAL-2012)</w:t>
      </w:r>
      <w:r w:rsidR="00E039EC" w:rsidRPr="00EB5C64">
        <w:rPr>
          <w:rFonts w:ascii="Book Antiqua" w:eastAsia="Times New Roman" w:hAnsi="Book Antiqua" w:cs="Times New Roman"/>
          <w:b/>
          <w:bCs/>
          <w:color w:val="FF0000"/>
          <w:sz w:val="16"/>
          <w:szCs w:val="16"/>
          <w:lang w:eastAsia="pt-BR"/>
        </w:rPr>
        <w:t xml:space="preserve"> </w:t>
      </w:r>
      <w:r w:rsidR="00E039EC" w:rsidRPr="00EB5C64">
        <w:rPr>
          <w:rFonts w:ascii="Book Antiqua" w:eastAsia="Times New Roman" w:hAnsi="Book Antiqua" w:cs="Times New Roman"/>
          <w:b/>
          <w:color w:val="FF0000"/>
          <w:sz w:val="16"/>
          <w:szCs w:val="16"/>
          <w:u w:val="single"/>
          <w:lang w:eastAsia="pt-BR"/>
        </w:rPr>
        <w:t>(MPMS-2013)</w:t>
      </w:r>
      <w:r w:rsidR="00C62E0D" w:rsidRPr="00EB5C64">
        <w:rPr>
          <w:rFonts w:ascii="Book Antiqua" w:eastAsia="Times New Roman" w:hAnsi="Book Antiqua" w:cs="Times New Roman"/>
          <w:b/>
          <w:color w:val="FF0000"/>
          <w:sz w:val="16"/>
          <w:szCs w:val="16"/>
          <w:lang w:eastAsia="pt-BR"/>
        </w:rPr>
        <w:t xml:space="preserve"> </w:t>
      </w:r>
      <w:r w:rsidR="00C62E0D" w:rsidRPr="00EB5C64">
        <w:rPr>
          <w:rFonts w:ascii="Book Antiqua" w:eastAsia="Times New Roman" w:hAnsi="Book Antiqua" w:cs="Times New Roman"/>
          <w:b/>
          <w:color w:val="FF0000"/>
          <w:sz w:val="16"/>
          <w:szCs w:val="16"/>
          <w:u w:val="single"/>
          <w:lang w:eastAsia="pt-BR"/>
        </w:rPr>
        <w:t>(PCBA-2013)</w:t>
      </w:r>
      <w:r w:rsidR="00214E76" w:rsidRPr="00EB5C64">
        <w:rPr>
          <w:rFonts w:ascii="Book Antiqua" w:eastAsia="Times New Roman" w:hAnsi="Book Antiqua" w:cs="Times New Roman"/>
          <w:sz w:val="16"/>
          <w:szCs w:val="16"/>
          <w:lang w:eastAsia="pt-BR"/>
        </w:rPr>
        <w:t xml:space="preserve"> </w:t>
      </w:r>
      <w:r w:rsidR="00214E76" w:rsidRPr="00EB5C64">
        <w:rPr>
          <w:rFonts w:ascii="Book Antiqua" w:eastAsia="Times New Roman" w:hAnsi="Book Antiqua" w:cs="Times New Roman"/>
          <w:b/>
          <w:color w:val="FF0000"/>
          <w:sz w:val="16"/>
          <w:szCs w:val="16"/>
          <w:u w:val="single"/>
          <w:lang w:eastAsia="pt-BR"/>
        </w:rPr>
        <w:t>(TJMG-2014)</w:t>
      </w:r>
      <w:r w:rsidR="000251C8" w:rsidRPr="00EB5C64">
        <w:rPr>
          <w:rFonts w:ascii="Book Antiqua" w:eastAsia="Times New Roman" w:hAnsi="Book Antiqua" w:cs="Times New Roman"/>
          <w:b/>
          <w:color w:val="FF0000"/>
          <w:sz w:val="16"/>
          <w:szCs w:val="16"/>
          <w:lang w:eastAsia="pt-BR"/>
        </w:rPr>
        <w:t xml:space="preserve"> </w:t>
      </w:r>
      <w:r w:rsidR="000251C8" w:rsidRPr="00EB5C64">
        <w:rPr>
          <w:rFonts w:ascii="Book Antiqua" w:eastAsia="Times New Roman" w:hAnsi="Book Antiqua" w:cs="Times New Roman"/>
          <w:b/>
          <w:color w:val="FF0000"/>
          <w:sz w:val="16"/>
          <w:szCs w:val="16"/>
          <w:u w:val="single"/>
          <w:lang w:eastAsia="pt-BR"/>
        </w:rPr>
        <w:t>(TJPB-2015)</w:t>
      </w:r>
      <w:r w:rsidR="00606552" w:rsidRPr="00EB5C64">
        <w:rPr>
          <w:rFonts w:ascii="Book Antiqua" w:eastAsia="Times New Roman" w:hAnsi="Book Antiqua" w:cs="Times New Roman"/>
          <w:b/>
          <w:color w:val="FF0000"/>
          <w:sz w:val="16"/>
          <w:szCs w:val="16"/>
          <w:lang w:eastAsia="pt-BR"/>
        </w:rPr>
        <w:t xml:space="preserve"> </w:t>
      </w:r>
      <w:r w:rsidR="00BD27B9" w:rsidRPr="00EB5C64">
        <w:rPr>
          <w:rFonts w:ascii="Book Antiqua" w:eastAsia="Times New Roman" w:hAnsi="Book Antiqua" w:cs="Times New Roman"/>
          <w:b/>
          <w:color w:val="FF0000"/>
          <w:sz w:val="16"/>
          <w:szCs w:val="16"/>
          <w:u w:val="single"/>
          <w:lang w:eastAsia="pt-BR"/>
        </w:rPr>
        <w:t>(PCDF-2015)</w:t>
      </w:r>
      <w:r w:rsidR="007E3C1C" w:rsidRPr="00EB5C64">
        <w:rPr>
          <w:rFonts w:ascii="Book Antiqua" w:eastAsia="Times New Roman" w:hAnsi="Book Antiqua" w:cs="Times New Roman"/>
          <w:b/>
          <w:color w:val="FF0000"/>
          <w:sz w:val="16"/>
          <w:szCs w:val="16"/>
          <w:lang w:eastAsia="pt-BR"/>
        </w:rPr>
        <w:t xml:space="preserve"> </w:t>
      </w:r>
      <w:r w:rsidR="007E3C1C" w:rsidRPr="00EB5C64">
        <w:rPr>
          <w:rFonts w:ascii="Book Antiqua" w:eastAsia="Times New Roman" w:hAnsi="Book Antiqua" w:cs="Times New Roman"/>
          <w:b/>
          <w:color w:val="FF0000"/>
          <w:sz w:val="16"/>
          <w:szCs w:val="16"/>
          <w:u w:val="single"/>
          <w:lang w:eastAsia="pt-BR"/>
        </w:rPr>
        <w:t>(TJDFT-2016)</w:t>
      </w:r>
      <w:r w:rsidR="00E16159" w:rsidRPr="00EB5C64">
        <w:rPr>
          <w:rFonts w:ascii="Book Antiqua" w:eastAsia="Times New Roman" w:hAnsi="Book Antiqua" w:cs="Times New Roman"/>
          <w:b/>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D02B47" w:rsidRPr="00EB5C64">
        <w:rPr>
          <w:rFonts w:ascii="Book Antiqua" w:eastAsia="Times New Roman" w:hAnsi="Book Antiqua" w:cs="Times New Roman"/>
          <w:b/>
          <w:color w:val="FF0000"/>
          <w:sz w:val="16"/>
          <w:szCs w:val="16"/>
          <w:lang w:eastAsia="pt-BR"/>
        </w:rPr>
        <w:t xml:space="preserve"> </w:t>
      </w:r>
      <w:r w:rsidR="00D02B47" w:rsidRPr="00EB5C64">
        <w:rPr>
          <w:rFonts w:ascii="Book Antiqua" w:hAnsi="Book Antiqua"/>
          <w:b/>
          <w:bCs/>
          <w:color w:val="FF0000"/>
          <w:sz w:val="16"/>
          <w:szCs w:val="16"/>
          <w:u w:val="single"/>
        </w:rPr>
        <w:t>(MPBA-</w:t>
      </w:r>
      <w:r w:rsidR="008571B5" w:rsidRPr="00EB5C64">
        <w:rPr>
          <w:rFonts w:ascii="Book Antiqua" w:hAnsi="Book Antiqua"/>
          <w:b/>
          <w:bCs/>
          <w:color w:val="FF0000"/>
          <w:sz w:val="16"/>
          <w:szCs w:val="16"/>
          <w:u w:val="single"/>
        </w:rPr>
        <w:t>2015/</w:t>
      </w:r>
      <w:r w:rsidR="00D02B47" w:rsidRPr="00EB5C64">
        <w:rPr>
          <w:rFonts w:ascii="Book Antiqua" w:hAnsi="Book Antiqua"/>
          <w:b/>
          <w:bCs/>
          <w:color w:val="FF0000"/>
          <w:sz w:val="16"/>
          <w:szCs w:val="16"/>
          <w:u w:val="single"/>
        </w:rPr>
        <w:t>2018)</w:t>
      </w:r>
      <w:r w:rsidR="00783C72" w:rsidRPr="00EB5C64">
        <w:rPr>
          <w:rFonts w:ascii="Book Antiqua" w:hAnsi="Book Antiqua"/>
          <w:b/>
          <w:bCs/>
          <w:color w:val="FF0000"/>
          <w:sz w:val="16"/>
          <w:szCs w:val="16"/>
        </w:rPr>
        <w:t xml:space="preserve"> </w:t>
      </w:r>
      <w:r w:rsidR="00783C72" w:rsidRPr="00EB5C64">
        <w:rPr>
          <w:rFonts w:ascii="Book Antiqua" w:hAnsi="Book Antiqua"/>
          <w:b/>
          <w:bCs/>
          <w:color w:val="FF0000"/>
          <w:sz w:val="16"/>
          <w:szCs w:val="16"/>
          <w:u w:val="single"/>
        </w:rPr>
        <w:t>(DPEMA-2018)</w:t>
      </w:r>
      <w:r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2E62A4" w:rsidRPr="00EB5C64">
        <w:rPr>
          <w:rFonts w:ascii="Book Antiqua" w:eastAsia="Times New Roman" w:hAnsi="Book Antiqua" w:cs="Times New Roman"/>
          <w:b/>
          <w:color w:val="FF0000"/>
          <w:sz w:val="16"/>
          <w:szCs w:val="16"/>
          <w:lang w:eastAsia="pt-BR"/>
        </w:rPr>
        <w:t xml:space="preserve"> </w:t>
      </w:r>
      <w:r w:rsidR="002E62A4" w:rsidRPr="00EB5C64">
        <w:rPr>
          <w:rFonts w:ascii="Book Antiqua" w:eastAsia="Times New Roman" w:hAnsi="Book Antiqua" w:cs="Times New Roman"/>
          <w:b/>
          <w:bCs/>
          <w:color w:val="FF0000"/>
          <w:sz w:val="16"/>
          <w:szCs w:val="16"/>
          <w:u w:val="single"/>
          <w:lang w:eastAsia="pt-BR"/>
        </w:rPr>
        <w:t>(TJPA-2019)</w:t>
      </w:r>
      <w:r w:rsidR="00D6166C" w:rsidRPr="00EB5C64">
        <w:rPr>
          <w:rFonts w:ascii="Book Antiqua" w:eastAsia="Times New Roman" w:hAnsi="Book Antiqua" w:cs="Times New Roman"/>
          <w:b/>
          <w:bCs/>
          <w:color w:val="FF0000"/>
          <w:sz w:val="16"/>
          <w:szCs w:val="16"/>
          <w:lang w:eastAsia="pt-BR"/>
        </w:rPr>
        <w:t xml:space="preserve"> </w:t>
      </w:r>
      <w:r w:rsidR="00D6166C" w:rsidRPr="00EB5C64">
        <w:rPr>
          <w:rFonts w:ascii="Book Antiqua" w:eastAsia="Times New Roman" w:hAnsi="Book Antiqua" w:cs="Arial"/>
          <w:b/>
          <w:bCs/>
          <w:color w:val="FF0000"/>
          <w:sz w:val="16"/>
          <w:szCs w:val="16"/>
          <w:u w:val="single"/>
          <w:lang w:eastAsia="pt-BR"/>
        </w:rPr>
        <w:t>(MPGO-2019)</w:t>
      </w:r>
      <w:r w:rsidR="00880428" w:rsidRPr="00EB5C64">
        <w:rPr>
          <w:rFonts w:ascii="Book Antiqua" w:eastAsia="Times New Roman" w:hAnsi="Book Antiqua" w:cs="Arial"/>
          <w:b/>
          <w:bCs/>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8C1703" w:rsidRPr="00EB5C64">
        <w:rPr>
          <w:rFonts w:ascii="Book Antiqua" w:hAnsi="Book Antiqua"/>
          <w:b/>
          <w:bCs/>
          <w:color w:val="FF0000"/>
          <w:sz w:val="16"/>
          <w:szCs w:val="16"/>
        </w:rPr>
        <w:t xml:space="preserve"> </w:t>
      </w:r>
      <w:r w:rsidR="008C1703" w:rsidRPr="00EB5C64">
        <w:rPr>
          <w:rFonts w:ascii="Book Antiqua" w:hAnsi="Book Antiqua"/>
          <w:b/>
          <w:bCs/>
          <w:color w:val="FF0000"/>
          <w:sz w:val="16"/>
          <w:szCs w:val="16"/>
          <w:u w:val="single"/>
        </w:rPr>
        <w:t>(TCERO-2019)</w:t>
      </w:r>
      <w:r w:rsidR="007864CA" w:rsidRPr="00EB5C64">
        <w:rPr>
          <w:rFonts w:ascii="Book Antiqua" w:eastAsia="Times New Roman" w:hAnsi="Book Antiqua" w:cs="Times New Roman"/>
          <w:b/>
          <w:bCs/>
          <w:color w:val="FF0000"/>
          <w:sz w:val="16"/>
          <w:szCs w:val="16"/>
          <w:lang w:eastAsia="pt-BR"/>
        </w:rPr>
        <w:t xml:space="preserve"> </w:t>
      </w:r>
      <w:r w:rsidR="007864CA" w:rsidRPr="00EB5C64">
        <w:rPr>
          <w:rFonts w:ascii="Book Antiqua" w:eastAsia="Times New Roman" w:hAnsi="Book Antiqua" w:cs="Times New Roman"/>
          <w:b/>
          <w:color w:val="FF0000"/>
          <w:sz w:val="16"/>
          <w:szCs w:val="16"/>
          <w:u w:val="single"/>
          <w:lang w:eastAsia="pt-BR"/>
        </w:rPr>
        <w:t>(TJMS-2020)</w:t>
      </w:r>
      <w:r w:rsidR="00F072CD" w:rsidRPr="00EB5C64">
        <w:rPr>
          <w:rFonts w:ascii="Book Antiqua" w:eastAsia="Times New Roman" w:hAnsi="Book Antiqua" w:cs="Times New Roman"/>
          <w:b/>
          <w:color w:val="FF0000"/>
          <w:sz w:val="16"/>
          <w:szCs w:val="16"/>
          <w:lang w:eastAsia="pt-BR"/>
        </w:rPr>
        <w:t xml:space="preserve"> </w:t>
      </w:r>
      <w:r w:rsidR="00F072CD" w:rsidRPr="00EB5C64">
        <w:rPr>
          <w:rFonts w:ascii="Book Antiqua" w:eastAsia="Times New Roman" w:hAnsi="Book Antiqua" w:cs="Times New Roman"/>
          <w:b/>
          <w:color w:val="FF0000"/>
          <w:sz w:val="16"/>
          <w:szCs w:val="16"/>
          <w:u w:val="single"/>
          <w:lang w:eastAsia="pt-BR"/>
        </w:rPr>
        <w:t>(MPAP-2021)</w:t>
      </w:r>
      <w:r w:rsidR="004D6AE9">
        <w:rPr>
          <w:rFonts w:ascii="Book Antiqua" w:eastAsia="Times New Roman" w:hAnsi="Book Antiqua" w:cs="Times New Roman"/>
          <w:b/>
          <w:color w:val="FF0000"/>
          <w:sz w:val="16"/>
          <w:szCs w:val="16"/>
          <w:lang w:eastAsia="pt-BR"/>
        </w:rPr>
        <w:t xml:space="preserve"> </w:t>
      </w:r>
      <w:r w:rsidR="004D6AE9">
        <w:rPr>
          <w:rFonts w:ascii="Book Antiqua" w:eastAsia="Times New Roman" w:hAnsi="Book Antiqua" w:cs="Times New Roman"/>
          <w:b/>
          <w:color w:val="FF0000"/>
          <w:sz w:val="16"/>
          <w:szCs w:val="16"/>
          <w:u w:val="single"/>
          <w:lang w:eastAsia="pt-BR"/>
        </w:rPr>
        <w:t>(PGDF-2022)</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r w:rsidR="005E5192">
        <w:rPr>
          <w:rFonts w:ascii="Book Antiqua" w:eastAsia="Times New Roman" w:hAnsi="Book Antiqua" w:cs="Times New Roman"/>
          <w:b/>
          <w:color w:val="FF0000"/>
          <w:sz w:val="16"/>
          <w:szCs w:val="16"/>
          <w:lang w:eastAsia="pt-BR"/>
        </w:rPr>
        <w:t xml:space="preserve"> </w:t>
      </w:r>
      <w:bookmarkStart w:id="9" w:name="_Hlk85110439"/>
      <w:r w:rsidR="005E5192" w:rsidRPr="00EB5C64">
        <w:rPr>
          <w:rFonts w:ascii="Book Antiqua" w:eastAsia="Times New Roman" w:hAnsi="Book Antiqua" w:cs="Times New Roman"/>
          <w:b/>
          <w:color w:val="FF0000"/>
          <w:sz w:val="16"/>
          <w:szCs w:val="16"/>
          <w:u w:val="single"/>
          <w:lang w:eastAsia="pt-BR"/>
        </w:rPr>
        <w:t>(DPESP-2015</w:t>
      </w:r>
      <w:r w:rsidR="005E5192">
        <w:rPr>
          <w:rFonts w:ascii="Book Antiqua" w:eastAsia="Times New Roman" w:hAnsi="Book Antiqua" w:cs="Times New Roman"/>
          <w:b/>
          <w:color w:val="FF0000"/>
          <w:sz w:val="16"/>
          <w:szCs w:val="16"/>
          <w:u w:val="single"/>
          <w:lang w:eastAsia="pt-BR"/>
        </w:rPr>
        <w:t>/2023</w:t>
      </w:r>
      <w:r w:rsidR="005E5192" w:rsidRPr="00EB5C64">
        <w:rPr>
          <w:rFonts w:ascii="Book Antiqua" w:eastAsia="Times New Roman" w:hAnsi="Book Antiqua" w:cs="Times New Roman"/>
          <w:b/>
          <w:color w:val="FF0000"/>
          <w:sz w:val="16"/>
          <w:szCs w:val="16"/>
          <w:u w:val="single"/>
          <w:lang w:eastAsia="pt-BR"/>
        </w:rPr>
        <w:t>)</w:t>
      </w:r>
      <w:bookmarkEnd w:id="9"/>
      <w:r w:rsidR="004A4BDF" w:rsidRPr="00EB5C64">
        <w:rPr>
          <w:rFonts w:ascii="Book Antiqua" w:eastAsia="Times New Roman" w:hAnsi="Book Antiqua" w:cs="Times New Roman"/>
          <w:b/>
          <w:color w:val="FF0000"/>
          <w:sz w:val="16"/>
          <w:szCs w:val="16"/>
          <w:lang w:eastAsia="pt-BR"/>
        </w:rPr>
        <w:t xml:space="preserve"> </w:t>
      </w:r>
      <w:r w:rsidR="00B05D4B">
        <w:rPr>
          <w:rFonts w:ascii="Book Antiqua" w:hAnsi="Book Antiqua"/>
          <w:b/>
          <w:bCs/>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090267" w:rsidRPr="00C847B8" w14:paraId="0D9E7C3D" w14:textId="77777777" w:rsidTr="00A5537C">
        <w:tc>
          <w:tcPr>
            <w:tcW w:w="8494" w:type="dxa"/>
            <w:shd w:val="clear" w:color="auto" w:fill="CCFFFF"/>
          </w:tcPr>
          <w:p w14:paraId="7B1E68A3" w14:textId="78623374" w:rsidR="00B05D4B" w:rsidRPr="00B05D4B" w:rsidRDefault="00B05D4B" w:rsidP="00B05D4B">
            <w:pPr>
              <w:spacing w:before="100" w:beforeAutospacing="1" w:after="100" w:afterAutospacing="1"/>
              <w:jc w:val="both"/>
              <w:rPr>
                <w:rFonts w:ascii="Book Antiqua" w:eastAsia="Times New Roman" w:hAnsi="Book Antiqua" w:cs="Times New Roman"/>
                <w:b/>
                <w:sz w:val="19"/>
                <w:szCs w:val="19"/>
                <w:lang w:eastAsia="pt-BR"/>
              </w:rPr>
            </w:pPr>
            <w:bookmarkStart w:id="10" w:name="_Hlk62647577"/>
            <w:r>
              <w:rPr>
                <w:rFonts w:ascii="Book Antiqua" w:eastAsia="Times New Roman" w:hAnsi="Book Antiqua" w:cs="Times New Roman"/>
                <w:b/>
                <w:sz w:val="19"/>
                <w:szCs w:val="19"/>
                <w:lang w:eastAsia="pt-BR"/>
              </w:rPr>
              <w:t>(</w:t>
            </w:r>
            <w:r w:rsidRPr="00B05D4B">
              <w:rPr>
                <w:rFonts w:ascii="Book Antiqua" w:eastAsia="Times New Roman" w:hAnsi="Book Antiqua" w:cs="Times New Roman"/>
                <w:b/>
                <w:sz w:val="19"/>
                <w:szCs w:val="19"/>
                <w:highlight w:val="yellow"/>
                <w:lang w:eastAsia="pt-BR"/>
              </w:rPr>
              <w:t>MPT-2024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05D4B">
              <w:rPr>
                <w:rFonts w:ascii="Book Antiqua" w:eastAsia="Times New Roman" w:hAnsi="Book Antiqua" w:cs="Times New Roman"/>
                <w:bCs/>
                <w:sz w:val="19"/>
                <w:szCs w:val="19"/>
                <w:lang w:eastAsia="pt-BR"/>
              </w:rPr>
              <w:t>O crime tentado ocorre quando, iniciada a execução, não se consuma por circunstâncias alheias à vontade do agente. Caso se trate de contravenção penal, a tentativa não é punível.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II, CP e art. 4º, LCP.</w:t>
            </w:r>
          </w:p>
          <w:p w14:paraId="2E8E0BE1" w14:textId="5D03F016" w:rsidR="00090267" w:rsidRDefault="00090267" w:rsidP="00A5537C">
            <w:pPr>
              <w:spacing w:before="100" w:beforeAutospacing="1" w:after="100" w:afterAutospacing="1"/>
              <w:jc w:val="both"/>
              <w:rPr>
                <w:rFonts w:ascii="Book Antiqua" w:eastAsia="Times New Roman" w:hAnsi="Book Antiqua" w:cs="Times New Roman"/>
                <w:b/>
                <w:sz w:val="19"/>
                <w:szCs w:val="19"/>
                <w:lang w:eastAsia="pt-BR"/>
              </w:rPr>
            </w:pPr>
            <w:r w:rsidRPr="00090267">
              <w:rPr>
                <w:rFonts w:ascii="Book Antiqua" w:eastAsia="Times New Roman" w:hAnsi="Book Antiqua" w:cs="Times New Roman"/>
                <w:b/>
                <w:sz w:val="19"/>
                <w:szCs w:val="19"/>
                <w:lang w:eastAsia="pt-BR"/>
              </w:rPr>
              <w:lastRenderedPageBreak/>
              <w:t>(</w:t>
            </w:r>
            <w:r w:rsidRPr="00090267">
              <w:rPr>
                <w:rFonts w:ascii="Book Antiqua" w:eastAsia="Times New Roman" w:hAnsi="Book Antiqua" w:cs="Times New Roman"/>
                <w:b/>
                <w:sz w:val="19"/>
                <w:szCs w:val="19"/>
                <w:highlight w:val="yellow"/>
                <w:lang w:eastAsia="pt-BR"/>
              </w:rPr>
              <w:t>TJDFT-2016-CESPE</w:t>
            </w:r>
            <w:r w:rsidRPr="00090267">
              <w:rPr>
                <w:rFonts w:ascii="Book Antiqua" w:eastAsia="Times New Roman" w:hAnsi="Book Antiqua" w:cs="Times New Roman"/>
                <w:b/>
                <w:sz w:val="19"/>
                <w:szCs w:val="19"/>
                <w:lang w:eastAsia="pt-BR"/>
              </w:rPr>
              <w:t>)</w:t>
            </w:r>
            <w:r w:rsidRPr="00090267">
              <w:rPr>
                <w:rFonts w:ascii="Book Antiqua" w:eastAsia="Times New Roman" w:hAnsi="Book Antiqua" w:cs="Times New Roman"/>
                <w:sz w:val="19"/>
                <w:szCs w:val="19"/>
                <w:lang w:eastAsia="pt-BR"/>
              </w:rPr>
              <w:t>: No que concerne à legislação penal extraordinária, assinale a opção correta</w:t>
            </w:r>
            <w:r>
              <w:rPr>
                <w:rFonts w:ascii="Book Antiqua" w:eastAsia="Times New Roman" w:hAnsi="Book Antiqua" w:cs="Times New Roman"/>
                <w:sz w:val="19"/>
                <w:szCs w:val="19"/>
                <w:lang w:eastAsia="pt-BR"/>
              </w:rPr>
              <w:t>:</w:t>
            </w:r>
            <w:r>
              <w:t xml:space="preserve"> </w:t>
            </w:r>
            <w:r w:rsidRPr="00090267">
              <w:rPr>
                <w:rFonts w:ascii="Book Antiqua" w:eastAsia="Times New Roman" w:hAnsi="Book Antiqua" w:cs="Times New Roman"/>
                <w:sz w:val="19"/>
                <w:szCs w:val="19"/>
                <w:lang w:eastAsia="pt-BR"/>
              </w:rPr>
              <w:t>A tentativa de contravenção penal não é passível de punição legal.</w:t>
            </w:r>
            <w:r>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sidR="009A6EE6">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bookmarkEnd w:id="10"/>
          </w:p>
          <w:p w14:paraId="49E66E15" w14:textId="095BC31C" w:rsidR="00C62E0D" w:rsidRPr="00C62E0D" w:rsidRDefault="00C62E0D" w:rsidP="00C62E0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62E0D">
              <w:rPr>
                <w:rFonts w:ascii="Book Antiqua" w:eastAsia="Times New Roman" w:hAnsi="Book Antiqua" w:cs="Times New Roman"/>
                <w:b/>
                <w:sz w:val="19"/>
                <w:szCs w:val="19"/>
                <w:highlight w:val="yellow"/>
                <w:lang w:eastAsia="pt-BR"/>
              </w:rPr>
              <w:t>PCBA-2013-CESPE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E0D">
              <w:rPr>
                <w:rFonts w:ascii="Book Antiqua" w:eastAsia="Times New Roman" w:hAnsi="Book Antiqua" w:cs="Times New Roman"/>
                <w:bCs/>
                <w:sz w:val="19"/>
                <w:szCs w:val="19"/>
                <w:lang w:eastAsia="pt-BR"/>
              </w:rPr>
              <w:t>No que se refere às contravenções penais, julgue o item a seguir com base na jurisprudência dos tribunais superiores</w:t>
            </w:r>
            <w:r>
              <w:rPr>
                <w:rFonts w:ascii="Book Antiqua" w:eastAsia="Times New Roman" w:hAnsi="Book Antiqua" w:cs="Times New Roman"/>
                <w:bCs/>
                <w:sz w:val="19"/>
                <w:szCs w:val="19"/>
                <w:lang w:eastAsia="pt-BR"/>
              </w:rPr>
              <w:t xml:space="preserve">: </w:t>
            </w:r>
            <w:r w:rsidRPr="00C62E0D">
              <w:rPr>
                <w:rFonts w:ascii="Book Antiqua" w:eastAsia="Times New Roman" w:hAnsi="Book Antiqua" w:cs="Times New Roman"/>
                <w:bCs/>
                <w:sz w:val="19"/>
                <w:szCs w:val="19"/>
                <w:lang w:eastAsia="pt-BR"/>
              </w:rPr>
              <w:t>A tentativa de contravenção, mesmo que factível, não é punida.</w:t>
            </w:r>
            <w:r>
              <w:rPr>
                <w:rFonts w:ascii="Book Antiqua" w:eastAsia="Times New Roman" w:hAnsi="Book Antiqua" w:cs="Times New Roman"/>
                <w:bCs/>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p>
          <w:p w14:paraId="42D201DE" w14:textId="047381B4" w:rsidR="007E3C1C" w:rsidRPr="007E3C1C" w:rsidRDefault="007E3C1C" w:rsidP="007E3C1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3C1C">
              <w:rPr>
                <w:rFonts w:ascii="Book Antiqua" w:eastAsia="Times New Roman" w:hAnsi="Book Antiqua" w:cs="Times New Roman"/>
                <w:b/>
                <w:sz w:val="19"/>
                <w:szCs w:val="19"/>
                <w:highlight w:val="yellow"/>
                <w:lang w:eastAsia="pt-BR"/>
              </w:rPr>
              <w:t>PCAL-2012-CESPE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Com base na interpretação doutrinária majoritária e no</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entendimento dos tribunais superiores, julgue o item seguinte</w:t>
            </w:r>
            <w:r>
              <w:rPr>
                <w:rFonts w:ascii="Book Antiqua" w:eastAsia="Times New Roman" w:hAnsi="Book Antiqua" w:cs="Times New Roman"/>
                <w:bCs/>
                <w:sz w:val="19"/>
                <w:szCs w:val="19"/>
                <w:lang w:eastAsia="pt-BR"/>
              </w:rPr>
              <w:t xml:space="preserve">: </w:t>
            </w:r>
            <w:r w:rsidRPr="007E3C1C">
              <w:rPr>
                <w:rFonts w:ascii="Book Antiqua" w:eastAsia="Times New Roman" w:hAnsi="Book Antiqua" w:cs="Times New Roman"/>
                <w:bCs/>
                <w:sz w:val="19"/>
                <w:szCs w:val="19"/>
                <w:lang w:eastAsia="pt-BR"/>
              </w:rPr>
              <w:t>Apesar de, no campo fático, ser possível ocorrer a tentativa de contravenção penal, esta, quando se desenvolve na forma tentada, não é penalmente alcançável.</w:t>
            </w:r>
            <w:r>
              <w:rPr>
                <w:rFonts w:ascii="Book Antiqua" w:eastAsia="Times New Roman" w:hAnsi="Book Antiqua" w:cs="Times New Roman"/>
                <w:bCs/>
                <w:sz w:val="19"/>
                <w:szCs w:val="19"/>
                <w:lang w:eastAsia="pt-BR"/>
              </w:rPr>
              <w:t xml:space="preserve"> </w:t>
            </w:r>
            <w:r w:rsidRPr="000902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090267">
              <w:rPr>
                <w:rFonts w:ascii="Book Antiqua" w:eastAsia="Times New Roman" w:hAnsi="Book Antiqua" w:cs="Times New Roman"/>
                <w:b/>
                <w:sz w:val="19"/>
                <w:szCs w:val="19"/>
                <w:lang w:eastAsia="pt-BR"/>
              </w:rPr>
              <w:t>º, LCP.</w:t>
            </w:r>
          </w:p>
        </w:tc>
      </w:tr>
    </w:tbl>
    <w:p w14:paraId="23D294B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11" w:name="art5"/>
      <w:bookmarkEnd w:id="11"/>
      <w:r w:rsidRPr="00C847B8">
        <w:rPr>
          <w:rFonts w:ascii="Book Antiqua" w:eastAsia="Times New Roman" w:hAnsi="Book Antiqua" w:cs="Times New Roman"/>
          <w:b/>
          <w:bCs/>
          <w:sz w:val="19"/>
          <w:szCs w:val="19"/>
          <w:highlight w:val="magenta"/>
          <w:lang w:eastAsia="pt-BR"/>
        </w:rPr>
        <w:t>Art. 5º</w:t>
      </w:r>
      <w:r w:rsidRPr="00C847B8">
        <w:rPr>
          <w:rFonts w:ascii="Book Antiqua" w:eastAsia="Times New Roman" w:hAnsi="Book Antiqua" w:cs="Times New Roman"/>
          <w:sz w:val="19"/>
          <w:szCs w:val="19"/>
          <w:lang w:eastAsia="pt-BR"/>
        </w:rPr>
        <w:t xml:space="preserve"> As </w:t>
      </w:r>
      <w:r w:rsidRPr="00C847B8">
        <w:rPr>
          <w:rFonts w:ascii="Book Antiqua" w:eastAsia="Times New Roman" w:hAnsi="Book Antiqua" w:cs="Times New Roman"/>
          <w:b/>
          <w:bCs/>
          <w:caps/>
          <w:sz w:val="19"/>
          <w:szCs w:val="19"/>
          <w:shd w:val="clear" w:color="auto" w:fill="F7CAAC" w:themeFill="accent2" w:themeFillTint="66"/>
          <w:lang w:eastAsia="pt-BR"/>
        </w:rPr>
        <w:t>penas principais</w:t>
      </w:r>
      <w:r w:rsidRPr="00C847B8">
        <w:rPr>
          <w:rFonts w:ascii="Book Antiqua" w:eastAsia="Times New Roman" w:hAnsi="Book Antiqua" w:cs="Times New Roman"/>
          <w:b/>
          <w:bCs/>
          <w:caps/>
          <w:sz w:val="19"/>
          <w:szCs w:val="19"/>
          <w:lang w:eastAsia="pt-BR"/>
        </w:rPr>
        <w:t xml:space="preserve"> </w:t>
      </w:r>
      <w:r w:rsidRPr="00C847B8">
        <w:rPr>
          <w:rFonts w:ascii="Book Antiqua" w:eastAsia="Times New Roman" w:hAnsi="Book Antiqua" w:cs="Times New Roman"/>
          <w:b/>
          <w:bCs/>
          <w:caps/>
          <w:sz w:val="19"/>
          <w:szCs w:val="19"/>
          <w:highlight w:val="green"/>
          <w:lang w:eastAsia="pt-BR"/>
        </w:rPr>
        <w:t>são</w:t>
      </w:r>
      <w:r w:rsidRPr="00C847B8">
        <w:rPr>
          <w:rFonts w:ascii="Book Antiqua" w:eastAsia="Times New Roman" w:hAnsi="Book Antiqua" w:cs="Times New Roman"/>
          <w:sz w:val="19"/>
          <w:szCs w:val="19"/>
          <w:lang w:eastAsia="pt-BR"/>
        </w:rPr>
        <w:t xml:space="preserve">: </w:t>
      </w:r>
    </w:p>
    <w:p w14:paraId="60A037F3" w14:textId="309EFF56" w:rsidR="00902D28" w:rsidRPr="00B2546C" w:rsidRDefault="00902D28" w:rsidP="00D12E3A">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847B8">
        <w:rPr>
          <w:rFonts w:ascii="Book Antiqua" w:eastAsia="Times New Roman" w:hAnsi="Book Antiqua" w:cs="Times New Roman"/>
          <w:sz w:val="19"/>
          <w:szCs w:val="19"/>
          <w:lang w:eastAsia="pt-BR"/>
        </w:rPr>
        <w:t xml:space="preserve">        </w:t>
      </w:r>
      <w:bookmarkStart w:id="12" w:name="art5i"/>
      <w:bookmarkEnd w:id="12"/>
      <w:r w:rsidRPr="00C847B8">
        <w:rPr>
          <w:rFonts w:ascii="Book Antiqua" w:eastAsia="Times New Roman" w:hAnsi="Book Antiqua" w:cs="Times New Roman"/>
          <w:sz w:val="19"/>
          <w:szCs w:val="19"/>
          <w:lang w:eastAsia="pt-BR"/>
        </w:rPr>
        <w:t xml:space="preserve">I – </w:t>
      </w:r>
      <w:proofErr w:type="gramStart"/>
      <w:r w:rsidRPr="00C847B8">
        <w:rPr>
          <w:rFonts w:ascii="Book Antiqua" w:eastAsia="Times New Roman" w:hAnsi="Book Antiqua" w:cs="Times New Roman"/>
          <w:b/>
          <w:bCs/>
          <w:sz w:val="19"/>
          <w:szCs w:val="19"/>
          <w:highlight w:val="yellow"/>
          <w:lang w:eastAsia="pt-BR"/>
        </w:rPr>
        <w:t>prisão</w:t>
      </w:r>
      <w:proofErr w:type="gramEnd"/>
      <w:r w:rsidRPr="00C847B8">
        <w:rPr>
          <w:rFonts w:ascii="Book Antiqua" w:eastAsia="Times New Roman" w:hAnsi="Book Antiqua" w:cs="Times New Roman"/>
          <w:b/>
          <w:bCs/>
          <w:sz w:val="19"/>
          <w:szCs w:val="19"/>
          <w:highlight w:val="yellow"/>
          <w:lang w:eastAsia="pt-BR"/>
        </w:rPr>
        <w:t xml:space="preserve"> simples</w:t>
      </w:r>
      <w:r w:rsidRPr="00EB5C64">
        <w:rPr>
          <w:rFonts w:ascii="Book Antiqua" w:eastAsia="Times New Roman" w:hAnsi="Book Antiqua" w:cs="Times New Roman"/>
          <w:sz w:val="18"/>
          <w:szCs w:val="18"/>
          <w:lang w:eastAsia="pt-BR"/>
        </w:rPr>
        <w:t>.</w:t>
      </w:r>
      <w:r w:rsidR="007710D0" w:rsidRPr="00EB5C64">
        <w:rPr>
          <w:rFonts w:ascii="Book Antiqua" w:eastAsia="Times New Roman" w:hAnsi="Book Antiqua" w:cs="Times New Roman"/>
          <w:sz w:val="18"/>
          <w:szCs w:val="18"/>
          <w:lang w:eastAsia="pt-BR"/>
        </w:rPr>
        <w:t xml:space="preserve"> </w:t>
      </w:r>
      <w:r w:rsidR="007710D0" w:rsidRPr="00EB5C64">
        <w:rPr>
          <w:rFonts w:ascii="Book Antiqua" w:hAnsi="Book Antiqua"/>
          <w:b/>
          <w:bCs/>
          <w:color w:val="FF0000"/>
          <w:sz w:val="16"/>
          <w:szCs w:val="16"/>
          <w:u w:val="single"/>
        </w:rPr>
        <w:t>(MPSP-2008)</w:t>
      </w:r>
      <w:r w:rsidR="004912AE" w:rsidRPr="00EB5C64">
        <w:rPr>
          <w:rFonts w:ascii="Book Antiqua" w:eastAsia="Times New Roman" w:hAnsi="Book Antiqua" w:cs="Times New Roman"/>
          <w:sz w:val="18"/>
          <w:szCs w:val="18"/>
          <w:lang w:eastAsia="pt-BR"/>
        </w:rPr>
        <w:t xml:space="preserve"> </w:t>
      </w:r>
      <w:bookmarkStart w:id="13" w:name="_Hlk94968964"/>
      <w:r w:rsidR="00B87D05" w:rsidRPr="00EB5C64">
        <w:rPr>
          <w:rFonts w:ascii="Book Antiqua" w:hAnsi="Book Antiqua"/>
          <w:b/>
          <w:bCs/>
          <w:color w:val="FF0000"/>
          <w:sz w:val="16"/>
          <w:szCs w:val="16"/>
          <w:u w:val="single"/>
        </w:rPr>
        <w:t>(PGM-João Pessoa/PB-2012)</w:t>
      </w:r>
      <w:bookmarkEnd w:id="13"/>
      <w:r w:rsidRPr="00EB5C64">
        <w:rPr>
          <w:rFonts w:ascii="Book Antiqua" w:eastAsia="Times New Roman" w:hAnsi="Book Antiqua" w:cs="Times New Roman"/>
          <w:sz w:val="18"/>
          <w:szCs w:val="18"/>
          <w:lang w:eastAsia="pt-BR"/>
        </w:rPr>
        <w:t xml:space="preserve"> </w:t>
      </w:r>
      <w:r w:rsidR="005C5126" w:rsidRPr="00EB5C64">
        <w:rPr>
          <w:rFonts w:ascii="Book Antiqua" w:hAnsi="Book Antiqua" w:cs="Times New Roman"/>
          <w:b/>
          <w:color w:val="FF0000"/>
          <w:sz w:val="16"/>
          <w:szCs w:val="16"/>
          <w:u w:val="single"/>
        </w:rPr>
        <w:t>(TJPR-2013)</w:t>
      </w:r>
      <w:r w:rsidR="007710D0" w:rsidRPr="00EB5C64">
        <w:rPr>
          <w:rFonts w:ascii="Book Antiqua" w:hAnsi="Book Antiqua" w:cs="Times New Roman"/>
          <w:b/>
          <w:color w:val="FF0000"/>
          <w:sz w:val="16"/>
          <w:szCs w:val="16"/>
        </w:rPr>
        <w:t xml:space="preserve"> </w:t>
      </w:r>
      <w:r w:rsidR="007710D0" w:rsidRPr="00EB5C64">
        <w:rPr>
          <w:rFonts w:ascii="Book Antiqua" w:hAnsi="Book Antiqua"/>
          <w:b/>
          <w:bCs/>
          <w:color w:val="FF0000"/>
          <w:sz w:val="16"/>
          <w:szCs w:val="16"/>
          <w:u w:val="single"/>
        </w:rPr>
        <w:t>(Cartórios/TJPE-2013)</w:t>
      </w:r>
      <w:r w:rsidR="000251C8" w:rsidRPr="00EB5C64">
        <w:rPr>
          <w:rFonts w:ascii="Book Antiqua" w:hAnsi="Book Antiqua" w:cs="Times New Roman"/>
          <w:b/>
          <w:color w:val="FF0000"/>
          <w:sz w:val="16"/>
          <w:szCs w:val="16"/>
        </w:rPr>
        <w:t xml:space="preserve"> </w:t>
      </w:r>
      <w:r w:rsidR="000251C8" w:rsidRPr="00EB5C64">
        <w:rPr>
          <w:rFonts w:ascii="Book Antiqua" w:eastAsia="Times New Roman" w:hAnsi="Book Antiqua" w:cs="Times New Roman"/>
          <w:b/>
          <w:color w:val="FF0000"/>
          <w:sz w:val="16"/>
          <w:szCs w:val="16"/>
          <w:u w:val="single"/>
          <w:lang w:eastAsia="pt-BR"/>
        </w:rPr>
        <w:t>(TJPB-2015)</w:t>
      </w:r>
      <w:r w:rsidR="00DA3070" w:rsidRPr="00EB5C64">
        <w:rPr>
          <w:rFonts w:ascii="Book Antiqua" w:eastAsia="Times New Roman" w:hAnsi="Book Antiqua" w:cs="Times New Roman"/>
          <w:b/>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A75BF7" w:rsidRPr="00EB5C64">
        <w:rPr>
          <w:rFonts w:ascii="Book Antiqua" w:hAnsi="Book Antiqua"/>
          <w:b/>
          <w:bCs/>
          <w:color w:val="FF0000"/>
          <w:sz w:val="16"/>
          <w:szCs w:val="16"/>
        </w:rPr>
        <w:t xml:space="preserve"> </w:t>
      </w:r>
      <w:r w:rsidR="00A75BF7" w:rsidRPr="00EB5C64">
        <w:rPr>
          <w:rFonts w:ascii="Book Antiqua" w:eastAsia="Times New Roman" w:hAnsi="Book Antiqua" w:cs="Times New Roman"/>
          <w:b/>
          <w:color w:val="FF0000"/>
          <w:sz w:val="16"/>
          <w:szCs w:val="16"/>
          <w:u w:val="single"/>
          <w:lang w:eastAsia="pt-BR"/>
        </w:rPr>
        <w:t xml:space="preserve">(Anal. </w:t>
      </w:r>
      <w:proofErr w:type="gramStart"/>
      <w:r w:rsidR="00A75BF7" w:rsidRPr="00EB5C64">
        <w:rPr>
          <w:rFonts w:ascii="Book Antiqua" w:eastAsia="Times New Roman" w:hAnsi="Book Antiqua" w:cs="Times New Roman"/>
          <w:b/>
          <w:color w:val="FF0000"/>
          <w:sz w:val="16"/>
          <w:szCs w:val="16"/>
          <w:u w:val="single"/>
          <w:lang w:eastAsia="pt-BR"/>
        </w:rPr>
        <w:t>Judic./</w:t>
      </w:r>
      <w:proofErr w:type="gramEnd"/>
      <w:r w:rsidR="00A75BF7" w:rsidRPr="00EB5C64">
        <w:rPr>
          <w:rFonts w:ascii="Book Antiqua" w:eastAsia="Times New Roman" w:hAnsi="Book Antiqua" w:cs="Times New Roman"/>
          <w:b/>
          <w:color w:val="FF0000"/>
          <w:sz w:val="16"/>
          <w:szCs w:val="16"/>
          <w:u w:val="single"/>
          <w:lang w:eastAsia="pt-BR"/>
        </w:rPr>
        <w:t>TJRJ-2021)</w:t>
      </w:r>
      <w:r w:rsidR="00834E2D">
        <w:rPr>
          <w:rFonts w:ascii="Book Antiqua" w:eastAsia="Times New Roman" w:hAnsi="Book Antiqua" w:cs="Times New Roman"/>
          <w:b/>
          <w:color w:val="FF0000"/>
          <w:sz w:val="16"/>
          <w:szCs w:val="16"/>
          <w:lang w:eastAsia="pt-BR"/>
        </w:rPr>
        <w:t xml:space="preserve"> </w:t>
      </w:r>
      <w:r w:rsidR="00834E2D">
        <w:rPr>
          <w:rFonts w:ascii="Book Antiqua" w:eastAsia="Times New Roman" w:hAnsi="Book Antiqua" w:cs="Times New Roman"/>
          <w:b/>
          <w:color w:val="FF0000"/>
          <w:sz w:val="16"/>
          <w:szCs w:val="16"/>
          <w:u w:val="single"/>
          <w:lang w:eastAsia="pt-BR"/>
        </w:rPr>
        <w:t>(PCRO-2022)</w:t>
      </w:r>
      <w:r w:rsidR="00462038">
        <w:rPr>
          <w:rFonts w:ascii="Book Antiqua" w:eastAsia="Times New Roman" w:hAnsi="Book Antiqua" w:cs="Times New Roman"/>
          <w:b/>
          <w:color w:val="FF0000"/>
          <w:sz w:val="16"/>
          <w:szCs w:val="16"/>
          <w:lang w:eastAsia="pt-BR"/>
        </w:rPr>
        <w:t xml:space="preserve"> </w:t>
      </w:r>
      <w:r w:rsidR="00462038">
        <w:rPr>
          <w:rFonts w:ascii="Book Antiqua" w:hAnsi="Book Antiqua" w:cs="Arial"/>
          <w:b/>
          <w:bCs/>
          <w:color w:val="FF0000"/>
          <w:sz w:val="16"/>
          <w:szCs w:val="16"/>
          <w:u w:val="single"/>
        </w:rPr>
        <w:t>(PCSP-2023)</w:t>
      </w:r>
      <w:r w:rsidR="00B2546C">
        <w:rPr>
          <w:rFonts w:ascii="Book Antiqua" w:eastAsia="Times New Roman" w:hAnsi="Book Antiqua" w:cs="Times New Roman"/>
          <w:b/>
          <w:color w:val="FF0000"/>
          <w:sz w:val="16"/>
          <w:szCs w:val="16"/>
          <w:lang w:eastAsia="pt-BR"/>
        </w:rPr>
        <w:t xml:space="preserve"> </w:t>
      </w:r>
      <w:r w:rsidR="00B2546C">
        <w:rPr>
          <w:rFonts w:ascii="Book Antiqua" w:eastAsia="Times New Roman" w:hAnsi="Book Antiqua" w:cs="Times New Roman"/>
          <w:b/>
          <w:color w:val="FF0000"/>
          <w:sz w:val="16"/>
          <w:szCs w:val="16"/>
          <w:u w:val="single"/>
          <w:lang w:eastAsia="pt-BR"/>
        </w:rPr>
        <w:t>(PGM-Natal/RN-2023)</w:t>
      </w:r>
    </w:p>
    <w:p w14:paraId="7D8F4EB3" w14:textId="5EB661CE" w:rsidR="0080492A" w:rsidRPr="00462038"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4" w:name="art5ii"/>
      <w:bookmarkEnd w:id="14"/>
      <w:r w:rsidRPr="00C847B8">
        <w:rPr>
          <w:rFonts w:ascii="Book Antiqua" w:eastAsia="Times New Roman" w:hAnsi="Book Antiqua" w:cs="Times New Roman"/>
          <w:sz w:val="19"/>
          <w:szCs w:val="19"/>
          <w:lang w:eastAsia="pt-BR"/>
        </w:rPr>
        <w:t xml:space="preserve">II – </w:t>
      </w:r>
      <w:proofErr w:type="gramStart"/>
      <w:r w:rsidRPr="00C847B8">
        <w:rPr>
          <w:rFonts w:ascii="Book Antiqua" w:eastAsia="Times New Roman" w:hAnsi="Book Antiqua" w:cs="Times New Roman"/>
          <w:b/>
          <w:bCs/>
          <w:sz w:val="19"/>
          <w:szCs w:val="19"/>
          <w:highlight w:val="yellow"/>
          <w:lang w:eastAsia="pt-BR"/>
        </w:rPr>
        <w:t>multa</w:t>
      </w:r>
      <w:proofErr w:type="gramEnd"/>
      <w:r w:rsidRPr="00EB5C64">
        <w:rPr>
          <w:rFonts w:ascii="Book Antiqua" w:eastAsia="Times New Roman" w:hAnsi="Book Antiqua" w:cs="Times New Roman"/>
          <w:sz w:val="18"/>
          <w:szCs w:val="18"/>
          <w:lang w:eastAsia="pt-BR"/>
        </w:rPr>
        <w:t>.</w:t>
      </w:r>
      <w:r w:rsidR="007710D0" w:rsidRPr="00EB5C64">
        <w:rPr>
          <w:rFonts w:ascii="Book Antiqua" w:eastAsia="Times New Roman" w:hAnsi="Book Antiqua" w:cs="Times New Roman"/>
          <w:sz w:val="18"/>
          <w:szCs w:val="18"/>
          <w:lang w:eastAsia="pt-BR"/>
        </w:rPr>
        <w:t xml:space="preserve"> </w:t>
      </w:r>
      <w:r w:rsidR="007710D0" w:rsidRPr="00EB5C64">
        <w:rPr>
          <w:rFonts w:ascii="Book Antiqua" w:hAnsi="Book Antiqua"/>
          <w:b/>
          <w:bCs/>
          <w:color w:val="FF0000"/>
          <w:sz w:val="16"/>
          <w:szCs w:val="16"/>
          <w:u w:val="single"/>
        </w:rPr>
        <w:t>(MPSP-2008)</w:t>
      </w:r>
      <w:r w:rsidR="004912AE" w:rsidRPr="00EB5C64">
        <w:rPr>
          <w:rFonts w:ascii="Book Antiqua" w:eastAsia="Times New Roman" w:hAnsi="Book Antiqua" w:cs="Times New Roman"/>
          <w:sz w:val="18"/>
          <w:szCs w:val="18"/>
          <w:lang w:eastAsia="pt-BR"/>
        </w:rPr>
        <w:t xml:space="preserve"> </w:t>
      </w:r>
      <w:r w:rsidR="00B87D05" w:rsidRPr="00EB5C64">
        <w:rPr>
          <w:rFonts w:ascii="Book Antiqua" w:hAnsi="Book Antiqua"/>
          <w:b/>
          <w:bCs/>
          <w:color w:val="FF0000"/>
          <w:sz w:val="16"/>
          <w:szCs w:val="16"/>
          <w:u w:val="single"/>
        </w:rPr>
        <w:t>(PGM-João Pessoa/PB-2012)</w:t>
      </w:r>
      <w:r w:rsidR="005C5126" w:rsidRPr="00EB5C64">
        <w:rPr>
          <w:rFonts w:ascii="Book Antiqua" w:eastAsia="Times New Roman" w:hAnsi="Book Antiqua" w:cs="Times New Roman"/>
          <w:sz w:val="18"/>
          <w:szCs w:val="18"/>
          <w:lang w:eastAsia="pt-BR"/>
        </w:rPr>
        <w:t xml:space="preserve"> </w:t>
      </w:r>
      <w:r w:rsidR="005C5126" w:rsidRPr="00EB5C64">
        <w:rPr>
          <w:rFonts w:ascii="Book Antiqua" w:hAnsi="Book Antiqua" w:cs="Times New Roman"/>
          <w:b/>
          <w:color w:val="FF0000"/>
          <w:sz w:val="16"/>
          <w:szCs w:val="16"/>
          <w:u w:val="single"/>
        </w:rPr>
        <w:t>(TJPR-2013)</w:t>
      </w:r>
      <w:r w:rsidR="000251C8" w:rsidRPr="00EB5C64">
        <w:rPr>
          <w:rFonts w:ascii="Book Antiqua" w:hAnsi="Book Antiqua" w:cs="Times New Roman"/>
          <w:b/>
          <w:color w:val="FF0000"/>
          <w:sz w:val="16"/>
          <w:szCs w:val="16"/>
        </w:rPr>
        <w:t xml:space="preserve"> </w:t>
      </w:r>
      <w:r w:rsidR="000251C8" w:rsidRPr="00EB5C64">
        <w:rPr>
          <w:rFonts w:ascii="Book Antiqua" w:eastAsia="Times New Roman" w:hAnsi="Book Antiqua" w:cs="Times New Roman"/>
          <w:b/>
          <w:color w:val="FF0000"/>
          <w:sz w:val="16"/>
          <w:szCs w:val="16"/>
          <w:u w:val="single"/>
          <w:lang w:eastAsia="pt-BR"/>
        </w:rPr>
        <w:t>(TJPB-2015)</w:t>
      </w:r>
      <w:r w:rsidR="00DA3070" w:rsidRPr="00EB5C64">
        <w:rPr>
          <w:rFonts w:ascii="Book Antiqua" w:eastAsia="Times New Roman" w:hAnsi="Book Antiqua" w:cs="Times New Roman"/>
          <w:b/>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834E2D">
        <w:rPr>
          <w:rFonts w:ascii="Book Antiqua" w:hAnsi="Book Antiqua"/>
          <w:b/>
          <w:bCs/>
          <w:color w:val="FF0000"/>
          <w:sz w:val="16"/>
          <w:szCs w:val="16"/>
        </w:rPr>
        <w:t xml:space="preserve"> </w:t>
      </w:r>
      <w:r w:rsidR="00834E2D">
        <w:rPr>
          <w:rFonts w:ascii="Book Antiqua" w:eastAsia="Times New Roman" w:hAnsi="Book Antiqua" w:cs="Times New Roman"/>
          <w:b/>
          <w:color w:val="FF0000"/>
          <w:sz w:val="16"/>
          <w:szCs w:val="16"/>
          <w:u w:val="single"/>
          <w:lang w:eastAsia="pt-BR"/>
        </w:rPr>
        <w:t>(PCRO-2022)</w:t>
      </w:r>
      <w:r w:rsidR="00462038">
        <w:rPr>
          <w:rFonts w:ascii="Book Antiqua" w:eastAsia="Times New Roman" w:hAnsi="Book Antiqua" w:cs="Times New Roman"/>
          <w:b/>
          <w:color w:val="FF0000"/>
          <w:sz w:val="16"/>
          <w:szCs w:val="16"/>
          <w:lang w:eastAsia="pt-BR"/>
        </w:rPr>
        <w:t xml:space="preserve"> </w:t>
      </w:r>
      <w:r w:rsidR="00462038">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80492A" w:rsidRPr="00C847B8" w14:paraId="4F09D12D" w14:textId="77777777" w:rsidTr="008D2A64">
        <w:tc>
          <w:tcPr>
            <w:tcW w:w="8494" w:type="dxa"/>
            <w:shd w:val="clear" w:color="auto" w:fill="CCFFFF"/>
          </w:tcPr>
          <w:p w14:paraId="51E0018D" w14:textId="7DE43397" w:rsidR="00462038" w:rsidRPr="00462038" w:rsidRDefault="00462038" w:rsidP="0046203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2038">
              <w:rPr>
                <w:rFonts w:ascii="Book Antiqua" w:eastAsia="Times New Roman" w:hAnsi="Book Antiqua" w:cs="Times New Roman"/>
                <w:b/>
                <w:sz w:val="19"/>
                <w:szCs w:val="19"/>
                <w:highlight w:val="yellow"/>
                <w:lang w:eastAsia="pt-BR"/>
              </w:rPr>
              <w:t>PCSP-2023-VUNESP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2038">
              <w:rPr>
                <w:rFonts w:ascii="Book Antiqua" w:eastAsia="Times New Roman" w:hAnsi="Book Antiqua" w:cs="Times New Roman"/>
                <w:bCs/>
                <w:sz w:val="19"/>
                <w:szCs w:val="19"/>
                <w:lang w:eastAsia="pt-BR"/>
              </w:rPr>
              <w:t>São penas principais previstas na LCP:</w:t>
            </w:r>
            <w:r>
              <w:rPr>
                <w:rFonts w:ascii="Book Antiqua" w:eastAsia="Times New Roman" w:hAnsi="Book Antiqua" w:cs="Times New Roman"/>
                <w:bCs/>
                <w:sz w:val="19"/>
                <w:szCs w:val="19"/>
                <w:lang w:eastAsia="pt-BR"/>
              </w:rPr>
              <w:t xml:space="preserve"> </w:t>
            </w:r>
            <w:r w:rsidRPr="00462038">
              <w:rPr>
                <w:rFonts w:ascii="Book Antiqua" w:eastAsia="Times New Roman" w:hAnsi="Book Antiqua" w:cs="Times New Roman"/>
                <w:bCs/>
                <w:sz w:val="19"/>
                <w:szCs w:val="19"/>
                <w:lang w:eastAsia="pt-BR"/>
              </w:rPr>
              <w:t>prisão simples e multa.</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BL: art. 5º, da LCP.</w:t>
            </w:r>
          </w:p>
          <w:p w14:paraId="7DCB18AB" w14:textId="40D54C61" w:rsidR="0080492A" w:rsidRPr="00C847B8" w:rsidRDefault="0080492A" w:rsidP="008D2A64">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MPSP-2008</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Considerando as disposições contidas na Parte Geral da Lei das Contravenções Penais, assinale a alternativa correta. Nas contravenções, as penas principais são prisão simples e multa. </w:t>
            </w:r>
            <w:r w:rsidRPr="00C847B8">
              <w:rPr>
                <w:rFonts w:ascii="Book Antiqua" w:eastAsia="Times New Roman" w:hAnsi="Book Antiqua" w:cs="Times New Roman"/>
                <w:b/>
                <w:sz w:val="19"/>
                <w:szCs w:val="19"/>
                <w:lang w:eastAsia="pt-BR"/>
              </w:rPr>
              <w:t>BL: art. 5º, da LCP.</w:t>
            </w:r>
          </w:p>
          <w:p w14:paraId="737E4AD5" w14:textId="2616846E" w:rsidR="0080492A" w:rsidRPr="00C847B8" w:rsidRDefault="0080492A" w:rsidP="008D2A64">
            <w:pPr>
              <w:spacing w:before="100" w:beforeAutospacing="1" w:after="100" w:afterAutospacing="1"/>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Cs/>
                <w:sz w:val="19"/>
                <w:szCs w:val="19"/>
                <w:lang w:eastAsia="pt-BR"/>
              </w:rPr>
              <w:t>: A contravenção é uma infração penal, designada de crime menor, que a lei comina, isoladamente, pena de prisão simples ou multa, ou ambas, alternativa ou cumulativamente.</w:t>
            </w:r>
          </w:p>
        </w:tc>
      </w:tr>
    </w:tbl>
    <w:p w14:paraId="46AA98AB" w14:textId="3C7F6714" w:rsidR="00902D28" w:rsidRPr="00B2546C" w:rsidRDefault="00902D28" w:rsidP="00D12E3A">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C847B8">
        <w:rPr>
          <w:rFonts w:ascii="Book Antiqua" w:eastAsia="Times New Roman" w:hAnsi="Book Antiqua" w:cs="Times New Roman"/>
          <w:sz w:val="19"/>
          <w:szCs w:val="19"/>
          <w:lang w:eastAsia="pt-BR"/>
        </w:rPr>
        <w:t>       </w:t>
      </w:r>
      <w:bookmarkStart w:id="15" w:name="art6"/>
      <w:bookmarkEnd w:id="15"/>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magenta"/>
          <w:lang w:eastAsia="pt-BR"/>
        </w:rPr>
        <w:t>Art. 6º</w:t>
      </w:r>
      <w:r w:rsidRPr="00C847B8">
        <w:rPr>
          <w:rFonts w:ascii="Book Antiqua" w:eastAsia="Times New Roman" w:hAnsi="Book Antiqua" w:cs="Times New Roman"/>
          <w:sz w:val="19"/>
          <w:szCs w:val="19"/>
          <w:lang w:eastAsia="pt-BR"/>
        </w:rPr>
        <w:t xml:space="preserve"> A </w:t>
      </w:r>
      <w:r w:rsidRPr="00C847B8">
        <w:rPr>
          <w:rFonts w:ascii="Book Antiqua" w:eastAsia="Times New Roman" w:hAnsi="Book Antiqua" w:cs="Times New Roman"/>
          <w:b/>
          <w:caps/>
          <w:sz w:val="19"/>
          <w:szCs w:val="19"/>
          <w:shd w:val="clear" w:color="auto" w:fill="F7CAAC" w:themeFill="accent2" w:themeFillTint="66"/>
          <w:lang w:eastAsia="pt-BR"/>
        </w:rPr>
        <w:t>pena de prisão simples</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deve ser cumprida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sem rigor penitenciário</w:t>
      </w:r>
      <w:r w:rsidRPr="00C847B8">
        <w:rPr>
          <w:rFonts w:ascii="Book Antiqua" w:eastAsia="Times New Roman" w:hAnsi="Book Antiqua" w:cs="Times New Roman"/>
          <w:sz w:val="19"/>
          <w:szCs w:val="19"/>
          <w:lang w:eastAsia="pt-BR"/>
        </w:rPr>
        <w:t xml:space="preserve">, em </w:t>
      </w:r>
      <w:r w:rsidRPr="00C847B8">
        <w:rPr>
          <w:rFonts w:ascii="Book Antiqua" w:eastAsia="Times New Roman" w:hAnsi="Book Antiqua" w:cs="Times New Roman"/>
          <w:b/>
          <w:sz w:val="19"/>
          <w:szCs w:val="19"/>
          <w:highlight w:val="cyan"/>
          <w:lang w:eastAsia="pt-BR"/>
        </w:rPr>
        <w:t>estabelecimento especial</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seção especial de prisão comum</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em regim</w:t>
      </w:r>
      <w:r w:rsidR="0032477C" w:rsidRPr="00C847B8">
        <w:rPr>
          <w:rFonts w:ascii="Book Antiqua" w:eastAsia="Times New Roman" w:hAnsi="Book Antiqua" w:cs="Times New Roman"/>
          <w:b/>
          <w:caps/>
          <w:sz w:val="19"/>
          <w:szCs w:val="19"/>
          <w:shd w:val="clear" w:color="auto" w:fill="F7CAAC" w:themeFill="accent2" w:themeFillTint="66"/>
          <w:lang w:eastAsia="pt-BR"/>
        </w:rPr>
        <w:t>e semi-aberto</w:t>
      </w:r>
      <w:r w:rsidR="0032477C" w:rsidRPr="00C847B8">
        <w:rPr>
          <w:rFonts w:ascii="Book Antiqua" w:eastAsia="Times New Roman" w:hAnsi="Book Antiqua" w:cs="Times New Roman"/>
          <w:sz w:val="19"/>
          <w:szCs w:val="19"/>
          <w:lang w:eastAsia="pt-BR"/>
        </w:rPr>
        <w:t xml:space="preserve"> ou </w:t>
      </w:r>
      <w:r w:rsidR="0032477C" w:rsidRPr="00C847B8">
        <w:rPr>
          <w:rFonts w:ascii="Book Antiqua" w:eastAsia="Times New Roman" w:hAnsi="Book Antiqua" w:cs="Times New Roman"/>
          <w:b/>
          <w:caps/>
          <w:sz w:val="19"/>
          <w:szCs w:val="19"/>
          <w:shd w:val="clear" w:color="auto" w:fill="F7CAAC" w:themeFill="accent2" w:themeFillTint="66"/>
          <w:lang w:eastAsia="pt-BR"/>
        </w:rPr>
        <w:t>aberto</w:t>
      </w:r>
      <w:r w:rsidR="0032477C" w:rsidRPr="00EB5C64">
        <w:rPr>
          <w:rFonts w:ascii="Book Antiqua" w:eastAsia="Times New Roman" w:hAnsi="Book Antiqua" w:cs="Times New Roman"/>
          <w:sz w:val="18"/>
          <w:szCs w:val="18"/>
          <w:lang w:eastAsia="pt-BR"/>
        </w:rPr>
        <w:t>.   </w:t>
      </w:r>
      <w:hyperlink r:id="rId8" w:anchor="art3" w:history="1">
        <w:r w:rsidRPr="00EB5C64">
          <w:rPr>
            <w:rFonts w:ascii="Book Antiqua" w:eastAsia="Times New Roman" w:hAnsi="Book Antiqua" w:cs="Times New Roman"/>
            <w:color w:val="0000FF"/>
            <w:sz w:val="16"/>
            <w:szCs w:val="16"/>
            <w:u w:val="single"/>
            <w:lang w:eastAsia="pt-BR"/>
          </w:rPr>
          <w:t>(Redação dada pela Lei nº 6.416, de 24.5.1977)</w:t>
        </w:r>
      </w:hyperlink>
      <w:r w:rsidR="00951CAB" w:rsidRPr="00EB5C64">
        <w:rPr>
          <w:rFonts w:ascii="Book Antiqua" w:eastAsia="Times New Roman" w:hAnsi="Book Antiqua" w:cs="Times New Roman"/>
          <w:color w:val="0000FF"/>
          <w:sz w:val="16"/>
          <w:szCs w:val="16"/>
          <w:lang w:eastAsia="pt-BR"/>
        </w:rPr>
        <w:t xml:space="preserve"> </w:t>
      </w:r>
      <w:r w:rsidR="00951CAB" w:rsidRPr="00EB5C64">
        <w:rPr>
          <w:rFonts w:ascii="Book Antiqua" w:eastAsia="Times New Roman" w:hAnsi="Book Antiqua" w:cs="Times New Roman"/>
          <w:b/>
          <w:color w:val="FF0000"/>
          <w:sz w:val="16"/>
          <w:szCs w:val="16"/>
          <w:u w:val="single"/>
          <w:lang w:eastAsia="pt-BR"/>
        </w:rPr>
        <w:t>(TCEAL-2008)</w:t>
      </w:r>
      <w:r w:rsidR="00AB5CA4" w:rsidRPr="00EB5C64">
        <w:rPr>
          <w:rFonts w:ascii="Book Antiqua" w:eastAsia="Times New Roman" w:hAnsi="Book Antiqua" w:cs="Times New Roman"/>
          <w:color w:val="0000FF"/>
          <w:sz w:val="16"/>
          <w:szCs w:val="16"/>
          <w:lang w:eastAsia="pt-BR"/>
        </w:rPr>
        <w:t xml:space="preserve"> </w:t>
      </w:r>
      <w:r w:rsidR="00AB5CA4" w:rsidRPr="00EB5C64">
        <w:rPr>
          <w:rFonts w:ascii="Book Antiqua" w:eastAsia="Times New Roman" w:hAnsi="Book Antiqua" w:cs="Times New Roman"/>
          <w:b/>
          <w:color w:val="FF0000"/>
          <w:sz w:val="16"/>
          <w:szCs w:val="16"/>
          <w:u w:val="single"/>
          <w:lang w:eastAsia="pt-BR"/>
        </w:rPr>
        <w:t>(TJMG-2009)</w:t>
      </w:r>
      <w:r w:rsidR="00B74614" w:rsidRPr="00EB5C64">
        <w:rPr>
          <w:rFonts w:ascii="Book Antiqua" w:eastAsia="Times New Roman" w:hAnsi="Book Antiqua" w:cs="Times New Roman"/>
          <w:b/>
          <w:color w:val="FF0000"/>
          <w:sz w:val="16"/>
          <w:szCs w:val="16"/>
          <w:lang w:eastAsia="pt-BR"/>
        </w:rPr>
        <w:t xml:space="preserve"> </w:t>
      </w:r>
      <w:r w:rsidR="00B74614" w:rsidRPr="00EB5C64">
        <w:rPr>
          <w:rFonts w:ascii="Book Antiqua" w:hAnsi="Book Antiqua"/>
          <w:b/>
          <w:color w:val="FF0000"/>
          <w:sz w:val="16"/>
          <w:szCs w:val="16"/>
          <w:u w:val="single"/>
        </w:rPr>
        <w:t>(MPGO-2010)</w:t>
      </w:r>
      <w:r w:rsidR="007710D0" w:rsidRPr="00EB5C64">
        <w:rPr>
          <w:rFonts w:ascii="Book Antiqua" w:hAnsi="Book Antiqua"/>
          <w:b/>
          <w:color w:val="FF0000"/>
          <w:sz w:val="16"/>
          <w:szCs w:val="16"/>
        </w:rPr>
        <w:t xml:space="preserve"> </w:t>
      </w:r>
      <w:r w:rsidR="007710D0" w:rsidRPr="00EB5C64">
        <w:rPr>
          <w:rFonts w:ascii="Book Antiqua" w:hAnsi="Book Antiqua"/>
          <w:b/>
          <w:bCs/>
          <w:color w:val="FF0000"/>
          <w:sz w:val="16"/>
          <w:szCs w:val="16"/>
          <w:u w:val="single"/>
        </w:rPr>
        <w:t>(Cartórios/TJPE-2013)</w:t>
      </w:r>
      <w:r w:rsidR="00DA3070" w:rsidRPr="00EB5C64">
        <w:rPr>
          <w:rFonts w:ascii="Book Antiqua" w:hAnsi="Book Antiqua"/>
          <w:b/>
          <w:bCs/>
          <w:color w:val="FF0000"/>
          <w:sz w:val="16"/>
          <w:szCs w:val="16"/>
        </w:rPr>
        <w:t xml:space="preserve"> </w:t>
      </w:r>
      <w:r w:rsidR="00DA3070" w:rsidRPr="00EB5C64">
        <w:rPr>
          <w:rFonts w:ascii="Book Antiqua" w:eastAsia="Times New Roman" w:hAnsi="Book Antiqua" w:cs="Times New Roman"/>
          <w:b/>
          <w:bCs/>
          <w:color w:val="FF0000"/>
          <w:sz w:val="16"/>
          <w:szCs w:val="16"/>
          <w:u w:val="single"/>
          <w:lang w:eastAsia="pt-BR"/>
        </w:rPr>
        <w:t>(PCPE-2016)</w:t>
      </w:r>
      <w:r w:rsidR="007710D0" w:rsidRPr="00EB5C64">
        <w:rPr>
          <w:rFonts w:ascii="Book Antiqua" w:hAnsi="Book Antiqua"/>
          <w:b/>
          <w:bCs/>
          <w:color w:val="FF0000"/>
          <w:sz w:val="16"/>
          <w:szCs w:val="16"/>
        </w:rPr>
        <w:t xml:space="preserve"> </w:t>
      </w:r>
      <w:r w:rsidR="007710D0" w:rsidRPr="00EB5C64">
        <w:rPr>
          <w:rFonts w:ascii="Book Antiqua" w:hAnsi="Book Antiqua"/>
          <w:b/>
          <w:bCs/>
          <w:color w:val="FF0000"/>
          <w:sz w:val="16"/>
          <w:szCs w:val="16"/>
          <w:u w:val="single"/>
        </w:rPr>
        <w:t>(PCGO-2018)</w:t>
      </w:r>
      <w:r w:rsidR="00B2546C">
        <w:rPr>
          <w:rFonts w:ascii="Book Antiqua" w:hAnsi="Book Antiqua"/>
          <w:b/>
          <w:bCs/>
          <w:color w:val="FF0000"/>
          <w:sz w:val="16"/>
          <w:szCs w:val="16"/>
        </w:rPr>
        <w:t xml:space="preserve"> </w:t>
      </w:r>
      <w:r w:rsidR="00B2546C">
        <w:rPr>
          <w:rFonts w:ascii="Book Antiqua" w:eastAsia="Times New Roman" w:hAnsi="Book Antiqua" w:cs="Times New Roman"/>
          <w:b/>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E77252" w:rsidRPr="00C847B8" w14:paraId="045F1B23" w14:textId="77777777" w:rsidTr="00E77252">
        <w:tc>
          <w:tcPr>
            <w:tcW w:w="8494" w:type="dxa"/>
            <w:shd w:val="clear" w:color="auto" w:fill="CCFFFF"/>
          </w:tcPr>
          <w:p w14:paraId="19AFB27D" w14:textId="77777777" w:rsidR="00E77252" w:rsidRPr="00C847B8" w:rsidRDefault="00E77252" w:rsidP="00D12E3A">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PCGO-2018-UEG</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Sobre as contravenções penais previstas no Decreto-Lei n. 3.688, de 3 de outubro de 1941, verifica-se que: A pena de prisão simples não pode ser cumprida em regime fechado, mesmo em caso de regressão de regime. </w:t>
            </w:r>
            <w:r w:rsidRPr="00C847B8">
              <w:rPr>
                <w:rFonts w:ascii="Book Antiqua" w:eastAsia="Times New Roman" w:hAnsi="Book Antiqua" w:cs="Times New Roman"/>
                <w:b/>
                <w:sz w:val="19"/>
                <w:szCs w:val="19"/>
                <w:lang w:eastAsia="pt-BR"/>
              </w:rPr>
              <w:t>BL: art. 6º, da LCP.</w:t>
            </w:r>
          </w:p>
        </w:tc>
      </w:tr>
    </w:tbl>
    <w:p w14:paraId="4FA0CA42"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6" w:name="art6§1"/>
      <w:bookmarkEnd w:id="16"/>
      <w:r w:rsidRPr="00C847B8">
        <w:rPr>
          <w:rFonts w:ascii="Book Antiqua" w:eastAsia="Times New Roman" w:hAnsi="Book Antiqua" w:cs="Times New Roman"/>
          <w:b/>
          <w:sz w:val="19"/>
          <w:szCs w:val="19"/>
          <w:highlight w:val="magenta"/>
          <w:lang w:eastAsia="pt-BR"/>
        </w:rPr>
        <w:t>§ 1º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lang w:eastAsia="pt-BR"/>
        </w:rPr>
        <w:t xml:space="preserve">O condenado a pena de prisão simples </w:t>
      </w:r>
      <w:r w:rsidRPr="00C847B8">
        <w:rPr>
          <w:rFonts w:ascii="Book Antiqua" w:eastAsia="Times New Roman" w:hAnsi="Book Antiqua" w:cs="Times New Roman"/>
          <w:b/>
          <w:caps/>
          <w:sz w:val="19"/>
          <w:szCs w:val="19"/>
          <w:highlight w:val="green"/>
          <w:lang w:eastAsia="pt-BR"/>
        </w:rPr>
        <w:t>fica</w:t>
      </w:r>
      <w:r w:rsidRPr="00C847B8">
        <w:rPr>
          <w:rFonts w:ascii="Book Antiqua" w:eastAsia="Times New Roman" w:hAnsi="Book Antiqua" w:cs="Times New Roman"/>
          <w:b/>
          <w:sz w:val="19"/>
          <w:szCs w:val="19"/>
          <w:lang w:eastAsia="pt-BR"/>
        </w:rPr>
        <w:t xml:space="preserve"> </w:t>
      </w:r>
      <w:r w:rsidRPr="00C847B8">
        <w:rPr>
          <w:rFonts w:ascii="Book Antiqua" w:eastAsia="Times New Roman" w:hAnsi="Book Antiqua" w:cs="Times New Roman"/>
          <w:b/>
          <w:sz w:val="19"/>
          <w:szCs w:val="19"/>
          <w:highlight w:val="yellow"/>
          <w:lang w:eastAsia="pt-BR"/>
        </w:rPr>
        <w:t>sempre separado dos condenados</w:t>
      </w:r>
      <w:r w:rsidRPr="00C847B8">
        <w:rPr>
          <w:rFonts w:ascii="Book Antiqua" w:eastAsia="Times New Roman" w:hAnsi="Book Antiqua" w:cs="Times New Roman"/>
          <w:b/>
          <w:sz w:val="19"/>
          <w:szCs w:val="19"/>
          <w:lang w:eastAsia="pt-BR"/>
        </w:rPr>
        <w:t xml:space="preserve"> </w:t>
      </w:r>
      <w:proofErr w:type="spellStart"/>
      <w:r w:rsidRPr="00C847B8">
        <w:rPr>
          <w:rFonts w:ascii="Book Antiqua" w:eastAsia="Times New Roman" w:hAnsi="Book Antiqua" w:cs="Times New Roman"/>
          <w:b/>
          <w:sz w:val="19"/>
          <w:szCs w:val="19"/>
          <w:lang w:eastAsia="pt-BR"/>
        </w:rPr>
        <w:t>a</w:t>
      </w:r>
      <w:proofErr w:type="spellEnd"/>
      <w:r w:rsidRPr="00C847B8">
        <w:rPr>
          <w:rFonts w:ascii="Book Antiqua" w:eastAsia="Times New Roman" w:hAnsi="Book Antiqua" w:cs="Times New Roman"/>
          <w:b/>
          <w:sz w:val="19"/>
          <w:szCs w:val="19"/>
          <w:lang w:eastAsia="pt-BR"/>
        </w:rPr>
        <w:t xml:space="preserve"> </w:t>
      </w:r>
      <w:r w:rsidRPr="00C847B8">
        <w:rPr>
          <w:rFonts w:ascii="Book Antiqua" w:eastAsia="Times New Roman" w:hAnsi="Book Antiqua" w:cs="Times New Roman"/>
          <w:b/>
          <w:sz w:val="19"/>
          <w:szCs w:val="19"/>
          <w:highlight w:val="cyan"/>
          <w:lang w:eastAsia="pt-BR"/>
        </w:rPr>
        <w:t>pena de reclusão</w:t>
      </w:r>
      <w:r w:rsidRPr="00C847B8">
        <w:rPr>
          <w:rFonts w:ascii="Book Antiqua" w:eastAsia="Times New Roman" w:hAnsi="Book Antiqua" w:cs="Times New Roman"/>
          <w:b/>
          <w:sz w:val="19"/>
          <w:szCs w:val="19"/>
          <w:lang w:eastAsia="pt-BR"/>
        </w:rPr>
        <w:t xml:space="preserve"> ou </w:t>
      </w:r>
      <w:r w:rsidRPr="00C847B8">
        <w:rPr>
          <w:rFonts w:ascii="Book Antiqua" w:eastAsia="Times New Roman" w:hAnsi="Book Antiqua" w:cs="Times New Roman"/>
          <w:b/>
          <w:sz w:val="19"/>
          <w:szCs w:val="19"/>
          <w:highlight w:val="cyan"/>
          <w:lang w:eastAsia="pt-BR"/>
        </w:rPr>
        <w:t>de detenção</w:t>
      </w:r>
      <w:r w:rsidRPr="00EB5C64">
        <w:rPr>
          <w:rFonts w:ascii="Book Antiqua" w:eastAsia="Times New Roman" w:hAnsi="Book Antiqua" w:cs="Times New Roman"/>
          <w:sz w:val="18"/>
          <w:szCs w:val="18"/>
          <w:lang w:eastAsia="pt-BR"/>
        </w:rPr>
        <w:t xml:space="preserve">. </w:t>
      </w:r>
      <w:r w:rsidR="00AB5CA4" w:rsidRPr="00EB5C64">
        <w:rPr>
          <w:rFonts w:ascii="Book Antiqua" w:eastAsia="Times New Roman" w:hAnsi="Book Antiqua" w:cs="Times New Roman"/>
          <w:sz w:val="18"/>
          <w:szCs w:val="18"/>
          <w:lang w:eastAsia="pt-BR"/>
        </w:rPr>
        <w:t xml:space="preserve"> </w:t>
      </w:r>
      <w:r w:rsidR="00AB5CA4" w:rsidRPr="00EB5C64">
        <w:rPr>
          <w:rFonts w:ascii="Book Antiqua" w:eastAsia="Times New Roman" w:hAnsi="Book Antiqua" w:cs="Times New Roman"/>
          <w:b/>
          <w:color w:val="FF0000"/>
          <w:sz w:val="16"/>
          <w:szCs w:val="16"/>
          <w:u w:val="single"/>
          <w:lang w:eastAsia="pt-BR"/>
        </w:rPr>
        <w:t>(TJMG-2009)</w:t>
      </w:r>
    </w:p>
    <w:p w14:paraId="667C16D2" w14:textId="31AE5665" w:rsidR="00902D28" w:rsidRPr="00B2546C" w:rsidRDefault="00902D28" w:rsidP="00D12E3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847B8">
        <w:rPr>
          <w:rFonts w:ascii="Book Antiqua" w:eastAsia="Times New Roman" w:hAnsi="Book Antiqua" w:cs="Times New Roman"/>
          <w:sz w:val="19"/>
          <w:szCs w:val="19"/>
          <w:lang w:eastAsia="pt-BR"/>
        </w:rPr>
        <w:t xml:space="preserve">        </w:t>
      </w:r>
      <w:bookmarkStart w:id="17" w:name="art6§2"/>
      <w:bookmarkEnd w:id="17"/>
      <w:r w:rsidRPr="00F75219">
        <w:rPr>
          <w:rFonts w:ascii="Book Antiqua" w:eastAsia="Times New Roman" w:hAnsi="Book Antiqua" w:cs="Times New Roman"/>
          <w:b/>
          <w:bCs/>
          <w:sz w:val="19"/>
          <w:szCs w:val="19"/>
          <w:highlight w:val="magenta"/>
          <w:lang w:eastAsia="pt-BR"/>
        </w:rPr>
        <w:t>§ 2º</w:t>
      </w:r>
      <w:r w:rsidRPr="00C847B8">
        <w:rPr>
          <w:rFonts w:ascii="Book Antiqua" w:eastAsia="Times New Roman" w:hAnsi="Book Antiqua" w:cs="Times New Roman"/>
          <w:sz w:val="19"/>
          <w:szCs w:val="19"/>
          <w:lang w:eastAsia="pt-BR"/>
        </w:rPr>
        <w:t xml:space="preserve"> </w:t>
      </w:r>
      <w:r w:rsidRPr="00DA3070">
        <w:rPr>
          <w:rFonts w:ascii="Book Antiqua" w:eastAsia="Times New Roman" w:hAnsi="Book Antiqua" w:cs="Times New Roman"/>
          <w:b/>
          <w:bCs/>
          <w:sz w:val="19"/>
          <w:szCs w:val="19"/>
          <w:highlight w:val="yellow"/>
          <w:lang w:eastAsia="pt-BR"/>
        </w:rPr>
        <w:t xml:space="preserve">O </w:t>
      </w:r>
      <w:proofErr w:type="gramStart"/>
      <w:r w:rsidRPr="00DA3070">
        <w:rPr>
          <w:rFonts w:ascii="Book Antiqua" w:eastAsia="Times New Roman" w:hAnsi="Book Antiqua" w:cs="Times New Roman"/>
          <w:b/>
          <w:bCs/>
          <w:sz w:val="19"/>
          <w:szCs w:val="19"/>
          <w:highlight w:val="yellow"/>
          <w:lang w:eastAsia="pt-BR"/>
        </w:rPr>
        <w:t>trabalho</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caps/>
          <w:sz w:val="19"/>
          <w:szCs w:val="19"/>
          <w:highlight w:val="green"/>
          <w:lang w:eastAsia="pt-BR"/>
        </w:rPr>
        <w:t>é</w:t>
      </w:r>
      <w:proofErr w:type="gramEnd"/>
      <w:r w:rsidRPr="00DA3070">
        <w:rPr>
          <w:rFonts w:ascii="Book Antiqua" w:eastAsia="Times New Roman" w:hAnsi="Book Antiqua" w:cs="Times New Roman"/>
          <w:b/>
          <w:bCs/>
          <w:caps/>
          <w:sz w:val="19"/>
          <w:szCs w:val="19"/>
          <w:lang w:eastAsia="pt-BR"/>
        </w:rPr>
        <w:t xml:space="preserve"> </w:t>
      </w:r>
      <w:r w:rsidRPr="00DA3070">
        <w:rPr>
          <w:rFonts w:ascii="Book Antiqua" w:eastAsia="Times New Roman" w:hAnsi="Book Antiqua" w:cs="Times New Roman"/>
          <w:b/>
          <w:bCs/>
          <w:caps/>
          <w:sz w:val="19"/>
          <w:szCs w:val="19"/>
          <w:shd w:val="clear" w:color="auto" w:fill="F7CAAC" w:themeFill="accent2" w:themeFillTint="66"/>
          <w:lang w:eastAsia="pt-BR"/>
        </w:rPr>
        <w:t>facultativo</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sz w:val="19"/>
          <w:szCs w:val="19"/>
          <w:highlight w:val="cyan"/>
          <w:lang w:eastAsia="pt-BR"/>
        </w:rPr>
        <w:t>se a pena aplicada</w:t>
      </w:r>
      <w:r w:rsidRPr="00DA3070">
        <w:rPr>
          <w:rFonts w:ascii="Book Antiqua" w:eastAsia="Times New Roman" w:hAnsi="Book Antiqua" w:cs="Times New Roman"/>
          <w:b/>
          <w:bCs/>
          <w:sz w:val="19"/>
          <w:szCs w:val="19"/>
          <w:lang w:eastAsia="pt-BR"/>
        </w:rPr>
        <w:t xml:space="preserve">, </w:t>
      </w:r>
      <w:r w:rsidRPr="00DA3070">
        <w:rPr>
          <w:rFonts w:ascii="Book Antiqua" w:eastAsia="Times New Roman" w:hAnsi="Book Antiqua" w:cs="Times New Roman"/>
          <w:b/>
          <w:bCs/>
          <w:caps/>
          <w:sz w:val="19"/>
          <w:szCs w:val="19"/>
          <w:highlight w:val="green"/>
          <w:lang w:eastAsia="pt-BR"/>
        </w:rPr>
        <w:t>não excede</w:t>
      </w:r>
      <w:r w:rsidRPr="00DA3070">
        <w:rPr>
          <w:rFonts w:ascii="Book Antiqua" w:eastAsia="Times New Roman" w:hAnsi="Book Antiqua" w:cs="Times New Roman"/>
          <w:b/>
          <w:bCs/>
          <w:sz w:val="19"/>
          <w:szCs w:val="19"/>
          <w:lang w:eastAsia="pt-BR"/>
        </w:rPr>
        <w:t xml:space="preserve"> a </w:t>
      </w:r>
      <w:r w:rsidRPr="00DA3070">
        <w:rPr>
          <w:rFonts w:ascii="Book Antiqua" w:eastAsia="Times New Roman" w:hAnsi="Book Antiqua" w:cs="Times New Roman"/>
          <w:b/>
          <w:bCs/>
          <w:sz w:val="19"/>
          <w:szCs w:val="19"/>
          <w:highlight w:val="cyan"/>
          <w:lang w:eastAsia="pt-BR"/>
        </w:rPr>
        <w:t>quinze dias</w:t>
      </w:r>
      <w:r w:rsidRPr="00EB5C64">
        <w:rPr>
          <w:rFonts w:ascii="Book Antiqua" w:eastAsia="Times New Roman" w:hAnsi="Book Antiqua" w:cs="Times New Roman"/>
          <w:sz w:val="18"/>
          <w:szCs w:val="18"/>
          <w:lang w:eastAsia="pt-BR"/>
        </w:rPr>
        <w:t xml:space="preserve">. </w:t>
      </w:r>
      <w:r w:rsidR="00F75219" w:rsidRPr="00EB5C64">
        <w:rPr>
          <w:rFonts w:ascii="Book Antiqua" w:eastAsia="Times New Roman" w:hAnsi="Book Antiqua" w:cs="Times New Roman"/>
          <w:b/>
          <w:bCs/>
          <w:color w:val="FF0000"/>
          <w:sz w:val="16"/>
          <w:szCs w:val="16"/>
          <w:u w:val="single"/>
          <w:lang w:eastAsia="pt-BR"/>
        </w:rPr>
        <w:t>(MPPR-2013)</w:t>
      </w:r>
      <w:r w:rsidR="00DA3070" w:rsidRPr="00EB5C64">
        <w:rPr>
          <w:rFonts w:ascii="Book Antiqua" w:eastAsia="Times New Roman" w:hAnsi="Book Antiqua" w:cs="Times New Roman"/>
          <w:b/>
          <w:bCs/>
          <w:color w:val="FF0000"/>
          <w:sz w:val="16"/>
          <w:szCs w:val="16"/>
          <w:lang w:eastAsia="pt-BR"/>
        </w:rPr>
        <w:t xml:space="preserve"> </w:t>
      </w:r>
      <w:r w:rsidR="00DA3070" w:rsidRPr="00EB5C64">
        <w:rPr>
          <w:rFonts w:ascii="Book Antiqua" w:eastAsia="Times New Roman" w:hAnsi="Book Antiqua" w:cs="Times New Roman"/>
          <w:b/>
          <w:bCs/>
          <w:color w:val="FF0000"/>
          <w:sz w:val="16"/>
          <w:szCs w:val="16"/>
          <w:u w:val="single"/>
          <w:lang w:eastAsia="pt-BR"/>
        </w:rPr>
        <w:t>(PCPE-2016)</w:t>
      </w:r>
      <w:r w:rsidR="00B2546C">
        <w:rPr>
          <w:rFonts w:ascii="Book Antiqua" w:eastAsia="Times New Roman" w:hAnsi="Book Antiqua" w:cs="Times New Roman"/>
          <w:b/>
          <w:bCs/>
          <w:color w:val="FF0000"/>
          <w:sz w:val="16"/>
          <w:szCs w:val="16"/>
          <w:lang w:eastAsia="pt-BR"/>
        </w:rPr>
        <w:t xml:space="preserve"> </w:t>
      </w:r>
      <w:r w:rsidR="00B2546C">
        <w:rPr>
          <w:rFonts w:ascii="Book Antiqua" w:eastAsia="Times New Roman" w:hAnsi="Book Antiqua" w:cs="Times New Roman"/>
          <w:b/>
          <w:color w:val="FF0000"/>
          <w:sz w:val="16"/>
          <w:szCs w:val="16"/>
          <w:u w:val="single"/>
          <w:lang w:eastAsia="pt-BR"/>
        </w:rPr>
        <w:t>(PGM-Natal/RN-2023)</w:t>
      </w:r>
    </w:p>
    <w:p w14:paraId="4184761E" w14:textId="5D2B167E"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18" w:name="art7"/>
      <w:bookmarkEnd w:id="18"/>
      <w:r w:rsidRPr="00C847B8">
        <w:rPr>
          <w:rFonts w:ascii="Book Antiqua" w:eastAsia="Times New Roman" w:hAnsi="Book Antiqua" w:cs="Times New Roman"/>
          <w:b/>
          <w:sz w:val="19"/>
          <w:szCs w:val="19"/>
          <w:highlight w:val="magenta"/>
          <w:lang w:eastAsia="pt-BR"/>
        </w:rPr>
        <w:t>Art. 7º</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Verifica-se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lang w:eastAsia="pt-BR"/>
        </w:rPr>
        <w:t xml:space="preserve">a </w:t>
      </w:r>
      <w:r w:rsidRPr="00C847B8">
        <w:rPr>
          <w:rFonts w:ascii="Book Antiqua" w:eastAsia="Times New Roman" w:hAnsi="Book Antiqua" w:cs="Times New Roman"/>
          <w:b/>
          <w:caps/>
          <w:sz w:val="19"/>
          <w:szCs w:val="19"/>
          <w:shd w:val="clear" w:color="auto" w:fill="F7CAAC" w:themeFill="accent2" w:themeFillTint="66"/>
          <w:lang w:eastAsia="pt-BR"/>
        </w:rPr>
        <w:t>reincidência</w:t>
      </w:r>
      <w:r w:rsidRPr="00C847B8">
        <w:rPr>
          <w:rFonts w:ascii="Book Antiqua" w:eastAsia="Times New Roman" w:hAnsi="Book Antiqua" w:cs="Times New Roman"/>
          <w:sz w:val="19"/>
          <w:szCs w:val="19"/>
          <w:lang w:eastAsia="pt-BR"/>
        </w:rPr>
        <w:t xml:space="preserve"> quando </w:t>
      </w:r>
      <w:r w:rsidRPr="00C847B8">
        <w:rPr>
          <w:rFonts w:ascii="Book Antiqua" w:eastAsia="Times New Roman" w:hAnsi="Book Antiqua" w:cs="Times New Roman"/>
          <w:b/>
          <w:sz w:val="19"/>
          <w:szCs w:val="19"/>
          <w:highlight w:val="yellow"/>
          <w:lang w:eastAsia="pt-BR"/>
        </w:rPr>
        <w:t>o agente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pratica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uma contravenção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depois de passar em julgado a sentença que o tenha condenado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no Brasil</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no estrangeiro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por qualquer crime</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cyan"/>
          <w:lang w:eastAsia="pt-BR"/>
        </w:rPr>
        <w:t>no Brasil</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por motivo de contravenção</w:t>
      </w:r>
      <w:r w:rsidRPr="00EB5C64">
        <w:rPr>
          <w:rFonts w:ascii="Book Antiqua" w:eastAsia="Times New Roman" w:hAnsi="Book Antiqua" w:cs="Times New Roman"/>
          <w:sz w:val="18"/>
          <w:szCs w:val="18"/>
          <w:lang w:eastAsia="pt-BR"/>
        </w:rPr>
        <w:t>.</w:t>
      </w:r>
      <w:r w:rsidR="00A059AE" w:rsidRPr="00EB5C64">
        <w:rPr>
          <w:rFonts w:ascii="Book Antiqua" w:eastAsia="Times New Roman" w:hAnsi="Book Antiqua" w:cs="Times New Roman"/>
          <w:sz w:val="18"/>
          <w:szCs w:val="18"/>
          <w:lang w:eastAsia="pt-BR"/>
        </w:rPr>
        <w:t xml:space="preserve"> </w:t>
      </w:r>
      <w:r w:rsidR="00A059AE" w:rsidRPr="00EB5C64">
        <w:rPr>
          <w:rFonts w:ascii="Book Antiqua" w:eastAsia="Times New Roman" w:hAnsi="Book Antiqua" w:cs="Times New Roman"/>
          <w:b/>
          <w:color w:val="FF0000"/>
          <w:sz w:val="16"/>
          <w:szCs w:val="16"/>
          <w:u w:val="single"/>
          <w:lang w:eastAsia="pt-BR"/>
        </w:rPr>
        <w:t>(DPESP-2006)</w:t>
      </w:r>
      <w:r w:rsidR="00963E67" w:rsidRPr="00EB5C64">
        <w:rPr>
          <w:rFonts w:ascii="Book Antiqua" w:eastAsia="Times New Roman" w:hAnsi="Book Antiqua" w:cs="Times New Roman"/>
          <w:sz w:val="16"/>
          <w:szCs w:val="16"/>
          <w:lang w:eastAsia="pt-BR"/>
        </w:rPr>
        <w:t xml:space="preserve"> </w:t>
      </w:r>
      <w:r w:rsidR="00963E67" w:rsidRPr="00EB5C64">
        <w:rPr>
          <w:rFonts w:ascii="Book Antiqua" w:hAnsi="Book Antiqua"/>
          <w:b/>
          <w:bCs/>
          <w:color w:val="FF0000"/>
          <w:sz w:val="16"/>
          <w:szCs w:val="16"/>
          <w:u w:val="single"/>
        </w:rPr>
        <w:t>(DPU-2007)</w:t>
      </w:r>
      <w:r w:rsidR="00951CAB" w:rsidRPr="00EB5C64">
        <w:rPr>
          <w:rFonts w:ascii="Book Antiqua" w:hAnsi="Book Antiqua"/>
          <w:b/>
          <w:bCs/>
          <w:color w:val="FF0000"/>
          <w:sz w:val="16"/>
          <w:szCs w:val="16"/>
        </w:rPr>
        <w:t xml:space="preserve"> </w:t>
      </w:r>
      <w:r w:rsidR="00951CAB" w:rsidRPr="00EB5C64">
        <w:rPr>
          <w:rFonts w:ascii="Book Antiqua" w:eastAsia="Times New Roman" w:hAnsi="Book Antiqua" w:cs="Times New Roman"/>
          <w:b/>
          <w:color w:val="FF0000"/>
          <w:sz w:val="16"/>
          <w:szCs w:val="16"/>
          <w:u w:val="single"/>
          <w:lang w:eastAsia="pt-BR"/>
        </w:rPr>
        <w:t>(TCEAL-2008)</w:t>
      </w:r>
      <w:r w:rsidR="00BD421E" w:rsidRPr="00EB5C64">
        <w:rPr>
          <w:rFonts w:ascii="Book Antiqua" w:eastAsia="Times New Roman" w:hAnsi="Book Antiqua" w:cs="Times New Roman"/>
          <w:b/>
          <w:color w:val="FF0000"/>
          <w:sz w:val="16"/>
          <w:szCs w:val="16"/>
          <w:lang w:eastAsia="pt-BR"/>
        </w:rPr>
        <w:t xml:space="preserve"> </w:t>
      </w:r>
      <w:r w:rsidR="00BD421E" w:rsidRPr="00EB5C64">
        <w:rPr>
          <w:rFonts w:ascii="Book Antiqua" w:eastAsia="Times New Roman" w:hAnsi="Book Antiqua" w:cs="Times New Roman"/>
          <w:b/>
          <w:color w:val="FF0000"/>
          <w:sz w:val="16"/>
          <w:szCs w:val="16"/>
          <w:u w:val="single"/>
          <w:lang w:eastAsia="pt-BR"/>
        </w:rPr>
        <w:t>(TRT15-2011)</w:t>
      </w:r>
      <w:r w:rsidR="003F19EA" w:rsidRPr="00EB5C64">
        <w:rPr>
          <w:rFonts w:ascii="Book Antiqua" w:hAnsi="Book Antiqua"/>
          <w:b/>
          <w:bCs/>
          <w:color w:val="FF0000"/>
          <w:sz w:val="16"/>
          <w:szCs w:val="16"/>
        </w:rPr>
        <w:t xml:space="preserve"> </w:t>
      </w:r>
      <w:r w:rsidR="003F19EA" w:rsidRPr="00EB5C64">
        <w:rPr>
          <w:rFonts w:ascii="Book Antiqua" w:eastAsia="Times New Roman" w:hAnsi="Book Antiqua" w:cs="Times New Roman"/>
          <w:b/>
          <w:bCs/>
          <w:color w:val="FF0000"/>
          <w:sz w:val="16"/>
          <w:szCs w:val="16"/>
          <w:u w:val="single"/>
          <w:lang w:eastAsia="pt-BR"/>
        </w:rPr>
        <w:t>(DPESC-2012)</w:t>
      </w:r>
      <w:r w:rsidR="00A049D0" w:rsidRPr="00EB5C64">
        <w:rPr>
          <w:rFonts w:ascii="Book Antiqua" w:eastAsia="Times New Roman" w:hAnsi="Book Antiqua" w:cs="Times New Roman"/>
          <w:b/>
          <w:bCs/>
          <w:color w:val="FF0000"/>
          <w:sz w:val="16"/>
          <w:szCs w:val="16"/>
          <w:lang w:eastAsia="pt-BR"/>
        </w:rPr>
        <w:t xml:space="preserve"> </w:t>
      </w:r>
      <w:r w:rsidR="00A049D0" w:rsidRPr="00EB5C64">
        <w:rPr>
          <w:rFonts w:ascii="Book Antiqua" w:eastAsia="Times New Roman" w:hAnsi="Book Antiqua" w:cs="Times New Roman"/>
          <w:b/>
          <w:bCs/>
          <w:color w:val="FF0000"/>
          <w:sz w:val="16"/>
          <w:szCs w:val="16"/>
          <w:u w:val="single"/>
          <w:lang w:eastAsia="pt-BR"/>
        </w:rPr>
        <w:t>(TRT4-2012)</w:t>
      </w:r>
      <w:r w:rsidR="00A94562" w:rsidRPr="00EB5C64">
        <w:rPr>
          <w:rFonts w:ascii="Book Antiqua" w:hAnsi="Book Antiqua"/>
          <w:b/>
          <w:bCs/>
          <w:color w:val="FF0000"/>
          <w:sz w:val="16"/>
          <w:szCs w:val="16"/>
        </w:rPr>
        <w:t xml:space="preserve"> </w:t>
      </w:r>
      <w:r w:rsidR="00A94562" w:rsidRPr="00EB5C64">
        <w:rPr>
          <w:rFonts w:ascii="Book Antiqua" w:eastAsia="Times New Roman" w:hAnsi="Book Antiqua" w:cs="Times New Roman"/>
          <w:b/>
          <w:bCs/>
          <w:color w:val="FF0000"/>
          <w:sz w:val="16"/>
          <w:szCs w:val="16"/>
          <w:u w:val="single"/>
          <w:lang w:eastAsia="pt-BR"/>
        </w:rPr>
        <w:t>(MPDFT-</w:t>
      </w:r>
      <w:r w:rsidR="0045784C" w:rsidRPr="00EB5C64">
        <w:rPr>
          <w:rFonts w:ascii="Book Antiqua" w:eastAsia="Times New Roman" w:hAnsi="Book Antiqua" w:cs="Times New Roman"/>
          <w:b/>
          <w:bCs/>
          <w:color w:val="FF0000"/>
          <w:sz w:val="16"/>
          <w:szCs w:val="16"/>
          <w:u w:val="single"/>
          <w:lang w:eastAsia="pt-BR"/>
        </w:rPr>
        <w:t>2013/</w:t>
      </w:r>
      <w:r w:rsidR="00A94562" w:rsidRPr="00EB5C64">
        <w:rPr>
          <w:rFonts w:ascii="Book Antiqua" w:eastAsia="Times New Roman" w:hAnsi="Book Antiqua" w:cs="Times New Roman"/>
          <w:b/>
          <w:bCs/>
          <w:color w:val="FF0000"/>
          <w:sz w:val="16"/>
          <w:szCs w:val="16"/>
          <w:u w:val="single"/>
          <w:lang w:eastAsia="pt-BR"/>
        </w:rPr>
        <w:t>2015)</w:t>
      </w:r>
      <w:r w:rsidR="004269BE" w:rsidRPr="00EB5C64">
        <w:rPr>
          <w:rFonts w:ascii="Book Antiqua" w:hAnsi="Book Antiqua"/>
          <w:b/>
          <w:bCs/>
          <w:color w:val="FF0000"/>
          <w:sz w:val="16"/>
          <w:szCs w:val="16"/>
        </w:rPr>
        <w:t xml:space="preserve"> </w:t>
      </w:r>
      <w:r w:rsidR="004269BE" w:rsidRPr="00EB5C64">
        <w:rPr>
          <w:rFonts w:ascii="Book Antiqua" w:eastAsia="Times New Roman" w:hAnsi="Book Antiqua" w:cs="Times New Roman"/>
          <w:b/>
          <w:bCs/>
          <w:color w:val="FF0000"/>
          <w:sz w:val="16"/>
          <w:szCs w:val="16"/>
          <w:u w:val="single"/>
          <w:lang w:eastAsia="pt-BR"/>
        </w:rPr>
        <w:t>(DPEBA-2016)</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0080492A"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E80EFF" w:rsidRPr="00EB5C64">
        <w:rPr>
          <w:rFonts w:ascii="Book Antiqua" w:eastAsia="Times New Roman" w:hAnsi="Book Antiqua" w:cs="Times New Roman"/>
          <w:b/>
          <w:color w:val="FF0000"/>
          <w:sz w:val="16"/>
          <w:szCs w:val="16"/>
          <w:lang w:eastAsia="pt-BR"/>
        </w:rPr>
        <w:t xml:space="preserve"> </w:t>
      </w:r>
      <w:r w:rsidR="00E80EFF" w:rsidRPr="00EB5C64">
        <w:rPr>
          <w:rFonts w:ascii="Book Antiqua" w:eastAsia="Times New Roman" w:hAnsi="Book Antiqua" w:cs="Times New Roman"/>
          <w:b/>
          <w:color w:val="FF0000"/>
          <w:sz w:val="16"/>
          <w:szCs w:val="16"/>
          <w:u w:val="single"/>
          <w:lang w:eastAsia="pt-BR"/>
        </w:rPr>
        <w:t>(MPSP-2008/2019)</w:t>
      </w:r>
      <w:r w:rsidR="00880428" w:rsidRPr="00EB5C64">
        <w:rPr>
          <w:rFonts w:ascii="Book Antiqua" w:eastAsia="Times New Roman" w:hAnsi="Book Antiqua" w:cs="Times New Roman"/>
          <w:b/>
          <w:color w:val="FF0000"/>
          <w:sz w:val="16"/>
          <w:szCs w:val="16"/>
          <w:lang w:eastAsia="pt-BR"/>
        </w:rPr>
        <w:t xml:space="preserve"> </w:t>
      </w:r>
      <w:r w:rsidR="00880428" w:rsidRPr="00EB5C64">
        <w:rPr>
          <w:rFonts w:ascii="Book Antiqua" w:hAnsi="Book Antiqua"/>
          <w:b/>
          <w:bCs/>
          <w:color w:val="FF0000"/>
          <w:sz w:val="16"/>
          <w:szCs w:val="16"/>
          <w:u w:val="single"/>
        </w:rPr>
        <w:t>(Cartórios/TJSC-2019)</w:t>
      </w:r>
      <w:r w:rsidR="00963CEB" w:rsidRPr="00EB5C64">
        <w:rPr>
          <w:rFonts w:ascii="Book Antiqua" w:eastAsia="Times New Roman" w:hAnsi="Book Antiqua" w:cs="Times New Roman"/>
          <w:b/>
          <w:color w:val="FF0000"/>
          <w:sz w:val="16"/>
          <w:szCs w:val="16"/>
          <w:lang w:eastAsia="pt-BR"/>
        </w:rPr>
        <w:t xml:space="preserve"> </w:t>
      </w:r>
      <w:r w:rsidR="00963CEB" w:rsidRPr="00EB5C64">
        <w:rPr>
          <w:rFonts w:ascii="Book Antiqua" w:eastAsia="Times New Roman" w:hAnsi="Book Antiqua" w:cs="Times New Roman"/>
          <w:b/>
          <w:color w:val="FF0000"/>
          <w:sz w:val="16"/>
          <w:szCs w:val="16"/>
          <w:u w:val="single"/>
          <w:lang w:eastAsia="pt-BR"/>
        </w:rPr>
        <w:t>(TJPR-2021</w:t>
      </w:r>
      <w:r w:rsidR="001A4484">
        <w:rPr>
          <w:rFonts w:ascii="Book Antiqua" w:eastAsia="Times New Roman" w:hAnsi="Book Antiqua" w:cs="Times New Roman"/>
          <w:b/>
          <w:color w:val="FF0000"/>
          <w:sz w:val="16"/>
          <w:szCs w:val="16"/>
          <w:u w:val="single"/>
          <w:lang w:eastAsia="pt-BR"/>
        </w:rPr>
        <w:t>/2023</w:t>
      </w:r>
      <w:r w:rsidR="00963CEB" w:rsidRPr="00EB5C64">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62087" w:rsidRPr="00C847B8" w14:paraId="48F28A5A" w14:textId="77777777" w:rsidTr="00652A45">
        <w:tc>
          <w:tcPr>
            <w:tcW w:w="8494" w:type="dxa"/>
            <w:shd w:val="clear" w:color="auto" w:fill="CCFFFF"/>
          </w:tcPr>
          <w:p w14:paraId="11B43218" w14:textId="77777777" w:rsidR="00762087" w:rsidRPr="00C847B8" w:rsidRDefault="00762087" w:rsidP="00762087">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TJSC-2009</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Assinale a alternativa correta: Verifica-se a reincidência quando o agente pratica uma contravenção depois de passar em julgado a sentença que o tenha condenado, no Brasil, por motivo de contravenção, a teor do art. 7º do Decreto-</w:t>
            </w:r>
            <w:proofErr w:type="gramStart"/>
            <w:r w:rsidRPr="00C847B8">
              <w:rPr>
                <w:rFonts w:ascii="Book Antiqua" w:eastAsia="Times New Roman" w:hAnsi="Book Antiqua" w:cs="Times New Roman"/>
                <w:sz w:val="19"/>
                <w:szCs w:val="19"/>
                <w:lang w:eastAsia="pt-BR"/>
              </w:rPr>
              <w:t>Lei  3.688</w:t>
            </w:r>
            <w:proofErr w:type="gramEnd"/>
            <w:r w:rsidRPr="00C847B8">
              <w:rPr>
                <w:rFonts w:ascii="Book Antiqua" w:eastAsia="Times New Roman" w:hAnsi="Book Antiqua" w:cs="Times New Roman"/>
                <w:sz w:val="19"/>
                <w:szCs w:val="19"/>
                <w:lang w:eastAsia="pt-BR"/>
              </w:rPr>
              <w:t xml:space="preserve">/41.  </w:t>
            </w:r>
            <w:r w:rsidRPr="00C847B8">
              <w:rPr>
                <w:rFonts w:ascii="Book Antiqua" w:eastAsia="Times New Roman" w:hAnsi="Book Antiqua" w:cs="Times New Roman"/>
                <w:b/>
                <w:sz w:val="19"/>
                <w:szCs w:val="19"/>
                <w:lang w:eastAsia="pt-BR"/>
              </w:rPr>
              <w:t>BL: art. 7º, da LCP.</w:t>
            </w:r>
          </w:p>
        </w:tc>
      </w:tr>
    </w:tbl>
    <w:p w14:paraId="1BB26B0D" w14:textId="7A898E95"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19" w:name="art8"/>
      <w:bookmarkEnd w:id="19"/>
      <w:r w:rsidRPr="00C847B8">
        <w:rPr>
          <w:rFonts w:ascii="Book Antiqua" w:eastAsia="Times New Roman" w:hAnsi="Book Antiqua" w:cs="Times New Roman"/>
          <w:b/>
          <w:sz w:val="19"/>
          <w:szCs w:val="19"/>
          <w:highlight w:val="magenta"/>
          <w:lang w:eastAsia="pt-BR"/>
        </w:rPr>
        <w:t>Art. 8º</w:t>
      </w:r>
      <w:r w:rsidRPr="00C847B8">
        <w:rPr>
          <w:rFonts w:ascii="Book Antiqua" w:eastAsia="Times New Roman" w:hAnsi="Book Antiqua" w:cs="Times New Roman"/>
          <w:sz w:val="19"/>
          <w:szCs w:val="19"/>
          <w:lang w:eastAsia="pt-BR"/>
        </w:rPr>
        <w:t xml:space="preserve"> No caso de </w:t>
      </w:r>
      <w:r w:rsidRPr="00C847B8">
        <w:rPr>
          <w:rFonts w:ascii="Book Antiqua" w:eastAsia="Times New Roman" w:hAnsi="Book Antiqua" w:cs="Times New Roman"/>
          <w:b/>
          <w:bCs/>
          <w:sz w:val="19"/>
          <w:szCs w:val="19"/>
          <w:highlight w:val="cyan"/>
          <w:lang w:eastAsia="pt-BR"/>
        </w:rPr>
        <w:t>ignorância</w:t>
      </w:r>
      <w:r w:rsidRPr="00C847B8">
        <w:rPr>
          <w:rFonts w:ascii="Book Antiqua" w:eastAsia="Times New Roman" w:hAnsi="Book Antiqua" w:cs="Times New Roman"/>
          <w:sz w:val="19"/>
          <w:szCs w:val="19"/>
          <w:lang w:eastAsia="pt-BR"/>
        </w:rPr>
        <w:t xml:space="preserve"> ou de </w:t>
      </w:r>
      <w:r w:rsidRPr="00C847B8">
        <w:rPr>
          <w:rFonts w:ascii="Book Antiqua" w:eastAsia="Times New Roman" w:hAnsi="Book Antiqua" w:cs="Times New Roman"/>
          <w:b/>
          <w:bCs/>
          <w:sz w:val="19"/>
          <w:szCs w:val="19"/>
          <w:highlight w:val="cyan"/>
          <w:lang w:eastAsia="pt-BR"/>
        </w:rPr>
        <w:t>errada compreensão da lei</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shd w:val="clear" w:color="auto" w:fill="F7CAAC" w:themeFill="accent2" w:themeFillTint="66"/>
          <w:lang w:eastAsia="pt-BR"/>
        </w:rPr>
        <w:t xml:space="preserve">quando </w:t>
      </w:r>
      <w:r w:rsidR="0080492A" w:rsidRPr="00C847B8">
        <w:rPr>
          <w:rFonts w:ascii="Book Antiqua" w:eastAsia="Times New Roman" w:hAnsi="Book Antiqua" w:cs="Times New Roman"/>
          <w:b/>
          <w:bCs/>
          <w:caps/>
          <w:sz w:val="19"/>
          <w:szCs w:val="19"/>
          <w:shd w:val="clear" w:color="auto" w:fill="F7CAAC" w:themeFill="accent2" w:themeFillTint="66"/>
          <w:lang w:eastAsia="pt-BR"/>
        </w:rPr>
        <w:t>escusáveis</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sz w:val="19"/>
          <w:szCs w:val="19"/>
          <w:highlight w:val="yellow"/>
          <w:lang w:eastAsia="pt-BR"/>
        </w:rPr>
        <w:t>a pena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bCs/>
          <w:caps/>
          <w:sz w:val="19"/>
          <w:szCs w:val="19"/>
          <w:highlight w:val="green"/>
          <w:lang w:eastAsia="pt-BR"/>
        </w:rPr>
        <w:t>pode deixar de ser aplicada</w:t>
      </w:r>
      <w:r w:rsidRPr="00EB5C64">
        <w:rPr>
          <w:rFonts w:ascii="Book Antiqua" w:eastAsia="Times New Roman" w:hAnsi="Book Antiqua" w:cs="Times New Roman"/>
          <w:sz w:val="18"/>
          <w:szCs w:val="18"/>
          <w:lang w:eastAsia="pt-BR"/>
        </w:rPr>
        <w:t>.</w:t>
      </w:r>
      <w:r w:rsidRPr="00EB5C64">
        <w:rPr>
          <w:rFonts w:ascii="Book Antiqua" w:eastAsia="Times New Roman" w:hAnsi="Book Antiqua" w:cs="Times New Roman"/>
          <w:color w:val="FF0000"/>
          <w:sz w:val="16"/>
          <w:szCs w:val="16"/>
          <w:lang w:eastAsia="pt-BR"/>
        </w:rPr>
        <w:t xml:space="preserve"> </w:t>
      </w:r>
      <w:r w:rsidR="007A0A80" w:rsidRPr="00EB5C64">
        <w:rPr>
          <w:rFonts w:ascii="Book Antiqua" w:eastAsia="Times New Roman" w:hAnsi="Book Antiqua" w:cs="Times New Roman"/>
          <w:b/>
          <w:color w:val="FF0000"/>
          <w:sz w:val="16"/>
          <w:szCs w:val="16"/>
          <w:u w:val="single"/>
          <w:lang w:eastAsia="pt-BR"/>
        </w:rPr>
        <w:t>(MPPR-2008)</w:t>
      </w:r>
      <w:r w:rsidR="0080492A" w:rsidRPr="00EB5C64">
        <w:rPr>
          <w:rFonts w:ascii="Book Antiqua" w:eastAsia="Times New Roman" w:hAnsi="Book Antiqua" w:cs="Times New Roman"/>
          <w:b/>
          <w:color w:val="FF0000"/>
          <w:sz w:val="16"/>
          <w:szCs w:val="16"/>
          <w:lang w:eastAsia="pt-BR"/>
        </w:rPr>
        <w:t xml:space="preserve"> </w:t>
      </w:r>
      <w:r w:rsidR="0080492A" w:rsidRPr="00EB5C64">
        <w:rPr>
          <w:rFonts w:ascii="Book Antiqua" w:eastAsia="Times New Roman" w:hAnsi="Book Antiqua" w:cs="Times New Roman"/>
          <w:b/>
          <w:color w:val="FF0000"/>
          <w:sz w:val="16"/>
          <w:szCs w:val="16"/>
          <w:u w:val="single"/>
          <w:lang w:eastAsia="pt-BR"/>
        </w:rPr>
        <w:t>(MPSP-2008)</w:t>
      </w:r>
      <w:r w:rsidR="00951CAB" w:rsidRPr="00EB5C64">
        <w:rPr>
          <w:rFonts w:ascii="Book Antiqua" w:eastAsia="Times New Roman" w:hAnsi="Book Antiqua" w:cs="Times New Roman"/>
          <w:b/>
          <w:color w:val="FF0000"/>
          <w:sz w:val="16"/>
          <w:szCs w:val="16"/>
          <w:lang w:eastAsia="pt-BR"/>
        </w:rPr>
        <w:t xml:space="preserve"> </w:t>
      </w:r>
      <w:r w:rsidR="00951CAB" w:rsidRPr="00EB5C64">
        <w:rPr>
          <w:rFonts w:ascii="Book Antiqua" w:eastAsia="Times New Roman" w:hAnsi="Book Antiqua" w:cs="Times New Roman"/>
          <w:b/>
          <w:color w:val="FF0000"/>
          <w:sz w:val="16"/>
          <w:szCs w:val="16"/>
          <w:u w:val="single"/>
          <w:lang w:eastAsia="pt-BR"/>
        </w:rPr>
        <w:t>(TCEAL-2008)</w:t>
      </w:r>
      <w:r w:rsidR="00A16E02" w:rsidRPr="00EB5C64">
        <w:rPr>
          <w:rFonts w:ascii="Book Antiqua" w:eastAsia="Times New Roman" w:hAnsi="Book Antiqua" w:cs="Times New Roman"/>
          <w:b/>
          <w:color w:val="FF0000"/>
          <w:sz w:val="16"/>
          <w:szCs w:val="16"/>
          <w:lang w:eastAsia="pt-BR"/>
        </w:rPr>
        <w:t xml:space="preserve"> </w:t>
      </w:r>
      <w:r w:rsidR="00A16E02" w:rsidRPr="00EB5C64">
        <w:rPr>
          <w:rFonts w:ascii="Book Antiqua" w:eastAsia="Times New Roman" w:hAnsi="Book Antiqua" w:cs="Times New Roman"/>
          <w:b/>
          <w:color w:val="FF0000"/>
          <w:sz w:val="16"/>
          <w:szCs w:val="16"/>
          <w:u w:val="single"/>
          <w:lang w:eastAsia="pt-BR"/>
        </w:rPr>
        <w:t>(TJDFT-2012)</w:t>
      </w:r>
    </w:p>
    <w:p w14:paraId="26C188B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0" w:name="art9"/>
      <w:bookmarkEnd w:id="20"/>
      <w:r w:rsidRPr="00C847B8">
        <w:rPr>
          <w:rFonts w:ascii="Book Antiqua" w:eastAsia="Times New Roman" w:hAnsi="Book Antiqua" w:cs="Times New Roman"/>
          <w:sz w:val="19"/>
          <w:szCs w:val="19"/>
          <w:lang w:eastAsia="pt-BR"/>
        </w:rPr>
        <w:t xml:space="preserve">Art. 9º A multa converte-se em prisão simples, de acordo com o que dispõe o Código Penal sobre a conversão de multa em detenção. </w:t>
      </w:r>
    </w:p>
    <w:tbl>
      <w:tblPr>
        <w:tblStyle w:val="Tabelacomgrade"/>
        <w:tblW w:w="0" w:type="auto"/>
        <w:tblLook w:val="04A0" w:firstRow="1" w:lastRow="0" w:firstColumn="1" w:lastColumn="0" w:noHBand="0" w:noVBand="1"/>
      </w:tblPr>
      <w:tblGrid>
        <w:gridCol w:w="8494"/>
      </w:tblGrid>
      <w:tr w:rsidR="00834E2D" w14:paraId="269F6525" w14:textId="77777777" w:rsidTr="00834E2D">
        <w:tc>
          <w:tcPr>
            <w:tcW w:w="8494" w:type="dxa"/>
            <w:shd w:val="clear" w:color="auto" w:fill="CCFFFF"/>
          </w:tcPr>
          <w:p w14:paraId="24D8A785" w14:textId="02D6A53B" w:rsidR="00834E2D" w:rsidRDefault="00834E2D" w:rsidP="00D12E3A">
            <w:pPr>
              <w:spacing w:before="100" w:beforeAutospacing="1" w:after="100" w:afterAutospacing="1"/>
              <w:jc w:val="both"/>
              <w:rPr>
                <w:rFonts w:ascii="Book Antiqua" w:eastAsia="Times New Roman" w:hAnsi="Book Antiqua" w:cs="Times New Roman"/>
                <w:sz w:val="19"/>
                <w:szCs w:val="19"/>
                <w:lang w:eastAsia="pt-BR"/>
              </w:rPr>
            </w:pPr>
            <w:r w:rsidRPr="00783C72">
              <w:rPr>
                <w:rFonts w:ascii="Book Antiqua" w:eastAsia="Times New Roman" w:hAnsi="Book Antiqua" w:cs="Times New Roman"/>
                <w:b/>
                <w:i/>
                <w:iCs/>
                <w:color w:val="FF0000"/>
                <w:sz w:val="19"/>
                <w:szCs w:val="19"/>
                <w:lang w:eastAsia="pt-BR"/>
              </w:rPr>
              <w:lastRenderedPageBreak/>
              <w:t>#</w:t>
            </w:r>
            <w:r w:rsidRPr="00783C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34E2D">
              <w:rPr>
                <w:rFonts w:ascii="Book Antiqua" w:eastAsia="Times New Roman" w:hAnsi="Book Antiqua" w:cs="Times New Roman"/>
                <w:b/>
                <w:i/>
                <w:iCs/>
                <w:color w:val="FF0000"/>
                <w:sz w:val="19"/>
                <w:szCs w:val="19"/>
                <w:highlight w:val="green"/>
                <w:lang w:eastAsia="pt-BR"/>
              </w:rPr>
              <w:t>PCRO-2022</w:t>
            </w:r>
            <w:r>
              <w:rPr>
                <w:rFonts w:ascii="Book Antiqua" w:eastAsia="Times New Roman" w:hAnsi="Book Antiqua" w:cs="Times New Roman"/>
                <w:b/>
                <w:i/>
                <w:iCs/>
                <w:color w:val="FF0000"/>
                <w:sz w:val="19"/>
                <w:szCs w:val="19"/>
                <w:lang w:eastAsia="pt-BR"/>
              </w:rPr>
              <w:t>: #</w:t>
            </w:r>
            <w:r w:rsidRPr="00834E2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834E2D">
              <w:rPr>
                <w:rFonts w:ascii="Book Antiqua" w:eastAsia="Times New Roman" w:hAnsi="Book Antiqua" w:cs="Times New Roman"/>
                <w:sz w:val="19"/>
                <w:szCs w:val="19"/>
                <w:lang w:eastAsia="pt-BR"/>
              </w:rPr>
              <w:t>A lei nº 9.268/96 alterou diversos dispositivos do Código Penal, inclusive o artigo 51 que tratava sobre a conversão da pena de multa em prisão, sendo que após a alteração a multa é considerada dívida de valor, aplicando as normas relativa à dívida ativa da Fazenda Pública; não podendo de forma alguma a multa ser transmutada em prisão, como antes previa o artigo 9º da LCP.</w:t>
            </w:r>
          </w:p>
        </w:tc>
      </w:tr>
    </w:tbl>
    <w:p w14:paraId="69A6E11E" w14:textId="5A8A8BF4"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1" w:name="art9p"/>
      <w:bookmarkEnd w:id="21"/>
      <w:r w:rsidRPr="00C847B8">
        <w:rPr>
          <w:rFonts w:ascii="Book Antiqua" w:eastAsia="Times New Roman" w:hAnsi="Book Antiqua" w:cs="Times New Roman"/>
          <w:sz w:val="19"/>
          <w:szCs w:val="19"/>
          <w:lang w:eastAsia="pt-BR"/>
        </w:rPr>
        <w:t xml:space="preserve">Parágrafo único. Se a multa é a única pena cominada, a conversão em prisão simples se faz entre os limites de quinze dias e três meses. </w:t>
      </w:r>
    </w:p>
    <w:p w14:paraId="421739C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2" w:name="art10"/>
      <w:bookmarkEnd w:id="22"/>
      <w:r w:rsidRPr="00C847B8">
        <w:rPr>
          <w:rFonts w:ascii="Book Antiqua" w:eastAsia="Times New Roman" w:hAnsi="Book Antiqua" w:cs="Times New Roman"/>
          <w:sz w:val="19"/>
          <w:szCs w:val="19"/>
          <w:lang w:eastAsia="pt-BR"/>
        </w:rPr>
        <w:t xml:space="preserve">Art. 10. A duração da pena de prisão simples não pode, em caso algum, ser superior a cinco anos, nem a importância </w:t>
      </w:r>
      <w:proofErr w:type="gramStart"/>
      <w:r w:rsidRPr="00C847B8">
        <w:rPr>
          <w:rFonts w:ascii="Book Antiqua" w:eastAsia="Times New Roman" w:hAnsi="Book Antiqua" w:cs="Times New Roman"/>
          <w:sz w:val="19"/>
          <w:szCs w:val="19"/>
          <w:lang w:eastAsia="pt-BR"/>
        </w:rPr>
        <w:t>das</w:t>
      </w:r>
      <w:proofErr w:type="gramEnd"/>
      <w:r w:rsidRPr="00C847B8">
        <w:rPr>
          <w:rFonts w:ascii="Book Antiqua" w:eastAsia="Times New Roman" w:hAnsi="Book Antiqua" w:cs="Times New Roman"/>
          <w:sz w:val="19"/>
          <w:szCs w:val="19"/>
          <w:lang w:eastAsia="pt-BR"/>
        </w:rPr>
        <w:t xml:space="preserve"> multas ultrapassar cinquenta contos. </w:t>
      </w:r>
    </w:p>
    <w:p w14:paraId="10106721" w14:textId="635094DF"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23" w:name="art11"/>
      <w:bookmarkEnd w:id="23"/>
      <w:r w:rsidRPr="00C847B8">
        <w:rPr>
          <w:rFonts w:ascii="Book Antiqua" w:eastAsia="Times New Roman" w:hAnsi="Book Antiqua" w:cs="Times New Roman"/>
          <w:b/>
          <w:bCs/>
          <w:sz w:val="19"/>
          <w:szCs w:val="19"/>
          <w:highlight w:val="magenta"/>
          <w:lang w:eastAsia="pt-BR"/>
        </w:rPr>
        <w:t>Art. 11</w:t>
      </w:r>
      <w:r w:rsidRPr="00C847B8">
        <w:rPr>
          <w:rFonts w:ascii="Book Antiqua" w:eastAsia="Times New Roman" w:hAnsi="Book Antiqua" w:cs="Times New Roman"/>
          <w:sz w:val="19"/>
          <w:szCs w:val="19"/>
          <w:lang w:eastAsia="pt-BR"/>
        </w:rPr>
        <w:t>. Desde que reunidas as condições legais, o juiz pode suspender por tempo não inferior a um ano nem superior a três, a execução da pena de prisão simples, bem como conceder livramento condicional</w:t>
      </w:r>
      <w:r w:rsidRPr="00EB5C64">
        <w:rPr>
          <w:rFonts w:ascii="Book Antiqua" w:eastAsia="Times New Roman" w:hAnsi="Book Antiqua" w:cs="Times New Roman"/>
          <w:sz w:val="18"/>
          <w:szCs w:val="18"/>
          <w:lang w:eastAsia="pt-BR"/>
        </w:rPr>
        <w:t xml:space="preserve">.    </w:t>
      </w:r>
      <w:hyperlink r:id="rId9" w:anchor="art3" w:history="1">
        <w:r w:rsidRPr="00EB5C64">
          <w:rPr>
            <w:rFonts w:ascii="Book Antiqua" w:eastAsia="Times New Roman" w:hAnsi="Book Antiqua" w:cs="Times New Roman"/>
            <w:color w:val="0000FF"/>
            <w:sz w:val="16"/>
            <w:szCs w:val="16"/>
            <w:u w:val="single"/>
            <w:lang w:eastAsia="pt-BR"/>
          </w:rPr>
          <w:t>Redação dada pela Lei nº 6.416, de 24.5.1977)</w:t>
        </w:r>
      </w:hyperlink>
      <w:r w:rsidR="00B50A8A" w:rsidRPr="00EB5C64">
        <w:rPr>
          <w:rFonts w:ascii="Book Antiqua" w:eastAsia="Times New Roman" w:hAnsi="Book Antiqua" w:cs="Times New Roman"/>
          <w:color w:val="0000FF"/>
          <w:sz w:val="16"/>
          <w:szCs w:val="16"/>
          <w:lang w:eastAsia="pt-BR"/>
        </w:rPr>
        <w:t xml:space="preserve"> </w:t>
      </w:r>
      <w:r w:rsidR="00B50A8A" w:rsidRPr="00EB5C64">
        <w:rPr>
          <w:rFonts w:ascii="Book Antiqua" w:eastAsia="Times New Roman" w:hAnsi="Book Antiqua" w:cs="Times New Roman"/>
          <w:b/>
          <w:bCs/>
          <w:color w:val="FF0000"/>
          <w:sz w:val="16"/>
          <w:szCs w:val="16"/>
          <w:u w:val="single"/>
          <w:lang w:eastAsia="pt-BR"/>
        </w:rPr>
        <w:t>(TJDFT-2014)</w:t>
      </w:r>
    </w:p>
    <w:p w14:paraId="60511CA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4" w:name="art12"/>
      <w:bookmarkEnd w:id="24"/>
      <w:r w:rsidRPr="00C847B8">
        <w:rPr>
          <w:rFonts w:ascii="Book Antiqua" w:eastAsia="Times New Roman" w:hAnsi="Book Antiqua" w:cs="Times New Roman"/>
          <w:sz w:val="19"/>
          <w:szCs w:val="19"/>
          <w:lang w:eastAsia="pt-BR"/>
        </w:rPr>
        <w:t xml:space="preserve">Art. 12. As penas acessórias são a publicação da sentença e as seguintes interdições de direitos: </w:t>
      </w:r>
    </w:p>
    <w:p w14:paraId="22C601D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5" w:name="art12i"/>
      <w:bookmarkEnd w:id="25"/>
      <w:r w:rsidRPr="00C847B8">
        <w:rPr>
          <w:rFonts w:ascii="Book Antiqua" w:eastAsia="Times New Roman" w:hAnsi="Book Antiqua" w:cs="Times New Roman"/>
          <w:sz w:val="19"/>
          <w:szCs w:val="19"/>
          <w:lang w:eastAsia="pt-BR"/>
        </w:rPr>
        <w:t xml:space="preserve">I – </w:t>
      </w:r>
      <w:proofErr w:type="gramStart"/>
      <w:r w:rsidRPr="00C847B8">
        <w:rPr>
          <w:rFonts w:ascii="Book Antiqua" w:eastAsia="Times New Roman" w:hAnsi="Book Antiqua" w:cs="Times New Roman"/>
          <w:sz w:val="19"/>
          <w:szCs w:val="19"/>
          <w:lang w:eastAsia="pt-BR"/>
        </w:rPr>
        <w:t>a</w:t>
      </w:r>
      <w:proofErr w:type="gramEnd"/>
      <w:r w:rsidRPr="00C847B8">
        <w:rPr>
          <w:rFonts w:ascii="Book Antiqua" w:eastAsia="Times New Roman" w:hAnsi="Book Antiqua" w:cs="Times New Roman"/>
          <w:sz w:val="19"/>
          <w:szCs w:val="19"/>
          <w:lang w:eastAsia="pt-BR"/>
        </w:rPr>
        <w:t xml:space="preserve"> incapacidade temporária para profissão ou atividade, cujo exercício dependa de habilitação especial, licença ou autorização do poder público; </w:t>
      </w:r>
    </w:p>
    <w:p w14:paraId="2140C17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6" w:name="art12ii"/>
      <w:bookmarkEnd w:id="26"/>
      <w:proofErr w:type="spellStart"/>
      <w:r w:rsidRPr="00C847B8">
        <w:rPr>
          <w:rFonts w:ascii="Book Antiqua" w:eastAsia="Times New Roman" w:hAnsi="Book Antiqua" w:cs="Times New Roman"/>
          <w:sz w:val="19"/>
          <w:szCs w:val="19"/>
          <w:lang w:eastAsia="pt-BR"/>
        </w:rPr>
        <w:t>lI</w:t>
      </w:r>
      <w:proofErr w:type="spellEnd"/>
      <w:r w:rsidRPr="00C847B8">
        <w:rPr>
          <w:rFonts w:ascii="Book Antiqua" w:eastAsia="Times New Roman" w:hAnsi="Book Antiqua" w:cs="Times New Roman"/>
          <w:sz w:val="19"/>
          <w:szCs w:val="19"/>
          <w:lang w:eastAsia="pt-BR"/>
        </w:rPr>
        <w:t xml:space="preserve"> – a suspensão dos direitos políticos. </w:t>
      </w:r>
    </w:p>
    <w:p w14:paraId="4C4B96F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Parágrafo único. Incorrem: </w:t>
      </w:r>
    </w:p>
    <w:p w14:paraId="0AEBC2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7" w:name="art12iia"/>
      <w:bookmarkEnd w:id="27"/>
      <w:r w:rsidRPr="00C847B8">
        <w:rPr>
          <w:rFonts w:ascii="Book Antiqua" w:eastAsia="Times New Roman" w:hAnsi="Book Antiqua" w:cs="Times New Roman"/>
          <w:sz w:val="19"/>
          <w:szCs w:val="19"/>
          <w:lang w:eastAsia="pt-BR"/>
        </w:rPr>
        <w:t xml:space="preserve">a) na interdição sob nº I, por um mês a dois anos, o condenado por motivo de contravenção cometida com abuso de profissão ou atividade ou com infração de dever a ela inerente; </w:t>
      </w:r>
    </w:p>
    <w:p w14:paraId="117E30E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28" w:name="art12iib"/>
      <w:bookmarkEnd w:id="28"/>
      <w:r w:rsidRPr="00C847B8">
        <w:rPr>
          <w:rFonts w:ascii="Book Antiqua" w:eastAsia="Times New Roman" w:hAnsi="Book Antiqua" w:cs="Times New Roman"/>
          <w:sz w:val="19"/>
          <w:szCs w:val="19"/>
          <w:lang w:eastAsia="pt-BR"/>
        </w:rPr>
        <w:t xml:space="preserve">b) na interdição sob nº II, o condenado a pena privativa de liberdade, enquanto dure a execução </w:t>
      </w:r>
      <w:proofErr w:type="gramStart"/>
      <w:r w:rsidRPr="00C847B8">
        <w:rPr>
          <w:rFonts w:ascii="Book Antiqua" w:eastAsia="Times New Roman" w:hAnsi="Book Antiqua" w:cs="Times New Roman"/>
          <w:sz w:val="19"/>
          <w:szCs w:val="19"/>
          <w:lang w:eastAsia="pt-BR"/>
        </w:rPr>
        <w:t>do pena</w:t>
      </w:r>
      <w:proofErr w:type="gramEnd"/>
      <w:r w:rsidRPr="00C847B8">
        <w:rPr>
          <w:rFonts w:ascii="Book Antiqua" w:eastAsia="Times New Roman" w:hAnsi="Book Antiqua" w:cs="Times New Roman"/>
          <w:sz w:val="19"/>
          <w:szCs w:val="19"/>
          <w:lang w:eastAsia="pt-BR"/>
        </w:rPr>
        <w:t xml:space="preserve"> ou a aplicação da medida de segurança detentiva. </w:t>
      </w:r>
    </w:p>
    <w:p w14:paraId="3127AD0B" w14:textId="23F7B8AD"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29" w:name="art13"/>
      <w:bookmarkEnd w:id="29"/>
      <w:r w:rsidRPr="001F2301">
        <w:rPr>
          <w:rFonts w:ascii="Book Antiqua" w:eastAsia="Times New Roman" w:hAnsi="Book Antiqua" w:cs="Times New Roman"/>
          <w:b/>
          <w:bCs/>
          <w:sz w:val="19"/>
          <w:szCs w:val="19"/>
          <w:highlight w:val="magenta"/>
          <w:lang w:eastAsia="pt-BR"/>
        </w:rPr>
        <w:t>Art. 13</w:t>
      </w:r>
      <w:r w:rsidRPr="00C847B8">
        <w:rPr>
          <w:rFonts w:ascii="Book Antiqua" w:eastAsia="Times New Roman" w:hAnsi="Book Antiqua" w:cs="Times New Roman"/>
          <w:sz w:val="19"/>
          <w:szCs w:val="19"/>
          <w:lang w:eastAsia="pt-BR"/>
        </w:rPr>
        <w:t xml:space="preserve">. </w:t>
      </w:r>
      <w:r w:rsidRPr="001F2301">
        <w:rPr>
          <w:rFonts w:ascii="Book Antiqua" w:eastAsia="Times New Roman" w:hAnsi="Book Antiqua" w:cs="Times New Roman"/>
          <w:b/>
          <w:bCs/>
          <w:sz w:val="19"/>
          <w:szCs w:val="19"/>
          <w:lang w:eastAsia="pt-BR"/>
        </w:rPr>
        <w:t xml:space="preserve">Aplicam-se, por motivo de contravenção, </w:t>
      </w:r>
      <w:proofErr w:type="gramStart"/>
      <w:r w:rsidRPr="001F2301">
        <w:rPr>
          <w:rFonts w:ascii="Book Antiqua" w:eastAsia="Times New Roman" w:hAnsi="Book Antiqua" w:cs="Times New Roman"/>
          <w:b/>
          <w:bCs/>
          <w:sz w:val="19"/>
          <w:szCs w:val="19"/>
          <w:lang w:eastAsia="pt-BR"/>
        </w:rPr>
        <w:t>os medidas de segurança estabelecidas</w:t>
      </w:r>
      <w:proofErr w:type="gramEnd"/>
      <w:r w:rsidRPr="001F2301">
        <w:rPr>
          <w:rFonts w:ascii="Book Antiqua" w:eastAsia="Times New Roman" w:hAnsi="Book Antiqua" w:cs="Times New Roman"/>
          <w:b/>
          <w:bCs/>
          <w:sz w:val="19"/>
          <w:szCs w:val="19"/>
          <w:lang w:eastAsia="pt-BR"/>
        </w:rPr>
        <w:t xml:space="preserve"> no </w:t>
      </w:r>
      <w:hyperlink r:id="rId10" w:history="1">
        <w:r w:rsidRPr="001F2301">
          <w:rPr>
            <w:rFonts w:ascii="Book Antiqua" w:eastAsia="Times New Roman" w:hAnsi="Book Antiqua" w:cs="Times New Roman"/>
            <w:b/>
            <w:bCs/>
            <w:color w:val="0000FF"/>
            <w:sz w:val="19"/>
            <w:szCs w:val="19"/>
            <w:u w:val="single"/>
            <w:lang w:eastAsia="pt-BR"/>
          </w:rPr>
          <w:t>Código Penal</w:t>
        </w:r>
      </w:hyperlink>
      <w:r w:rsidRPr="001F2301">
        <w:rPr>
          <w:rFonts w:ascii="Book Antiqua" w:eastAsia="Times New Roman" w:hAnsi="Book Antiqua" w:cs="Times New Roman"/>
          <w:b/>
          <w:bCs/>
          <w:sz w:val="19"/>
          <w:szCs w:val="19"/>
          <w:lang w:eastAsia="pt-BR"/>
        </w:rPr>
        <w:t>, à exceção do exílio local</w:t>
      </w:r>
      <w:r w:rsidRPr="00EB5C64">
        <w:rPr>
          <w:rFonts w:ascii="Book Antiqua" w:eastAsia="Times New Roman" w:hAnsi="Book Antiqua" w:cs="Times New Roman"/>
          <w:sz w:val="18"/>
          <w:szCs w:val="18"/>
          <w:lang w:eastAsia="pt-BR"/>
        </w:rPr>
        <w:t xml:space="preserve">. </w:t>
      </w:r>
      <w:bookmarkStart w:id="30" w:name="_Hlk99198234"/>
      <w:r w:rsidR="001F2301" w:rsidRPr="00EB5C64">
        <w:rPr>
          <w:rFonts w:ascii="Book Antiqua" w:eastAsia="Times New Roman" w:hAnsi="Book Antiqua" w:cs="Times New Roman"/>
          <w:b/>
          <w:color w:val="FF0000"/>
          <w:sz w:val="16"/>
          <w:szCs w:val="16"/>
          <w:u w:val="single"/>
          <w:lang w:eastAsia="pt-BR"/>
        </w:rPr>
        <w:t>(Cartórios/TJMG-2017)</w:t>
      </w:r>
      <w:bookmarkEnd w:id="30"/>
      <w:r w:rsidR="004A4BDF" w:rsidRPr="00EB5C64">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1F2301" w14:paraId="6991438C" w14:textId="77777777" w:rsidTr="00B44D42">
        <w:tc>
          <w:tcPr>
            <w:tcW w:w="8494" w:type="dxa"/>
            <w:shd w:val="clear" w:color="auto" w:fill="CCFFFF"/>
          </w:tcPr>
          <w:p w14:paraId="0F206A0E" w14:textId="63DAC0D7" w:rsidR="001F2301" w:rsidRPr="008571B5" w:rsidRDefault="001F2301" w:rsidP="00B44D4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Cartórios/TJMG-2017-Consulplan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786C99" w:rsidRPr="00786C99">
              <w:rPr>
                <w:rFonts w:ascii="Book Antiqua" w:eastAsia="Times New Roman" w:hAnsi="Book Antiqua" w:cs="Times New Roman"/>
                <w:bCs/>
                <w:sz w:val="19"/>
                <w:szCs w:val="19"/>
                <w:lang w:eastAsia="pt-BR"/>
              </w:rPr>
              <w:t>Acerca das medidas de segurança, assinale a alternativa correta</w:t>
            </w:r>
            <w:r w:rsidR="00786C99">
              <w:rPr>
                <w:rFonts w:ascii="Book Antiqua" w:eastAsia="Times New Roman" w:hAnsi="Book Antiqua" w:cs="Times New Roman"/>
                <w:bCs/>
                <w:sz w:val="19"/>
                <w:szCs w:val="19"/>
                <w:lang w:eastAsia="pt-BR"/>
              </w:rPr>
              <w:t xml:space="preserve">: </w:t>
            </w:r>
            <w:r w:rsidR="00786C99" w:rsidRPr="00786C99">
              <w:rPr>
                <w:rFonts w:ascii="Book Antiqua" w:eastAsia="Times New Roman" w:hAnsi="Book Antiqua" w:cs="Times New Roman"/>
                <w:bCs/>
                <w:sz w:val="19"/>
                <w:szCs w:val="19"/>
                <w:lang w:eastAsia="pt-BR"/>
              </w:rPr>
              <w:t>As medidas de segurança aplicam-se no caso de prática de contravenção prevista na Lei nº 3.688/41.</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LCP.</w:t>
            </w:r>
          </w:p>
        </w:tc>
      </w:tr>
    </w:tbl>
    <w:p w14:paraId="5A265AA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1" w:name="art14"/>
      <w:bookmarkEnd w:id="31"/>
      <w:r w:rsidRPr="00C847B8">
        <w:rPr>
          <w:rFonts w:ascii="Book Antiqua" w:eastAsia="Times New Roman" w:hAnsi="Book Antiqua" w:cs="Times New Roman"/>
          <w:sz w:val="19"/>
          <w:szCs w:val="19"/>
          <w:lang w:eastAsia="pt-BR"/>
        </w:rPr>
        <w:t xml:space="preserve">Art. 14. Presumem-se perigosos, </w:t>
      </w:r>
      <w:r w:rsidR="0032477C" w:rsidRPr="00C847B8">
        <w:rPr>
          <w:rFonts w:ascii="Book Antiqua" w:eastAsia="Times New Roman" w:hAnsi="Book Antiqua" w:cs="Times New Roman"/>
          <w:sz w:val="19"/>
          <w:szCs w:val="19"/>
          <w:lang w:eastAsia="pt-BR"/>
        </w:rPr>
        <w:t>além</w:t>
      </w:r>
      <w:r w:rsidRPr="00C847B8">
        <w:rPr>
          <w:rFonts w:ascii="Book Antiqua" w:eastAsia="Times New Roman" w:hAnsi="Book Antiqua" w:cs="Times New Roman"/>
          <w:sz w:val="19"/>
          <w:szCs w:val="19"/>
          <w:lang w:eastAsia="pt-BR"/>
        </w:rPr>
        <w:t xml:space="preserve"> dos indivíduos a que se referem os </w:t>
      </w:r>
      <w:hyperlink r:id="rId11" w:anchor="art78i" w:history="1">
        <w:proofErr w:type="spellStart"/>
        <w:r w:rsidRPr="00C847B8">
          <w:rPr>
            <w:rFonts w:ascii="Book Antiqua" w:eastAsia="Times New Roman" w:hAnsi="Book Antiqua" w:cs="Times New Roman"/>
            <w:color w:val="0000FF"/>
            <w:sz w:val="19"/>
            <w:szCs w:val="19"/>
            <w:u w:val="single"/>
            <w:lang w:eastAsia="pt-BR"/>
          </w:rPr>
          <w:t>ns</w:t>
        </w:r>
        <w:proofErr w:type="spellEnd"/>
        <w:r w:rsidRPr="00C847B8">
          <w:rPr>
            <w:rFonts w:ascii="Book Antiqua" w:eastAsia="Times New Roman" w:hAnsi="Book Antiqua" w:cs="Times New Roman"/>
            <w:color w:val="0000FF"/>
            <w:sz w:val="19"/>
            <w:szCs w:val="19"/>
            <w:u w:val="single"/>
            <w:lang w:eastAsia="pt-BR"/>
          </w:rPr>
          <w:t>. I e II do art. 78 do Código Penal</w:t>
        </w:r>
      </w:hyperlink>
      <w:r w:rsidRPr="00C847B8">
        <w:rPr>
          <w:rFonts w:ascii="Book Antiqua" w:eastAsia="Times New Roman" w:hAnsi="Book Antiqua" w:cs="Times New Roman"/>
          <w:sz w:val="19"/>
          <w:szCs w:val="19"/>
          <w:lang w:eastAsia="pt-BR"/>
        </w:rPr>
        <w:t xml:space="preserve">: </w:t>
      </w:r>
    </w:p>
    <w:p w14:paraId="0C6FD85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32" w:name="art14i"/>
      <w:bookmarkEnd w:id="32"/>
      <w:r w:rsidRPr="00C847B8">
        <w:rPr>
          <w:rFonts w:ascii="Book Antiqua" w:eastAsia="Times New Roman" w:hAnsi="Book Antiqua" w:cs="Times New Roman"/>
          <w:sz w:val="19"/>
          <w:szCs w:val="19"/>
          <w:lang w:eastAsia="pt-BR"/>
        </w:rPr>
        <w:t xml:space="preserve"> I – </w:t>
      </w:r>
      <w:proofErr w:type="gramStart"/>
      <w:r w:rsidRPr="00C847B8">
        <w:rPr>
          <w:rFonts w:ascii="Book Antiqua" w:eastAsia="Times New Roman" w:hAnsi="Book Antiqua" w:cs="Times New Roman"/>
          <w:sz w:val="19"/>
          <w:szCs w:val="19"/>
          <w:lang w:eastAsia="pt-BR"/>
        </w:rPr>
        <w:t>o</w:t>
      </w:r>
      <w:proofErr w:type="gramEnd"/>
      <w:r w:rsidRPr="00C847B8">
        <w:rPr>
          <w:rFonts w:ascii="Book Antiqua" w:eastAsia="Times New Roman" w:hAnsi="Book Antiqua" w:cs="Times New Roman"/>
          <w:sz w:val="19"/>
          <w:szCs w:val="19"/>
          <w:lang w:eastAsia="pt-BR"/>
        </w:rPr>
        <w:t xml:space="preserve"> condenado por motivo de contravenção cometido, em estado de embriaguez pelo álcool ou substância de efeitos análogos, quando habitual a embriaguez; </w:t>
      </w:r>
    </w:p>
    <w:p w14:paraId="39CA384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33" w:name="art14ii"/>
      <w:bookmarkEnd w:id="33"/>
      <w:r w:rsidRPr="00C847B8">
        <w:rPr>
          <w:rFonts w:ascii="Book Antiqua" w:eastAsia="Times New Roman" w:hAnsi="Book Antiqua" w:cs="Times New Roman"/>
          <w:sz w:val="19"/>
          <w:szCs w:val="19"/>
          <w:lang w:eastAsia="pt-BR"/>
        </w:rPr>
        <w:t xml:space="preserve">II – </w:t>
      </w:r>
      <w:proofErr w:type="gramStart"/>
      <w:r w:rsidRPr="00C847B8">
        <w:rPr>
          <w:rFonts w:ascii="Book Antiqua" w:eastAsia="Times New Roman" w:hAnsi="Book Antiqua" w:cs="Times New Roman"/>
          <w:sz w:val="19"/>
          <w:szCs w:val="19"/>
          <w:lang w:eastAsia="pt-BR"/>
        </w:rPr>
        <w:t>o</w:t>
      </w:r>
      <w:proofErr w:type="gramEnd"/>
      <w:r w:rsidRPr="00C847B8">
        <w:rPr>
          <w:rFonts w:ascii="Book Antiqua" w:eastAsia="Times New Roman" w:hAnsi="Book Antiqua" w:cs="Times New Roman"/>
          <w:sz w:val="19"/>
          <w:szCs w:val="19"/>
          <w:lang w:eastAsia="pt-BR"/>
        </w:rPr>
        <w:t xml:space="preserve"> condenado por vadiagem ou mendicância; </w:t>
      </w:r>
    </w:p>
    <w:p w14:paraId="1DDDACA6" w14:textId="77777777" w:rsidR="00E77252" w:rsidRPr="00EB5C64" w:rsidRDefault="00902D28" w:rsidP="00E77252">
      <w:pPr>
        <w:spacing w:before="100" w:beforeAutospacing="1" w:after="100" w:afterAutospacing="1" w:line="240" w:lineRule="auto"/>
        <w:ind w:hanging="142"/>
        <w:jc w:val="both"/>
        <w:rPr>
          <w:rFonts w:ascii="Book Antiqua" w:eastAsia="Times New Roman" w:hAnsi="Book Antiqua" w:cs="Times New Roman"/>
          <w:strike/>
          <w:sz w:val="16"/>
          <w:szCs w:val="16"/>
          <w:lang w:eastAsia="pt-BR"/>
        </w:rPr>
      </w:pPr>
      <w:r w:rsidRPr="00EB5C64">
        <w:rPr>
          <w:rFonts w:ascii="Book Antiqua" w:eastAsia="Times New Roman" w:hAnsi="Book Antiqua" w:cs="Times New Roman"/>
          <w:sz w:val="16"/>
          <w:szCs w:val="16"/>
          <w:lang w:eastAsia="pt-BR"/>
        </w:rPr>
        <w:t xml:space="preserve">        </w:t>
      </w:r>
      <w:bookmarkStart w:id="34" w:name="art14iii"/>
      <w:bookmarkEnd w:id="34"/>
      <w:r w:rsidRPr="00EB5C64">
        <w:rPr>
          <w:rFonts w:ascii="Book Antiqua" w:eastAsia="Times New Roman" w:hAnsi="Book Antiqua" w:cs="Times New Roman"/>
          <w:sz w:val="16"/>
          <w:szCs w:val="16"/>
          <w:lang w:eastAsia="pt-BR"/>
        </w:rPr>
        <w:t>III</w:t>
      </w:r>
      <w:r w:rsidR="00E77252" w:rsidRPr="00EB5C64">
        <w:rPr>
          <w:rFonts w:ascii="Book Antiqua" w:eastAsia="Times New Roman" w:hAnsi="Book Antiqua" w:cs="Times New Roman"/>
          <w:sz w:val="16"/>
          <w:szCs w:val="16"/>
          <w:lang w:eastAsia="pt-BR"/>
        </w:rPr>
        <w:t xml:space="preserve"> - </w:t>
      </w:r>
      <w:hyperlink r:id="rId12" w:anchor="art7" w:history="1">
        <w:r w:rsidRPr="00EB5C64">
          <w:rPr>
            <w:rFonts w:ascii="Book Antiqua" w:eastAsia="Times New Roman" w:hAnsi="Book Antiqua" w:cs="Times New Roman"/>
            <w:color w:val="0000FF"/>
            <w:sz w:val="16"/>
            <w:szCs w:val="16"/>
            <w:u w:val="single"/>
            <w:lang w:eastAsia="pt-BR"/>
          </w:rPr>
          <w:t>(Revogado pela Lei nº 6.416, de 24.5.1977)</w:t>
        </w:r>
      </w:hyperlink>
      <w:bookmarkStart w:id="35" w:name="art14iv"/>
      <w:bookmarkEnd w:id="35"/>
    </w:p>
    <w:p w14:paraId="5C352043" w14:textId="77777777" w:rsidR="00902D28" w:rsidRPr="00EB5C64" w:rsidRDefault="00902D28" w:rsidP="00E77252">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EB5C64">
        <w:rPr>
          <w:rFonts w:ascii="Book Antiqua" w:eastAsia="Times New Roman" w:hAnsi="Book Antiqua" w:cs="Times New Roman"/>
          <w:sz w:val="16"/>
          <w:szCs w:val="16"/>
          <w:lang w:eastAsia="pt-BR"/>
        </w:rPr>
        <w:t xml:space="preserve">IV </w:t>
      </w:r>
      <w:r w:rsidR="00E77252" w:rsidRPr="00EB5C64">
        <w:rPr>
          <w:rFonts w:ascii="Book Antiqua" w:eastAsia="Times New Roman" w:hAnsi="Book Antiqua" w:cs="Times New Roman"/>
          <w:sz w:val="16"/>
          <w:szCs w:val="16"/>
          <w:lang w:eastAsia="pt-BR"/>
        </w:rPr>
        <w:t xml:space="preserve">- </w:t>
      </w:r>
      <w:hyperlink r:id="rId13" w:anchor="art7" w:history="1">
        <w:r w:rsidRPr="00EB5C64">
          <w:rPr>
            <w:rFonts w:ascii="Book Antiqua" w:eastAsia="Times New Roman" w:hAnsi="Book Antiqua" w:cs="Times New Roman"/>
            <w:color w:val="0000FF"/>
            <w:sz w:val="16"/>
            <w:szCs w:val="16"/>
            <w:u w:val="single"/>
            <w:lang w:eastAsia="pt-BR"/>
          </w:rPr>
          <w:t>(Revogado pela Lei nº 6.416, de 24.5.1977)</w:t>
        </w:r>
      </w:hyperlink>
    </w:p>
    <w:p w14:paraId="7D23A0DF"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w:t>
      </w:r>
      <w:bookmarkStart w:id="36" w:name="art15"/>
      <w:bookmarkEnd w:id="36"/>
      <w:r w:rsidR="00E77252" w:rsidRPr="00C847B8">
        <w:rPr>
          <w:rFonts w:ascii="Book Antiqua" w:eastAsia="Times New Roman" w:hAnsi="Book Antiqua" w:cs="Times New Roman"/>
          <w:sz w:val="19"/>
          <w:szCs w:val="19"/>
          <w:lang w:eastAsia="pt-BR"/>
        </w:rPr>
        <w:t>A</w:t>
      </w:r>
      <w:r w:rsidRPr="00C847B8">
        <w:rPr>
          <w:rFonts w:ascii="Book Antiqua" w:eastAsia="Times New Roman" w:hAnsi="Book Antiqua" w:cs="Times New Roman"/>
          <w:sz w:val="19"/>
          <w:szCs w:val="19"/>
          <w:lang w:eastAsia="pt-BR"/>
        </w:rPr>
        <w:t>rt. 15. São internados em colônia agrícola ou em instituto de trabalho, de reeducação ou de ensino profissional, pelo prazo mínimo de um ano</w:t>
      </w: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hyperlink r:id="rId14" w:history="1">
        <w:r w:rsidRPr="00EB5C64">
          <w:rPr>
            <w:rFonts w:ascii="Book Antiqua" w:eastAsia="Times New Roman" w:hAnsi="Book Antiqua" w:cs="Times New Roman"/>
            <w:color w:val="0000FF"/>
            <w:sz w:val="16"/>
            <w:szCs w:val="16"/>
            <w:u w:val="single"/>
            <w:lang w:eastAsia="pt-BR"/>
          </w:rPr>
          <w:t>(Regulamento)</w:t>
        </w:r>
      </w:hyperlink>
    </w:p>
    <w:p w14:paraId="5ADF98D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7" w:name="art158i"/>
      <w:bookmarkEnd w:id="37"/>
      <w:r w:rsidRPr="00C847B8">
        <w:rPr>
          <w:rFonts w:ascii="Book Antiqua" w:eastAsia="Times New Roman" w:hAnsi="Book Antiqua" w:cs="Times New Roman"/>
          <w:sz w:val="19"/>
          <w:szCs w:val="19"/>
          <w:lang w:eastAsia="pt-BR"/>
        </w:rPr>
        <w:t xml:space="preserve">I – </w:t>
      </w:r>
      <w:proofErr w:type="gramStart"/>
      <w:r w:rsidRPr="00C847B8">
        <w:rPr>
          <w:rFonts w:ascii="Book Antiqua" w:eastAsia="Times New Roman" w:hAnsi="Book Antiqua" w:cs="Times New Roman"/>
          <w:sz w:val="19"/>
          <w:szCs w:val="19"/>
          <w:lang w:eastAsia="pt-BR"/>
        </w:rPr>
        <w:t>o</w:t>
      </w:r>
      <w:proofErr w:type="gramEnd"/>
      <w:r w:rsidRPr="00C847B8">
        <w:rPr>
          <w:rFonts w:ascii="Book Antiqua" w:eastAsia="Times New Roman" w:hAnsi="Book Antiqua" w:cs="Times New Roman"/>
          <w:sz w:val="19"/>
          <w:szCs w:val="19"/>
          <w:lang w:eastAsia="pt-BR"/>
        </w:rPr>
        <w:t xml:space="preserve"> condenado por vadiagem (art. 59); </w:t>
      </w:r>
    </w:p>
    <w:p w14:paraId="4EF7B73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38" w:name="art158iii"/>
      <w:bookmarkEnd w:id="38"/>
      <w:r w:rsidRPr="00C847B8">
        <w:rPr>
          <w:rFonts w:ascii="Book Antiqua" w:eastAsia="Times New Roman" w:hAnsi="Book Antiqua" w:cs="Times New Roman"/>
          <w:sz w:val="19"/>
          <w:szCs w:val="19"/>
          <w:lang w:eastAsia="pt-BR"/>
        </w:rPr>
        <w:t xml:space="preserve">II – </w:t>
      </w:r>
      <w:proofErr w:type="gramStart"/>
      <w:r w:rsidRPr="00C847B8">
        <w:rPr>
          <w:rFonts w:ascii="Book Antiqua" w:eastAsia="Times New Roman" w:hAnsi="Book Antiqua" w:cs="Times New Roman"/>
          <w:sz w:val="19"/>
          <w:szCs w:val="19"/>
          <w:lang w:eastAsia="pt-BR"/>
        </w:rPr>
        <w:t>o</w:t>
      </w:r>
      <w:proofErr w:type="gramEnd"/>
      <w:r w:rsidRPr="00C847B8">
        <w:rPr>
          <w:rFonts w:ascii="Book Antiqua" w:eastAsia="Times New Roman" w:hAnsi="Book Antiqua" w:cs="Times New Roman"/>
          <w:sz w:val="19"/>
          <w:szCs w:val="19"/>
          <w:lang w:eastAsia="pt-BR"/>
        </w:rPr>
        <w:t xml:space="preserve"> condenado por mendicância (art. 60 e seu parágrafo); </w:t>
      </w:r>
    </w:p>
    <w:p w14:paraId="103B9E08" w14:textId="77777777" w:rsidR="00902D28" w:rsidRPr="00EB5C64" w:rsidRDefault="00902D28" w:rsidP="00EB5C64">
      <w:pPr>
        <w:spacing w:before="100" w:beforeAutospacing="1" w:after="100" w:afterAutospacing="1" w:line="240" w:lineRule="auto"/>
        <w:jc w:val="both"/>
        <w:rPr>
          <w:rFonts w:ascii="Book Antiqua" w:eastAsia="Times New Roman" w:hAnsi="Book Antiqua" w:cs="Times New Roman"/>
          <w:sz w:val="18"/>
          <w:szCs w:val="18"/>
          <w:lang w:eastAsia="pt-BR"/>
        </w:rPr>
      </w:pP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bookmarkStart w:id="39" w:name="art15iii"/>
      <w:bookmarkEnd w:id="39"/>
      <w:r w:rsidRPr="00EB5C64">
        <w:rPr>
          <w:rFonts w:ascii="Book Antiqua" w:eastAsia="Times New Roman" w:hAnsi="Book Antiqua" w:cs="Times New Roman"/>
          <w:strike/>
          <w:sz w:val="16"/>
          <w:szCs w:val="16"/>
          <w:lang w:eastAsia="pt-BR"/>
        </w:rPr>
        <w:t>III –</w:t>
      </w:r>
      <w:hyperlink r:id="rId15" w:anchor="art7" w:history="1">
        <w:r w:rsidRPr="00EB5C64">
          <w:rPr>
            <w:rFonts w:ascii="Book Antiqua" w:eastAsia="Times New Roman" w:hAnsi="Book Antiqua" w:cs="Times New Roman"/>
            <w:color w:val="0000FF"/>
            <w:sz w:val="16"/>
            <w:szCs w:val="16"/>
            <w:u w:val="single"/>
            <w:lang w:eastAsia="pt-BR"/>
          </w:rPr>
          <w:t>(Revogado pela Lei nº 6.416, de 24.5.1977)</w:t>
        </w:r>
      </w:hyperlink>
    </w:p>
    <w:p w14:paraId="5A2A5A7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40" w:name="art16"/>
      <w:bookmarkEnd w:id="40"/>
      <w:r w:rsidRPr="00C847B8">
        <w:rPr>
          <w:rFonts w:ascii="Book Antiqua" w:eastAsia="Times New Roman" w:hAnsi="Book Antiqua" w:cs="Times New Roman"/>
          <w:sz w:val="19"/>
          <w:szCs w:val="19"/>
          <w:lang w:eastAsia="pt-BR"/>
        </w:rPr>
        <w:t xml:space="preserve">Art. 16. O prazo mínimo de duração da internação em manicômio judiciário ou em casa de custódia e tratamento é de seis meses. </w:t>
      </w:r>
    </w:p>
    <w:p w14:paraId="25DD84F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1" w:name="art16p"/>
      <w:bookmarkEnd w:id="41"/>
      <w:r w:rsidRPr="00C847B8">
        <w:rPr>
          <w:rFonts w:ascii="Book Antiqua" w:eastAsia="Times New Roman" w:hAnsi="Book Antiqua" w:cs="Times New Roman"/>
          <w:sz w:val="19"/>
          <w:szCs w:val="19"/>
          <w:lang w:eastAsia="pt-BR"/>
        </w:rPr>
        <w:t xml:space="preserve">Parágrafo único. O juiz, entretanto, pode, ao invés de decretar a internação, submeter o indivíduo a liberdade vigiada. </w:t>
      </w:r>
    </w:p>
    <w:p w14:paraId="3E42A344" w14:textId="5470A0CC"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847B8">
        <w:rPr>
          <w:rFonts w:ascii="Book Antiqua" w:eastAsia="Times New Roman" w:hAnsi="Book Antiqua" w:cs="Times New Roman"/>
          <w:sz w:val="19"/>
          <w:szCs w:val="19"/>
          <w:lang w:eastAsia="pt-BR"/>
        </w:rPr>
        <w:t xml:space="preserve">        </w:t>
      </w:r>
      <w:bookmarkStart w:id="42" w:name="art17"/>
      <w:bookmarkEnd w:id="42"/>
      <w:r w:rsidRPr="00C847B8">
        <w:rPr>
          <w:rFonts w:ascii="Book Antiqua" w:eastAsia="Times New Roman" w:hAnsi="Book Antiqua" w:cs="Times New Roman"/>
          <w:b/>
          <w:sz w:val="19"/>
          <w:szCs w:val="19"/>
          <w:highlight w:val="magenta"/>
          <w:lang w:eastAsia="pt-BR"/>
        </w:rPr>
        <w:t>Art. 17</w:t>
      </w:r>
      <w:r w:rsidRPr="00C847B8">
        <w:rPr>
          <w:rFonts w:ascii="Book Antiqua" w:eastAsia="Times New Roman" w:hAnsi="Book Antiqua" w:cs="Times New Roman"/>
          <w:sz w:val="19"/>
          <w:szCs w:val="19"/>
          <w:lang w:eastAsia="pt-BR"/>
        </w:rPr>
        <w:t xml:space="preserve">. </w:t>
      </w:r>
      <w:r w:rsidRPr="00E16159">
        <w:rPr>
          <w:rFonts w:ascii="Book Antiqua" w:eastAsia="Times New Roman" w:hAnsi="Book Antiqua" w:cs="Times New Roman"/>
          <w:b/>
          <w:bCs/>
          <w:sz w:val="19"/>
          <w:szCs w:val="19"/>
          <w:lang w:eastAsia="pt-BR"/>
        </w:rPr>
        <w:t xml:space="preserve">A ação </w:t>
      </w:r>
      <w:proofErr w:type="gramStart"/>
      <w:r w:rsidRPr="00E16159">
        <w:rPr>
          <w:rFonts w:ascii="Book Antiqua" w:eastAsia="Times New Roman" w:hAnsi="Book Antiqua" w:cs="Times New Roman"/>
          <w:b/>
          <w:bCs/>
          <w:sz w:val="19"/>
          <w:szCs w:val="19"/>
          <w:lang w:eastAsia="pt-BR"/>
        </w:rPr>
        <w:t xml:space="preserve">penal </w:t>
      </w:r>
      <w:r w:rsidRPr="00E16159">
        <w:rPr>
          <w:rFonts w:ascii="Book Antiqua" w:eastAsia="Times New Roman" w:hAnsi="Book Antiqua" w:cs="Times New Roman"/>
          <w:b/>
          <w:bCs/>
          <w:caps/>
          <w:sz w:val="19"/>
          <w:szCs w:val="19"/>
          <w:shd w:val="clear" w:color="auto" w:fill="F7CAAC" w:themeFill="accent2" w:themeFillTint="66"/>
          <w:lang w:eastAsia="pt-BR"/>
        </w:rPr>
        <w:t>é</w:t>
      </w:r>
      <w:proofErr w:type="gramEnd"/>
      <w:r w:rsidRPr="00E16159">
        <w:rPr>
          <w:rFonts w:ascii="Book Antiqua" w:eastAsia="Times New Roman" w:hAnsi="Book Antiqua" w:cs="Times New Roman"/>
          <w:b/>
          <w:bCs/>
          <w:caps/>
          <w:sz w:val="19"/>
          <w:szCs w:val="19"/>
          <w:shd w:val="clear" w:color="auto" w:fill="F7CAAC" w:themeFill="accent2" w:themeFillTint="66"/>
          <w:lang w:eastAsia="pt-BR"/>
        </w:rPr>
        <w:t xml:space="preserve"> pública</w:t>
      </w:r>
      <w:r w:rsidRPr="00E16159">
        <w:rPr>
          <w:rFonts w:ascii="Book Antiqua" w:eastAsia="Times New Roman" w:hAnsi="Book Antiqua" w:cs="Times New Roman"/>
          <w:b/>
          <w:bCs/>
          <w:sz w:val="19"/>
          <w:szCs w:val="19"/>
          <w:lang w:eastAsia="pt-BR"/>
        </w:rPr>
        <w:t>, devendo a autoridade proceder de ofício</w:t>
      </w:r>
      <w:r w:rsidRPr="00EB5C64">
        <w:rPr>
          <w:rFonts w:ascii="Book Antiqua" w:eastAsia="Times New Roman" w:hAnsi="Book Antiqua" w:cs="Times New Roman"/>
          <w:sz w:val="18"/>
          <w:szCs w:val="18"/>
          <w:lang w:eastAsia="pt-BR"/>
        </w:rPr>
        <w:t>.</w:t>
      </w:r>
      <w:r w:rsidR="004912AE" w:rsidRPr="00EB5C64">
        <w:rPr>
          <w:rFonts w:ascii="Book Antiqua" w:eastAsia="Times New Roman" w:hAnsi="Book Antiqua" w:cs="Times New Roman"/>
          <w:sz w:val="18"/>
          <w:szCs w:val="18"/>
          <w:lang w:eastAsia="pt-BR"/>
        </w:rPr>
        <w:t xml:space="preserve"> </w:t>
      </w:r>
      <w:r w:rsidR="0049335F" w:rsidRPr="00EB5C64">
        <w:rPr>
          <w:rFonts w:ascii="Book Antiqua" w:eastAsia="Times New Roman" w:hAnsi="Book Antiqua" w:cs="Times New Roman"/>
          <w:b/>
          <w:bCs/>
          <w:color w:val="FF0000"/>
          <w:sz w:val="16"/>
          <w:szCs w:val="16"/>
          <w:u w:val="single"/>
          <w:lang w:eastAsia="pt-BR"/>
        </w:rPr>
        <w:t>(TJDFT-2014)</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Times New Roman"/>
          <w:b/>
          <w:bCs/>
          <w:color w:val="FF0000"/>
          <w:sz w:val="16"/>
          <w:szCs w:val="16"/>
          <w:u w:val="single"/>
          <w:lang w:eastAsia="pt-BR"/>
        </w:rPr>
        <w:t>(MPBA-2015)</w:t>
      </w:r>
      <w:r w:rsidR="00E16159" w:rsidRPr="00EB5C64">
        <w:rPr>
          <w:rFonts w:ascii="Book Antiqua" w:eastAsia="Times New Roman" w:hAnsi="Book Antiqua" w:cs="Times New Roman"/>
          <w:b/>
          <w:bCs/>
          <w:color w:val="FF0000"/>
          <w:sz w:val="16"/>
          <w:szCs w:val="16"/>
          <w:lang w:eastAsia="pt-BR"/>
        </w:rPr>
        <w:t xml:space="preserve"> </w:t>
      </w:r>
      <w:r w:rsidR="00E16159" w:rsidRPr="00EB5C64">
        <w:rPr>
          <w:rFonts w:ascii="Book Antiqua" w:eastAsia="Times New Roman" w:hAnsi="Book Antiqua" w:cs="Arial"/>
          <w:b/>
          <w:bCs/>
          <w:color w:val="FF0000"/>
          <w:sz w:val="16"/>
          <w:szCs w:val="16"/>
          <w:u w:val="single"/>
          <w:lang w:eastAsia="pt-BR"/>
        </w:rPr>
        <w:t>(PCPE-2016)</w:t>
      </w:r>
      <w:r w:rsidRPr="00EB5C64">
        <w:rPr>
          <w:rFonts w:ascii="Book Antiqua" w:eastAsia="Times New Roman" w:hAnsi="Book Antiqua" w:cs="Times New Roman"/>
          <w:sz w:val="16"/>
          <w:szCs w:val="16"/>
          <w:lang w:eastAsia="pt-BR"/>
        </w:rPr>
        <w:t xml:space="preserve"> </w:t>
      </w:r>
      <w:r w:rsidR="00E77252" w:rsidRPr="00EB5C64">
        <w:rPr>
          <w:rFonts w:ascii="Book Antiqua" w:eastAsia="Times New Roman" w:hAnsi="Book Antiqua" w:cs="Times New Roman"/>
          <w:b/>
          <w:color w:val="FF0000"/>
          <w:sz w:val="16"/>
          <w:szCs w:val="16"/>
          <w:u w:val="single"/>
          <w:lang w:eastAsia="pt-BR"/>
        </w:rPr>
        <w:t>(PCGO-2018)</w:t>
      </w:r>
      <w:r w:rsidR="006B61A8" w:rsidRPr="00EB5C64">
        <w:rPr>
          <w:rFonts w:ascii="Book Antiqua" w:eastAsia="Times New Roman" w:hAnsi="Book Antiqua" w:cs="Times New Roman"/>
          <w:b/>
          <w:color w:val="FF0000"/>
          <w:sz w:val="16"/>
          <w:szCs w:val="16"/>
          <w:lang w:eastAsia="pt-BR"/>
        </w:rPr>
        <w:t xml:space="preserve"> </w:t>
      </w:r>
      <w:bookmarkStart w:id="43" w:name="_Hlk132727909"/>
      <w:r w:rsidR="006B61A8" w:rsidRPr="00EB5C64">
        <w:rPr>
          <w:rFonts w:ascii="Book Antiqua" w:eastAsia="Times New Roman" w:hAnsi="Book Antiqua" w:cs="Times New Roman"/>
          <w:b/>
          <w:color w:val="FF0000"/>
          <w:sz w:val="16"/>
          <w:szCs w:val="16"/>
          <w:u w:val="single"/>
          <w:lang w:eastAsia="pt-BR"/>
        </w:rPr>
        <w:t>(MPSP-2022)</w:t>
      </w:r>
      <w:bookmarkEnd w:id="43"/>
      <w:r w:rsidR="004A4BDF" w:rsidRPr="00EB5C64">
        <w:rPr>
          <w:rFonts w:ascii="Book Antiqua" w:eastAsia="Times New Roman" w:hAnsi="Book Antiqua" w:cs="Times New Roman"/>
          <w:b/>
          <w:color w:val="FF0000"/>
          <w:sz w:val="16"/>
          <w:szCs w:val="16"/>
          <w:lang w:eastAsia="pt-BR"/>
        </w:rPr>
        <w:t xml:space="preserve"> </w:t>
      </w:r>
      <w:r w:rsidR="00A7788D">
        <w:rPr>
          <w:rStyle w:val="Hyperlink"/>
          <w:rFonts w:ascii="Book Antiqua" w:hAnsi="Book Antiqua" w:cs="Arial"/>
          <w:b/>
          <w:bCs/>
          <w:color w:val="FF0000"/>
          <w:sz w:val="16"/>
          <w:szCs w:val="16"/>
        </w:rPr>
        <w:t>(MPSC-2024)</w:t>
      </w:r>
    </w:p>
    <w:tbl>
      <w:tblPr>
        <w:tblStyle w:val="Tabelacomgrade"/>
        <w:tblW w:w="0" w:type="auto"/>
        <w:tblLook w:val="04A0" w:firstRow="1" w:lastRow="0" w:firstColumn="1" w:lastColumn="0" w:noHBand="0" w:noVBand="1"/>
      </w:tblPr>
      <w:tblGrid>
        <w:gridCol w:w="8494"/>
      </w:tblGrid>
      <w:tr w:rsidR="008571B5" w14:paraId="0DAFEDDB" w14:textId="77777777" w:rsidTr="008571B5">
        <w:tc>
          <w:tcPr>
            <w:tcW w:w="8494" w:type="dxa"/>
            <w:shd w:val="clear" w:color="auto" w:fill="CCFFFF"/>
          </w:tcPr>
          <w:p w14:paraId="18D3BABF" w14:textId="0B852457" w:rsidR="008571B5" w:rsidRPr="008571B5" w:rsidRDefault="008571B5" w:rsidP="00D1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571B5">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71B5">
              <w:rPr>
                <w:rFonts w:ascii="Book Antiqua" w:eastAsia="Times New Roman" w:hAnsi="Book Antiqua" w:cs="Times New Roman"/>
                <w:bCs/>
                <w:sz w:val="19"/>
                <w:szCs w:val="19"/>
                <w:lang w:eastAsia="pt-BR"/>
              </w:rPr>
              <w:t>As contravenções penais, em sua integralidade, são de ação penal pública incondicionada, não são admitidas em forma tentada e seguem, de forma exclusiva, o princípio da territorialidade.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2º, 4º e 17, LCP.</w:t>
            </w:r>
          </w:p>
        </w:tc>
      </w:tr>
    </w:tbl>
    <w:p w14:paraId="1D7E2FA3" w14:textId="77777777" w:rsidR="00902D28" w:rsidRPr="00C847B8" w:rsidRDefault="00902D28" w:rsidP="00902D28">
      <w:pPr>
        <w:spacing w:before="100" w:beforeAutospacing="1" w:after="100" w:afterAutospacing="1" w:line="240" w:lineRule="auto"/>
        <w:jc w:val="center"/>
        <w:outlineLvl w:val="1"/>
        <w:rPr>
          <w:rFonts w:ascii="Book Antiqua" w:eastAsia="Times New Roman" w:hAnsi="Book Antiqua" w:cs="Times New Roman"/>
          <w:b/>
          <w:bCs/>
          <w:sz w:val="19"/>
          <w:szCs w:val="19"/>
          <w:highlight w:val="green"/>
          <w:lang w:eastAsia="pt-BR"/>
        </w:rPr>
      </w:pPr>
      <w:bookmarkStart w:id="44" w:name="parteespecial"/>
      <w:bookmarkEnd w:id="44"/>
      <w:r w:rsidRPr="00C847B8">
        <w:rPr>
          <w:rFonts w:ascii="Book Antiqua" w:eastAsia="Times New Roman" w:hAnsi="Book Antiqua" w:cs="Times New Roman"/>
          <w:b/>
          <w:bCs/>
          <w:sz w:val="19"/>
          <w:szCs w:val="19"/>
          <w:highlight w:val="green"/>
          <w:lang w:eastAsia="pt-BR"/>
        </w:rPr>
        <w:t xml:space="preserve">PARTE ESPECIAL </w:t>
      </w:r>
    </w:p>
    <w:p w14:paraId="0CF64215"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45" w:name="parteespecialcapituloi"/>
      <w:bookmarkEnd w:id="45"/>
      <w:r w:rsidRPr="00C847B8">
        <w:rPr>
          <w:rFonts w:ascii="Book Antiqua" w:eastAsia="Times New Roman" w:hAnsi="Book Antiqua" w:cs="Times New Roman"/>
          <w:sz w:val="19"/>
          <w:szCs w:val="19"/>
          <w:highlight w:val="green"/>
          <w:lang w:eastAsia="pt-BR"/>
        </w:rPr>
        <w:t xml:space="preserve">CAPÍTULO I </w:t>
      </w:r>
    </w:p>
    <w:p w14:paraId="5E51C624"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PESSOA</w:t>
      </w:r>
      <w:r w:rsidRPr="00C847B8">
        <w:rPr>
          <w:rFonts w:ascii="Book Antiqua" w:eastAsia="Times New Roman" w:hAnsi="Book Antiqua" w:cs="Times New Roman"/>
          <w:sz w:val="19"/>
          <w:szCs w:val="19"/>
          <w:lang w:eastAsia="pt-BR"/>
        </w:rPr>
        <w:t xml:space="preserve"> </w:t>
      </w:r>
    </w:p>
    <w:p w14:paraId="022B3AD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6" w:name="art18"/>
      <w:bookmarkEnd w:id="46"/>
      <w:r w:rsidRPr="00C847B8">
        <w:rPr>
          <w:rFonts w:ascii="Book Antiqua" w:eastAsia="Times New Roman" w:hAnsi="Book Antiqua" w:cs="Times New Roman"/>
          <w:sz w:val="19"/>
          <w:szCs w:val="19"/>
          <w:lang w:eastAsia="pt-BR"/>
        </w:rPr>
        <w:t xml:space="preserve">Art. 18. Fabricar, importar, exportar, ter em depósito ou vender, sem permissão da autoridade, arma ou munição: </w:t>
      </w:r>
    </w:p>
    <w:p w14:paraId="4F7DACF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ou multa, de um a cinco contos de réis, ou ambas cumulativamente, se o fato não </w:t>
      </w:r>
      <w:proofErr w:type="spellStart"/>
      <w:r w:rsidRPr="00C847B8">
        <w:rPr>
          <w:rFonts w:ascii="Book Antiqua" w:eastAsia="Times New Roman" w:hAnsi="Book Antiqua" w:cs="Times New Roman"/>
          <w:sz w:val="19"/>
          <w:szCs w:val="19"/>
          <w:lang w:eastAsia="pt-BR"/>
        </w:rPr>
        <w:t>constitue</w:t>
      </w:r>
      <w:proofErr w:type="spellEnd"/>
      <w:r w:rsidRPr="00C847B8">
        <w:rPr>
          <w:rFonts w:ascii="Book Antiqua" w:eastAsia="Times New Roman" w:hAnsi="Book Antiqua" w:cs="Times New Roman"/>
          <w:sz w:val="19"/>
          <w:szCs w:val="19"/>
          <w:lang w:eastAsia="pt-BR"/>
        </w:rPr>
        <w:t xml:space="preserve"> crime contra a ordem política ou social. </w:t>
      </w:r>
    </w:p>
    <w:p w14:paraId="2362400E" w14:textId="5775EDE5"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47" w:name="art19"/>
      <w:bookmarkEnd w:id="47"/>
      <w:r w:rsidRPr="00C847B8">
        <w:rPr>
          <w:rFonts w:ascii="Book Antiqua" w:eastAsia="Times New Roman" w:hAnsi="Book Antiqua" w:cs="Times New Roman"/>
          <w:b/>
          <w:bCs/>
          <w:sz w:val="19"/>
          <w:szCs w:val="19"/>
          <w:highlight w:val="magenta"/>
          <w:lang w:eastAsia="pt-BR"/>
        </w:rPr>
        <w:t>Art. 19</w:t>
      </w:r>
      <w:r w:rsidRPr="00C847B8">
        <w:rPr>
          <w:rFonts w:ascii="Book Antiqua" w:eastAsia="Times New Roman" w:hAnsi="Book Antiqua" w:cs="Times New Roman"/>
          <w:sz w:val="19"/>
          <w:szCs w:val="19"/>
          <w:lang w:eastAsia="pt-BR"/>
        </w:rPr>
        <w:t xml:space="preserve">. </w:t>
      </w:r>
      <w:r w:rsidRPr="00E16159">
        <w:rPr>
          <w:rFonts w:ascii="Book Antiqua" w:eastAsia="Times New Roman" w:hAnsi="Book Antiqua" w:cs="Times New Roman"/>
          <w:b/>
          <w:bCs/>
          <w:sz w:val="19"/>
          <w:szCs w:val="19"/>
          <w:lang w:eastAsia="pt-BR"/>
        </w:rPr>
        <w:t>Trazer consigo arma fora de casa ou de dependência desta, sem licença da autoridade</w:t>
      </w:r>
      <w:r w:rsidRPr="00C847B8">
        <w:rPr>
          <w:rFonts w:ascii="Book Antiqua" w:eastAsia="Times New Roman" w:hAnsi="Book Antiqua" w:cs="Times New Roman"/>
          <w:sz w:val="19"/>
          <w:szCs w:val="19"/>
          <w:lang w:eastAsia="pt-BR"/>
        </w:rPr>
        <w:t>:</w:t>
      </w:r>
      <w:r w:rsidR="00CA720F" w:rsidRPr="00C847B8">
        <w:rPr>
          <w:rFonts w:ascii="Book Antiqua" w:eastAsia="Times New Roman" w:hAnsi="Book Antiqua" w:cs="Times New Roman"/>
          <w:sz w:val="19"/>
          <w:szCs w:val="19"/>
          <w:lang w:eastAsia="pt-BR"/>
        </w:rPr>
        <w:t xml:space="preserve"> </w:t>
      </w:r>
      <w:r w:rsidR="00CA720F" w:rsidRPr="00C847B8">
        <w:rPr>
          <w:rFonts w:ascii="Book Antiqua" w:eastAsia="Times New Roman" w:hAnsi="Book Antiqua" w:cs="Times New Roman"/>
          <w:b/>
          <w:bCs/>
          <w:i/>
          <w:iCs/>
          <w:color w:val="FF0000"/>
          <w:sz w:val="19"/>
          <w:szCs w:val="19"/>
          <w:lang w:eastAsia="pt-BR"/>
        </w:rPr>
        <w:t>[Obs.: arma branca.]</w:t>
      </w:r>
      <w:r w:rsidRPr="00C847B8">
        <w:rPr>
          <w:rFonts w:ascii="Book Antiqua" w:eastAsia="Times New Roman" w:hAnsi="Book Antiqua" w:cs="Times New Roman"/>
          <w:sz w:val="19"/>
          <w:szCs w:val="19"/>
          <w:lang w:eastAsia="pt-BR"/>
        </w:rPr>
        <w:t xml:space="preserve"> </w:t>
      </w:r>
      <w:r w:rsidR="00414D5C" w:rsidRPr="00EB5C64">
        <w:rPr>
          <w:rFonts w:ascii="Book Antiqua" w:eastAsia="Times New Roman" w:hAnsi="Book Antiqua" w:cs="Times New Roman"/>
          <w:b/>
          <w:bCs/>
          <w:color w:val="FF0000"/>
          <w:sz w:val="16"/>
          <w:szCs w:val="16"/>
          <w:u w:val="single"/>
          <w:lang w:eastAsia="pt-BR"/>
        </w:rPr>
        <w:t>(TJDFT-2014)</w:t>
      </w:r>
      <w:r w:rsidR="00AE077C" w:rsidRPr="00EB5C64">
        <w:rPr>
          <w:rFonts w:ascii="Book Antiqua" w:eastAsia="Times New Roman" w:hAnsi="Book Antiqua" w:cs="Times New Roman"/>
          <w:b/>
          <w:bCs/>
          <w:color w:val="FF0000"/>
          <w:sz w:val="16"/>
          <w:szCs w:val="16"/>
          <w:lang w:eastAsia="pt-BR"/>
        </w:rPr>
        <w:t xml:space="preserve"> </w:t>
      </w:r>
    </w:p>
    <w:p w14:paraId="0B4010E9" w14:textId="6DF4D2C2" w:rsidR="00902D28" w:rsidRPr="00C847B8" w:rsidRDefault="00902D28" w:rsidP="00437DC6">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três contos de réis, ou ambas cumulativamente. </w:t>
      </w:r>
    </w:p>
    <w:tbl>
      <w:tblPr>
        <w:tblStyle w:val="Tabelacomgrade"/>
        <w:tblW w:w="0" w:type="auto"/>
        <w:shd w:val="clear" w:color="auto" w:fill="CCFFFF"/>
        <w:tblLook w:val="04A0" w:firstRow="1" w:lastRow="0" w:firstColumn="1" w:lastColumn="0" w:noHBand="0" w:noVBand="1"/>
      </w:tblPr>
      <w:tblGrid>
        <w:gridCol w:w="8494"/>
      </w:tblGrid>
      <w:tr w:rsidR="00CA720F" w:rsidRPr="00C847B8" w14:paraId="334B78A8" w14:textId="77777777" w:rsidTr="00DE39C0">
        <w:tc>
          <w:tcPr>
            <w:tcW w:w="8494" w:type="dxa"/>
            <w:shd w:val="clear" w:color="auto" w:fill="CCFFFF"/>
          </w:tcPr>
          <w:p w14:paraId="327E60DD" w14:textId="3047DB66" w:rsidR="00437DC6" w:rsidRDefault="00437DC6" w:rsidP="00437DC6">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Pr="00B866FF">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i/>
                <w:iCs/>
                <w:sz w:val="19"/>
                <w:szCs w:val="19"/>
                <w:u w:val="single"/>
                <w:lang w:eastAsia="pt-BR"/>
              </w:rPr>
              <w:t>O porte de arma branca é conduta que permanece típica na Lei das Contravenções Penais</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A previsão do art. 19 da Lei das Contravenções Penais continua válida ainda hoje?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de fogo</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NÃO</w:t>
            </w:r>
            <w:r w:rsidRPr="00437DC6">
              <w:rPr>
                <w:rFonts w:ascii="Book Antiqua" w:eastAsia="Times New Roman" w:hAnsi="Book Antiqua" w:cs="Times New Roman"/>
                <w:b/>
                <w:bCs/>
                <w:sz w:val="19"/>
                <w:szCs w:val="19"/>
                <w:lang w:eastAsia="pt-BR"/>
              </w:rPr>
              <w:t xml:space="preserve">. O porte ilegal de arma de fogo caracteriza, atualmente, o crime previsto nos </w:t>
            </w:r>
            <w:proofErr w:type="spellStart"/>
            <w:r w:rsidRPr="00437DC6">
              <w:rPr>
                <w:rFonts w:ascii="Book Antiqua" w:eastAsia="Times New Roman" w:hAnsi="Book Antiqua" w:cs="Times New Roman"/>
                <w:b/>
                <w:bCs/>
                <w:sz w:val="19"/>
                <w:szCs w:val="19"/>
                <w:lang w:eastAsia="pt-BR"/>
              </w:rPr>
              <w:t>arts</w:t>
            </w:r>
            <w:proofErr w:type="spellEnd"/>
            <w:r w:rsidRPr="00437DC6">
              <w:rPr>
                <w:rFonts w:ascii="Book Antiqua" w:eastAsia="Times New Roman" w:hAnsi="Book Antiqua" w:cs="Times New Roman"/>
                <w:b/>
                <w:bCs/>
                <w:sz w:val="19"/>
                <w:szCs w:val="19"/>
                <w:lang w:eastAsia="pt-BR"/>
              </w:rPr>
              <w:t>. 14 ou 16 do Estatuto do Desarmamento.</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branca</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SIM</w:t>
            </w:r>
            <w:r w:rsidRPr="00437DC6">
              <w:rPr>
                <w:rFonts w:ascii="Book Antiqua" w:eastAsia="Times New Roman" w:hAnsi="Book Antiqua" w:cs="Times New Roman"/>
                <w:b/>
                <w:bCs/>
                <w:sz w:val="19"/>
                <w:szCs w:val="19"/>
                <w:lang w:eastAsia="pt-BR"/>
              </w:rPr>
              <w:t>. O art. 19 do Decreto-lei 3.688/41 permanece vigente quanto ao porte de outros artefatos letais, como as armas brancas.</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A jurisprudência do STJ é firme no sentido da possibilidade de tipificação da conduta de porte de arma branca como contravenção prevista no art. 19 do DL 3.688/41, não havendo que se falar em violação ao princípio da intervenção mínima ou da legalidade.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sz w:val="19"/>
                <w:szCs w:val="19"/>
                <w:lang w:eastAsia="pt-BR"/>
              </w:rPr>
              <w:t>STJ. 5ª T. RHC 56128-MG, Rel. Min. Ribeiro Dantas, j</w:t>
            </w:r>
            <w:r>
              <w:rPr>
                <w:rFonts w:ascii="Book Antiqua" w:eastAsia="Times New Roman" w:hAnsi="Book Antiqua" w:cs="Times New Roman"/>
                <w:sz w:val="19"/>
                <w:szCs w:val="19"/>
                <w:lang w:eastAsia="pt-BR"/>
              </w:rPr>
              <w:t>.</w:t>
            </w:r>
            <w:r w:rsidRPr="00437DC6">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(Info 668).</w:t>
            </w:r>
          </w:p>
          <w:p w14:paraId="2C2A5422" w14:textId="77777777" w:rsidR="00437DC6" w:rsidRDefault="00437DC6" w:rsidP="00437DC6">
            <w:pPr>
              <w:jc w:val="both"/>
              <w:rPr>
                <w:rFonts w:ascii="Book Antiqua" w:eastAsia="Times New Roman" w:hAnsi="Book Antiqua" w:cs="Times New Roman"/>
                <w:b/>
                <w:i/>
                <w:iCs/>
                <w:color w:val="FF0000"/>
                <w:sz w:val="19"/>
                <w:szCs w:val="19"/>
                <w:lang w:eastAsia="pt-BR"/>
              </w:rPr>
            </w:pPr>
          </w:p>
          <w:p w14:paraId="4A0169FA" w14:textId="0F9A5DED" w:rsidR="00CA720F" w:rsidRPr="00C847B8" w:rsidRDefault="00CA720F" w:rsidP="00437DC6">
            <w:pPr>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STJ</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TJDFT-2014</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CESPE</w:t>
            </w:r>
            <w:r w:rsidRPr="00C847B8">
              <w:rPr>
                <w:rFonts w:ascii="Book Antiqua" w:eastAsia="Times New Roman" w:hAnsi="Book Antiqua" w:cs="Times New Roman"/>
                <w:bCs/>
                <w:sz w:val="19"/>
                <w:szCs w:val="19"/>
                <w:lang w:eastAsia="pt-BR"/>
              </w:rPr>
              <w:t xml:space="preserve">: A contravenção penal, definida no art. 19 do Decreto-lei nº 3.688 (lei de contravenções penais), conforme decisão do STJ, encontra-se vigente, vejamos: </w:t>
            </w:r>
            <w:r w:rsidRPr="00C847B8">
              <w:rPr>
                <w:rFonts w:ascii="Book Antiqua" w:eastAsia="Times New Roman" w:hAnsi="Book Antiqua" w:cs="Times New Roman"/>
                <w:bCs/>
                <w:i/>
                <w:iCs/>
                <w:sz w:val="19"/>
                <w:szCs w:val="19"/>
                <w:lang w:eastAsia="pt-BR"/>
              </w:rPr>
              <w:t>“Consoante o entendimento deste Tribunal, a edição da Lei n. 9.437/1997 não revogou o artigo 19 da Lei das Contravenções Penais, subsistindo a contravenção quanto ao porte de arma branca. [...]”</w:t>
            </w:r>
            <w:r w:rsidRPr="00C847B8">
              <w:rPr>
                <w:rFonts w:ascii="Book Antiqua" w:eastAsia="Times New Roman" w:hAnsi="Book Antiqua" w:cs="Times New Roman"/>
                <w:bCs/>
                <w:sz w:val="19"/>
                <w:szCs w:val="19"/>
                <w:lang w:eastAsia="pt-BR"/>
              </w:rPr>
              <w:t xml:space="preserve"> (STJ, 5ª T., </w:t>
            </w:r>
            <w:proofErr w:type="spellStart"/>
            <w:r w:rsidRPr="00C847B8">
              <w:rPr>
                <w:rFonts w:ascii="Book Antiqua" w:eastAsia="Times New Roman" w:hAnsi="Book Antiqua" w:cs="Times New Roman"/>
                <w:bCs/>
                <w:sz w:val="19"/>
                <w:szCs w:val="19"/>
                <w:lang w:eastAsia="pt-BR"/>
              </w:rPr>
              <w:t>AgRg</w:t>
            </w:r>
            <w:proofErr w:type="spellEnd"/>
            <w:r w:rsidRPr="00C847B8">
              <w:rPr>
                <w:rFonts w:ascii="Book Antiqua" w:eastAsia="Times New Roman" w:hAnsi="Book Antiqua" w:cs="Times New Roman"/>
                <w:bCs/>
                <w:sz w:val="19"/>
                <w:szCs w:val="19"/>
                <w:lang w:eastAsia="pt-BR"/>
              </w:rPr>
              <w:t xml:space="preserve"> no RHC 42.896/MG, Rel. Min. Regina Helena Costa, j. 26/8/14). Segundo o professor Victor Eduardo Rios: </w:t>
            </w:r>
            <w:r w:rsidRPr="00C847B8">
              <w:rPr>
                <w:rFonts w:ascii="Book Antiqua" w:eastAsia="Times New Roman" w:hAnsi="Book Antiqua" w:cs="Times New Roman"/>
                <w:bCs/>
                <w:i/>
                <w:iCs/>
                <w:sz w:val="19"/>
                <w:szCs w:val="19"/>
                <w:lang w:eastAsia="pt-BR"/>
              </w:rPr>
              <w:t xml:space="preserve">“O art. 19 da Lei das Contravenções Penais deixou de ter aplicação em relação às armas de fogo, desde o advento da Lei n. 9.437/97, que transformou tal conduta em crime. </w:t>
            </w:r>
            <w:r w:rsidRPr="00C847B8">
              <w:rPr>
                <w:rFonts w:ascii="Book Antiqua" w:eastAsia="Times New Roman" w:hAnsi="Book Antiqua" w:cs="Times New Roman"/>
                <w:b/>
                <w:i/>
                <w:iCs/>
                <w:sz w:val="19"/>
                <w:szCs w:val="19"/>
                <w:highlight w:val="yellow"/>
                <w:lang w:eastAsia="pt-BR"/>
              </w:rPr>
              <w:t>Atualmente, a posse e o porte de arma de fogo, munições e acessórios estão previstos na Lei. n. 10.826/2003</w:t>
            </w:r>
            <w:r w:rsidRPr="00C847B8">
              <w:rPr>
                <w:rFonts w:ascii="Book Antiqua" w:eastAsia="Times New Roman" w:hAnsi="Book Antiqua" w:cs="Times New Roman"/>
                <w:bCs/>
                <w:i/>
                <w:iCs/>
                <w:sz w:val="19"/>
                <w:szCs w:val="19"/>
                <w:lang w:eastAsia="pt-BR"/>
              </w:rPr>
              <w:t xml:space="preserve"> (Estatuto do Desarmamento). </w:t>
            </w:r>
            <w:r w:rsidRPr="00C847B8">
              <w:rPr>
                <w:rFonts w:ascii="Book Antiqua" w:eastAsia="Times New Roman" w:hAnsi="Book Antiqua" w:cs="Times New Roman"/>
                <w:b/>
                <w:i/>
                <w:iCs/>
                <w:sz w:val="19"/>
                <w:szCs w:val="19"/>
                <w:shd w:val="clear" w:color="auto" w:fill="F7CAAC" w:themeFill="accent2" w:themeFillTint="66"/>
                <w:lang w:eastAsia="pt-BR"/>
              </w:rPr>
              <w:t>O art. 19, portanto, continua a incidir apenas para as armas brancas</w:t>
            </w:r>
            <w:r w:rsidRPr="00C847B8">
              <w:rPr>
                <w:rFonts w:ascii="Book Antiqua" w:eastAsia="Times New Roman" w:hAnsi="Book Antiqua" w:cs="Times New Roman"/>
                <w:bCs/>
                <w:i/>
                <w:iCs/>
                <w:sz w:val="19"/>
                <w:szCs w:val="19"/>
                <w:lang w:eastAsia="pt-BR"/>
              </w:rPr>
              <w:t>, como facões, punhais, sabres, estiletes, navalhas, espadas etc.”</w:t>
            </w:r>
            <w:r w:rsidRPr="00C847B8">
              <w:rPr>
                <w:rFonts w:ascii="Book Antiqua" w:eastAsia="Times New Roman" w:hAnsi="Book Antiqua" w:cs="Times New Roman"/>
                <w:bCs/>
                <w:sz w:val="19"/>
                <w:szCs w:val="19"/>
                <w:lang w:eastAsia="pt-BR"/>
              </w:rPr>
              <w:t xml:space="preserve"> (Fonte: in Legislação penal especial. 2ª Ed. São Paulo: Saraiva, 2016 págs. 249 e 250).</w:t>
            </w:r>
          </w:p>
        </w:tc>
      </w:tr>
    </w:tbl>
    <w:p w14:paraId="33D57A7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8" w:name="art19§1"/>
      <w:bookmarkEnd w:id="48"/>
      <w:r w:rsidRPr="00C847B8">
        <w:rPr>
          <w:rFonts w:ascii="Book Antiqua" w:eastAsia="Times New Roman" w:hAnsi="Book Antiqua" w:cs="Times New Roman"/>
          <w:sz w:val="19"/>
          <w:szCs w:val="19"/>
          <w:lang w:eastAsia="pt-BR"/>
        </w:rPr>
        <w:t xml:space="preserve">§ 1º A pena é aumentada de um terço até metade, se o agente já foi condenado, em sentença </w:t>
      </w:r>
      <w:proofErr w:type="spellStart"/>
      <w:r w:rsidRPr="00C847B8">
        <w:rPr>
          <w:rFonts w:ascii="Book Antiqua" w:eastAsia="Times New Roman" w:hAnsi="Book Antiqua" w:cs="Times New Roman"/>
          <w:sz w:val="19"/>
          <w:szCs w:val="19"/>
          <w:lang w:eastAsia="pt-BR"/>
        </w:rPr>
        <w:t>irrecorrivel</w:t>
      </w:r>
      <w:proofErr w:type="spellEnd"/>
      <w:r w:rsidRPr="00C847B8">
        <w:rPr>
          <w:rFonts w:ascii="Book Antiqua" w:eastAsia="Times New Roman" w:hAnsi="Book Antiqua" w:cs="Times New Roman"/>
          <w:sz w:val="19"/>
          <w:szCs w:val="19"/>
          <w:lang w:eastAsia="pt-BR"/>
        </w:rPr>
        <w:t xml:space="preserve">, por violência contra pessoa. </w:t>
      </w:r>
    </w:p>
    <w:p w14:paraId="1FC8B79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49" w:name="art19§2"/>
      <w:bookmarkEnd w:id="49"/>
      <w:r w:rsidRPr="00C847B8">
        <w:rPr>
          <w:rFonts w:ascii="Book Antiqua" w:eastAsia="Times New Roman" w:hAnsi="Book Antiqua" w:cs="Times New Roman"/>
          <w:sz w:val="19"/>
          <w:szCs w:val="19"/>
          <w:lang w:eastAsia="pt-BR"/>
        </w:rPr>
        <w:t xml:space="preserve">§ 2º Incorre na pena de prisão simples, de quinze dias a três meses, ou multa, de duzentos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quem, possuindo arma ou munição: </w:t>
      </w:r>
    </w:p>
    <w:p w14:paraId="7238262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0" w:name="art19§2a"/>
      <w:bookmarkEnd w:id="50"/>
      <w:r w:rsidRPr="00C847B8">
        <w:rPr>
          <w:rFonts w:ascii="Book Antiqua" w:eastAsia="Times New Roman" w:hAnsi="Book Antiqua" w:cs="Times New Roman"/>
          <w:sz w:val="19"/>
          <w:szCs w:val="19"/>
          <w:lang w:eastAsia="pt-BR"/>
        </w:rPr>
        <w:t xml:space="preserve">a) deixa de fazer comunicação ou entrega à autoridade, quando a lei o determina; </w:t>
      </w:r>
    </w:p>
    <w:p w14:paraId="6F1D4BA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51" w:name="art19§2b"/>
      <w:bookmarkEnd w:id="51"/>
      <w:r w:rsidRPr="00C847B8">
        <w:rPr>
          <w:rFonts w:ascii="Book Antiqua" w:eastAsia="Times New Roman" w:hAnsi="Book Antiqua" w:cs="Times New Roman"/>
          <w:sz w:val="19"/>
          <w:szCs w:val="19"/>
          <w:lang w:eastAsia="pt-BR"/>
        </w:rPr>
        <w:t xml:space="preserve">b) permite que alienado menor de 18 anos ou pessoa inexperiente no manejo de arma a tenha consigo; </w:t>
      </w:r>
    </w:p>
    <w:p w14:paraId="51EC7EF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2" w:name="art19§2c"/>
      <w:bookmarkEnd w:id="52"/>
      <w:r w:rsidRPr="00C847B8">
        <w:rPr>
          <w:rFonts w:ascii="Book Antiqua" w:eastAsia="Times New Roman" w:hAnsi="Book Antiqua" w:cs="Times New Roman"/>
          <w:sz w:val="19"/>
          <w:szCs w:val="19"/>
          <w:lang w:eastAsia="pt-BR"/>
        </w:rPr>
        <w:t xml:space="preserve">c) omite as cautelas necessárias para impedir que dela se apodere facilmente alienado, menor de 18 anos ou pessoa inexperiente em manejá-la. </w:t>
      </w:r>
    </w:p>
    <w:p w14:paraId="78CFAB36" w14:textId="2FA86D95"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847B8">
        <w:rPr>
          <w:rFonts w:ascii="Book Antiqua" w:eastAsia="Times New Roman" w:hAnsi="Book Antiqua" w:cs="Times New Roman"/>
          <w:sz w:val="19"/>
          <w:szCs w:val="19"/>
          <w:lang w:eastAsia="pt-BR"/>
        </w:rPr>
        <w:t xml:space="preserve">        </w:t>
      </w:r>
      <w:bookmarkStart w:id="53" w:name="art20"/>
      <w:bookmarkEnd w:id="53"/>
      <w:r w:rsidRPr="00090840">
        <w:rPr>
          <w:rFonts w:ascii="Book Antiqua" w:eastAsia="Times New Roman" w:hAnsi="Book Antiqua" w:cs="Times New Roman"/>
          <w:b/>
          <w:bCs/>
          <w:sz w:val="19"/>
          <w:szCs w:val="19"/>
          <w:highlight w:val="magenta"/>
          <w:lang w:eastAsia="pt-BR"/>
        </w:rPr>
        <w:t>Art. 20</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caps/>
          <w:sz w:val="19"/>
          <w:szCs w:val="19"/>
          <w:highlight w:val="green"/>
          <w:lang w:eastAsia="pt-BR"/>
        </w:rPr>
        <w:t>Anunciar</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cyan"/>
          <w:lang w:eastAsia="pt-BR"/>
        </w:rPr>
        <w:t>processo</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cyan"/>
          <w:lang w:eastAsia="pt-BR"/>
        </w:rPr>
        <w:t>substância</w:t>
      </w:r>
      <w:r w:rsidRPr="00C847B8">
        <w:rPr>
          <w:rFonts w:ascii="Book Antiqua" w:eastAsia="Times New Roman" w:hAnsi="Book Antiqua" w:cs="Times New Roman"/>
          <w:sz w:val="19"/>
          <w:szCs w:val="19"/>
          <w:lang w:eastAsia="pt-BR"/>
        </w:rPr>
        <w:t xml:space="preserve"> ou </w:t>
      </w:r>
      <w:r w:rsidRPr="00090840">
        <w:rPr>
          <w:rFonts w:ascii="Book Antiqua" w:eastAsia="Times New Roman" w:hAnsi="Book Antiqua" w:cs="Times New Roman"/>
          <w:b/>
          <w:bCs/>
          <w:sz w:val="19"/>
          <w:szCs w:val="19"/>
          <w:highlight w:val="cyan"/>
          <w:lang w:eastAsia="pt-BR"/>
        </w:rPr>
        <w:t>objeto</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sz w:val="19"/>
          <w:szCs w:val="19"/>
          <w:highlight w:val="yellow"/>
          <w:lang w:eastAsia="pt-BR"/>
        </w:rPr>
        <w:t>destinado a provocar</w:t>
      </w:r>
      <w:r w:rsidRPr="00C847B8">
        <w:rPr>
          <w:rFonts w:ascii="Book Antiqua" w:eastAsia="Times New Roman" w:hAnsi="Book Antiqua" w:cs="Times New Roman"/>
          <w:sz w:val="19"/>
          <w:szCs w:val="19"/>
          <w:lang w:eastAsia="pt-BR"/>
        </w:rPr>
        <w:t xml:space="preserve"> </w:t>
      </w:r>
      <w:r w:rsidRPr="00090840">
        <w:rPr>
          <w:rFonts w:ascii="Book Antiqua" w:eastAsia="Times New Roman" w:hAnsi="Book Antiqua" w:cs="Times New Roman"/>
          <w:b/>
          <w:bCs/>
          <w:caps/>
          <w:sz w:val="19"/>
          <w:szCs w:val="19"/>
          <w:shd w:val="clear" w:color="auto" w:fill="F7CAAC" w:themeFill="accent2" w:themeFillTint="66"/>
          <w:lang w:eastAsia="pt-BR"/>
        </w:rPr>
        <w:t>aborto</w:t>
      </w:r>
      <w:r w:rsidRPr="00EB5C64">
        <w:rPr>
          <w:rFonts w:ascii="Book Antiqua" w:eastAsia="Times New Roman" w:hAnsi="Book Antiqua" w:cs="Times New Roman"/>
          <w:sz w:val="18"/>
          <w:szCs w:val="18"/>
          <w:lang w:eastAsia="pt-BR"/>
        </w:rPr>
        <w:t>: </w:t>
      </w:r>
      <w:hyperlink r:id="rId16" w:anchor="art1" w:history="1">
        <w:r w:rsidRPr="00EB5C64">
          <w:rPr>
            <w:rFonts w:ascii="Book Antiqua" w:eastAsia="Times New Roman" w:hAnsi="Book Antiqua" w:cs="Times New Roman"/>
            <w:color w:val="0000FF"/>
            <w:sz w:val="16"/>
            <w:szCs w:val="16"/>
            <w:u w:val="single"/>
            <w:lang w:eastAsia="pt-BR"/>
          </w:rPr>
          <w:t>(Redação dada pela Lei nº 6.734, de 1979)</w:t>
        </w:r>
      </w:hyperlink>
      <w:r w:rsidR="00090840" w:rsidRPr="00EB5C64">
        <w:rPr>
          <w:rFonts w:ascii="Book Antiqua" w:eastAsia="Times New Roman" w:hAnsi="Book Antiqua" w:cs="Times New Roman"/>
          <w:color w:val="0000FF"/>
          <w:sz w:val="16"/>
          <w:szCs w:val="16"/>
          <w:lang w:eastAsia="pt-BR"/>
        </w:rPr>
        <w:t xml:space="preserve"> </w:t>
      </w:r>
      <w:r w:rsidR="00090840" w:rsidRPr="00EB5C64">
        <w:rPr>
          <w:rFonts w:ascii="Book Antiqua" w:eastAsia="Times New Roman" w:hAnsi="Book Antiqua" w:cs="Times New Roman"/>
          <w:b/>
          <w:bCs/>
          <w:color w:val="FF0000"/>
          <w:sz w:val="16"/>
          <w:szCs w:val="16"/>
          <w:u w:val="single"/>
          <w:lang w:eastAsia="pt-BR"/>
        </w:rPr>
        <w:t>(TJPR-2019)</w:t>
      </w:r>
    </w:p>
    <w:p w14:paraId="51E81C85"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Pena - multa de </w:t>
      </w:r>
      <w:proofErr w:type="spellStart"/>
      <w:r w:rsidRPr="00C847B8">
        <w:rPr>
          <w:rFonts w:ascii="Book Antiqua" w:eastAsia="Times New Roman" w:hAnsi="Book Antiqua" w:cs="Times New Roman"/>
          <w:sz w:val="19"/>
          <w:szCs w:val="19"/>
          <w:lang w:eastAsia="pt-BR"/>
        </w:rPr>
        <w:t>hum</w:t>
      </w:r>
      <w:proofErr w:type="spellEnd"/>
      <w:r w:rsidRPr="00C847B8">
        <w:rPr>
          <w:rFonts w:ascii="Book Antiqua" w:eastAsia="Times New Roman" w:hAnsi="Book Antiqua" w:cs="Times New Roman"/>
          <w:sz w:val="19"/>
          <w:szCs w:val="19"/>
          <w:lang w:eastAsia="pt-BR"/>
        </w:rPr>
        <w:t xml:space="preserve"> mil cruzei</w:t>
      </w:r>
      <w:r w:rsidR="0028771D" w:rsidRPr="00C847B8">
        <w:rPr>
          <w:rFonts w:ascii="Book Antiqua" w:eastAsia="Times New Roman" w:hAnsi="Book Antiqua" w:cs="Times New Roman"/>
          <w:sz w:val="19"/>
          <w:szCs w:val="19"/>
          <w:lang w:eastAsia="pt-BR"/>
        </w:rPr>
        <w:t>ros a dez mil cruzeiros</w:t>
      </w:r>
      <w:r w:rsidR="0028771D" w:rsidRPr="00EB5C64">
        <w:rPr>
          <w:rFonts w:ascii="Book Antiqua" w:eastAsia="Times New Roman" w:hAnsi="Book Antiqua" w:cs="Times New Roman"/>
          <w:sz w:val="18"/>
          <w:szCs w:val="18"/>
          <w:lang w:eastAsia="pt-BR"/>
        </w:rPr>
        <w:t>.</w:t>
      </w:r>
      <w:r w:rsidR="00D12E3A" w:rsidRPr="00EB5C64">
        <w:rPr>
          <w:rFonts w:ascii="Book Antiqua" w:eastAsia="Times New Roman" w:hAnsi="Book Antiqua" w:cs="Times New Roman"/>
          <w:sz w:val="18"/>
          <w:szCs w:val="18"/>
          <w:lang w:eastAsia="pt-BR"/>
        </w:rPr>
        <w:t> </w:t>
      </w:r>
      <w:hyperlink r:id="rId17" w:anchor="art1" w:history="1">
        <w:r w:rsidRPr="00EB5C64">
          <w:rPr>
            <w:rFonts w:ascii="Book Antiqua" w:eastAsia="Times New Roman" w:hAnsi="Book Antiqua" w:cs="Times New Roman"/>
            <w:color w:val="0000FF"/>
            <w:sz w:val="16"/>
            <w:szCs w:val="16"/>
            <w:u w:val="single"/>
            <w:lang w:eastAsia="pt-BR"/>
          </w:rPr>
          <w:t>(Redação dada pela Lei nº 6.734, de 1979)</w:t>
        </w:r>
      </w:hyperlink>
    </w:p>
    <w:p w14:paraId="509AF55B" w14:textId="6E851B0C"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xml:space="preserve">        </w:t>
      </w:r>
      <w:bookmarkStart w:id="54" w:name="art21"/>
      <w:bookmarkEnd w:id="54"/>
      <w:r w:rsidRPr="00C847B8">
        <w:rPr>
          <w:rFonts w:ascii="Book Antiqua" w:eastAsia="Times New Roman" w:hAnsi="Book Antiqua" w:cs="Times New Roman"/>
          <w:b/>
          <w:bCs/>
          <w:sz w:val="19"/>
          <w:szCs w:val="19"/>
          <w:highlight w:val="magenta"/>
          <w:lang w:eastAsia="pt-BR"/>
        </w:rPr>
        <w:t>Art. 21</w:t>
      </w:r>
      <w:r w:rsidRPr="00C847B8">
        <w:rPr>
          <w:rFonts w:ascii="Book Antiqua" w:eastAsia="Times New Roman" w:hAnsi="Book Antiqua" w:cs="Times New Roman"/>
          <w:sz w:val="19"/>
          <w:szCs w:val="19"/>
          <w:lang w:eastAsia="pt-BR"/>
        </w:rPr>
        <w:t xml:space="preserve">. </w:t>
      </w:r>
      <w:r w:rsidRPr="00F45A1A">
        <w:rPr>
          <w:rFonts w:ascii="Book Antiqua" w:eastAsia="Times New Roman" w:hAnsi="Book Antiqua" w:cs="Times New Roman"/>
          <w:b/>
          <w:bCs/>
          <w:sz w:val="19"/>
          <w:szCs w:val="19"/>
          <w:lang w:eastAsia="pt-BR"/>
        </w:rPr>
        <w:t xml:space="preserve">Praticar vias de fato contra </w:t>
      </w:r>
      <w:r w:rsidR="00F45A1A" w:rsidRPr="00F45A1A">
        <w:rPr>
          <w:rFonts w:ascii="Book Antiqua" w:eastAsia="Times New Roman" w:hAnsi="Book Antiqua" w:cs="Times New Roman"/>
          <w:b/>
          <w:bCs/>
          <w:sz w:val="19"/>
          <w:szCs w:val="19"/>
          <w:lang w:eastAsia="pt-BR"/>
        </w:rPr>
        <w:t>alguém</w:t>
      </w:r>
      <w:r w:rsidRPr="00EB5C64">
        <w:rPr>
          <w:rFonts w:ascii="Book Antiqua" w:eastAsia="Times New Roman" w:hAnsi="Book Antiqua" w:cs="Times New Roman"/>
          <w:sz w:val="18"/>
          <w:szCs w:val="18"/>
          <w:lang w:eastAsia="pt-BR"/>
        </w:rPr>
        <w:t>:</w:t>
      </w:r>
      <w:r w:rsidR="00C847B8" w:rsidRPr="00EB5C64">
        <w:rPr>
          <w:rFonts w:ascii="Book Antiqua" w:eastAsia="Times New Roman" w:hAnsi="Book Antiqua" w:cs="Times New Roman"/>
          <w:sz w:val="18"/>
          <w:szCs w:val="18"/>
          <w:lang w:eastAsia="pt-BR"/>
        </w:rPr>
        <w:t xml:space="preserve"> </w:t>
      </w:r>
      <w:r w:rsidR="00C847B8" w:rsidRPr="00EB5C64">
        <w:rPr>
          <w:rFonts w:ascii="Book Antiqua" w:eastAsia="Times New Roman" w:hAnsi="Book Antiqua" w:cs="Times New Roman"/>
          <w:b/>
          <w:bCs/>
          <w:color w:val="FF0000"/>
          <w:sz w:val="16"/>
          <w:szCs w:val="16"/>
          <w:u w:val="single"/>
          <w:lang w:eastAsia="pt-BR"/>
        </w:rPr>
        <w:t>(MPSC-2012)</w:t>
      </w:r>
      <w:r w:rsidR="009040F5" w:rsidRPr="00EB5C64">
        <w:rPr>
          <w:rFonts w:ascii="Book Antiqua" w:eastAsia="Times New Roman" w:hAnsi="Book Antiqua" w:cs="Times New Roman"/>
          <w:b/>
          <w:bCs/>
          <w:color w:val="FF0000"/>
          <w:sz w:val="16"/>
          <w:szCs w:val="16"/>
          <w:lang w:eastAsia="pt-BR"/>
        </w:rPr>
        <w:t xml:space="preserve"> </w:t>
      </w:r>
      <w:r w:rsidR="009040F5" w:rsidRPr="00EB5C64">
        <w:rPr>
          <w:rFonts w:ascii="Book Antiqua" w:eastAsia="Times New Roman" w:hAnsi="Book Antiqua" w:cs="Times New Roman"/>
          <w:b/>
          <w:bCs/>
          <w:color w:val="FF0000"/>
          <w:sz w:val="16"/>
          <w:szCs w:val="16"/>
          <w:u w:val="single"/>
          <w:lang w:eastAsia="pt-BR"/>
        </w:rPr>
        <w:t>(MPGO-2013)</w:t>
      </w:r>
      <w:r w:rsidRPr="00EB5C64">
        <w:rPr>
          <w:rFonts w:ascii="Book Antiqua" w:eastAsia="Times New Roman" w:hAnsi="Book Antiqua" w:cs="Times New Roman"/>
          <w:sz w:val="16"/>
          <w:szCs w:val="16"/>
          <w:lang w:eastAsia="pt-BR"/>
        </w:rPr>
        <w:t xml:space="preserve"> </w:t>
      </w:r>
      <w:r w:rsidR="0049335F" w:rsidRPr="00EB5C64">
        <w:rPr>
          <w:rFonts w:ascii="Book Antiqua" w:eastAsia="Times New Roman" w:hAnsi="Book Antiqua" w:cs="Times New Roman"/>
          <w:b/>
          <w:bCs/>
          <w:color w:val="FF0000"/>
          <w:sz w:val="16"/>
          <w:szCs w:val="16"/>
          <w:u w:val="single"/>
          <w:lang w:eastAsia="pt-BR"/>
        </w:rPr>
        <w:t>(TJDFT-2014)</w:t>
      </w:r>
      <w:r w:rsidR="006B61A8" w:rsidRPr="00EB5C64">
        <w:rPr>
          <w:rFonts w:ascii="Book Antiqua" w:eastAsia="Times New Roman" w:hAnsi="Book Antiqua" w:cs="Times New Roman"/>
          <w:b/>
          <w:bCs/>
          <w:color w:val="FF0000"/>
          <w:sz w:val="16"/>
          <w:szCs w:val="16"/>
          <w:lang w:eastAsia="pt-BR"/>
        </w:rPr>
        <w:t xml:space="preserve"> </w:t>
      </w:r>
      <w:r w:rsidR="006B61A8" w:rsidRPr="00EB5C64">
        <w:rPr>
          <w:rFonts w:ascii="Book Antiqua" w:eastAsia="Times New Roman" w:hAnsi="Book Antiqua" w:cs="Times New Roman"/>
          <w:b/>
          <w:bCs/>
          <w:color w:val="FF0000"/>
          <w:sz w:val="16"/>
          <w:szCs w:val="16"/>
          <w:u w:val="single"/>
          <w:lang w:eastAsia="pt-BR"/>
        </w:rPr>
        <w:t>(MPPR-2014)</w:t>
      </w:r>
      <w:r w:rsidR="00F45A1A" w:rsidRPr="00EB5C64">
        <w:rPr>
          <w:rFonts w:ascii="Book Antiqua" w:eastAsia="Times New Roman" w:hAnsi="Book Antiqua" w:cs="Times New Roman"/>
          <w:b/>
          <w:bCs/>
          <w:color w:val="FF0000"/>
          <w:sz w:val="16"/>
          <w:szCs w:val="16"/>
          <w:lang w:eastAsia="pt-BR"/>
        </w:rPr>
        <w:t xml:space="preserve"> </w:t>
      </w:r>
      <w:r w:rsidR="00F45A1A" w:rsidRPr="00EB5C64">
        <w:rPr>
          <w:rFonts w:ascii="Book Antiqua" w:hAnsi="Book Antiqua"/>
          <w:b/>
          <w:color w:val="FF0000"/>
          <w:sz w:val="16"/>
          <w:szCs w:val="16"/>
          <w:u w:val="single"/>
        </w:rPr>
        <w:t>(PCPA-2016)</w:t>
      </w:r>
      <w:r w:rsidR="00E16159" w:rsidRPr="00EB5C64">
        <w:rPr>
          <w:rFonts w:ascii="Book Antiqua" w:hAnsi="Book Antiqua"/>
          <w:b/>
          <w:color w:val="FF0000"/>
          <w:sz w:val="16"/>
          <w:szCs w:val="16"/>
        </w:rPr>
        <w:t xml:space="preserve"> </w:t>
      </w:r>
      <w:r w:rsidR="00E16159" w:rsidRPr="00EB5C64">
        <w:rPr>
          <w:rFonts w:ascii="Book Antiqua" w:eastAsia="Times New Roman" w:hAnsi="Book Antiqua" w:cs="Arial"/>
          <w:b/>
          <w:bCs/>
          <w:color w:val="FF0000"/>
          <w:sz w:val="16"/>
          <w:szCs w:val="16"/>
          <w:u w:val="single"/>
          <w:lang w:eastAsia="pt-BR"/>
        </w:rPr>
        <w:t>(PCPE-2016)</w:t>
      </w:r>
      <w:r w:rsidR="008753D8" w:rsidRPr="00EB5C64">
        <w:rPr>
          <w:rFonts w:ascii="Book Antiqua" w:eastAsia="Times New Roman" w:hAnsi="Book Antiqua" w:cs="Times New Roman"/>
          <w:b/>
          <w:bCs/>
          <w:color w:val="FF0000"/>
          <w:sz w:val="16"/>
          <w:szCs w:val="16"/>
          <w:lang w:eastAsia="pt-BR"/>
        </w:rPr>
        <w:t xml:space="preserve"> </w:t>
      </w:r>
      <w:r w:rsidR="008753D8" w:rsidRPr="00EB5C64">
        <w:rPr>
          <w:rFonts w:ascii="Book Antiqua" w:eastAsia="Times New Roman" w:hAnsi="Book Antiqua" w:cs="Times New Roman"/>
          <w:b/>
          <w:color w:val="FF0000"/>
          <w:sz w:val="16"/>
          <w:szCs w:val="16"/>
          <w:u w:val="single"/>
          <w:lang w:eastAsia="pt-BR"/>
        </w:rPr>
        <w:t>(PCRS-2018)</w:t>
      </w:r>
      <w:r w:rsidR="009040F5" w:rsidRPr="00EB5C64">
        <w:rPr>
          <w:rFonts w:ascii="Book Antiqua" w:eastAsia="Times New Roman" w:hAnsi="Book Antiqua" w:cs="Times New Roman"/>
          <w:b/>
          <w:bCs/>
          <w:color w:val="FF0000"/>
          <w:sz w:val="16"/>
          <w:szCs w:val="16"/>
          <w:lang w:eastAsia="pt-BR"/>
        </w:rPr>
        <w:t xml:space="preserve"> </w:t>
      </w:r>
      <w:r w:rsidR="00E80EFF" w:rsidRPr="00EB5C64">
        <w:rPr>
          <w:rFonts w:ascii="Book Antiqua" w:eastAsia="Times New Roman" w:hAnsi="Book Antiqua" w:cs="Times New Roman"/>
          <w:b/>
          <w:color w:val="FF0000"/>
          <w:sz w:val="16"/>
          <w:szCs w:val="16"/>
          <w:u w:val="single"/>
          <w:lang w:eastAsia="pt-BR"/>
        </w:rPr>
        <w:t>(MPSP-2019</w:t>
      </w:r>
      <w:r w:rsidR="006B61A8" w:rsidRPr="00EB5C64">
        <w:rPr>
          <w:rFonts w:ascii="Book Antiqua" w:eastAsia="Times New Roman" w:hAnsi="Book Antiqua" w:cs="Times New Roman"/>
          <w:b/>
          <w:color w:val="FF0000"/>
          <w:sz w:val="16"/>
          <w:szCs w:val="16"/>
          <w:u w:val="single"/>
          <w:lang w:eastAsia="pt-BR"/>
        </w:rPr>
        <w:t>/2022</w:t>
      </w:r>
      <w:r w:rsidR="00E80EFF" w:rsidRPr="00EB5C64">
        <w:rPr>
          <w:rFonts w:ascii="Book Antiqua" w:eastAsia="Times New Roman" w:hAnsi="Book Antiqua" w:cs="Times New Roman"/>
          <w:b/>
          <w:color w:val="FF0000"/>
          <w:sz w:val="16"/>
          <w:szCs w:val="16"/>
          <w:u w:val="single"/>
          <w:lang w:eastAsia="pt-BR"/>
        </w:rPr>
        <w:t>)</w:t>
      </w:r>
      <w:r w:rsidR="004A4BDF" w:rsidRPr="00EB5C64">
        <w:rPr>
          <w:rFonts w:ascii="Book Antiqua" w:eastAsia="Times New Roman" w:hAnsi="Book Antiqua" w:cs="Times New Roman"/>
          <w:b/>
          <w:color w:val="FF0000"/>
          <w:sz w:val="16"/>
          <w:szCs w:val="16"/>
          <w:lang w:eastAsia="pt-BR"/>
        </w:rPr>
        <w:t xml:space="preserve"> </w:t>
      </w:r>
      <w:r w:rsidR="004A4BDF" w:rsidRPr="00EB5C64">
        <w:rPr>
          <w:rFonts w:ascii="Book Antiqua" w:eastAsia="Times New Roman" w:hAnsi="Book Antiqua" w:cs="Times New Roman"/>
          <w:b/>
          <w:color w:val="FF0000"/>
          <w:sz w:val="16"/>
          <w:szCs w:val="16"/>
          <w:u w:val="single"/>
          <w:lang w:eastAsia="pt-BR"/>
        </w:rPr>
        <w:t>(Juiz Leigo/TJGO-2022)</w:t>
      </w:r>
    </w:p>
    <w:p w14:paraId="63C37222" w14:textId="6AEC0D5F" w:rsidR="00902D28" w:rsidRPr="00EB5C64" w:rsidRDefault="00902D28" w:rsidP="00D12E3A">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C847B8">
        <w:rPr>
          <w:rFonts w:ascii="Book Antiqua" w:eastAsia="Times New Roman" w:hAnsi="Book Antiqua" w:cs="Times New Roman"/>
          <w:sz w:val="19"/>
          <w:szCs w:val="19"/>
          <w:lang w:eastAsia="pt-BR"/>
        </w:rPr>
        <w:t xml:space="preserve">        Pena – </w:t>
      </w:r>
      <w:r w:rsidRPr="00E16159">
        <w:rPr>
          <w:rFonts w:ascii="Book Antiqua" w:eastAsia="Times New Roman" w:hAnsi="Book Antiqua" w:cs="Times New Roman"/>
          <w:b/>
          <w:bCs/>
          <w:sz w:val="19"/>
          <w:szCs w:val="19"/>
          <w:highlight w:val="cyan"/>
          <w:lang w:eastAsia="pt-BR"/>
        </w:rPr>
        <w:t>prisão simples</w:t>
      </w:r>
      <w:r w:rsidRPr="00C847B8">
        <w:rPr>
          <w:rFonts w:ascii="Book Antiqua" w:eastAsia="Times New Roman" w:hAnsi="Book Antiqua" w:cs="Times New Roman"/>
          <w:sz w:val="19"/>
          <w:szCs w:val="19"/>
          <w:lang w:eastAsia="pt-BR"/>
        </w:rPr>
        <w:t xml:space="preserve">, de quinze dias a três meses, ou </w:t>
      </w:r>
      <w:r w:rsidRPr="00E16159">
        <w:rPr>
          <w:rFonts w:ascii="Book Antiqua" w:eastAsia="Times New Roman" w:hAnsi="Book Antiqua" w:cs="Times New Roman"/>
          <w:b/>
          <w:bCs/>
          <w:sz w:val="19"/>
          <w:szCs w:val="19"/>
          <w:highlight w:val="cyan"/>
          <w:lang w:eastAsia="pt-BR"/>
        </w:rPr>
        <w:t>multa</w:t>
      </w:r>
      <w:r w:rsidRPr="00C847B8">
        <w:rPr>
          <w:rFonts w:ascii="Book Antiqua" w:eastAsia="Times New Roman" w:hAnsi="Book Antiqua" w:cs="Times New Roman"/>
          <w:sz w:val="19"/>
          <w:szCs w:val="19"/>
          <w:lang w:eastAsia="pt-BR"/>
        </w:rPr>
        <w:t xml:space="preserve">, de cem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se o fato não </w:t>
      </w:r>
      <w:r w:rsidR="00F45A1A" w:rsidRPr="00C847B8">
        <w:rPr>
          <w:rFonts w:ascii="Book Antiqua" w:eastAsia="Times New Roman" w:hAnsi="Book Antiqua" w:cs="Times New Roman"/>
          <w:sz w:val="19"/>
          <w:szCs w:val="19"/>
          <w:lang w:eastAsia="pt-BR"/>
        </w:rPr>
        <w:t>constitui</w:t>
      </w:r>
      <w:r w:rsidRPr="00C847B8">
        <w:rPr>
          <w:rFonts w:ascii="Book Antiqua" w:eastAsia="Times New Roman" w:hAnsi="Book Antiqua" w:cs="Times New Roman"/>
          <w:sz w:val="19"/>
          <w:szCs w:val="19"/>
          <w:lang w:eastAsia="pt-BR"/>
        </w:rPr>
        <w:t xml:space="preserve"> crime</w:t>
      </w:r>
      <w:r w:rsidRPr="00EB5C64">
        <w:rPr>
          <w:rFonts w:ascii="Book Antiqua" w:eastAsia="Times New Roman" w:hAnsi="Book Antiqua" w:cs="Times New Roman"/>
          <w:sz w:val="18"/>
          <w:szCs w:val="18"/>
          <w:lang w:eastAsia="pt-BR"/>
        </w:rPr>
        <w:t xml:space="preserve">. </w:t>
      </w:r>
      <w:r w:rsidR="00E16159" w:rsidRPr="00EB5C64">
        <w:rPr>
          <w:rFonts w:ascii="Book Antiqua" w:eastAsia="Times New Roman" w:hAnsi="Book Antiqua" w:cs="Arial"/>
          <w:b/>
          <w:bCs/>
          <w:color w:val="FF0000"/>
          <w:sz w:val="16"/>
          <w:szCs w:val="16"/>
          <w:u w:val="single"/>
          <w:lang w:eastAsia="pt-BR"/>
        </w:rPr>
        <w:t>(PCPE-2016)</w:t>
      </w:r>
    </w:p>
    <w:tbl>
      <w:tblPr>
        <w:tblStyle w:val="Tabelacomgrade"/>
        <w:tblW w:w="0" w:type="auto"/>
        <w:shd w:val="clear" w:color="auto" w:fill="CCFFFF"/>
        <w:tblLook w:val="04A0" w:firstRow="1" w:lastRow="0" w:firstColumn="1" w:lastColumn="0" w:noHBand="0" w:noVBand="1"/>
      </w:tblPr>
      <w:tblGrid>
        <w:gridCol w:w="8494"/>
      </w:tblGrid>
      <w:tr w:rsidR="00E16159" w:rsidRPr="00C847B8" w14:paraId="05B81F75" w14:textId="77777777" w:rsidTr="00B44D42">
        <w:tc>
          <w:tcPr>
            <w:tcW w:w="8494" w:type="dxa"/>
            <w:shd w:val="clear" w:color="auto" w:fill="CCFFFF"/>
          </w:tcPr>
          <w:p w14:paraId="005789DE" w14:textId="119D4416" w:rsidR="00E16159" w:rsidRPr="00E16159" w:rsidRDefault="00E16159" w:rsidP="00B44D4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16159">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6159">
              <w:rPr>
                <w:rFonts w:ascii="Book Antiqua" w:eastAsia="Times New Roman" w:hAnsi="Book Antiqua" w:cs="Times New Roman"/>
                <w:bCs/>
                <w:sz w:val="19"/>
                <w:szCs w:val="19"/>
                <w:lang w:eastAsia="pt-BR"/>
              </w:rPr>
              <w:t>O brasileiro nato, maior e capaz, que praticar vias de fato contra outro brasileiro nato</w:t>
            </w:r>
            <w:r>
              <w:rPr>
                <w:rFonts w:ascii="Book Antiqua" w:eastAsia="Times New Roman" w:hAnsi="Book Antiqua" w:cs="Times New Roman"/>
                <w:bCs/>
                <w:sz w:val="19"/>
                <w:szCs w:val="19"/>
                <w:lang w:eastAsia="pt-BR"/>
              </w:rPr>
              <w:t xml:space="preserve"> </w:t>
            </w:r>
            <w:r w:rsidRPr="00E16159">
              <w:rPr>
                <w:rFonts w:ascii="Book Antiqua" w:eastAsia="Times New Roman" w:hAnsi="Book Antiqua" w:cs="Times New Roman"/>
                <w:bCs/>
                <w:sz w:val="19"/>
                <w:szCs w:val="19"/>
                <w:lang w:eastAsia="pt-BR"/>
              </w:rPr>
              <w:t>responderá por contravenção penal e, nesse caso, a ação penal é pública incondicionada.</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 xml:space="preserve">BL: </w:t>
            </w:r>
            <w:proofErr w:type="spellStart"/>
            <w:r w:rsidRPr="00C847B8">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C847B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17 e</w:t>
            </w:r>
            <w:r w:rsidRPr="00C847B8">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21</w:t>
            </w:r>
            <w:r w:rsidRPr="00C847B8">
              <w:rPr>
                <w:rFonts w:ascii="Book Antiqua" w:eastAsia="Times New Roman" w:hAnsi="Book Antiqua" w:cs="Times New Roman"/>
                <w:b/>
                <w:sz w:val="19"/>
                <w:szCs w:val="19"/>
                <w:lang w:eastAsia="pt-BR"/>
              </w:rPr>
              <w:t>, LCP.</w:t>
            </w:r>
          </w:p>
          <w:p w14:paraId="3A0D56CD" w14:textId="039B855A" w:rsidR="00E16159" w:rsidRDefault="00E16159" w:rsidP="00B44D4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25BA">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Sobre as previsões típicas penais do Decreto-Lei nº 3.668/41, é correto afirmar que</w:t>
            </w:r>
            <w:r>
              <w:rPr>
                <w:rFonts w:ascii="Book Antiqua" w:eastAsia="Times New Roman" w:hAnsi="Book Antiqua" w:cs="Times New Roman"/>
                <w:bCs/>
                <w:sz w:val="19"/>
                <w:szCs w:val="19"/>
                <w:lang w:eastAsia="pt-BR"/>
              </w:rPr>
              <w:t xml:space="preserve"> a</w:t>
            </w:r>
            <w:r w:rsidRPr="004525BA">
              <w:rPr>
                <w:rFonts w:ascii="Book Antiqua" w:eastAsia="Times New Roman" w:hAnsi="Book Antiqua" w:cs="Times New Roman"/>
                <w:bCs/>
                <w:sz w:val="19"/>
                <w:szCs w:val="19"/>
                <w:lang w:eastAsia="pt-BR"/>
              </w:rPr>
              <w:t xml:space="preserve"> prática da contravenção de vias de fato consiste no emprego de violência contra a pessoa sem a produção de lesões corporais, não podendo existir, no caso, resultado naturalístico ou material.</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21</w:t>
            </w:r>
            <w:r w:rsidRPr="00C847B8">
              <w:rPr>
                <w:rFonts w:ascii="Book Antiqua" w:eastAsia="Times New Roman" w:hAnsi="Book Antiqua" w:cs="Times New Roman"/>
                <w:b/>
                <w:sz w:val="19"/>
                <w:szCs w:val="19"/>
                <w:lang w:eastAsia="pt-BR"/>
              </w:rPr>
              <w:t>, LCP.</w:t>
            </w:r>
          </w:p>
          <w:p w14:paraId="2CC7BD5B" w14:textId="3011FEB4" w:rsidR="00E16159" w:rsidRPr="004525BA" w:rsidRDefault="00E16159" w:rsidP="00B44D42">
            <w:pPr>
              <w:spacing w:before="100" w:beforeAutospacing="1" w:after="100" w:afterAutospacing="1"/>
              <w:jc w:val="both"/>
              <w:rPr>
                <w:rFonts w:ascii="Book Antiqua" w:eastAsia="Times New Roman" w:hAnsi="Book Antiqua" w:cs="Times New Roman"/>
                <w:bCs/>
                <w:sz w:val="19"/>
                <w:szCs w:val="19"/>
                <w:lang w:eastAsia="pt-BR"/>
              </w:rPr>
            </w:pPr>
            <w:r w:rsidRPr="004525BA">
              <w:rPr>
                <w:rFonts w:ascii="Book Antiqua" w:eastAsia="Times New Roman" w:hAnsi="Book Antiqua" w:cs="Times New Roman"/>
                <w:b/>
                <w:i/>
                <w:iCs/>
                <w:color w:val="FF0000"/>
                <w:sz w:val="19"/>
                <w:szCs w:val="19"/>
                <w:lang w:eastAsia="pt-BR"/>
              </w:rPr>
              <w:t>#</w:t>
            </w:r>
            <w:r w:rsidRPr="00452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assertiva está</w:t>
            </w:r>
            <w:r w:rsidRPr="004525B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w:t>
            </w:r>
            <w:r w:rsidRPr="004525BA">
              <w:rPr>
                <w:rFonts w:ascii="Book Antiqua" w:eastAsia="Times New Roman" w:hAnsi="Book Antiqua" w:cs="Times New Roman"/>
                <w:bCs/>
                <w:sz w:val="19"/>
                <w:szCs w:val="19"/>
                <w:lang w:eastAsia="pt-BR"/>
              </w:rPr>
              <w:t xml:space="preserve">orreta </w:t>
            </w:r>
            <w:r>
              <w:rPr>
                <w:rFonts w:ascii="Book Antiqua" w:eastAsia="Times New Roman" w:hAnsi="Book Antiqua" w:cs="Times New Roman"/>
                <w:bCs/>
                <w:sz w:val="19"/>
                <w:szCs w:val="19"/>
                <w:lang w:eastAsia="pt-BR"/>
              </w:rPr>
              <w:t>p</w:t>
            </w:r>
            <w:r w:rsidRPr="004525BA">
              <w:rPr>
                <w:rFonts w:ascii="Book Antiqua" w:eastAsia="Times New Roman" w:hAnsi="Book Antiqua" w:cs="Times New Roman"/>
                <w:bCs/>
                <w:sz w:val="19"/>
                <w:szCs w:val="19"/>
                <w:lang w:eastAsia="pt-BR"/>
              </w:rPr>
              <w:t>ois caso haja a produção de resultado naturalístico, haverá a prática do crime de lesões corporais.</w:t>
            </w:r>
          </w:p>
        </w:tc>
      </w:tr>
    </w:tbl>
    <w:p w14:paraId="0CF4557A" w14:textId="43EB5E2F" w:rsidR="004B5091" w:rsidRPr="004B5091" w:rsidRDefault="004B5091" w:rsidP="004B50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B5091">
        <w:rPr>
          <w:rFonts w:ascii="Book Antiqua" w:eastAsia="Times New Roman" w:hAnsi="Book Antiqua" w:cs="Times New Roman"/>
          <w:sz w:val="19"/>
          <w:szCs w:val="19"/>
          <w:lang w:eastAsia="pt-BR"/>
        </w:rPr>
        <w:t>§ 1º Aumenta-se a pena de 1/3 (um terço) até a metade se a vítima é maior de 60 (sessenta) anos</w:t>
      </w:r>
      <w:r w:rsidRPr="004B509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8" w:anchor="art3" w:history="1">
        <w:r w:rsidRPr="004B5091">
          <w:rPr>
            <w:rStyle w:val="Hyperlink"/>
            <w:rFonts w:ascii="Book Antiqua" w:eastAsia="Times New Roman" w:hAnsi="Book Antiqua" w:cs="Times New Roman"/>
            <w:sz w:val="16"/>
            <w:szCs w:val="16"/>
            <w:lang w:eastAsia="pt-BR"/>
          </w:rPr>
          <w:t>(Incluído pela Lei nº 14.994, de 2024)</w:t>
        </w:r>
      </w:hyperlink>
    </w:p>
    <w:p w14:paraId="147FE005" w14:textId="77777777" w:rsidR="004B5091" w:rsidRDefault="004B5091" w:rsidP="004B5091">
      <w:pPr>
        <w:spacing w:before="100" w:beforeAutospacing="1" w:after="100" w:afterAutospacing="1" w:line="240" w:lineRule="auto"/>
        <w:ind w:firstLine="426"/>
        <w:jc w:val="both"/>
        <w:rPr>
          <w:rFonts w:ascii="Book Antiqua" w:eastAsia="Times New Roman" w:hAnsi="Book Antiqua" w:cs="Times New Roman"/>
          <w:sz w:val="14"/>
          <w:szCs w:val="14"/>
          <w:lang w:eastAsia="pt-BR"/>
        </w:rPr>
      </w:pPr>
      <w:r w:rsidRPr="004B5091">
        <w:rPr>
          <w:rFonts w:ascii="Book Antiqua" w:eastAsia="Times New Roman" w:hAnsi="Book Antiqua" w:cs="Times New Roman"/>
          <w:sz w:val="19"/>
          <w:szCs w:val="19"/>
          <w:lang w:eastAsia="pt-BR"/>
        </w:rPr>
        <w:t>§ 2º Se a contravenção é praticada contra a mulher por razões da condição do sexo feminino, nos termos do </w:t>
      </w:r>
      <w:hyperlink r:id="rId19" w:anchor="art121a%C2%A71" w:history="1">
        <w:r w:rsidRPr="004B5091">
          <w:rPr>
            <w:rStyle w:val="Hyperlink"/>
            <w:rFonts w:ascii="Book Antiqua" w:eastAsia="Times New Roman" w:hAnsi="Book Antiqua" w:cs="Times New Roman"/>
            <w:sz w:val="19"/>
            <w:szCs w:val="19"/>
            <w:lang w:eastAsia="pt-BR"/>
          </w:rPr>
          <w:t>§ 1º do art. 121-A do Decreto-Lei nº 2.848, de 7 de dezembro de 1940</w:t>
        </w:r>
      </w:hyperlink>
      <w:r w:rsidRPr="004B5091">
        <w:rPr>
          <w:rFonts w:ascii="Book Antiqua" w:eastAsia="Times New Roman" w:hAnsi="Book Antiqua" w:cs="Times New Roman"/>
          <w:sz w:val="19"/>
          <w:szCs w:val="19"/>
          <w:lang w:eastAsia="pt-BR"/>
        </w:rPr>
        <w:t> (Código Penal), aplica-se a pena em triplo</w:t>
      </w:r>
      <w:r w:rsidRPr="004B5091">
        <w:rPr>
          <w:rFonts w:ascii="Book Antiqua" w:eastAsia="Times New Roman" w:hAnsi="Book Antiqua" w:cs="Times New Roman"/>
          <w:sz w:val="14"/>
          <w:szCs w:val="14"/>
          <w:lang w:eastAsia="pt-BR"/>
        </w:rPr>
        <w:t>.     </w:t>
      </w:r>
      <w:hyperlink r:id="rId20" w:anchor="art3" w:history="1">
        <w:r w:rsidRPr="004B5091">
          <w:rPr>
            <w:rStyle w:val="Hyperlink"/>
            <w:rFonts w:ascii="Book Antiqua" w:eastAsia="Times New Roman" w:hAnsi="Book Antiqua" w:cs="Times New Roman"/>
            <w:sz w:val="14"/>
            <w:szCs w:val="14"/>
            <w:lang w:eastAsia="pt-BR"/>
          </w:rPr>
          <w:t>(Incluído pela Lei nº 14.994, de 2024)</w:t>
        </w:r>
      </w:hyperlink>
    </w:p>
    <w:tbl>
      <w:tblPr>
        <w:tblStyle w:val="Tabelacomgrade"/>
        <w:tblW w:w="8500" w:type="dxa"/>
        <w:shd w:val="clear" w:color="auto" w:fill="CCFFFF"/>
        <w:tblLook w:val="04A0" w:firstRow="1" w:lastRow="0" w:firstColumn="1" w:lastColumn="0" w:noHBand="0" w:noVBand="1"/>
      </w:tblPr>
      <w:tblGrid>
        <w:gridCol w:w="8500"/>
      </w:tblGrid>
      <w:tr w:rsidR="004B5091" w:rsidRPr="007C6989" w14:paraId="3DD2E933" w14:textId="77777777" w:rsidTr="004B5091">
        <w:tc>
          <w:tcPr>
            <w:tcW w:w="8500" w:type="dxa"/>
            <w:shd w:val="clear" w:color="auto" w:fill="CCFFFF"/>
          </w:tcPr>
          <w:p w14:paraId="0FDD0406"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Art. 121-A. Matar mulher por razões da condição do sexo feminino: (Incluído pela Lei nº 14.994, de 2024)</w:t>
            </w:r>
          </w:p>
          <w:p w14:paraId="2CF01F31"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Pena – reclusão, de 20 (vinte) a 40 (quarenta) anos. (Incluído pela Lei nº 14.994, de 2024)</w:t>
            </w:r>
          </w:p>
          <w:p w14:paraId="12E95972"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 1º Considera-se que há razões da condição do sexo feminino quando o crime envolve: (Incluído pela Lei nº 14.994, de 2024)</w:t>
            </w:r>
          </w:p>
          <w:p w14:paraId="1D191833" w14:textId="77777777" w:rsidR="004B5091" w:rsidRPr="006062F5" w:rsidRDefault="004B5091" w:rsidP="00CA4B49">
            <w:pPr>
              <w:ind w:firstLine="310"/>
              <w:jc w:val="both"/>
              <w:rPr>
                <w:rFonts w:ascii="Book Antiqua" w:hAnsi="Book Antiqua"/>
                <w:bCs/>
                <w:sz w:val="18"/>
                <w:szCs w:val="18"/>
              </w:rPr>
            </w:pPr>
            <w:r w:rsidRPr="006062F5">
              <w:rPr>
                <w:rFonts w:ascii="Book Antiqua" w:hAnsi="Book Antiqua"/>
                <w:bCs/>
                <w:sz w:val="18"/>
                <w:szCs w:val="18"/>
              </w:rPr>
              <w:t xml:space="preserve">I – </w:t>
            </w:r>
            <w:proofErr w:type="gramStart"/>
            <w:r w:rsidRPr="006062F5">
              <w:rPr>
                <w:rFonts w:ascii="Book Antiqua" w:hAnsi="Book Antiqua"/>
                <w:bCs/>
                <w:sz w:val="18"/>
                <w:szCs w:val="18"/>
              </w:rPr>
              <w:t>violência</w:t>
            </w:r>
            <w:proofErr w:type="gramEnd"/>
            <w:r w:rsidRPr="006062F5">
              <w:rPr>
                <w:rFonts w:ascii="Book Antiqua" w:hAnsi="Book Antiqua"/>
                <w:bCs/>
                <w:sz w:val="18"/>
                <w:szCs w:val="18"/>
              </w:rPr>
              <w:t xml:space="preserve"> doméstica e familiar; (Incluído pela Lei nº 14.994, de 2024)</w:t>
            </w:r>
          </w:p>
          <w:p w14:paraId="66C20F54" w14:textId="77777777" w:rsidR="004B5091" w:rsidRPr="006809D8" w:rsidRDefault="004B5091" w:rsidP="00CA4B49">
            <w:pPr>
              <w:ind w:firstLine="310"/>
              <w:jc w:val="both"/>
              <w:rPr>
                <w:rFonts w:ascii="Book Antiqua" w:hAnsi="Book Antiqua"/>
                <w:bCs/>
                <w:sz w:val="19"/>
                <w:szCs w:val="19"/>
              </w:rPr>
            </w:pPr>
            <w:r w:rsidRPr="006062F5">
              <w:rPr>
                <w:rFonts w:ascii="Book Antiqua" w:hAnsi="Book Antiqua"/>
                <w:bCs/>
                <w:sz w:val="18"/>
                <w:szCs w:val="18"/>
              </w:rPr>
              <w:t xml:space="preserve">II – </w:t>
            </w:r>
            <w:proofErr w:type="gramStart"/>
            <w:r w:rsidRPr="006062F5">
              <w:rPr>
                <w:rFonts w:ascii="Book Antiqua" w:hAnsi="Book Antiqua"/>
                <w:bCs/>
                <w:sz w:val="18"/>
                <w:szCs w:val="18"/>
              </w:rPr>
              <w:t>menosprezo ou discriminação</w:t>
            </w:r>
            <w:proofErr w:type="gramEnd"/>
            <w:r w:rsidRPr="006062F5">
              <w:rPr>
                <w:rFonts w:ascii="Book Antiqua" w:hAnsi="Book Antiqua"/>
                <w:bCs/>
                <w:sz w:val="18"/>
                <w:szCs w:val="18"/>
              </w:rPr>
              <w:t xml:space="preserve"> à condição de mulher. (Incluído pela Lei nº 14.994, de 2024)</w:t>
            </w:r>
          </w:p>
        </w:tc>
      </w:tr>
    </w:tbl>
    <w:p w14:paraId="49B043A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5" w:name="art22"/>
      <w:bookmarkEnd w:id="55"/>
      <w:r w:rsidRPr="00C847B8">
        <w:rPr>
          <w:rFonts w:ascii="Book Antiqua" w:eastAsia="Times New Roman" w:hAnsi="Book Antiqua" w:cs="Times New Roman"/>
          <w:sz w:val="19"/>
          <w:szCs w:val="19"/>
          <w:lang w:eastAsia="pt-BR"/>
        </w:rPr>
        <w:t xml:space="preserve">Art. 22. Receber em estabelecimento psiquiátrico, e nele internar, sem as formalidades legais, pessoa apresentada como doente mental: </w:t>
      </w:r>
    </w:p>
    <w:p w14:paraId="0A1F314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trezentos mil réis a três contos de réis. </w:t>
      </w:r>
    </w:p>
    <w:p w14:paraId="69B18C8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6" w:name="art22§1"/>
      <w:bookmarkEnd w:id="56"/>
      <w:r w:rsidRPr="00C847B8">
        <w:rPr>
          <w:rFonts w:ascii="Book Antiqua" w:eastAsia="Times New Roman" w:hAnsi="Book Antiqua" w:cs="Times New Roman"/>
          <w:sz w:val="19"/>
          <w:szCs w:val="19"/>
          <w:lang w:eastAsia="pt-BR"/>
        </w:rPr>
        <w:t xml:space="preserve">§ 1º Aplica-se a mesma pena a quem deixa de comunicar a autoridade competente, no prazo legal, internação que tenha admitido, por motivo de urgência, sem as formalidades legais. </w:t>
      </w:r>
    </w:p>
    <w:p w14:paraId="5B69629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7" w:name="art22§2"/>
      <w:bookmarkEnd w:id="57"/>
      <w:r w:rsidRPr="00C847B8">
        <w:rPr>
          <w:rFonts w:ascii="Book Antiqua" w:eastAsia="Times New Roman" w:hAnsi="Book Antiqua" w:cs="Times New Roman"/>
          <w:sz w:val="19"/>
          <w:szCs w:val="19"/>
          <w:lang w:eastAsia="pt-BR"/>
        </w:rPr>
        <w:t xml:space="preserve">§ 2º Incorre na pena de prisão simples, de quinze dias a três meses, ou multa de quinhentos mil réis a cinco contos de réis, aquele que, sem observar as prescrições legais, deixa retirar-se ou despede de estabelecimento psiquiátrico pessoa nele, internada. </w:t>
      </w:r>
    </w:p>
    <w:p w14:paraId="74F95B7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58" w:name="art23"/>
      <w:bookmarkEnd w:id="58"/>
      <w:r w:rsidRPr="00C847B8">
        <w:rPr>
          <w:rFonts w:ascii="Book Antiqua" w:eastAsia="Times New Roman" w:hAnsi="Book Antiqua" w:cs="Times New Roman"/>
          <w:sz w:val="19"/>
          <w:szCs w:val="19"/>
          <w:lang w:eastAsia="pt-BR"/>
        </w:rPr>
        <w:t xml:space="preserve">Art. 23. Receber e ter sob custódia doente mental, fora do caso previsto no artigo anterior, sem autorização de quem de direito: </w:t>
      </w:r>
    </w:p>
    <w:p w14:paraId="1D366E5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prisão simples, de quinze dias a três meses, ou multa, de quinhentos mil réis a cinco contos de réis. </w:t>
      </w:r>
    </w:p>
    <w:p w14:paraId="4C3413E3"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59" w:name="parteespecialcapituloii"/>
      <w:bookmarkEnd w:id="59"/>
      <w:r w:rsidRPr="00C847B8">
        <w:rPr>
          <w:rFonts w:ascii="Book Antiqua" w:eastAsia="Times New Roman" w:hAnsi="Book Antiqua" w:cs="Times New Roman"/>
          <w:sz w:val="19"/>
          <w:szCs w:val="19"/>
          <w:highlight w:val="green"/>
          <w:lang w:eastAsia="pt-BR"/>
        </w:rPr>
        <w:t xml:space="preserve">CAPÍLULO II </w:t>
      </w:r>
    </w:p>
    <w:p w14:paraId="04EBD73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AO PATRIMÔNIO</w:t>
      </w:r>
      <w:r w:rsidRPr="00C847B8">
        <w:rPr>
          <w:rFonts w:ascii="Book Antiqua" w:eastAsia="Times New Roman" w:hAnsi="Book Antiqua" w:cs="Times New Roman"/>
          <w:sz w:val="19"/>
          <w:szCs w:val="19"/>
          <w:lang w:eastAsia="pt-BR"/>
        </w:rPr>
        <w:t xml:space="preserve"> </w:t>
      </w:r>
    </w:p>
    <w:p w14:paraId="66AC141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0" w:name="art24"/>
      <w:bookmarkEnd w:id="60"/>
      <w:r w:rsidRPr="00C847B8">
        <w:rPr>
          <w:rFonts w:ascii="Book Antiqua" w:eastAsia="Times New Roman" w:hAnsi="Book Antiqua" w:cs="Times New Roman"/>
          <w:sz w:val="19"/>
          <w:szCs w:val="19"/>
          <w:lang w:eastAsia="pt-BR"/>
        </w:rPr>
        <w:t xml:space="preserve">Art. 24. Fabricar, ceder ou vender gazua ou instrumento empregado usualmente na prática de crime de furto: </w:t>
      </w:r>
    </w:p>
    <w:p w14:paraId="728BE8F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seis meses a dois anos, e multa, de trezentos mil réis a três contos de réis. </w:t>
      </w:r>
    </w:p>
    <w:p w14:paraId="7C75E69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1" w:name="art25"/>
      <w:bookmarkEnd w:id="61"/>
      <w:r w:rsidRPr="00C847B8">
        <w:rPr>
          <w:rFonts w:ascii="Book Antiqua" w:eastAsia="Times New Roman" w:hAnsi="Book Antiqua" w:cs="Times New Roman"/>
          <w:sz w:val="19"/>
          <w:szCs w:val="19"/>
          <w:lang w:eastAsia="pt-BR"/>
        </w:rPr>
        <w:t xml:space="preserve">Art. 25. Ter </w:t>
      </w:r>
      <w:proofErr w:type="spellStart"/>
      <w:r w:rsidRPr="00C847B8">
        <w:rPr>
          <w:rFonts w:ascii="Book Antiqua" w:eastAsia="Times New Roman" w:hAnsi="Book Antiqua" w:cs="Times New Roman"/>
          <w:sz w:val="19"/>
          <w:szCs w:val="19"/>
          <w:lang w:eastAsia="pt-BR"/>
        </w:rPr>
        <w:t>alguem</w:t>
      </w:r>
      <w:proofErr w:type="spellEnd"/>
      <w:r w:rsidRPr="00C847B8">
        <w:rPr>
          <w:rFonts w:ascii="Book Antiqua" w:eastAsia="Times New Roman" w:hAnsi="Book Antiqua" w:cs="Times New Roman"/>
          <w:sz w:val="19"/>
          <w:szCs w:val="19"/>
          <w:lang w:eastAsia="pt-BR"/>
        </w:rPr>
        <w:t xml:space="preserve"> em seu poder, depois de condenado, por crime de furto ou roubo, ou enquanto sujeito à liberdade vigiada ou quando conhecido como vadio ou mendigo, gazuas, chaves falsas ou alteradas ou instrumentos empregados usualmente na prática de crime de furto, desde que não prove destinação legítima: </w:t>
      </w:r>
    </w:p>
    <w:p w14:paraId="521BD6A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meses a um ano, e multa de duzentos mil réis a dois contos de réis. </w:t>
      </w:r>
    </w:p>
    <w:p w14:paraId="11063CC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2" w:name="art26"/>
      <w:bookmarkEnd w:id="62"/>
      <w:r w:rsidRPr="00C847B8">
        <w:rPr>
          <w:rFonts w:ascii="Book Antiqua" w:eastAsia="Times New Roman" w:hAnsi="Book Antiqua" w:cs="Times New Roman"/>
          <w:sz w:val="19"/>
          <w:szCs w:val="19"/>
          <w:lang w:eastAsia="pt-BR"/>
        </w:rPr>
        <w:t xml:space="preserve">Art. 26. Abrir </w:t>
      </w:r>
      <w:proofErr w:type="spellStart"/>
      <w:r w:rsidRPr="00C847B8">
        <w:rPr>
          <w:rFonts w:ascii="Book Antiqua" w:eastAsia="Times New Roman" w:hAnsi="Book Antiqua" w:cs="Times New Roman"/>
          <w:sz w:val="19"/>
          <w:szCs w:val="19"/>
          <w:lang w:eastAsia="pt-BR"/>
        </w:rPr>
        <w:t>alguem</w:t>
      </w:r>
      <w:proofErr w:type="spellEnd"/>
      <w:r w:rsidRPr="00C847B8">
        <w:rPr>
          <w:rFonts w:ascii="Book Antiqua" w:eastAsia="Times New Roman" w:hAnsi="Book Antiqua" w:cs="Times New Roman"/>
          <w:sz w:val="19"/>
          <w:szCs w:val="19"/>
          <w:lang w:eastAsia="pt-BR"/>
        </w:rPr>
        <w:t xml:space="preserve">, no exercício de profissão de serralheiro ou oficio análogo, a pedido ou por incumbência de pessoa de cuja legitimidade não se tenha certificado previamente, fechadura ou qualquer outro aparelho destinado à defesa de lugar nu objeto: </w:t>
      </w:r>
    </w:p>
    <w:p w14:paraId="37575B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duzentos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w:t>
      </w:r>
    </w:p>
    <w:p w14:paraId="2D5F9985" w14:textId="77777777" w:rsidR="00902D28" w:rsidRPr="00EB5C64" w:rsidRDefault="00902D28" w:rsidP="00EB5C64">
      <w:pPr>
        <w:spacing w:after="0"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w:t>
      </w:r>
      <w:r w:rsidRPr="001757E0">
        <w:rPr>
          <w:rFonts w:ascii="Book Antiqua" w:eastAsia="Times New Roman" w:hAnsi="Book Antiqua" w:cs="Times New Roman"/>
          <w:sz w:val="18"/>
          <w:szCs w:val="18"/>
          <w:lang w:eastAsia="pt-BR"/>
        </w:rPr>
        <w:t xml:space="preserve"> </w:t>
      </w:r>
      <w:bookmarkStart w:id="63" w:name="art27"/>
      <w:bookmarkEnd w:id="63"/>
      <w:r w:rsidRPr="00EB5C64">
        <w:rPr>
          <w:rFonts w:ascii="Book Antiqua" w:eastAsia="Times New Roman" w:hAnsi="Book Antiqua" w:cs="Times New Roman"/>
          <w:strike/>
          <w:sz w:val="16"/>
          <w:szCs w:val="16"/>
          <w:lang w:eastAsia="pt-BR"/>
        </w:rPr>
        <w:t xml:space="preserve">Art. 27. </w:t>
      </w:r>
      <w:hyperlink r:id="rId21" w:history="1">
        <w:r w:rsidRPr="00EB5C64">
          <w:rPr>
            <w:rFonts w:ascii="Book Antiqua" w:eastAsia="Times New Roman" w:hAnsi="Book Antiqua" w:cs="Times New Roman"/>
            <w:color w:val="0000FF"/>
            <w:sz w:val="16"/>
            <w:szCs w:val="16"/>
            <w:u w:val="single"/>
            <w:lang w:eastAsia="pt-BR"/>
          </w:rPr>
          <w:t>(Revogado pela Lei nº 9.521, de 27.11.1997)</w:t>
        </w:r>
      </w:hyperlink>
    </w:p>
    <w:p w14:paraId="47915BBB" w14:textId="77777777" w:rsidR="00902D28" w:rsidRPr="00C847B8" w:rsidRDefault="00902D28" w:rsidP="00902D28">
      <w:pPr>
        <w:spacing w:after="0"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2E78FBA9"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64" w:name="parteespecialcapituloiii"/>
      <w:bookmarkEnd w:id="64"/>
      <w:r w:rsidRPr="00C847B8">
        <w:rPr>
          <w:rFonts w:ascii="Book Antiqua" w:eastAsia="Times New Roman" w:hAnsi="Book Antiqua" w:cs="Times New Roman"/>
          <w:sz w:val="19"/>
          <w:szCs w:val="19"/>
          <w:highlight w:val="green"/>
          <w:lang w:eastAsia="pt-BR"/>
        </w:rPr>
        <w:t xml:space="preserve">CAPÍTULO III </w:t>
      </w:r>
    </w:p>
    <w:p w14:paraId="725B5D5B"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INCOLUMIDADE PÚBLICA</w:t>
      </w:r>
      <w:r w:rsidRPr="00C847B8">
        <w:rPr>
          <w:rFonts w:ascii="Book Antiqua" w:eastAsia="Times New Roman" w:hAnsi="Book Antiqua" w:cs="Times New Roman"/>
          <w:sz w:val="19"/>
          <w:szCs w:val="19"/>
          <w:lang w:eastAsia="pt-BR"/>
        </w:rPr>
        <w:t xml:space="preserve"> </w:t>
      </w:r>
    </w:p>
    <w:p w14:paraId="3619598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5" w:name="art28"/>
      <w:bookmarkEnd w:id="65"/>
      <w:r w:rsidRPr="00C847B8">
        <w:rPr>
          <w:rFonts w:ascii="Book Antiqua" w:eastAsia="Times New Roman" w:hAnsi="Book Antiqua" w:cs="Times New Roman"/>
          <w:sz w:val="19"/>
          <w:szCs w:val="19"/>
          <w:lang w:eastAsia="pt-BR"/>
        </w:rPr>
        <w:t xml:space="preserve">Art. 28. Disparar arma de fogo em lugar habitado ou em suas adjacências, em via pública ou em direção a ela: </w:t>
      </w:r>
    </w:p>
    <w:p w14:paraId="058C786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seis meses, ou multa, de trezentos mil réis a três contos de réis. </w:t>
      </w:r>
    </w:p>
    <w:p w14:paraId="78F47BA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6" w:name="art28p"/>
      <w:bookmarkEnd w:id="66"/>
      <w:r w:rsidRPr="00C847B8">
        <w:rPr>
          <w:rFonts w:ascii="Book Antiqua" w:eastAsia="Times New Roman" w:hAnsi="Book Antiqua" w:cs="Times New Roman"/>
          <w:sz w:val="19"/>
          <w:szCs w:val="19"/>
          <w:lang w:eastAsia="pt-BR"/>
        </w:rPr>
        <w:t xml:space="preserve">Parágrafo único. Incorre na pena de prisão simples, de quinze dias a dois meses, ou multa, de duzentos mil réis a dois contos de réis, quem, em lugar habitado ou em suas adjacências, em via pública ou em direção a ela, sem licença da autoridade, causa deflagração perigosa, queima fogo de artifício ou solta balão aceso. </w:t>
      </w:r>
    </w:p>
    <w:p w14:paraId="5639C81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7" w:name="art29"/>
      <w:bookmarkEnd w:id="67"/>
      <w:r w:rsidRPr="00C847B8">
        <w:rPr>
          <w:rFonts w:ascii="Book Antiqua" w:eastAsia="Times New Roman" w:hAnsi="Book Antiqua" w:cs="Times New Roman"/>
          <w:sz w:val="19"/>
          <w:szCs w:val="19"/>
          <w:lang w:eastAsia="pt-BR"/>
        </w:rPr>
        <w:t xml:space="preserve">Art. 29. Provocar o desabamento de construção ou, por erro no projeto ou na execução, dar-lhe causa: </w:t>
      </w:r>
    </w:p>
    <w:p w14:paraId="01BEA46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um a dez contos de réis, se o fato não </w:t>
      </w:r>
      <w:proofErr w:type="spellStart"/>
      <w:r w:rsidRPr="00C847B8">
        <w:rPr>
          <w:rFonts w:ascii="Book Antiqua" w:eastAsia="Times New Roman" w:hAnsi="Book Antiqua" w:cs="Times New Roman"/>
          <w:sz w:val="19"/>
          <w:szCs w:val="19"/>
          <w:lang w:eastAsia="pt-BR"/>
        </w:rPr>
        <w:t>constitue</w:t>
      </w:r>
      <w:proofErr w:type="spellEnd"/>
      <w:r w:rsidRPr="00C847B8">
        <w:rPr>
          <w:rFonts w:ascii="Book Antiqua" w:eastAsia="Times New Roman" w:hAnsi="Book Antiqua" w:cs="Times New Roman"/>
          <w:sz w:val="19"/>
          <w:szCs w:val="19"/>
          <w:lang w:eastAsia="pt-BR"/>
        </w:rPr>
        <w:t xml:space="preserve"> crime contra a incolumidade pública. </w:t>
      </w:r>
    </w:p>
    <w:p w14:paraId="09B6C3A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8" w:name="art30"/>
      <w:bookmarkEnd w:id="68"/>
      <w:r w:rsidRPr="00C847B8">
        <w:rPr>
          <w:rFonts w:ascii="Book Antiqua" w:eastAsia="Times New Roman" w:hAnsi="Book Antiqua" w:cs="Times New Roman"/>
          <w:sz w:val="19"/>
          <w:szCs w:val="19"/>
          <w:lang w:eastAsia="pt-BR"/>
        </w:rPr>
        <w:t xml:space="preserve">Art. 30. Omitir </w:t>
      </w:r>
      <w:proofErr w:type="spellStart"/>
      <w:r w:rsidRPr="00C847B8">
        <w:rPr>
          <w:rFonts w:ascii="Book Antiqua" w:eastAsia="Times New Roman" w:hAnsi="Book Antiqua" w:cs="Times New Roman"/>
          <w:sz w:val="19"/>
          <w:szCs w:val="19"/>
          <w:lang w:eastAsia="pt-BR"/>
        </w:rPr>
        <w:t>alguem</w:t>
      </w:r>
      <w:proofErr w:type="spellEnd"/>
      <w:r w:rsidRPr="00C847B8">
        <w:rPr>
          <w:rFonts w:ascii="Book Antiqua" w:eastAsia="Times New Roman" w:hAnsi="Book Antiqua" w:cs="Times New Roman"/>
          <w:sz w:val="19"/>
          <w:szCs w:val="19"/>
          <w:lang w:eastAsia="pt-BR"/>
        </w:rPr>
        <w:t xml:space="preserve"> a providência reclamada pelo Estado ruinoso de construção que lhe pertence ou cuja conservação lhe incumbe: </w:t>
      </w:r>
    </w:p>
    <w:p w14:paraId="437D10F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um a cinco contos de réis. </w:t>
      </w:r>
    </w:p>
    <w:p w14:paraId="3001047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69" w:name="art31"/>
      <w:bookmarkEnd w:id="69"/>
      <w:r w:rsidRPr="00C847B8">
        <w:rPr>
          <w:rFonts w:ascii="Book Antiqua" w:eastAsia="Times New Roman" w:hAnsi="Book Antiqua" w:cs="Times New Roman"/>
          <w:sz w:val="19"/>
          <w:szCs w:val="19"/>
          <w:lang w:eastAsia="pt-BR"/>
        </w:rPr>
        <w:t xml:space="preserve">Art. 31. Deixar em liberdade, confiar à guarda de pessoa inexperiente, ou não guardar com a devida cautela animal perigoso: </w:t>
      </w:r>
    </w:p>
    <w:p w14:paraId="321599A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prisão simples, de dez dias a dois meses, ou multa, de cem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w:t>
      </w:r>
    </w:p>
    <w:p w14:paraId="01B58E7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0" w:name="art31p"/>
      <w:bookmarkEnd w:id="70"/>
      <w:r w:rsidRPr="00C847B8">
        <w:rPr>
          <w:rFonts w:ascii="Book Antiqua" w:eastAsia="Times New Roman" w:hAnsi="Book Antiqua" w:cs="Times New Roman"/>
          <w:sz w:val="19"/>
          <w:szCs w:val="19"/>
          <w:lang w:eastAsia="pt-BR"/>
        </w:rPr>
        <w:t xml:space="preserve">Parágrafo único. Incorre na mesma pena quem: </w:t>
      </w:r>
    </w:p>
    <w:p w14:paraId="2D2828E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1" w:name="art31pa"/>
      <w:bookmarkEnd w:id="71"/>
      <w:r w:rsidRPr="00C847B8">
        <w:rPr>
          <w:rFonts w:ascii="Book Antiqua" w:eastAsia="Times New Roman" w:hAnsi="Book Antiqua" w:cs="Times New Roman"/>
          <w:sz w:val="19"/>
          <w:szCs w:val="19"/>
          <w:lang w:eastAsia="pt-BR"/>
        </w:rPr>
        <w:t xml:space="preserve">a) na via pública, abandona animal de tiro, carga ou corrida, ou o confia à pessoa inexperiente; </w:t>
      </w:r>
    </w:p>
    <w:p w14:paraId="78B6EBE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2" w:name="art31pb"/>
      <w:bookmarkEnd w:id="72"/>
      <w:r w:rsidRPr="00C847B8">
        <w:rPr>
          <w:rFonts w:ascii="Book Antiqua" w:eastAsia="Times New Roman" w:hAnsi="Book Antiqua" w:cs="Times New Roman"/>
          <w:sz w:val="19"/>
          <w:szCs w:val="19"/>
          <w:lang w:eastAsia="pt-BR"/>
        </w:rPr>
        <w:t xml:space="preserve">b) excita ou irrita animal, expondo a perigo a segurança alheia; </w:t>
      </w:r>
    </w:p>
    <w:p w14:paraId="1C8606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3" w:name="art31pc"/>
      <w:bookmarkEnd w:id="73"/>
      <w:r w:rsidRPr="00C847B8">
        <w:rPr>
          <w:rFonts w:ascii="Book Antiqua" w:eastAsia="Times New Roman" w:hAnsi="Book Antiqua" w:cs="Times New Roman"/>
          <w:sz w:val="19"/>
          <w:szCs w:val="19"/>
          <w:lang w:eastAsia="pt-BR"/>
        </w:rPr>
        <w:t xml:space="preserve">c) conduz animal, na via pública, pondo em perigo a segurança alheia. </w:t>
      </w:r>
    </w:p>
    <w:p w14:paraId="5CB4D5EF" w14:textId="138629B1"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4" w:name="art32"/>
      <w:bookmarkEnd w:id="74"/>
      <w:r w:rsidRPr="00EB5C64">
        <w:rPr>
          <w:rFonts w:ascii="Book Antiqua" w:eastAsia="Times New Roman" w:hAnsi="Book Antiqua" w:cs="Times New Roman"/>
          <w:b/>
          <w:bCs/>
          <w:sz w:val="19"/>
          <w:szCs w:val="19"/>
          <w:highlight w:val="magenta"/>
          <w:lang w:eastAsia="pt-BR"/>
        </w:rPr>
        <w:t>Art. 32</w:t>
      </w:r>
      <w:r w:rsidRPr="00EB5C64">
        <w:rPr>
          <w:rFonts w:ascii="Book Antiqua" w:eastAsia="Times New Roman" w:hAnsi="Book Antiqua" w:cs="Times New Roman"/>
          <w:b/>
          <w:bCs/>
          <w:sz w:val="19"/>
          <w:szCs w:val="19"/>
          <w:lang w:eastAsia="pt-BR"/>
        </w:rPr>
        <w:t xml:space="preserve">. Dirigir, sem a devida habilitação, veículo na via pública, ou embarcação a motor em </w:t>
      </w:r>
      <w:proofErr w:type="gramStart"/>
      <w:r w:rsidRPr="00EB5C64">
        <w:rPr>
          <w:rFonts w:ascii="Book Antiqua" w:eastAsia="Times New Roman" w:hAnsi="Book Antiqua" w:cs="Times New Roman"/>
          <w:b/>
          <w:bCs/>
          <w:sz w:val="19"/>
          <w:szCs w:val="19"/>
          <w:lang w:eastAsia="pt-BR"/>
        </w:rPr>
        <w:t>aguas</w:t>
      </w:r>
      <w:proofErr w:type="gramEnd"/>
      <w:r w:rsidRPr="00EB5C64">
        <w:rPr>
          <w:rFonts w:ascii="Book Antiqua" w:eastAsia="Times New Roman" w:hAnsi="Book Antiqua" w:cs="Times New Roman"/>
          <w:b/>
          <w:bCs/>
          <w:sz w:val="19"/>
          <w:szCs w:val="19"/>
          <w:lang w:eastAsia="pt-BR"/>
        </w:rPr>
        <w:t xml:space="preserve"> públicas</w:t>
      </w:r>
      <w:r w:rsidRPr="00C847B8">
        <w:rPr>
          <w:rFonts w:ascii="Book Antiqua" w:eastAsia="Times New Roman" w:hAnsi="Book Antiqua" w:cs="Times New Roman"/>
          <w:sz w:val="19"/>
          <w:szCs w:val="19"/>
          <w:lang w:eastAsia="pt-BR"/>
        </w:rPr>
        <w:t xml:space="preserve">: </w:t>
      </w:r>
      <w:r w:rsidR="00EB5C64">
        <w:rPr>
          <w:rFonts w:ascii="Book Antiqua" w:eastAsia="Times New Roman" w:hAnsi="Book Antiqua" w:cs="Arial"/>
          <w:b/>
          <w:bCs/>
          <w:color w:val="FF0000"/>
          <w:sz w:val="16"/>
          <w:szCs w:val="16"/>
          <w:u w:val="single"/>
          <w:lang w:eastAsia="pt-BR"/>
        </w:rPr>
        <w:t>(PCES-2019)</w:t>
      </w:r>
    </w:p>
    <w:p w14:paraId="208025D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6F377D4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5" w:name="art33"/>
      <w:bookmarkEnd w:id="75"/>
      <w:r w:rsidRPr="00C847B8">
        <w:rPr>
          <w:rFonts w:ascii="Book Antiqua" w:eastAsia="Times New Roman" w:hAnsi="Book Antiqua" w:cs="Times New Roman"/>
          <w:sz w:val="19"/>
          <w:szCs w:val="19"/>
          <w:lang w:eastAsia="pt-BR"/>
        </w:rPr>
        <w:t xml:space="preserve">Art. 33. Dirigir aeronave sem estar devidamente licenciado: </w:t>
      </w:r>
    </w:p>
    <w:p w14:paraId="3ECE933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e multa, de duzentos mil réis a dois contos de réis. </w:t>
      </w:r>
    </w:p>
    <w:p w14:paraId="15F19CD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6" w:name="art34"/>
      <w:bookmarkEnd w:id="76"/>
      <w:r w:rsidRPr="00C847B8">
        <w:rPr>
          <w:rFonts w:ascii="Book Antiqua" w:eastAsia="Times New Roman" w:hAnsi="Book Antiqua" w:cs="Times New Roman"/>
          <w:sz w:val="19"/>
          <w:szCs w:val="19"/>
          <w:lang w:eastAsia="pt-BR"/>
        </w:rPr>
        <w:t xml:space="preserve">Art. 34. Dirigir veículos na via pública, ou embarcações em águas públicas, pondo em perigo a segurança alheia: </w:t>
      </w:r>
    </w:p>
    <w:p w14:paraId="711A960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das a três meses, ou multa, de trezentos mil réis a dois contos de réis. </w:t>
      </w:r>
    </w:p>
    <w:p w14:paraId="23F9A3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7" w:name="art35"/>
      <w:bookmarkEnd w:id="77"/>
      <w:r w:rsidRPr="00C847B8">
        <w:rPr>
          <w:rFonts w:ascii="Book Antiqua" w:eastAsia="Times New Roman" w:hAnsi="Book Antiqua" w:cs="Times New Roman"/>
          <w:sz w:val="19"/>
          <w:szCs w:val="19"/>
          <w:lang w:eastAsia="pt-BR"/>
        </w:rPr>
        <w:t xml:space="preserve">Art. 35. Entregar-se na prática da aviação, a acrobacias ou a </w:t>
      </w:r>
      <w:proofErr w:type="spellStart"/>
      <w:r w:rsidRPr="00C847B8">
        <w:rPr>
          <w:rFonts w:ascii="Book Antiqua" w:eastAsia="Times New Roman" w:hAnsi="Book Antiqua" w:cs="Times New Roman"/>
          <w:sz w:val="19"/>
          <w:szCs w:val="19"/>
          <w:lang w:eastAsia="pt-BR"/>
        </w:rPr>
        <w:t>vôos</w:t>
      </w:r>
      <w:proofErr w:type="spellEnd"/>
      <w:r w:rsidRPr="00C847B8">
        <w:rPr>
          <w:rFonts w:ascii="Book Antiqua" w:eastAsia="Times New Roman" w:hAnsi="Book Antiqua" w:cs="Times New Roman"/>
          <w:sz w:val="19"/>
          <w:szCs w:val="19"/>
          <w:lang w:eastAsia="pt-BR"/>
        </w:rPr>
        <w:t xml:space="preserve"> baixos, fora da zona em que a lei o permite, ou fazer descer a aeronave fora dos lugares destinados a esse fim: </w:t>
      </w:r>
    </w:p>
    <w:p w14:paraId="3B02E23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quinhentos mil réis a cinco contos de réis. </w:t>
      </w:r>
    </w:p>
    <w:p w14:paraId="78ADE51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8" w:name="art36"/>
      <w:bookmarkEnd w:id="78"/>
      <w:r w:rsidRPr="00C847B8">
        <w:rPr>
          <w:rFonts w:ascii="Book Antiqua" w:eastAsia="Times New Roman" w:hAnsi="Book Antiqua" w:cs="Times New Roman"/>
          <w:sz w:val="19"/>
          <w:szCs w:val="19"/>
          <w:lang w:eastAsia="pt-BR"/>
        </w:rPr>
        <w:t xml:space="preserve">Art. 36. Deixar do colocar na via pública, sinal ou obstáculo, determinado em lei ou pela autoridade e destinado a evitar perigo a transeuntes: </w:t>
      </w:r>
    </w:p>
    <w:p w14:paraId="423BC17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dez dias a dois meses, ou multa, de duzentos mil réis a dois contos de réis. </w:t>
      </w:r>
    </w:p>
    <w:p w14:paraId="097A893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79" w:name="art36p"/>
      <w:bookmarkEnd w:id="79"/>
      <w:r w:rsidRPr="00C847B8">
        <w:rPr>
          <w:rFonts w:ascii="Book Antiqua" w:eastAsia="Times New Roman" w:hAnsi="Book Antiqua" w:cs="Times New Roman"/>
          <w:sz w:val="19"/>
          <w:szCs w:val="19"/>
          <w:lang w:eastAsia="pt-BR"/>
        </w:rPr>
        <w:t xml:space="preserve">Parágrafo único. Incorre na mesma pena quem: </w:t>
      </w:r>
    </w:p>
    <w:p w14:paraId="3CEDD9C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0" w:name="art36pa"/>
      <w:bookmarkEnd w:id="80"/>
      <w:r w:rsidRPr="00C847B8">
        <w:rPr>
          <w:rFonts w:ascii="Book Antiqua" w:eastAsia="Times New Roman" w:hAnsi="Book Antiqua" w:cs="Times New Roman"/>
          <w:sz w:val="19"/>
          <w:szCs w:val="19"/>
          <w:lang w:eastAsia="pt-BR"/>
        </w:rPr>
        <w:t xml:space="preserve">a) apaga sinal luminoso, destrói ou remove sinal de outra natureza ou obstáculo destinado a evitar perigo a transeuntes; </w:t>
      </w:r>
    </w:p>
    <w:p w14:paraId="0BC9150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1" w:name="art36pb"/>
      <w:bookmarkEnd w:id="81"/>
      <w:r w:rsidRPr="00C847B8">
        <w:rPr>
          <w:rFonts w:ascii="Book Antiqua" w:eastAsia="Times New Roman" w:hAnsi="Book Antiqua" w:cs="Times New Roman"/>
          <w:sz w:val="19"/>
          <w:szCs w:val="19"/>
          <w:lang w:eastAsia="pt-BR"/>
        </w:rPr>
        <w:t xml:space="preserve">b) remove qualquer outro sinal de serviço público. </w:t>
      </w:r>
    </w:p>
    <w:p w14:paraId="3C3907BC" w14:textId="1E48D9CC"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847B8">
        <w:rPr>
          <w:rFonts w:ascii="Book Antiqua" w:eastAsia="Times New Roman" w:hAnsi="Book Antiqua" w:cs="Times New Roman"/>
          <w:sz w:val="19"/>
          <w:szCs w:val="19"/>
          <w:lang w:eastAsia="pt-BR"/>
        </w:rPr>
        <w:t xml:space="preserve">        </w:t>
      </w:r>
      <w:bookmarkStart w:id="82" w:name="art37"/>
      <w:bookmarkEnd w:id="82"/>
      <w:r w:rsidRPr="00C847B8">
        <w:rPr>
          <w:rFonts w:ascii="Book Antiqua" w:eastAsia="Times New Roman" w:hAnsi="Book Antiqua" w:cs="Times New Roman"/>
          <w:b/>
          <w:bCs/>
          <w:sz w:val="19"/>
          <w:szCs w:val="19"/>
          <w:highlight w:val="magenta"/>
          <w:lang w:eastAsia="pt-BR"/>
        </w:rPr>
        <w:t>Art. 37</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 xml:space="preserve">Arremessar ou derramar em via pública, ou em lugar de uso comum, ou do uso alheio, coisa que possa ofender, sujar ou molestar </w:t>
      </w:r>
      <w:proofErr w:type="spellStart"/>
      <w:r w:rsidRPr="00EB5C64">
        <w:rPr>
          <w:rFonts w:ascii="Book Antiqua" w:eastAsia="Times New Roman" w:hAnsi="Book Antiqua" w:cs="Times New Roman"/>
          <w:b/>
          <w:bCs/>
          <w:sz w:val="19"/>
          <w:szCs w:val="19"/>
          <w:lang w:eastAsia="pt-BR"/>
        </w:rPr>
        <w:t>alguem</w:t>
      </w:r>
      <w:proofErr w:type="spellEnd"/>
      <w:r w:rsidRPr="00EB5C64">
        <w:rPr>
          <w:rFonts w:ascii="Book Antiqua" w:eastAsia="Times New Roman" w:hAnsi="Book Antiqua" w:cs="Times New Roman"/>
          <w:sz w:val="18"/>
          <w:szCs w:val="18"/>
          <w:lang w:eastAsia="pt-BR"/>
        </w:rPr>
        <w:t xml:space="preserve">: </w:t>
      </w:r>
      <w:r w:rsidR="00FD4F31" w:rsidRPr="00EB5C64">
        <w:rPr>
          <w:rFonts w:ascii="Book Antiqua" w:eastAsia="Times New Roman" w:hAnsi="Book Antiqua" w:cs="Times New Roman"/>
          <w:b/>
          <w:bCs/>
          <w:color w:val="FF0000"/>
          <w:sz w:val="16"/>
          <w:szCs w:val="16"/>
          <w:u w:val="single"/>
          <w:lang w:eastAsia="pt-BR"/>
        </w:rPr>
        <w:t>(TJPA-2019)</w:t>
      </w:r>
    </w:p>
    <w:p w14:paraId="72EA8E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2B72C18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3" w:name="art37p"/>
      <w:bookmarkEnd w:id="83"/>
      <w:r w:rsidRPr="00C847B8">
        <w:rPr>
          <w:rFonts w:ascii="Book Antiqua" w:eastAsia="Times New Roman" w:hAnsi="Book Antiqua" w:cs="Times New Roman"/>
          <w:sz w:val="19"/>
          <w:szCs w:val="19"/>
          <w:lang w:eastAsia="pt-BR"/>
        </w:rPr>
        <w:t xml:space="preserve">Parágrafo único. Na mesma pena incorre aquele que, sem as devidas cautelas, coloca ou deixa suspensa coisa que, caindo em via pública ou em lugar de uso comum ou de uso alheio, possa ofender, sujar ou molestar </w:t>
      </w:r>
      <w:proofErr w:type="spellStart"/>
      <w:r w:rsidRPr="00C847B8">
        <w:rPr>
          <w:rFonts w:ascii="Book Antiqua" w:eastAsia="Times New Roman" w:hAnsi="Book Antiqua" w:cs="Times New Roman"/>
          <w:sz w:val="19"/>
          <w:szCs w:val="19"/>
          <w:lang w:eastAsia="pt-BR"/>
        </w:rPr>
        <w:t>alguem</w:t>
      </w:r>
      <w:proofErr w:type="spellEnd"/>
      <w:r w:rsidRPr="00C847B8">
        <w:rPr>
          <w:rFonts w:ascii="Book Antiqua" w:eastAsia="Times New Roman" w:hAnsi="Book Antiqua" w:cs="Times New Roman"/>
          <w:sz w:val="19"/>
          <w:szCs w:val="19"/>
          <w:lang w:eastAsia="pt-BR"/>
        </w:rPr>
        <w:t xml:space="preserve">. </w:t>
      </w:r>
    </w:p>
    <w:p w14:paraId="6C771C00" w14:textId="4B7EA2E1"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84" w:name="art38"/>
      <w:bookmarkEnd w:id="84"/>
      <w:r w:rsidRPr="00A60A01">
        <w:rPr>
          <w:rFonts w:ascii="Book Antiqua" w:eastAsia="Times New Roman" w:hAnsi="Book Antiqua" w:cs="Times New Roman"/>
          <w:b/>
          <w:bCs/>
          <w:sz w:val="19"/>
          <w:szCs w:val="19"/>
          <w:highlight w:val="magenta"/>
          <w:lang w:eastAsia="pt-BR"/>
        </w:rPr>
        <w:t>Art. 38</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Provocar, abusivamente, emissão de fumaça, vapor ou gás, que possa ofender ou molestar </w:t>
      </w:r>
      <w:r w:rsidR="00A60A01" w:rsidRPr="00A60A01">
        <w:rPr>
          <w:rFonts w:ascii="Book Antiqua" w:eastAsia="Times New Roman" w:hAnsi="Book Antiqua" w:cs="Times New Roman"/>
          <w:b/>
          <w:bCs/>
          <w:sz w:val="19"/>
          <w:szCs w:val="19"/>
          <w:lang w:eastAsia="pt-BR"/>
        </w:rPr>
        <w:t>alguém</w:t>
      </w:r>
      <w:r w:rsidRPr="00EB5C64">
        <w:rPr>
          <w:rFonts w:ascii="Book Antiqua" w:eastAsia="Times New Roman" w:hAnsi="Book Antiqua" w:cs="Times New Roman"/>
          <w:b/>
          <w:bCs/>
          <w:sz w:val="18"/>
          <w:szCs w:val="18"/>
          <w:lang w:eastAsia="pt-BR"/>
        </w:rPr>
        <w:t>:</w:t>
      </w:r>
      <w:r w:rsidR="00A60A01" w:rsidRPr="00EB5C64">
        <w:rPr>
          <w:rFonts w:ascii="Book Antiqua" w:eastAsia="Times New Roman" w:hAnsi="Book Antiqua" w:cs="Times New Roman"/>
          <w:b/>
          <w:bCs/>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307A22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588BC965"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5" w:name="parteespecialcapituloiv"/>
      <w:bookmarkEnd w:id="85"/>
      <w:r w:rsidRPr="00C847B8">
        <w:rPr>
          <w:rFonts w:ascii="Book Antiqua" w:eastAsia="Times New Roman" w:hAnsi="Book Antiqua" w:cs="Times New Roman"/>
          <w:caps/>
          <w:sz w:val="19"/>
          <w:szCs w:val="19"/>
          <w:highlight w:val="green"/>
          <w:lang w:eastAsia="pt-BR"/>
        </w:rPr>
        <w:lastRenderedPageBreak/>
        <w:t xml:space="preserve">CAPíTULO IV </w:t>
      </w:r>
    </w:p>
    <w:p w14:paraId="05BA098D"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PAZ PÚBLICA</w:t>
      </w:r>
      <w:r w:rsidRPr="00C847B8">
        <w:rPr>
          <w:rFonts w:ascii="Book Antiqua" w:eastAsia="Times New Roman" w:hAnsi="Book Antiqua" w:cs="Times New Roman"/>
          <w:sz w:val="19"/>
          <w:szCs w:val="19"/>
          <w:lang w:eastAsia="pt-BR"/>
        </w:rPr>
        <w:t xml:space="preserve"> </w:t>
      </w:r>
    </w:p>
    <w:p w14:paraId="4D0D223D" w14:textId="60BF2704" w:rsidR="00902D28" w:rsidRPr="00F11FA6"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C847B8">
        <w:rPr>
          <w:rFonts w:ascii="Book Antiqua" w:eastAsia="Times New Roman" w:hAnsi="Book Antiqua" w:cs="Times New Roman"/>
          <w:sz w:val="19"/>
          <w:szCs w:val="19"/>
          <w:lang w:eastAsia="pt-BR"/>
        </w:rPr>
        <w:t xml:space="preserve">       </w:t>
      </w:r>
      <w:bookmarkStart w:id="86" w:name="art39"/>
      <w:bookmarkEnd w:id="86"/>
      <w:r w:rsidRPr="00F11FA6">
        <w:rPr>
          <w:rFonts w:ascii="Book Antiqua" w:eastAsia="Times New Roman" w:hAnsi="Book Antiqua" w:cs="Times New Roman"/>
          <w:sz w:val="16"/>
          <w:szCs w:val="16"/>
          <w:lang w:eastAsia="pt-BR"/>
        </w:rPr>
        <w:t xml:space="preserve">Art. 39. </w:t>
      </w:r>
      <w:hyperlink r:id="rId22" w:anchor="art4" w:history="1">
        <w:r w:rsidR="00F11FA6" w:rsidRPr="00F11FA6">
          <w:rPr>
            <w:rStyle w:val="Hyperlink"/>
            <w:rFonts w:ascii="Book Antiqua" w:eastAsia="Times New Roman" w:hAnsi="Book Antiqua" w:cs="Times New Roman"/>
            <w:sz w:val="16"/>
            <w:szCs w:val="16"/>
            <w:lang w:eastAsia="pt-BR"/>
          </w:rPr>
          <w:t>(Revogado pela Lei nº 14.197, de 2021)</w:t>
        </w:r>
      </w:hyperlink>
    </w:p>
    <w:p w14:paraId="47FF08F4" w14:textId="4AD02D17" w:rsidR="00902D28" w:rsidRPr="00F11FA6"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F11FA6">
        <w:rPr>
          <w:rFonts w:ascii="Book Antiqua" w:eastAsia="Times New Roman" w:hAnsi="Book Antiqua" w:cs="Times New Roman"/>
          <w:sz w:val="16"/>
          <w:szCs w:val="16"/>
          <w:lang w:eastAsia="pt-BR"/>
        </w:rPr>
        <w:t xml:space="preserve">        </w:t>
      </w:r>
      <w:bookmarkStart w:id="87" w:name="art39§1"/>
      <w:bookmarkEnd w:id="87"/>
      <w:r w:rsidRPr="00F11FA6">
        <w:rPr>
          <w:rFonts w:ascii="Book Antiqua" w:eastAsia="Times New Roman" w:hAnsi="Book Antiqua" w:cs="Times New Roman"/>
          <w:sz w:val="16"/>
          <w:szCs w:val="16"/>
          <w:lang w:eastAsia="pt-BR"/>
        </w:rPr>
        <w:t xml:space="preserve">§ 1º </w:t>
      </w:r>
      <w:hyperlink r:id="rId23" w:anchor="art4" w:history="1">
        <w:r w:rsidR="00F11FA6" w:rsidRPr="00F11FA6">
          <w:rPr>
            <w:rStyle w:val="Hyperlink"/>
            <w:rFonts w:ascii="Book Antiqua" w:eastAsia="Times New Roman" w:hAnsi="Book Antiqua" w:cs="Times New Roman"/>
            <w:sz w:val="16"/>
            <w:szCs w:val="16"/>
            <w:lang w:eastAsia="pt-BR"/>
          </w:rPr>
          <w:t>(Revogado pela Lei nº 14.197, de 2021)</w:t>
        </w:r>
      </w:hyperlink>
      <w:r w:rsidRPr="00F11FA6">
        <w:rPr>
          <w:rFonts w:ascii="Book Antiqua" w:eastAsia="Times New Roman" w:hAnsi="Book Antiqua" w:cs="Times New Roman"/>
          <w:sz w:val="16"/>
          <w:szCs w:val="16"/>
          <w:lang w:eastAsia="pt-BR"/>
        </w:rPr>
        <w:t xml:space="preserve"> </w:t>
      </w:r>
    </w:p>
    <w:p w14:paraId="7384B5D9" w14:textId="08FED974" w:rsidR="00F11FA6"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F11FA6">
        <w:rPr>
          <w:rFonts w:ascii="Book Antiqua" w:eastAsia="Times New Roman" w:hAnsi="Book Antiqua" w:cs="Times New Roman"/>
          <w:sz w:val="16"/>
          <w:szCs w:val="16"/>
          <w:lang w:eastAsia="pt-BR"/>
        </w:rPr>
        <w:t xml:space="preserve">        </w:t>
      </w:r>
      <w:bookmarkStart w:id="88" w:name="art39§2"/>
      <w:bookmarkEnd w:id="88"/>
      <w:r w:rsidRPr="00F11FA6">
        <w:rPr>
          <w:rFonts w:ascii="Book Antiqua" w:eastAsia="Times New Roman" w:hAnsi="Book Antiqua" w:cs="Times New Roman"/>
          <w:sz w:val="16"/>
          <w:szCs w:val="16"/>
          <w:lang w:eastAsia="pt-BR"/>
        </w:rPr>
        <w:t xml:space="preserve">§ 2º </w:t>
      </w:r>
      <w:hyperlink r:id="rId24" w:anchor="art4" w:history="1">
        <w:r w:rsidR="00F11FA6" w:rsidRPr="00F11FA6">
          <w:rPr>
            <w:rStyle w:val="Hyperlink"/>
            <w:rFonts w:ascii="Book Antiqua" w:eastAsia="Times New Roman" w:hAnsi="Book Antiqua" w:cs="Times New Roman"/>
            <w:sz w:val="16"/>
            <w:szCs w:val="16"/>
            <w:lang w:eastAsia="pt-BR"/>
          </w:rPr>
          <w:t xml:space="preserve">(Revogado pela </w:t>
        </w:r>
        <w:proofErr w:type="spellStart"/>
        <w:r w:rsidR="00F11FA6" w:rsidRPr="00F11FA6">
          <w:rPr>
            <w:rStyle w:val="Hyperlink"/>
            <w:rFonts w:ascii="Book Antiqua" w:eastAsia="Times New Roman" w:hAnsi="Book Antiqua" w:cs="Times New Roman"/>
            <w:sz w:val="16"/>
            <w:szCs w:val="16"/>
            <w:lang w:eastAsia="pt-BR"/>
          </w:rPr>
          <w:t>pela</w:t>
        </w:r>
        <w:proofErr w:type="spellEnd"/>
        <w:r w:rsidR="00F11FA6" w:rsidRPr="00F11FA6">
          <w:rPr>
            <w:rStyle w:val="Hyperlink"/>
            <w:rFonts w:ascii="Book Antiqua" w:eastAsia="Times New Roman" w:hAnsi="Book Antiqua" w:cs="Times New Roman"/>
            <w:sz w:val="16"/>
            <w:szCs w:val="16"/>
            <w:lang w:eastAsia="pt-BR"/>
          </w:rPr>
          <w:t xml:space="preserve"> Lei nº 14.197, de 2021)</w:t>
        </w:r>
      </w:hyperlink>
    </w:p>
    <w:p w14:paraId="18DD36E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89" w:name="art40"/>
      <w:bookmarkEnd w:id="89"/>
      <w:r w:rsidRPr="00C847B8">
        <w:rPr>
          <w:rFonts w:ascii="Book Antiqua" w:eastAsia="Times New Roman" w:hAnsi="Book Antiqua" w:cs="Times New Roman"/>
          <w:sz w:val="19"/>
          <w:szCs w:val="19"/>
          <w:lang w:eastAsia="pt-BR"/>
        </w:rPr>
        <w:t xml:space="preserve">Art. 40. Provocar tumulto ou portar-se de modo inconveniente ou desrespeitoso, em solenidade ou ato oficial, em </w:t>
      </w:r>
      <w:proofErr w:type="spellStart"/>
      <w:r w:rsidRPr="00C847B8">
        <w:rPr>
          <w:rFonts w:ascii="Book Antiqua" w:eastAsia="Times New Roman" w:hAnsi="Book Antiqua" w:cs="Times New Roman"/>
          <w:sz w:val="19"/>
          <w:szCs w:val="19"/>
          <w:lang w:eastAsia="pt-BR"/>
        </w:rPr>
        <w:t>assembléia</w:t>
      </w:r>
      <w:proofErr w:type="spellEnd"/>
      <w:r w:rsidRPr="00C847B8">
        <w:rPr>
          <w:rFonts w:ascii="Book Antiqua" w:eastAsia="Times New Roman" w:hAnsi="Book Antiqua" w:cs="Times New Roman"/>
          <w:sz w:val="19"/>
          <w:szCs w:val="19"/>
          <w:lang w:eastAsia="pt-BR"/>
        </w:rPr>
        <w:t xml:space="preserve"> ou espetáculo público, se o fato não </w:t>
      </w:r>
      <w:proofErr w:type="spellStart"/>
      <w:r w:rsidRPr="00C847B8">
        <w:rPr>
          <w:rFonts w:ascii="Book Antiqua" w:eastAsia="Times New Roman" w:hAnsi="Book Antiqua" w:cs="Times New Roman"/>
          <w:sz w:val="19"/>
          <w:szCs w:val="19"/>
          <w:lang w:eastAsia="pt-BR"/>
        </w:rPr>
        <w:t>constitue</w:t>
      </w:r>
      <w:proofErr w:type="spellEnd"/>
      <w:r w:rsidRPr="00C847B8">
        <w:rPr>
          <w:rFonts w:ascii="Book Antiqua" w:eastAsia="Times New Roman" w:hAnsi="Book Antiqua" w:cs="Times New Roman"/>
          <w:sz w:val="19"/>
          <w:szCs w:val="19"/>
          <w:lang w:eastAsia="pt-BR"/>
        </w:rPr>
        <w:t xml:space="preserve"> infração penal mais grave; </w:t>
      </w:r>
    </w:p>
    <w:p w14:paraId="798FFF0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dois contos de réis. </w:t>
      </w:r>
    </w:p>
    <w:p w14:paraId="24388C56" w14:textId="36F2FD00"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w:t>
      </w:r>
      <w:bookmarkStart w:id="90" w:name="art41"/>
      <w:bookmarkEnd w:id="90"/>
      <w:r w:rsidRPr="00C847B8">
        <w:rPr>
          <w:rFonts w:ascii="Book Antiqua" w:eastAsia="Times New Roman" w:hAnsi="Book Antiqua" w:cs="Times New Roman"/>
          <w:sz w:val="19"/>
          <w:szCs w:val="19"/>
          <w:lang w:eastAsia="pt-BR"/>
        </w:rPr>
        <w:t xml:space="preserve"> </w:t>
      </w:r>
      <w:r w:rsidRPr="008B51F8">
        <w:rPr>
          <w:rFonts w:ascii="Book Antiqua" w:eastAsia="Times New Roman" w:hAnsi="Book Antiqua" w:cs="Times New Roman"/>
          <w:b/>
          <w:bCs/>
          <w:sz w:val="19"/>
          <w:szCs w:val="19"/>
          <w:highlight w:val="magenta"/>
          <w:lang w:eastAsia="pt-BR"/>
        </w:rPr>
        <w:t>Art. 41</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Provocar alarma, anunciando desastre ou perigo inexistente, ou praticar qualquer ato capaz de produzir pânico ou tumulto</w:t>
      </w:r>
      <w:r w:rsidRPr="00EB5C64">
        <w:rPr>
          <w:rFonts w:ascii="Book Antiqua" w:eastAsia="Times New Roman" w:hAnsi="Book Antiqua" w:cs="Times New Roman"/>
          <w:sz w:val="18"/>
          <w:szCs w:val="18"/>
          <w:lang w:eastAsia="pt-BR"/>
        </w:rPr>
        <w:t>:</w:t>
      </w:r>
      <w:r w:rsidRPr="00EB5C64">
        <w:rPr>
          <w:rFonts w:ascii="Book Antiqua" w:eastAsia="Times New Roman" w:hAnsi="Book Antiqua" w:cs="Times New Roman"/>
          <w:sz w:val="16"/>
          <w:szCs w:val="16"/>
          <w:lang w:eastAsia="pt-BR"/>
        </w:rPr>
        <w:t xml:space="preserve"> </w:t>
      </w:r>
      <w:r w:rsidR="008B51F8" w:rsidRPr="00EB5C64">
        <w:rPr>
          <w:rFonts w:ascii="Book Antiqua" w:eastAsia="Times New Roman" w:hAnsi="Book Antiqua" w:cs="Times New Roman"/>
          <w:b/>
          <w:bCs/>
          <w:color w:val="FF0000"/>
          <w:sz w:val="16"/>
          <w:szCs w:val="16"/>
          <w:u w:val="single"/>
          <w:lang w:eastAsia="pt-BR"/>
        </w:rPr>
        <w:t>(MPSP-2010)</w:t>
      </w:r>
    </w:p>
    <w:p w14:paraId="286C8766"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seis meses, ou multa, de duzentos mil réis a dois contos de réis. </w:t>
      </w:r>
    </w:p>
    <w:p w14:paraId="66932AD2" w14:textId="2FAB62E2"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91" w:name="art42"/>
      <w:bookmarkEnd w:id="91"/>
      <w:r w:rsidRPr="00C847B8">
        <w:rPr>
          <w:rFonts w:ascii="Book Antiqua" w:eastAsia="Times New Roman" w:hAnsi="Book Antiqua" w:cs="Times New Roman"/>
          <w:b/>
          <w:sz w:val="19"/>
          <w:szCs w:val="19"/>
          <w:highlight w:val="magenta"/>
          <w:lang w:eastAsia="pt-BR"/>
        </w:rPr>
        <w:t>Art. 42</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Perturbar </w:t>
      </w:r>
      <w:r w:rsidR="00A60A01" w:rsidRPr="00A60A01">
        <w:rPr>
          <w:rFonts w:ascii="Book Antiqua" w:eastAsia="Times New Roman" w:hAnsi="Book Antiqua" w:cs="Times New Roman"/>
          <w:b/>
          <w:bCs/>
          <w:sz w:val="19"/>
          <w:szCs w:val="19"/>
          <w:lang w:eastAsia="pt-BR"/>
        </w:rPr>
        <w:t>alguém</w:t>
      </w:r>
      <w:r w:rsidRPr="00A60A01">
        <w:rPr>
          <w:rFonts w:ascii="Book Antiqua" w:eastAsia="Times New Roman" w:hAnsi="Book Antiqua" w:cs="Times New Roman"/>
          <w:b/>
          <w:bCs/>
          <w:sz w:val="19"/>
          <w:szCs w:val="19"/>
          <w:lang w:eastAsia="pt-BR"/>
        </w:rPr>
        <w:t xml:space="preserve"> o trabalho ou o </w:t>
      </w:r>
      <w:proofErr w:type="gramStart"/>
      <w:r w:rsidRPr="00A60A01">
        <w:rPr>
          <w:rFonts w:ascii="Book Antiqua" w:eastAsia="Times New Roman" w:hAnsi="Book Antiqua" w:cs="Times New Roman"/>
          <w:b/>
          <w:bCs/>
          <w:sz w:val="19"/>
          <w:szCs w:val="19"/>
          <w:lang w:eastAsia="pt-BR"/>
        </w:rPr>
        <w:t>sossego</w:t>
      </w:r>
      <w:r w:rsidRPr="00C847B8">
        <w:rPr>
          <w:rFonts w:ascii="Book Antiqua" w:eastAsia="Times New Roman" w:hAnsi="Book Antiqua" w:cs="Times New Roman"/>
          <w:sz w:val="19"/>
          <w:szCs w:val="19"/>
          <w:lang w:eastAsia="pt-BR"/>
        </w:rPr>
        <w:t xml:space="preserve"> </w:t>
      </w:r>
      <w:r w:rsidRPr="004525BA">
        <w:rPr>
          <w:rFonts w:ascii="Book Antiqua" w:eastAsia="Times New Roman" w:hAnsi="Book Antiqua" w:cs="Times New Roman"/>
          <w:b/>
          <w:bCs/>
          <w:sz w:val="19"/>
          <w:szCs w:val="19"/>
          <w:highlight w:val="cyan"/>
          <w:lang w:eastAsia="pt-BR"/>
        </w:rPr>
        <w:t>alheios</w:t>
      </w:r>
      <w:proofErr w:type="gramEnd"/>
      <w:r w:rsidRPr="00EB5C64">
        <w:rPr>
          <w:rFonts w:ascii="Book Antiqua" w:eastAsia="Times New Roman" w:hAnsi="Book Antiqua" w:cs="Times New Roman"/>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r w:rsidR="005B21D0" w:rsidRPr="00EB5C64">
        <w:rPr>
          <w:rFonts w:ascii="Book Antiqua" w:eastAsia="Times New Roman" w:hAnsi="Book Antiqua" w:cs="Times New Roman"/>
          <w:sz w:val="16"/>
          <w:szCs w:val="16"/>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r w:rsidR="002C5CCE">
        <w:rPr>
          <w:rFonts w:ascii="Book Antiqua" w:eastAsia="Times New Roman" w:hAnsi="Book Antiqua" w:cs="Times New Roman"/>
          <w:b/>
          <w:bCs/>
          <w:color w:val="FF0000"/>
          <w:sz w:val="16"/>
          <w:szCs w:val="16"/>
          <w:lang w:eastAsia="pt-BR"/>
        </w:rPr>
        <w:t xml:space="preserve"> </w:t>
      </w:r>
      <w:r w:rsidR="002C5CCE">
        <w:rPr>
          <w:rFonts w:ascii="Book Antiqua" w:eastAsia="Times New Roman" w:hAnsi="Book Antiqua" w:cs="Times New Roman"/>
          <w:b/>
          <w:bCs/>
          <w:color w:val="FF0000"/>
          <w:sz w:val="16"/>
          <w:szCs w:val="16"/>
          <w:u w:val="single"/>
          <w:lang w:eastAsia="pt-BR"/>
        </w:rPr>
        <w:t>(PCPB-2022)</w:t>
      </w:r>
      <w:r w:rsidR="004A4BDF" w:rsidRPr="00EB5C64">
        <w:rPr>
          <w:rFonts w:ascii="Book Antiqua" w:eastAsia="Times New Roman" w:hAnsi="Book Antiqua" w:cs="Times New Roman"/>
          <w:b/>
          <w:bCs/>
          <w:color w:val="FF0000"/>
          <w:sz w:val="16"/>
          <w:szCs w:val="16"/>
          <w:lang w:eastAsia="pt-BR"/>
        </w:rPr>
        <w:t xml:space="preserve"> </w:t>
      </w:r>
      <w:r w:rsidR="004A4BDF" w:rsidRPr="00EB5C64">
        <w:rPr>
          <w:rFonts w:ascii="Book Antiqua" w:eastAsia="Times New Roman" w:hAnsi="Book Antiqua" w:cs="Times New Roman"/>
          <w:b/>
          <w:color w:val="FF0000"/>
          <w:sz w:val="16"/>
          <w:szCs w:val="16"/>
          <w:u w:val="single"/>
          <w:lang w:eastAsia="pt-BR"/>
        </w:rPr>
        <w:t>(Juiz Leigo/TJGO-2022)</w:t>
      </w:r>
    </w:p>
    <w:p w14:paraId="36DEA12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2" w:name="art42i"/>
      <w:bookmarkEnd w:id="92"/>
      <w:r w:rsidRPr="00C847B8">
        <w:rPr>
          <w:rFonts w:ascii="Book Antiqua" w:eastAsia="Times New Roman" w:hAnsi="Book Antiqua" w:cs="Times New Roman"/>
          <w:sz w:val="19"/>
          <w:szCs w:val="19"/>
          <w:lang w:eastAsia="pt-BR"/>
        </w:rPr>
        <w:t xml:space="preserve">I – </w:t>
      </w:r>
      <w:proofErr w:type="gramStart"/>
      <w:r w:rsidRPr="00C847B8">
        <w:rPr>
          <w:rFonts w:ascii="Book Antiqua" w:eastAsia="Times New Roman" w:hAnsi="Book Antiqua" w:cs="Times New Roman"/>
          <w:sz w:val="19"/>
          <w:szCs w:val="19"/>
          <w:lang w:eastAsia="pt-BR"/>
        </w:rPr>
        <w:t>com</w:t>
      </w:r>
      <w:proofErr w:type="gramEnd"/>
      <w:r w:rsidRPr="00C847B8">
        <w:rPr>
          <w:rFonts w:ascii="Book Antiqua" w:eastAsia="Times New Roman" w:hAnsi="Book Antiqua" w:cs="Times New Roman"/>
          <w:sz w:val="19"/>
          <w:szCs w:val="19"/>
          <w:lang w:eastAsia="pt-BR"/>
        </w:rPr>
        <w:t xml:space="preserve"> gritaria ou algazarra; </w:t>
      </w:r>
    </w:p>
    <w:p w14:paraId="15D9B129" w14:textId="15B811D0"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93" w:name="art42ii"/>
      <w:bookmarkEnd w:id="93"/>
      <w:r w:rsidRPr="00C847B8">
        <w:rPr>
          <w:rFonts w:ascii="Book Antiqua" w:eastAsia="Times New Roman" w:hAnsi="Book Antiqua" w:cs="Times New Roman"/>
          <w:sz w:val="19"/>
          <w:szCs w:val="19"/>
          <w:lang w:eastAsia="pt-BR"/>
        </w:rPr>
        <w:t xml:space="preserve">II – </w:t>
      </w:r>
      <w:proofErr w:type="gramStart"/>
      <w:r w:rsidRPr="00A60A01">
        <w:rPr>
          <w:rFonts w:ascii="Book Antiqua" w:eastAsia="Times New Roman" w:hAnsi="Book Antiqua" w:cs="Times New Roman"/>
          <w:b/>
          <w:bCs/>
          <w:sz w:val="19"/>
          <w:szCs w:val="19"/>
          <w:lang w:eastAsia="pt-BR"/>
        </w:rPr>
        <w:t>exercendo</w:t>
      </w:r>
      <w:proofErr w:type="gramEnd"/>
      <w:r w:rsidRPr="00A60A01">
        <w:rPr>
          <w:rFonts w:ascii="Book Antiqua" w:eastAsia="Times New Roman" w:hAnsi="Book Antiqua" w:cs="Times New Roman"/>
          <w:b/>
          <w:bCs/>
          <w:sz w:val="19"/>
          <w:szCs w:val="19"/>
          <w:lang w:eastAsia="pt-BR"/>
        </w:rPr>
        <w:t xml:space="preserve"> profissão incômoda ou ruidosa, em desacordo com as prescrições</w:t>
      </w:r>
      <w:r w:rsidRPr="00C847B8">
        <w:rPr>
          <w:rFonts w:ascii="Book Antiqua" w:eastAsia="Times New Roman" w:hAnsi="Book Antiqua" w:cs="Times New Roman"/>
          <w:sz w:val="19"/>
          <w:szCs w:val="19"/>
          <w:lang w:eastAsia="pt-BR"/>
        </w:rPr>
        <w:t xml:space="preserve"> legais</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5B6E30C2" w14:textId="680086F8" w:rsidR="00902D28" w:rsidRPr="00EB5C64" w:rsidRDefault="00902D28" w:rsidP="00D12E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847B8">
        <w:rPr>
          <w:rFonts w:ascii="Book Antiqua" w:eastAsia="Times New Roman" w:hAnsi="Book Antiqua" w:cs="Times New Roman"/>
          <w:sz w:val="19"/>
          <w:szCs w:val="19"/>
          <w:lang w:eastAsia="pt-BR"/>
        </w:rPr>
        <w:t xml:space="preserve">        </w:t>
      </w:r>
      <w:bookmarkStart w:id="94" w:name="art42iii"/>
      <w:bookmarkEnd w:id="94"/>
      <w:r w:rsidRPr="00C847B8">
        <w:rPr>
          <w:rFonts w:ascii="Book Antiqua" w:eastAsia="Times New Roman" w:hAnsi="Book Antiqua" w:cs="Times New Roman"/>
          <w:sz w:val="19"/>
          <w:szCs w:val="19"/>
          <w:lang w:eastAsia="pt-BR"/>
        </w:rPr>
        <w:t xml:space="preserve">III – </w:t>
      </w:r>
      <w:r w:rsidRPr="00C847B8">
        <w:rPr>
          <w:rFonts w:ascii="Book Antiqua" w:eastAsia="Times New Roman" w:hAnsi="Book Antiqua" w:cs="Times New Roman"/>
          <w:b/>
          <w:caps/>
          <w:sz w:val="19"/>
          <w:szCs w:val="19"/>
          <w:highlight w:val="green"/>
          <w:lang w:eastAsia="pt-BR"/>
        </w:rPr>
        <w:t>abusando</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 instrumentos sonoros</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yellow"/>
          <w:lang w:eastAsia="pt-BR"/>
        </w:rPr>
        <w:t>sinais acústicos</w:t>
      </w:r>
      <w:r w:rsidRPr="00EB5C64">
        <w:rPr>
          <w:rFonts w:ascii="Book Antiqua" w:eastAsia="Times New Roman" w:hAnsi="Book Antiqua" w:cs="Times New Roman"/>
          <w:sz w:val="18"/>
          <w:szCs w:val="18"/>
          <w:lang w:eastAsia="pt-BR"/>
        </w:rPr>
        <w:t>;</w:t>
      </w:r>
      <w:r w:rsidR="00EB5C64">
        <w:rPr>
          <w:rFonts w:ascii="Book Antiqua" w:eastAsia="Times New Roman" w:hAnsi="Book Antiqua" w:cs="Times New Roman"/>
          <w:sz w:val="18"/>
          <w:szCs w:val="18"/>
          <w:lang w:eastAsia="pt-BR"/>
        </w:rPr>
        <w:t xml:space="preserve"> </w:t>
      </w:r>
      <w:r w:rsidR="00EB5C64">
        <w:rPr>
          <w:rFonts w:ascii="Book Antiqua" w:eastAsia="Times New Roman" w:hAnsi="Book Antiqua" w:cs="Arial"/>
          <w:b/>
          <w:bCs/>
          <w:color w:val="FF0000"/>
          <w:sz w:val="16"/>
          <w:szCs w:val="16"/>
          <w:u w:val="single"/>
          <w:lang w:eastAsia="pt-BR"/>
        </w:rPr>
        <w:t>(PCMS-2006)</w:t>
      </w:r>
      <w:r w:rsidRPr="00EB5C64">
        <w:rPr>
          <w:rFonts w:ascii="Book Antiqua" w:eastAsia="Times New Roman" w:hAnsi="Book Antiqua" w:cs="Times New Roman"/>
          <w:sz w:val="18"/>
          <w:szCs w:val="18"/>
          <w:lang w:eastAsia="pt-BR"/>
        </w:rPr>
        <w:t xml:space="preserve"> </w:t>
      </w:r>
      <w:r w:rsidR="005B21D0" w:rsidRPr="00EB5C64">
        <w:rPr>
          <w:rFonts w:ascii="Book Antiqua" w:eastAsia="Times New Roman" w:hAnsi="Book Antiqua" w:cs="Times New Roman"/>
          <w:b/>
          <w:color w:val="FF0000"/>
          <w:sz w:val="18"/>
          <w:szCs w:val="18"/>
          <w:u w:val="single"/>
          <w:lang w:eastAsia="pt-BR"/>
        </w:rPr>
        <w:t>(</w:t>
      </w:r>
      <w:r w:rsidR="00AB5E0D" w:rsidRPr="00EB5C64">
        <w:rPr>
          <w:rFonts w:ascii="Book Antiqua" w:eastAsia="Times New Roman" w:hAnsi="Book Antiqua" w:cs="Times New Roman"/>
          <w:b/>
          <w:color w:val="FF0000"/>
          <w:sz w:val="16"/>
          <w:szCs w:val="16"/>
          <w:u w:val="single"/>
          <w:lang w:eastAsia="pt-BR"/>
        </w:rPr>
        <w:t>PCMA-2018</w:t>
      </w:r>
      <w:r w:rsidR="005B21D0" w:rsidRPr="00EB5C64">
        <w:rPr>
          <w:rFonts w:ascii="Book Antiqua" w:eastAsia="Times New Roman" w:hAnsi="Book Antiqua" w:cs="Times New Roman"/>
          <w:b/>
          <w:color w:val="FF0000"/>
          <w:sz w:val="16"/>
          <w:szCs w:val="16"/>
          <w:u w:val="single"/>
          <w:lang w:eastAsia="pt-BR"/>
        </w:rPr>
        <w:t>)</w:t>
      </w:r>
      <w:r w:rsidR="004A4BDF" w:rsidRPr="00EB5C64">
        <w:rPr>
          <w:rFonts w:ascii="Book Antiqua" w:eastAsia="Times New Roman" w:hAnsi="Book Antiqua" w:cs="Times New Roman"/>
          <w:b/>
          <w:color w:val="FF0000"/>
          <w:sz w:val="16"/>
          <w:szCs w:val="16"/>
          <w:lang w:eastAsia="pt-BR"/>
        </w:rPr>
        <w:t xml:space="preserve"> </w:t>
      </w:r>
      <w:bookmarkStart w:id="95" w:name="_Hlk111290015"/>
      <w:r w:rsidR="004A4BDF" w:rsidRPr="00EB5C64">
        <w:rPr>
          <w:rFonts w:ascii="Book Antiqua" w:eastAsia="Times New Roman" w:hAnsi="Book Antiqua" w:cs="Times New Roman"/>
          <w:b/>
          <w:color w:val="FF0000"/>
          <w:sz w:val="16"/>
          <w:szCs w:val="16"/>
          <w:u w:val="single"/>
          <w:lang w:eastAsia="pt-BR"/>
        </w:rPr>
        <w:t>(Juiz Leigo/TJGO-2022)</w:t>
      </w:r>
      <w:bookmarkEnd w:id="95"/>
    </w:p>
    <w:tbl>
      <w:tblPr>
        <w:tblStyle w:val="Tabelacomgrade"/>
        <w:tblW w:w="0" w:type="auto"/>
        <w:tblLook w:val="04A0" w:firstRow="1" w:lastRow="0" w:firstColumn="1" w:lastColumn="0" w:noHBand="0" w:noVBand="1"/>
      </w:tblPr>
      <w:tblGrid>
        <w:gridCol w:w="8494"/>
      </w:tblGrid>
      <w:tr w:rsidR="00A31FC0" w14:paraId="2EC79752" w14:textId="77777777" w:rsidTr="00BD18E2">
        <w:tc>
          <w:tcPr>
            <w:tcW w:w="8494" w:type="dxa"/>
            <w:shd w:val="clear" w:color="auto" w:fill="CCFFFF"/>
          </w:tcPr>
          <w:p w14:paraId="212374D3" w14:textId="269C63F4" w:rsidR="004A4BDF" w:rsidRPr="004A4BDF" w:rsidRDefault="004A4BDF" w:rsidP="00BD18E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4BDF">
              <w:rPr>
                <w:rFonts w:ascii="Book Antiqua" w:eastAsia="Times New Roman" w:hAnsi="Book Antiqua" w:cs="Times New Roman"/>
                <w:b/>
                <w:bCs/>
                <w:sz w:val="19"/>
                <w:szCs w:val="19"/>
                <w:highlight w:val="yellow"/>
                <w:lang w:eastAsia="pt-BR"/>
              </w:rPr>
              <w:t>Juiz Leigo/TJGO-2022-FGV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4BDF">
              <w:rPr>
                <w:rFonts w:ascii="Book Antiqua" w:eastAsia="Times New Roman" w:hAnsi="Book Antiqua" w:cs="Times New Roman"/>
                <w:sz w:val="19"/>
                <w:szCs w:val="19"/>
                <w:lang w:eastAsia="pt-BR"/>
              </w:rPr>
              <w:t>Quanto às condutas previstas na Lei das Contravenções Penais (Decreto-Lei nº 3.688/1941), é correto afirmar que</w:t>
            </w:r>
            <w:r>
              <w:rPr>
                <w:rFonts w:ascii="Book Antiqua" w:eastAsia="Times New Roman" w:hAnsi="Book Antiqua" w:cs="Times New Roman"/>
                <w:sz w:val="19"/>
                <w:szCs w:val="19"/>
                <w:lang w:eastAsia="pt-BR"/>
              </w:rPr>
              <w:t xml:space="preserve"> </w:t>
            </w:r>
            <w:r w:rsidRPr="004A4BDF">
              <w:rPr>
                <w:rFonts w:ascii="Book Antiqua" w:eastAsia="Times New Roman" w:hAnsi="Book Antiqua" w:cs="Times New Roman"/>
                <w:sz w:val="19"/>
                <w:szCs w:val="19"/>
                <w:lang w:eastAsia="pt-BR"/>
              </w:rPr>
              <w:t>configura perturbação do trabalho ou sossego alheios o abuso de instrumentos sonoros ou sinais acústicos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III, LCA.</w:t>
            </w:r>
          </w:p>
          <w:p w14:paraId="47D0C2A2" w14:textId="7758B4F8" w:rsidR="00A31FC0" w:rsidRPr="00A31FC0" w:rsidRDefault="00A31FC0" w:rsidP="00BD18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31FC0">
              <w:rPr>
                <w:rFonts w:ascii="Book Antiqua" w:eastAsia="Times New Roman" w:hAnsi="Book Antiqua" w:cs="Times New Roman"/>
                <w:b/>
                <w:bCs/>
                <w:sz w:val="19"/>
                <w:szCs w:val="19"/>
                <w:highlight w:val="yellow"/>
                <w:lang w:eastAsia="pt-BR"/>
              </w:rPr>
              <w:t>PCMS-2006-FAPEC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1FC0">
              <w:rPr>
                <w:rFonts w:ascii="Book Antiqua" w:eastAsia="Times New Roman" w:hAnsi="Book Antiqua" w:cs="Times New Roman"/>
                <w:sz w:val="19"/>
                <w:szCs w:val="19"/>
                <w:lang w:eastAsia="pt-BR"/>
              </w:rPr>
              <w:t>José mantém na garagem de sua casa um bar. Não adquiriu alvará público, por ser somente um comércio familiar, onde vende cachaça, cerveja e eventualmente churrasquinho. Todos os sábados José promove no bar uma “noite de pagode", ocasião em que conjuntos de pagode apresentam-se até o raiar do dia seguinte. O alto volume das músicas executadas no local perturba o sossego de todos os moradores de casas vizinhas. José, com sua conduta, comete:</w:t>
            </w:r>
            <w:r>
              <w:rPr>
                <w:rFonts w:ascii="Book Antiqua" w:eastAsia="Times New Roman" w:hAnsi="Book Antiqua" w:cs="Times New Roman"/>
                <w:sz w:val="19"/>
                <w:szCs w:val="19"/>
                <w:lang w:eastAsia="pt-BR"/>
              </w:rPr>
              <w:t xml:space="preserve"> </w:t>
            </w:r>
            <w:r w:rsidRPr="00A31FC0">
              <w:rPr>
                <w:rFonts w:ascii="Book Antiqua" w:eastAsia="Times New Roman" w:hAnsi="Book Antiqua" w:cs="Times New Roman"/>
                <w:sz w:val="19"/>
                <w:szCs w:val="19"/>
                <w:lang w:eastAsia="pt-BR"/>
              </w:rPr>
              <w:t>A contravenção penal prevista no art. 42 do Decreto-lei 3688/41.</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III, LCA.</w:t>
            </w:r>
          </w:p>
        </w:tc>
      </w:tr>
    </w:tbl>
    <w:p w14:paraId="2D516B8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6" w:name="art42iv"/>
      <w:bookmarkEnd w:id="96"/>
      <w:r w:rsidRPr="00C847B8">
        <w:rPr>
          <w:rFonts w:ascii="Book Antiqua" w:eastAsia="Times New Roman" w:hAnsi="Book Antiqua" w:cs="Times New Roman"/>
          <w:sz w:val="19"/>
          <w:szCs w:val="19"/>
          <w:lang w:eastAsia="pt-BR"/>
        </w:rPr>
        <w:t xml:space="preserve">IV – </w:t>
      </w:r>
      <w:proofErr w:type="gramStart"/>
      <w:r w:rsidRPr="00C847B8">
        <w:rPr>
          <w:rFonts w:ascii="Book Antiqua" w:eastAsia="Times New Roman" w:hAnsi="Book Antiqua" w:cs="Times New Roman"/>
          <w:sz w:val="19"/>
          <w:szCs w:val="19"/>
          <w:lang w:eastAsia="pt-BR"/>
        </w:rPr>
        <w:t>provocando</w:t>
      </w:r>
      <w:proofErr w:type="gramEnd"/>
      <w:r w:rsidRPr="00C847B8">
        <w:rPr>
          <w:rFonts w:ascii="Book Antiqua" w:eastAsia="Times New Roman" w:hAnsi="Book Antiqua" w:cs="Times New Roman"/>
          <w:sz w:val="19"/>
          <w:szCs w:val="19"/>
          <w:lang w:eastAsia="pt-BR"/>
        </w:rPr>
        <w:t xml:space="preserve"> ou não procurando impedir barulho produzido por animal de que tem a guarda: </w:t>
      </w:r>
    </w:p>
    <w:p w14:paraId="2796E6D9" w14:textId="171EC756" w:rsidR="00902D28" w:rsidRPr="002C5CCE" w:rsidRDefault="00902D28" w:rsidP="00D12E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5CCE">
        <w:rPr>
          <w:rFonts w:ascii="Book Antiqua" w:eastAsia="Times New Roman" w:hAnsi="Book Antiqua" w:cs="Times New Roman"/>
          <w:b/>
          <w:bCs/>
          <w:sz w:val="19"/>
          <w:szCs w:val="19"/>
          <w:lang w:eastAsia="pt-BR"/>
        </w:rPr>
        <w:t xml:space="preserve">        Pena – prisão simples, de </w:t>
      </w:r>
      <w:r w:rsidRPr="002C5CCE">
        <w:rPr>
          <w:rFonts w:ascii="Book Antiqua" w:eastAsia="Times New Roman" w:hAnsi="Book Antiqua" w:cs="Times New Roman"/>
          <w:b/>
          <w:bCs/>
          <w:sz w:val="19"/>
          <w:szCs w:val="19"/>
          <w:highlight w:val="cyan"/>
          <w:lang w:eastAsia="pt-BR"/>
        </w:rPr>
        <w:t>quinze dias</w:t>
      </w:r>
      <w:r w:rsidRPr="002C5CCE">
        <w:rPr>
          <w:rFonts w:ascii="Book Antiqua" w:eastAsia="Times New Roman" w:hAnsi="Book Antiqua" w:cs="Times New Roman"/>
          <w:b/>
          <w:bCs/>
          <w:sz w:val="19"/>
          <w:szCs w:val="19"/>
          <w:lang w:eastAsia="pt-BR"/>
        </w:rPr>
        <w:t xml:space="preserve"> a </w:t>
      </w:r>
      <w:r w:rsidRPr="002C5CCE">
        <w:rPr>
          <w:rFonts w:ascii="Book Antiqua" w:eastAsia="Times New Roman" w:hAnsi="Book Antiqua" w:cs="Times New Roman"/>
          <w:b/>
          <w:bCs/>
          <w:sz w:val="19"/>
          <w:szCs w:val="19"/>
          <w:highlight w:val="cyan"/>
          <w:lang w:eastAsia="pt-BR"/>
        </w:rPr>
        <w:t>três meses</w:t>
      </w:r>
      <w:r w:rsidRPr="002C5CCE">
        <w:rPr>
          <w:rFonts w:ascii="Book Antiqua" w:eastAsia="Times New Roman" w:hAnsi="Book Antiqua" w:cs="Times New Roman"/>
          <w:b/>
          <w:bCs/>
          <w:sz w:val="19"/>
          <w:szCs w:val="19"/>
          <w:lang w:eastAsia="pt-BR"/>
        </w:rPr>
        <w:t xml:space="preserve">, ou multa, de duzentos mil réis a dois contos de réis. </w:t>
      </w:r>
      <w:r w:rsidR="002C5CCE" w:rsidRPr="002C5CCE">
        <w:rPr>
          <w:rFonts w:ascii="Book Antiqua" w:eastAsia="Times New Roman" w:hAnsi="Book Antiqua" w:cs="Times New Roman"/>
          <w:b/>
          <w:bCs/>
          <w:sz w:val="19"/>
          <w:szCs w:val="19"/>
          <w:lang w:eastAsia="pt-BR"/>
        </w:rPr>
        <w:t xml:space="preserve"> </w:t>
      </w:r>
      <w:r w:rsidR="002C5CCE" w:rsidRPr="002C5CCE">
        <w:rPr>
          <w:rFonts w:ascii="Book Antiqua" w:eastAsia="Times New Roman" w:hAnsi="Book Antiqua" w:cs="Times New Roman"/>
          <w:b/>
          <w:bCs/>
          <w:color w:val="FF0000"/>
          <w:sz w:val="16"/>
          <w:szCs w:val="16"/>
          <w:u w:val="single"/>
          <w:lang w:eastAsia="pt-BR"/>
        </w:rPr>
        <w:t>(PCPB-2022)</w:t>
      </w:r>
    </w:p>
    <w:p w14:paraId="6322CD46"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97" w:name="parteespecialcapitulov"/>
      <w:bookmarkEnd w:id="97"/>
      <w:r w:rsidRPr="00C847B8">
        <w:rPr>
          <w:rFonts w:ascii="Book Antiqua" w:eastAsia="Times New Roman" w:hAnsi="Book Antiqua" w:cs="Times New Roman"/>
          <w:sz w:val="19"/>
          <w:szCs w:val="19"/>
          <w:highlight w:val="green"/>
          <w:lang w:eastAsia="pt-BR"/>
        </w:rPr>
        <w:t xml:space="preserve">CAPÍTULO V </w:t>
      </w:r>
    </w:p>
    <w:p w14:paraId="4929EA58"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FÉ PÚBLICA</w:t>
      </w:r>
      <w:r w:rsidRPr="00C847B8">
        <w:rPr>
          <w:rFonts w:ascii="Book Antiqua" w:eastAsia="Times New Roman" w:hAnsi="Book Antiqua" w:cs="Times New Roman"/>
          <w:sz w:val="19"/>
          <w:szCs w:val="19"/>
          <w:lang w:eastAsia="pt-BR"/>
        </w:rPr>
        <w:t xml:space="preserve"> </w:t>
      </w:r>
    </w:p>
    <w:p w14:paraId="68100BBB" w14:textId="03C50B35"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98" w:name="art43"/>
      <w:bookmarkEnd w:id="98"/>
      <w:r w:rsidRPr="00A60A01">
        <w:rPr>
          <w:rFonts w:ascii="Book Antiqua" w:eastAsia="Times New Roman" w:hAnsi="Book Antiqua" w:cs="Times New Roman"/>
          <w:b/>
          <w:bCs/>
          <w:sz w:val="19"/>
          <w:szCs w:val="19"/>
          <w:highlight w:val="magenta"/>
          <w:lang w:eastAsia="pt-BR"/>
        </w:rPr>
        <w:t>Art. 43</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Recusar-se a receber, pelo seu valor, moeda de curso legal no país</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4A9EF60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4F503B8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99" w:name="art44"/>
      <w:bookmarkEnd w:id="99"/>
      <w:r w:rsidRPr="00C847B8">
        <w:rPr>
          <w:rFonts w:ascii="Book Antiqua" w:eastAsia="Times New Roman" w:hAnsi="Book Antiqua" w:cs="Times New Roman"/>
          <w:sz w:val="19"/>
          <w:szCs w:val="19"/>
          <w:lang w:eastAsia="pt-BR"/>
        </w:rPr>
        <w:t xml:space="preserve">Art. 44. Usar, como propaganda, de impresso ou objeto que pessoa inexperiente ou rústica possa confundir com moeda: </w:t>
      </w:r>
    </w:p>
    <w:p w14:paraId="5407DE7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multa, de duzentos mil réis a dois contos de réis. </w:t>
      </w:r>
    </w:p>
    <w:p w14:paraId="4CED6453" w14:textId="35938D6B"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00" w:name="art45"/>
      <w:bookmarkEnd w:id="100"/>
      <w:r w:rsidRPr="001757E0">
        <w:rPr>
          <w:rFonts w:ascii="Book Antiqua" w:eastAsia="Times New Roman" w:hAnsi="Book Antiqua" w:cs="Times New Roman"/>
          <w:b/>
          <w:bCs/>
          <w:sz w:val="19"/>
          <w:szCs w:val="19"/>
          <w:highlight w:val="magenta"/>
          <w:lang w:eastAsia="pt-BR"/>
        </w:rPr>
        <w:t>Art. 45</w:t>
      </w:r>
      <w:r w:rsidRPr="00C847B8">
        <w:rPr>
          <w:rFonts w:ascii="Book Antiqua" w:eastAsia="Times New Roman" w:hAnsi="Book Antiqua" w:cs="Times New Roman"/>
          <w:sz w:val="19"/>
          <w:szCs w:val="19"/>
          <w:lang w:eastAsia="pt-BR"/>
        </w:rPr>
        <w:t xml:space="preserve">. </w:t>
      </w:r>
      <w:r w:rsidRPr="003421AB">
        <w:rPr>
          <w:rFonts w:ascii="Book Antiqua" w:eastAsia="Times New Roman" w:hAnsi="Book Antiqua" w:cs="Times New Roman"/>
          <w:b/>
          <w:bCs/>
          <w:sz w:val="19"/>
          <w:szCs w:val="19"/>
          <w:lang w:eastAsia="pt-BR"/>
        </w:rPr>
        <w:t>Fingir-se funcionário público</w:t>
      </w:r>
      <w:r w:rsidRPr="00EB5C64">
        <w:rPr>
          <w:rFonts w:ascii="Book Antiqua" w:eastAsia="Times New Roman" w:hAnsi="Book Antiqua" w:cs="Times New Roman"/>
          <w:sz w:val="18"/>
          <w:szCs w:val="18"/>
          <w:lang w:eastAsia="pt-BR"/>
        </w:rPr>
        <w:t>:</w:t>
      </w:r>
      <w:r w:rsidR="003421AB" w:rsidRPr="00EB5C64">
        <w:rPr>
          <w:rFonts w:ascii="Book Antiqua" w:eastAsia="Times New Roman" w:hAnsi="Book Antiqua" w:cs="Times New Roman"/>
          <w:sz w:val="18"/>
          <w:szCs w:val="18"/>
          <w:lang w:eastAsia="pt-BR"/>
        </w:rPr>
        <w:t xml:space="preserve"> </w:t>
      </w:r>
      <w:r w:rsidR="003421AB" w:rsidRPr="00EB5C64">
        <w:rPr>
          <w:rFonts w:ascii="Book Antiqua" w:eastAsia="Times New Roman" w:hAnsi="Book Antiqua" w:cs="Times New Roman"/>
          <w:b/>
          <w:bCs/>
          <w:color w:val="FF0000"/>
          <w:sz w:val="16"/>
          <w:szCs w:val="16"/>
          <w:u w:val="single"/>
          <w:lang w:eastAsia="pt-BR"/>
        </w:rPr>
        <w:t>(TCU-2015)</w:t>
      </w:r>
      <w:r w:rsidRPr="00EB5C64">
        <w:rPr>
          <w:rFonts w:ascii="Book Antiqua" w:eastAsia="Times New Roman" w:hAnsi="Book Antiqua" w:cs="Times New Roman"/>
          <w:sz w:val="18"/>
          <w:szCs w:val="18"/>
          <w:lang w:eastAsia="pt-BR"/>
        </w:rPr>
        <w:t xml:space="preserve"> </w:t>
      </w:r>
      <w:r w:rsidR="001757E0" w:rsidRPr="00EB5C64">
        <w:rPr>
          <w:rFonts w:ascii="Book Antiqua" w:eastAsia="Times New Roman" w:hAnsi="Book Antiqua" w:cs="Times New Roman"/>
          <w:b/>
          <w:bCs/>
          <w:color w:val="FF0000"/>
          <w:sz w:val="16"/>
          <w:szCs w:val="16"/>
          <w:u w:val="single"/>
          <w:lang w:eastAsia="pt-BR"/>
        </w:rPr>
        <w:t>(PGESE-2017)</w:t>
      </w:r>
      <w:r w:rsidR="00DB614F" w:rsidRPr="00EB5C64">
        <w:rPr>
          <w:rFonts w:ascii="Book Antiqua" w:eastAsia="Times New Roman" w:hAnsi="Book Antiqua" w:cs="Times New Roman"/>
          <w:b/>
          <w:bCs/>
          <w:color w:val="FF0000"/>
          <w:sz w:val="16"/>
          <w:szCs w:val="16"/>
          <w:lang w:eastAsia="pt-BR"/>
        </w:rPr>
        <w:t xml:space="preserve"> </w:t>
      </w:r>
      <w:r w:rsidR="00DB614F" w:rsidRPr="00EB5C64">
        <w:rPr>
          <w:rFonts w:ascii="Book Antiqua" w:hAnsi="Book Antiqua"/>
          <w:b/>
          <w:color w:val="FF0000"/>
          <w:sz w:val="16"/>
          <w:szCs w:val="16"/>
          <w:u w:val="single"/>
        </w:rPr>
        <w:t>(PGM-Boa Vista/RR-2019)</w:t>
      </w:r>
    </w:p>
    <w:p w14:paraId="4A2EA4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ou multa, de quinhentos mil réis a três contos de réis. </w:t>
      </w:r>
    </w:p>
    <w:p w14:paraId="7A729F4D" w14:textId="4ACB4E03"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847B8">
        <w:rPr>
          <w:rFonts w:ascii="Book Antiqua" w:eastAsia="Times New Roman" w:hAnsi="Book Antiqua" w:cs="Times New Roman"/>
          <w:sz w:val="19"/>
          <w:szCs w:val="19"/>
          <w:lang w:eastAsia="pt-BR"/>
        </w:rPr>
        <w:t xml:space="preserve">        </w:t>
      </w:r>
      <w:bookmarkStart w:id="101" w:name="art46"/>
      <w:bookmarkEnd w:id="101"/>
      <w:r w:rsidRPr="00C847B8">
        <w:rPr>
          <w:rFonts w:ascii="Book Antiqua" w:eastAsia="Times New Roman" w:hAnsi="Book Antiqua" w:cs="Times New Roman"/>
          <w:b/>
          <w:sz w:val="19"/>
          <w:szCs w:val="19"/>
          <w:highlight w:val="magenta"/>
          <w:lang w:eastAsia="pt-BR"/>
        </w:rPr>
        <w:t>Art</w:t>
      </w:r>
      <w:r w:rsidR="005F3059" w:rsidRPr="00C847B8">
        <w:rPr>
          <w:rFonts w:ascii="Book Antiqua" w:eastAsia="Times New Roman" w:hAnsi="Book Antiqua" w:cs="Times New Roman"/>
          <w:b/>
          <w:sz w:val="19"/>
          <w:szCs w:val="19"/>
          <w:highlight w:val="magenta"/>
          <w:lang w:eastAsia="pt-BR"/>
        </w:rPr>
        <w:t>.</w:t>
      </w:r>
      <w:r w:rsidRPr="00C847B8">
        <w:rPr>
          <w:rFonts w:ascii="Book Antiqua" w:eastAsia="Times New Roman" w:hAnsi="Book Antiqua" w:cs="Times New Roman"/>
          <w:b/>
          <w:sz w:val="19"/>
          <w:szCs w:val="19"/>
          <w:highlight w:val="magenta"/>
          <w:lang w:eastAsia="pt-BR"/>
        </w:rPr>
        <w:t xml:space="preserve"> 46</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highlight w:val="green"/>
          <w:lang w:eastAsia="pt-BR"/>
        </w:rPr>
        <w:t>Usar</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caps/>
          <w:sz w:val="19"/>
          <w:szCs w:val="19"/>
          <w:shd w:val="clear" w:color="auto" w:fill="F7CAAC" w:themeFill="accent2" w:themeFillTint="66"/>
          <w:lang w:eastAsia="pt-BR"/>
        </w:rPr>
        <w:t>publicamente</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yellow"/>
          <w:lang w:eastAsia="pt-BR"/>
        </w:rPr>
        <w:t>de uniforme</w:t>
      </w:r>
      <w:r w:rsidRPr="00C847B8">
        <w:rPr>
          <w:rFonts w:ascii="Book Antiqua" w:eastAsia="Times New Roman" w:hAnsi="Book Antiqua" w:cs="Times New Roman"/>
          <w:sz w:val="19"/>
          <w:szCs w:val="19"/>
          <w:lang w:eastAsia="pt-BR"/>
        </w:rPr>
        <w:t xml:space="preserve">, ou </w:t>
      </w:r>
      <w:r w:rsidRPr="00C847B8">
        <w:rPr>
          <w:rFonts w:ascii="Book Antiqua" w:eastAsia="Times New Roman" w:hAnsi="Book Antiqua" w:cs="Times New Roman"/>
          <w:b/>
          <w:sz w:val="19"/>
          <w:szCs w:val="19"/>
          <w:highlight w:val="yellow"/>
          <w:lang w:eastAsia="pt-BR"/>
        </w:rPr>
        <w:t>distintivo de função pública</w:t>
      </w:r>
      <w:r w:rsidRPr="00C847B8">
        <w:rPr>
          <w:rFonts w:ascii="Book Antiqua" w:eastAsia="Times New Roman" w:hAnsi="Book Antiqua" w:cs="Times New Roman"/>
          <w:sz w:val="19"/>
          <w:szCs w:val="19"/>
          <w:lang w:eastAsia="pt-BR"/>
        </w:rPr>
        <w:t xml:space="preserve"> </w:t>
      </w:r>
      <w:r w:rsidRPr="00C847B8">
        <w:rPr>
          <w:rFonts w:ascii="Book Antiqua" w:eastAsia="Times New Roman" w:hAnsi="Book Antiqua" w:cs="Times New Roman"/>
          <w:b/>
          <w:sz w:val="19"/>
          <w:szCs w:val="19"/>
          <w:highlight w:val="cyan"/>
          <w:lang w:eastAsia="pt-BR"/>
        </w:rPr>
        <w:t>que não exerce</w:t>
      </w:r>
      <w:r w:rsidRPr="00C847B8">
        <w:rPr>
          <w:rFonts w:ascii="Book Antiqua" w:eastAsia="Times New Roman" w:hAnsi="Book Antiqua" w:cs="Times New Roman"/>
          <w:sz w:val="19"/>
          <w:szCs w:val="19"/>
          <w:lang w:eastAsia="pt-BR"/>
        </w:rPr>
        <w:t xml:space="preserve">; usar, indevidamente, de sinal, distintivo ou denominação cujo </w:t>
      </w:r>
      <w:proofErr w:type="spellStart"/>
      <w:r w:rsidRPr="00C847B8">
        <w:rPr>
          <w:rFonts w:ascii="Book Antiqua" w:eastAsia="Times New Roman" w:hAnsi="Book Antiqua" w:cs="Times New Roman"/>
          <w:sz w:val="19"/>
          <w:szCs w:val="19"/>
          <w:lang w:eastAsia="pt-BR"/>
        </w:rPr>
        <w:t>emprêgo</w:t>
      </w:r>
      <w:proofErr w:type="spellEnd"/>
      <w:r w:rsidR="00C660A5" w:rsidRPr="00C847B8">
        <w:rPr>
          <w:rFonts w:ascii="Book Antiqua" w:eastAsia="Times New Roman" w:hAnsi="Book Antiqua" w:cs="Times New Roman"/>
          <w:sz w:val="19"/>
          <w:szCs w:val="19"/>
          <w:lang w:eastAsia="pt-BR"/>
        </w:rPr>
        <w:t xml:space="preserve"> seja regulado por lei</w:t>
      </w:r>
      <w:r w:rsidR="00C660A5" w:rsidRPr="00EB5C64">
        <w:rPr>
          <w:rFonts w:ascii="Book Antiqua" w:eastAsia="Times New Roman" w:hAnsi="Book Antiqua" w:cs="Times New Roman"/>
          <w:sz w:val="18"/>
          <w:szCs w:val="18"/>
          <w:lang w:eastAsia="pt-BR"/>
        </w:rPr>
        <w:t>. </w:t>
      </w:r>
      <w:hyperlink r:id="rId25" w:anchor="art46" w:history="1">
        <w:r w:rsidRPr="00EB5C64">
          <w:rPr>
            <w:rFonts w:ascii="Book Antiqua" w:eastAsia="Times New Roman" w:hAnsi="Book Antiqua" w:cs="Times New Roman"/>
            <w:color w:val="0000FF"/>
            <w:sz w:val="16"/>
            <w:szCs w:val="16"/>
            <w:u w:val="single"/>
            <w:lang w:eastAsia="pt-BR"/>
          </w:rPr>
          <w:t>(Red</w:t>
        </w:r>
        <w:r w:rsidR="00C660A5" w:rsidRPr="00EB5C64">
          <w:rPr>
            <w:rFonts w:ascii="Book Antiqua" w:eastAsia="Times New Roman" w:hAnsi="Book Antiqua" w:cs="Times New Roman"/>
            <w:color w:val="0000FF"/>
            <w:sz w:val="16"/>
            <w:szCs w:val="16"/>
            <w:u w:val="single"/>
            <w:lang w:eastAsia="pt-BR"/>
          </w:rPr>
          <w:t>ação dada pelo Decreto-Lei nº 6</w:t>
        </w:r>
        <w:r w:rsidRPr="00EB5C64">
          <w:rPr>
            <w:rFonts w:ascii="Book Antiqua" w:eastAsia="Times New Roman" w:hAnsi="Book Antiqua" w:cs="Times New Roman"/>
            <w:color w:val="0000FF"/>
            <w:sz w:val="16"/>
            <w:szCs w:val="16"/>
            <w:u w:val="single"/>
            <w:lang w:eastAsia="pt-BR"/>
          </w:rPr>
          <w:t>916, de 2.10.1944)</w:t>
        </w:r>
      </w:hyperlink>
      <w:r w:rsidR="00800A6B" w:rsidRPr="00EB5C64">
        <w:rPr>
          <w:rFonts w:ascii="Book Antiqua" w:eastAsia="Times New Roman" w:hAnsi="Book Antiqua" w:cs="Times New Roman"/>
          <w:color w:val="0000FF"/>
          <w:sz w:val="16"/>
          <w:szCs w:val="16"/>
          <w:lang w:eastAsia="pt-BR"/>
        </w:rPr>
        <w:t xml:space="preserve"> </w:t>
      </w:r>
      <w:r w:rsidR="00800A6B" w:rsidRPr="00EB5C64">
        <w:rPr>
          <w:rFonts w:ascii="Book Antiqua" w:hAnsi="Book Antiqua"/>
          <w:b/>
          <w:color w:val="FF0000"/>
          <w:sz w:val="16"/>
          <w:szCs w:val="16"/>
          <w:u w:val="single"/>
        </w:rPr>
        <w:t>(MPRR-2008)</w:t>
      </w:r>
      <w:r w:rsidR="00EB5C64">
        <w:rPr>
          <w:rFonts w:ascii="Book Antiqua" w:hAnsi="Book Antiqua"/>
          <w:b/>
          <w:color w:val="FF0000"/>
          <w:sz w:val="16"/>
          <w:szCs w:val="16"/>
        </w:rPr>
        <w:t xml:space="preserve"> </w:t>
      </w:r>
      <w:r w:rsidR="00EB5C64">
        <w:rPr>
          <w:rFonts w:ascii="Book Antiqua" w:hAnsi="Book Antiqua"/>
          <w:b/>
          <w:color w:val="FF0000"/>
          <w:sz w:val="16"/>
          <w:szCs w:val="16"/>
          <w:u w:val="single"/>
        </w:rPr>
        <w:t>(TJSC-2010)</w:t>
      </w:r>
      <w:r w:rsidR="00EB5C64">
        <w:rPr>
          <w:rFonts w:ascii="Book Antiqua" w:hAnsi="Book Antiqua"/>
          <w:b/>
          <w:color w:val="FF0000"/>
          <w:sz w:val="16"/>
          <w:szCs w:val="16"/>
        </w:rPr>
        <w:t xml:space="preserve"> </w:t>
      </w:r>
      <w:r w:rsidR="00EB5C64">
        <w:rPr>
          <w:rFonts w:ascii="Book Antiqua" w:hAnsi="Book Antiqua"/>
          <w:b/>
          <w:color w:val="FF0000"/>
          <w:sz w:val="16"/>
          <w:szCs w:val="16"/>
          <w:u w:val="single"/>
        </w:rPr>
        <w:t>(MPPR-2014)</w:t>
      </w:r>
    </w:p>
    <w:p w14:paraId="1A565977"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C847B8">
        <w:rPr>
          <w:rFonts w:ascii="Book Antiqua" w:eastAsia="Times New Roman" w:hAnsi="Book Antiqua" w:cs="Times New Roman"/>
          <w:sz w:val="19"/>
          <w:szCs w:val="19"/>
          <w:lang w:eastAsia="pt-BR"/>
        </w:rPr>
        <w:t>          Pena – multa, de duzentos a dois mil cruzeiros, se o fato não constitui in</w:t>
      </w:r>
      <w:r w:rsidR="00C660A5" w:rsidRPr="00C847B8">
        <w:rPr>
          <w:rFonts w:ascii="Book Antiqua" w:eastAsia="Times New Roman" w:hAnsi="Book Antiqua" w:cs="Times New Roman"/>
          <w:sz w:val="19"/>
          <w:szCs w:val="19"/>
          <w:lang w:eastAsia="pt-BR"/>
        </w:rPr>
        <w:t>fração penal mais grave</w:t>
      </w:r>
      <w:r w:rsidR="00C660A5" w:rsidRPr="00EB5C64">
        <w:rPr>
          <w:rFonts w:ascii="Book Antiqua" w:eastAsia="Times New Roman" w:hAnsi="Book Antiqua" w:cs="Times New Roman"/>
          <w:sz w:val="18"/>
          <w:szCs w:val="18"/>
          <w:lang w:eastAsia="pt-BR"/>
        </w:rPr>
        <w:t>.</w:t>
      </w:r>
      <w:r w:rsidR="00C660A5" w:rsidRPr="00EB5C64">
        <w:rPr>
          <w:rFonts w:ascii="Book Antiqua" w:eastAsia="Times New Roman" w:hAnsi="Book Antiqua" w:cs="Times New Roman"/>
          <w:sz w:val="16"/>
          <w:szCs w:val="16"/>
          <w:lang w:eastAsia="pt-BR"/>
        </w:rPr>
        <w:t> </w:t>
      </w:r>
      <w:hyperlink r:id="rId26" w:anchor="art46" w:history="1">
        <w:r w:rsidRPr="00EB5C64">
          <w:rPr>
            <w:rFonts w:ascii="Book Antiqua" w:eastAsia="Times New Roman" w:hAnsi="Book Antiqua" w:cs="Times New Roman"/>
            <w:color w:val="0000FF"/>
            <w:sz w:val="16"/>
            <w:szCs w:val="16"/>
            <w:u w:val="single"/>
            <w:lang w:eastAsia="pt-BR"/>
          </w:rPr>
          <w:t>(Redação dada pelo Decreto-Lei nº 6.916, de 2.10.1944)</w:t>
        </w:r>
      </w:hyperlink>
    </w:p>
    <w:tbl>
      <w:tblPr>
        <w:tblStyle w:val="Tabelacomgrade"/>
        <w:tblW w:w="0" w:type="auto"/>
        <w:shd w:val="clear" w:color="auto" w:fill="CCFFFF"/>
        <w:tblLook w:val="04A0" w:firstRow="1" w:lastRow="0" w:firstColumn="1" w:lastColumn="0" w:noHBand="0" w:noVBand="1"/>
      </w:tblPr>
      <w:tblGrid>
        <w:gridCol w:w="8494"/>
      </w:tblGrid>
      <w:tr w:rsidR="005F3059" w:rsidRPr="00C847B8" w14:paraId="55431425" w14:textId="77777777" w:rsidTr="005F3059">
        <w:tc>
          <w:tcPr>
            <w:tcW w:w="8494" w:type="dxa"/>
            <w:shd w:val="clear" w:color="auto" w:fill="CCFFFF"/>
          </w:tcPr>
          <w:p w14:paraId="7335FEA4" w14:textId="76957D0A" w:rsidR="004525BA" w:rsidRDefault="004525BA" w:rsidP="00D12E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25BA">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Sobre as previsões típicas penais do Decreto-Lei nº 3.668/41, é correto afirmar que</w:t>
            </w:r>
            <w:r>
              <w:rPr>
                <w:rFonts w:ascii="Book Antiqua" w:eastAsia="Times New Roman" w:hAnsi="Book Antiqua" w:cs="Times New Roman"/>
                <w:bCs/>
                <w:sz w:val="19"/>
                <w:szCs w:val="19"/>
                <w:lang w:eastAsia="pt-BR"/>
              </w:rPr>
              <w:t xml:space="preserve"> a </w:t>
            </w:r>
            <w:r w:rsidRPr="004525BA">
              <w:rPr>
                <w:rFonts w:ascii="Book Antiqua" w:eastAsia="Times New Roman" w:hAnsi="Book Antiqua" w:cs="Times New Roman"/>
                <w:bCs/>
                <w:sz w:val="19"/>
                <w:szCs w:val="19"/>
                <w:lang w:eastAsia="pt-BR"/>
              </w:rPr>
              <w:t>contravenção do uso ilegítimo de uniforme ou distintivo consuma-se no momento em que o sujeito veste o fardamento, total ou parcialmente e aparece em público, ou utiliza o distintivo ou denominação, salvo se o uniforme ou distintivo for militar, oportunidade em que se aplicará ao caso dispositivo do Código Penal Militar</w:t>
            </w:r>
            <w:r>
              <w:rPr>
                <w:rFonts w:ascii="Book Antiqua" w:eastAsia="Times New Roman" w:hAnsi="Book Antiqua" w:cs="Times New Roman"/>
                <w:bCs/>
                <w:sz w:val="19"/>
                <w:szCs w:val="19"/>
                <w:lang w:eastAsia="pt-BR"/>
              </w:rPr>
              <w:t xml:space="preserve">. </w:t>
            </w:r>
            <w:r w:rsidRPr="00C847B8">
              <w:rPr>
                <w:rFonts w:ascii="Book Antiqua" w:eastAsia="Times New Roman" w:hAnsi="Book Antiqua" w:cs="Times New Roman"/>
                <w:b/>
                <w:sz w:val="19"/>
                <w:szCs w:val="19"/>
                <w:lang w:eastAsia="pt-BR"/>
              </w:rPr>
              <w:t>BL: art. 46, LCP.</w:t>
            </w:r>
          </w:p>
          <w:p w14:paraId="5FEAE649" w14:textId="0ACAB812" w:rsidR="004525BA" w:rsidRPr="004525BA" w:rsidRDefault="004525BA" w:rsidP="00D12E3A">
            <w:pPr>
              <w:spacing w:before="100" w:beforeAutospacing="1" w:after="100" w:afterAutospacing="1"/>
              <w:jc w:val="both"/>
              <w:rPr>
                <w:rFonts w:ascii="Book Antiqua" w:eastAsia="Times New Roman" w:hAnsi="Book Antiqua" w:cs="Times New Roman"/>
                <w:bCs/>
                <w:sz w:val="19"/>
                <w:szCs w:val="19"/>
                <w:lang w:eastAsia="pt-BR"/>
              </w:rPr>
            </w:pPr>
            <w:r w:rsidRPr="004525BA">
              <w:rPr>
                <w:rFonts w:ascii="Book Antiqua" w:eastAsia="Times New Roman" w:hAnsi="Book Antiqua" w:cs="Times New Roman"/>
                <w:b/>
                <w:i/>
                <w:iCs/>
                <w:color w:val="FF0000"/>
                <w:sz w:val="19"/>
                <w:szCs w:val="19"/>
                <w:lang w:eastAsia="pt-BR"/>
              </w:rPr>
              <w:t>#</w:t>
            </w:r>
            <w:r w:rsidRPr="00452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525BA">
              <w:rPr>
                <w:rFonts w:ascii="Book Antiqua" w:eastAsia="Times New Roman" w:hAnsi="Book Antiqua" w:cs="Times New Roman"/>
                <w:bCs/>
                <w:sz w:val="19"/>
                <w:szCs w:val="19"/>
                <w:lang w:eastAsia="pt-BR"/>
              </w:rPr>
              <w:t>A contravenção está prevista no art. 46 da Lei das Contravenções Penais. Contudo, este artigo é subsidiário, conforme descrito na sua parte final, caso em que será aplicado o Código Penal Militar, em caso de uniforme militar.</w:t>
            </w:r>
          </w:p>
          <w:p w14:paraId="7DB2F3E2" w14:textId="21F5F147" w:rsidR="005F3059" w:rsidRPr="00C847B8" w:rsidRDefault="005F3059" w:rsidP="00D12E3A">
            <w:pPr>
              <w:spacing w:before="100" w:beforeAutospacing="1" w:after="100" w:afterAutospacing="1"/>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b/>
                <w:sz w:val="19"/>
                <w:szCs w:val="19"/>
                <w:highlight w:val="yellow"/>
                <w:lang w:eastAsia="pt-BR"/>
              </w:rPr>
              <w:t>TJSC-2010</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Trata-se de contravenção penal o uso, publicamente, de uniforme ou de distintivo de função pública que não exerce. </w:t>
            </w:r>
            <w:r w:rsidRPr="00C847B8">
              <w:rPr>
                <w:rFonts w:ascii="Book Antiqua" w:eastAsia="Times New Roman" w:hAnsi="Book Antiqua" w:cs="Times New Roman"/>
                <w:b/>
                <w:sz w:val="19"/>
                <w:szCs w:val="19"/>
                <w:lang w:eastAsia="pt-BR"/>
              </w:rPr>
              <w:t>BL: art. 46, LCP.</w:t>
            </w:r>
          </w:p>
        </w:tc>
      </w:tr>
    </w:tbl>
    <w:p w14:paraId="0968B0C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2" w:name="parteespecialcapitulovi"/>
      <w:bookmarkEnd w:id="102"/>
      <w:r w:rsidRPr="00C847B8">
        <w:rPr>
          <w:rFonts w:ascii="Book Antiqua" w:eastAsia="Times New Roman" w:hAnsi="Book Antiqua" w:cs="Times New Roman"/>
          <w:sz w:val="19"/>
          <w:szCs w:val="19"/>
          <w:highlight w:val="green"/>
          <w:lang w:eastAsia="pt-BR"/>
        </w:rPr>
        <w:t xml:space="preserve">CAPÍTULO VI </w:t>
      </w:r>
    </w:p>
    <w:p w14:paraId="105273E6"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RELATIVAS À ORGANIZAÇÃO DO TRABALHO</w:t>
      </w:r>
      <w:r w:rsidRPr="00C847B8">
        <w:rPr>
          <w:rFonts w:ascii="Book Antiqua" w:eastAsia="Times New Roman" w:hAnsi="Book Antiqua" w:cs="Times New Roman"/>
          <w:sz w:val="19"/>
          <w:szCs w:val="19"/>
          <w:lang w:eastAsia="pt-BR"/>
        </w:rPr>
        <w:t xml:space="preserve"> </w:t>
      </w:r>
    </w:p>
    <w:p w14:paraId="4634FB79" w14:textId="0756A01C" w:rsidR="00902D28" w:rsidRPr="008E608B" w:rsidRDefault="00902D28" w:rsidP="00D12E3A">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C847B8">
        <w:rPr>
          <w:rFonts w:ascii="Book Antiqua" w:eastAsia="Times New Roman" w:hAnsi="Book Antiqua" w:cs="Times New Roman"/>
          <w:sz w:val="19"/>
          <w:szCs w:val="19"/>
          <w:lang w:eastAsia="pt-BR"/>
        </w:rPr>
        <w:t xml:space="preserve">        </w:t>
      </w:r>
      <w:bookmarkStart w:id="103" w:name="art47"/>
      <w:bookmarkEnd w:id="103"/>
      <w:r w:rsidRPr="00C847B8">
        <w:rPr>
          <w:rFonts w:ascii="Book Antiqua" w:eastAsia="Times New Roman" w:hAnsi="Book Antiqua" w:cs="Times New Roman"/>
          <w:b/>
          <w:sz w:val="19"/>
          <w:szCs w:val="19"/>
          <w:highlight w:val="magenta"/>
          <w:lang w:eastAsia="pt-BR"/>
        </w:rPr>
        <w:t>Art. 47</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Exercer profissão ou atividade econômica ou anunciar que a exerce, sem preencher as condições a que por lei está subordinado o seu exercício</w:t>
      </w:r>
      <w:r w:rsidRPr="00C847B8">
        <w:rPr>
          <w:rFonts w:ascii="Book Antiqua" w:eastAsia="Times New Roman" w:hAnsi="Book Antiqua" w:cs="Times New Roman"/>
          <w:sz w:val="19"/>
          <w:szCs w:val="19"/>
          <w:lang w:eastAsia="pt-BR"/>
        </w:rPr>
        <w:t xml:space="preserve">: </w:t>
      </w:r>
      <w:r w:rsidR="00571085" w:rsidRPr="00C847B8">
        <w:rPr>
          <w:rFonts w:ascii="Book Antiqua" w:eastAsia="Times New Roman" w:hAnsi="Book Antiqua" w:cs="Times New Roman"/>
          <w:b/>
          <w:i/>
          <w:color w:val="FF0000"/>
          <w:sz w:val="19"/>
          <w:szCs w:val="19"/>
          <w:lang w:eastAsia="pt-BR"/>
        </w:rPr>
        <w:t>[obs.: exercício irregular da profissão]</w:t>
      </w:r>
      <w:r w:rsidR="006447CE">
        <w:rPr>
          <w:rFonts w:ascii="Book Antiqua" w:eastAsia="Times New Roman" w:hAnsi="Book Antiqua" w:cs="Times New Roman"/>
          <w:b/>
          <w:iCs/>
          <w:color w:val="FF0000"/>
          <w:sz w:val="19"/>
          <w:szCs w:val="19"/>
          <w:lang w:eastAsia="pt-BR"/>
        </w:rPr>
        <w:t xml:space="preserve"> </w:t>
      </w:r>
      <w:r w:rsidR="006447CE" w:rsidRPr="00EB5C64">
        <w:rPr>
          <w:rFonts w:ascii="Book Antiqua" w:eastAsia="Times New Roman" w:hAnsi="Book Antiqua" w:cs="Times New Roman"/>
          <w:b/>
          <w:iCs/>
          <w:color w:val="FF0000"/>
          <w:sz w:val="16"/>
          <w:szCs w:val="16"/>
          <w:u w:val="single"/>
          <w:lang w:eastAsia="pt-BR"/>
        </w:rPr>
        <w:t>(MPM-2013)</w:t>
      </w:r>
      <w:r w:rsidR="00571085" w:rsidRPr="00EB5C64">
        <w:rPr>
          <w:rFonts w:ascii="Book Antiqua" w:eastAsia="Times New Roman" w:hAnsi="Book Antiqua" w:cs="Times New Roman"/>
          <w:b/>
          <w:i/>
          <w:color w:val="FF0000"/>
          <w:sz w:val="16"/>
          <w:szCs w:val="16"/>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r w:rsidR="008E608B">
        <w:rPr>
          <w:rFonts w:ascii="Book Antiqua" w:eastAsia="Times New Roman" w:hAnsi="Book Antiqua" w:cs="Times New Roman"/>
          <w:b/>
          <w:bCs/>
          <w:color w:val="FF0000"/>
          <w:sz w:val="16"/>
          <w:szCs w:val="16"/>
          <w:lang w:eastAsia="pt-BR"/>
        </w:rPr>
        <w:t xml:space="preserve"> </w:t>
      </w:r>
      <w:r w:rsidR="008E608B">
        <w:rPr>
          <w:rFonts w:ascii="Book Antiqua" w:eastAsia="Times New Roman" w:hAnsi="Book Antiqua" w:cs="Times New Roman"/>
          <w:b/>
          <w:bCs/>
          <w:color w:val="FF0000"/>
          <w:sz w:val="16"/>
          <w:szCs w:val="16"/>
          <w:u w:val="single"/>
          <w:lang w:eastAsia="pt-BR"/>
        </w:rPr>
        <w:t>(DPEPR-2017/2022)</w:t>
      </w:r>
    </w:p>
    <w:p w14:paraId="79A01E48" w14:textId="77777777"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quinhentos mil réis a cinco contos de réis. </w:t>
      </w:r>
    </w:p>
    <w:tbl>
      <w:tblPr>
        <w:tblStyle w:val="Tabelacomgrade"/>
        <w:tblW w:w="0" w:type="auto"/>
        <w:shd w:val="clear" w:color="auto" w:fill="CCFFFF"/>
        <w:tblLook w:val="04A0" w:firstRow="1" w:lastRow="0" w:firstColumn="1" w:lastColumn="0" w:noHBand="0" w:noVBand="1"/>
      </w:tblPr>
      <w:tblGrid>
        <w:gridCol w:w="8494"/>
      </w:tblGrid>
      <w:tr w:rsidR="008E608B" w:rsidRPr="00C847B8" w14:paraId="029A03DE" w14:textId="77777777" w:rsidTr="007031F1">
        <w:tc>
          <w:tcPr>
            <w:tcW w:w="8494" w:type="dxa"/>
            <w:shd w:val="clear" w:color="auto" w:fill="CCFFFF"/>
          </w:tcPr>
          <w:p w14:paraId="125283E1" w14:textId="4999CA22" w:rsidR="008E608B" w:rsidRPr="00C847B8" w:rsidRDefault="008E608B" w:rsidP="008E608B">
            <w:pPr>
              <w:jc w:val="both"/>
              <w:rPr>
                <w:rFonts w:ascii="Book Antiqua" w:eastAsia="Times New Roman" w:hAnsi="Book Antiqua" w:cs="Times New Roman"/>
                <w:bCs/>
                <w:sz w:val="19"/>
                <w:szCs w:val="19"/>
                <w:lang w:eastAsia="pt-BR"/>
              </w:rPr>
            </w:pPr>
            <w:r w:rsidRPr="00C847B8">
              <w:rPr>
                <w:rFonts w:ascii="Book Antiqua" w:eastAsia="Times New Roman" w:hAnsi="Book Antiqua" w:cs="Times New Roman"/>
                <w:b/>
                <w:i/>
                <w:iCs/>
                <w:color w:val="FF0000"/>
                <w:sz w:val="19"/>
                <w:szCs w:val="19"/>
                <w:lang w:eastAsia="pt-BR"/>
              </w:rPr>
              <w:t>#</w:t>
            </w:r>
            <w:r w:rsidRPr="00C847B8">
              <w:rPr>
                <w:rFonts w:ascii="Book Antiqua" w:eastAsia="Times New Roman" w:hAnsi="Book Antiqua" w:cs="Times New Roman"/>
                <w:b/>
                <w:i/>
                <w:iCs/>
                <w:color w:val="FF0000"/>
                <w:sz w:val="19"/>
                <w:szCs w:val="19"/>
                <w:highlight w:val="green"/>
                <w:lang w:eastAsia="pt-BR"/>
              </w:rPr>
              <w:t>Atenção</w:t>
            </w:r>
            <w:r w:rsidRPr="00C847B8">
              <w:rPr>
                <w:rFonts w:ascii="Book Antiqua" w:eastAsia="Times New Roman" w:hAnsi="Book Antiqua" w:cs="Times New Roman"/>
                <w:b/>
                <w:i/>
                <w:iCs/>
                <w:color w:val="FF0000"/>
                <w:sz w:val="19"/>
                <w:szCs w:val="19"/>
                <w:lang w:eastAsia="pt-BR"/>
              </w:rPr>
              <w:t>: #</w:t>
            </w:r>
            <w:r w:rsidRPr="00C847B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C847B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Pr="00C847B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C847B8">
              <w:rPr>
                <w:rFonts w:ascii="Book Antiqua" w:eastAsia="Times New Roman" w:hAnsi="Book Antiqua" w:cs="Times New Roman"/>
                <w:bCs/>
                <w:sz w:val="19"/>
                <w:szCs w:val="19"/>
                <w:lang w:eastAsia="pt-BR"/>
              </w:rPr>
              <w:t xml:space="preserve">: </w:t>
            </w:r>
            <w:r w:rsidRPr="008E608B">
              <w:rPr>
                <w:rFonts w:ascii="Book Antiqua" w:eastAsia="Times New Roman" w:hAnsi="Book Antiqua" w:cs="Times New Roman"/>
                <w:b/>
                <w:sz w:val="19"/>
                <w:szCs w:val="19"/>
                <w:lang w:eastAsia="pt-BR"/>
              </w:rPr>
              <w:t xml:space="preserve">LEI DAS CONTRAVENÇÕES PENAIS. IMPUTAÇÃO AOS PACIENTES DA PRÁTICA DO DELITO DE EXERCÍCIO ILEGAL DE PROFISSÃO. “FLANELINHAS”. BEM JURÍDICO TUTELADO. LESÃO. INEXPRESSIVIDADE. </w:t>
            </w:r>
            <w:r w:rsidRPr="008E608B">
              <w:rPr>
                <w:rFonts w:ascii="Book Antiqua" w:eastAsia="Times New Roman" w:hAnsi="Book Antiqua" w:cs="Times New Roman"/>
                <w:b/>
                <w:sz w:val="19"/>
                <w:szCs w:val="19"/>
                <w:shd w:val="clear" w:color="auto" w:fill="F7CAAC" w:themeFill="accent2" w:themeFillTint="66"/>
                <w:lang w:eastAsia="pt-BR"/>
              </w:rPr>
              <w:t>PRINCÍPIO DA INSIGNIFICÂNCIA</w:t>
            </w:r>
            <w:r w:rsidRPr="008E608B">
              <w:rPr>
                <w:rFonts w:ascii="Book Antiqua" w:eastAsia="Times New Roman" w:hAnsi="Book Antiqua" w:cs="Times New Roman"/>
                <w:b/>
                <w:sz w:val="19"/>
                <w:szCs w:val="19"/>
                <w:lang w:eastAsia="pt-BR"/>
              </w:rPr>
              <w:t xml:space="preserve">. </w:t>
            </w:r>
            <w:r w:rsidRPr="008E608B">
              <w:rPr>
                <w:rFonts w:ascii="Book Antiqua" w:eastAsia="Times New Roman" w:hAnsi="Book Antiqua" w:cs="Times New Roman"/>
                <w:b/>
                <w:sz w:val="19"/>
                <w:szCs w:val="19"/>
                <w:highlight w:val="yellow"/>
                <w:lang w:eastAsia="pt-BR"/>
              </w:rPr>
              <w:t>APLICABILIDADE</w:t>
            </w:r>
            <w:r w:rsidRPr="008E608B">
              <w:rPr>
                <w:rFonts w:ascii="Book Antiqua" w:eastAsia="Times New Roman" w:hAnsi="Book Antiqua" w:cs="Times New Roman"/>
                <w:b/>
                <w:sz w:val="19"/>
                <w:szCs w:val="19"/>
                <w:lang w:eastAsia="pt-BR"/>
              </w:rPr>
              <w:t>. CRITÉRIOS OBJETIVOS. PRESENÇA. APURAÇÃO NA ESFERA ADMINISTRATIVA. POSSIBILIDADE. ORDEM CONCEDIDA. I – A profissão de guardador e lavador autônomo de veículos automotores está regulamentada pela Lei 6.242/75, que determina, em seu art. 1º, que o seu exercício “depende de registro na Delegacia Regional do Trabalho competente”. II – Entretanto, a não observância dessa disposição legal pelos pacientes não gerou lesão relevante ao bem jurídico tutelado pela norma, bem como não revelou elevado grau de reprovabilidade, razão pela qual é aplicável, à hipótese dos autos, o princípio da insignificância. III - A aplicação do princípio da insignificância deve observar alguns vetores objetivos: (i) conduta minimamente ofensiva do agente; (</w:t>
            </w:r>
            <w:proofErr w:type="spellStart"/>
            <w:r w:rsidRPr="008E608B">
              <w:rPr>
                <w:rFonts w:ascii="Book Antiqua" w:eastAsia="Times New Roman" w:hAnsi="Book Antiqua" w:cs="Times New Roman"/>
                <w:b/>
                <w:sz w:val="19"/>
                <w:szCs w:val="19"/>
                <w:lang w:eastAsia="pt-BR"/>
              </w:rPr>
              <w:t>ii</w:t>
            </w:r>
            <w:proofErr w:type="spellEnd"/>
            <w:r w:rsidRPr="008E608B">
              <w:rPr>
                <w:rFonts w:ascii="Book Antiqua" w:eastAsia="Times New Roman" w:hAnsi="Book Antiqua" w:cs="Times New Roman"/>
                <w:b/>
                <w:sz w:val="19"/>
                <w:szCs w:val="19"/>
                <w:lang w:eastAsia="pt-BR"/>
              </w:rPr>
              <w:t>) ausência de risco social da ação; (</w:t>
            </w:r>
            <w:proofErr w:type="spellStart"/>
            <w:r w:rsidRPr="008E608B">
              <w:rPr>
                <w:rFonts w:ascii="Book Antiqua" w:eastAsia="Times New Roman" w:hAnsi="Book Antiqua" w:cs="Times New Roman"/>
                <w:b/>
                <w:sz w:val="19"/>
                <w:szCs w:val="19"/>
                <w:lang w:eastAsia="pt-BR"/>
              </w:rPr>
              <w:t>iii</w:t>
            </w:r>
            <w:proofErr w:type="spellEnd"/>
            <w:r w:rsidRPr="008E608B">
              <w:rPr>
                <w:rFonts w:ascii="Book Antiqua" w:eastAsia="Times New Roman" w:hAnsi="Book Antiqua" w:cs="Times New Roman"/>
                <w:b/>
                <w:sz w:val="19"/>
                <w:szCs w:val="19"/>
                <w:lang w:eastAsia="pt-BR"/>
              </w:rPr>
              <w:t>) reduzido grau de reprovabilidade do comportamento; e (</w:t>
            </w:r>
            <w:proofErr w:type="spellStart"/>
            <w:r w:rsidRPr="008E608B">
              <w:rPr>
                <w:rFonts w:ascii="Book Antiqua" w:eastAsia="Times New Roman" w:hAnsi="Book Antiqua" w:cs="Times New Roman"/>
                <w:b/>
                <w:sz w:val="19"/>
                <w:szCs w:val="19"/>
                <w:lang w:eastAsia="pt-BR"/>
              </w:rPr>
              <w:t>iv</w:t>
            </w:r>
            <w:proofErr w:type="spellEnd"/>
            <w:r w:rsidRPr="008E608B">
              <w:rPr>
                <w:rFonts w:ascii="Book Antiqua" w:eastAsia="Times New Roman" w:hAnsi="Book Antiqua" w:cs="Times New Roman"/>
                <w:b/>
                <w:sz w:val="19"/>
                <w:szCs w:val="19"/>
                <w:lang w:eastAsia="pt-BR"/>
              </w:rPr>
              <w:t xml:space="preserve">) inexpressividade da lesão jurídica. IV – Critérios que se fazem presentes na espécie, levando ao reconhecimento do denominado crime de bagatela. V - Como é cediço, o Direito Penal deve ocupar-se apenas de lesões relevantes aos bens jurídicos que lhe são caros, devendo atuar sempre como última medida na prevenção e repressão de delitos, ou seja, de forma subsidiária a outros instrumentos repressivos. In </w:t>
            </w:r>
            <w:proofErr w:type="spellStart"/>
            <w:r w:rsidRPr="008E608B">
              <w:rPr>
                <w:rFonts w:ascii="Book Antiqua" w:eastAsia="Times New Roman" w:hAnsi="Book Antiqua" w:cs="Times New Roman"/>
                <w:b/>
                <w:sz w:val="19"/>
                <w:szCs w:val="19"/>
                <w:lang w:eastAsia="pt-BR"/>
              </w:rPr>
              <w:t>casu</w:t>
            </w:r>
            <w:proofErr w:type="spellEnd"/>
            <w:r w:rsidRPr="008E608B">
              <w:rPr>
                <w:rFonts w:ascii="Book Antiqua" w:eastAsia="Times New Roman" w:hAnsi="Book Antiqua" w:cs="Times New Roman"/>
                <w:b/>
                <w:sz w:val="19"/>
                <w:szCs w:val="19"/>
                <w:lang w:eastAsia="pt-BR"/>
              </w:rPr>
              <w:t xml:space="preserve">, a questão pode ser facilmente resolvida na esfera administrativa. </w:t>
            </w:r>
            <w:r>
              <w:rPr>
                <w:rFonts w:ascii="Book Antiqua" w:eastAsia="Times New Roman" w:hAnsi="Book Antiqua" w:cs="Times New Roman"/>
                <w:b/>
                <w:sz w:val="19"/>
                <w:szCs w:val="19"/>
                <w:lang w:eastAsia="pt-BR"/>
              </w:rPr>
              <w:t>(...)</w:t>
            </w:r>
            <w:r w:rsidRPr="008E608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2ª T., </w:t>
            </w:r>
            <w:r w:rsidRPr="008E608B">
              <w:rPr>
                <w:rFonts w:ascii="Book Antiqua" w:eastAsia="Times New Roman" w:hAnsi="Book Antiqua" w:cs="Times New Roman"/>
                <w:bCs/>
                <w:sz w:val="19"/>
                <w:szCs w:val="19"/>
                <w:lang w:eastAsia="pt-BR"/>
              </w:rPr>
              <w:t>HC 115046, Rel</w:t>
            </w:r>
            <w:r>
              <w:rPr>
                <w:rFonts w:ascii="Book Antiqua" w:eastAsia="Times New Roman" w:hAnsi="Book Antiqua" w:cs="Times New Roman"/>
                <w:bCs/>
                <w:sz w:val="19"/>
                <w:szCs w:val="19"/>
                <w:lang w:eastAsia="pt-BR"/>
              </w:rPr>
              <w:t>. Min.</w:t>
            </w:r>
            <w:r w:rsidRPr="008E608B">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 Lewandowski,</w:t>
            </w:r>
            <w:r w:rsidRPr="008E608B">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 xml:space="preserve"> 19</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03</w:t>
            </w:r>
            <w:r>
              <w:rPr>
                <w:rFonts w:ascii="Book Antiqua" w:eastAsia="Times New Roman" w:hAnsi="Book Antiqua" w:cs="Times New Roman"/>
                <w:bCs/>
                <w:sz w:val="19"/>
                <w:szCs w:val="19"/>
                <w:lang w:eastAsia="pt-BR"/>
              </w:rPr>
              <w:t>/</w:t>
            </w:r>
            <w:r w:rsidRPr="008E608B">
              <w:rPr>
                <w:rFonts w:ascii="Book Antiqua" w:eastAsia="Times New Roman" w:hAnsi="Book Antiqua" w:cs="Times New Roman"/>
                <w:bCs/>
                <w:sz w:val="19"/>
                <w:szCs w:val="19"/>
                <w:lang w:eastAsia="pt-BR"/>
              </w:rPr>
              <w:t>13</w:t>
            </w:r>
            <w:r>
              <w:rPr>
                <w:rFonts w:ascii="Book Antiqua" w:eastAsia="Times New Roman" w:hAnsi="Book Antiqua" w:cs="Times New Roman"/>
                <w:bCs/>
                <w:sz w:val="19"/>
                <w:szCs w:val="19"/>
                <w:lang w:eastAsia="pt-BR"/>
              </w:rPr>
              <w:t>.</w:t>
            </w:r>
          </w:p>
        </w:tc>
      </w:tr>
    </w:tbl>
    <w:p w14:paraId="0EB69B6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04" w:name="art48"/>
      <w:bookmarkEnd w:id="104"/>
      <w:r w:rsidRPr="00C847B8">
        <w:rPr>
          <w:rFonts w:ascii="Book Antiqua" w:eastAsia="Times New Roman" w:hAnsi="Book Antiqua" w:cs="Times New Roman"/>
          <w:sz w:val="19"/>
          <w:szCs w:val="19"/>
          <w:lang w:eastAsia="pt-BR"/>
        </w:rPr>
        <w:t xml:space="preserve">Art. 48. Exercer, sem observância das prescrições legais, comércio de antiguidades, de obras de arte, ou de manuscritos e livros antigos ou raros: </w:t>
      </w:r>
    </w:p>
    <w:p w14:paraId="0E73AF6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Pena – prisão simples de um a seis meses, ou multa, de um a dez contos de réis. </w:t>
      </w:r>
    </w:p>
    <w:p w14:paraId="071BFF9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05" w:name="art49"/>
      <w:bookmarkEnd w:id="105"/>
      <w:r w:rsidRPr="00C847B8">
        <w:rPr>
          <w:rFonts w:ascii="Book Antiqua" w:eastAsia="Times New Roman" w:hAnsi="Book Antiqua" w:cs="Times New Roman"/>
          <w:sz w:val="19"/>
          <w:szCs w:val="19"/>
          <w:lang w:eastAsia="pt-BR"/>
        </w:rPr>
        <w:t xml:space="preserve">Art. 49. Infringir determinação legal relativa à matrícula ou à escrituração de indústria, de comércio, ou de outra atividade: </w:t>
      </w:r>
    </w:p>
    <w:p w14:paraId="58293E8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cinco contos de réis. </w:t>
      </w:r>
    </w:p>
    <w:p w14:paraId="41500EB1"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06" w:name="parteespecialcapitulovii"/>
      <w:bookmarkEnd w:id="106"/>
      <w:r w:rsidRPr="00C847B8">
        <w:rPr>
          <w:rFonts w:ascii="Book Antiqua" w:eastAsia="Times New Roman" w:hAnsi="Book Antiqua" w:cs="Times New Roman"/>
          <w:sz w:val="19"/>
          <w:szCs w:val="19"/>
          <w:highlight w:val="green"/>
          <w:lang w:eastAsia="pt-BR"/>
        </w:rPr>
        <w:t xml:space="preserve">CAPÍTULO VII </w:t>
      </w:r>
    </w:p>
    <w:p w14:paraId="375073BE"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RELATIVAS À POLÍCIA DE COSTUMES</w:t>
      </w:r>
      <w:r w:rsidRPr="00C847B8">
        <w:rPr>
          <w:rFonts w:ascii="Book Antiqua" w:eastAsia="Times New Roman" w:hAnsi="Book Antiqua" w:cs="Times New Roman"/>
          <w:sz w:val="19"/>
          <w:szCs w:val="19"/>
          <w:lang w:eastAsia="pt-BR"/>
        </w:rPr>
        <w:t xml:space="preserve"> </w:t>
      </w:r>
    </w:p>
    <w:p w14:paraId="247518E4" w14:textId="6EA2CB64"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847B8">
        <w:rPr>
          <w:rFonts w:ascii="Book Antiqua" w:eastAsia="Times New Roman" w:hAnsi="Book Antiqua" w:cs="Times New Roman"/>
          <w:sz w:val="19"/>
          <w:szCs w:val="19"/>
          <w:lang w:eastAsia="pt-BR"/>
        </w:rPr>
        <w:t>       </w:t>
      </w:r>
      <w:bookmarkStart w:id="107" w:name="art50"/>
      <w:bookmarkEnd w:id="107"/>
      <w:r w:rsidRPr="00C847B8">
        <w:rPr>
          <w:rFonts w:ascii="Book Antiqua" w:eastAsia="Times New Roman" w:hAnsi="Book Antiqua" w:cs="Times New Roman"/>
          <w:sz w:val="19"/>
          <w:szCs w:val="19"/>
          <w:lang w:eastAsia="pt-BR"/>
        </w:rPr>
        <w:t xml:space="preserve"> </w:t>
      </w:r>
      <w:r w:rsidRPr="00DB2590">
        <w:rPr>
          <w:rFonts w:ascii="Book Antiqua" w:eastAsia="Times New Roman" w:hAnsi="Book Antiqua" w:cs="Times New Roman"/>
          <w:b/>
          <w:bCs/>
          <w:sz w:val="19"/>
          <w:szCs w:val="19"/>
          <w:highlight w:val="magenta"/>
          <w:lang w:eastAsia="pt-BR"/>
        </w:rPr>
        <w:t>Art. 50</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 xml:space="preserve">Estabelecer ou explorar jogo de azar em lugar público ou </w:t>
      </w:r>
      <w:proofErr w:type="spellStart"/>
      <w:r w:rsidRPr="00EB5C64">
        <w:rPr>
          <w:rFonts w:ascii="Book Antiqua" w:eastAsia="Times New Roman" w:hAnsi="Book Antiqua" w:cs="Times New Roman"/>
          <w:b/>
          <w:bCs/>
          <w:sz w:val="19"/>
          <w:szCs w:val="19"/>
          <w:lang w:eastAsia="pt-BR"/>
        </w:rPr>
        <w:t>acessivel</w:t>
      </w:r>
      <w:proofErr w:type="spellEnd"/>
      <w:r w:rsidRPr="00EB5C64">
        <w:rPr>
          <w:rFonts w:ascii="Book Antiqua" w:eastAsia="Times New Roman" w:hAnsi="Book Antiqua" w:cs="Times New Roman"/>
          <w:b/>
          <w:bCs/>
          <w:sz w:val="19"/>
          <w:szCs w:val="19"/>
          <w:lang w:eastAsia="pt-BR"/>
        </w:rPr>
        <w:t xml:space="preserve"> ao público, mediante o pagamento de ent</w:t>
      </w:r>
      <w:r w:rsidR="00C660A5" w:rsidRPr="00EB5C64">
        <w:rPr>
          <w:rFonts w:ascii="Book Antiqua" w:eastAsia="Times New Roman" w:hAnsi="Book Antiqua" w:cs="Times New Roman"/>
          <w:b/>
          <w:bCs/>
          <w:sz w:val="19"/>
          <w:szCs w:val="19"/>
          <w:lang w:eastAsia="pt-BR"/>
        </w:rPr>
        <w:t>rada ou sem ele</w:t>
      </w:r>
      <w:r w:rsidR="00C660A5" w:rsidRPr="00EB5C64">
        <w:rPr>
          <w:rFonts w:ascii="Book Antiqua" w:eastAsia="Times New Roman" w:hAnsi="Book Antiqua" w:cs="Times New Roman"/>
          <w:sz w:val="18"/>
          <w:szCs w:val="18"/>
          <w:lang w:eastAsia="pt-BR"/>
        </w:rPr>
        <w:t>: </w:t>
      </w:r>
      <w:hyperlink r:id="rId27" w:anchor="art1" w:history="1">
        <w:r w:rsidR="00C660A5" w:rsidRPr="00EB5C64">
          <w:rPr>
            <w:rFonts w:ascii="Book Antiqua" w:eastAsia="Times New Roman" w:hAnsi="Book Antiqua" w:cs="Times New Roman"/>
            <w:color w:val="0000FF"/>
            <w:sz w:val="16"/>
            <w:szCs w:val="16"/>
            <w:u w:val="single"/>
            <w:lang w:eastAsia="pt-BR"/>
          </w:rPr>
          <w:t>(Vide Decreto-Lei nº 4</w:t>
        </w:r>
        <w:r w:rsidRPr="00EB5C64">
          <w:rPr>
            <w:rFonts w:ascii="Book Antiqua" w:eastAsia="Times New Roman" w:hAnsi="Book Antiqua" w:cs="Times New Roman"/>
            <w:color w:val="0000FF"/>
            <w:sz w:val="16"/>
            <w:szCs w:val="16"/>
            <w:u w:val="single"/>
            <w:lang w:eastAsia="pt-BR"/>
          </w:rPr>
          <w:t>866, de 23.10.1942)</w:t>
        </w:r>
      </w:hyperlink>
      <w:r w:rsidR="00C660A5" w:rsidRPr="00EB5C64">
        <w:rPr>
          <w:rFonts w:ascii="Book Antiqua" w:eastAsia="Times New Roman" w:hAnsi="Book Antiqua" w:cs="Times New Roman"/>
          <w:sz w:val="16"/>
          <w:szCs w:val="16"/>
          <w:lang w:eastAsia="pt-BR"/>
        </w:rPr>
        <w:t> </w:t>
      </w:r>
      <w:hyperlink r:id="rId28" w:anchor="art1" w:history="1">
        <w:r w:rsidRPr="00EB5C64">
          <w:rPr>
            <w:rFonts w:ascii="Book Antiqua" w:eastAsia="Times New Roman" w:hAnsi="Book Antiqua" w:cs="Times New Roman"/>
            <w:color w:val="0000FF"/>
            <w:sz w:val="16"/>
            <w:szCs w:val="16"/>
            <w:u w:val="single"/>
            <w:lang w:eastAsia="pt-BR"/>
          </w:rPr>
          <w:t>(Vide De</w:t>
        </w:r>
        <w:r w:rsidR="00C660A5" w:rsidRPr="00EB5C64">
          <w:rPr>
            <w:rFonts w:ascii="Book Antiqua" w:eastAsia="Times New Roman" w:hAnsi="Book Antiqua" w:cs="Times New Roman"/>
            <w:color w:val="0000FF"/>
            <w:sz w:val="16"/>
            <w:szCs w:val="16"/>
            <w:u w:val="single"/>
            <w:lang w:eastAsia="pt-BR"/>
          </w:rPr>
          <w:t>creto-Lei 9</w:t>
        </w:r>
        <w:r w:rsidRPr="00EB5C64">
          <w:rPr>
            <w:rFonts w:ascii="Book Antiqua" w:eastAsia="Times New Roman" w:hAnsi="Book Antiqua" w:cs="Times New Roman"/>
            <w:color w:val="0000FF"/>
            <w:sz w:val="16"/>
            <w:szCs w:val="16"/>
            <w:u w:val="single"/>
            <w:lang w:eastAsia="pt-BR"/>
          </w:rPr>
          <w:t>215, de 30.4.1946)</w:t>
        </w:r>
      </w:hyperlink>
      <w:r w:rsidRPr="00EB5C64">
        <w:rPr>
          <w:rFonts w:ascii="Book Antiqua" w:eastAsia="Times New Roman" w:hAnsi="Book Antiqua" w:cs="Times New Roman"/>
          <w:sz w:val="16"/>
          <w:szCs w:val="16"/>
          <w:lang w:eastAsia="pt-BR"/>
        </w:rPr>
        <w:t xml:space="preserve"> </w:t>
      </w:r>
      <w:bookmarkStart w:id="108" w:name="_Hlk87099916"/>
      <w:r w:rsidR="00DB2590" w:rsidRPr="00EB5C64">
        <w:rPr>
          <w:rFonts w:ascii="Book Antiqua" w:eastAsia="Times New Roman" w:hAnsi="Book Antiqua" w:cs="Times New Roman"/>
          <w:b/>
          <w:bCs/>
          <w:color w:val="FF0000"/>
          <w:sz w:val="16"/>
          <w:szCs w:val="16"/>
          <w:u w:val="single"/>
          <w:lang w:eastAsia="pt-BR"/>
        </w:rPr>
        <w:t>(Cartórios/TJRN-2012)</w:t>
      </w:r>
      <w:bookmarkEnd w:id="108"/>
    </w:p>
    <w:p w14:paraId="3B48A6A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e multa, de dois a quinze contos de réis, estendendo-se os efeitos da condenação à perda dos moveis e objetos de decoração do local. </w:t>
      </w:r>
    </w:p>
    <w:p w14:paraId="6D2DA3D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09" w:name="art50§1"/>
      <w:bookmarkEnd w:id="109"/>
      <w:r w:rsidRPr="00C847B8">
        <w:rPr>
          <w:rFonts w:ascii="Book Antiqua" w:eastAsia="Times New Roman" w:hAnsi="Book Antiqua" w:cs="Times New Roman"/>
          <w:sz w:val="19"/>
          <w:szCs w:val="19"/>
          <w:lang w:eastAsia="pt-BR"/>
        </w:rPr>
        <w:t xml:space="preserve">§ 1º A pena é aumentada de um terço, se existe entre os empregados ou participa do jogo pessoa menor de dezoito anos. </w:t>
      </w:r>
    </w:p>
    <w:p w14:paraId="0AF25249" w14:textId="77777777" w:rsidR="00082AE8" w:rsidRPr="00EB5C64" w:rsidRDefault="00082AE8" w:rsidP="00D12E3A">
      <w:pPr>
        <w:spacing w:before="100" w:beforeAutospacing="1" w:after="100" w:afterAutospacing="1" w:line="240" w:lineRule="auto"/>
        <w:ind w:firstLine="708"/>
        <w:jc w:val="both"/>
        <w:rPr>
          <w:rFonts w:ascii="Book Antiqua" w:hAnsi="Book Antiqua" w:cs="Times New Roman"/>
          <w:color w:val="000000"/>
          <w:sz w:val="16"/>
          <w:szCs w:val="16"/>
        </w:rPr>
      </w:pPr>
      <w:hyperlink r:id="rId29" w:anchor="art37§2." w:history="1">
        <w:r w:rsidRPr="00C847B8">
          <w:rPr>
            <w:rStyle w:val="Hyperlink"/>
            <w:rFonts w:ascii="Book Antiqua" w:hAnsi="Book Antiqua" w:cs="Times New Roman"/>
            <w:sz w:val="19"/>
            <w:szCs w:val="19"/>
          </w:rPr>
          <w:t>§ 2</w:t>
        </w:r>
        <w:r w:rsidRPr="00C847B8">
          <w:rPr>
            <w:rStyle w:val="Hyperlink"/>
            <w:rFonts w:ascii="Book Antiqua" w:hAnsi="Book Antiqua" w:cs="Times New Roman"/>
            <w:sz w:val="19"/>
            <w:szCs w:val="19"/>
            <w:vertAlign w:val="superscript"/>
          </w:rPr>
          <w:t>o</w:t>
        </w:r>
        <w:r w:rsidRPr="00C847B8">
          <w:rPr>
            <w:rStyle w:val="Hyperlink"/>
            <w:rFonts w:ascii="Book Antiqua" w:hAnsi="Book Antiqua" w:cs="Times New Roman"/>
            <w:sz w:val="19"/>
            <w:szCs w:val="19"/>
          </w:rPr>
          <w:t xml:space="preserve"> </w:t>
        </w:r>
      </w:hyperlink>
      <w:r w:rsidRPr="00C847B8">
        <w:rPr>
          <w:rFonts w:ascii="Book Antiqua" w:hAnsi="Book Antiqua" w:cs="Times New Roman"/>
          <w:color w:val="000000"/>
          <w:sz w:val="19"/>
          <w:szCs w:val="19"/>
        </w:rPr>
        <w:t> Incorre na pena de multa, de R$ 2.000,00 (dois mil reais) a R$ 200.000,00 (duzentos mil reais), quem é encontrado a participar do jogo, ainda que pela internet ou por qualquer outro meio de comunicação, como ponteiro ou apostador</w:t>
      </w:r>
      <w:r w:rsidRPr="00EB5C64">
        <w:rPr>
          <w:rFonts w:ascii="Book Antiqua" w:hAnsi="Book Antiqua" w:cs="Times New Roman"/>
          <w:color w:val="000000"/>
          <w:sz w:val="18"/>
          <w:szCs w:val="18"/>
        </w:rPr>
        <w:t>.</w:t>
      </w:r>
      <w:r w:rsidRPr="00EB5C64">
        <w:rPr>
          <w:rStyle w:val="Hyperlink"/>
          <w:rFonts w:ascii="Book Antiqua" w:hAnsi="Book Antiqua" w:cs="Times New Roman"/>
          <w:sz w:val="18"/>
          <w:szCs w:val="18"/>
        </w:rPr>
        <w:t xml:space="preserve"> </w:t>
      </w:r>
      <w:r w:rsidRPr="00EB5C64">
        <w:rPr>
          <w:rStyle w:val="Hyperlink"/>
          <w:rFonts w:ascii="Book Antiqua" w:hAnsi="Book Antiqua" w:cs="Times New Roman"/>
          <w:sz w:val="16"/>
          <w:szCs w:val="16"/>
        </w:rPr>
        <w:t>Incluído pela Lei nº 13.155, de 2015</w:t>
      </w:r>
    </w:p>
    <w:p w14:paraId="0D4B676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0" w:name="art50§3"/>
      <w:bookmarkEnd w:id="110"/>
      <w:r w:rsidRPr="00C847B8">
        <w:rPr>
          <w:rFonts w:ascii="Book Antiqua" w:eastAsia="Times New Roman" w:hAnsi="Book Antiqua" w:cs="Times New Roman"/>
          <w:sz w:val="19"/>
          <w:szCs w:val="19"/>
          <w:lang w:eastAsia="pt-BR"/>
        </w:rPr>
        <w:t xml:space="preserve">§ 3º Consideram-se, jogos de azar: </w:t>
      </w:r>
    </w:p>
    <w:p w14:paraId="20CAACB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1" w:name="art50§3a"/>
      <w:bookmarkEnd w:id="111"/>
      <w:r w:rsidRPr="00C847B8">
        <w:rPr>
          <w:rFonts w:ascii="Book Antiqua" w:eastAsia="Times New Roman" w:hAnsi="Book Antiqua" w:cs="Times New Roman"/>
          <w:sz w:val="19"/>
          <w:szCs w:val="19"/>
          <w:lang w:eastAsia="pt-BR"/>
        </w:rPr>
        <w:t xml:space="preserve">a) o jogo em que o ganho e a perda dependem exclusiva ou principalmente da sorte; </w:t>
      </w:r>
    </w:p>
    <w:p w14:paraId="1A4FC6B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2" w:name="art50§3b"/>
      <w:bookmarkEnd w:id="112"/>
      <w:r w:rsidRPr="00C847B8">
        <w:rPr>
          <w:rFonts w:ascii="Book Antiqua" w:eastAsia="Times New Roman" w:hAnsi="Book Antiqua" w:cs="Times New Roman"/>
          <w:sz w:val="19"/>
          <w:szCs w:val="19"/>
          <w:lang w:eastAsia="pt-BR"/>
        </w:rPr>
        <w:t xml:space="preserve">b) as apostas sobre corrida de cavalos fora de hipódromo ou de local onde sejam autorizadas; </w:t>
      </w:r>
    </w:p>
    <w:p w14:paraId="018707B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3" w:name="art50§3c"/>
      <w:bookmarkEnd w:id="113"/>
      <w:r w:rsidRPr="00C847B8">
        <w:rPr>
          <w:rFonts w:ascii="Book Antiqua" w:eastAsia="Times New Roman" w:hAnsi="Book Antiqua" w:cs="Times New Roman"/>
          <w:sz w:val="19"/>
          <w:szCs w:val="19"/>
          <w:lang w:eastAsia="pt-BR"/>
        </w:rPr>
        <w:t xml:space="preserve">c) as apostas sobre qualquer outra competição esportiva. </w:t>
      </w:r>
    </w:p>
    <w:p w14:paraId="3440AC6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14" w:name="art50§4"/>
      <w:bookmarkEnd w:id="114"/>
      <w:r w:rsidRPr="00C847B8">
        <w:rPr>
          <w:rFonts w:ascii="Book Antiqua" w:eastAsia="Times New Roman" w:hAnsi="Book Antiqua" w:cs="Times New Roman"/>
          <w:sz w:val="19"/>
          <w:szCs w:val="19"/>
          <w:lang w:eastAsia="pt-BR"/>
        </w:rPr>
        <w:t xml:space="preserve"> § 4º Equiparam-se, para os efeitos penais, a lugar </w:t>
      </w:r>
      <w:proofErr w:type="spellStart"/>
      <w:r w:rsidRPr="00C847B8">
        <w:rPr>
          <w:rFonts w:ascii="Book Antiqua" w:eastAsia="Times New Roman" w:hAnsi="Book Antiqua" w:cs="Times New Roman"/>
          <w:sz w:val="19"/>
          <w:szCs w:val="19"/>
          <w:lang w:eastAsia="pt-BR"/>
        </w:rPr>
        <w:t>acessivel</w:t>
      </w:r>
      <w:proofErr w:type="spellEnd"/>
      <w:r w:rsidRPr="00C847B8">
        <w:rPr>
          <w:rFonts w:ascii="Book Antiqua" w:eastAsia="Times New Roman" w:hAnsi="Book Antiqua" w:cs="Times New Roman"/>
          <w:sz w:val="19"/>
          <w:szCs w:val="19"/>
          <w:lang w:eastAsia="pt-BR"/>
        </w:rPr>
        <w:t xml:space="preserve"> ao público: </w:t>
      </w:r>
    </w:p>
    <w:p w14:paraId="30230E5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5" w:name="art50§4a"/>
      <w:bookmarkEnd w:id="115"/>
      <w:r w:rsidRPr="00C847B8">
        <w:rPr>
          <w:rFonts w:ascii="Book Antiqua" w:eastAsia="Times New Roman" w:hAnsi="Book Antiqua" w:cs="Times New Roman"/>
          <w:sz w:val="19"/>
          <w:szCs w:val="19"/>
          <w:lang w:eastAsia="pt-BR"/>
        </w:rPr>
        <w:t xml:space="preserve">a) a casa particular em que se realizam jogos de azar, quando deles habitualmente participam pessoas que não sejam da família de quem a ocupa; </w:t>
      </w:r>
    </w:p>
    <w:p w14:paraId="4BE8F40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6" w:name="art50§4b"/>
      <w:bookmarkEnd w:id="116"/>
      <w:r w:rsidRPr="00C847B8">
        <w:rPr>
          <w:rFonts w:ascii="Book Antiqua" w:eastAsia="Times New Roman" w:hAnsi="Book Antiqua" w:cs="Times New Roman"/>
          <w:sz w:val="19"/>
          <w:szCs w:val="19"/>
          <w:lang w:eastAsia="pt-BR"/>
        </w:rPr>
        <w:t xml:space="preserve">b) o hotel ou casa de habitação coletiva, a cujos hóspedes e moradores se proporciona jogo de azar; </w:t>
      </w:r>
    </w:p>
    <w:p w14:paraId="42E7AF3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7" w:name="art50§4c"/>
      <w:bookmarkEnd w:id="117"/>
      <w:r w:rsidRPr="00C847B8">
        <w:rPr>
          <w:rFonts w:ascii="Book Antiqua" w:eastAsia="Times New Roman" w:hAnsi="Book Antiqua" w:cs="Times New Roman"/>
          <w:sz w:val="19"/>
          <w:szCs w:val="19"/>
          <w:lang w:eastAsia="pt-BR"/>
        </w:rPr>
        <w:t xml:space="preserve">c) a sede ou dependência de sociedade ou associação, em que se realiza jogo de azar; </w:t>
      </w:r>
    </w:p>
    <w:p w14:paraId="4D3A99C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8" w:name="art50§4d"/>
      <w:bookmarkEnd w:id="118"/>
      <w:r w:rsidRPr="00C847B8">
        <w:rPr>
          <w:rFonts w:ascii="Book Antiqua" w:eastAsia="Times New Roman" w:hAnsi="Book Antiqua" w:cs="Times New Roman"/>
          <w:sz w:val="19"/>
          <w:szCs w:val="19"/>
          <w:lang w:eastAsia="pt-BR"/>
        </w:rPr>
        <w:t xml:space="preserve">d) o estabelecimento destinado à exploração de jogo de azar, ainda que se dissimule esse destino. </w:t>
      </w:r>
    </w:p>
    <w:p w14:paraId="5C29CF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19" w:name="art51"/>
      <w:bookmarkEnd w:id="119"/>
      <w:r w:rsidRPr="00C847B8">
        <w:rPr>
          <w:rFonts w:ascii="Book Antiqua" w:eastAsia="Times New Roman" w:hAnsi="Book Antiqua" w:cs="Times New Roman"/>
          <w:sz w:val="19"/>
          <w:szCs w:val="19"/>
          <w:lang w:eastAsia="pt-BR"/>
        </w:rPr>
        <w:t xml:space="preserve">Art. 51. Promover ou fazer extrair loteria, sem autorização legal: </w:t>
      </w:r>
    </w:p>
    <w:p w14:paraId="4B0BCB1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seis meses a dois anos, e multa, de cinco a dez contos de réis, estendendo-se os efeitos da condenação à perda dos moveis existentes no local. </w:t>
      </w:r>
    </w:p>
    <w:p w14:paraId="1E7AB85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0" w:name="art51§1"/>
      <w:bookmarkEnd w:id="120"/>
      <w:r w:rsidRPr="00C847B8">
        <w:rPr>
          <w:rFonts w:ascii="Book Antiqua" w:eastAsia="Times New Roman" w:hAnsi="Book Antiqua" w:cs="Times New Roman"/>
          <w:sz w:val="19"/>
          <w:szCs w:val="19"/>
          <w:lang w:eastAsia="pt-BR"/>
        </w:rPr>
        <w:t xml:space="preserve">§ 1º Incorre na mesma pena quem guarda, vende ou expõe à venda, tem sob sua guarda para o fim de venda, introduz ou tenta introduzir na circulação bilhete de loteria não autorizada. </w:t>
      </w:r>
    </w:p>
    <w:p w14:paraId="64FE1DD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1" w:name="art51§2"/>
      <w:bookmarkEnd w:id="121"/>
      <w:r w:rsidRPr="00C847B8">
        <w:rPr>
          <w:rFonts w:ascii="Book Antiqua" w:eastAsia="Times New Roman" w:hAnsi="Book Antiqua" w:cs="Times New Roman"/>
          <w:sz w:val="19"/>
          <w:szCs w:val="19"/>
          <w:lang w:eastAsia="pt-BR"/>
        </w:rPr>
        <w:t xml:space="preserve">§ 2º Considera-se loteria toda operação que, mediante a distribuição de bilhete, listas, cupões, vales, sinais, símbolos ou meios análogos, faz depender de sorteio a obtenção de prêmio em dinheiro ou bens de outra natureza. </w:t>
      </w:r>
    </w:p>
    <w:p w14:paraId="03CCC61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2" w:name="art51§3"/>
      <w:bookmarkEnd w:id="122"/>
      <w:r w:rsidRPr="00C847B8">
        <w:rPr>
          <w:rFonts w:ascii="Book Antiqua" w:eastAsia="Times New Roman" w:hAnsi="Book Antiqua" w:cs="Times New Roman"/>
          <w:sz w:val="19"/>
          <w:szCs w:val="19"/>
          <w:lang w:eastAsia="pt-BR"/>
        </w:rPr>
        <w:t xml:space="preserve">§ 3º Não se compreendem na definição do parágrafo anterior os sorteios autorizados na legislação especial. </w:t>
      </w:r>
    </w:p>
    <w:p w14:paraId="61D7035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lastRenderedPageBreak/>
        <w:t xml:space="preserve">        </w:t>
      </w:r>
      <w:bookmarkStart w:id="123" w:name="art52"/>
      <w:bookmarkEnd w:id="123"/>
      <w:r w:rsidRPr="00C847B8">
        <w:rPr>
          <w:rFonts w:ascii="Book Antiqua" w:eastAsia="Times New Roman" w:hAnsi="Book Antiqua" w:cs="Times New Roman"/>
          <w:sz w:val="19"/>
          <w:szCs w:val="19"/>
          <w:lang w:eastAsia="pt-BR"/>
        </w:rPr>
        <w:t xml:space="preserve">Art. 52. Introduzir, no país, para o fim de comércio, bilhete de loteria, rifa ou tômbola estrangeiras: </w:t>
      </w:r>
    </w:p>
    <w:p w14:paraId="10A71A6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quatro meses a um ano, e multa, de um a cinco contos de réis. </w:t>
      </w:r>
    </w:p>
    <w:p w14:paraId="75ACFBC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4" w:name="art52p"/>
      <w:bookmarkEnd w:id="124"/>
      <w:r w:rsidRPr="00C847B8">
        <w:rPr>
          <w:rFonts w:ascii="Book Antiqua" w:eastAsia="Times New Roman" w:hAnsi="Book Antiqua" w:cs="Times New Roman"/>
          <w:sz w:val="19"/>
          <w:szCs w:val="19"/>
          <w:lang w:eastAsia="pt-BR"/>
        </w:rPr>
        <w:t xml:space="preserve">Parágrafo único. Incorre na mesma pena quem vende, expõe à venda, tem sob sua guarda. para o fim de venda, introduz ou tenta introduzir na circulação, bilhete de loteria estrangeira. </w:t>
      </w:r>
    </w:p>
    <w:p w14:paraId="0843954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5" w:name="art53"/>
      <w:bookmarkEnd w:id="125"/>
      <w:r w:rsidRPr="00C847B8">
        <w:rPr>
          <w:rFonts w:ascii="Book Antiqua" w:eastAsia="Times New Roman" w:hAnsi="Book Antiqua" w:cs="Times New Roman"/>
          <w:sz w:val="19"/>
          <w:szCs w:val="19"/>
          <w:lang w:eastAsia="pt-BR"/>
        </w:rPr>
        <w:t xml:space="preserve">Art. 53. Introduzir, para o fim de comércio, bilhete de loteria estadual em território onde não possa legalmente circular: </w:t>
      </w:r>
    </w:p>
    <w:p w14:paraId="23C371A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a seis meses, e multa, de um a três contos de réis. </w:t>
      </w:r>
    </w:p>
    <w:p w14:paraId="1BEB1258"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6" w:name="art53p"/>
      <w:bookmarkEnd w:id="126"/>
      <w:r w:rsidRPr="00C847B8">
        <w:rPr>
          <w:rFonts w:ascii="Book Antiqua" w:eastAsia="Times New Roman" w:hAnsi="Book Antiqua" w:cs="Times New Roman"/>
          <w:sz w:val="19"/>
          <w:szCs w:val="19"/>
          <w:lang w:eastAsia="pt-BR"/>
        </w:rPr>
        <w:t xml:space="preserve">Parágrafo único. Incorre na mesma pena quem vende, expõe à venda, tem sob sua guarda, para o fim de venda, introduz ou tonta introduzir na circulação, bilhete de loteria estadual, em território onde não possa legalmente circular. </w:t>
      </w:r>
    </w:p>
    <w:p w14:paraId="242B802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7" w:name="art54"/>
      <w:bookmarkEnd w:id="127"/>
      <w:r w:rsidRPr="00C847B8">
        <w:rPr>
          <w:rFonts w:ascii="Book Antiqua" w:eastAsia="Times New Roman" w:hAnsi="Book Antiqua" w:cs="Times New Roman"/>
          <w:sz w:val="19"/>
          <w:szCs w:val="19"/>
          <w:lang w:eastAsia="pt-BR"/>
        </w:rPr>
        <w:t xml:space="preserve">Art. 54. Exibir ou ter sob sua guarda lista de sorteio de loteria estrangeira: </w:t>
      </w:r>
    </w:p>
    <w:p w14:paraId="33E11FC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e multa, de duzentos mil réis a um </w:t>
      </w:r>
      <w:proofErr w:type="spellStart"/>
      <w:r w:rsidRPr="00C847B8">
        <w:rPr>
          <w:rFonts w:ascii="Book Antiqua" w:eastAsia="Times New Roman" w:hAnsi="Book Antiqua" w:cs="Times New Roman"/>
          <w:sz w:val="19"/>
          <w:szCs w:val="19"/>
          <w:lang w:eastAsia="pt-BR"/>
        </w:rPr>
        <w:t>conto</w:t>
      </w:r>
      <w:proofErr w:type="spellEnd"/>
      <w:r w:rsidRPr="00C847B8">
        <w:rPr>
          <w:rFonts w:ascii="Book Antiqua" w:eastAsia="Times New Roman" w:hAnsi="Book Antiqua" w:cs="Times New Roman"/>
          <w:sz w:val="19"/>
          <w:szCs w:val="19"/>
          <w:lang w:eastAsia="pt-BR"/>
        </w:rPr>
        <w:t xml:space="preserve"> de réis. </w:t>
      </w:r>
    </w:p>
    <w:p w14:paraId="5E8C0E0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8" w:name="art54p"/>
      <w:bookmarkEnd w:id="128"/>
      <w:r w:rsidRPr="00C847B8">
        <w:rPr>
          <w:rFonts w:ascii="Book Antiqua" w:eastAsia="Times New Roman" w:hAnsi="Book Antiqua" w:cs="Times New Roman"/>
          <w:sz w:val="19"/>
          <w:szCs w:val="19"/>
          <w:lang w:eastAsia="pt-BR"/>
        </w:rPr>
        <w:t xml:space="preserve">Parágrafo único. Incorre na mesma pena quem exibe ou tem sob sua guarda lista de sorteio de loteria estadual, em território onde </w:t>
      </w:r>
      <w:proofErr w:type="spellStart"/>
      <w:r w:rsidRPr="00C847B8">
        <w:rPr>
          <w:rFonts w:ascii="Book Antiqua" w:eastAsia="Times New Roman" w:hAnsi="Book Antiqua" w:cs="Times New Roman"/>
          <w:sz w:val="19"/>
          <w:szCs w:val="19"/>
          <w:lang w:eastAsia="pt-BR"/>
        </w:rPr>
        <w:t>esta</w:t>
      </w:r>
      <w:proofErr w:type="spellEnd"/>
      <w:r w:rsidRPr="00C847B8">
        <w:rPr>
          <w:rFonts w:ascii="Book Antiqua" w:eastAsia="Times New Roman" w:hAnsi="Book Antiqua" w:cs="Times New Roman"/>
          <w:sz w:val="19"/>
          <w:szCs w:val="19"/>
          <w:lang w:eastAsia="pt-BR"/>
        </w:rPr>
        <w:t xml:space="preserve"> não possa legalmente circular. </w:t>
      </w:r>
    </w:p>
    <w:p w14:paraId="3E03C18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29" w:name="art55"/>
      <w:bookmarkEnd w:id="129"/>
      <w:r w:rsidRPr="00C847B8">
        <w:rPr>
          <w:rFonts w:ascii="Book Antiqua" w:eastAsia="Times New Roman" w:hAnsi="Book Antiqua" w:cs="Times New Roman"/>
          <w:sz w:val="19"/>
          <w:szCs w:val="19"/>
          <w:lang w:eastAsia="pt-BR"/>
        </w:rPr>
        <w:t xml:space="preserve">Art. 55. Imprimir ou executar qualquer serviço de feitura de bilhetes, lista de sorteio, avisos ou cartazes relativos </w:t>
      </w:r>
      <w:proofErr w:type="gramStart"/>
      <w:r w:rsidRPr="00C847B8">
        <w:rPr>
          <w:rFonts w:ascii="Book Antiqua" w:eastAsia="Times New Roman" w:hAnsi="Book Antiqua" w:cs="Times New Roman"/>
          <w:sz w:val="19"/>
          <w:szCs w:val="19"/>
          <w:lang w:eastAsia="pt-BR"/>
        </w:rPr>
        <w:t>a</w:t>
      </w:r>
      <w:proofErr w:type="gramEnd"/>
      <w:r w:rsidRPr="00C847B8">
        <w:rPr>
          <w:rFonts w:ascii="Book Antiqua" w:eastAsia="Times New Roman" w:hAnsi="Book Antiqua" w:cs="Times New Roman"/>
          <w:sz w:val="19"/>
          <w:szCs w:val="19"/>
          <w:lang w:eastAsia="pt-BR"/>
        </w:rPr>
        <w:t xml:space="preserve"> loteria, em lugar onde ela não possa legalmente circular: </w:t>
      </w:r>
    </w:p>
    <w:p w14:paraId="3123D90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seis meses, e multa, de duzentos mil réis a dois contos de réis. </w:t>
      </w:r>
    </w:p>
    <w:p w14:paraId="4749562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30" w:name="art56"/>
      <w:bookmarkEnd w:id="130"/>
      <w:r w:rsidRPr="00C847B8">
        <w:rPr>
          <w:rFonts w:ascii="Book Antiqua" w:eastAsia="Times New Roman" w:hAnsi="Book Antiqua" w:cs="Times New Roman"/>
          <w:sz w:val="19"/>
          <w:szCs w:val="19"/>
          <w:lang w:eastAsia="pt-BR"/>
        </w:rPr>
        <w:t xml:space="preserve">Art. 56. Distribuir ou transportar cartazes, listas de sorteio ou avisos de loteria, onde ela não possa legalmente circular: </w:t>
      </w:r>
    </w:p>
    <w:p w14:paraId="637AFEF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a três meses, e multa, de cem a quinhentos mil réis. </w:t>
      </w:r>
    </w:p>
    <w:p w14:paraId="0095348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31" w:name="art57"/>
      <w:bookmarkEnd w:id="131"/>
      <w:r w:rsidRPr="00C847B8">
        <w:rPr>
          <w:rFonts w:ascii="Book Antiqua" w:eastAsia="Times New Roman" w:hAnsi="Book Antiqua" w:cs="Times New Roman"/>
          <w:sz w:val="19"/>
          <w:szCs w:val="19"/>
          <w:lang w:eastAsia="pt-BR"/>
        </w:rPr>
        <w:t xml:space="preserve"> Art. 57. Divulgar, por meio de jornal ou outro impresso, de rádio, cinema, ou qualquer outra forma, ainda que disfarçadamente, anúncio, aviso ou resultado de extração de loteria, onde a circulação dos seus bilhetes não seria legal: </w:t>
      </w:r>
    </w:p>
    <w:p w14:paraId="770D329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um a dez contos de réis. </w:t>
      </w:r>
    </w:p>
    <w:p w14:paraId="505A2431" w14:textId="1F9D96EC" w:rsidR="00902D28" w:rsidRPr="00EB5C64" w:rsidRDefault="00902D28" w:rsidP="00D12E3A">
      <w:pPr>
        <w:spacing w:before="100" w:beforeAutospacing="1" w:after="100" w:afterAutospacing="1" w:line="240" w:lineRule="auto"/>
        <w:jc w:val="both"/>
        <w:rPr>
          <w:rFonts w:ascii="Book Antiqua" w:eastAsia="Times New Roman" w:hAnsi="Book Antiqua" w:cs="Times New Roman"/>
          <w:b/>
          <w:sz w:val="18"/>
          <w:szCs w:val="18"/>
          <w:lang w:eastAsia="pt-BR"/>
        </w:rPr>
      </w:pPr>
      <w:r w:rsidRPr="00C847B8">
        <w:rPr>
          <w:rFonts w:ascii="Book Antiqua" w:eastAsia="Times New Roman" w:hAnsi="Book Antiqua" w:cs="Times New Roman"/>
          <w:sz w:val="19"/>
          <w:szCs w:val="19"/>
          <w:lang w:eastAsia="pt-BR"/>
        </w:rPr>
        <w:t xml:space="preserve">        </w:t>
      </w:r>
      <w:bookmarkStart w:id="132" w:name="art58"/>
      <w:bookmarkEnd w:id="132"/>
      <w:r w:rsidRPr="00C847B8">
        <w:rPr>
          <w:rFonts w:ascii="Book Antiqua" w:eastAsia="Times New Roman" w:hAnsi="Book Antiqua" w:cs="Times New Roman"/>
          <w:b/>
          <w:sz w:val="19"/>
          <w:szCs w:val="19"/>
          <w:highlight w:val="magenta"/>
          <w:lang w:eastAsia="pt-BR"/>
        </w:rPr>
        <w:t>Art. 58</w:t>
      </w:r>
      <w:r w:rsidRPr="00C847B8">
        <w:rPr>
          <w:rFonts w:ascii="Book Antiqua" w:eastAsia="Times New Roman" w:hAnsi="Book Antiqua" w:cs="Times New Roman"/>
          <w:sz w:val="19"/>
          <w:szCs w:val="19"/>
          <w:lang w:eastAsia="pt-BR"/>
        </w:rPr>
        <w:t xml:space="preserve">. </w:t>
      </w:r>
      <w:r w:rsidRPr="00B1441C">
        <w:rPr>
          <w:rFonts w:ascii="Book Antiqua" w:eastAsia="Times New Roman" w:hAnsi="Book Antiqua" w:cs="Times New Roman"/>
          <w:b/>
          <w:bCs/>
          <w:sz w:val="19"/>
          <w:szCs w:val="19"/>
          <w:lang w:eastAsia="pt-BR"/>
        </w:rPr>
        <w:t>Explorar ou realizar a loteria denominada jogo do bicho, ou praticar qualquer ato r</w:t>
      </w:r>
      <w:r w:rsidR="008222BD" w:rsidRPr="00B1441C">
        <w:rPr>
          <w:rFonts w:ascii="Book Antiqua" w:eastAsia="Times New Roman" w:hAnsi="Book Antiqua" w:cs="Times New Roman"/>
          <w:b/>
          <w:bCs/>
          <w:sz w:val="19"/>
          <w:szCs w:val="19"/>
          <w:lang w:eastAsia="pt-BR"/>
        </w:rPr>
        <w:t xml:space="preserve">elativo à sua realização ou </w:t>
      </w:r>
      <w:r w:rsidRPr="00B1441C">
        <w:rPr>
          <w:rFonts w:ascii="Book Antiqua" w:eastAsia="Times New Roman" w:hAnsi="Book Antiqua" w:cs="Times New Roman"/>
          <w:b/>
          <w:bCs/>
          <w:sz w:val="19"/>
          <w:szCs w:val="19"/>
          <w:lang w:eastAsia="pt-BR"/>
        </w:rPr>
        <w:t>exploração</w:t>
      </w:r>
      <w:r w:rsidRPr="00C847B8">
        <w:rPr>
          <w:rFonts w:ascii="Book Antiqua" w:eastAsia="Times New Roman" w:hAnsi="Book Antiqua" w:cs="Times New Roman"/>
          <w:sz w:val="19"/>
          <w:szCs w:val="19"/>
          <w:lang w:eastAsia="pt-BR"/>
        </w:rPr>
        <w:t xml:space="preserve">: </w:t>
      </w:r>
      <w:r w:rsidR="00571085" w:rsidRPr="00C847B8">
        <w:rPr>
          <w:rFonts w:ascii="Book Antiqua" w:eastAsia="Times New Roman" w:hAnsi="Book Antiqua" w:cs="Times New Roman"/>
          <w:b/>
          <w:i/>
          <w:color w:val="FF0000"/>
          <w:sz w:val="19"/>
          <w:szCs w:val="19"/>
          <w:lang w:eastAsia="pt-BR"/>
        </w:rPr>
        <w:t>[obs.: jogo do bicho]</w:t>
      </w:r>
      <w:r w:rsidR="00455E64" w:rsidRPr="00C847B8">
        <w:rPr>
          <w:rFonts w:ascii="Book Antiqua" w:eastAsia="Times New Roman" w:hAnsi="Book Antiqua" w:cs="Times New Roman"/>
          <w:b/>
          <w:i/>
          <w:color w:val="FF0000"/>
          <w:sz w:val="19"/>
          <w:szCs w:val="19"/>
          <w:lang w:eastAsia="pt-BR"/>
        </w:rPr>
        <w:t xml:space="preserve"> </w:t>
      </w:r>
      <w:r w:rsidR="00455E64" w:rsidRPr="00EB5C64">
        <w:rPr>
          <w:rFonts w:ascii="Book Antiqua" w:eastAsia="Times New Roman" w:hAnsi="Book Antiqua" w:cs="Times New Roman"/>
          <w:b/>
          <w:iCs/>
          <w:color w:val="FF0000"/>
          <w:sz w:val="16"/>
          <w:szCs w:val="16"/>
          <w:u w:val="single"/>
          <w:lang w:eastAsia="pt-BR"/>
        </w:rPr>
        <w:t>(TJDFT-2015)</w:t>
      </w:r>
      <w:r w:rsidR="00571085" w:rsidRPr="00EB5C64">
        <w:rPr>
          <w:rFonts w:ascii="Book Antiqua" w:eastAsia="Times New Roman" w:hAnsi="Book Antiqua" w:cs="Times New Roman"/>
          <w:b/>
          <w:color w:val="FF0000"/>
          <w:sz w:val="16"/>
          <w:szCs w:val="16"/>
          <w:lang w:eastAsia="pt-BR"/>
        </w:rPr>
        <w:t xml:space="preserve"> </w:t>
      </w:r>
      <w:r w:rsidR="00571085" w:rsidRPr="00EB5C64">
        <w:rPr>
          <w:rFonts w:ascii="Book Antiqua" w:eastAsia="Times New Roman" w:hAnsi="Book Antiqua" w:cs="Times New Roman"/>
          <w:b/>
          <w:color w:val="FF0000"/>
          <w:sz w:val="16"/>
          <w:szCs w:val="16"/>
          <w:u w:val="single"/>
          <w:lang w:eastAsia="pt-BR"/>
        </w:rPr>
        <w:t>(DPEPR-2017)</w:t>
      </w:r>
      <w:r w:rsidR="00384768" w:rsidRPr="00EB5C64">
        <w:rPr>
          <w:rFonts w:ascii="Book Antiqua" w:eastAsia="Times New Roman" w:hAnsi="Book Antiqua" w:cs="Times New Roman"/>
          <w:b/>
          <w:color w:val="FF0000"/>
          <w:sz w:val="16"/>
          <w:szCs w:val="16"/>
          <w:lang w:eastAsia="pt-BR"/>
        </w:rPr>
        <w:t xml:space="preserve"> </w:t>
      </w:r>
      <w:r w:rsidR="00384768" w:rsidRPr="00EB5C64">
        <w:rPr>
          <w:rFonts w:ascii="Book Antiqua" w:eastAsia="Times New Roman" w:hAnsi="Book Antiqua" w:cs="Times New Roman"/>
          <w:b/>
          <w:bCs/>
          <w:color w:val="FF0000"/>
          <w:sz w:val="16"/>
          <w:szCs w:val="16"/>
          <w:u w:val="single"/>
          <w:lang w:eastAsia="pt-BR"/>
        </w:rPr>
        <w:t>(PCMA-2018)</w:t>
      </w:r>
      <w:r w:rsidR="006C2F89" w:rsidRPr="00EB5C64">
        <w:rPr>
          <w:rFonts w:ascii="Book Antiqua" w:eastAsia="Times New Roman" w:hAnsi="Book Antiqua" w:cs="Times New Roman"/>
          <w:b/>
          <w:bCs/>
          <w:color w:val="FF0000"/>
          <w:sz w:val="16"/>
          <w:szCs w:val="16"/>
          <w:lang w:eastAsia="pt-BR"/>
        </w:rPr>
        <w:t xml:space="preserve"> </w:t>
      </w:r>
      <w:bookmarkStart w:id="133" w:name="_Hlk101197638"/>
      <w:r w:rsidR="006C2F89" w:rsidRPr="00EB5C64">
        <w:rPr>
          <w:rFonts w:ascii="Book Antiqua" w:eastAsia="Times New Roman" w:hAnsi="Book Antiqua" w:cs="Times New Roman"/>
          <w:b/>
          <w:color w:val="FF0000"/>
          <w:sz w:val="16"/>
          <w:szCs w:val="16"/>
          <w:u w:val="single"/>
          <w:lang w:eastAsia="pt-BR"/>
        </w:rPr>
        <w:t>(PCSE-2018)</w:t>
      </w:r>
      <w:bookmarkEnd w:id="133"/>
    </w:p>
    <w:p w14:paraId="2D2B5BA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quatro meses a um ano, e multa, de dois a vinte contos de réis. </w:t>
      </w:r>
    </w:p>
    <w:p w14:paraId="7368903A"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34" w:name="art58p"/>
      <w:bookmarkEnd w:id="134"/>
      <w:r w:rsidRPr="00C847B8">
        <w:rPr>
          <w:rFonts w:ascii="Book Antiqua" w:eastAsia="Times New Roman" w:hAnsi="Book Antiqua" w:cs="Times New Roman"/>
          <w:sz w:val="19"/>
          <w:szCs w:val="19"/>
          <w:lang w:eastAsia="pt-BR"/>
        </w:rPr>
        <w:t xml:space="preserve">Parágrafo único. Incorre na pena de multa, de duzentos mil réis a dois contos de réis, aquele que participa da loteria, visando a obtenção de prêmio, para si ou para terceiro. </w:t>
      </w:r>
    </w:p>
    <w:p w14:paraId="0D71EA7F" w14:textId="5EA378F9"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35" w:name="art59"/>
      <w:bookmarkEnd w:id="135"/>
      <w:r w:rsidRPr="00A60A01">
        <w:rPr>
          <w:rFonts w:ascii="Book Antiqua" w:eastAsia="Times New Roman" w:hAnsi="Book Antiqua" w:cs="Times New Roman"/>
          <w:b/>
          <w:bCs/>
          <w:sz w:val="19"/>
          <w:szCs w:val="19"/>
          <w:highlight w:val="magenta"/>
          <w:lang w:eastAsia="pt-BR"/>
        </w:rPr>
        <w:t>Art. 59</w:t>
      </w:r>
      <w:r w:rsidRPr="00C847B8">
        <w:rPr>
          <w:rFonts w:ascii="Book Antiqua" w:eastAsia="Times New Roman" w:hAnsi="Book Antiqua" w:cs="Times New Roman"/>
          <w:sz w:val="19"/>
          <w:szCs w:val="19"/>
          <w:lang w:eastAsia="pt-BR"/>
        </w:rPr>
        <w:t xml:space="preserve">. </w:t>
      </w:r>
      <w:r w:rsidRPr="00A60A01">
        <w:rPr>
          <w:rFonts w:ascii="Book Antiqua" w:eastAsia="Times New Roman" w:hAnsi="Book Antiqua" w:cs="Times New Roman"/>
          <w:b/>
          <w:bCs/>
          <w:sz w:val="19"/>
          <w:szCs w:val="19"/>
          <w:lang w:eastAsia="pt-BR"/>
        </w:rPr>
        <w:t xml:space="preserve">Entregar-se </w:t>
      </w:r>
      <w:r w:rsidR="00A60A01" w:rsidRPr="00A60A01">
        <w:rPr>
          <w:rFonts w:ascii="Book Antiqua" w:eastAsia="Times New Roman" w:hAnsi="Book Antiqua" w:cs="Times New Roman"/>
          <w:b/>
          <w:bCs/>
          <w:sz w:val="19"/>
          <w:szCs w:val="19"/>
          <w:lang w:eastAsia="pt-BR"/>
        </w:rPr>
        <w:t>alguém</w:t>
      </w:r>
      <w:r w:rsidRPr="00A60A01">
        <w:rPr>
          <w:rFonts w:ascii="Book Antiqua" w:eastAsia="Times New Roman" w:hAnsi="Book Antiqua" w:cs="Times New Roman"/>
          <w:b/>
          <w:bCs/>
          <w:sz w:val="19"/>
          <w:szCs w:val="19"/>
          <w:lang w:eastAsia="pt-BR"/>
        </w:rPr>
        <w:t xml:space="preserve"> habitualmente à ociosidade, sendo válido para o trabalho, sem ter renda que lhe assegure meios bastantes de subsistência, ou prover à própria subsistência mediante ocupação ilícita</w:t>
      </w:r>
      <w:r w:rsidRPr="00EB5C64">
        <w:rPr>
          <w:rFonts w:ascii="Book Antiqua" w:eastAsia="Times New Roman" w:hAnsi="Book Antiqua" w:cs="Times New Roman"/>
          <w:b/>
          <w:bCs/>
          <w:sz w:val="18"/>
          <w:szCs w:val="18"/>
          <w:lang w:eastAsia="pt-BR"/>
        </w:rPr>
        <w:t>:</w:t>
      </w:r>
      <w:r w:rsidRPr="00EB5C64">
        <w:rPr>
          <w:rFonts w:ascii="Book Antiqua" w:eastAsia="Times New Roman" w:hAnsi="Book Antiqua" w:cs="Times New Roman"/>
          <w:sz w:val="18"/>
          <w:szCs w:val="18"/>
          <w:lang w:eastAsia="pt-BR"/>
        </w:rPr>
        <w:t xml:space="preserve"> </w:t>
      </w:r>
      <w:r w:rsidR="00A60A01" w:rsidRPr="00EB5C64">
        <w:rPr>
          <w:rFonts w:ascii="Book Antiqua" w:eastAsia="Times New Roman" w:hAnsi="Book Antiqua" w:cs="Times New Roman"/>
          <w:b/>
          <w:bCs/>
          <w:color w:val="FF0000"/>
          <w:sz w:val="16"/>
          <w:szCs w:val="16"/>
          <w:u w:val="single"/>
          <w:lang w:eastAsia="pt-BR"/>
        </w:rPr>
        <w:t>(PCGO-2018)</w:t>
      </w:r>
    </w:p>
    <w:p w14:paraId="663DD37D"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w:t>
      </w:r>
    </w:p>
    <w:p w14:paraId="6CE75BF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36" w:name="art59p"/>
      <w:bookmarkEnd w:id="136"/>
      <w:r w:rsidRPr="00C847B8">
        <w:rPr>
          <w:rFonts w:ascii="Book Antiqua" w:eastAsia="Times New Roman" w:hAnsi="Book Antiqua" w:cs="Times New Roman"/>
          <w:sz w:val="19"/>
          <w:szCs w:val="19"/>
          <w:lang w:eastAsia="pt-BR"/>
        </w:rPr>
        <w:t xml:space="preserve">Parágrafo único. A aquisição superveniente de renda, que assegure ao condenado meios bastantes de subsistência, extingue a pena. </w:t>
      </w:r>
    </w:p>
    <w:p w14:paraId="02BF1E39" w14:textId="77777777" w:rsidR="00902D28" w:rsidRPr="00EB5C64" w:rsidRDefault="00902D28" w:rsidP="00EB5C6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757E0">
        <w:rPr>
          <w:rFonts w:ascii="Book Antiqua" w:eastAsia="Times New Roman" w:hAnsi="Book Antiqua" w:cs="Times New Roman"/>
          <w:sz w:val="18"/>
          <w:szCs w:val="18"/>
          <w:lang w:eastAsia="pt-BR"/>
        </w:rPr>
        <w:t xml:space="preserve">        </w:t>
      </w:r>
      <w:bookmarkStart w:id="137" w:name="art60"/>
      <w:bookmarkEnd w:id="137"/>
      <w:r w:rsidRPr="00EB5C64">
        <w:rPr>
          <w:rFonts w:ascii="Book Antiqua" w:eastAsia="Times New Roman" w:hAnsi="Book Antiqua" w:cs="Times New Roman"/>
          <w:strike/>
          <w:sz w:val="16"/>
          <w:szCs w:val="16"/>
          <w:lang w:eastAsia="pt-BR"/>
        </w:rPr>
        <w:t xml:space="preserve">Art. 60. </w:t>
      </w:r>
      <w:hyperlink r:id="rId30" w:anchor="art1" w:history="1">
        <w:r w:rsidRPr="00EB5C64">
          <w:rPr>
            <w:rFonts w:ascii="Book Antiqua" w:eastAsia="Times New Roman" w:hAnsi="Book Antiqua" w:cs="Times New Roman"/>
            <w:color w:val="0000FF"/>
            <w:sz w:val="16"/>
            <w:szCs w:val="16"/>
            <w:u w:val="single"/>
            <w:lang w:eastAsia="pt-BR"/>
          </w:rPr>
          <w:t>(Revogado pela Lei nº 11.983, de 2009)</w:t>
        </w:r>
      </w:hyperlink>
    </w:p>
    <w:tbl>
      <w:tblPr>
        <w:tblStyle w:val="Tabelacomgrade"/>
        <w:tblW w:w="0" w:type="auto"/>
        <w:shd w:val="clear" w:color="auto" w:fill="CCFFFF"/>
        <w:tblLook w:val="04A0" w:firstRow="1" w:lastRow="0" w:firstColumn="1" w:lastColumn="0" w:noHBand="0" w:noVBand="1"/>
      </w:tblPr>
      <w:tblGrid>
        <w:gridCol w:w="8494"/>
      </w:tblGrid>
      <w:tr w:rsidR="00571085" w:rsidRPr="00C847B8" w14:paraId="5AE7F20C" w14:textId="77777777" w:rsidTr="00571085">
        <w:tc>
          <w:tcPr>
            <w:tcW w:w="8494" w:type="dxa"/>
            <w:shd w:val="clear" w:color="auto" w:fill="CCFFFF"/>
          </w:tcPr>
          <w:p w14:paraId="78F712F2" w14:textId="77777777" w:rsidR="00571085" w:rsidRPr="00C847B8" w:rsidRDefault="00571085" w:rsidP="00571085">
            <w:pPr>
              <w:jc w:val="both"/>
              <w:rPr>
                <w:rFonts w:ascii="Book Antiqua" w:eastAsia="Times New Roman" w:hAnsi="Book Antiqua" w:cs="Times New Roman"/>
                <w:b/>
                <w:sz w:val="19"/>
                <w:szCs w:val="19"/>
                <w:lang w:eastAsia="pt-BR"/>
              </w:rPr>
            </w:pPr>
            <w:r w:rsidRPr="00C847B8">
              <w:rPr>
                <w:rFonts w:ascii="Book Antiqua" w:eastAsia="Times New Roman" w:hAnsi="Book Antiqua" w:cs="Times New Roman"/>
                <w:b/>
                <w:sz w:val="19"/>
                <w:szCs w:val="19"/>
                <w:lang w:eastAsia="pt-BR"/>
              </w:rPr>
              <w:lastRenderedPageBreak/>
              <w:t>(</w:t>
            </w:r>
            <w:r w:rsidRPr="00C847B8">
              <w:rPr>
                <w:rFonts w:ascii="Book Antiqua" w:eastAsia="Times New Roman" w:hAnsi="Book Antiqua" w:cs="Times New Roman"/>
                <w:b/>
                <w:sz w:val="19"/>
                <w:szCs w:val="19"/>
                <w:highlight w:val="yellow"/>
                <w:lang w:eastAsia="pt-BR"/>
              </w:rPr>
              <w:t>DPEPR-2017-FCC</w:t>
            </w:r>
            <w:r w:rsidRPr="00C847B8">
              <w:rPr>
                <w:rFonts w:ascii="Book Antiqua" w:eastAsia="Times New Roman" w:hAnsi="Book Antiqua" w:cs="Times New Roman"/>
                <w:b/>
                <w:sz w:val="19"/>
                <w:szCs w:val="19"/>
                <w:lang w:eastAsia="pt-BR"/>
              </w:rPr>
              <w:t>)</w:t>
            </w:r>
            <w:r w:rsidRPr="00C847B8">
              <w:rPr>
                <w:rFonts w:ascii="Book Antiqua" w:eastAsia="Times New Roman" w:hAnsi="Book Antiqua" w:cs="Times New Roman"/>
                <w:sz w:val="19"/>
                <w:szCs w:val="19"/>
                <w:lang w:eastAsia="pt-BR"/>
              </w:rPr>
              <w:t xml:space="preserve">: NÃO é contravenção penal: Mendicância.  </w:t>
            </w:r>
            <w:r w:rsidRPr="00C847B8">
              <w:rPr>
                <w:rFonts w:ascii="Book Antiqua" w:eastAsia="Times New Roman" w:hAnsi="Book Antiqua" w:cs="Times New Roman"/>
                <w:b/>
                <w:sz w:val="19"/>
                <w:szCs w:val="19"/>
                <w:lang w:eastAsia="pt-BR"/>
              </w:rPr>
              <w:t>BL: o revogado art. 60 da LCP.</w:t>
            </w:r>
          </w:p>
          <w:p w14:paraId="399ECE7E" w14:textId="77777777" w:rsidR="00571085" w:rsidRPr="00C847B8" w:rsidRDefault="00571085" w:rsidP="00571085">
            <w:pPr>
              <w:jc w:val="both"/>
              <w:rPr>
                <w:rFonts w:ascii="Book Antiqua" w:eastAsia="Times New Roman" w:hAnsi="Book Antiqua" w:cs="Times New Roman"/>
                <w:b/>
                <w:sz w:val="19"/>
                <w:szCs w:val="19"/>
                <w:lang w:eastAsia="pt-BR"/>
              </w:rPr>
            </w:pPr>
          </w:p>
          <w:p w14:paraId="1C649D01" w14:textId="1A43AA66" w:rsidR="00571085" w:rsidRPr="00C847B8" w:rsidRDefault="00783C72" w:rsidP="00571085">
            <w:pPr>
              <w:jc w:val="both"/>
              <w:rPr>
                <w:rFonts w:ascii="Book Antiqua" w:eastAsia="Times New Roman" w:hAnsi="Book Antiqua" w:cs="Times New Roman"/>
                <w:sz w:val="19"/>
                <w:szCs w:val="19"/>
                <w:lang w:eastAsia="pt-BR"/>
              </w:rPr>
            </w:pPr>
            <w:r w:rsidRPr="00783C72">
              <w:rPr>
                <w:rFonts w:ascii="Book Antiqua" w:eastAsia="Times New Roman" w:hAnsi="Book Antiqua" w:cs="Times New Roman"/>
                <w:b/>
                <w:i/>
                <w:iCs/>
                <w:color w:val="FF0000"/>
                <w:sz w:val="19"/>
                <w:szCs w:val="19"/>
                <w:lang w:eastAsia="pt-BR"/>
              </w:rPr>
              <w:t>#</w:t>
            </w:r>
            <w:r w:rsidRPr="00783C72">
              <w:rPr>
                <w:rFonts w:ascii="Book Antiqua" w:eastAsia="Times New Roman" w:hAnsi="Book Antiqua" w:cs="Times New Roman"/>
                <w:b/>
                <w:i/>
                <w:iCs/>
                <w:color w:val="FF0000"/>
                <w:sz w:val="19"/>
                <w:szCs w:val="19"/>
                <w:highlight w:val="green"/>
                <w:lang w:eastAsia="pt-BR"/>
              </w:rPr>
              <w:t>Atenção</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DPEPR-2017</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DPEMA-2018</w:t>
            </w:r>
            <w:r w:rsidRPr="00783C72">
              <w:rPr>
                <w:rFonts w:ascii="Book Antiqua" w:eastAsia="Times New Roman" w:hAnsi="Book Antiqua" w:cs="Times New Roman"/>
                <w:b/>
                <w:i/>
                <w:iCs/>
                <w:color w:val="FF0000"/>
                <w:sz w:val="19"/>
                <w:szCs w:val="19"/>
                <w:lang w:eastAsia="pt-BR"/>
              </w:rPr>
              <w:t>: #</w:t>
            </w:r>
            <w:r w:rsidRPr="00783C72">
              <w:rPr>
                <w:rFonts w:ascii="Book Antiqua" w:eastAsia="Times New Roman" w:hAnsi="Book Antiqua" w:cs="Times New Roman"/>
                <w:b/>
                <w:i/>
                <w:iCs/>
                <w:color w:val="FF0000"/>
                <w:sz w:val="19"/>
                <w:szCs w:val="19"/>
                <w:highlight w:val="green"/>
                <w:lang w:eastAsia="pt-BR"/>
              </w:rPr>
              <w:t>FCC</w:t>
            </w:r>
            <w:r w:rsidR="00571085" w:rsidRPr="00C847B8">
              <w:rPr>
                <w:rFonts w:ascii="Book Antiqua" w:eastAsia="Times New Roman" w:hAnsi="Book Antiqua" w:cs="Times New Roman"/>
                <w:sz w:val="19"/>
                <w:szCs w:val="19"/>
                <w:lang w:eastAsia="pt-BR"/>
              </w:rPr>
              <w:t xml:space="preserve">: "Por </w:t>
            </w:r>
            <w:r w:rsidR="00571085" w:rsidRPr="00C847B8">
              <w:rPr>
                <w:rFonts w:ascii="Book Antiqua" w:eastAsia="Times New Roman" w:hAnsi="Book Antiqua" w:cs="Times New Roman"/>
                <w:i/>
                <w:sz w:val="19"/>
                <w:szCs w:val="19"/>
                <w:lang w:eastAsia="pt-BR"/>
              </w:rPr>
              <w:t xml:space="preserve">força da Lei 11.983/09, desde o dia 17.07.09 deixou a mendicância de ser (entre nós) infração penal (mais precisamente contravenção penal). Por mais chocante que possa parecer, até esta data a mendicância, em determinadas circunstâncias, era punida com pena de prisão simples, de quinze dias a três meses (art. 60 da Lei das </w:t>
            </w:r>
            <w:r w:rsidR="00EB5C64" w:rsidRPr="00C847B8">
              <w:rPr>
                <w:rFonts w:ascii="Book Antiqua" w:eastAsia="Times New Roman" w:hAnsi="Book Antiqua" w:cs="Times New Roman"/>
                <w:i/>
                <w:sz w:val="19"/>
                <w:szCs w:val="19"/>
                <w:lang w:eastAsia="pt-BR"/>
              </w:rPr>
              <w:t>Contravenções</w:t>
            </w:r>
            <w:r w:rsidR="00571085" w:rsidRPr="00C847B8">
              <w:rPr>
                <w:rFonts w:ascii="Book Antiqua" w:eastAsia="Times New Roman" w:hAnsi="Book Antiqua" w:cs="Times New Roman"/>
                <w:i/>
                <w:sz w:val="19"/>
                <w:szCs w:val="19"/>
                <w:lang w:eastAsia="pt-BR"/>
              </w:rPr>
              <w:t xml:space="preserve"> Penais - Decreto-Lei 3.688/1941). (...)</w:t>
            </w:r>
            <w:r w:rsidR="00571085" w:rsidRPr="00C847B8">
              <w:rPr>
                <w:rFonts w:ascii="Book Antiqua" w:eastAsia="Times New Roman" w:hAnsi="Book Antiqua" w:cs="Times New Roman"/>
                <w:sz w:val="19"/>
                <w:szCs w:val="19"/>
                <w:lang w:eastAsia="pt-BR"/>
              </w:rPr>
              <w:t>" (fonte: https://lfg.jusbrasil.com.br/noticias/1582916/mendicancia-deixou-de-ser-infracao-penal).</w:t>
            </w:r>
          </w:p>
        </w:tc>
      </w:tr>
    </w:tbl>
    <w:p w14:paraId="0F3DA987" w14:textId="77777777" w:rsidR="006125F7"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1757E0">
        <w:rPr>
          <w:rFonts w:ascii="Book Antiqua" w:eastAsia="Times New Roman" w:hAnsi="Book Antiqua" w:cs="Times New Roman"/>
          <w:sz w:val="18"/>
          <w:szCs w:val="18"/>
          <w:lang w:eastAsia="pt-BR"/>
        </w:rPr>
        <w:t xml:space="preserve">        </w:t>
      </w:r>
      <w:bookmarkStart w:id="138" w:name="art61"/>
      <w:bookmarkEnd w:id="138"/>
      <w:r w:rsidRPr="00EB5C64">
        <w:rPr>
          <w:rFonts w:ascii="Book Antiqua" w:eastAsia="Times New Roman" w:hAnsi="Book Antiqua" w:cs="Times New Roman"/>
          <w:sz w:val="16"/>
          <w:szCs w:val="16"/>
          <w:lang w:eastAsia="pt-BR"/>
        </w:rPr>
        <w:t xml:space="preserve">Art. 61. </w:t>
      </w:r>
      <w:hyperlink r:id="rId31" w:anchor="art3" w:history="1">
        <w:r w:rsidR="006125F7" w:rsidRPr="00EB5C64">
          <w:rPr>
            <w:rStyle w:val="Hyperlink"/>
            <w:rFonts w:ascii="Book Antiqua" w:hAnsi="Book Antiqua" w:cs="Arial"/>
            <w:sz w:val="16"/>
            <w:szCs w:val="16"/>
          </w:rPr>
          <w:t>(Revogado pela Lei nº 13.718, de 2018)</w:t>
        </w:r>
      </w:hyperlink>
    </w:p>
    <w:p w14:paraId="4B9D5A7D" w14:textId="5FE25295" w:rsidR="00902D28" w:rsidRPr="00EB5C64" w:rsidRDefault="00902D28" w:rsidP="00D12E3A">
      <w:pPr>
        <w:spacing w:before="100" w:beforeAutospacing="1" w:after="100" w:afterAutospacing="1" w:line="240" w:lineRule="auto"/>
        <w:jc w:val="both"/>
        <w:rPr>
          <w:rStyle w:val="Hyperlink"/>
          <w:rFonts w:ascii="Book Antiqua" w:hAnsi="Book Antiqua" w:cs="Arial"/>
          <w:sz w:val="16"/>
          <w:szCs w:val="16"/>
          <w:u w:val="none"/>
        </w:rPr>
      </w:pPr>
      <w:r w:rsidRPr="00EB5C64">
        <w:rPr>
          <w:rFonts w:ascii="Book Antiqua" w:eastAsia="Times New Roman" w:hAnsi="Book Antiqua" w:cs="Times New Roman"/>
          <w:sz w:val="16"/>
          <w:szCs w:val="16"/>
          <w:lang w:eastAsia="pt-BR"/>
        </w:rPr>
        <w:t xml:space="preserve">        Pena – </w:t>
      </w:r>
      <w:hyperlink r:id="rId32" w:anchor="art3" w:history="1">
        <w:r w:rsidR="006125F7" w:rsidRPr="00EB5C64">
          <w:rPr>
            <w:rStyle w:val="Hyperlink"/>
            <w:rFonts w:ascii="Book Antiqua" w:hAnsi="Book Antiqua" w:cs="Arial"/>
            <w:sz w:val="16"/>
            <w:szCs w:val="16"/>
          </w:rPr>
          <w:t>(Revogado pela Lei nº 13.718, de 2018)</w:t>
        </w:r>
      </w:hyperlink>
    </w:p>
    <w:tbl>
      <w:tblPr>
        <w:tblStyle w:val="Tabelacomgrade"/>
        <w:tblW w:w="0" w:type="auto"/>
        <w:shd w:val="clear" w:color="auto" w:fill="CCFFFF"/>
        <w:tblLook w:val="04A0" w:firstRow="1" w:lastRow="0" w:firstColumn="1" w:lastColumn="0" w:noHBand="0" w:noVBand="1"/>
      </w:tblPr>
      <w:tblGrid>
        <w:gridCol w:w="8494"/>
      </w:tblGrid>
      <w:tr w:rsidR="00783C72" w:rsidRPr="00C847B8" w14:paraId="7FEE0A36" w14:textId="77777777" w:rsidTr="00874A17">
        <w:tc>
          <w:tcPr>
            <w:tcW w:w="8494" w:type="dxa"/>
            <w:shd w:val="clear" w:color="auto" w:fill="CCFFFF"/>
          </w:tcPr>
          <w:p w14:paraId="59E6A252" w14:textId="3D64FC4F" w:rsidR="00783C72" w:rsidRPr="00C847B8" w:rsidRDefault="00783C72" w:rsidP="00874A17">
            <w:pPr>
              <w:jc w:val="both"/>
              <w:rPr>
                <w:rFonts w:ascii="Book Antiqua" w:eastAsia="Times New Roman" w:hAnsi="Book Antiqua" w:cs="Times New Roman"/>
                <w:sz w:val="19"/>
                <w:szCs w:val="19"/>
                <w:lang w:eastAsia="pt-BR"/>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B72F9">
              <w:rPr>
                <w:rFonts w:ascii="Book Antiqua" w:hAnsi="Book Antiqua"/>
                <w:b/>
                <w:i/>
                <w:iCs/>
                <w:color w:val="FF0000"/>
                <w:sz w:val="19"/>
                <w:szCs w:val="19"/>
                <w:highlight w:val="green"/>
              </w:rPr>
              <w:t>DPEMA-2018</w:t>
            </w:r>
            <w:r w:rsidRPr="007C6989">
              <w:rPr>
                <w:rFonts w:ascii="Book Antiqua" w:hAnsi="Book Antiqua"/>
                <w:b/>
                <w:i/>
                <w:iCs/>
                <w:sz w:val="19"/>
                <w:szCs w:val="19"/>
              </w:rPr>
              <w:t xml:space="preserve">: </w:t>
            </w: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TJPR-2019</w:t>
            </w:r>
            <w:r w:rsidRPr="007C6989">
              <w:rPr>
                <w:rFonts w:ascii="Book Antiqua" w:hAnsi="Book Antiqua"/>
                <w:b/>
                <w:i/>
                <w:iCs/>
                <w:color w:val="FF0000"/>
                <w:sz w:val="19"/>
                <w:szCs w:val="19"/>
              </w:rPr>
              <w:t>: #</w:t>
            </w:r>
            <w:r w:rsidRPr="007C6989">
              <w:rPr>
                <w:rFonts w:ascii="Book Antiqua" w:hAnsi="Book Antiqua"/>
                <w:b/>
                <w:i/>
                <w:iCs/>
                <w:color w:val="FF0000"/>
                <w:sz w:val="19"/>
                <w:szCs w:val="19"/>
                <w:highlight w:val="green"/>
              </w:rPr>
              <w:t>TJAC-2019</w:t>
            </w:r>
            <w:r w:rsidRPr="007C6989">
              <w:rPr>
                <w:rFonts w:ascii="Book Antiqua" w:hAnsi="Book Antiqua"/>
                <w:b/>
                <w:i/>
                <w:iCs/>
                <w:color w:val="FF0000"/>
                <w:sz w:val="19"/>
                <w:szCs w:val="19"/>
              </w:rPr>
              <w:t xml:space="preserve">: </w:t>
            </w:r>
            <w:r>
              <w:rPr>
                <w:rFonts w:ascii="Book Antiqua" w:hAnsi="Book Antiqua"/>
                <w:b/>
                <w:i/>
                <w:iCs/>
                <w:color w:val="FF0000"/>
                <w:sz w:val="19"/>
                <w:szCs w:val="19"/>
              </w:rPr>
              <w:t>#</w:t>
            </w:r>
            <w:r w:rsidRPr="005C7BA5">
              <w:rPr>
                <w:rFonts w:ascii="Book Antiqua" w:hAnsi="Book Antiqua"/>
                <w:b/>
                <w:i/>
                <w:iCs/>
                <w:color w:val="FF0000"/>
                <w:sz w:val="19"/>
                <w:szCs w:val="19"/>
                <w:highlight w:val="green"/>
              </w:rPr>
              <w:t>MPSP-2019</w:t>
            </w:r>
            <w:r>
              <w:rPr>
                <w:rFonts w:ascii="Book Antiqua" w:hAnsi="Book Antiqua"/>
                <w:b/>
                <w:i/>
                <w:iCs/>
                <w:color w:val="FF0000"/>
                <w:sz w:val="19"/>
                <w:szCs w:val="19"/>
              </w:rPr>
              <w:t>: #</w:t>
            </w:r>
            <w:r w:rsidRPr="00745DD2">
              <w:rPr>
                <w:rFonts w:ascii="Book Antiqua" w:hAnsi="Book Antiqua"/>
                <w:b/>
                <w:i/>
                <w:iCs/>
                <w:color w:val="FF0000"/>
                <w:sz w:val="19"/>
                <w:szCs w:val="19"/>
                <w:highlight w:val="green"/>
              </w:rPr>
              <w:t>CESPE</w:t>
            </w:r>
            <w:r w:rsidR="00765071">
              <w:rPr>
                <w:rFonts w:ascii="Book Antiqua" w:hAnsi="Book Antiqua"/>
                <w:b/>
                <w:i/>
                <w:iCs/>
                <w:color w:val="FF0000"/>
                <w:sz w:val="19"/>
                <w:szCs w:val="19"/>
              </w:rPr>
              <w:t>: #</w:t>
            </w:r>
            <w:r w:rsidR="00765071" w:rsidRPr="00765071">
              <w:rPr>
                <w:rFonts w:ascii="Book Antiqua" w:hAnsi="Book Antiqua"/>
                <w:b/>
                <w:i/>
                <w:iCs/>
                <w:color w:val="FF0000"/>
                <w:sz w:val="19"/>
                <w:szCs w:val="19"/>
                <w:highlight w:val="green"/>
              </w:rPr>
              <w:t>FCC</w:t>
            </w:r>
            <w:r>
              <w:rPr>
                <w:rFonts w:ascii="Book Antiqua" w:hAnsi="Book Antiqua"/>
                <w:b/>
                <w:i/>
                <w:iCs/>
                <w:color w:val="FF0000"/>
                <w:sz w:val="19"/>
                <w:szCs w:val="19"/>
              </w:rPr>
              <w:t>: #</w:t>
            </w:r>
            <w:r w:rsidRPr="00745DD2">
              <w:rPr>
                <w:rFonts w:ascii="Book Antiqua" w:hAnsi="Book Antiqua"/>
                <w:b/>
                <w:i/>
                <w:iCs/>
                <w:color w:val="FF0000"/>
                <w:sz w:val="19"/>
                <w:szCs w:val="19"/>
                <w:highlight w:val="green"/>
              </w:rPr>
              <w:t>VUNESP</w:t>
            </w:r>
            <w:r w:rsidRPr="007C6989">
              <w:rPr>
                <w:rFonts w:ascii="Book Antiqua" w:hAnsi="Book Antiqua"/>
                <w:b/>
                <w:i/>
                <w:iCs/>
                <w:sz w:val="19"/>
                <w:szCs w:val="19"/>
              </w:rPr>
              <w:t>:</w:t>
            </w:r>
            <w:r w:rsidRPr="007C6989">
              <w:rPr>
                <w:rFonts w:ascii="Book Antiqua" w:hAnsi="Book Antiqua"/>
                <w:sz w:val="19"/>
                <w:szCs w:val="19"/>
              </w:rPr>
              <w:t xml:space="preserve"> A </w:t>
            </w:r>
            <w:r w:rsidRPr="007C6989">
              <w:rPr>
                <w:rFonts w:ascii="Book Antiqua" w:hAnsi="Book Antiqua"/>
                <w:b/>
                <w:bCs/>
                <w:sz w:val="19"/>
                <w:szCs w:val="19"/>
                <w:shd w:val="clear" w:color="auto" w:fill="F7CAAC" w:themeFill="accent2" w:themeFillTint="66"/>
              </w:rPr>
              <w:t>Lei 13.718/18 revogou o art. 61 da Lei de Contravenções Penais</w:t>
            </w:r>
            <w:r w:rsidRPr="007C6989">
              <w:rPr>
                <w:rFonts w:ascii="Book Antiqua" w:hAnsi="Book Antiqua"/>
                <w:sz w:val="19"/>
                <w:szCs w:val="19"/>
              </w:rPr>
              <w:t xml:space="preserve">, que </w:t>
            </w:r>
            <w:r w:rsidRPr="007C6989">
              <w:rPr>
                <w:rFonts w:ascii="Book Antiqua" w:hAnsi="Book Antiqua"/>
                <w:b/>
                <w:bCs/>
                <w:sz w:val="19"/>
                <w:szCs w:val="19"/>
                <w:highlight w:val="yellow"/>
              </w:rPr>
              <w:t>tratava a presente conduta como importunação ofensiva ao pudor</w:t>
            </w:r>
            <w:r w:rsidRPr="007C6989">
              <w:rPr>
                <w:rFonts w:ascii="Book Antiqua" w:hAnsi="Book Antiqua"/>
                <w:sz w:val="19"/>
                <w:szCs w:val="19"/>
              </w:rPr>
              <w:t xml:space="preserve">. Logo, atualmente, como continuidade típico normativa, presente no art. 215-A, CP, trata-se de </w:t>
            </w:r>
            <w:r w:rsidRPr="007C6989">
              <w:rPr>
                <w:rFonts w:ascii="Book Antiqua" w:hAnsi="Book Antiqua"/>
                <w:b/>
                <w:bCs/>
                <w:sz w:val="19"/>
                <w:szCs w:val="19"/>
                <w:shd w:val="clear" w:color="auto" w:fill="F7CAAC" w:themeFill="accent2" w:themeFillTint="66"/>
              </w:rPr>
              <w:t>crime de IMPORTUNAÇÃO SEXUAL</w:t>
            </w:r>
            <w:r w:rsidRPr="007C6989">
              <w:rPr>
                <w:rFonts w:ascii="Book Antiqua" w:hAnsi="Book Antiqua"/>
                <w:sz w:val="19"/>
                <w:szCs w:val="19"/>
              </w:rPr>
              <w:t xml:space="preserve"> praticar contra alguém e sem a sua anuência ato libidinoso com o objetivo de satisfazer a própria lascívia ou a de terceiro, com pena de reclusão de 1 a 5 anos.</w:t>
            </w:r>
            <w:r>
              <w:rPr>
                <w:rFonts w:ascii="Book Antiqua" w:hAnsi="Book Antiqua"/>
                <w:sz w:val="19"/>
                <w:szCs w:val="19"/>
              </w:rPr>
              <w:t xml:space="preserve"> O</w:t>
            </w:r>
            <w:r w:rsidRPr="005C7BA5">
              <w:rPr>
                <w:rFonts w:ascii="Book Antiqua" w:hAnsi="Book Antiqua"/>
                <w:sz w:val="19"/>
                <w:szCs w:val="19"/>
              </w:rPr>
              <w:t xml:space="preserve"> crime de importunação sexual</w:t>
            </w:r>
            <w:r>
              <w:rPr>
                <w:rFonts w:ascii="Book Antiqua" w:hAnsi="Book Antiqua"/>
                <w:sz w:val="19"/>
                <w:szCs w:val="19"/>
              </w:rPr>
              <w:t>, de fato,</w:t>
            </w:r>
            <w:r w:rsidRPr="005C7BA5">
              <w:rPr>
                <w:rFonts w:ascii="Book Antiqua" w:hAnsi="Book Antiqua"/>
                <w:sz w:val="19"/>
                <w:szCs w:val="19"/>
              </w:rPr>
              <w:t xml:space="preserve"> exige elemento subjetivo específico, como se observa da seguinte expressão do art. 215-A do CP: “</w:t>
            </w:r>
            <w:r w:rsidRPr="005C7BA5">
              <w:rPr>
                <w:rFonts w:ascii="Book Antiqua" w:hAnsi="Book Antiqua"/>
                <w:b/>
                <w:bCs/>
                <w:i/>
                <w:iCs/>
                <w:sz w:val="19"/>
                <w:szCs w:val="19"/>
                <w:highlight w:val="yellow"/>
              </w:rPr>
              <w:t>com o objetivo de satisfazer a própria lascívia ou a de terceiro</w:t>
            </w:r>
            <w:r w:rsidRPr="005C7BA5">
              <w:rPr>
                <w:rFonts w:ascii="Book Antiqua" w:hAnsi="Book Antiqua"/>
                <w:sz w:val="19"/>
                <w:szCs w:val="19"/>
              </w:rPr>
              <w:t>”.</w:t>
            </w:r>
          </w:p>
        </w:tc>
      </w:tr>
    </w:tbl>
    <w:p w14:paraId="6EA53AF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39" w:name="art62"/>
      <w:bookmarkEnd w:id="139"/>
      <w:r w:rsidRPr="00C847B8">
        <w:rPr>
          <w:rFonts w:ascii="Book Antiqua" w:eastAsia="Times New Roman" w:hAnsi="Book Antiqua" w:cs="Times New Roman"/>
          <w:sz w:val="19"/>
          <w:szCs w:val="19"/>
          <w:lang w:eastAsia="pt-BR"/>
        </w:rPr>
        <w:t xml:space="preserve"> Art. 62. Apresentar-se publicamente em estado de embriaguez, de modo que cause escândalo ou ponha em perigo a segurança própria ou alheia: </w:t>
      </w:r>
    </w:p>
    <w:p w14:paraId="53D3C921"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quinze dias a três meses, ou multa, de duzentos mil réis a dois contos de réis. </w:t>
      </w:r>
    </w:p>
    <w:p w14:paraId="7ED7E834"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0" w:name="art62p"/>
      <w:bookmarkEnd w:id="140"/>
      <w:r w:rsidRPr="00C847B8">
        <w:rPr>
          <w:rFonts w:ascii="Book Antiqua" w:eastAsia="Times New Roman" w:hAnsi="Book Antiqua" w:cs="Times New Roman"/>
          <w:sz w:val="19"/>
          <w:szCs w:val="19"/>
          <w:lang w:eastAsia="pt-BR"/>
        </w:rPr>
        <w:t xml:space="preserve">Parágrafo único. Se habitual a embriaguez, o contraventor é internado em casa de custódia e tratamento. </w:t>
      </w:r>
    </w:p>
    <w:p w14:paraId="3BF3FE5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1" w:name="art63"/>
      <w:bookmarkEnd w:id="141"/>
      <w:r w:rsidRPr="00C847B8">
        <w:rPr>
          <w:rFonts w:ascii="Book Antiqua" w:eastAsia="Times New Roman" w:hAnsi="Book Antiqua" w:cs="Times New Roman"/>
          <w:sz w:val="19"/>
          <w:szCs w:val="19"/>
          <w:lang w:eastAsia="pt-BR"/>
        </w:rPr>
        <w:t xml:space="preserve">Art. 63. Servir bebidas alcoólicas: </w:t>
      </w:r>
    </w:p>
    <w:p w14:paraId="1A71155E"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EB5C64">
        <w:rPr>
          <w:rFonts w:ascii="Book Antiqua" w:eastAsia="Times New Roman" w:hAnsi="Book Antiqua" w:cs="Times New Roman"/>
          <w:sz w:val="18"/>
          <w:szCs w:val="18"/>
          <w:lang w:eastAsia="pt-BR"/>
        </w:rPr>
        <w:t>       </w:t>
      </w:r>
      <w:r w:rsidRPr="00EB5C64">
        <w:rPr>
          <w:rFonts w:ascii="Book Antiqua" w:eastAsia="Times New Roman" w:hAnsi="Book Antiqua" w:cs="Times New Roman"/>
          <w:sz w:val="16"/>
          <w:szCs w:val="16"/>
          <w:lang w:eastAsia="pt-BR"/>
        </w:rPr>
        <w:t xml:space="preserve"> </w:t>
      </w:r>
      <w:bookmarkStart w:id="142" w:name="art63i"/>
      <w:bookmarkEnd w:id="142"/>
      <w:r w:rsidRPr="00EB5C64">
        <w:rPr>
          <w:rFonts w:ascii="Book Antiqua" w:eastAsia="Times New Roman" w:hAnsi="Book Antiqua" w:cs="Times New Roman"/>
          <w:strike/>
          <w:sz w:val="16"/>
          <w:szCs w:val="16"/>
          <w:lang w:eastAsia="pt-BR"/>
        </w:rPr>
        <w:t xml:space="preserve">I – </w:t>
      </w:r>
      <w:proofErr w:type="gramStart"/>
      <w:r w:rsidRPr="00EB5C64">
        <w:rPr>
          <w:rFonts w:ascii="Book Antiqua" w:eastAsia="Times New Roman" w:hAnsi="Book Antiqua" w:cs="Times New Roman"/>
          <w:strike/>
          <w:sz w:val="16"/>
          <w:szCs w:val="16"/>
          <w:lang w:eastAsia="pt-BR"/>
        </w:rPr>
        <w:t>a</w:t>
      </w:r>
      <w:proofErr w:type="gramEnd"/>
      <w:r w:rsidRPr="00EB5C64">
        <w:rPr>
          <w:rFonts w:ascii="Book Antiqua" w:eastAsia="Times New Roman" w:hAnsi="Book Antiqua" w:cs="Times New Roman"/>
          <w:strike/>
          <w:sz w:val="16"/>
          <w:szCs w:val="16"/>
          <w:lang w:eastAsia="pt-BR"/>
        </w:rPr>
        <w:t xml:space="preserve"> menor de dezoito anos;</w:t>
      </w:r>
      <w:r w:rsidR="008222BD" w:rsidRPr="00EB5C64">
        <w:rPr>
          <w:rFonts w:ascii="Book Antiqua" w:eastAsia="Times New Roman" w:hAnsi="Book Antiqua" w:cs="Times New Roman"/>
          <w:sz w:val="16"/>
          <w:szCs w:val="16"/>
          <w:lang w:eastAsia="pt-BR"/>
        </w:rPr>
        <w:t> </w:t>
      </w:r>
      <w:hyperlink r:id="rId33" w:anchor="art3" w:history="1">
        <w:r w:rsidRPr="00EB5C64">
          <w:rPr>
            <w:rFonts w:ascii="Book Antiqua" w:eastAsia="Times New Roman" w:hAnsi="Book Antiqua" w:cs="Times New Roman"/>
            <w:color w:val="0000FF"/>
            <w:sz w:val="16"/>
            <w:szCs w:val="16"/>
            <w:u w:val="single"/>
            <w:lang w:eastAsia="pt-BR"/>
          </w:rPr>
          <w:t>(Revogado pela Lei nº 13.106, de 2015)</w:t>
        </w:r>
      </w:hyperlink>
    </w:p>
    <w:p w14:paraId="7F4D6EB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bookmarkStart w:id="143" w:name="art63ii"/>
      <w:bookmarkEnd w:id="143"/>
      <w:r w:rsidRPr="00C847B8">
        <w:rPr>
          <w:rFonts w:ascii="Book Antiqua" w:eastAsia="Times New Roman" w:hAnsi="Book Antiqua" w:cs="Times New Roman"/>
          <w:sz w:val="19"/>
          <w:szCs w:val="19"/>
          <w:lang w:eastAsia="pt-BR"/>
        </w:rPr>
        <w:t xml:space="preserve"> II – </w:t>
      </w:r>
      <w:proofErr w:type="gramStart"/>
      <w:r w:rsidRPr="00C847B8">
        <w:rPr>
          <w:rFonts w:ascii="Book Antiqua" w:eastAsia="Times New Roman" w:hAnsi="Book Antiqua" w:cs="Times New Roman"/>
          <w:sz w:val="19"/>
          <w:szCs w:val="19"/>
          <w:lang w:eastAsia="pt-BR"/>
        </w:rPr>
        <w:t>a</w:t>
      </w:r>
      <w:proofErr w:type="gramEnd"/>
      <w:r w:rsidRPr="00C847B8">
        <w:rPr>
          <w:rFonts w:ascii="Book Antiqua" w:eastAsia="Times New Roman" w:hAnsi="Book Antiqua" w:cs="Times New Roman"/>
          <w:sz w:val="19"/>
          <w:szCs w:val="19"/>
          <w:lang w:eastAsia="pt-BR"/>
        </w:rPr>
        <w:t xml:space="preserve"> quem se acha em estado de embriaguez; </w:t>
      </w:r>
    </w:p>
    <w:p w14:paraId="589E66A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4" w:name="art63iii"/>
      <w:bookmarkEnd w:id="144"/>
      <w:r w:rsidRPr="00C847B8">
        <w:rPr>
          <w:rFonts w:ascii="Book Antiqua" w:eastAsia="Times New Roman" w:hAnsi="Book Antiqua" w:cs="Times New Roman"/>
          <w:sz w:val="19"/>
          <w:szCs w:val="19"/>
          <w:lang w:eastAsia="pt-BR"/>
        </w:rPr>
        <w:t xml:space="preserve">III – a pessoa que o agente sabe sofrer das faculdades mentais; </w:t>
      </w:r>
    </w:p>
    <w:p w14:paraId="4FD6248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5" w:name="art63iv"/>
      <w:bookmarkEnd w:id="145"/>
      <w:r w:rsidRPr="00C847B8">
        <w:rPr>
          <w:rFonts w:ascii="Book Antiqua" w:eastAsia="Times New Roman" w:hAnsi="Book Antiqua" w:cs="Times New Roman"/>
          <w:sz w:val="19"/>
          <w:szCs w:val="19"/>
          <w:lang w:eastAsia="pt-BR"/>
        </w:rPr>
        <w:t xml:space="preserve">IV – </w:t>
      </w:r>
      <w:proofErr w:type="gramStart"/>
      <w:r w:rsidRPr="00C847B8">
        <w:rPr>
          <w:rFonts w:ascii="Book Antiqua" w:eastAsia="Times New Roman" w:hAnsi="Book Antiqua" w:cs="Times New Roman"/>
          <w:sz w:val="19"/>
          <w:szCs w:val="19"/>
          <w:lang w:eastAsia="pt-BR"/>
        </w:rPr>
        <w:t>a</w:t>
      </w:r>
      <w:proofErr w:type="gramEnd"/>
      <w:r w:rsidRPr="00C847B8">
        <w:rPr>
          <w:rFonts w:ascii="Book Antiqua" w:eastAsia="Times New Roman" w:hAnsi="Book Antiqua" w:cs="Times New Roman"/>
          <w:sz w:val="19"/>
          <w:szCs w:val="19"/>
          <w:lang w:eastAsia="pt-BR"/>
        </w:rPr>
        <w:t xml:space="preserve"> pessoa que o agente sabe estar judicialmente proibida de frequentar lugares onde se consome bebida de tal natureza: </w:t>
      </w:r>
    </w:p>
    <w:p w14:paraId="65456BBF"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dois meses a um ano, ou multa, de quinhentos mil réis a cinco contos de réis. </w:t>
      </w:r>
    </w:p>
    <w:p w14:paraId="33436A82"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6" w:name="art64"/>
      <w:bookmarkEnd w:id="146"/>
      <w:r w:rsidRPr="00C847B8">
        <w:rPr>
          <w:rFonts w:ascii="Book Antiqua" w:eastAsia="Times New Roman" w:hAnsi="Book Antiqua" w:cs="Times New Roman"/>
          <w:sz w:val="19"/>
          <w:szCs w:val="19"/>
          <w:lang w:eastAsia="pt-BR"/>
        </w:rPr>
        <w:t xml:space="preserve">Art. 64. Tratar animal com crueldade ou submetê-lo a trabalho excessivo: </w:t>
      </w:r>
    </w:p>
    <w:p w14:paraId="3C59DB3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dez dias a um mês, ou multa, de cem a quinhentos mil réis. </w:t>
      </w:r>
    </w:p>
    <w:p w14:paraId="5E3A91B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7" w:name="art64§1"/>
      <w:bookmarkEnd w:id="147"/>
      <w:r w:rsidRPr="00C847B8">
        <w:rPr>
          <w:rFonts w:ascii="Book Antiqua" w:eastAsia="Times New Roman" w:hAnsi="Book Antiqua" w:cs="Times New Roman"/>
          <w:sz w:val="19"/>
          <w:szCs w:val="19"/>
          <w:lang w:eastAsia="pt-BR"/>
        </w:rPr>
        <w:t xml:space="preserve">§ 1º Na mesma pena incorre aquele que, embora para fins didáticos ou científicos, realiza em lugar público ou exposto ao </w:t>
      </w:r>
      <w:proofErr w:type="spellStart"/>
      <w:r w:rsidRPr="00C847B8">
        <w:rPr>
          <w:rFonts w:ascii="Book Antiqua" w:eastAsia="Times New Roman" w:hAnsi="Book Antiqua" w:cs="Times New Roman"/>
          <w:sz w:val="19"/>
          <w:szCs w:val="19"/>
          <w:lang w:eastAsia="pt-BR"/>
        </w:rPr>
        <w:t>publico</w:t>
      </w:r>
      <w:proofErr w:type="spellEnd"/>
      <w:r w:rsidRPr="00C847B8">
        <w:rPr>
          <w:rFonts w:ascii="Book Antiqua" w:eastAsia="Times New Roman" w:hAnsi="Book Antiqua" w:cs="Times New Roman"/>
          <w:sz w:val="19"/>
          <w:szCs w:val="19"/>
          <w:lang w:eastAsia="pt-BR"/>
        </w:rPr>
        <w:t xml:space="preserve">, experiência dolorosa ou cruel em animal vivo. </w:t>
      </w:r>
    </w:p>
    <w:p w14:paraId="07F5B636" w14:textId="714C5B83"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48" w:name="art64§2"/>
      <w:bookmarkEnd w:id="148"/>
      <w:r w:rsidRPr="00C847B8">
        <w:rPr>
          <w:rFonts w:ascii="Book Antiqua" w:eastAsia="Times New Roman" w:hAnsi="Book Antiqua" w:cs="Times New Roman"/>
          <w:sz w:val="19"/>
          <w:szCs w:val="19"/>
          <w:lang w:eastAsia="pt-BR"/>
        </w:rPr>
        <w:t xml:space="preserve">§ 2º Aplica-se a pena com aumento de metade, se o animal é submetido a trabalho excessivo ou tratado com crueldade, em exibição ou espetáculo público. </w:t>
      </w:r>
    </w:p>
    <w:p w14:paraId="785BF215" w14:textId="7AB3B449"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1757E0">
        <w:rPr>
          <w:rFonts w:ascii="Book Antiqua" w:eastAsia="Times New Roman" w:hAnsi="Book Antiqua" w:cs="Times New Roman"/>
          <w:sz w:val="18"/>
          <w:szCs w:val="18"/>
          <w:lang w:eastAsia="pt-BR"/>
        </w:rPr>
        <w:t xml:space="preserve">        </w:t>
      </w:r>
      <w:bookmarkStart w:id="149" w:name="art65"/>
      <w:bookmarkEnd w:id="149"/>
      <w:r w:rsidRPr="00EB5C64">
        <w:rPr>
          <w:rFonts w:ascii="Book Antiqua" w:eastAsia="Times New Roman" w:hAnsi="Book Antiqua" w:cs="Times New Roman"/>
          <w:sz w:val="16"/>
          <w:szCs w:val="16"/>
          <w:lang w:eastAsia="pt-BR"/>
        </w:rPr>
        <w:t xml:space="preserve">Art. 65. </w:t>
      </w:r>
      <w:r w:rsidR="00071F6A" w:rsidRPr="00EB5C64">
        <w:rPr>
          <w:rFonts w:ascii="Book Antiqua" w:eastAsia="Times New Roman" w:hAnsi="Book Antiqua" w:cs="Times New Roman"/>
          <w:sz w:val="16"/>
          <w:szCs w:val="16"/>
          <w:lang w:eastAsia="pt-BR"/>
        </w:rPr>
        <w:t> </w:t>
      </w:r>
      <w:hyperlink r:id="rId34" w:anchor="art3" w:history="1">
        <w:r w:rsidR="00071F6A" w:rsidRPr="00EB5C64">
          <w:rPr>
            <w:rStyle w:val="Hyperlink"/>
            <w:rFonts w:ascii="Book Antiqua" w:eastAsia="Times New Roman" w:hAnsi="Book Antiqua" w:cs="Times New Roman"/>
            <w:sz w:val="16"/>
            <w:szCs w:val="16"/>
            <w:lang w:eastAsia="pt-BR"/>
          </w:rPr>
          <w:t>(Revogado pela Lei nº 14.132, de 2021)</w:t>
        </w:r>
      </w:hyperlink>
      <w:r w:rsidR="004525BA" w:rsidRPr="00EB5C64">
        <w:rPr>
          <w:rFonts w:ascii="Book Antiqua" w:eastAsia="Times New Roman" w:hAnsi="Book Antiqua" w:cs="Times New Roman"/>
          <w:sz w:val="16"/>
          <w:szCs w:val="16"/>
          <w:lang w:eastAsia="pt-BR"/>
        </w:rPr>
        <w:t xml:space="preserve"> </w:t>
      </w:r>
    </w:p>
    <w:p w14:paraId="7A62FFDE" w14:textId="46D10D53"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6"/>
          <w:szCs w:val="16"/>
          <w:lang w:eastAsia="pt-BR"/>
        </w:rPr>
      </w:pPr>
      <w:r w:rsidRPr="00EB5C64">
        <w:rPr>
          <w:rFonts w:ascii="Book Antiqua" w:eastAsia="Times New Roman" w:hAnsi="Book Antiqua" w:cs="Times New Roman"/>
          <w:sz w:val="16"/>
          <w:szCs w:val="16"/>
          <w:lang w:eastAsia="pt-BR"/>
        </w:rPr>
        <w:t xml:space="preserve">        Pena – </w:t>
      </w:r>
      <w:r w:rsidR="00071F6A" w:rsidRPr="00EB5C64">
        <w:rPr>
          <w:rFonts w:ascii="Book Antiqua" w:eastAsia="Times New Roman" w:hAnsi="Book Antiqua" w:cs="Times New Roman"/>
          <w:sz w:val="16"/>
          <w:szCs w:val="16"/>
          <w:lang w:eastAsia="pt-BR"/>
        </w:rPr>
        <w:t> </w:t>
      </w:r>
      <w:hyperlink r:id="rId35" w:anchor="art3" w:history="1">
        <w:r w:rsidR="00071F6A" w:rsidRPr="00EB5C64">
          <w:rPr>
            <w:rStyle w:val="Hyperlink"/>
            <w:rFonts w:ascii="Book Antiqua" w:eastAsia="Times New Roman" w:hAnsi="Book Antiqua" w:cs="Times New Roman"/>
            <w:sz w:val="16"/>
            <w:szCs w:val="16"/>
            <w:lang w:eastAsia="pt-BR"/>
          </w:rPr>
          <w:t>(Revogado pela Lei nº 14.132, de 2021)</w:t>
        </w:r>
      </w:hyperlink>
      <w:r w:rsidRPr="00EB5C64">
        <w:rPr>
          <w:rFonts w:ascii="Book Antiqua" w:eastAsia="Times New Roman" w:hAnsi="Book Antiqua" w:cs="Times New Roman"/>
          <w:sz w:val="16"/>
          <w:szCs w:val="16"/>
          <w:lang w:eastAsia="pt-BR"/>
        </w:rPr>
        <w:t xml:space="preserve"> </w:t>
      </w:r>
    </w:p>
    <w:p w14:paraId="42FEEBBF"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847B8">
        <w:rPr>
          <w:rFonts w:ascii="Book Antiqua" w:eastAsia="Times New Roman" w:hAnsi="Book Antiqua" w:cs="Times New Roman"/>
          <w:sz w:val="19"/>
          <w:szCs w:val="19"/>
          <w:highlight w:val="green"/>
          <w:lang w:eastAsia="pt-BR"/>
        </w:rPr>
        <w:lastRenderedPageBreak/>
        <w:t xml:space="preserve">CAPÍTULO VIII </w:t>
      </w:r>
    </w:p>
    <w:p w14:paraId="48A6E138"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highlight w:val="green"/>
          <w:lang w:eastAsia="pt-BR"/>
        </w:rPr>
        <w:t>DAS CONTRAVENÇÕES REFERENTES À ADMINISTRAÇÃO PÚBLICA</w:t>
      </w:r>
      <w:r w:rsidRPr="00C847B8">
        <w:rPr>
          <w:rFonts w:ascii="Book Antiqua" w:eastAsia="Times New Roman" w:hAnsi="Book Antiqua" w:cs="Times New Roman"/>
          <w:sz w:val="19"/>
          <w:szCs w:val="19"/>
          <w:lang w:eastAsia="pt-BR"/>
        </w:rPr>
        <w:t xml:space="preserve"> </w:t>
      </w:r>
    </w:p>
    <w:p w14:paraId="451AEB39" w14:textId="77777777"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847B8">
        <w:rPr>
          <w:rFonts w:ascii="Book Antiqua" w:eastAsia="Times New Roman" w:hAnsi="Book Antiqua" w:cs="Times New Roman"/>
          <w:sz w:val="19"/>
          <w:szCs w:val="19"/>
          <w:lang w:eastAsia="pt-BR"/>
        </w:rPr>
        <w:t xml:space="preserve">        </w:t>
      </w:r>
      <w:bookmarkStart w:id="150" w:name="art66"/>
      <w:bookmarkEnd w:id="150"/>
      <w:r w:rsidRPr="004525BA">
        <w:rPr>
          <w:rFonts w:ascii="Book Antiqua" w:eastAsia="Times New Roman" w:hAnsi="Book Antiqua" w:cs="Times New Roman"/>
          <w:b/>
          <w:bCs/>
          <w:sz w:val="19"/>
          <w:szCs w:val="19"/>
          <w:highlight w:val="magenta"/>
          <w:lang w:eastAsia="pt-BR"/>
        </w:rPr>
        <w:t>Art. 66</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 xml:space="preserve">Deixar de comunicar à autoridade competente: </w:t>
      </w:r>
    </w:p>
    <w:p w14:paraId="34BEC74B" w14:textId="2A74813B" w:rsidR="00902D28" w:rsidRPr="0014397E"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B5C64">
        <w:rPr>
          <w:rFonts w:ascii="Book Antiqua" w:eastAsia="Times New Roman" w:hAnsi="Book Antiqua" w:cs="Times New Roman"/>
          <w:b/>
          <w:bCs/>
          <w:sz w:val="19"/>
          <w:szCs w:val="19"/>
          <w:lang w:eastAsia="pt-BR"/>
        </w:rPr>
        <w:t xml:space="preserve">        </w:t>
      </w:r>
      <w:bookmarkStart w:id="151" w:name="art66i"/>
      <w:bookmarkEnd w:id="151"/>
      <w:r w:rsidRPr="00EB5C64">
        <w:rPr>
          <w:rFonts w:ascii="Book Antiqua" w:eastAsia="Times New Roman" w:hAnsi="Book Antiqua" w:cs="Times New Roman"/>
          <w:b/>
          <w:bCs/>
          <w:sz w:val="19"/>
          <w:szCs w:val="19"/>
          <w:lang w:eastAsia="pt-BR"/>
        </w:rPr>
        <w:t xml:space="preserve">I – </w:t>
      </w:r>
      <w:proofErr w:type="gramStart"/>
      <w:r w:rsidRPr="00EB5C64">
        <w:rPr>
          <w:rFonts w:ascii="Book Antiqua" w:eastAsia="Times New Roman" w:hAnsi="Book Antiqua" w:cs="Times New Roman"/>
          <w:b/>
          <w:bCs/>
          <w:sz w:val="19"/>
          <w:szCs w:val="19"/>
          <w:lang w:eastAsia="pt-BR"/>
        </w:rPr>
        <w:t>crime</w:t>
      </w:r>
      <w:proofErr w:type="gramEnd"/>
      <w:r w:rsidRPr="00EB5C64">
        <w:rPr>
          <w:rFonts w:ascii="Book Antiqua" w:eastAsia="Times New Roman" w:hAnsi="Book Antiqua" w:cs="Times New Roman"/>
          <w:b/>
          <w:bCs/>
          <w:sz w:val="19"/>
          <w:szCs w:val="19"/>
          <w:lang w:eastAsia="pt-BR"/>
        </w:rPr>
        <w:t xml:space="preserve"> de ação pública, de que teve conhecimento no exercício de função pública, desde que a ação penal não dependa de representação</w:t>
      </w:r>
      <w:r w:rsidRPr="00EB5C64">
        <w:rPr>
          <w:rFonts w:ascii="Book Antiqua" w:eastAsia="Times New Roman" w:hAnsi="Book Antiqua" w:cs="Times New Roman"/>
          <w:b/>
          <w:bCs/>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r w:rsidR="0014397E">
        <w:rPr>
          <w:rFonts w:ascii="Book Antiqua" w:eastAsia="Times New Roman" w:hAnsi="Book Antiqua" w:cs="Times New Roman"/>
          <w:b/>
          <w:bCs/>
          <w:color w:val="FF0000"/>
          <w:sz w:val="16"/>
          <w:szCs w:val="16"/>
          <w:lang w:eastAsia="pt-BR"/>
        </w:rPr>
        <w:t xml:space="preserve"> </w:t>
      </w:r>
      <w:r w:rsidR="0014397E">
        <w:rPr>
          <w:rFonts w:ascii="Book Antiqua" w:eastAsia="Times New Roman" w:hAnsi="Book Antiqua" w:cs="Times New Roman"/>
          <w:b/>
          <w:bCs/>
          <w:color w:val="FF0000"/>
          <w:sz w:val="16"/>
          <w:szCs w:val="16"/>
          <w:u w:val="single"/>
          <w:lang w:eastAsia="pt-BR"/>
        </w:rPr>
        <w:t>(AGU-2023)</w:t>
      </w:r>
    </w:p>
    <w:p w14:paraId="15F05D11" w14:textId="797D7BC3" w:rsidR="00902D28" w:rsidRPr="00EB5C64" w:rsidRDefault="00902D28" w:rsidP="00D12E3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B5C64">
        <w:rPr>
          <w:rFonts w:ascii="Book Antiqua" w:eastAsia="Times New Roman" w:hAnsi="Book Antiqua" w:cs="Times New Roman"/>
          <w:b/>
          <w:bCs/>
          <w:sz w:val="19"/>
          <w:szCs w:val="19"/>
          <w:lang w:eastAsia="pt-BR"/>
        </w:rPr>
        <w:t xml:space="preserve">        </w:t>
      </w:r>
      <w:bookmarkStart w:id="152" w:name="art66ii"/>
      <w:bookmarkEnd w:id="152"/>
      <w:r w:rsidRPr="00EB5C64">
        <w:rPr>
          <w:rFonts w:ascii="Book Antiqua" w:eastAsia="Times New Roman" w:hAnsi="Book Antiqua" w:cs="Times New Roman"/>
          <w:b/>
          <w:bCs/>
          <w:sz w:val="19"/>
          <w:szCs w:val="19"/>
          <w:lang w:eastAsia="pt-BR"/>
        </w:rPr>
        <w:t xml:space="preserve">II – </w:t>
      </w:r>
      <w:proofErr w:type="gramStart"/>
      <w:r w:rsidRPr="00EB5C64">
        <w:rPr>
          <w:rFonts w:ascii="Book Antiqua" w:eastAsia="Times New Roman" w:hAnsi="Book Antiqua" w:cs="Times New Roman"/>
          <w:b/>
          <w:bCs/>
          <w:sz w:val="19"/>
          <w:szCs w:val="19"/>
          <w:lang w:eastAsia="pt-BR"/>
        </w:rPr>
        <w:t>crime</w:t>
      </w:r>
      <w:proofErr w:type="gramEnd"/>
      <w:r w:rsidRPr="00EB5C64">
        <w:rPr>
          <w:rFonts w:ascii="Book Antiqua" w:eastAsia="Times New Roman" w:hAnsi="Book Antiqua" w:cs="Times New Roman"/>
          <w:b/>
          <w:bCs/>
          <w:sz w:val="19"/>
          <w:szCs w:val="19"/>
          <w:lang w:eastAsia="pt-BR"/>
        </w:rPr>
        <w:t xml:space="preserve"> de ação pública, de que teve conhecimento no exercício da medicina ou de outra profissão sanitária, desde que a ação penal não dependa de representação e a comunicação não exponha o cliente a procedimento criminal</w:t>
      </w:r>
      <w:r w:rsidRPr="00EB5C64">
        <w:rPr>
          <w:rFonts w:ascii="Book Antiqua" w:eastAsia="Times New Roman" w:hAnsi="Book Antiqua" w:cs="Times New Roman"/>
          <w:sz w:val="18"/>
          <w:szCs w:val="18"/>
          <w:lang w:eastAsia="pt-BR"/>
        </w:rPr>
        <w:t xml:space="preserve">: </w:t>
      </w:r>
      <w:r w:rsidR="004525BA" w:rsidRPr="00EB5C64">
        <w:rPr>
          <w:rFonts w:ascii="Book Antiqua" w:eastAsia="Times New Roman" w:hAnsi="Book Antiqua" w:cs="Times New Roman"/>
          <w:b/>
          <w:bCs/>
          <w:color w:val="FF0000"/>
          <w:sz w:val="16"/>
          <w:szCs w:val="16"/>
          <w:u w:val="single"/>
          <w:lang w:eastAsia="pt-BR"/>
        </w:rPr>
        <w:t>(MPPR-2014)</w:t>
      </w:r>
    </w:p>
    <w:p w14:paraId="412F2054" w14:textId="2269CE9D" w:rsidR="00902D2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trezentos mil réis a três contos de réis. </w:t>
      </w:r>
    </w:p>
    <w:p w14:paraId="47F81779"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3" w:name="art67"/>
      <w:bookmarkEnd w:id="153"/>
      <w:r w:rsidRPr="00C847B8">
        <w:rPr>
          <w:rFonts w:ascii="Book Antiqua" w:eastAsia="Times New Roman" w:hAnsi="Book Antiqua" w:cs="Times New Roman"/>
          <w:sz w:val="19"/>
          <w:szCs w:val="19"/>
          <w:lang w:eastAsia="pt-BR"/>
        </w:rPr>
        <w:t xml:space="preserve">Art. 67. Inumar ou exumar </w:t>
      </w:r>
      <w:proofErr w:type="spellStart"/>
      <w:r w:rsidRPr="00C847B8">
        <w:rPr>
          <w:rFonts w:ascii="Book Antiqua" w:eastAsia="Times New Roman" w:hAnsi="Book Antiqua" w:cs="Times New Roman"/>
          <w:sz w:val="19"/>
          <w:szCs w:val="19"/>
          <w:lang w:eastAsia="pt-BR"/>
        </w:rPr>
        <w:t>cadaver</w:t>
      </w:r>
      <w:proofErr w:type="spellEnd"/>
      <w:r w:rsidRPr="00C847B8">
        <w:rPr>
          <w:rFonts w:ascii="Book Antiqua" w:eastAsia="Times New Roman" w:hAnsi="Book Antiqua" w:cs="Times New Roman"/>
          <w:sz w:val="19"/>
          <w:szCs w:val="19"/>
          <w:lang w:eastAsia="pt-BR"/>
        </w:rPr>
        <w:t xml:space="preserve">, com infração das disposições legais: </w:t>
      </w:r>
    </w:p>
    <w:p w14:paraId="13A95873"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um mês a um ano, ou multa, de duzentos mil réis a dois contos de réis. </w:t>
      </w:r>
    </w:p>
    <w:p w14:paraId="62B2DEEF" w14:textId="086FAB35" w:rsidR="00902D28" w:rsidRPr="00EB5C64" w:rsidRDefault="00902D28" w:rsidP="00D12E3A">
      <w:pPr>
        <w:spacing w:before="100" w:beforeAutospacing="1" w:after="100" w:afterAutospacing="1" w:line="240" w:lineRule="auto"/>
        <w:jc w:val="both"/>
        <w:rPr>
          <w:rFonts w:ascii="Book Antiqua" w:eastAsia="Times New Roman" w:hAnsi="Book Antiqua" w:cs="Times New Roman"/>
          <w:sz w:val="18"/>
          <w:szCs w:val="18"/>
          <w:lang w:eastAsia="pt-BR"/>
        </w:rPr>
      </w:pPr>
      <w:r w:rsidRPr="00C847B8">
        <w:rPr>
          <w:rFonts w:ascii="Book Antiqua" w:eastAsia="Times New Roman" w:hAnsi="Book Antiqua" w:cs="Times New Roman"/>
          <w:sz w:val="19"/>
          <w:szCs w:val="19"/>
          <w:lang w:eastAsia="pt-BR"/>
        </w:rPr>
        <w:t xml:space="preserve">        </w:t>
      </w:r>
      <w:bookmarkStart w:id="154" w:name="art68"/>
      <w:bookmarkEnd w:id="154"/>
      <w:r w:rsidRPr="00891C17">
        <w:rPr>
          <w:rFonts w:ascii="Book Antiqua" w:eastAsia="Times New Roman" w:hAnsi="Book Antiqua" w:cs="Times New Roman"/>
          <w:b/>
          <w:bCs/>
          <w:sz w:val="19"/>
          <w:szCs w:val="19"/>
          <w:highlight w:val="magenta"/>
          <w:lang w:eastAsia="pt-BR"/>
        </w:rPr>
        <w:t>Art. 68</w:t>
      </w:r>
      <w:r w:rsidRPr="00C847B8">
        <w:rPr>
          <w:rFonts w:ascii="Book Antiqua" w:eastAsia="Times New Roman" w:hAnsi="Book Antiqua" w:cs="Times New Roman"/>
          <w:sz w:val="19"/>
          <w:szCs w:val="19"/>
          <w:lang w:eastAsia="pt-BR"/>
        </w:rPr>
        <w:t xml:space="preserve">. </w:t>
      </w:r>
      <w:r w:rsidRPr="00EB5C64">
        <w:rPr>
          <w:rFonts w:ascii="Book Antiqua" w:eastAsia="Times New Roman" w:hAnsi="Book Antiqua" w:cs="Times New Roman"/>
          <w:b/>
          <w:bCs/>
          <w:sz w:val="19"/>
          <w:szCs w:val="19"/>
          <w:lang w:eastAsia="pt-BR"/>
        </w:rPr>
        <w:t>Recusar à autoridade, quando por esta, justificadamente solicitados ou exigidos, dados ou indicações concernentes à própria identidade, estado, profissão, domicílio e residência</w:t>
      </w:r>
      <w:r w:rsidRPr="00EB5C64">
        <w:rPr>
          <w:rFonts w:ascii="Book Antiqua" w:eastAsia="Times New Roman" w:hAnsi="Book Antiqua" w:cs="Times New Roman"/>
          <w:sz w:val="18"/>
          <w:szCs w:val="18"/>
          <w:lang w:eastAsia="pt-BR"/>
        </w:rPr>
        <w:t xml:space="preserve">: </w:t>
      </w:r>
      <w:r w:rsidR="00891C17" w:rsidRPr="00EB5C64">
        <w:rPr>
          <w:rFonts w:ascii="Book Antiqua" w:eastAsia="Times New Roman" w:hAnsi="Book Antiqua" w:cs="Times New Roman"/>
          <w:b/>
          <w:bCs/>
          <w:color w:val="FF0000"/>
          <w:sz w:val="16"/>
          <w:szCs w:val="16"/>
          <w:u w:val="single"/>
          <w:lang w:eastAsia="pt-BR"/>
        </w:rPr>
        <w:t>(PF-2013)</w:t>
      </w:r>
    </w:p>
    <w:p w14:paraId="031F68A5"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multa, de duzentos mil réis a dois contos de réis. </w:t>
      </w:r>
    </w:p>
    <w:p w14:paraId="66FE320B"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5" w:name="art67p"/>
      <w:bookmarkEnd w:id="155"/>
      <w:r w:rsidRPr="00C847B8">
        <w:rPr>
          <w:rFonts w:ascii="Book Antiqua" w:eastAsia="Times New Roman" w:hAnsi="Book Antiqua" w:cs="Times New Roman"/>
          <w:sz w:val="19"/>
          <w:szCs w:val="19"/>
          <w:lang w:eastAsia="pt-BR"/>
        </w:rPr>
        <w:t xml:space="preserve">Parágrafo único. Incorre na pena de prisão simples, de um a seis meses, e multa, de duzentos mil réis a dois contos de réis, se o fato não </w:t>
      </w:r>
      <w:proofErr w:type="spellStart"/>
      <w:r w:rsidRPr="00C847B8">
        <w:rPr>
          <w:rFonts w:ascii="Book Antiqua" w:eastAsia="Times New Roman" w:hAnsi="Book Antiqua" w:cs="Times New Roman"/>
          <w:sz w:val="19"/>
          <w:szCs w:val="19"/>
          <w:lang w:eastAsia="pt-BR"/>
        </w:rPr>
        <w:t>constitue</w:t>
      </w:r>
      <w:proofErr w:type="spellEnd"/>
      <w:r w:rsidRPr="00C847B8">
        <w:rPr>
          <w:rFonts w:ascii="Book Antiqua" w:eastAsia="Times New Roman" w:hAnsi="Book Antiqua" w:cs="Times New Roman"/>
          <w:sz w:val="19"/>
          <w:szCs w:val="19"/>
          <w:lang w:eastAsia="pt-BR"/>
        </w:rPr>
        <w:t xml:space="preserve"> infração penal mais grave, quem, nas mesmas circunstâncias, </w:t>
      </w:r>
      <w:proofErr w:type="spellStart"/>
      <w:r w:rsidRPr="00C847B8">
        <w:rPr>
          <w:rFonts w:ascii="Book Antiqua" w:eastAsia="Times New Roman" w:hAnsi="Book Antiqua" w:cs="Times New Roman"/>
          <w:sz w:val="19"/>
          <w:szCs w:val="19"/>
          <w:lang w:eastAsia="pt-BR"/>
        </w:rPr>
        <w:t>f'az</w:t>
      </w:r>
      <w:proofErr w:type="spellEnd"/>
      <w:r w:rsidRPr="00C847B8">
        <w:rPr>
          <w:rFonts w:ascii="Book Antiqua" w:eastAsia="Times New Roman" w:hAnsi="Book Antiqua" w:cs="Times New Roman"/>
          <w:sz w:val="19"/>
          <w:szCs w:val="19"/>
          <w:lang w:eastAsia="pt-BR"/>
        </w:rPr>
        <w:t xml:space="preserve"> declarações inverídicas a respeito de sua identidade pessoal, estado, profissão, domicílio e residência. </w:t>
      </w:r>
    </w:p>
    <w:p w14:paraId="40D2C15D" w14:textId="77777777" w:rsidR="00902D28" w:rsidRPr="001757E0" w:rsidRDefault="00902D28" w:rsidP="001757E0">
      <w:pPr>
        <w:spacing w:after="0" w:line="240" w:lineRule="auto"/>
        <w:jc w:val="both"/>
        <w:rPr>
          <w:rFonts w:ascii="Book Antiqua" w:eastAsia="Times New Roman" w:hAnsi="Book Antiqua" w:cs="Times New Roman"/>
          <w:sz w:val="18"/>
          <w:szCs w:val="18"/>
          <w:lang w:eastAsia="pt-BR"/>
        </w:rPr>
      </w:pPr>
      <w:r w:rsidRPr="001757E0">
        <w:rPr>
          <w:rFonts w:ascii="Book Antiqua" w:eastAsia="Times New Roman" w:hAnsi="Book Antiqua" w:cs="Times New Roman"/>
          <w:sz w:val="18"/>
          <w:szCs w:val="18"/>
          <w:lang w:eastAsia="pt-BR"/>
        </w:rPr>
        <w:t xml:space="preserve">        </w:t>
      </w:r>
      <w:bookmarkStart w:id="156" w:name="art69"/>
      <w:bookmarkEnd w:id="156"/>
      <w:r w:rsidRPr="00EB5C64">
        <w:rPr>
          <w:rFonts w:ascii="Book Antiqua" w:eastAsia="Times New Roman" w:hAnsi="Book Antiqua" w:cs="Times New Roman"/>
          <w:strike/>
          <w:sz w:val="16"/>
          <w:szCs w:val="16"/>
          <w:lang w:eastAsia="pt-BR"/>
        </w:rPr>
        <w:t>Art. 69.</w:t>
      </w:r>
      <w:r w:rsidRPr="00EB5C64">
        <w:rPr>
          <w:rFonts w:ascii="Book Antiqua" w:eastAsia="Times New Roman" w:hAnsi="Book Antiqua" w:cs="Times New Roman"/>
          <w:sz w:val="16"/>
          <w:szCs w:val="16"/>
          <w:lang w:eastAsia="pt-BR"/>
        </w:rPr>
        <w:t xml:space="preserve">       </w:t>
      </w:r>
      <w:hyperlink r:id="rId36" w:anchor="art141" w:history="1">
        <w:r w:rsidRPr="00EB5C64">
          <w:rPr>
            <w:rFonts w:ascii="Book Antiqua" w:eastAsia="Times New Roman" w:hAnsi="Book Antiqua" w:cs="Times New Roman"/>
            <w:color w:val="0000FF"/>
            <w:sz w:val="16"/>
            <w:szCs w:val="16"/>
            <w:u w:val="single"/>
            <w:lang w:eastAsia="pt-BR"/>
          </w:rPr>
          <w:t>(Revogado pela Lei nº 6.815, de 19.8.1980)</w:t>
        </w:r>
      </w:hyperlink>
    </w:p>
    <w:p w14:paraId="7050F6CE"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7" w:name="art70"/>
      <w:bookmarkEnd w:id="157"/>
      <w:r w:rsidRPr="00C847B8">
        <w:rPr>
          <w:rFonts w:ascii="Book Antiqua" w:eastAsia="Times New Roman" w:hAnsi="Book Antiqua" w:cs="Times New Roman"/>
          <w:sz w:val="19"/>
          <w:szCs w:val="19"/>
          <w:lang w:eastAsia="pt-BR"/>
        </w:rPr>
        <w:t xml:space="preserve">Art. 70. Praticar qualquer ato que importe violação do monopólio postal da União: </w:t>
      </w:r>
    </w:p>
    <w:p w14:paraId="6D193DDC"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Pena – prisão simples, de três meses a um ano, ou multa, de três a dez contos de réis, ou ambas cumulativamente. </w:t>
      </w:r>
    </w:p>
    <w:p w14:paraId="7C671907"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8" w:name="disposicoesfinais"/>
      <w:bookmarkEnd w:id="158"/>
      <w:r w:rsidRPr="00C847B8">
        <w:rPr>
          <w:rFonts w:ascii="Book Antiqua" w:eastAsia="Times New Roman" w:hAnsi="Book Antiqua" w:cs="Times New Roman"/>
          <w:sz w:val="19"/>
          <w:szCs w:val="19"/>
          <w:highlight w:val="green"/>
          <w:lang w:eastAsia="pt-BR"/>
        </w:rPr>
        <w:t>DISPOSIÇÕES FINAIS</w:t>
      </w:r>
      <w:r w:rsidRPr="00C847B8">
        <w:rPr>
          <w:rFonts w:ascii="Book Antiqua" w:eastAsia="Times New Roman" w:hAnsi="Book Antiqua" w:cs="Times New Roman"/>
          <w:sz w:val="19"/>
          <w:szCs w:val="19"/>
          <w:lang w:eastAsia="pt-BR"/>
        </w:rPr>
        <w:t xml:space="preserve"> </w:t>
      </w:r>
    </w:p>
    <w:p w14:paraId="1A38285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59" w:name="art71"/>
      <w:bookmarkEnd w:id="159"/>
      <w:r w:rsidRPr="00C847B8">
        <w:rPr>
          <w:rFonts w:ascii="Book Antiqua" w:eastAsia="Times New Roman" w:hAnsi="Book Antiqua" w:cs="Times New Roman"/>
          <w:sz w:val="19"/>
          <w:szCs w:val="19"/>
          <w:lang w:eastAsia="pt-BR"/>
        </w:rPr>
        <w:t xml:space="preserve">Art. 71. Ressalvada a legislação especial sobre florestas, caça e pesca, revogam-se as disposições em contrário. </w:t>
      </w:r>
    </w:p>
    <w:p w14:paraId="777062C0"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w:t>
      </w:r>
      <w:bookmarkStart w:id="160" w:name="art72"/>
      <w:bookmarkEnd w:id="160"/>
      <w:r w:rsidRPr="00C847B8">
        <w:rPr>
          <w:rFonts w:ascii="Book Antiqua" w:eastAsia="Times New Roman" w:hAnsi="Book Antiqua" w:cs="Times New Roman"/>
          <w:sz w:val="19"/>
          <w:szCs w:val="19"/>
          <w:lang w:eastAsia="pt-BR"/>
        </w:rPr>
        <w:t xml:space="preserve">Art. 72. Esta lei entrará em vigor no dia 1º de janeiro de 1942. </w:t>
      </w:r>
    </w:p>
    <w:p w14:paraId="2D895517" w14:textId="77777777" w:rsidR="00902D28" w:rsidRPr="00C847B8" w:rsidRDefault="00902D28" w:rsidP="00D12E3A">
      <w:pPr>
        <w:spacing w:before="100" w:beforeAutospacing="1" w:after="100" w:afterAutospacing="1" w:line="240" w:lineRule="auto"/>
        <w:jc w:val="both"/>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        Rio de Janeiro, 3 de outubro de 1941; 120º da Independência e 58º da República. </w:t>
      </w:r>
    </w:p>
    <w:p w14:paraId="08921838"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xml:space="preserve">GETULIO VARGAS. </w:t>
      </w:r>
      <w:r w:rsidRPr="00C847B8">
        <w:rPr>
          <w:rFonts w:ascii="Book Antiqua" w:eastAsia="Times New Roman" w:hAnsi="Book Antiqua" w:cs="Times New Roman"/>
          <w:sz w:val="19"/>
          <w:szCs w:val="19"/>
          <w:lang w:eastAsia="pt-BR"/>
        </w:rPr>
        <w:br/>
      </w:r>
      <w:r w:rsidRPr="00C847B8">
        <w:rPr>
          <w:rFonts w:ascii="Book Antiqua" w:eastAsia="Times New Roman" w:hAnsi="Book Antiqua" w:cs="Times New Roman"/>
          <w:i/>
          <w:iCs/>
          <w:sz w:val="19"/>
          <w:szCs w:val="19"/>
          <w:lang w:eastAsia="pt-BR"/>
        </w:rPr>
        <w:t xml:space="preserve">Francisco Campos. </w:t>
      </w:r>
    </w:p>
    <w:p w14:paraId="67B7CD0C" w14:textId="77777777" w:rsidR="00902D28" w:rsidRPr="00C847B8" w:rsidRDefault="00902D28" w:rsidP="00902D28">
      <w:pPr>
        <w:spacing w:before="100" w:beforeAutospacing="1" w:after="100" w:afterAutospacing="1" w:line="240" w:lineRule="auto"/>
        <w:rPr>
          <w:rFonts w:ascii="Book Antiqua" w:eastAsia="Times New Roman" w:hAnsi="Book Antiqua" w:cs="Times New Roman"/>
          <w:sz w:val="19"/>
          <w:szCs w:val="19"/>
          <w:lang w:eastAsia="pt-BR"/>
        </w:rPr>
      </w:pPr>
      <w:r w:rsidRPr="00C847B8">
        <w:rPr>
          <w:rFonts w:ascii="Book Antiqua" w:eastAsia="Times New Roman" w:hAnsi="Book Antiqua" w:cs="Times New Roman"/>
          <w:color w:val="FF0000"/>
          <w:sz w:val="19"/>
          <w:szCs w:val="19"/>
          <w:lang w:eastAsia="pt-BR"/>
        </w:rPr>
        <w:t>Este texto não substitui o publicado no DOU de 3.10.1941</w:t>
      </w:r>
    </w:p>
    <w:p w14:paraId="114221C0"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color w:val="FF0000"/>
          <w:sz w:val="19"/>
          <w:szCs w:val="19"/>
          <w:lang w:eastAsia="pt-BR"/>
        </w:rPr>
        <w:t>*</w:t>
      </w:r>
    </w:p>
    <w:p w14:paraId="311574CE"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1F2EC334" w14:textId="77777777" w:rsidR="00902D28" w:rsidRPr="00C847B8" w:rsidRDefault="00902D28" w:rsidP="00902D28">
      <w:pPr>
        <w:spacing w:before="100" w:beforeAutospacing="1" w:after="100" w:afterAutospacing="1" w:line="240" w:lineRule="auto"/>
        <w:jc w:val="center"/>
        <w:rPr>
          <w:rFonts w:ascii="Book Antiqua" w:eastAsia="Times New Roman" w:hAnsi="Book Antiqua" w:cs="Times New Roman"/>
          <w:sz w:val="19"/>
          <w:szCs w:val="19"/>
          <w:lang w:eastAsia="pt-BR"/>
        </w:rPr>
      </w:pPr>
      <w:r w:rsidRPr="00C847B8">
        <w:rPr>
          <w:rFonts w:ascii="Book Antiqua" w:eastAsia="Times New Roman" w:hAnsi="Book Antiqua" w:cs="Times New Roman"/>
          <w:sz w:val="19"/>
          <w:szCs w:val="19"/>
          <w:lang w:eastAsia="pt-BR"/>
        </w:rPr>
        <w:t> </w:t>
      </w:r>
    </w:p>
    <w:p w14:paraId="6003567D" w14:textId="77777777" w:rsidR="00607B8B" w:rsidRPr="00C847B8" w:rsidRDefault="00607B8B">
      <w:pPr>
        <w:rPr>
          <w:rFonts w:ascii="Book Antiqua" w:hAnsi="Book Antiqua" w:cs="Times New Roman"/>
          <w:sz w:val="19"/>
          <w:szCs w:val="19"/>
        </w:rPr>
      </w:pPr>
    </w:p>
    <w:sectPr w:rsidR="00607B8B" w:rsidRPr="00C847B8" w:rsidSect="00835457">
      <w:footerReference w:type="default" r:id="rId37"/>
      <w:pgSz w:w="11906" w:h="16838"/>
      <w:pgMar w:top="851"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5A1C7" w14:textId="77777777" w:rsidR="00D42323" w:rsidRDefault="00D42323" w:rsidP="00450A96">
      <w:pPr>
        <w:spacing w:after="0" w:line="240" w:lineRule="auto"/>
      </w:pPr>
      <w:r>
        <w:separator/>
      </w:r>
    </w:p>
  </w:endnote>
  <w:endnote w:type="continuationSeparator" w:id="0">
    <w:p w14:paraId="731E1CD8" w14:textId="77777777" w:rsidR="00D42323" w:rsidRDefault="00D42323" w:rsidP="00450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838256"/>
      <w:docPartObj>
        <w:docPartGallery w:val="Page Numbers (Bottom of Page)"/>
        <w:docPartUnique/>
      </w:docPartObj>
    </w:sdtPr>
    <w:sdtContent>
      <w:p w14:paraId="43D9CEB5" w14:textId="77777777" w:rsidR="00450A96" w:rsidRDefault="00450A96">
        <w:pPr>
          <w:pStyle w:val="Rodap"/>
          <w:jc w:val="center"/>
        </w:pPr>
        <w:r>
          <w:fldChar w:fldCharType="begin"/>
        </w:r>
        <w:r>
          <w:instrText>PAGE   \* MERGEFORMAT</w:instrText>
        </w:r>
        <w:r>
          <w:fldChar w:fldCharType="separate"/>
        </w:r>
        <w:r w:rsidR="00391A19">
          <w:rPr>
            <w:noProof/>
          </w:rPr>
          <w:t>12</w:t>
        </w:r>
        <w:r>
          <w:fldChar w:fldCharType="end"/>
        </w:r>
      </w:p>
    </w:sdtContent>
  </w:sdt>
  <w:p w14:paraId="15DBBF7C" w14:textId="77777777" w:rsidR="00450A96" w:rsidRDefault="00450A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4E3BB" w14:textId="77777777" w:rsidR="00D42323" w:rsidRDefault="00D42323" w:rsidP="00450A96">
      <w:pPr>
        <w:spacing w:after="0" w:line="240" w:lineRule="auto"/>
      </w:pPr>
      <w:r>
        <w:separator/>
      </w:r>
    </w:p>
  </w:footnote>
  <w:footnote w:type="continuationSeparator" w:id="0">
    <w:p w14:paraId="2276E2FA" w14:textId="77777777" w:rsidR="00D42323" w:rsidRDefault="00D42323" w:rsidP="00450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76787900">
    <w:abstractNumId w:val="2"/>
  </w:num>
  <w:num w:numId="2" w16cid:durableId="628635472">
    <w:abstractNumId w:val="1"/>
  </w:num>
  <w:num w:numId="3" w16cid:durableId="108403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BD8"/>
    <w:rsid w:val="000213C9"/>
    <w:rsid w:val="00021C93"/>
    <w:rsid w:val="00024220"/>
    <w:rsid w:val="000251C8"/>
    <w:rsid w:val="00033B9C"/>
    <w:rsid w:val="00050510"/>
    <w:rsid w:val="00054F08"/>
    <w:rsid w:val="0006341A"/>
    <w:rsid w:val="0006423D"/>
    <w:rsid w:val="00071F6A"/>
    <w:rsid w:val="00072DEB"/>
    <w:rsid w:val="00082AE8"/>
    <w:rsid w:val="00090267"/>
    <w:rsid w:val="00090840"/>
    <w:rsid w:val="00092B78"/>
    <w:rsid w:val="000937A8"/>
    <w:rsid w:val="000A2CF0"/>
    <w:rsid w:val="000A59A5"/>
    <w:rsid w:val="000B41FE"/>
    <w:rsid w:val="000B61E9"/>
    <w:rsid w:val="000B7589"/>
    <w:rsid w:val="000C0E1E"/>
    <w:rsid w:val="000E0D99"/>
    <w:rsid w:val="000F56F6"/>
    <w:rsid w:val="00102BD8"/>
    <w:rsid w:val="00107981"/>
    <w:rsid w:val="00110672"/>
    <w:rsid w:val="00114BBD"/>
    <w:rsid w:val="00124A9A"/>
    <w:rsid w:val="00126E1B"/>
    <w:rsid w:val="0014397E"/>
    <w:rsid w:val="00147902"/>
    <w:rsid w:val="0015187C"/>
    <w:rsid w:val="001757E0"/>
    <w:rsid w:val="00182F28"/>
    <w:rsid w:val="00190972"/>
    <w:rsid w:val="00193F8F"/>
    <w:rsid w:val="00197699"/>
    <w:rsid w:val="001A0CF1"/>
    <w:rsid w:val="001A38C1"/>
    <w:rsid w:val="001A40CE"/>
    <w:rsid w:val="001A4484"/>
    <w:rsid w:val="001B2BA2"/>
    <w:rsid w:val="001D09FA"/>
    <w:rsid w:val="001D2388"/>
    <w:rsid w:val="001F1D84"/>
    <w:rsid w:val="001F2301"/>
    <w:rsid w:val="002003DE"/>
    <w:rsid w:val="002055A6"/>
    <w:rsid w:val="00210425"/>
    <w:rsid w:val="00214E76"/>
    <w:rsid w:val="00236E30"/>
    <w:rsid w:val="002507DB"/>
    <w:rsid w:val="002526EF"/>
    <w:rsid w:val="0025729D"/>
    <w:rsid w:val="00264753"/>
    <w:rsid w:val="002765D3"/>
    <w:rsid w:val="0028771D"/>
    <w:rsid w:val="0029237D"/>
    <w:rsid w:val="0029723E"/>
    <w:rsid w:val="002B6725"/>
    <w:rsid w:val="002C5CCE"/>
    <w:rsid w:val="002D7CB9"/>
    <w:rsid w:val="002E62A4"/>
    <w:rsid w:val="002F05D5"/>
    <w:rsid w:val="002F5DCC"/>
    <w:rsid w:val="0030060F"/>
    <w:rsid w:val="003211B7"/>
    <w:rsid w:val="0032389E"/>
    <w:rsid w:val="0032477C"/>
    <w:rsid w:val="003421AB"/>
    <w:rsid w:val="0034350A"/>
    <w:rsid w:val="00353499"/>
    <w:rsid w:val="00366D14"/>
    <w:rsid w:val="00367C27"/>
    <w:rsid w:val="00372DA8"/>
    <w:rsid w:val="003759C8"/>
    <w:rsid w:val="00384768"/>
    <w:rsid w:val="00391A19"/>
    <w:rsid w:val="0039625A"/>
    <w:rsid w:val="003A6890"/>
    <w:rsid w:val="003B67CE"/>
    <w:rsid w:val="003C7C60"/>
    <w:rsid w:val="003D265E"/>
    <w:rsid w:val="003F19EA"/>
    <w:rsid w:val="003F71F3"/>
    <w:rsid w:val="00407E99"/>
    <w:rsid w:val="00414D5C"/>
    <w:rsid w:val="00421C11"/>
    <w:rsid w:val="004269BE"/>
    <w:rsid w:val="004279EC"/>
    <w:rsid w:val="00437DC6"/>
    <w:rsid w:val="00450A96"/>
    <w:rsid w:val="004525BA"/>
    <w:rsid w:val="00455E64"/>
    <w:rsid w:val="0045784C"/>
    <w:rsid w:val="00462038"/>
    <w:rsid w:val="00470141"/>
    <w:rsid w:val="00481047"/>
    <w:rsid w:val="004912AE"/>
    <w:rsid w:val="004924B3"/>
    <w:rsid w:val="0049335F"/>
    <w:rsid w:val="00495F38"/>
    <w:rsid w:val="004A4BDF"/>
    <w:rsid w:val="004B056E"/>
    <w:rsid w:val="004B28F8"/>
    <w:rsid w:val="004B5091"/>
    <w:rsid w:val="004D4AF1"/>
    <w:rsid w:val="004D6AE9"/>
    <w:rsid w:val="004D74E7"/>
    <w:rsid w:val="004F60C9"/>
    <w:rsid w:val="004F71B5"/>
    <w:rsid w:val="00503BEE"/>
    <w:rsid w:val="00537DE0"/>
    <w:rsid w:val="00543FFE"/>
    <w:rsid w:val="00571085"/>
    <w:rsid w:val="0059693D"/>
    <w:rsid w:val="005A2A71"/>
    <w:rsid w:val="005A2A84"/>
    <w:rsid w:val="005B21D0"/>
    <w:rsid w:val="005B5D4C"/>
    <w:rsid w:val="005C084E"/>
    <w:rsid w:val="005C5126"/>
    <w:rsid w:val="005C7B04"/>
    <w:rsid w:val="005D6E55"/>
    <w:rsid w:val="005E33A9"/>
    <w:rsid w:val="005E5192"/>
    <w:rsid w:val="005F3059"/>
    <w:rsid w:val="0060074E"/>
    <w:rsid w:val="00601C52"/>
    <w:rsid w:val="00602AE8"/>
    <w:rsid w:val="00606552"/>
    <w:rsid w:val="00607B8B"/>
    <w:rsid w:val="00611E5F"/>
    <w:rsid w:val="006125F7"/>
    <w:rsid w:val="00623DE7"/>
    <w:rsid w:val="00625468"/>
    <w:rsid w:val="00625C4C"/>
    <w:rsid w:val="006373C2"/>
    <w:rsid w:val="006447CE"/>
    <w:rsid w:val="006471C8"/>
    <w:rsid w:val="00673821"/>
    <w:rsid w:val="00687C83"/>
    <w:rsid w:val="00694E62"/>
    <w:rsid w:val="006A50E8"/>
    <w:rsid w:val="006A6D62"/>
    <w:rsid w:val="006B61A8"/>
    <w:rsid w:val="006C2F89"/>
    <w:rsid w:val="006E2339"/>
    <w:rsid w:val="006E29D8"/>
    <w:rsid w:val="006F0D6F"/>
    <w:rsid w:val="00706365"/>
    <w:rsid w:val="007171A0"/>
    <w:rsid w:val="00745607"/>
    <w:rsid w:val="00762087"/>
    <w:rsid w:val="00765071"/>
    <w:rsid w:val="00765726"/>
    <w:rsid w:val="007710D0"/>
    <w:rsid w:val="00783C72"/>
    <w:rsid w:val="0078501B"/>
    <w:rsid w:val="007864CA"/>
    <w:rsid w:val="00786C99"/>
    <w:rsid w:val="0079177F"/>
    <w:rsid w:val="00796523"/>
    <w:rsid w:val="007A0453"/>
    <w:rsid w:val="007A0A80"/>
    <w:rsid w:val="007B0607"/>
    <w:rsid w:val="007C0B4E"/>
    <w:rsid w:val="007C1295"/>
    <w:rsid w:val="007C4181"/>
    <w:rsid w:val="007E3C1C"/>
    <w:rsid w:val="007F354F"/>
    <w:rsid w:val="007F5667"/>
    <w:rsid w:val="007F696C"/>
    <w:rsid w:val="00800A6B"/>
    <w:rsid w:val="00800BBA"/>
    <w:rsid w:val="00801B69"/>
    <w:rsid w:val="008034DB"/>
    <w:rsid w:val="0080492A"/>
    <w:rsid w:val="0081499D"/>
    <w:rsid w:val="008222BD"/>
    <w:rsid w:val="00834E2D"/>
    <w:rsid w:val="00835457"/>
    <w:rsid w:val="00853F5E"/>
    <w:rsid w:val="008571B5"/>
    <w:rsid w:val="00863041"/>
    <w:rsid w:val="008753D8"/>
    <w:rsid w:val="00880428"/>
    <w:rsid w:val="00884343"/>
    <w:rsid w:val="00884FB7"/>
    <w:rsid w:val="00891C17"/>
    <w:rsid w:val="00892576"/>
    <w:rsid w:val="008938D0"/>
    <w:rsid w:val="008A7601"/>
    <w:rsid w:val="008A7947"/>
    <w:rsid w:val="008B2BA8"/>
    <w:rsid w:val="008B399E"/>
    <w:rsid w:val="008B51F8"/>
    <w:rsid w:val="008B584A"/>
    <w:rsid w:val="008C1703"/>
    <w:rsid w:val="008E302C"/>
    <w:rsid w:val="008E608B"/>
    <w:rsid w:val="009022BF"/>
    <w:rsid w:val="00902D28"/>
    <w:rsid w:val="009040F5"/>
    <w:rsid w:val="009174DE"/>
    <w:rsid w:val="00923441"/>
    <w:rsid w:val="00951CAB"/>
    <w:rsid w:val="00963CEB"/>
    <w:rsid w:val="00963E67"/>
    <w:rsid w:val="009721F2"/>
    <w:rsid w:val="00990CE4"/>
    <w:rsid w:val="00993DD8"/>
    <w:rsid w:val="0099630E"/>
    <w:rsid w:val="009A57DF"/>
    <w:rsid w:val="009A6EE6"/>
    <w:rsid w:val="009B4EA8"/>
    <w:rsid w:val="009C2033"/>
    <w:rsid w:val="009C54DE"/>
    <w:rsid w:val="009D7464"/>
    <w:rsid w:val="009E0A7E"/>
    <w:rsid w:val="009F0231"/>
    <w:rsid w:val="009F70DB"/>
    <w:rsid w:val="00A049D0"/>
    <w:rsid w:val="00A059AE"/>
    <w:rsid w:val="00A16E02"/>
    <w:rsid w:val="00A27ADC"/>
    <w:rsid w:val="00A31FC0"/>
    <w:rsid w:val="00A36E6B"/>
    <w:rsid w:val="00A402DC"/>
    <w:rsid w:val="00A435D6"/>
    <w:rsid w:val="00A4625B"/>
    <w:rsid w:val="00A52E2E"/>
    <w:rsid w:val="00A5721C"/>
    <w:rsid w:val="00A60A01"/>
    <w:rsid w:val="00A74AB3"/>
    <w:rsid w:val="00A75BF7"/>
    <w:rsid w:val="00A7788D"/>
    <w:rsid w:val="00A828E8"/>
    <w:rsid w:val="00A94562"/>
    <w:rsid w:val="00A97820"/>
    <w:rsid w:val="00AA22F5"/>
    <w:rsid w:val="00AB0732"/>
    <w:rsid w:val="00AB5CA4"/>
    <w:rsid w:val="00AB5E0D"/>
    <w:rsid w:val="00AE077C"/>
    <w:rsid w:val="00AE60BC"/>
    <w:rsid w:val="00B01131"/>
    <w:rsid w:val="00B03A43"/>
    <w:rsid w:val="00B05D4B"/>
    <w:rsid w:val="00B10445"/>
    <w:rsid w:val="00B11435"/>
    <w:rsid w:val="00B12268"/>
    <w:rsid w:val="00B1441C"/>
    <w:rsid w:val="00B2546C"/>
    <w:rsid w:val="00B377DB"/>
    <w:rsid w:val="00B4362D"/>
    <w:rsid w:val="00B50A8A"/>
    <w:rsid w:val="00B61116"/>
    <w:rsid w:val="00B61703"/>
    <w:rsid w:val="00B66BAD"/>
    <w:rsid w:val="00B74614"/>
    <w:rsid w:val="00B8564B"/>
    <w:rsid w:val="00B87D05"/>
    <w:rsid w:val="00B918BC"/>
    <w:rsid w:val="00B95D7F"/>
    <w:rsid w:val="00B964C5"/>
    <w:rsid w:val="00BD27B9"/>
    <w:rsid w:val="00BD421E"/>
    <w:rsid w:val="00BE1823"/>
    <w:rsid w:val="00BE7015"/>
    <w:rsid w:val="00BE767A"/>
    <w:rsid w:val="00C034DD"/>
    <w:rsid w:val="00C12ACE"/>
    <w:rsid w:val="00C160C8"/>
    <w:rsid w:val="00C16AC1"/>
    <w:rsid w:val="00C26628"/>
    <w:rsid w:val="00C35678"/>
    <w:rsid w:val="00C37FF1"/>
    <w:rsid w:val="00C551E3"/>
    <w:rsid w:val="00C62E0D"/>
    <w:rsid w:val="00C660A5"/>
    <w:rsid w:val="00C66CF8"/>
    <w:rsid w:val="00C74CDF"/>
    <w:rsid w:val="00C847B8"/>
    <w:rsid w:val="00CA720F"/>
    <w:rsid w:val="00CB4218"/>
    <w:rsid w:val="00CE0E77"/>
    <w:rsid w:val="00CE1C53"/>
    <w:rsid w:val="00CE56A0"/>
    <w:rsid w:val="00CF11B5"/>
    <w:rsid w:val="00CF3E6A"/>
    <w:rsid w:val="00CF7C94"/>
    <w:rsid w:val="00D02B47"/>
    <w:rsid w:val="00D12E3A"/>
    <w:rsid w:val="00D13F87"/>
    <w:rsid w:val="00D168DB"/>
    <w:rsid w:val="00D35F96"/>
    <w:rsid w:val="00D42323"/>
    <w:rsid w:val="00D53FEA"/>
    <w:rsid w:val="00D6166C"/>
    <w:rsid w:val="00D658DF"/>
    <w:rsid w:val="00D77F58"/>
    <w:rsid w:val="00D83248"/>
    <w:rsid w:val="00DA0FDE"/>
    <w:rsid w:val="00DA3070"/>
    <w:rsid w:val="00DA6991"/>
    <w:rsid w:val="00DB1657"/>
    <w:rsid w:val="00DB2590"/>
    <w:rsid w:val="00DB614F"/>
    <w:rsid w:val="00DE164A"/>
    <w:rsid w:val="00DE633A"/>
    <w:rsid w:val="00DF141F"/>
    <w:rsid w:val="00DF66F5"/>
    <w:rsid w:val="00E02193"/>
    <w:rsid w:val="00E02586"/>
    <w:rsid w:val="00E039EC"/>
    <w:rsid w:val="00E16159"/>
    <w:rsid w:val="00E221E1"/>
    <w:rsid w:val="00E549BC"/>
    <w:rsid w:val="00E700C0"/>
    <w:rsid w:val="00E77252"/>
    <w:rsid w:val="00E80EFF"/>
    <w:rsid w:val="00E926DB"/>
    <w:rsid w:val="00EB5C64"/>
    <w:rsid w:val="00EB7686"/>
    <w:rsid w:val="00EE6EDB"/>
    <w:rsid w:val="00EF4752"/>
    <w:rsid w:val="00F072CD"/>
    <w:rsid w:val="00F11542"/>
    <w:rsid w:val="00F11FA6"/>
    <w:rsid w:val="00F22290"/>
    <w:rsid w:val="00F33DE0"/>
    <w:rsid w:val="00F41AD7"/>
    <w:rsid w:val="00F41FC1"/>
    <w:rsid w:val="00F45A1A"/>
    <w:rsid w:val="00F47AAA"/>
    <w:rsid w:val="00F650BB"/>
    <w:rsid w:val="00F730D4"/>
    <w:rsid w:val="00F75219"/>
    <w:rsid w:val="00F82C4C"/>
    <w:rsid w:val="00F94767"/>
    <w:rsid w:val="00FA1A55"/>
    <w:rsid w:val="00FA35E9"/>
    <w:rsid w:val="00FA5572"/>
    <w:rsid w:val="00FB33D1"/>
    <w:rsid w:val="00FB6766"/>
    <w:rsid w:val="00FD3BAD"/>
    <w:rsid w:val="00FD4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A1175"/>
  <w15:chartTrackingRefBased/>
  <w15:docId w15:val="{C459F0F9-51EB-45BA-90B4-88402F23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082AE8"/>
    <w:rPr>
      <w:color w:val="0000FF"/>
      <w:u w:val="single"/>
    </w:rPr>
  </w:style>
  <w:style w:type="paragraph" w:styleId="Cabealho">
    <w:name w:val="header"/>
    <w:basedOn w:val="Normal"/>
    <w:link w:val="CabealhoChar"/>
    <w:uiPriority w:val="99"/>
    <w:unhideWhenUsed/>
    <w:rsid w:val="00450A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0A96"/>
  </w:style>
  <w:style w:type="paragraph" w:styleId="Rodap">
    <w:name w:val="footer"/>
    <w:basedOn w:val="Normal"/>
    <w:link w:val="RodapChar"/>
    <w:uiPriority w:val="99"/>
    <w:unhideWhenUsed/>
    <w:rsid w:val="00450A96"/>
    <w:pPr>
      <w:tabs>
        <w:tab w:val="center" w:pos="4252"/>
        <w:tab w:val="right" w:pos="8504"/>
      </w:tabs>
      <w:spacing w:after="0" w:line="240" w:lineRule="auto"/>
    </w:pPr>
  </w:style>
  <w:style w:type="character" w:customStyle="1" w:styleId="RodapChar">
    <w:name w:val="Rodapé Char"/>
    <w:basedOn w:val="Fontepargpadro"/>
    <w:link w:val="Rodap"/>
    <w:uiPriority w:val="99"/>
    <w:rsid w:val="00450A96"/>
  </w:style>
  <w:style w:type="table" w:styleId="Tabelacomgrade">
    <w:name w:val="Table Grid"/>
    <w:basedOn w:val="Tabelanormal"/>
    <w:uiPriority w:val="39"/>
    <w:qFormat/>
    <w:rsid w:val="00571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77252"/>
    <w:pPr>
      <w:ind w:left="720"/>
      <w:contextualSpacing/>
    </w:pPr>
  </w:style>
  <w:style w:type="character" w:styleId="MenoPendente">
    <w:name w:val="Unresolved Mention"/>
    <w:basedOn w:val="Fontepargpadro"/>
    <w:uiPriority w:val="99"/>
    <w:semiHidden/>
    <w:unhideWhenUsed/>
    <w:rsid w:val="00071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377001">
      <w:bodyDiv w:val="1"/>
      <w:marLeft w:val="0"/>
      <w:marRight w:val="0"/>
      <w:marTop w:val="0"/>
      <w:marBottom w:val="0"/>
      <w:divBdr>
        <w:top w:val="none" w:sz="0" w:space="0" w:color="auto"/>
        <w:left w:val="none" w:sz="0" w:space="0" w:color="auto"/>
        <w:bottom w:val="none" w:sz="0" w:space="0" w:color="auto"/>
        <w:right w:val="none" w:sz="0" w:space="0" w:color="auto"/>
      </w:divBdr>
    </w:div>
    <w:div w:id="177066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6416.htm" TargetMode="External"/><Relationship Id="rId18" Type="http://schemas.openxmlformats.org/officeDocument/2006/relationships/hyperlink" Target="https://www.planalto.gov.br/ccivil_03/_Ato2023-2026/2024/Lei/L14994.htm" TargetMode="External"/><Relationship Id="rId26" Type="http://schemas.openxmlformats.org/officeDocument/2006/relationships/hyperlink" Target="http://www.planalto.gov.br/ccivil_03/decreto-lei/Del6916.htm" TargetMode="External"/><Relationship Id="rId39" Type="http://schemas.openxmlformats.org/officeDocument/2006/relationships/theme" Target="theme/theme1.xml"/><Relationship Id="rId21" Type="http://schemas.openxmlformats.org/officeDocument/2006/relationships/hyperlink" Target="http://www.planalto.gov.br/ccivil_03/LEIS/L9521.htm" TargetMode="External"/><Relationship Id="rId34" Type="http://schemas.openxmlformats.org/officeDocument/2006/relationships/hyperlink" Target="http://www.planalto.gov.br/ccivil_03/_Ato2019-2022/2021/Lei/L14132.htm" TargetMode="External"/><Relationship Id="rId7" Type="http://schemas.openxmlformats.org/officeDocument/2006/relationships/hyperlink" Target="http://legislacao.planalto.gov.br/legisla/legislacao.nsf/Viw_Identificacao/DEL%203.688-1941?OpenDocument" TargetMode="External"/><Relationship Id="rId12" Type="http://schemas.openxmlformats.org/officeDocument/2006/relationships/hyperlink" Target="http://www.planalto.gov.br/ccivil_03/LEIS/L6416.htm" TargetMode="External"/><Relationship Id="rId17" Type="http://schemas.openxmlformats.org/officeDocument/2006/relationships/hyperlink" Target="http://www.planalto.gov.br/ccivil_03/LEIS/L6734.htm" TargetMode="External"/><Relationship Id="rId25" Type="http://schemas.openxmlformats.org/officeDocument/2006/relationships/hyperlink" Target="http://www.planalto.gov.br/ccivil_03/decreto-lei/Del6916.htm" TargetMode="External"/><Relationship Id="rId33" Type="http://schemas.openxmlformats.org/officeDocument/2006/relationships/hyperlink" Target="http://www.planalto.gov.br/ccivil_03/_Ato2015-2018/2015/Lei/L13106.ht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planalto.gov.br/ccivil_03/LEIS/L6734.htm" TargetMode="External"/><Relationship Id="rId20" Type="http://schemas.openxmlformats.org/officeDocument/2006/relationships/hyperlink" Target="https://www.planalto.gov.br/ccivil_03/_Ato2023-2026/2024/Lei/L14994.htm" TargetMode="External"/><Relationship Id="rId29" Type="http://schemas.openxmlformats.org/officeDocument/2006/relationships/hyperlink" Target="http://www.planalto.gov.br/CCIVIL_03/Decreto-Lei/Del3688.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decreto-lei/Del2848.htm" TargetMode="External"/><Relationship Id="rId24" Type="http://schemas.openxmlformats.org/officeDocument/2006/relationships/hyperlink" Target="https://www.planalto.gov.br/ccivil_03/_Ato2019-2022/2021/Lei/L14197.htm" TargetMode="External"/><Relationship Id="rId32" Type="http://schemas.openxmlformats.org/officeDocument/2006/relationships/hyperlink" Target="http://www.planalto.gov.br/ccivil_03/_Ato2015-2018/2018/Lei/L13718.ht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planalto.gov.br/ccivil_03/LEIS/L6416.htm" TargetMode="External"/><Relationship Id="rId23" Type="http://schemas.openxmlformats.org/officeDocument/2006/relationships/hyperlink" Target="https://www.planalto.gov.br/ccivil_03/_Ato2019-2022/2021/Lei/L14197.htm" TargetMode="External"/><Relationship Id="rId28" Type="http://schemas.openxmlformats.org/officeDocument/2006/relationships/hyperlink" Target="http://www.planalto.gov.br/ccivil_03/decreto-lei/Del9215.htm" TargetMode="External"/><Relationship Id="rId36" Type="http://schemas.openxmlformats.org/officeDocument/2006/relationships/hyperlink" Target="http://www.planalto.gov.br/ccivil_03/LEIS/L6815.htm" TargetMode="External"/><Relationship Id="rId10" Type="http://schemas.openxmlformats.org/officeDocument/2006/relationships/hyperlink" Target="http://www.planalto.gov.br/ccivil_03/decreto-lei/Del2848.htm" TargetMode="External"/><Relationship Id="rId19" Type="http://schemas.openxmlformats.org/officeDocument/2006/relationships/hyperlink" Target="https://www.planalto.gov.br/ccivil_03/Decreto-Lei/Del2848.htm" TargetMode="External"/><Relationship Id="rId31" Type="http://schemas.openxmlformats.org/officeDocument/2006/relationships/hyperlink" Target="http://www.planalto.gov.br/ccivil_03/_Ato2015-2018/2018/Lei/L13718.htm" TargetMode="External"/><Relationship Id="rId4" Type="http://schemas.openxmlformats.org/officeDocument/2006/relationships/webSettings" Target="webSettings.xml"/><Relationship Id="rId9" Type="http://schemas.openxmlformats.org/officeDocument/2006/relationships/hyperlink" Target="http://www.planalto.gov.br/ccivil_03/LEIS/L6416.htm" TargetMode="External"/><Relationship Id="rId14" Type="http://schemas.openxmlformats.org/officeDocument/2006/relationships/hyperlink" Target="http://www.planalto.gov.br/ccivil_03/decreto/Antigos/D32630.htm" TargetMode="External"/><Relationship Id="rId22" Type="http://schemas.openxmlformats.org/officeDocument/2006/relationships/hyperlink" Target="https://www.planalto.gov.br/ccivil_03/_Ato2019-2022/2021/Lei/L14197.htm" TargetMode="External"/><Relationship Id="rId27" Type="http://schemas.openxmlformats.org/officeDocument/2006/relationships/hyperlink" Target="http://www.planalto.gov.br/ccivil_03/decreto-lei/Del4866.htm" TargetMode="External"/><Relationship Id="rId30" Type="http://schemas.openxmlformats.org/officeDocument/2006/relationships/hyperlink" Target="http://www.planalto.gov.br/ccivil_03/_Ato2007-2010/2009/Lei/L11983.htm" TargetMode="External"/><Relationship Id="rId35" Type="http://schemas.openxmlformats.org/officeDocument/2006/relationships/hyperlink" Target="http://www.planalto.gov.br/ccivil_03/_Ato2019-2022/2021/Lei/L14132.htm" TargetMode="External"/><Relationship Id="rId8" Type="http://schemas.openxmlformats.org/officeDocument/2006/relationships/hyperlink" Target="http://www.planalto.gov.br/ccivil_03/LEIS/L6416.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14</Pages>
  <Words>7166</Words>
  <Characters>38697</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153</cp:revision>
  <dcterms:created xsi:type="dcterms:W3CDTF">2015-04-30T22:08:00Z</dcterms:created>
  <dcterms:modified xsi:type="dcterms:W3CDTF">2025-08-06T18:44:00Z</dcterms:modified>
</cp:coreProperties>
</file>