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B6CF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370C6">
        <w:rPr>
          <w:rFonts w:ascii="Book Antiqua" w:hAnsi="Book Antiqua" w:cs="Times New Roman"/>
          <w:b/>
          <w:sz w:val="19"/>
          <w:szCs w:val="19"/>
        </w:rPr>
        <w:t xml:space="preserve">CRIMES CONTRA A ORDEM </w:t>
      </w:r>
      <w:r w:rsidR="002671DD" w:rsidRPr="003370C6">
        <w:rPr>
          <w:rFonts w:ascii="Book Antiqua" w:hAnsi="Book Antiqua" w:cs="Times New Roman"/>
          <w:b/>
          <w:sz w:val="19"/>
          <w:szCs w:val="19"/>
        </w:rPr>
        <w:t>ECONÔMICA</w:t>
      </w:r>
      <w:r w:rsidRPr="003370C6">
        <w:rPr>
          <w:rFonts w:ascii="Book Antiqua" w:hAnsi="Book Antiqua" w:cs="Times New Roman"/>
          <w:b/>
          <w:sz w:val="19"/>
          <w:szCs w:val="19"/>
        </w:rPr>
        <w:t xml:space="preserve"> –</w:t>
      </w:r>
      <w:r w:rsidRPr="003370C6">
        <w:rPr>
          <w:rFonts w:ascii="Book Antiqua" w:hAnsi="Book Antiqua" w:cs="Times New Roman"/>
          <w:b/>
          <w:bCs/>
          <w:sz w:val="19"/>
          <w:szCs w:val="19"/>
        </w:rPr>
        <w:t xml:space="preserve">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Lei 8.176/91</w:t>
      </w:r>
      <w:r w:rsidRPr="003370C6">
        <w:rPr>
          <w:rFonts w:ascii="Book Antiqua" w:hAnsi="Book Antiqua" w:cs="Times New Roman"/>
          <w:b/>
          <w:sz w:val="19"/>
          <w:szCs w:val="19"/>
        </w:rPr>
        <w:t>.</w:t>
      </w:r>
    </w:p>
    <w:p w14:paraId="14A32581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3370C6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1E2748B" w14:textId="77777777" w:rsidR="00B02596" w:rsidRPr="003370C6" w:rsidRDefault="00B02596" w:rsidP="00B02596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3370C6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6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6"/>
      </w:tblGrid>
      <w:tr w:rsidR="00B02596" w:rsidRPr="00B02596" w14:paraId="58EF29E1" w14:textId="77777777" w:rsidTr="005C10FC">
        <w:trPr>
          <w:trHeight w:hRule="exact" w:val="4027"/>
        </w:trPr>
        <w:tc>
          <w:tcPr>
            <w:tcW w:w="8546" w:type="dxa"/>
            <w:shd w:val="clear" w:color="auto" w:fill="E7E6E6" w:themeFill="background2"/>
          </w:tcPr>
          <w:p w14:paraId="779DD88D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7D89942D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2068566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: Nenhuma.</w:t>
            </w:r>
          </w:p>
          <w:p w14:paraId="6F38680D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1FCBE4C" w14:textId="17DD1354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5D621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28</w:t>
            </w:r>
            <w:r w:rsidR="008F4ABE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/05</w:t>
            </w:r>
            <w:r w:rsidR="0016717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/2022</w:t>
            </w: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81D41F3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577E709" w14:textId="77777777" w:rsidR="00B02596" w:rsidRPr="005C10FC" w:rsidRDefault="00B02596" w:rsidP="00E803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73E7235A" w14:textId="77777777" w:rsidR="00B02596" w:rsidRPr="005C10FC" w:rsidRDefault="00B02596" w:rsidP="00B02596">
            <w:pPr>
              <w:pStyle w:val="PargrafodaLista"/>
              <w:numPr>
                <w:ilvl w:val="0"/>
                <w:numId w:val="2"/>
              </w:numPr>
              <w:ind w:left="451"/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054420CB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1AAD135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128A058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Parte importante do dispositivo (ex.: questão cobrou exatamente a informação, especialmente quando a afirmação da questão dizia respeito à situação contrária ao que dispõe na Lei 8.176/91).</w:t>
            </w:r>
          </w:p>
          <w:p w14:paraId="7E9C0B62" w14:textId="77777777" w:rsidR="00B02596" w:rsidRPr="005C10FC" w:rsidRDefault="00B02596" w:rsidP="00B02596">
            <w:pPr>
              <w:pStyle w:val="PargrafodaLista"/>
              <w:numPr>
                <w:ilvl w:val="0"/>
                <w:numId w:val="1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 ou </w:t>
            </w: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shd w:val="clear" w:color="auto" w:fill="F4B083" w:themeFill="accent2" w:themeFillTint="99"/>
                <w:lang w:eastAsia="pt-BR"/>
              </w:rPr>
              <w:t>EM LARANJA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436DB061" w14:textId="77777777" w:rsidR="00B02596" w:rsidRPr="005C10FC" w:rsidRDefault="00B02596" w:rsidP="00E803A6">
            <w:p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621443CA" w14:textId="77777777" w:rsidR="00B02596" w:rsidRPr="005C10FC" w:rsidRDefault="00B02596" w:rsidP="00B02596">
            <w:pPr>
              <w:pStyle w:val="PargrafodaLista"/>
              <w:numPr>
                <w:ilvl w:val="0"/>
                <w:numId w:val="2"/>
              </w:numPr>
              <w:ind w:left="451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5C10FC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E799252" w14:textId="77777777" w:rsidR="00B02596" w:rsidRPr="00B02596" w:rsidRDefault="00B02596" w:rsidP="00B02596">
            <w:pPr>
              <w:pStyle w:val="PargrafodaLista"/>
              <w:numPr>
                <w:ilvl w:val="0"/>
                <w:numId w:val="3"/>
              </w:numPr>
              <w:ind w:left="451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6A2691A0" w14:textId="77777777" w:rsidR="0082114E" w:rsidRPr="00B02596" w:rsidRDefault="002668CB" w:rsidP="0082114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7" w:history="1">
        <w:r w:rsidR="0082114E" w:rsidRPr="00B02596">
          <w:rPr>
            <w:rFonts w:ascii="Book Antiqua" w:eastAsia="Times New Roman" w:hAnsi="Book Antiqua" w:cs="Times New Roman"/>
            <w:b/>
            <w:bCs/>
            <w:color w:val="000080"/>
            <w:sz w:val="20"/>
            <w:szCs w:val="20"/>
            <w:u w:val="single"/>
            <w:lang w:eastAsia="pt-BR"/>
          </w:rPr>
          <w:t>LEI Nº 8.176, DE 8 DE FEVEREIRO DE 1991.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82114E" w:rsidRPr="00B02596" w14:paraId="18C05DD0" w14:textId="77777777" w:rsidTr="005C10FC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714A3D9B" w14:textId="37B4A96E" w:rsidR="0082114E" w:rsidRPr="005C10FC" w:rsidRDefault="0082114E" w:rsidP="0082114E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482A45B0" w14:textId="77777777" w:rsidR="0082114E" w:rsidRPr="005C10FC" w:rsidRDefault="0082114E" w:rsidP="0082114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C10FC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crimes contra a ordem econômica e cria o Sistema de Estoques de Combustíveis.</w:t>
            </w:r>
          </w:p>
        </w:tc>
      </w:tr>
    </w:tbl>
    <w:p w14:paraId="26DBA51E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, faço saber que o Congresso Nacional decreta e eu sanciono a seguinte lei:</w:t>
      </w:r>
    </w:p>
    <w:p w14:paraId="535A3E59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0" w:name="art1"/>
      <w:bookmarkEnd w:id="0"/>
      <w:r w:rsidRPr="003370C6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Constitui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crime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contra a</w:t>
      </w:r>
      <w:r w:rsidRPr="003370C6">
        <w:rPr>
          <w:rFonts w:ascii="Book Antiqua" w:eastAsia="Times New Roman" w:hAnsi="Book Antiqua" w:cs="Times New Roman"/>
          <w:b/>
          <w:sz w:val="19"/>
          <w:szCs w:val="19"/>
          <w:shd w:val="clear" w:color="auto" w:fill="F7CAAC" w:themeFill="accent2" w:themeFillTint="66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ordem econômica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4816BCFD" w14:textId="3AFE6DEE" w:rsidR="0082114E" w:rsidRPr="001B5F9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adquirir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distribuir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3370C6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revender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derivados de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petróleo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gás natural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suas frações recuperáveis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álcool etílico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hidratado carburante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e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demais combustíveis líquidos carburantes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em desacordo com as normas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estabelecidas na forma da lei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;</w:t>
      </w:r>
      <w:r w:rsidR="001B5F9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1B5F96" w:rsidRPr="00564EB9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(PCMS-2006)</w:t>
      </w:r>
      <w:r w:rsidR="0051799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517997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</w:t>
      </w:r>
      <w:r w:rsidR="00517997" w:rsidRPr="001B5F96">
        <w:rPr>
          <w:rFonts w:ascii="Book Antiqua" w:hAnsi="Book Antiqua"/>
          <w:b/>
          <w:color w:val="FF0000"/>
          <w:sz w:val="18"/>
          <w:szCs w:val="18"/>
          <w:u w:val="single"/>
        </w:rPr>
        <w:t>1</w:t>
      </w:r>
      <w:r w:rsidR="00517997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-2009)</w:t>
      </w:r>
      <w:r w:rsidR="00BC1FB6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bookmarkStart w:id="1" w:name="_Hlk75524602"/>
      <w:r w:rsidR="00BC1FB6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(TRF5-2013)</w:t>
      </w:r>
      <w:bookmarkEnd w:id="1"/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(PCSC-2014)</w:t>
      </w:r>
      <w:r w:rsidRPr="001B5F96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(TJMSP-2016)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0AA1" w:rsidRPr="003370C6" w14:paraId="57801C19" w14:textId="77777777" w:rsidTr="005A44BB">
        <w:tc>
          <w:tcPr>
            <w:tcW w:w="8494" w:type="dxa"/>
            <w:shd w:val="clear" w:color="auto" w:fill="CCFFFF"/>
          </w:tcPr>
          <w:p w14:paraId="7BCEDB18" w14:textId="58BDF97B" w:rsidR="002D0AA1" w:rsidRDefault="002D0AA1" w:rsidP="005A44BB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O art. 1º, I, da Lei 8.176/91, ao proibir o comércio de combustíveis em desacordo com as normas estabelecidas na forma da lei</w:t>
            </w:r>
            <w:r w:rsidRPr="002D0AA1">
              <w:rPr>
                <w:rFonts w:ascii="Book Antiqua" w:hAnsi="Book Antiqua"/>
                <w:b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shd w:val="clear" w:color="auto" w:fill="F7CAAC" w:themeFill="accent2" w:themeFillTint="66"/>
              </w:rPr>
              <w:t>é norma penal em branco em sentido estrito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porque não exige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a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complementação mediante lei formal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podendo sê-lo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por normas administrativas infralegais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, 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green"/>
              </w:rPr>
              <w:t>estas sim, estabelecidas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"</w:t>
            </w:r>
            <w:r w:rsidRPr="002D0AA1">
              <w:rPr>
                <w:rFonts w:ascii="Book Antiqua" w:hAnsi="Book Antiqua"/>
                <w:b/>
                <w:sz w:val="19"/>
                <w:szCs w:val="19"/>
                <w:highlight w:val="yellow"/>
              </w:rPr>
              <w:t>na forma da lei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" (RHC 9.834/SP, Rel. Min. FELIX FISCHER, DJU 05.06.01).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STJ. 5ª T., 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HC 98.113/MS, Rel. Min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apoleão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N</w:t>
            </w:r>
            <w:r>
              <w:rPr>
                <w:rFonts w:ascii="Book Antiqua" w:hAnsi="Book Antiqua"/>
                <w:bCs/>
                <w:sz w:val="19"/>
                <w:szCs w:val="19"/>
              </w:rPr>
              <w:t>unes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M</w:t>
            </w:r>
            <w:r>
              <w:rPr>
                <w:rFonts w:ascii="Book Antiqua" w:hAnsi="Book Antiqua"/>
                <w:bCs/>
                <w:sz w:val="19"/>
                <w:szCs w:val="19"/>
              </w:rPr>
              <w:t>aia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F</w:t>
            </w:r>
            <w:r>
              <w:rPr>
                <w:rFonts w:ascii="Book Antiqua" w:hAnsi="Book Antiqua"/>
                <w:bCs/>
                <w:sz w:val="19"/>
                <w:szCs w:val="19"/>
              </w:rPr>
              <w:t>ilho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>, j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  <w:r w:rsidRPr="002D0AA1">
              <w:rPr>
                <w:rFonts w:ascii="Book Antiqua" w:hAnsi="Book Antiqua"/>
                <w:bCs/>
                <w:sz w:val="19"/>
                <w:szCs w:val="19"/>
              </w:rPr>
              <w:t xml:space="preserve"> 14/05/09</w:t>
            </w:r>
            <w:r>
              <w:rPr>
                <w:rFonts w:ascii="Book Antiqua" w:hAnsi="Book Antiqua"/>
                <w:bCs/>
                <w:sz w:val="19"/>
                <w:szCs w:val="19"/>
              </w:rPr>
              <w:t>.</w:t>
            </w:r>
          </w:p>
          <w:p w14:paraId="373F8D4F" w14:textId="77777777" w:rsidR="002D0AA1" w:rsidRDefault="002D0AA1" w:rsidP="005A44BB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</w:p>
          <w:p w14:paraId="6A1234CA" w14:textId="372C217F" w:rsidR="002D0AA1" w:rsidRPr="002D0AA1" w:rsidRDefault="002D0AA1" w:rsidP="002D0AA1">
            <w:pPr>
              <w:jc w:val="both"/>
              <w:rPr>
                <w:rFonts w:ascii="Book Antiqua" w:hAnsi="Book Antiqua"/>
                <w:bCs/>
                <w:sz w:val="19"/>
                <w:szCs w:val="19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Havendo nos autos laudos e outras provas aptos a comprovar que o óleo diesel comercializado pelo agente encontrava-se turvo e, por conseguinte, fora das especificações da ANP, é possível, em tese, a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tipificação do delito insculpido no art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 xml:space="preserve"> 1º, I da Lei 8.176/91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o que permite a deflagração da ação penal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, não obstante a existência de outras provas favoráveis à defesa, as quais deverão ser sopesadas pelas Instâncias ordinárias.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A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shd w:val="clear" w:color="auto" w:fill="F7CAAC" w:themeFill="accent2" w:themeFillTint="66"/>
                <w:lang w:eastAsia="pt-BR"/>
              </w:rPr>
              <w:t>pendência de procedimento administrativo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não é óbice para o ajuizamento de ação penal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referente ao crime contra a ordem econômica sob estudo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mas </w:t>
            </w:r>
            <w:r w:rsidRPr="002D0AA1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green"/>
                <w:lang w:eastAsia="pt-BR"/>
              </w:rPr>
              <w:t>apenas de delitos contra a ordem tributária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, consoante recente orientação jurisprudencial capitaneada pelo egrégio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STF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(HC 81.611).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STJ. 6ª T., 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HC 113.094/BA, Rel. Min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ane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S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ilva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(D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es.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proofErr w:type="spellStart"/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C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onv</w:t>
            </w:r>
            <w:proofErr w:type="spellEnd"/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do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TJ/MG), j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  <w:r w:rsidRPr="002D0AA1"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 19/03/09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>.</w:t>
            </w:r>
          </w:p>
        </w:tc>
      </w:tr>
    </w:tbl>
    <w:p w14:paraId="2B5D1BE4" w14:textId="38DDEADF" w:rsidR="0082114E" w:rsidRPr="003730E1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r w:rsidRPr="003370C6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usar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 xml:space="preserve">gás </w:t>
      </w:r>
      <w:r w:rsidR="00B02596"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liquefeito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 xml:space="preserve"> de petróleo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motores de qualquer espécie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saunas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caldeiras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aquecimento de piscinas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ou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fins automotivos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desacordo com as normas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estabelecidas na forma da lei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34037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3730E1" w:rsidRPr="003730E1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</w:t>
      </w:r>
      <w:r w:rsidR="00340376" w:rsidRPr="003730E1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P</w:t>
      </w:r>
      <w:r w:rsidR="0034037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GEES-2008)</w:t>
      </w:r>
      <w:r w:rsidR="00517997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517997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</w:t>
      </w:r>
      <w:r w:rsidR="00517997" w:rsidRPr="001B5F96">
        <w:rPr>
          <w:rFonts w:ascii="Book Antiqua" w:hAnsi="Book Antiqua"/>
          <w:b/>
          <w:color w:val="FF0000"/>
          <w:sz w:val="18"/>
          <w:szCs w:val="18"/>
          <w:u w:val="single"/>
        </w:rPr>
        <w:t>1</w:t>
      </w:r>
      <w:r w:rsidR="00517997"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-2009)</w:t>
      </w:r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(PCSC-2014)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B02596" w:rsidRPr="003370C6" w14:paraId="5F55ACE9" w14:textId="77777777" w:rsidTr="00B02596">
        <w:tc>
          <w:tcPr>
            <w:tcW w:w="8494" w:type="dxa"/>
            <w:shd w:val="clear" w:color="auto" w:fill="CCFFFF"/>
          </w:tcPr>
          <w:p w14:paraId="2E03B579" w14:textId="77777777" w:rsidR="00B02596" w:rsidRPr="003370C6" w:rsidRDefault="00B02596" w:rsidP="0082114E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(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MPSC-2016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 w:rsidRPr="003370C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O uso de gás liquefeito de petróleo em motores, saunas, caldeiras e aquecimento de piscinas em desacordo com as normas estabelecidas em lei caracteriza crime contra a ordem econômica previsto na Lei n. 8.176/91.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1º, II, Lei 8176.</w:t>
            </w:r>
          </w:p>
        </w:tc>
      </w:tr>
    </w:tbl>
    <w:p w14:paraId="74D74B32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Pena: detenção de um a cinco anos.</w:t>
      </w:r>
    </w:p>
    <w:p w14:paraId="026CB43B" w14:textId="471267E7" w:rsidR="0082114E" w:rsidRPr="008F4ABE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8"/>
          <w:szCs w:val="18"/>
          <w:lang w:eastAsia="pt-BR"/>
        </w:rPr>
      </w:pPr>
      <w:bookmarkStart w:id="2" w:name="art2"/>
      <w:bookmarkEnd w:id="2"/>
      <w:r w:rsidRPr="003370C6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Constitui crime contra o patrimônio, na modalidade de </w:t>
      </w:r>
      <w:proofErr w:type="spellStart"/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usurpacão</w:t>
      </w:r>
      <w:proofErr w:type="spellEnd"/>
      <w:r w:rsidRPr="003370C6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, produzir bens ou explorar matéria-prima pertencentes à União, sem autorização legal ou em desacordo com as obrigações impostas pelo título autorizativo</w:t>
      </w:r>
      <w:r w:rsidRPr="001B5F96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16717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167170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(MPRO-2008)</w:t>
      </w:r>
      <w:r w:rsidR="00167170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167170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(PGEES-2008)</w:t>
      </w:r>
      <w:r w:rsidR="00167170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167170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(TRF5-2011)</w:t>
      </w:r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3730E1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(PCSC-2014)</w:t>
      </w:r>
      <w:r w:rsidRPr="001B5F96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Pr="001B5F96">
        <w:rPr>
          <w:rFonts w:ascii="Book Antiqua" w:eastAsia="Times New Roman" w:hAnsi="Book Antiqua" w:cs="Times New Roman"/>
          <w:b/>
          <w:color w:val="FF0000"/>
          <w:sz w:val="18"/>
          <w:szCs w:val="18"/>
          <w:u w:val="single"/>
          <w:lang w:eastAsia="pt-BR"/>
        </w:rPr>
        <w:t>(TJMSP-2016)</w:t>
      </w:r>
      <w:r w:rsidR="008F4ABE">
        <w:rPr>
          <w:rFonts w:ascii="Book Antiqua" w:eastAsia="Times New Roman" w:hAnsi="Book Antiqua" w:cs="Times New Roman"/>
          <w:b/>
          <w:color w:val="FF0000"/>
          <w:sz w:val="18"/>
          <w:szCs w:val="18"/>
          <w:lang w:eastAsia="pt-BR"/>
        </w:rPr>
        <w:t xml:space="preserve"> </w:t>
      </w:r>
      <w:r w:rsidR="008F4ABE">
        <w:rPr>
          <w:rFonts w:ascii="Book Antiqua" w:hAnsi="Book Antiqua"/>
          <w:b/>
          <w:color w:val="FF0000"/>
          <w:sz w:val="18"/>
          <w:szCs w:val="18"/>
          <w:u w:val="single"/>
        </w:rPr>
        <w:t>(PCGO-2017)</w:t>
      </w:r>
    </w:p>
    <w:p w14:paraId="1F4AE0AD" w14:textId="20F31778" w:rsidR="0082114E" w:rsidRPr="003370C6" w:rsidRDefault="0082114E" w:rsidP="003370C6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Pena: detenção, de um a cinco anos e multa.</w:t>
      </w:r>
      <w:bookmarkStart w:id="3" w:name="_Hlk56338986"/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370C6" w:rsidRPr="003370C6" w14:paraId="236BA4C2" w14:textId="77777777" w:rsidTr="00E33654">
        <w:tc>
          <w:tcPr>
            <w:tcW w:w="8494" w:type="dxa"/>
            <w:shd w:val="clear" w:color="auto" w:fill="CCFFFF"/>
          </w:tcPr>
          <w:p w14:paraId="46A31003" w14:textId="231A6965" w:rsidR="00260927" w:rsidRDefault="00260927" w:rsidP="0026092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STJ</w:t>
            </w:r>
            <w:r w:rsidR="0016717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="00167170" w:rsidRPr="0016717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PGEES-2008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TRF5-2011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##</w:t>
            </w:r>
            <w:r w:rsidRPr="00070250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>
              <w:rPr>
                <w:rFonts w:ascii="Book Antiqua" w:eastAsia="Times New Roman" w:hAnsi="Book Antiqua" w:cs="Times New Roman"/>
                <w:bCs/>
                <w:sz w:val="19"/>
                <w:szCs w:val="19"/>
                <w:lang w:eastAsia="pt-BR"/>
              </w:rPr>
              <w:t xml:space="preserve">: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Não existe conflito aparente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de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normas entre o delito previsto no art. 55 da Lei 9.605/98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que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objetiva proteger o meio ambiente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e o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crime do art. 2.º, caput, da Lei n.º 8.176/91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que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defende a ordem econômica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pois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tutelam bens jurídicos distintos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existindo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na verdade, 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concurso formal</w:t>
            </w:r>
            <w:r w:rsidRPr="0026092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STJ. 5ª T. HC 149.247/SP, Rel. Min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L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aurita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V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az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, j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 w:rsidRPr="0026092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16/12/10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</w:p>
          <w:p w14:paraId="40A5CF20" w14:textId="77777777" w:rsidR="00260927" w:rsidRDefault="00260927" w:rsidP="00260927">
            <w:pPr>
              <w:jc w:val="both"/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</w:pPr>
          </w:p>
          <w:p w14:paraId="50CEAA64" w14:textId="4D87A5BD" w:rsidR="00260927" w:rsidRPr="00260927" w:rsidRDefault="003370C6" w:rsidP="0026092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##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Atenção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STJ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MPRO-2008</w:t>
            </w:r>
            <w:r w:rsidR="00167170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##</w:t>
            </w:r>
            <w:r w:rsidR="00167170" w:rsidRPr="00167170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PGEES-2008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</w:rPr>
              <w:t>: ##</w:t>
            </w:r>
            <w:r w:rsidRPr="003370C6">
              <w:rPr>
                <w:rFonts w:ascii="Book Antiqua" w:hAnsi="Book Antiqua"/>
                <w:b/>
                <w:i/>
                <w:color w:val="FF0000"/>
                <w:sz w:val="19"/>
                <w:szCs w:val="19"/>
                <w:highlight w:val="green"/>
              </w:rPr>
              <w:t>CESPE</w:t>
            </w:r>
            <w:r w:rsidRPr="003370C6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Quando as normas incriminadoras tutelam bens jurídicos diversos </w:t>
            </w:r>
            <w:proofErr w:type="spellStart"/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inocorre</w:t>
            </w:r>
            <w:proofErr w:type="spellEnd"/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 denominado conflito de leis penais no tempo.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Não há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no caso,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shd w:val="clear" w:color="auto" w:fill="F7CAAC" w:themeFill="accent2" w:themeFillTint="66"/>
                <w:lang w:eastAsia="pt-BR"/>
              </w:rPr>
              <w:t>derrogação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art. 2º da Lei nº 8.176/91 indica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delito da usurpação como forma de infração contra o patrimônio público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consistente em produzir bens ou explorar matéria-prima pertencente à União, sem autorização legal ou em desacordo com as obrigações impostas por título autorizativo. O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green"/>
                <w:lang w:eastAsia="pt-BR"/>
              </w:rPr>
              <w:t>art. 55 da Lei nº 9.605/98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por sua vez, 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descreve crime contra o meio ambiente</w:t>
            </w:r>
            <w:r w:rsidRPr="003370C6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. </w:t>
            </w:r>
            <w:r w:rsidRPr="003370C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STJ. 5ª T., </w:t>
            </w:r>
            <w:proofErr w:type="spellStart"/>
            <w:r w:rsidRPr="003370C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REsp</w:t>
            </w:r>
            <w:proofErr w:type="spellEnd"/>
            <w:r w:rsidRPr="003370C6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815.079/SP, Rel. Min. Felix Fischer, j. 15/03/07.</w:t>
            </w:r>
          </w:p>
        </w:tc>
      </w:tr>
    </w:tbl>
    <w:bookmarkEnd w:id="3"/>
    <w:p w14:paraId="169A0AE5" w14:textId="1652F082" w:rsidR="0082114E" w:rsidRPr="001B5F9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E1770C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1°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Incorre na mesma pena aquele que, sem autorização legal, adquirir, transportar, industrializar, tiver consigo, consumir ou comercializar produtos ou matéria-prima, obtidos na forma prevista no caput deste artigo.</w:t>
      </w:r>
      <w:r w:rsidR="00E1770C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E1770C" w:rsidRPr="001B5F9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(TRF1-2011)</w:t>
      </w:r>
    </w:p>
    <w:p w14:paraId="2EA0A698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2° No crime definido neste artigo, a pena de multa será fixada entre dez e trezentos e sessenta dias-multa, conforme seja necessário e suficiente para a reprovação e a prevenção do crime.</w:t>
      </w:r>
    </w:p>
    <w:p w14:paraId="6423DFEC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3° O dia-multa será fixado pelo juiz em valor não inferior a quatorze nem superior a duzentos Bônus do Tesouro Nacional (BTN).</w:t>
      </w:r>
    </w:p>
    <w:p w14:paraId="4F523E3F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4" w:name="art3"/>
      <w:bookmarkEnd w:id="4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3° </w:t>
      </w:r>
      <w:hyperlink r:id="rId8" w:history="1">
        <w:r w:rsidRPr="003370C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(Vetado).</w:t>
        </w:r>
      </w:hyperlink>
    </w:p>
    <w:p w14:paraId="212AC4BD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5" w:name="art4"/>
      <w:bookmarkEnd w:id="5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Art. 4° Fica instituído o Sistema Nacional de Estoques de Combustíveis.</w:t>
      </w:r>
    </w:p>
    <w:p w14:paraId="00CA55F0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1° O Poder Executivo encaminhará ao Congresso Nacional, dentro de cada exercício financeiro, o Plano Anual de Estoques Estratégicos de Combustíveis para o exercício seguinte, do qual constarão as fontes de recursos financeiros necessários a sua manutenção.</w:t>
      </w:r>
    </w:p>
    <w:p w14:paraId="6D4F9268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§ 2° O Poder Executivo estabelecerá, no prazo de sessenta dias as normas que regulamentarão o Sistema Nacional de Estoques de Combustíveis e o Plano Anual de Estoques Estratégicos de Combustíveis.</w:t>
      </w:r>
    </w:p>
    <w:p w14:paraId="20B07ECB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6" w:name="art5"/>
      <w:bookmarkEnd w:id="6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Art. 5° Esta lei entra em vigor cinco dias após a sua publicação.</w:t>
      </w:r>
    </w:p>
    <w:p w14:paraId="2DFCFD0D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7" w:name="art6"/>
      <w:bookmarkEnd w:id="7"/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Art. 6° Revogam-se as disposições em contrário, em especial o </w:t>
      </w:r>
      <w:hyperlink r:id="rId9" w:anchor="art18" w:history="1">
        <w:r w:rsidRPr="003370C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18 da Lei n° 8.137, de 27 de dezembro de 1990</w:t>
        </w:r>
      </w:hyperlink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restaurando-se a numeração dos artigos do </w:t>
      </w:r>
      <w:hyperlink r:id="rId10" w:history="1">
        <w:r w:rsidRPr="003370C6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Decreto-Lei n° 2.848, de 7 de dezembro de 1940 Código Penal Brasileiro</w:t>
        </w:r>
      </w:hyperlink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, alterado por aquele dispositivo.</w:t>
      </w:r>
    </w:p>
    <w:p w14:paraId="5D84A440" w14:textId="77777777" w:rsidR="0082114E" w:rsidRPr="003370C6" w:rsidRDefault="0082114E" w:rsidP="0082114E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t>Brasília, 8 de fevereiro de 1991; 170° da Independência e 103° da República.</w:t>
      </w:r>
    </w:p>
    <w:p w14:paraId="449E24DC" w14:textId="77777777" w:rsidR="0082114E" w:rsidRPr="003370C6" w:rsidRDefault="0082114E" w:rsidP="0082114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 xml:space="preserve">FERNANDO COLLOR </w:t>
      </w:r>
      <w:r w:rsidRPr="003370C6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Jarbas Passarinho </w:t>
      </w:r>
      <w:r w:rsidRPr="003370C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Zélia M. Cardoso de Mello </w:t>
      </w:r>
      <w:r w:rsidRPr="003370C6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</w:r>
      <w:r w:rsidRPr="003370C6">
        <w:rPr>
          <w:rFonts w:ascii="Book Antiqua" w:eastAsia="Times New Roman" w:hAnsi="Book Antiqua" w:cs="Times New Roman"/>
          <w:i/>
          <w:iCs/>
          <w:color w:val="000000"/>
          <w:sz w:val="19"/>
          <w:szCs w:val="19"/>
          <w:lang w:eastAsia="pt-BR"/>
        </w:rPr>
        <w:t xml:space="preserve">Ozires Silva </w:t>
      </w:r>
    </w:p>
    <w:p w14:paraId="3F7346F0" w14:textId="2A74C90C" w:rsidR="003F3C1E" w:rsidRPr="00E1770C" w:rsidRDefault="0082114E" w:rsidP="00E1770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3370C6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lastRenderedPageBreak/>
        <w:t>Este texto não substitui o publicado no DOU  de 13.2.1991</w:t>
      </w:r>
    </w:p>
    <w:sectPr w:rsidR="003F3C1E" w:rsidRPr="00E1770C" w:rsidSect="009936A0">
      <w:pgSz w:w="11906" w:h="16838"/>
      <w:pgMar w:top="1134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DD946" w14:textId="77777777" w:rsidR="002668CB" w:rsidRDefault="002668CB" w:rsidP="009B6DC8">
      <w:pPr>
        <w:spacing w:after="0" w:line="240" w:lineRule="auto"/>
      </w:pPr>
      <w:r>
        <w:separator/>
      </w:r>
    </w:p>
  </w:endnote>
  <w:endnote w:type="continuationSeparator" w:id="0">
    <w:p w14:paraId="05C5FF71" w14:textId="77777777" w:rsidR="002668CB" w:rsidRDefault="002668CB" w:rsidP="009B6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D8F0A" w14:textId="77777777" w:rsidR="002668CB" w:rsidRDefault="002668CB" w:rsidP="009B6DC8">
      <w:pPr>
        <w:spacing w:after="0" w:line="240" w:lineRule="auto"/>
      </w:pPr>
      <w:r>
        <w:separator/>
      </w:r>
    </w:p>
  </w:footnote>
  <w:footnote w:type="continuationSeparator" w:id="0">
    <w:p w14:paraId="54D772BC" w14:textId="77777777" w:rsidR="002668CB" w:rsidRDefault="002668CB" w:rsidP="009B6D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372AD6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205526">
    <w:abstractNumId w:val="2"/>
  </w:num>
  <w:num w:numId="2" w16cid:durableId="430590482">
    <w:abstractNumId w:val="1"/>
  </w:num>
  <w:num w:numId="3" w16cid:durableId="42986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009"/>
    <w:rsid w:val="0003541C"/>
    <w:rsid w:val="000A6FAC"/>
    <w:rsid w:val="00116AE2"/>
    <w:rsid w:val="00167170"/>
    <w:rsid w:val="001B5F96"/>
    <w:rsid w:val="00260927"/>
    <w:rsid w:val="002668CB"/>
    <w:rsid w:val="002671DD"/>
    <w:rsid w:val="002A0FB5"/>
    <w:rsid w:val="002D0AA1"/>
    <w:rsid w:val="003370C6"/>
    <w:rsid w:val="00340376"/>
    <w:rsid w:val="003730E1"/>
    <w:rsid w:val="003D0D7F"/>
    <w:rsid w:val="003F3C1E"/>
    <w:rsid w:val="00455E7C"/>
    <w:rsid w:val="00517997"/>
    <w:rsid w:val="00541A6A"/>
    <w:rsid w:val="005C10FC"/>
    <w:rsid w:val="005D621E"/>
    <w:rsid w:val="00645DC6"/>
    <w:rsid w:val="0065671B"/>
    <w:rsid w:val="00754009"/>
    <w:rsid w:val="00761284"/>
    <w:rsid w:val="0082114E"/>
    <w:rsid w:val="008B2C83"/>
    <w:rsid w:val="008F4ABE"/>
    <w:rsid w:val="0094581B"/>
    <w:rsid w:val="009936A0"/>
    <w:rsid w:val="009B6DC8"/>
    <w:rsid w:val="00A12EE7"/>
    <w:rsid w:val="00A5040A"/>
    <w:rsid w:val="00B02596"/>
    <w:rsid w:val="00B8014F"/>
    <w:rsid w:val="00BA357D"/>
    <w:rsid w:val="00BC1FB6"/>
    <w:rsid w:val="00BF75AC"/>
    <w:rsid w:val="00CF2D1B"/>
    <w:rsid w:val="00DC4B1B"/>
    <w:rsid w:val="00E1770C"/>
    <w:rsid w:val="00F5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C9D48"/>
  <w15:chartTrackingRefBased/>
  <w15:docId w15:val="{EFA7A03E-CBA6-4742-B31F-E0845B4C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B6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6DC8"/>
  </w:style>
  <w:style w:type="paragraph" w:styleId="Rodap">
    <w:name w:val="footer"/>
    <w:basedOn w:val="Normal"/>
    <w:link w:val="RodapChar"/>
    <w:uiPriority w:val="99"/>
    <w:unhideWhenUsed/>
    <w:rsid w:val="009B6D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6DC8"/>
  </w:style>
  <w:style w:type="table" w:styleId="Tabelacomgrade">
    <w:name w:val="Table Grid"/>
    <w:basedOn w:val="Tabelanormal"/>
    <w:uiPriority w:val="39"/>
    <w:rsid w:val="00B02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02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Mensagem_Veto/anterior_98/VEP-LEI-8176-199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8.176-1991?OpenDocumen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Decreto-Lei/Del284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L8137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1059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 Belisário</cp:lastModifiedBy>
  <cp:revision>29</cp:revision>
  <dcterms:created xsi:type="dcterms:W3CDTF">2016-10-31T00:02:00Z</dcterms:created>
  <dcterms:modified xsi:type="dcterms:W3CDTF">2022-05-28T16:02:00Z</dcterms:modified>
</cp:coreProperties>
</file>