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D3285" w14:textId="1BD44BB7" w:rsidR="009339FB" w:rsidRPr="00673BAA" w:rsidRDefault="009339FB" w:rsidP="009339FB">
      <w:pPr>
        <w:jc w:val="center"/>
        <w:rPr>
          <w:rFonts w:ascii="Book Antiqua" w:hAnsi="Book Antiqua" w:cs="Times New Roman"/>
          <w:b/>
          <w:sz w:val="19"/>
          <w:szCs w:val="19"/>
        </w:rPr>
      </w:pPr>
      <w:r w:rsidRPr="00673BAA">
        <w:rPr>
          <w:rFonts w:ascii="Book Antiqua" w:hAnsi="Book Antiqua" w:cs="Times New Roman"/>
          <w:b/>
          <w:sz w:val="19"/>
          <w:szCs w:val="19"/>
        </w:rPr>
        <w:t>CRIMES DE RESPONSABILIDADE – Lei 1.079/50.</w:t>
      </w:r>
    </w:p>
    <w:p w14:paraId="4B38136C" w14:textId="77777777" w:rsidR="009339FB" w:rsidRPr="00673BAA" w:rsidRDefault="009339FB" w:rsidP="009339FB">
      <w:pPr>
        <w:jc w:val="center"/>
        <w:rPr>
          <w:rFonts w:ascii="Book Antiqua" w:hAnsi="Book Antiqua" w:cs="Times New Roman"/>
          <w:b/>
          <w:sz w:val="19"/>
          <w:szCs w:val="19"/>
        </w:rPr>
      </w:pPr>
      <w:r w:rsidRPr="00673BAA">
        <w:rPr>
          <w:rFonts w:ascii="Book Antiqua" w:hAnsi="Book Antiqua" w:cs="Times New Roman"/>
          <w:b/>
          <w:sz w:val="19"/>
          <w:szCs w:val="19"/>
        </w:rPr>
        <w:t>MATERIAL COM QUESTÕES DE CONCURSO e ALGUMAS REFERÊNCIAS À SÚMULAS E JULGADOS DOS TRIBUNAIS SUPERIORES</w:t>
      </w:r>
    </w:p>
    <w:p w14:paraId="414E00DC" w14:textId="77777777" w:rsidR="009339FB" w:rsidRPr="00673BAA" w:rsidRDefault="009339FB" w:rsidP="009339FB">
      <w:pPr>
        <w:jc w:val="center"/>
        <w:rPr>
          <w:rFonts w:ascii="Book Antiqua" w:hAnsi="Book Antiqua" w:cs="Times New Roman"/>
          <w:b/>
          <w:color w:val="FF0000"/>
          <w:sz w:val="19"/>
          <w:szCs w:val="19"/>
        </w:rPr>
      </w:pPr>
      <w:r w:rsidRPr="00673BAA">
        <w:rPr>
          <w:rFonts w:ascii="Book Antiqua" w:hAnsi="Book Antiqua" w:cs="Times New Roman"/>
          <w:b/>
          <w:color w:val="FF0000"/>
          <w:sz w:val="19"/>
          <w:szCs w:val="19"/>
        </w:rPr>
        <w:t>Material confeccionado por Eduardo B. S. Teixeira.</w:t>
      </w:r>
    </w:p>
    <w:tbl>
      <w:tblPr>
        <w:tblStyle w:val="Tabelacomgrade"/>
        <w:tblW w:w="8546" w:type="dxa"/>
        <w:shd w:val="clear" w:color="auto" w:fill="E7E6E6" w:themeFill="background2"/>
        <w:tblLook w:val="04A0" w:firstRow="1" w:lastRow="0" w:firstColumn="1" w:lastColumn="0" w:noHBand="0" w:noVBand="1"/>
      </w:tblPr>
      <w:tblGrid>
        <w:gridCol w:w="8546"/>
      </w:tblGrid>
      <w:tr w:rsidR="009339FB" w:rsidRPr="006916CB" w14:paraId="1C24CE71" w14:textId="77777777" w:rsidTr="009E3DAA">
        <w:trPr>
          <w:trHeight w:hRule="exact" w:val="4028"/>
        </w:trPr>
        <w:tc>
          <w:tcPr>
            <w:tcW w:w="8546" w:type="dxa"/>
            <w:shd w:val="clear" w:color="auto" w:fill="E7E6E6" w:themeFill="background2"/>
          </w:tcPr>
          <w:p w14:paraId="6883BD9A" w14:textId="77777777" w:rsidR="009339FB" w:rsidRPr="007C539A" w:rsidRDefault="009339FB" w:rsidP="009E3DAA">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Última atualização legislativa</w:t>
            </w:r>
            <w:r w:rsidRPr="007C539A">
              <w:rPr>
                <w:rFonts w:ascii="Book Antiqua" w:eastAsia="Times New Roman" w:hAnsi="Book Antiqua" w:cs="Times New Roman"/>
                <w:b/>
                <w:sz w:val="18"/>
                <w:szCs w:val="18"/>
                <w:lang w:eastAsia="pt-BR"/>
              </w:rPr>
              <w:t xml:space="preserve">: </w:t>
            </w:r>
            <w:r w:rsidRPr="007C539A">
              <w:rPr>
                <w:rFonts w:ascii="Book Antiqua" w:eastAsia="Times New Roman" w:hAnsi="Book Antiqua" w:cs="Times New Roman"/>
                <w:b/>
                <w:color w:val="FF0000"/>
                <w:sz w:val="18"/>
                <w:szCs w:val="18"/>
                <w:lang w:eastAsia="pt-BR"/>
              </w:rPr>
              <w:t>Nenhuma.</w:t>
            </w:r>
          </w:p>
          <w:p w14:paraId="210DBA4D" w14:textId="77777777" w:rsidR="009339FB" w:rsidRPr="007C539A" w:rsidRDefault="009339FB" w:rsidP="009E3DAA">
            <w:pPr>
              <w:jc w:val="both"/>
              <w:rPr>
                <w:rFonts w:ascii="Book Antiqua" w:eastAsia="Times New Roman" w:hAnsi="Book Antiqua" w:cs="Times New Roman"/>
                <w:b/>
                <w:sz w:val="18"/>
                <w:szCs w:val="18"/>
                <w:lang w:eastAsia="pt-BR"/>
              </w:rPr>
            </w:pPr>
          </w:p>
          <w:p w14:paraId="26B0F165" w14:textId="45A53D7D" w:rsidR="009339FB" w:rsidRPr="007C539A" w:rsidRDefault="009339FB" w:rsidP="009E3DAA">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Última atualização jurisprudencial</w:t>
            </w:r>
            <w:r w:rsidRPr="007C539A">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Nenhuma.</w:t>
            </w:r>
          </w:p>
          <w:p w14:paraId="6D2965DD" w14:textId="77777777" w:rsidR="009339FB" w:rsidRPr="007C539A" w:rsidRDefault="009339FB" w:rsidP="009E3DAA">
            <w:pPr>
              <w:jc w:val="both"/>
              <w:rPr>
                <w:rFonts w:ascii="Book Antiqua" w:eastAsia="Times New Roman" w:hAnsi="Book Antiqua" w:cs="Times New Roman"/>
                <w:b/>
                <w:sz w:val="18"/>
                <w:szCs w:val="18"/>
                <w:lang w:eastAsia="pt-BR"/>
              </w:rPr>
            </w:pPr>
          </w:p>
          <w:p w14:paraId="6835B5A3" w14:textId="7D27E4AF" w:rsidR="009339FB" w:rsidRPr="007C539A" w:rsidRDefault="009339FB" w:rsidP="009E3DAA">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Última atualização questões de concurso</w:t>
            </w:r>
            <w:r w:rsidRPr="007C539A">
              <w:rPr>
                <w:rFonts w:ascii="Book Antiqua" w:eastAsia="Times New Roman" w:hAnsi="Book Antiqua" w:cs="Times New Roman"/>
                <w:b/>
                <w:sz w:val="18"/>
                <w:szCs w:val="18"/>
                <w:lang w:eastAsia="pt-BR"/>
              </w:rPr>
              <w:t xml:space="preserve">: </w:t>
            </w:r>
            <w:r w:rsidR="00F67631">
              <w:rPr>
                <w:rFonts w:ascii="Book Antiqua" w:eastAsia="Times New Roman" w:hAnsi="Book Antiqua" w:cs="Times New Roman"/>
                <w:b/>
                <w:color w:val="FF0000"/>
                <w:sz w:val="18"/>
                <w:szCs w:val="18"/>
                <w:lang w:eastAsia="pt-BR"/>
              </w:rPr>
              <w:t>20/01/2024</w:t>
            </w:r>
            <w:r w:rsidRPr="007C539A">
              <w:rPr>
                <w:rFonts w:ascii="Book Antiqua" w:eastAsia="Times New Roman" w:hAnsi="Book Antiqua" w:cs="Times New Roman"/>
                <w:b/>
                <w:color w:val="FF0000"/>
                <w:sz w:val="18"/>
                <w:szCs w:val="18"/>
                <w:lang w:eastAsia="pt-BR"/>
              </w:rPr>
              <w:t>.</w:t>
            </w:r>
          </w:p>
          <w:p w14:paraId="6F860CD9" w14:textId="77777777" w:rsidR="009339FB" w:rsidRPr="007C539A" w:rsidRDefault="009339FB" w:rsidP="009E3DAA">
            <w:pPr>
              <w:jc w:val="both"/>
              <w:rPr>
                <w:rFonts w:ascii="Book Antiqua" w:eastAsia="Times New Roman" w:hAnsi="Book Antiqua" w:cs="Times New Roman"/>
                <w:b/>
                <w:sz w:val="18"/>
                <w:szCs w:val="18"/>
                <w:lang w:eastAsia="pt-BR"/>
              </w:rPr>
            </w:pPr>
          </w:p>
          <w:p w14:paraId="04A7CA7C" w14:textId="77777777" w:rsidR="009339FB" w:rsidRPr="007C539A" w:rsidRDefault="009339FB" w:rsidP="009E3DAA">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C539A">
              <w:rPr>
                <w:rFonts w:ascii="Book Antiqua" w:eastAsia="Times New Roman" w:hAnsi="Book Antiqua" w:cs="Times New Roman"/>
                <w:b/>
                <w:sz w:val="18"/>
                <w:szCs w:val="18"/>
                <w:lang w:eastAsia="pt-BR"/>
              </w:rPr>
              <w:t>:</w:t>
            </w:r>
          </w:p>
          <w:p w14:paraId="340FAF05" w14:textId="77777777" w:rsidR="009339FB" w:rsidRPr="007C539A" w:rsidRDefault="009339FB" w:rsidP="009339FB">
            <w:pPr>
              <w:pStyle w:val="PargrafodaLista"/>
              <w:numPr>
                <w:ilvl w:val="0"/>
                <w:numId w:val="2"/>
              </w:numPr>
              <w:ind w:left="451"/>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0000"/>
                <w:sz w:val="18"/>
                <w:szCs w:val="18"/>
                <w:lang w:eastAsia="pt-BR"/>
              </w:rPr>
              <w:t>Cores utilizadas</w:t>
            </w:r>
            <w:r w:rsidRPr="007C539A">
              <w:rPr>
                <w:rFonts w:ascii="Book Antiqua" w:eastAsia="Times New Roman" w:hAnsi="Book Antiqua" w:cs="Times New Roman"/>
                <w:b/>
                <w:sz w:val="18"/>
                <w:szCs w:val="18"/>
                <w:lang w:eastAsia="pt-BR"/>
              </w:rPr>
              <w:t>:</w:t>
            </w:r>
          </w:p>
          <w:p w14:paraId="58BA2097" w14:textId="77777777" w:rsidR="009339FB" w:rsidRPr="007C539A" w:rsidRDefault="009339FB" w:rsidP="009339FB">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green"/>
                <w:lang w:eastAsia="pt-BR"/>
              </w:rPr>
              <w:t>EM VERDE</w:t>
            </w:r>
            <w:r w:rsidRPr="007C539A">
              <w:rPr>
                <w:rFonts w:ascii="Book Antiqua" w:eastAsia="Times New Roman" w:hAnsi="Book Antiqua" w:cs="Times New Roman"/>
                <w:sz w:val="18"/>
                <w:szCs w:val="18"/>
                <w:lang w:eastAsia="pt-BR"/>
              </w:rPr>
              <w:t>: destaque aos títulos, capítulos, bem como outras informações relevantes, etc.</w:t>
            </w:r>
          </w:p>
          <w:p w14:paraId="77812F86" w14:textId="77777777" w:rsidR="009339FB" w:rsidRPr="007C539A" w:rsidRDefault="009339FB" w:rsidP="009339FB">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magenta"/>
                <w:lang w:eastAsia="pt-BR"/>
              </w:rPr>
              <w:t>EM ROXO</w:t>
            </w:r>
            <w:r w:rsidRPr="007C539A">
              <w:rPr>
                <w:rFonts w:ascii="Book Antiqua" w:eastAsia="Times New Roman" w:hAnsi="Book Antiqua" w:cs="Times New Roman"/>
                <w:sz w:val="18"/>
                <w:szCs w:val="18"/>
                <w:lang w:eastAsia="pt-BR"/>
              </w:rPr>
              <w:t>: artigos que já foram cobrados em provas de concurso.</w:t>
            </w:r>
          </w:p>
          <w:p w14:paraId="32090C62" w14:textId="7DC44B10" w:rsidR="009339FB" w:rsidRPr="007C539A" w:rsidRDefault="009339FB" w:rsidP="009339FB">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cyan"/>
                <w:lang w:eastAsia="pt-BR"/>
              </w:rPr>
              <w:t>EM AZUL</w:t>
            </w:r>
            <w:r w:rsidRPr="007C539A">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1.079/50</w:t>
            </w:r>
            <w:r w:rsidRPr="007C539A">
              <w:rPr>
                <w:rFonts w:ascii="Book Antiqua" w:eastAsia="Times New Roman" w:hAnsi="Book Antiqua" w:cs="Times New Roman"/>
                <w:sz w:val="18"/>
                <w:szCs w:val="18"/>
                <w:lang w:eastAsia="pt-BR"/>
              </w:rPr>
              <w:t>).</w:t>
            </w:r>
          </w:p>
          <w:p w14:paraId="202CEA3D" w14:textId="77777777" w:rsidR="009339FB" w:rsidRPr="007C539A" w:rsidRDefault="009339FB" w:rsidP="009339FB">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yellow"/>
                <w:lang w:eastAsia="pt-BR"/>
              </w:rPr>
              <w:t>EM AMARELO</w:t>
            </w:r>
            <w:r w:rsidRPr="007C539A">
              <w:rPr>
                <w:rFonts w:ascii="Book Antiqua" w:eastAsia="Times New Roman" w:hAnsi="Book Antiqua" w:cs="Times New Roman"/>
                <w:b/>
                <w:sz w:val="18"/>
                <w:szCs w:val="18"/>
                <w:lang w:eastAsia="pt-BR"/>
              </w:rPr>
              <w:t xml:space="preserve"> ou </w:t>
            </w:r>
            <w:r w:rsidRPr="007C539A">
              <w:rPr>
                <w:rFonts w:ascii="Book Antiqua" w:eastAsia="Times New Roman" w:hAnsi="Book Antiqua" w:cs="Times New Roman"/>
                <w:b/>
                <w:sz w:val="18"/>
                <w:szCs w:val="18"/>
                <w:shd w:val="clear" w:color="auto" w:fill="F4B083" w:themeFill="accent2" w:themeFillTint="99"/>
                <w:lang w:eastAsia="pt-BR"/>
              </w:rPr>
              <w:t>EM LARANJA</w:t>
            </w:r>
            <w:r w:rsidRPr="007C539A">
              <w:rPr>
                <w:rFonts w:ascii="Book Antiqua" w:eastAsia="Times New Roman" w:hAnsi="Book Antiqua" w:cs="Times New Roman"/>
                <w:sz w:val="18"/>
                <w:szCs w:val="18"/>
                <w:lang w:eastAsia="pt-BR"/>
              </w:rPr>
              <w:t>: destaques importantes (ex.: critério pessoal)</w:t>
            </w:r>
          </w:p>
          <w:p w14:paraId="7622E971" w14:textId="77777777" w:rsidR="009339FB" w:rsidRPr="007C539A" w:rsidRDefault="009339FB" w:rsidP="009E3DAA">
            <w:pPr>
              <w:ind w:left="451"/>
              <w:jc w:val="both"/>
              <w:rPr>
                <w:rFonts w:ascii="Book Antiqua" w:eastAsia="Times New Roman" w:hAnsi="Book Antiqua" w:cs="Times New Roman"/>
                <w:sz w:val="18"/>
                <w:szCs w:val="18"/>
                <w:lang w:eastAsia="pt-BR"/>
              </w:rPr>
            </w:pPr>
          </w:p>
          <w:p w14:paraId="3462989A" w14:textId="77777777" w:rsidR="009339FB" w:rsidRPr="007C539A" w:rsidRDefault="009339FB" w:rsidP="009339FB">
            <w:pPr>
              <w:pStyle w:val="PargrafodaLista"/>
              <w:numPr>
                <w:ilvl w:val="0"/>
                <w:numId w:val="2"/>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color w:val="FF0000"/>
                <w:sz w:val="18"/>
                <w:szCs w:val="18"/>
                <w:lang w:eastAsia="pt-BR"/>
              </w:rPr>
              <w:t>Siglas utilizadas</w:t>
            </w:r>
            <w:r w:rsidRPr="007C539A">
              <w:rPr>
                <w:rFonts w:ascii="Book Antiqua" w:eastAsia="Times New Roman" w:hAnsi="Book Antiqua" w:cs="Times New Roman"/>
                <w:sz w:val="18"/>
                <w:szCs w:val="18"/>
                <w:lang w:eastAsia="pt-BR"/>
              </w:rPr>
              <w:t>:</w:t>
            </w:r>
          </w:p>
          <w:p w14:paraId="45850BDC" w14:textId="77777777" w:rsidR="009339FB" w:rsidRPr="007C539A" w:rsidRDefault="009339FB" w:rsidP="009339FB">
            <w:pPr>
              <w:pStyle w:val="PargrafodaLista"/>
              <w:numPr>
                <w:ilvl w:val="0"/>
                <w:numId w:val="3"/>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lang w:eastAsia="pt-BR"/>
              </w:rPr>
              <w:t>MP (concursos do Ministério Público); M ou TJPR (concursos da Magistratura); BL (base legal), etc.</w:t>
            </w:r>
          </w:p>
        </w:tc>
      </w:tr>
    </w:tbl>
    <w:p w14:paraId="314105CD" w14:textId="3A59376B" w:rsidR="0016480B" w:rsidRPr="00567C78" w:rsidRDefault="00000000" w:rsidP="0016480B">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0016480B" w:rsidRPr="00567C78">
          <w:rPr>
            <w:rFonts w:ascii="Book Antiqua" w:eastAsia="Times New Roman" w:hAnsi="Book Antiqua" w:cs="Times New Roman"/>
            <w:b/>
            <w:bCs/>
            <w:color w:val="000080"/>
            <w:sz w:val="20"/>
            <w:szCs w:val="20"/>
            <w:u w:val="single"/>
            <w:lang w:eastAsia="pt-BR"/>
          </w:rPr>
          <w:t>LEI Nº 1.079, DE 10 DE ABRIL DE 1950.</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16480B" w:rsidRPr="00567C78" w14:paraId="1CB601CE" w14:textId="77777777" w:rsidTr="00567C78">
        <w:trPr>
          <w:tblCellSpacing w:w="0" w:type="dxa"/>
        </w:trPr>
        <w:tc>
          <w:tcPr>
            <w:tcW w:w="1417" w:type="pct"/>
            <w:vAlign w:val="center"/>
            <w:hideMark/>
          </w:tcPr>
          <w:p w14:paraId="268850BB" w14:textId="77777777" w:rsidR="0016480B" w:rsidRPr="00567C78" w:rsidRDefault="0016480B" w:rsidP="00567C78">
            <w:pPr>
              <w:spacing w:after="0" w:line="240" w:lineRule="auto"/>
              <w:jc w:val="both"/>
              <w:rPr>
                <w:rFonts w:ascii="Book Antiqua" w:eastAsia="Times New Roman" w:hAnsi="Book Antiqua" w:cs="Times New Roman"/>
                <w:sz w:val="18"/>
                <w:szCs w:val="18"/>
                <w:lang w:eastAsia="pt-BR"/>
              </w:rPr>
            </w:pPr>
            <w:r w:rsidRPr="00567C78">
              <w:rPr>
                <w:rFonts w:ascii="Book Antiqua" w:eastAsia="Times New Roman" w:hAnsi="Book Antiqua" w:cs="Times New Roman"/>
                <w:sz w:val="18"/>
                <w:szCs w:val="18"/>
                <w:lang w:eastAsia="pt-BR"/>
              </w:rPr>
              <w:t> </w:t>
            </w:r>
          </w:p>
        </w:tc>
        <w:tc>
          <w:tcPr>
            <w:tcW w:w="3583" w:type="pct"/>
            <w:vAlign w:val="center"/>
            <w:hideMark/>
          </w:tcPr>
          <w:p w14:paraId="568DE5CE" w14:textId="77777777" w:rsidR="0016480B" w:rsidRPr="00567C78" w:rsidRDefault="0016480B" w:rsidP="00567C78">
            <w:pPr>
              <w:spacing w:after="0" w:line="240" w:lineRule="auto"/>
              <w:jc w:val="both"/>
              <w:rPr>
                <w:rFonts w:ascii="Book Antiqua" w:eastAsia="Times New Roman" w:hAnsi="Book Antiqua" w:cs="Times New Roman"/>
                <w:sz w:val="18"/>
                <w:szCs w:val="18"/>
                <w:lang w:eastAsia="pt-BR"/>
              </w:rPr>
            </w:pPr>
            <w:r w:rsidRPr="00567C78">
              <w:rPr>
                <w:rFonts w:ascii="Book Antiqua" w:eastAsia="Times New Roman" w:hAnsi="Book Antiqua" w:cs="Times New Roman"/>
                <w:color w:val="800000"/>
                <w:sz w:val="18"/>
                <w:szCs w:val="18"/>
                <w:lang w:eastAsia="pt-BR"/>
              </w:rPr>
              <w:t>Define os crimes de responsabilidade e regula o respectivo processo de julgamento.</w:t>
            </w:r>
          </w:p>
        </w:tc>
      </w:tr>
    </w:tbl>
    <w:p w14:paraId="0D6FF9E1" w14:textId="77777777" w:rsidR="0016480B" w:rsidRPr="00673BAA" w:rsidRDefault="0016480B" w:rsidP="00673B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b/>
          <w:bCs/>
          <w:sz w:val="19"/>
          <w:szCs w:val="19"/>
          <w:lang w:eastAsia="pt-BR"/>
        </w:rPr>
        <w:t xml:space="preserve">O PRESIDENTE DA REPÚBLICA </w:t>
      </w:r>
      <w:r w:rsidRPr="00673BAA">
        <w:rPr>
          <w:rFonts w:ascii="Book Antiqua" w:eastAsia="Times New Roman" w:hAnsi="Book Antiqua" w:cs="Times New Roman"/>
          <w:sz w:val="19"/>
          <w:szCs w:val="19"/>
          <w:lang w:eastAsia="pt-BR"/>
        </w:rPr>
        <w:t>Faço saber que o Congresso Nacional decreta eu sanciono a seguinte Lei:</w:t>
      </w:r>
    </w:p>
    <w:p w14:paraId="1BD1EF80"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PARTE PRIMEIRA</w:t>
      </w:r>
    </w:p>
    <w:p w14:paraId="5FDDD545"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 Presidente da República e Ministros de Estado</w:t>
      </w:r>
    </w:p>
    <w:p w14:paraId="5C4B94C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0" w:name="art1"/>
      <w:bookmarkEnd w:id="0"/>
      <w:r w:rsidRPr="00673BAA">
        <w:rPr>
          <w:rFonts w:ascii="Book Antiqua" w:eastAsia="Times New Roman" w:hAnsi="Book Antiqua" w:cs="Times New Roman"/>
          <w:sz w:val="19"/>
          <w:szCs w:val="19"/>
          <w:lang w:eastAsia="pt-BR"/>
        </w:rPr>
        <w:t>Art. 1º São crimes de responsabilidade os que esta lei especifica.</w:t>
      </w:r>
    </w:p>
    <w:p w14:paraId="5A967E0A" w14:textId="45F69046" w:rsidR="0016480B" w:rsidRPr="00B468C9" w:rsidRDefault="0016480B" w:rsidP="00106EA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 w:name="art2"/>
      <w:bookmarkEnd w:id="1"/>
      <w:r w:rsidRPr="006C6771">
        <w:rPr>
          <w:rFonts w:ascii="Book Antiqua" w:eastAsia="Times New Roman" w:hAnsi="Book Antiqua" w:cs="Times New Roman"/>
          <w:b/>
          <w:bCs/>
          <w:sz w:val="19"/>
          <w:szCs w:val="19"/>
          <w:highlight w:val="magenta"/>
          <w:lang w:eastAsia="pt-BR"/>
        </w:rPr>
        <w:t>Art. 2º</w:t>
      </w:r>
      <w:r w:rsidRPr="006C6771">
        <w:rPr>
          <w:rFonts w:ascii="Book Antiqua" w:eastAsia="Times New Roman" w:hAnsi="Book Antiqua" w:cs="Times New Roman"/>
          <w:b/>
          <w:bCs/>
          <w:sz w:val="19"/>
          <w:szCs w:val="19"/>
          <w:lang w:eastAsia="pt-BR"/>
        </w:rPr>
        <w:t xml:space="preserve"> Os crimes definidos nesta lei, ainda quando simplesmente tentados, são passíveis da pena de perda do cargo, com inabilitação, </w:t>
      </w:r>
      <w:r w:rsidRPr="00B468C9">
        <w:rPr>
          <w:rFonts w:ascii="Book Antiqua" w:eastAsia="Times New Roman" w:hAnsi="Book Antiqua" w:cs="Times New Roman"/>
          <w:b/>
          <w:bCs/>
          <w:sz w:val="19"/>
          <w:szCs w:val="19"/>
          <w:highlight w:val="cyan"/>
          <w:lang w:eastAsia="pt-BR"/>
        </w:rPr>
        <w:t>até cinco anos</w:t>
      </w:r>
      <w:r w:rsidRPr="006C6771">
        <w:rPr>
          <w:rFonts w:ascii="Book Antiqua" w:eastAsia="Times New Roman" w:hAnsi="Book Antiqua" w:cs="Times New Roman"/>
          <w:b/>
          <w:bCs/>
          <w:sz w:val="19"/>
          <w:szCs w:val="19"/>
          <w:lang w:eastAsia="pt-BR"/>
        </w:rPr>
        <w:t>, para o exercício de qualquer função pública, imposta pelo Senado Federal nos processos contra o Presidente da República ou Ministros de Estado, contra os Ministros do Supremo Tribunal Federal ou contra o Procurador Geral da República.</w:t>
      </w:r>
      <w:r w:rsidR="006C6771" w:rsidRPr="006C6771">
        <w:rPr>
          <w:rFonts w:ascii="Book Antiqua" w:eastAsia="Times New Roman" w:hAnsi="Book Antiqua" w:cs="Times New Roman"/>
          <w:b/>
          <w:bCs/>
          <w:sz w:val="19"/>
          <w:szCs w:val="19"/>
          <w:lang w:eastAsia="pt-BR"/>
        </w:rPr>
        <w:t xml:space="preserve"> </w:t>
      </w:r>
      <w:r w:rsidR="006C6771" w:rsidRPr="006C6771">
        <w:rPr>
          <w:rFonts w:ascii="Book Antiqua" w:hAnsi="Book Antiqua"/>
          <w:b/>
          <w:bCs/>
          <w:color w:val="FF0000"/>
          <w:sz w:val="16"/>
          <w:szCs w:val="16"/>
          <w:u w:val="single"/>
        </w:rPr>
        <w:t>(PCMS-2021)</w:t>
      </w:r>
      <w:r w:rsidR="00B468C9">
        <w:rPr>
          <w:rFonts w:ascii="Book Antiqua" w:hAnsi="Book Antiqua"/>
          <w:b/>
          <w:bCs/>
          <w:color w:val="FF0000"/>
          <w:sz w:val="16"/>
          <w:szCs w:val="16"/>
        </w:rPr>
        <w:t xml:space="preserve"> </w:t>
      </w:r>
      <w:r w:rsidR="00B468C9" w:rsidRPr="00E1290F">
        <w:rPr>
          <w:rFonts w:ascii="Book Antiqua" w:hAnsi="Book Antiqua"/>
          <w:b/>
          <w:bCs/>
          <w:color w:val="FF0000"/>
          <w:sz w:val="16"/>
          <w:szCs w:val="16"/>
          <w:u w:val="single"/>
        </w:rPr>
        <w:t>(PG</w:t>
      </w:r>
      <w:r w:rsidR="00B468C9">
        <w:rPr>
          <w:rFonts w:ascii="Book Antiqua" w:hAnsi="Book Antiqua"/>
          <w:b/>
          <w:bCs/>
          <w:color w:val="FF0000"/>
          <w:sz w:val="16"/>
          <w:szCs w:val="16"/>
          <w:u w:val="single"/>
        </w:rPr>
        <w:t>ESC</w:t>
      </w:r>
      <w:r w:rsidR="00B468C9" w:rsidRPr="00E1290F">
        <w:rPr>
          <w:rFonts w:ascii="Book Antiqua" w:hAnsi="Book Antiqua"/>
          <w:b/>
          <w:bCs/>
          <w:color w:val="FF0000"/>
          <w:sz w:val="16"/>
          <w:szCs w:val="16"/>
          <w:u w:val="single"/>
        </w:rPr>
        <w:t>-2022)</w:t>
      </w:r>
    </w:p>
    <w:p w14:paraId="5A6E1BE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 w:name="art3"/>
      <w:bookmarkEnd w:id="2"/>
      <w:r w:rsidRPr="00673BAA">
        <w:rPr>
          <w:rFonts w:ascii="Book Antiqua" w:eastAsia="Times New Roman" w:hAnsi="Book Antiqua" w:cs="Times New Roman"/>
          <w:sz w:val="19"/>
          <w:szCs w:val="19"/>
          <w:lang w:eastAsia="pt-BR"/>
        </w:rPr>
        <w:t>Art. 3º A imposição da pena referida no artigo anterior não exclui o processo e julgamento do acusado por crime comum, na justiça ordinária, nos termos das leis de processo penal.</w:t>
      </w:r>
    </w:p>
    <w:p w14:paraId="4D303CD6"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4"/>
      <w:bookmarkEnd w:id="3"/>
      <w:r w:rsidRPr="00673BAA">
        <w:rPr>
          <w:rFonts w:ascii="Book Antiqua" w:eastAsia="Times New Roman" w:hAnsi="Book Antiqua" w:cs="Times New Roman"/>
          <w:b/>
          <w:sz w:val="19"/>
          <w:szCs w:val="19"/>
          <w:highlight w:val="magenta"/>
          <w:lang w:eastAsia="pt-BR"/>
        </w:rPr>
        <w:t>Art. 4º</w:t>
      </w:r>
      <w:r w:rsidRPr="00673BAA">
        <w:rPr>
          <w:rFonts w:ascii="Book Antiqua" w:eastAsia="Times New Roman" w:hAnsi="Book Antiqua" w:cs="Times New Roman"/>
          <w:sz w:val="19"/>
          <w:szCs w:val="19"/>
          <w:lang w:eastAsia="pt-BR"/>
        </w:rPr>
        <w:t xml:space="preserve"> São </w:t>
      </w:r>
      <w:r w:rsidRPr="00673BAA">
        <w:rPr>
          <w:rFonts w:ascii="Book Antiqua" w:eastAsia="Times New Roman" w:hAnsi="Book Antiqua" w:cs="Times New Roman"/>
          <w:b/>
          <w:caps/>
          <w:sz w:val="19"/>
          <w:szCs w:val="19"/>
          <w:shd w:val="clear" w:color="auto" w:fill="F7CAAC" w:themeFill="accent2" w:themeFillTint="66"/>
          <w:lang w:eastAsia="pt-BR"/>
        </w:rPr>
        <w:t>crimes de responsabilidade</w:t>
      </w:r>
      <w:r w:rsidRPr="00673BAA">
        <w:rPr>
          <w:rFonts w:ascii="Book Antiqua" w:eastAsia="Times New Roman" w:hAnsi="Book Antiqua" w:cs="Times New Roman"/>
          <w:sz w:val="19"/>
          <w:szCs w:val="19"/>
          <w:lang w:eastAsia="pt-BR"/>
        </w:rPr>
        <w:t xml:space="preserve"> </w:t>
      </w:r>
      <w:r w:rsidRPr="00673BAA">
        <w:rPr>
          <w:rFonts w:ascii="Book Antiqua" w:eastAsia="Times New Roman" w:hAnsi="Book Antiqua" w:cs="Times New Roman"/>
          <w:b/>
          <w:sz w:val="19"/>
          <w:szCs w:val="19"/>
          <w:highlight w:val="yellow"/>
          <w:lang w:eastAsia="pt-BR"/>
        </w:rPr>
        <w:t>os atos do Presidente da República</w:t>
      </w:r>
      <w:r w:rsidRPr="00673BAA">
        <w:rPr>
          <w:rFonts w:ascii="Book Antiqua" w:eastAsia="Times New Roman" w:hAnsi="Book Antiqua" w:cs="Times New Roman"/>
          <w:sz w:val="19"/>
          <w:szCs w:val="19"/>
          <w:lang w:eastAsia="pt-BR"/>
        </w:rPr>
        <w:t xml:space="preserve"> que </w:t>
      </w:r>
      <w:r w:rsidRPr="00673BAA">
        <w:rPr>
          <w:rFonts w:ascii="Book Antiqua" w:eastAsia="Times New Roman" w:hAnsi="Book Antiqua" w:cs="Times New Roman"/>
          <w:b/>
          <w:sz w:val="19"/>
          <w:szCs w:val="19"/>
          <w:highlight w:val="cyan"/>
          <w:lang w:eastAsia="pt-BR"/>
        </w:rPr>
        <w:t>atentarem contra a Constituição Federal</w:t>
      </w:r>
      <w:r w:rsidR="00CC5E08" w:rsidRPr="00673BAA">
        <w:rPr>
          <w:rFonts w:ascii="Book Antiqua" w:eastAsia="Times New Roman" w:hAnsi="Book Antiqua" w:cs="Times New Roman"/>
          <w:b/>
          <w:sz w:val="19"/>
          <w:szCs w:val="19"/>
          <w:lang w:eastAsia="pt-BR"/>
        </w:rPr>
        <w:t xml:space="preserve"> </w:t>
      </w:r>
      <w:r w:rsidR="00CC5E08" w:rsidRPr="00673BAA">
        <w:rPr>
          <w:rFonts w:ascii="Book Antiqua" w:eastAsia="Times New Roman" w:hAnsi="Book Antiqua" w:cs="Times New Roman"/>
          <w:b/>
          <w:i/>
          <w:color w:val="FF0000"/>
          <w:sz w:val="19"/>
          <w:szCs w:val="19"/>
          <w:lang w:eastAsia="pt-BR"/>
        </w:rPr>
        <w:t>[vide art. 85 da CF/88]</w:t>
      </w:r>
      <w:r w:rsidRPr="00673BAA">
        <w:rPr>
          <w:rFonts w:ascii="Book Antiqua" w:eastAsia="Times New Roman" w:hAnsi="Book Antiqua" w:cs="Times New Roman"/>
          <w:sz w:val="19"/>
          <w:szCs w:val="19"/>
          <w:lang w:eastAsia="pt-BR"/>
        </w:rPr>
        <w:t xml:space="preserve">, e, especialmente, </w:t>
      </w:r>
      <w:r w:rsidRPr="00673BAA">
        <w:rPr>
          <w:rFonts w:ascii="Book Antiqua" w:eastAsia="Times New Roman" w:hAnsi="Book Antiqua" w:cs="Times New Roman"/>
          <w:b/>
          <w:sz w:val="19"/>
          <w:szCs w:val="19"/>
          <w:highlight w:val="green"/>
          <w:shd w:val="clear" w:color="auto" w:fill="FFFFFF" w:themeFill="background1"/>
          <w:lang w:eastAsia="pt-BR"/>
        </w:rPr>
        <w:t>contra</w:t>
      </w:r>
      <w:r w:rsidRPr="00673BAA">
        <w:rPr>
          <w:rFonts w:ascii="Book Antiqua" w:eastAsia="Times New Roman" w:hAnsi="Book Antiqua" w:cs="Times New Roman"/>
          <w:sz w:val="19"/>
          <w:szCs w:val="19"/>
          <w:lang w:eastAsia="pt-BR"/>
        </w:rPr>
        <w:t>:</w:t>
      </w:r>
    </w:p>
    <w:p w14:paraId="4E9ABD20" w14:textId="75BA2141"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t xml:space="preserve">I - A </w:t>
      </w:r>
      <w:r w:rsidRPr="009E3FD4">
        <w:rPr>
          <w:rFonts w:ascii="Book Antiqua" w:eastAsia="Times New Roman" w:hAnsi="Book Antiqua" w:cs="Times New Roman"/>
          <w:b/>
          <w:bCs/>
          <w:sz w:val="19"/>
          <w:szCs w:val="19"/>
          <w:highlight w:val="yellow"/>
          <w:lang w:eastAsia="pt-BR"/>
        </w:rPr>
        <w:t>existência da União</w:t>
      </w:r>
      <w:r w:rsidRPr="006C6771">
        <w:rPr>
          <w:rFonts w:ascii="Book Antiqua" w:eastAsia="Times New Roman" w:hAnsi="Book Antiqua" w:cs="Times New Roman"/>
          <w:sz w:val="16"/>
          <w:szCs w:val="16"/>
          <w:lang w:eastAsia="pt-BR"/>
        </w:rPr>
        <w:t>:</w:t>
      </w:r>
      <w:r w:rsidR="009E3FD4" w:rsidRPr="006C6771">
        <w:rPr>
          <w:rFonts w:ascii="Book Antiqua" w:eastAsia="Times New Roman" w:hAnsi="Book Antiqua" w:cs="Times New Roman"/>
          <w:sz w:val="16"/>
          <w:szCs w:val="16"/>
          <w:lang w:eastAsia="pt-BR"/>
        </w:rPr>
        <w:t xml:space="preserve"> </w:t>
      </w:r>
      <w:r w:rsidR="009E3FD4" w:rsidRPr="006C6771">
        <w:rPr>
          <w:rFonts w:ascii="Book Antiqua" w:hAnsi="Book Antiqua"/>
          <w:b/>
          <w:color w:val="FF0000"/>
          <w:sz w:val="16"/>
          <w:szCs w:val="16"/>
          <w:u w:val="single"/>
        </w:rPr>
        <w:t>(MPMG-2018)</w:t>
      </w:r>
    </w:p>
    <w:p w14:paraId="2156573C" w14:textId="2043E912" w:rsidR="0016480B" w:rsidRPr="00F6763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t xml:space="preserve">II - O </w:t>
      </w:r>
      <w:r w:rsidRPr="009E3FD4">
        <w:rPr>
          <w:rFonts w:ascii="Book Antiqua" w:eastAsia="Times New Roman" w:hAnsi="Book Antiqua" w:cs="Times New Roman"/>
          <w:b/>
          <w:bCs/>
          <w:sz w:val="19"/>
          <w:szCs w:val="19"/>
          <w:highlight w:val="yellow"/>
          <w:lang w:eastAsia="pt-BR"/>
        </w:rPr>
        <w:t>livre exercício do Poder Legislativo, do Poder Judiciário e dos poderes constitucionais dos Estados</w:t>
      </w:r>
      <w:r w:rsidRPr="006C6771">
        <w:rPr>
          <w:rFonts w:ascii="Book Antiqua" w:eastAsia="Times New Roman" w:hAnsi="Book Antiqua" w:cs="Times New Roman"/>
          <w:sz w:val="16"/>
          <w:szCs w:val="16"/>
          <w:lang w:eastAsia="pt-BR"/>
        </w:rPr>
        <w:t>;</w:t>
      </w:r>
      <w:r w:rsidR="009E3FD4" w:rsidRPr="006C6771">
        <w:rPr>
          <w:rFonts w:ascii="Book Antiqua" w:eastAsia="Times New Roman" w:hAnsi="Book Antiqua" w:cs="Times New Roman"/>
          <w:sz w:val="16"/>
          <w:szCs w:val="16"/>
          <w:lang w:eastAsia="pt-BR"/>
        </w:rPr>
        <w:t xml:space="preserve"> </w:t>
      </w:r>
      <w:r w:rsidR="009E3FD4" w:rsidRPr="006C6771">
        <w:rPr>
          <w:rFonts w:ascii="Book Antiqua" w:hAnsi="Book Antiqua"/>
          <w:b/>
          <w:bCs/>
          <w:color w:val="FF0000"/>
          <w:sz w:val="16"/>
          <w:szCs w:val="16"/>
          <w:u w:val="single"/>
        </w:rPr>
        <w:t>(MPRR-2012)</w:t>
      </w:r>
      <w:r w:rsidR="00F67631">
        <w:rPr>
          <w:rFonts w:ascii="Book Antiqua" w:hAnsi="Book Antiqua"/>
          <w:b/>
          <w:bCs/>
          <w:color w:val="FF0000"/>
          <w:sz w:val="16"/>
          <w:szCs w:val="16"/>
        </w:rPr>
        <w:t xml:space="preserve"> </w:t>
      </w:r>
      <w:r w:rsidR="00F67631">
        <w:rPr>
          <w:rFonts w:ascii="Book Antiqua" w:hAnsi="Book Antiqua"/>
          <w:b/>
          <w:bCs/>
          <w:color w:val="FF0000"/>
          <w:sz w:val="16"/>
          <w:szCs w:val="16"/>
          <w:u w:val="single"/>
        </w:rPr>
        <w:t>(MPT-2012)</w:t>
      </w:r>
    </w:p>
    <w:p w14:paraId="085D4DC6" w14:textId="46B40DA7"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673BAA">
        <w:rPr>
          <w:rFonts w:ascii="Book Antiqua" w:eastAsia="Times New Roman" w:hAnsi="Book Antiqua" w:cs="Times New Roman"/>
          <w:sz w:val="19"/>
          <w:szCs w:val="19"/>
          <w:lang w:eastAsia="pt-BR"/>
        </w:rPr>
        <w:t xml:space="preserve">III - O </w:t>
      </w:r>
      <w:r w:rsidRPr="00673BAA">
        <w:rPr>
          <w:rFonts w:ascii="Book Antiqua" w:eastAsia="Times New Roman" w:hAnsi="Book Antiqua" w:cs="Times New Roman"/>
          <w:b/>
          <w:sz w:val="19"/>
          <w:szCs w:val="19"/>
          <w:highlight w:val="yellow"/>
          <w:lang w:eastAsia="pt-BR"/>
        </w:rPr>
        <w:t>exercício dos direitos políticos, individuais e sociais</w:t>
      </w:r>
      <w:r w:rsidR="00CC5E08" w:rsidRPr="006C6771">
        <w:rPr>
          <w:rFonts w:ascii="Book Antiqua" w:eastAsia="Times New Roman" w:hAnsi="Book Antiqua" w:cs="Times New Roman"/>
          <w:sz w:val="16"/>
          <w:szCs w:val="16"/>
          <w:lang w:eastAsia="pt-BR"/>
        </w:rPr>
        <w:t xml:space="preserve">; </w:t>
      </w:r>
      <w:r w:rsidR="009E3FD4" w:rsidRPr="006C6771">
        <w:rPr>
          <w:rFonts w:ascii="Book Antiqua" w:hAnsi="Book Antiqua"/>
          <w:b/>
          <w:bCs/>
          <w:color w:val="FF0000"/>
          <w:sz w:val="16"/>
          <w:szCs w:val="16"/>
          <w:u w:val="single"/>
        </w:rPr>
        <w:t>(MPMT-2014)</w:t>
      </w:r>
      <w:r w:rsidR="009E3FD4" w:rsidRPr="006C6771">
        <w:rPr>
          <w:rFonts w:ascii="Book Antiqua" w:hAnsi="Book Antiqua"/>
          <w:sz w:val="16"/>
          <w:szCs w:val="16"/>
        </w:rPr>
        <w:t xml:space="preserve"> </w:t>
      </w:r>
      <w:r w:rsidR="009E3FD4" w:rsidRPr="006C6771">
        <w:rPr>
          <w:rFonts w:ascii="Book Antiqua" w:hAnsi="Book Antiqua"/>
          <w:b/>
          <w:color w:val="FF0000"/>
          <w:sz w:val="16"/>
          <w:szCs w:val="16"/>
          <w:u w:val="single"/>
        </w:rPr>
        <w:t>(MPMG-2010/2018)</w:t>
      </w:r>
    </w:p>
    <w:p w14:paraId="7E7D6883"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IV - A segurança interna do país:</w:t>
      </w:r>
    </w:p>
    <w:p w14:paraId="2C1F63A6" w14:textId="02687B2B"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lastRenderedPageBreak/>
        <w:t xml:space="preserve">V - A </w:t>
      </w:r>
      <w:r w:rsidRPr="009E3FD4">
        <w:rPr>
          <w:rFonts w:ascii="Book Antiqua" w:eastAsia="Times New Roman" w:hAnsi="Book Antiqua" w:cs="Times New Roman"/>
          <w:b/>
          <w:bCs/>
          <w:sz w:val="19"/>
          <w:szCs w:val="19"/>
          <w:highlight w:val="yellow"/>
          <w:lang w:eastAsia="pt-BR"/>
        </w:rPr>
        <w:t>probidade na administração</w:t>
      </w:r>
      <w:r w:rsidRPr="006C6771">
        <w:rPr>
          <w:rFonts w:ascii="Book Antiqua" w:eastAsia="Times New Roman" w:hAnsi="Book Antiqua" w:cs="Times New Roman"/>
          <w:sz w:val="16"/>
          <w:szCs w:val="16"/>
          <w:lang w:eastAsia="pt-BR"/>
        </w:rPr>
        <w:t>;</w:t>
      </w:r>
      <w:r w:rsidR="009E3FD4" w:rsidRPr="006C6771">
        <w:rPr>
          <w:rFonts w:ascii="Book Antiqua" w:eastAsia="Times New Roman" w:hAnsi="Book Antiqua" w:cs="Times New Roman"/>
          <w:sz w:val="16"/>
          <w:szCs w:val="16"/>
          <w:lang w:eastAsia="pt-BR"/>
        </w:rPr>
        <w:t xml:space="preserve"> </w:t>
      </w:r>
      <w:r w:rsidR="009E3FD4" w:rsidRPr="006C6771">
        <w:rPr>
          <w:rFonts w:ascii="Book Antiqua" w:hAnsi="Book Antiqua"/>
          <w:b/>
          <w:color w:val="FF0000"/>
          <w:sz w:val="16"/>
          <w:szCs w:val="16"/>
          <w:u w:val="single"/>
        </w:rPr>
        <w:t>(MPMG-2010)</w:t>
      </w:r>
      <w:r w:rsidR="009E3FD4" w:rsidRPr="006C6771">
        <w:rPr>
          <w:rFonts w:ascii="Book Antiqua" w:hAnsi="Book Antiqua"/>
          <w:b/>
          <w:color w:val="FF0000"/>
          <w:sz w:val="16"/>
          <w:szCs w:val="16"/>
        </w:rPr>
        <w:t xml:space="preserve"> </w:t>
      </w:r>
      <w:r w:rsidR="009E3FD4" w:rsidRPr="006C6771">
        <w:rPr>
          <w:rFonts w:ascii="Book Antiqua" w:hAnsi="Book Antiqua"/>
          <w:b/>
          <w:bCs/>
          <w:color w:val="FF0000"/>
          <w:sz w:val="16"/>
          <w:szCs w:val="16"/>
          <w:u w:val="single"/>
        </w:rPr>
        <w:t>(MPGO-2012)</w:t>
      </w:r>
      <w:r w:rsidR="009E3FD4" w:rsidRPr="006C6771">
        <w:rPr>
          <w:rFonts w:ascii="Book Antiqua" w:hAnsi="Book Antiqua"/>
          <w:b/>
          <w:bCs/>
          <w:color w:val="FF0000"/>
          <w:sz w:val="16"/>
          <w:szCs w:val="16"/>
        </w:rPr>
        <w:t xml:space="preserve"> </w:t>
      </w:r>
      <w:r w:rsidR="009E3FD4" w:rsidRPr="006C6771">
        <w:rPr>
          <w:rFonts w:ascii="Book Antiqua" w:hAnsi="Book Antiqua"/>
          <w:b/>
          <w:bCs/>
          <w:color w:val="FF0000"/>
          <w:sz w:val="16"/>
          <w:szCs w:val="16"/>
          <w:u w:val="single"/>
        </w:rPr>
        <w:t>(MPES-2013)</w:t>
      </w:r>
      <w:r w:rsidR="009E3FD4" w:rsidRPr="006C6771">
        <w:rPr>
          <w:rFonts w:ascii="Book Antiqua" w:hAnsi="Book Antiqua"/>
          <w:b/>
          <w:color w:val="FF0000"/>
          <w:sz w:val="16"/>
          <w:szCs w:val="16"/>
        </w:rPr>
        <w:t xml:space="preserve"> </w:t>
      </w:r>
      <w:r w:rsidR="009E3FD4" w:rsidRPr="006C6771">
        <w:rPr>
          <w:rFonts w:ascii="Book Antiqua" w:hAnsi="Book Antiqua"/>
          <w:b/>
          <w:color w:val="FF0000"/>
          <w:sz w:val="16"/>
          <w:szCs w:val="16"/>
          <w:u w:val="single"/>
        </w:rPr>
        <w:t>(TJDFT-2014)</w:t>
      </w:r>
      <w:r w:rsidR="009E3FD4" w:rsidRPr="006C6771">
        <w:rPr>
          <w:rFonts w:ascii="Book Antiqua" w:hAnsi="Book Antiqua"/>
          <w:b/>
          <w:color w:val="FF0000"/>
          <w:sz w:val="16"/>
          <w:szCs w:val="16"/>
        </w:rPr>
        <w:t xml:space="preserve"> </w:t>
      </w:r>
      <w:r w:rsidR="009E3FD4" w:rsidRPr="006C6771">
        <w:rPr>
          <w:rFonts w:ascii="Book Antiqua" w:hAnsi="Book Antiqua"/>
          <w:b/>
          <w:bCs/>
          <w:color w:val="FF0000"/>
          <w:sz w:val="16"/>
          <w:szCs w:val="16"/>
          <w:u w:val="single"/>
        </w:rPr>
        <w:t>(MPMT-2014)</w:t>
      </w:r>
    </w:p>
    <w:p w14:paraId="4B3EAD19" w14:textId="49B36F1F"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73BAA">
        <w:rPr>
          <w:rFonts w:ascii="Book Antiqua" w:eastAsia="Times New Roman" w:hAnsi="Book Antiqua" w:cs="Times New Roman"/>
          <w:sz w:val="19"/>
          <w:szCs w:val="19"/>
          <w:lang w:eastAsia="pt-BR"/>
        </w:rPr>
        <w:t xml:space="preserve">VI - A </w:t>
      </w:r>
      <w:r w:rsidRPr="001127CD">
        <w:rPr>
          <w:rFonts w:ascii="Book Antiqua" w:eastAsia="Times New Roman" w:hAnsi="Book Antiqua" w:cs="Times New Roman"/>
          <w:b/>
          <w:bCs/>
          <w:sz w:val="19"/>
          <w:szCs w:val="19"/>
          <w:highlight w:val="yellow"/>
          <w:lang w:eastAsia="pt-BR"/>
        </w:rPr>
        <w:t>lei orçamentária</w:t>
      </w:r>
      <w:r w:rsidRPr="006C6771">
        <w:rPr>
          <w:rFonts w:ascii="Book Antiqua" w:eastAsia="Times New Roman" w:hAnsi="Book Antiqua" w:cs="Times New Roman"/>
          <w:sz w:val="18"/>
          <w:szCs w:val="18"/>
          <w:lang w:eastAsia="pt-BR"/>
        </w:rPr>
        <w:t>;</w:t>
      </w:r>
      <w:r w:rsidR="001127CD" w:rsidRPr="006C6771">
        <w:rPr>
          <w:rFonts w:ascii="Book Antiqua" w:eastAsia="Times New Roman" w:hAnsi="Book Antiqua" w:cs="Times New Roman"/>
          <w:sz w:val="18"/>
          <w:szCs w:val="18"/>
          <w:lang w:eastAsia="pt-BR"/>
        </w:rPr>
        <w:t xml:space="preserve"> </w:t>
      </w:r>
      <w:r w:rsidR="001127CD" w:rsidRPr="006C6771">
        <w:rPr>
          <w:rFonts w:ascii="Book Antiqua" w:hAnsi="Book Antiqua" w:cs="Times New Roman"/>
          <w:b/>
          <w:bCs/>
          <w:color w:val="FF0000"/>
          <w:sz w:val="16"/>
          <w:szCs w:val="16"/>
          <w:u w:val="single"/>
        </w:rPr>
        <w:t>(PGE</w:t>
      </w:r>
      <w:r w:rsidR="001127CD" w:rsidRPr="006C6771">
        <w:rPr>
          <w:rFonts w:ascii="Book Antiqua" w:hAnsi="Book Antiqua"/>
          <w:b/>
          <w:bCs/>
          <w:color w:val="FF0000"/>
          <w:sz w:val="16"/>
          <w:szCs w:val="16"/>
          <w:u w:val="single"/>
        </w:rPr>
        <w:t>PI</w:t>
      </w:r>
      <w:r w:rsidR="001127CD" w:rsidRPr="006C6771">
        <w:rPr>
          <w:rFonts w:ascii="Book Antiqua" w:hAnsi="Book Antiqua" w:cs="Times New Roman"/>
          <w:b/>
          <w:bCs/>
          <w:color w:val="FF0000"/>
          <w:sz w:val="16"/>
          <w:szCs w:val="16"/>
          <w:u w:val="single"/>
        </w:rPr>
        <w:t>-2014)</w:t>
      </w:r>
    </w:p>
    <w:p w14:paraId="3E83711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VII - A guarda e o legal emprego dos dinheiros públicos;</w:t>
      </w:r>
    </w:p>
    <w:p w14:paraId="53969DD4"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VIII - O cumprimento das decisões judiciárias (Constituição, artigo 89).</w:t>
      </w:r>
    </w:p>
    <w:p w14:paraId="5431AE5F"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TÍTULO I</w:t>
      </w:r>
    </w:p>
    <w:p w14:paraId="10FB62FB"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I</w:t>
      </w:r>
    </w:p>
    <w:p w14:paraId="17110350"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DOS CRIMES CONTRA A EXISTÊNCIA DA UNIÃO</w:t>
      </w:r>
    </w:p>
    <w:p w14:paraId="02B8DC86"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 w:name="art5"/>
      <w:bookmarkEnd w:id="4"/>
      <w:r w:rsidRPr="00673BAA">
        <w:rPr>
          <w:rFonts w:ascii="Book Antiqua" w:eastAsia="Times New Roman" w:hAnsi="Book Antiqua" w:cs="Times New Roman"/>
          <w:sz w:val="19"/>
          <w:szCs w:val="19"/>
          <w:lang w:eastAsia="pt-BR"/>
        </w:rPr>
        <w:t>Art. 5º São crimes de responsabilidade contra a existência política da União:</w:t>
      </w:r>
    </w:p>
    <w:p w14:paraId="08F0A69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1 - </w:t>
      </w:r>
      <w:proofErr w:type="gramStart"/>
      <w:r w:rsidRPr="00673BAA">
        <w:rPr>
          <w:rFonts w:ascii="Book Antiqua" w:eastAsia="Times New Roman" w:hAnsi="Book Antiqua" w:cs="Times New Roman"/>
          <w:sz w:val="19"/>
          <w:szCs w:val="19"/>
          <w:lang w:eastAsia="pt-BR"/>
        </w:rPr>
        <w:t>entreter</w:t>
      </w:r>
      <w:proofErr w:type="gramEnd"/>
      <w:r w:rsidRPr="00673BAA">
        <w:rPr>
          <w:rFonts w:ascii="Book Antiqua" w:eastAsia="Times New Roman" w:hAnsi="Book Antiqua" w:cs="Times New Roman"/>
          <w:sz w:val="19"/>
          <w:szCs w:val="19"/>
          <w:lang w:eastAsia="pt-BR"/>
        </w:rPr>
        <w:t>, direta ou indiretamente, inteligência com governo estrangeiro, provocando-o a fazer guerra ou cometer hostilidade contra a República, prometer-lhe assistência ou favor, ou dar-lhe qualquer auxílio nos preparativos ou planos de guerra contra a República;</w:t>
      </w:r>
    </w:p>
    <w:p w14:paraId="1333EB9E"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2 - </w:t>
      </w:r>
      <w:proofErr w:type="gramStart"/>
      <w:r w:rsidRPr="00673BAA">
        <w:rPr>
          <w:rFonts w:ascii="Book Antiqua" w:eastAsia="Times New Roman" w:hAnsi="Book Antiqua" w:cs="Times New Roman"/>
          <w:sz w:val="19"/>
          <w:szCs w:val="19"/>
          <w:lang w:eastAsia="pt-BR"/>
        </w:rPr>
        <w:t>tentar</w:t>
      </w:r>
      <w:proofErr w:type="gramEnd"/>
      <w:r w:rsidRPr="00673BAA">
        <w:rPr>
          <w:rFonts w:ascii="Book Antiqua" w:eastAsia="Times New Roman" w:hAnsi="Book Antiqua" w:cs="Times New Roman"/>
          <w:sz w:val="19"/>
          <w:szCs w:val="19"/>
          <w:lang w:eastAsia="pt-BR"/>
        </w:rPr>
        <w:t>, diretamente e por fatos, submeter a União ou algum dos Estados ou Territórios a domínio estrangeiro, ou dela separar qualquer Estado ou porção do território nacional;</w:t>
      </w:r>
    </w:p>
    <w:p w14:paraId="49E2C11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3 - </w:t>
      </w:r>
      <w:proofErr w:type="gramStart"/>
      <w:r w:rsidRPr="00673BAA">
        <w:rPr>
          <w:rFonts w:ascii="Book Antiqua" w:eastAsia="Times New Roman" w:hAnsi="Book Antiqua" w:cs="Times New Roman"/>
          <w:sz w:val="19"/>
          <w:szCs w:val="19"/>
          <w:lang w:eastAsia="pt-BR"/>
        </w:rPr>
        <w:t>cometer</w:t>
      </w:r>
      <w:proofErr w:type="gramEnd"/>
      <w:r w:rsidRPr="00673BAA">
        <w:rPr>
          <w:rFonts w:ascii="Book Antiqua" w:eastAsia="Times New Roman" w:hAnsi="Book Antiqua" w:cs="Times New Roman"/>
          <w:sz w:val="19"/>
          <w:szCs w:val="19"/>
          <w:lang w:eastAsia="pt-BR"/>
        </w:rPr>
        <w:t xml:space="preserve"> ato de hostilidade contra nação estrangeira, expondo a República ao perigo da guerra, ou comprometendo-lhe a neutralidade;</w:t>
      </w:r>
    </w:p>
    <w:p w14:paraId="1B156801"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4 - </w:t>
      </w:r>
      <w:proofErr w:type="gramStart"/>
      <w:r w:rsidRPr="00673BAA">
        <w:rPr>
          <w:rFonts w:ascii="Book Antiqua" w:eastAsia="Times New Roman" w:hAnsi="Book Antiqua" w:cs="Times New Roman"/>
          <w:sz w:val="19"/>
          <w:szCs w:val="19"/>
          <w:lang w:eastAsia="pt-BR"/>
        </w:rPr>
        <w:t>revelar</w:t>
      </w:r>
      <w:proofErr w:type="gramEnd"/>
      <w:r w:rsidRPr="00673BAA">
        <w:rPr>
          <w:rFonts w:ascii="Book Antiqua" w:eastAsia="Times New Roman" w:hAnsi="Book Antiqua" w:cs="Times New Roman"/>
          <w:sz w:val="19"/>
          <w:szCs w:val="19"/>
          <w:lang w:eastAsia="pt-BR"/>
        </w:rPr>
        <w:t xml:space="preserve"> negócios políticos ou militares, que devam ser mantidos secretos a bem da defesa da segurança externa ou dos interesses da Nação;</w:t>
      </w:r>
    </w:p>
    <w:p w14:paraId="1F43C0C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5 - </w:t>
      </w:r>
      <w:proofErr w:type="gramStart"/>
      <w:r w:rsidRPr="00673BAA">
        <w:rPr>
          <w:rFonts w:ascii="Book Antiqua" w:eastAsia="Times New Roman" w:hAnsi="Book Antiqua" w:cs="Times New Roman"/>
          <w:sz w:val="19"/>
          <w:szCs w:val="19"/>
          <w:lang w:eastAsia="pt-BR"/>
        </w:rPr>
        <w:t>auxiliar</w:t>
      </w:r>
      <w:proofErr w:type="gramEnd"/>
      <w:r w:rsidRPr="00673BAA">
        <w:rPr>
          <w:rFonts w:ascii="Book Antiqua" w:eastAsia="Times New Roman" w:hAnsi="Book Antiqua" w:cs="Times New Roman"/>
          <w:sz w:val="19"/>
          <w:szCs w:val="19"/>
          <w:lang w:eastAsia="pt-BR"/>
        </w:rPr>
        <w:t>, por qualquer modo, nação inimiga a fazer a guerra ou a cometer hostilidade contra a República;</w:t>
      </w:r>
    </w:p>
    <w:p w14:paraId="0547B15F"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6 - </w:t>
      </w:r>
      <w:proofErr w:type="gramStart"/>
      <w:r w:rsidRPr="00673BAA">
        <w:rPr>
          <w:rFonts w:ascii="Book Antiqua" w:eastAsia="Times New Roman" w:hAnsi="Book Antiqua" w:cs="Times New Roman"/>
          <w:sz w:val="19"/>
          <w:szCs w:val="19"/>
          <w:lang w:eastAsia="pt-BR"/>
        </w:rPr>
        <w:t>celebrar</w:t>
      </w:r>
      <w:proofErr w:type="gramEnd"/>
      <w:r w:rsidRPr="00673BAA">
        <w:rPr>
          <w:rFonts w:ascii="Book Antiqua" w:eastAsia="Times New Roman" w:hAnsi="Book Antiqua" w:cs="Times New Roman"/>
          <w:sz w:val="19"/>
          <w:szCs w:val="19"/>
          <w:lang w:eastAsia="pt-BR"/>
        </w:rPr>
        <w:t xml:space="preserve"> tratados, convenções ou ajustes que comprometam a dignidade da Nação;</w:t>
      </w:r>
    </w:p>
    <w:p w14:paraId="2A6C2E87"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7 - </w:t>
      </w:r>
      <w:proofErr w:type="gramStart"/>
      <w:r w:rsidRPr="00673BAA">
        <w:rPr>
          <w:rFonts w:ascii="Book Antiqua" w:eastAsia="Times New Roman" w:hAnsi="Book Antiqua" w:cs="Times New Roman"/>
          <w:sz w:val="19"/>
          <w:szCs w:val="19"/>
          <w:lang w:eastAsia="pt-BR"/>
        </w:rPr>
        <w:t>violar</w:t>
      </w:r>
      <w:proofErr w:type="gramEnd"/>
      <w:r w:rsidRPr="00673BAA">
        <w:rPr>
          <w:rFonts w:ascii="Book Antiqua" w:eastAsia="Times New Roman" w:hAnsi="Book Antiqua" w:cs="Times New Roman"/>
          <w:sz w:val="19"/>
          <w:szCs w:val="19"/>
          <w:lang w:eastAsia="pt-BR"/>
        </w:rPr>
        <w:t xml:space="preserve"> a imunidade dos embaixadores ou ministros estrangeiros acreditados no país;</w:t>
      </w:r>
    </w:p>
    <w:p w14:paraId="1341C08C"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8 - </w:t>
      </w:r>
      <w:proofErr w:type="gramStart"/>
      <w:r w:rsidRPr="00673BAA">
        <w:rPr>
          <w:rFonts w:ascii="Book Antiqua" w:eastAsia="Times New Roman" w:hAnsi="Book Antiqua" w:cs="Times New Roman"/>
          <w:sz w:val="19"/>
          <w:szCs w:val="19"/>
          <w:lang w:eastAsia="pt-BR"/>
        </w:rPr>
        <w:t>declarar</w:t>
      </w:r>
      <w:proofErr w:type="gramEnd"/>
      <w:r w:rsidRPr="00673BAA">
        <w:rPr>
          <w:rFonts w:ascii="Book Antiqua" w:eastAsia="Times New Roman" w:hAnsi="Book Antiqua" w:cs="Times New Roman"/>
          <w:sz w:val="19"/>
          <w:szCs w:val="19"/>
          <w:lang w:eastAsia="pt-BR"/>
        </w:rPr>
        <w:t xml:space="preserve"> a guerra, salvo os casos de invasão ou agressão estrangeira, ou fazer a paz, sem autorização do Congresso Nacional.</w:t>
      </w:r>
    </w:p>
    <w:p w14:paraId="5C84639E"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9 - </w:t>
      </w:r>
      <w:proofErr w:type="gramStart"/>
      <w:r w:rsidRPr="00673BAA">
        <w:rPr>
          <w:rFonts w:ascii="Book Antiqua" w:eastAsia="Times New Roman" w:hAnsi="Book Antiqua" w:cs="Times New Roman"/>
          <w:sz w:val="19"/>
          <w:szCs w:val="19"/>
          <w:lang w:eastAsia="pt-BR"/>
        </w:rPr>
        <w:t>não</w:t>
      </w:r>
      <w:proofErr w:type="gramEnd"/>
      <w:r w:rsidRPr="00673BAA">
        <w:rPr>
          <w:rFonts w:ascii="Book Antiqua" w:eastAsia="Times New Roman" w:hAnsi="Book Antiqua" w:cs="Times New Roman"/>
          <w:sz w:val="19"/>
          <w:szCs w:val="19"/>
          <w:lang w:eastAsia="pt-BR"/>
        </w:rPr>
        <w:t xml:space="preserve"> empregar contra o inimigo os meios de defesa de que poderia dispor;</w:t>
      </w:r>
    </w:p>
    <w:p w14:paraId="5DEE9D68"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10 - </w:t>
      </w:r>
      <w:proofErr w:type="gramStart"/>
      <w:r w:rsidRPr="00673BAA">
        <w:rPr>
          <w:rFonts w:ascii="Book Antiqua" w:eastAsia="Times New Roman" w:hAnsi="Book Antiqua" w:cs="Times New Roman"/>
          <w:sz w:val="19"/>
          <w:szCs w:val="19"/>
          <w:lang w:eastAsia="pt-BR"/>
        </w:rPr>
        <w:t>permitir</w:t>
      </w:r>
      <w:proofErr w:type="gramEnd"/>
      <w:r w:rsidRPr="00673BAA">
        <w:rPr>
          <w:rFonts w:ascii="Book Antiqua" w:eastAsia="Times New Roman" w:hAnsi="Book Antiqua" w:cs="Times New Roman"/>
          <w:sz w:val="19"/>
          <w:szCs w:val="19"/>
          <w:lang w:eastAsia="pt-BR"/>
        </w:rPr>
        <w:t xml:space="preserve"> o Presidente da República, durante as sessões legislativas e sem autorização do Congresso Nacional, que forças estrangeiras transitem pelo território do país, ou, por motivo de guerra, nele permaneçam temporariamente;</w:t>
      </w:r>
    </w:p>
    <w:p w14:paraId="2619860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11 - </w:t>
      </w:r>
      <w:proofErr w:type="gramStart"/>
      <w:r w:rsidRPr="00673BAA">
        <w:rPr>
          <w:rFonts w:ascii="Book Antiqua" w:eastAsia="Times New Roman" w:hAnsi="Book Antiqua" w:cs="Times New Roman"/>
          <w:sz w:val="19"/>
          <w:szCs w:val="19"/>
          <w:lang w:eastAsia="pt-BR"/>
        </w:rPr>
        <w:t>violar</w:t>
      </w:r>
      <w:proofErr w:type="gramEnd"/>
      <w:r w:rsidRPr="00673BAA">
        <w:rPr>
          <w:rFonts w:ascii="Book Antiqua" w:eastAsia="Times New Roman" w:hAnsi="Book Antiqua" w:cs="Times New Roman"/>
          <w:sz w:val="19"/>
          <w:szCs w:val="19"/>
          <w:lang w:eastAsia="pt-BR"/>
        </w:rPr>
        <w:t xml:space="preserve"> tratados legitimamente feitos com nações estrangeiras.</w:t>
      </w:r>
    </w:p>
    <w:p w14:paraId="3C37C649"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II</w:t>
      </w:r>
    </w:p>
    <w:p w14:paraId="42BEAF24"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DOS CRIMES CONTRA O LIVRE EXERCÍCIO DOS PODERES CONSTITUCIONAIS</w:t>
      </w:r>
    </w:p>
    <w:p w14:paraId="2851E301" w14:textId="534959B0"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 w:name="art6"/>
      <w:bookmarkEnd w:id="5"/>
      <w:r w:rsidRPr="00E92C88">
        <w:rPr>
          <w:rFonts w:ascii="Book Antiqua" w:eastAsia="Times New Roman" w:hAnsi="Book Antiqua" w:cs="Times New Roman"/>
          <w:b/>
          <w:bCs/>
          <w:sz w:val="19"/>
          <w:szCs w:val="19"/>
          <w:highlight w:val="magenta"/>
          <w:lang w:eastAsia="pt-BR"/>
        </w:rPr>
        <w:t>Art. 6º</w:t>
      </w:r>
      <w:r w:rsidRPr="00673BAA">
        <w:rPr>
          <w:rFonts w:ascii="Book Antiqua" w:eastAsia="Times New Roman" w:hAnsi="Book Antiqua" w:cs="Times New Roman"/>
          <w:sz w:val="19"/>
          <w:szCs w:val="19"/>
          <w:lang w:eastAsia="pt-BR"/>
        </w:rPr>
        <w:t xml:space="preserve"> </w:t>
      </w:r>
      <w:r w:rsidRPr="00E92C88">
        <w:rPr>
          <w:rFonts w:ascii="Book Antiqua" w:eastAsia="Times New Roman" w:hAnsi="Book Antiqua" w:cs="Times New Roman"/>
          <w:b/>
          <w:bCs/>
          <w:sz w:val="19"/>
          <w:szCs w:val="19"/>
          <w:lang w:eastAsia="pt-BR"/>
        </w:rPr>
        <w:t>São crimes de responsabilidade contra o livre exercício dos poderes legislativo e judiciário e dos poderes constitucionais dos Estados</w:t>
      </w:r>
      <w:r w:rsidRPr="006C6771">
        <w:rPr>
          <w:rFonts w:ascii="Book Antiqua" w:eastAsia="Times New Roman" w:hAnsi="Book Antiqua" w:cs="Times New Roman"/>
          <w:b/>
          <w:bCs/>
          <w:sz w:val="18"/>
          <w:szCs w:val="18"/>
          <w:lang w:eastAsia="pt-BR"/>
        </w:rPr>
        <w:t>:</w:t>
      </w:r>
      <w:r w:rsidR="00E92C88" w:rsidRPr="006C6771">
        <w:rPr>
          <w:rFonts w:ascii="Book Antiqua" w:eastAsia="Times New Roman" w:hAnsi="Book Antiqua" w:cs="Times New Roman"/>
          <w:sz w:val="18"/>
          <w:szCs w:val="18"/>
          <w:lang w:eastAsia="pt-BR"/>
        </w:rPr>
        <w:t xml:space="preserve"> </w:t>
      </w:r>
      <w:r w:rsidR="00E92C88" w:rsidRPr="006C6771">
        <w:rPr>
          <w:rFonts w:ascii="Book Antiqua" w:eastAsia="Times New Roman" w:hAnsi="Book Antiqua" w:cs="Times New Roman"/>
          <w:b/>
          <w:bCs/>
          <w:color w:val="FF0000"/>
          <w:sz w:val="16"/>
          <w:szCs w:val="16"/>
          <w:u w:val="single"/>
          <w:lang w:eastAsia="pt-BR"/>
        </w:rPr>
        <w:t>(MPPR-2021)</w:t>
      </w:r>
    </w:p>
    <w:p w14:paraId="687E588E"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1 - </w:t>
      </w:r>
      <w:proofErr w:type="gramStart"/>
      <w:r w:rsidRPr="00673BAA">
        <w:rPr>
          <w:rFonts w:ascii="Book Antiqua" w:eastAsia="Times New Roman" w:hAnsi="Book Antiqua" w:cs="Times New Roman"/>
          <w:sz w:val="19"/>
          <w:szCs w:val="19"/>
          <w:lang w:eastAsia="pt-BR"/>
        </w:rPr>
        <w:t>tentar</w:t>
      </w:r>
      <w:proofErr w:type="gramEnd"/>
      <w:r w:rsidRPr="00673BAA">
        <w:rPr>
          <w:rFonts w:ascii="Book Antiqua" w:eastAsia="Times New Roman" w:hAnsi="Book Antiqua" w:cs="Times New Roman"/>
          <w:sz w:val="19"/>
          <w:szCs w:val="19"/>
          <w:lang w:eastAsia="pt-BR"/>
        </w:rPr>
        <w:t xml:space="preserve"> dissolver o Congresso Nacional, impedir a reunião ou tentar impedir por qualquer modo o funcionamento de qualquer de suas Câmaras;</w:t>
      </w:r>
    </w:p>
    <w:p w14:paraId="52182C75"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lastRenderedPageBreak/>
        <w:t xml:space="preserve">2 - </w:t>
      </w:r>
      <w:proofErr w:type="gramStart"/>
      <w:r w:rsidRPr="00673BAA">
        <w:rPr>
          <w:rFonts w:ascii="Book Antiqua" w:eastAsia="Times New Roman" w:hAnsi="Book Antiqua" w:cs="Times New Roman"/>
          <w:sz w:val="19"/>
          <w:szCs w:val="19"/>
          <w:lang w:eastAsia="pt-BR"/>
        </w:rPr>
        <w:t>usar</w:t>
      </w:r>
      <w:proofErr w:type="gramEnd"/>
      <w:r w:rsidRPr="00673BAA">
        <w:rPr>
          <w:rFonts w:ascii="Book Antiqua" w:eastAsia="Times New Roman" w:hAnsi="Book Antiqua" w:cs="Times New Roman"/>
          <w:sz w:val="19"/>
          <w:szCs w:val="19"/>
          <w:lang w:eastAsia="pt-BR"/>
        </w:rPr>
        <w:t xml:space="preserve"> de violência ou ameaça contra algum representante da Nação para afastá-lo da Câmara a que pertença ou para </w:t>
      </w:r>
      <w:proofErr w:type="spellStart"/>
      <w:r w:rsidRPr="00673BAA">
        <w:rPr>
          <w:rFonts w:ascii="Book Antiqua" w:eastAsia="Times New Roman" w:hAnsi="Book Antiqua" w:cs="Times New Roman"/>
          <w:sz w:val="19"/>
          <w:szCs w:val="19"/>
          <w:lang w:eastAsia="pt-BR"/>
        </w:rPr>
        <w:t>coagí-lo</w:t>
      </w:r>
      <w:proofErr w:type="spellEnd"/>
      <w:r w:rsidRPr="00673BAA">
        <w:rPr>
          <w:rFonts w:ascii="Book Antiqua" w:eastAsia="Times New Roman" w:hAnsi="Book Antiqua" w:cs="Times New Roman"/>
          <w:sz w:val="19"/>
          <w:szCs w:val="19"/>
          <w:lang w:eastAsia="pt-BR"/>
        </w:rPr>
        <w:t xml:space="preserve"> no modo de exercer o seu mandato bem como conseguir ou tentar conseguir o mesmo objetivo mediante suborno ou outras formas de corrupção;</w:t>
      </w:r>
    </w:p>
    <w:p w14:paraId="046E5B6D" w14:textId="66826775"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E92C88">
        <w:rPr>
          <w:rFonts w:ascii="Book Antiqua" w:eastAsia="Times New Roman" w:hAnsi="Book Antiqua" w:cs="Times New Roman"/>
          <w:b/>
          <w:bCs/>
          <w:sz w:val="19"/>
          <w:szCs w:val="19"/>
          <w:highlight w:val="magenta"/>
          <w:lang w:eastAsia="pt-BR"/>
        </w:rPr>
        <w:t>3</w:t>
      </w:r>
      <w:r w:rsidRPr="00673BAA">
        <w:rPr>
          <w:rFonts w:ascii="Book Antiqua" w:eastAsia="Times New Roman" w:hAnsi="Book Antiqua" w:cs="Times New Roman"/>
          <w:sz w:val="19"/>
          <w:szCs w:val="19"/>
          <w:lang w:eastAsia="pt-BR"/>
        </w:rPr>
        <w:t xml:space="preserve"> </w:t>
      </w:r>
      <w:r w:rsidRPr="00E92C88">
        <w:rPr>
          <w:rFonts w:ascii="Book Antiqua" w:eastAsia="Times New Roman" w:hAnsi="Book Antiqua" w:cs="Times New Roman"/>
          <w:b/>
          <w:bCs/>
          <w:sz w:val="19"/>
          <w:szCs w:val="19"/>
          <w:lang w:eastAsia="pt-BR"/>
        </w:rPr>
        <w:t xml:space="preserve">- </w:t>
      </w:r>
      <w:proofErr w:type="gramStart"/>
      <w:r w:rsidRPr="00E92C88">
        <w:rPr>
          <w:rFonts w:ascii="Book Antiqua" w:eastAsia="Times New Roman" w:hAnsi="Book Antiqua" w:cs="Times New Roman"/>
          <w:b/>
          <w:bCs/>
          <w:sz w:val="19"/>
          <w:szCs w:val="19"/>
          <w:lang w:eastAsia="pt-BR"/>
        </w:rPr>
        <w:t>violar</w:t>
      </w:r>
      <w:proofErr w:type="gramEnd"/>
      <w:r w:rsidRPr="00E92C88">
        <w:rPr>
          <w:rFonts w:ascii="Book Antiqua" w:eastAsia="Times New Roman" w:hAnsi="Book Antiqua" w:cs="Times New Roman"/>
          <w:b/>
          <w:bCs/>
          <w:sz w:val="19"/>
          <w:szCs w:val="19"/>
          <w:lang w:eastAsia="pt-BR"/>
        </w:rPr>
        <w:t xml:space="preserve"> as imunidades asseguradas aos membros do Congresso Nacional, das </w:t>
      </w:r>
      <w:proofErr w:type="spellStart"/>
      <w:r w:rsidRPr="00E92C88">
        <w:rPr>
          <w:rFonts w:ascii="Book Antiqua" w:eastAsia="Times New Roman" w:hAnsi="Book Antiqua" w:cs="Times New Roman"/>
          <w:b/>
          <w:bCs/>
          <w:sz w:val="19"/>
          <w:szCs w:val="19"/>
          <w:lang w:eastAsia="pt-BR"/>
        </w:rPr>
        <w:t>Assembléias</w:t>
      </w:r>
      <w:proofErr w:type="spellEnd"/>
      <w:r w:rsidRPr="00E92C88">
        <w:rPr>
          <w:rFonts w:ascii="Book Antiqua" w:eastAsia="Times New Roman" w:hAnsi="Book Antiqua" w:cs="Times New Roman"/>
          <w:b/>
          <w:bCs/>
          <w:sz w:val="19"/>
          <w:szCs w:val="19"/>
          <w:lang w:eastAsia="pt-BR"/>
        </w:rPr>
        <w:t xml:space="preserve"> Legislativas dos Estados, da Câmara dos Vereadores do Distrito Federal e das Câmaras Municipais</w:t>
      </w:r>
      <w:r w:rsidRPr="006C6771">
        <w:rPr>
          <w:rFonts w:ascii="Book Antiqua" w:eastAsia="Times New Roman" w:hAnsi="Book Antiqua" w:cs="Times New Roman"/>
          <w:b/>
          <w:bCs/>
          <w:sz w:val="18"/>
          <w:szCs w:val="18"/>
          <w:lang w:eastAsia="pt-BR"/>
        </w:rPr>
        <w:t>;</w:t>
      </w:r>
      <w:r w:rsidR="00E92C88" w:rsidRPr="006C6771">
        <w:rPr>
          <w:rFonts w:ascii="Book Antiqua" w:eastAsia="Times New Roman" w:hAnsi="Book Antiqua" w:cs="Times New Roman"/>
          <w:b/>
          <w:bCs/>
          <w:sz w:val="18"/>
          <w:szCs w:val="18"/>
          <w:lang w:eastAsia="pt-BR"/>
        </w:rPr>
        <w:t xml:space="preserve"> </w:t>
      </w:r>
      <w:r w:rsidR="00E92C88" w:rsidRPr="006C6771">
        <w:rPr>
          <w:rFonts w:ascii="Book Antiqua" w:eastAsia="Times New Roman" w:hAnsi="Book Antiqua" w:cs="Times New Roman"/>
          <w:b/>
          <w:bCs/>
          <w:color w:val="FF0000"/>
          <w:sz w:val="16"/>
          <w:szCs w:val="16"/>
          <w:u w:val="single"/>
          <w:lang w:eastAsia="pt-BR"/>
        </w:rPr>
        <w:t>(MPPR-2021)</w:t>
      </w:r>
    </w:p>
    <w:p w14:paraId="18B60CB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4 - </w:t>
      </w:r>
      <w:proofErr w:type="gramStart"/>
      <w:r w:rsidRPr="00673BAA">
        <w:rPr>
          <w:rFonts w:ascii="Book Antiqua" w:eastAsia="Times New Roman" w:hAnsi="Book Antiqua" w:cs="Times New Roman"/>
          <w:sz w:val="19"/>
          <w:szCs w:val="19"/>
          <w:lang w:eastAsia="pt-BR"/>
        </w:rPr>
        <w:t>permitir</w:t>
      </w:r>
      <w:proofErr w:type="gramEnd"/>
      <w:r w:rsidRPr="00673BAA">
        <w:rPr>
          <w:rFonts w:ascii="Book Antiqua" w:eastAsia="Times New Roman" w:hAnsi="Book Antiqua" w:cs="Times New Roman"/>
          <w:sz w:val="19"/>
          <w:szCs w:val="19"/>
          <w:lang w:eastAsia="pt-BR"/>
        </w:rPr>
        <w:t xml:space="preserve"> que força estrangeira transite pelo território do país ou nele permaneça quando a isso se oponha o Congresso Nacional;</w:t>
      </w:r>
    </w:p>
    <w:p w14:paraId="1B11763C" w14:textId="14766B20"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92C88">
        <w:rPr>
          <w:rFonts w:ascii="Book Antiqua" w:eastAsia="Times New Roman" w:hAnsi="Book Antiqua" w:cs="Times New Roman"/>
          <w:b/>
          <w:bCs/>
          <w:sz w:val="19"/>
          <w:szCs w:val="19"/>
          <w:highlight w:val="magenta"/>
          <w:lang w:eastAsia="pt-BR"/>
        </w:rPr>
        <w:t>5</w:t>
      </w:r>
      <w:r w:rsidRPr="00673BAA">
        <w:rPr>
          <w:rFonts w:ascii="Book Antiqua" w:eastAsia="Times New Roman" w:hAnsi="Book Antiqua" w:cs="Times New Roman"/>
          <w:sz w:val="19"/>
          <w:szCs w:val="19"/>
          <w:lang w:eastAsia="pt-BR"/>
        </w:rPr>
        <w:t xml:space="preserve"> - </w:t>
      </w:r>
      <w:proofErr w:type="gramStart"/>
      <w:r w:rsidRPr="00E92C88">
        <w:rPr>
          <w:rFonts w:ascii="Book Antiqua" w:eastAsia="Times New Roman" w:hAnsi="Book Antiqua" w:cs="Times New Roman"/>
          <w:b/>
          <w:bCs/>
          <w:sz w:val="19"/>
          <w:szCs w:val="19"/>
          <w:lang w:eastAsia="pt-BR"/>
        </w:rPr>
        <w:t>opor-se</w:t>
      </w:r>
      <w:proofErr w:type="gramEnd"/>
      <w:r w:rsidRPr="00E92C88">
        <w:rPr>
          <w:rFonts w:ascii="Book Antiqua" w:eastAsia="Times New Roman" w:hAnsi="Book Antiqua" w:cs="Times New Roman"/>
          <w:b/>
          <w:bCs/>
          <w:sz w:val="19"/>
          <w:szCs w:val="19"/>
          <w:lang w:eastAsia="pt-BR"/>
        </w:rPr>
        <w:t xml:space="preserve"> diretamente e por fatos ao livre exercício do Poder Judiciário, ou obstar, por meios violentos, ao efeito dos seus atos, mandados ou sentenças</w:t>
      </w:r>
      <w:r w:rsidRPr="006C6771">
        <w:rPr>
          <w:rFonts w:ascii="Book Antiqua" w:eastAsia="Times New Roman" w:hAnsi="Book Antiqua" w:cs="Times New Roman"/>
          <w:sz w:val="18"/>
          <w:szCs w:val="18"/>
          <w:lang w:eastAsia="pt-BR"/>
        </w:rPr>
        <w:t>;</w:t>
      </w:r>
      <w:r w:rsidR="00E92C88" w:rsidRPr="006C6771">
        <w:rPr>
          <w:rFonts w:ascii="Book Antiqua" w:eastAsia="Times New Roman" w:hAnsi="Book Antiqua" w:cs="Times New Roman"/>
          <w:sz w:val="18"/>
          <w:szCs w:val="18"/>
          <w:lang w:eastAsia="pt-BR"/>
        </w:rPr>
        <w:t xml:space="preserve"> </w:t>
      </w:r>
      <w:r w:rsidR="00E92C88" w:rsidRPr="006C6771">
        <w:rPr>
          <w:rFonts w:ascii="Book Antiqua" w:eastAsia="Times New Roman" w:hAnsi="Book Antiqua" w:cs="Times New Roman"/>
          <w:b/>
          <w:bCs/>
          <w:color w:val="FF0000"/>
          <w:sz w:val="16"/>
          <w:szCs w:val="16"/>
          <w:u w:val="single"/>
          <w:lang w:eastAsia="pt-BR"/>
        </w:rPr>
        <w:t>(MPPR-2021)</w:t>
      </w:r>
    </w:p>
    <w:p w14:paraId="07F19B6A" w14:textId="3DA50B89"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92C88">
        <w:rPr>
          <w:rFonts w:ascii="Book Antiqua" w:eastAsia="Times New Roman" w:hAnsi="Book Antiqua" w:cs="Times New Roman"/>
          <w:b/>
          <w:bCs/>
          <w:sz w:val="19"/>
          <w:szCs w:val="19"/>
          <w:highlight w:val="magenta"/>
          <w:lang w:eastAsia="pt-BR"/>
        </w:rPr>
        <w:t>6</w:t>
      </w:r>
      <w:r w:rsidRPr="00E92C88">
        <w:rPr>
          <w:rFonts w:ascii="Book Antiqua" w:eastAsia="Times New Roman" w:hAnsi="Book Antiqua" w:cs="Times New Roman"/>
          <w:b/>
          <w:bCs/>
          <w:sz w:val="19"/>
          <w:szCs w:val="19"/>
          <w:lang w:eastAsia="pt-BR"/>
        </w:rPr>
        <w:t xml:space="preserve"> - </w:t>
      </w:r>
      <w:proofErr w:type="gramStart"/>
      <w:r w:rsidRPr="00E92C88">
        <w:rPr>
          <w:rFonts w:ascii="Book Antiqua" w:eastAsia="Times New Roman" w:hAnsi="Book Antiqua" w:cs="Times New Roman"/>
          <w:b/>
          <w:bCs/>
          <w:sz w:val="19"/>
          <w:szCs w:val="19"/>
          <w:lang w:eastAsia="pt-BR"/>
        </w:rPr>
        <w:t>usar</w:t>
      </w:r>
      <w:proofErr w:type="gramEnd"/>
      <w:r w:rsidRPr="00E92C88">
        <w:rPr>
          <w:rFonts w:ascii="Book Antiqua" w:eastAsia="Times New Roman" w:hAnsi="Book Antiqua" w:cs="Times New Roman"/>
          <w:b/>
          <w:bCs/>
          <w:sz w:val="19"/>
          <w:szCs w:val="19"/>
          <w:lang w:eastAsia="pt-BR"/>
        </w:rPr>
        <w:t xml:space="preserve"> de violência ou ameaça, para constranger juiz, ou jurado, a proferir ou deixar de proferir despacho, sentença ou voto, ou a fazer ou deixar de fazer ato do seu ofício</w:t>
      </w:r>
      <w:r w:rsidRPr="006C6771">
        <w:rPr>
          <w:rFonts w:ascii="Book Antiqua" w:eastAsia="Times New Roman" w:hAnsi="Book Antiqua" w:cs="Times New Roman"/>
          <w:sz w:val="18"/>
          <w:szCs w:val="18"/>
          <w:lang w:eastAsia="pt-BR"/>
        </w:rPr>
        <w:t>;</w:t>
      </w:r>
      <w:r w:rsidR="00E92C88" w:rsidRPr="006C6771">
        <w:rPr>
          <w:rFonts w:ascii="Book Antiqua" w:eastAsia="Times New Roman" w:hAnsi="Book Antiqua" w:cs="Times New Roman"/>
          <w:sz w:val="18"/>
          <w:szCs w:val="18"/>
          <w:lang w:eastAsia="pt-BR"/>
        </w:rPr>
        <w:t xml:space="preserve"> </w:t>
      </w:r>
      <w:r w:rsidR="00E92C88" w:rsidRPr="006C6771">
        <w:rPr>
          <w:rFonts w:ascii="Book Antiqua" w:eastAsia="Times New Roman" w:hAnsi="Book Antiqua" w:cs="Times New Roman"/>
          <w:b/>
          <w:bCs/>
          <w:color w:val="FF0000"/>
          <w:sz w:val="16"/>
          <w:szCs w:val="16"/>
          <w:u w:val="single"/>
          <w:lang w:eastAsia="pt-BR"/>
        </w:rPr>
        <w:t>(MPPR-2021)</w:t>
      </w:r>
    </w:p>
    <w:p w14:paraId="5AE3ED26"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7 - </w:t>
      </w:r>
      <w:proofErr w:type="gramStart"/>
      <w:r w:rsidRPr="00673BAA">
        <w:rPr>
          <w:rFonts w:ascii="Book Antiqua" w:eastAsia="Times New Roman" w:hAnsi="Book Antiqua" w:cs="Times New Roman"/>
          <w:sz w:val="19"/>
          <w:szCs w:val="19"/>
          <w:lang w:eastAsia="pt-BR"/>
        </w:rPr>
        <w:t>praticar</w:t>
      </w:r>
      <w:proofErr w:type="gramEnd"/>
      <w:r w:rsidRPr="00673BAA">
        <w:rPr>
          <w:rFonts w:ascii="Book Antiqua" w:eastAsia="Times New Roman" w:hAnsi="Book Antiqua" w:cs="Times New Roman"/>
          <w:sz w:val="19"/>
          <w:szCs w:val="19"/>
          <w:lang w:eastAsia="pt-BR"/>
        </w:rPr>
        <w:t xml:space="preserve"> contra os poderes estaduais ou municipais ato definido como crime neste artigo;</w:t>
      </w:r>
    </w:p>
    <w:p w14:paraId="750DBB1F" w14:textId="60C0A26F"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92C88">
        <w:rPr>
          <w:rFonts w:ascii="Book Antiqua" w:eastAsia="Times New Roman" w:hAnsi="Book Antiqua" w:cs="Times New Roman"/>
          <w:b/>
          <w:bCs/>
          <w:sz w:val="19"/>
          <w:szCs w:val="19"/>
          <w:highlight w:val="magenta"/>
          <w:lang w:eastAsia="pt-BR"/>
        </w:rPr>
        <w:t>8</w:t>
      </w:r>
      <w:r w:rsidRPr="00E92C88">
        <w:rPr>
          <w:rFonts w:ascii="Book Antiqua" w:eastAsia="Times New Roman" w:hAnsi="Book Antiqua" w:cs="Times New Roman"/>
          <w:b/>
          <w:bCs/>
          <w:sz w:val="19"/>
          <w:szCs w:val="19"/>
          <w:lang w:eastAsia="pt-BR"/>
        </w:rPr>
        <w:t xml:space="preserve"> - </w:t>
      </w:r>
      <w:proofErr w:type="gramStart"/>
      <w:r w:rsidRPr="00E92C88">
        <w:rPr>
          <w:rFonts w:ascii="Book Antiqua" w:eastAsia="Times New Roman" w:hAnsi="Book Antiqua" w:cs="Times New Roman"/>
          <w:b/>
          <w:bCs/>
          <w:sz w:val="19"/>
          <w:szCs w:val="19"/>
          <w:lang w:eastAsia="pt-BR"/>
        </w:rPr>
        <w:t>intervir</w:t>
      </w:r>
      <w:proofErr w:type="gramEnd"/>
      <w:r w:rsidRPr="00E92C88">
        <w:rPr>
          <w:rFonts w:ascii="Book Antiqua" w:eastAsia="Times New Roman" w:hAnsi="Book Antiqua" w:cs="Times New Roman"/>
          <w:b/>
          <w:bCs/>
          <w:sz w:val="19"/>
          <w:szCs w:val="19"/>
          <w:lang w:eastAsia="pt-BR"/>
        </w:rPr>
        <w:t xml:space="preserve"> em negócios peculiares aos Estados ou aos Municípios com desobediência às normas constitucionais</w:t>
      </w:r>
      <w:r w:rsidRPr="006C6771">
        <w:rPr>
          <w:rFonts w:ascii="Book Antiqua" w:eastAsia="Times New Roman" w:hAnsi="Book Antiqua" w:cs="Times New Roman"/>
          <w:sz w:val="18"/>
          <w:szCs w:val="18"/>
          <w:lang w:eastAsia="pt-BR"/>
        </w:rPr>
        <w:t>.</w:t>
      </w:r>
      <w:r w:rsidR="00E92C88" w:rsidRPr="006C6771">
        <w:rPr>
          <w:rFonts w:ascii="Book Antiqua" w:eastAsia="Times New Roman" w:hAnsi="Book Antiqua" w:cs="Times New Roman"/>
          <w:sz w:val="18"/>
          <w:szCs w:val="18"/>
          <w:lang w:eastAsia="pt-BR"/>
        </w:rPr>
        <w:t xml:space="preserve"> </w:t>
      </w:r>
      <w:r w:rsidR="00E92C88" w:rsidRPr="006C6771">
        <w:rPr>
          <w:rFonts w:ascii="Book Antiqua" w:eastAsia="Times New Roman" w:hAnsi="Book Antiqua" w:cs="Times New Roman"/>
          <w:b/>
          <w:bCs/>
          <w:color w:val="FF0000"/>
          <w:sz w:val="16"/>
          <w:szCs w:val="16"/>
          <w:u w:val="single"/>
          <w:lang w:eastAsia="pt-BR"/>
        </w:rPr>
        <w:t>(MPPR-2021)</w:t>
      </w:r>
    </w:p>
    <w:p w14:paraId="2AD078D1"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III</w:t>
      </w:r>
    </w:p>
    <w:p w14:paraId="1AB7BAC7"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DOS CRIMES CONTRA O EXERCÍCIO DOS DIREITOS POLÍTICOS, INDIVIDUAIS E SOCIAIS</w:t>
      </w:r>
    </w:p>
    <w:p w14:paraId="15851766" w14:textId="77777777" w:rsidR="0016480B" w:rsidRPr="00E92C88" w:rsidRDefault="0016480B" w:rsidP="00106EA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6" w:name="art7"/>
      <w:bookmarkEnd w:id="6"/>
      <w:r w:rsidRPr="00E92C88">
        <w:rPr>
          <w:rFonts w:ascii="Book Antiqua" w:eastAsia="Times New Roman" w:hAnsi="Book Antiqua" w:cs="Times New Roman"/>
          <w:b/>
          <w:bCs/>
          <w:sz w:val="19"/>
          <w:szCs w:val="19"/>
          <w:highlight w:val="magenta"/>
          <w:lang w:eastAsia="pt-BR"/>
        </w:rPr>
        <w:t>Art. 7º</w:t>
      </w:r>
      <w:r w:rsidRPr="00673BAA">
        <w:rPr>
          <w:rFonts w:ascii="Book Antiqua" w:eastAsia="Times New Roman" w:hAnsi="Book Antiqua" w:cs="Times New Roman"/>
          <w:sz w:val="19"/>
          <w:szCs w:val="19"/>
          <w:lang w:eastAsia="pt-BR"/>
        </w:rPr>
        <w:t xml:space="preserve"> </w:t>
      </w:r>
      <w:r w:rsidRPr="00E92C88">
        <w:rPr>
          <w:rFonts w:ascii="Book Antiqua" w:eastAsia="Times New Roman" w:hAnsi="Book Antiqua" w:cs="Times New Roman"/>
          <w:b/>
          <w:bCs/>
          <w:sz w:val="19"/>
          <w:szCs w:val="19"/>
          <w:lang w:eastAsia="pt-BR"/>
        </w:rPr>
        <w:t>São crimes de responsabilidade contra o livre exercício dos direitos políticos, individuais e sociais:</w:t>
      </w:r>
    </w:p>
    <w:p w14:paraId="2DDF52E3"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1- </w:t>
      </w:r>
      <w:proofErr w:type="gramStart"/>
      <w:r w:rsidRPr="00673BAA">
        <w:rPr>
          <w:rFonts w:ascii="Book Antiqua" w:eastAsia="Times New Roman" w:hAnsi="Book Antiqua" w:cs="Times New Roman"/>
          <w:sz w:val="19"/>
          <w:szCs w:val="19"/>
          <w:lang w:eastAsia="pt-BR"/>
        </w:rPr>
        <w:t>impedir</w:t>
      </w:r>
      <w:proofErr w:type="gramEnd"/>
      <w:r w:rsidRPr="00673BAA">
        <w:rPr>
          <w:rFonts w:ascii="Book Antiqua" w:eastAsia="Times New Roman" w:hAnsi="Book Antiqua" w:cs="Times New Roman"/>
          <w:sz w:val="19"/>
          <w:szCs w:val="19"/>
          <w:lang w:eastAsia="pt-BR"/>
        </w:rPr>
        <w:t xml:space="preserve"> por violência, ameaça ou corrupção, o livre exercício do voto;</w:t>
      </w:r>
    </w:p>
    <w:p w14:paraId="6B7B9618"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2 - </w:t>
      </w:r>
      <w:proofErr w:type="gramStart"/>
      <w:r w:rsidRPr="00673BAA">
        <w:rPr>
          <w:rFonts w:ascii="Book Antiqua" w:eastAsia="Times New Roman" w:hAnsi="Book Antiqua" w:cs="Times New Roman"/>
          <w:sz w:val="19"/>
          <w:szCs w:val="19"/>
          <w:lang w:eastAsia="pt-BR"/>
        </w:rPr>
        <w:t>obstar</w:t>
      </w:r>
      <w:proofErr w:type="gramEnd"/>
      <w:r w:rsidRPr="00673BAA">
        <w:rPr>
          <w:rFonts w:ascii="Book Antiqua" w:eastAsia="Times New Roman" w:hAnsi="Book Antiqua" w:cs="Times New Roman"/>
          <w:sz w:val="19"/>
          <w:szCs w:val="19"/>
          <w:lang w:eastAsia="pt-BR"/>
        </w:rPr>
        <w:t xml:space="preserve"> ao livre exercício das funções dos mesários eleitorais;</w:t>
      </w:r>
    </w:p>
    <w:p w14:paraId="7F3A096E"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3 - </w:t>
      </w:r>
      <w:proofErr w:type="gramStart"/>
      <w:r w:rsidRPr="00673BAA">
        <w:rPr>
          <w:rFonts w:ascii="Book Antiqua" w:eastAsia="Times New Roman" w:hAnsi="Book Antiqua" w:cs="Times New Roman"/>
          <w:sz w:val="19"/>
          <w:szCs w:val="19"/>
          <w:lang w:eastAsia="pt-BR"/>
        </w:rPr>
        <w:t>violar</w:t>
      </w:r>
      <w:proofErr w:type="gramEnd"/>
      <w:r w:rsidRPr="00673BAA">
        <w:rPr>
          <w:rFonts w:ascii="Book Antiqua" w:eastAsia="Times New Roman" w:hAnsi="Book Antiqua" w:cs="Times New Roman"/>
          <w:sz w:val="19"/>
          <w:szCs w:val="19"/>
          <w:lang w:eastAsia="pt-BR"/>
        </w:rPr>
        <w:t xml:space="preserve"> o escrutínio de seção eleitoral ou inquinar de nulidade o seu resultado pela subtração, desvio ou inutilização do respectivo material;</w:t>
      </w:r>
    </w:p>
    <w:p w14:paraId="7088C4C2"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4 - </w:t>
      </w:r>
      <w:proofErr w:type="gramStart"/>
      <w:r w:rsidRPr="00673BAA">
        <w:rPr>
          <w:rFonts w:ascii="Book Antiqua" w:eastAsia="Times New Roman" w:hAnsi="Book Antiqua" w:cs="Times New Roman"/>
          <w:sz w:val="19"/>
          <w:szCs w:val="19"/>
          <w:lang w:eastAsia="pt-BR"/>
        </w:rPr>
        <w:t>utilizar</w:t>
      </w:r>
      <w:proofErr w:type="gramEnd"/>
      <w:r w:rsidRPr="00673BAA">
        <w:rPr>
          <w:rFonts w:ascii="Book Antiqua" w:eastAsia="Times New Roman" w:hAnsi="Book Antiqua" w:cs="Times New Roman"/>
          <w:sz w:val="19"/>
          <w:szCs w:val="19"/>
          <w:lang w:eastAsia="pt-BR"/>
        </w:rPr>
        <w:t xml:space="preserve"> o poder federal para impedir a livre execução da lei eleitoral;</w:t>
      </w:r>
    </w:p>
    <w:p w14:paraId="49F133CC"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5 - </w:t>
      </w:r>
      <w:proofErr w:type="gramStart"/>
      <w:r w:rsidRPr="00673BAA">
        <w:rPr>
          <w:rFonts w:ascii="Book Antiqua" w:eastAsia="Times New Roman" w:hAnsi="Book Antiqua" w:cs="Times New Roman"/>
          <w:sz w:val="19"/>
          <w:szCs w:val="19"/>
          <w:lang w:eastAsia="pt-BR"/>
        </w:rPr>
        <w:t>servir-se</w:t>
      </w:r>
      <w:proofErr w:type="gramEnd"/>
      <w:r w:rsidRPr="00673BAA">
        <w:rPr>
          <w:rFonts w:ascii="Book Antiqua" w:eastAsia="Times New Roman" w:hAnsi="Book Antiqua" w:cs="Times New Roman"/>
          <w:sz w:val="19"/>
          <w:szCs w:val="19"/>
          <w:lang w:eastAsia="pt-BR"/>
        </w:rPr>
        <w:t xml:space="preserve"> das autoridades sob sua subordinação imediata para praticar abuso do poder, ou tolerar que essas autoridades o pratiquem sem repressão sua;</w:t>
      </w:r>
    </w:p>
    <w:p w14:paraId="455CF38C" w14:textId="37176859"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E92C88">
        <w:rPr>
          <w:rFonts w:ascii="Book Antiqua" w:eastAsia="Times New Roman" w:hAnsi="Book Antiqua" w:cs="Times New Roman"/>
          <w:b/>
          <w:bCs/>
          <w:sz w:val="19"/>
          <w:szCs w:val="19"/>
          <w:highlight w:val="magenta"/>
          <w:lang w:eastAsia="pt-BR"/>
        </w:rPr>
        <w:t>6</w:t>
      </w:r>
      <w:r w:rsidRPr="00E92C88">
        <w:rPr>
          <w:rFonts w:ascii="Book Antiqua" w:eastAsia="Times New Roman" w:hAnsi="Book Antiqua" w:cs="Times New Roman"/>
          <w:b/>
          <w:bCs/>
          <w:sz w:val="19"/>
          <w:szCs w:val="19"/>
          <w:lang w:eastAsia="pt-BR"/>
        </w:rPr>
        <w:t xml:space="preserve"> </w:t>
      </w:r>
      <w:r w:rsidRPr="00673BAA">
        <w:rPr>
          <w:rFonts w:ascii="Book Antiqua" w:eastAsia="Times New Roman" w:hAnsi="Book Antiqua" w:cs="Times New Roman"/>
          <w:sz w:val="19"/>
          <w:szCs w:val="19"/>
          <w:lang w:eastAsia="pt-BR"/>
        </w:rPr>
        <w:t xml:space="preserve">- </w:t>
      </w:r>
      <w:proofErr w:type="gramStart"/>
      <w:r w:rsidRPr="00E92C88">
        <w:rPr>
          <w:rFonts w:ascii="Book Antiqua" w:eastAsia="Times New Roman" w:hAnsi="Book Antiqua" w:cs="Times New Roman"/>
          <w:b/>
          <w:bCs/>
          <w:sz w:val="19"/>
          <w:szCs w:val="19"/>
          <w:lang w:eastAsia="pt-BR"/>
        </w:rPr>
        <w:t>subverter ou tentar</w:t>
      </w:r>
      <w:proofErr w:type="gramEnd"/>
      <w:r w:rsidRPr="00E92C88">
        <w:rPr>
          <w:rFonts w:ascii="Book Antiqua" w:eastAsia="Times New Roman" w:hAnsi="Book Antiqua" w:cs="Times New Roman"/>
          <w:b/>
          <w:bCs/>
          <w:sz w:val="19"/>
          <w:szCs w:val="19"/>
          <w:lang w:eastAsia="pt-BR"/>
        </w:rPr>
        <w:t xml:space="preserve"> subverter por meios violentos a ordem política e social</w:t>
      </w:r>
      <w:r w:rsidRPr="006C6771">
        <w:rPr>
          <w:rFonts w:ascii="Book Antiqua" w:eastAsia="Times New Roman" w:hAnsi="Book Antiqua" w:cs="Times New Roman"/>
          <w:sz w:val="16"/>
          <w:szCs w:val="16"/>
          <w:lang w:eastAsia="pt-BR"/>
        </w:rPr>
        <w:t>;</w:t>
      </w:r>
      <w:r w:rsidR="00E92C88" w:rsidRPr="006C6771">
        <w:rPr>
          <w:rFonts w:ascii="Book Antiqua" w:eastAsia="Times New Roman" w:hAnsi="Book Antiqua" w:cs="Times New Roman"/>
          <w:sz w:val="16"/>
          <w:szCs w:val="16"/>
          <w:lang w:eastAsia="pt-BR"/>
        </w:rPr>
        <w:t xml:space="preserve"> </w:t>
      </w:r>
      <w:r w:rsidR="00E92C88" w:rsidRPr="006C6771">
        <w:rPr>
          <w:rFonts w:ascii="Book Antiqua" w:eastAsia="Times New Roman" w:hAnsi="Book Antiqua" w:cs="Times New Roman"/>
          <w:b/>
          <w:bCs/>
          <w:color w:val="FF0000"/>
          <w:sz w:val="16"/>
          <w:szCs w:val="16"/>
          <w:u w:val="single"/>
          <w:lang w:eastAsia="pt-BR"/>
        </w:rPr>
        <w:t>(MPPR-2021)</w:t>
      </w:r>
    </w:p>
    <w:p w14:paraId="19F824EB"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7 - </w:t>
      </w:r>
      <w:proofErr w:type="gramStart"/>
      <w:r w:rsidRPr="00673BAA">
        <w:rPr>
          <w:rFonts w:ascii="Book Antiqua" w:eastAsia="Times New Roman" w:hAnsi="Book Antiqua" w:cs="Times New Roman"/>
          <w:sz w:val="19"/>
          <w:szCs w:val="19"/>
          <w:lang w:eastAsia="pt-BR"/>
        </w:rPr>
        <w:t>incitar</w:t>
      </w:r>
      <w:proofErr w:type="gramEnd"/>
      <w:r w:rsidRPr="00673BAA">
        <w:rPr>
          <w:rFonts w:ascii="Book Antiqua" w:eastAsia="Times New Roman" w:hAnsi="Book Antiqua" w:cs="Times New Roman"/>
          <w:sz w:val="19"/>
          <w:szCs w:val="19"/>
          <w:lang w:eastAsia="pt-BR"/>
        </w:rPr>
        <w:t xml:space="preserve"> militares à desobediência à lei ou infração à disciplina;</w:t>
      </w:r>
    </w:p>
    <w:p w14:paraId="5FAD03CA"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8 - </w:t>
      </w:r>
      <w:proofErr w:type="gramStart"/>
      <w:r w:rsidRPr="00673BAA">
        <w:rPr>
          <w:rFonts w:ascii="Book Antiqua" w:eastAsia="Times New Roman" w:hAnsi="Book Antiqua" w:cs="Times New Roman"/>
          <w:sz w:val="19"/>
          <w:szCs w:val="19"/>
          <w:lang w:eastAsia="pt-BR"/>
        </w:rPr>
        <w:t>provocar</w:t>
      </w:r>
      <w:proofErr w:type="gramEnd"/>
      <w:r w:rsidRPr="00673BAA">
        <w:rPr>
          <w:rFonts w:ascii="Book Antiqua" w:eastAsia="Times New Roman" w:hAnsi="Book Antiqua" w:cs="Times New Roman"/>
          <w:sz w:val="19"/>
          <w:szCs w:val="19"/>
          <w:lang w:eastAsia="pt-BR"/>
        </w:rPr>
        <w:t xml:space="preserve"> animosidade entre as classes armadas ou contra elas, ou delas contra as instituições civis;</w:t>
      </w:r>
    </w:p>
    <w:p w14:paraId="0B7753F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9 - violar patentemente qualquer direito ou garantia individual constante do </w:t>
      </w:r>
      <w:hyperlink r:id="rId8" w:anchor="art141" w:history="1">
        <w:r w:rsidRPr="00673BAA">
          <w:rPr>
            <w:rFonts w:ascii="Book Antiqua" w:eastAsia="Times New Roman" w:hAnsi="Book Antiqua" w:cs="Times New Roman"/>
            <w:color w:val="0000FF"/>
            <w:sz w:val="19"/>
            <w:szCs w:val="19"/>
            <w:u w:val="single"/>
            <w:lang w:eastAsia="pt-BR"/>
          </w:rPr>
          <w:t>art. 141</w:t>
        </w:r>
      </w:hyperlink>
      <w:r w:rsidRPr="00673BAA">
        <w:rPr>
          <w:rFonts w:ascii="Book Antiqua" w:eastAsia="Times New Roman" w:hAnsi="Book Antiqua" w:cs="Times New Roman"/>
          <w:sz w:val="19"/>
          <w:szCs w:val="19"/>
          <w:lang w:eastAsia="pt-BR"/>
        </w:rPr>
        <w:t xml:space="preserve"> e bem assim os direitos sociais assegurados no </w:t>
      </w:r>
      <w:hyperlink r:id="rId9" w:anchor="art157" w:history="1">
        <w:r w:rsidRPr="00673BAA">
          <w:rPr>
            <w:rFonts w:ascii="Book Antiqua" w:eastAsia="Times New Roman" w:hAnsi="Book Antiqua" w:cs="Times New Roman"/>
            <w:color w:val="0000FF"/>
            <w:sz w:val="19"/>
            <w:szCs w:val="19"/>
            <w:u w:val="single"/>
            <w:lang w:eastAsia="pt-BR"/>
          </w:rPr>
          <w:t>artigo 157 da Constituição</w:t>
        </w:r>
      </w:hyperlink>
      <w:r w:rsidRPr="00673BAA">
        <w:rPr>
          <w:rFonts w:ascii="Book Antiqua" w:eastAsia="Times New Roman" w:hAnsi="Book Antiqua" w:cs="Times New Roman"/>
          <w:sz w:val="19"/>
          <w:szCs w:val="19"/>
          <w:lang w:eastAsia="pt-BR"/>
        </w:rPr>
        <w:t>;</w:t>
      </w:r>
    </w:p>
    <w:p w14:paraId="7BDD2708"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10 - </w:t>
      </w:r>
      <w:proofErr w:type="gramStart"/>
      <w:r w:rsidRPr="00673BAA">
        <w:rPr>
          <w:rFonts w:ascii="Book Antiqua" w:eastAsia="Times New Roman" w:hAnsi="Book Antiqua" w:cs="Times New Roman"/>
          <w:sz w:val="19"/>
          <w:szCs w:val="19"/>
          <w:lang w:eastAsia="pt-BR"/>
        </w:rPr>
        <w:t>tomar ou autorizar</w:t>
      </w:r>
      <w:proofErr w:type="gramEnd"/>
      <w:r w:rsidRPr="00673BAA">
        <w:rPr>
          <w:rFonts w:ascii="Book Antiqua" w:eastAsia="Times New Roman" w:hAnsi="Book Antiqua" w:cs="Times New Roman"/>
          <w:sz w:val="19"/>
          <w:szCs w:val="19"/>
          <w:lang w:eastAsia="pt-BR"/>
        </w:rPr>
        <w:t xml:space="preserve"> durante o estado de sítio, medidas de repressão que excedam os limites estabelecidos na Constituição.</w:t>
      </w:r>
    </w:p>
    <w:p w14:paraId="6E2F6B38"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IV</w:t>
      </w:r>
    </w:p>
    <w:p w14:paraId="2C31335D"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DOS CRIMES CONTRA A SEGURANÇA INTERNA DO PAÍS</w:t>
      </w:r>
    </w:p>
    <w:p w14:paraId="768C3F8A"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 w:name="art8"/>
      <w:bookmarkEnd w:id="7"/>
      <w:r w:rsidRPr="00673BAA">
        <w:rPr>
          <w:rFonts w:ascii="Book Antiqua" w:eastAsia="Times New Roman" w:hAnsi="Book Antiqua" w:cs="Times New Roman"/>
          <w:sz w:val="19"/>
          <w:szCs w:val="19"/>
          <w:lang w:eastAsia="pt-BR"/>
        </w:rPr>
        <w:t>Art. 8º São crimes contra a segurança interna do país:</w:t>
      </w:r>
    </w:p>
    <w:p w14:paraId="7D6E7948"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lastRenderedPageBreak/>
        <w:t xml:space="preserve">1 - </w:t>
      </w:r>
      <w:proofErr w:type="gramStart"/>
      <w:r w:rsidRPr="00673BAA">
        <w:rPr>
          <w:rFonts w:ascii="Book Antiqua" w:eastAsia="Times New Roman" w:hAnsi="Book Antiqua" w:cs="Times New Roman"/>
          <w:sz w:val="19"/>
          <w:szCs w:val="19"/>
          <w:lang w:eastAsia="pt-BR"/>
        </w:rPr>
        <w:t>tentar</w:t>
      </w:r>
      <w:proofErr w:type="gramEnd"/>
      <w:r w:rsidRPr="00673BAA">
        <w:rPr>
          <w:rFonts w:ascii="Book Antiqua" w:eastAsia="Times New Roman" w:hAnsi="Book Antiqua" w:cs="Times New Roman"/>
          <w:sz w:val="19"/>
          <w:szCs w:val="19"/>
          <w:lang w:eastAsia="pt-BR"/>
        </w:rPr>
        <w:t xml:space="preserve"> mudar por violência a forma de governo da República;</w:t>
      </w:r>
    </w:p>
    <w:p w14:paraId="122FAB95"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2 - </w:t>
      </w:r>
      <w:proofErr w:type="gramStart"/>
      <w:r w:rsidRPr="00673BAA">
        <w:rPr>
          <w:rFonts w:ascii="Book Antiqua" w:eastAsia="Times New Roman" w:hAnsi="Book Antiqua" w:cs="Times New Roman"/>
          <w:sz w:val="19"/>
          <w:szCs w:val="19"/>
          <w:lang w:eastAsia="pt-BR"/>
        </w:rPr>
        <w:t>tentar</w:t>
      </w:r>
      <w:proofErr w:type="gramEnd"/>
      <w:r w:rsidRPr="00673BAA">
        <w:rPr>
          <w:rFonts w:ascii="Book Antiqua" w:eastAsia="Times New Roman" w:hAnsi="Book Antiqua" w:cs="Times New Roman"/>
          <w:sz w:val="19"/>
          <w:szCs w:val="19"/>
          <w:lang w:eastAsia="pt-BR"/>
        </w:rPr>
        <w:t xml:space="preserve"> mudar por violência a Constituição Federal ou de algum dos Estados, ou lei da União, de Estado ou Município;</w:t>
      </w:r>
    </w:p>
    <w:p w14:paraId="49D6204F"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3 - </w:t>
      </w:r>
      <w:proofErr w:type="gramStart"/>
      <w:r w:rsidRPr="00673BAA">
        <w:rPr>
          <w:rFonts w:ascii="Book Antiqua" w:eastAsia="Times New Roman" w:hAnsi="Book Antiqua" w:cs="Times New Roman"/>
          <w:sz w:val="19"/>
          <w:szCs w:val="19"/>
          <w:lang w:eastAsia="pt-BR"/>
        </w:rPr>
        <w:t>decretar</w:t>
      </w:r>
      <w:proofErr w:type="gramEnd"/>
      <w:r w:rsidRPr="00673BAA">
        <w:rPr>
          <w:rFonts w:ascii="Book Antiqua" w:eastAsia="Times New Roman" w:hAnsi="Book Antiqua" w:cs="Times New Roman"/>
          <w:sz w:val="19"/>
          <w:szCs w:val="19"/>
          <w:lang w:eastAsia="pt-BR"/>
        </w:rPr>
        <w:t xml:space="preserve"> o estado de sítio, estando reunido o Congresso Nacional, ou no recesso deste, não havendo comoção interna grave nem fatos que evidenciem estar a mesma a irromper ou não ocorrendo guerra externa;</w:t>
      </w:r>
    </w:p>
    <w:p w14:paraId="36A264D8"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4 - </w:t>
      </w:r>
      <w:proofErr w:type="gramStart"/>
      <w:r w:rsidRPr="00673BAA">
        <w:rPr>
          <w:rFonts w:ascii="Book Antiqua" w:eastAsia="Times New Roman" w:hAnsi="Book Antiqua" w:cs="Times New Roman"/>
          <w:sz w:val="19"/>
          <w:szCs w:val="19"/>
          <w:lang w:eastAsia="pt-BR"/>
        </w:rPr>
        <w:t>praticar ou concorrer</w:t>
      </w:r>
      <w:proofErr w:type="gramEnd"/>
      <w:r w:rsidRPr="00673BAA">
        <w:rPr>
          <w:rFonts w:ascii="Book Antiqua" w:eastAsia="Times New Roman" w:hAnsi="Book Antiqua" w:cs="Times New Roman"/>
          <w:sz w:val="19"/>
          <w:szCs w:val="19"/>
          <w:lang w:eastAsia="pt-BR"/>
        </w:rPr>
        <w:t xml:space="preserve"> para que se perpetre qualquer dos crimes contra a segurança interna, definidos na legislação penal;</w:t>
      </w:r>
    </w:p>
    <w:p w14:paraId="0F038CC3"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5 - </w:t>
      </w:r>
      <w:proofErr w:type="gramStart"/>
      <w:r w:rsidRPr="00673BAA">
        <w:rPr>
          <w:rFonts w:ascii="Book Antiqua" w:eastAsia="Times New Roman" w:hAnsi="Book Antiqua" w:cs="Times New Roman"/>
          <w:sz w:val="19"/>
          <w:szCs w:val="19"/>
          <w:lang w:eastAsia="pt-BR"/>
        </w:rPr>
        <w:t>não</w:t>
      </w:r>
      <w:proofErr w:type="gramEnd"/>
      <w:r w:rsidRPr="00673BAA">
        <w:rPr>
          <w:rFonts w:ascii="Book Antiqua" w:eastAsia="Times New Roman" w:hAnsi="Book Antiqua" w:cs="Times New Roman"/>
          <w:sz w:val="19"/>
          <w:szCs w:val="19"/>
          <w:lang w:eastAsia="pt-BR"/>
        </w:rPr>
        <w:t xml:space="preserve"> dar as providências de sua competência para impedir ou frustrar a execução desses crimes;</w:t>
      </w:r>
    </w:p>
    <w:p w14:paraId="163BC39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6 - </w:t>
      </w:r>
      <w:proofErr w:type="gramStart"/>
      <w:r w:rsidRPr="00673BAA">
        <w:rPr>
          <w:rFonts w:ascii="Book Antiqua" w:eastAsia="Times New Roman" w:hAnsi="Book Antiqua" w:cs="Times New Roman"/>
          <w:sz w:val="19"/>
          <w:szCs w:val="19"/>
          <w:lang w:eastAsia="pt-BR"/>
        </w:rPr>
        <w:t>ausentar-se</w:t>
      </w:r>
      <w:proofErr w:type="gramEnd"/>
      <w:r w:rsidRPr="00673BAA">
        <w:rPr>
          <w:rFonts w:ascii="Book Antiqua" w:eastAsia="Times New Roman" w:hAnsi="Book Antiqua" w:cs="Times New Roman"/>
          <w:sz w:val="19"/>
          <w:szCs w:val="19"/>
          <w:lang w:eastAsia="pt-BR"/>
        </w:rPr>
        <w:t xml:space="preserve"> do país sem autorização do Congresso Nacional;</w:t>
      </w:r>
    </w:p>
    <w:p w14:paraId="0DCB854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7 - </w:t>
      </w:r>
      <w:proofErr w:type="gramStart"/>
      <w:r w:rsidRPr="00673BAA">
        <w:rPr>
          <w:rFonts w:ascii="Book Antiqua" w:eastAsia="Times New Roman" w:hAnsi="Book Antiqua" w:cs="Times New Roman"/>
          <w:sz w:val="19"/>
          <w:szCs w:val="19"/>
          <w:lang w:eastAsia="pt-BR"/>
        </w:rPr>
        <w:t>permitir</w:t>
      </w:r>
      <w:proofErr w:type="gramEnd"/>
      <w:r w:rsidRPr="00673BAA">
        <w:rPr>
          <w:rFonts w:ascii="Book Antiqua" w:eastAsia="Times New Roman" w:hAnsi="Book Antiqua" w:cs="Times New Roman"/>
          <w:sz w:val="19"/>
          <w:szCs w:val="19"/>
          <w:lang w:eastAsia="pt-BR"/>
        </w:rPr>
        <w:t>, de forma expressa ou tácita, a infração de lei federal de ordem pública;</w:t>
      </w:r>
    </w:p>
    <w:p w14:paraId="53C3925C"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8 - </w:t>
      </w:r>
      <w:proofErr w:type="gramStart"/>
      <w:r w:rsidRPr="00673BAA">
        <w:rPr>
          <w:rFonts w:ascii="Book Antiqua" w:eastAsia="Times New Roman" w:hAnsi="Book Antiqua" w:cs="Times New Roman"/>
          <w:sz w:val="19"/>
          <w:szCs w:val="19"/>
          <w:lang w:eastAsia="pt-BR"/>
        </w:rPr>
        <w:t>deixar</w:t>
      </w:r>
      <w:proofErr w:type="gramEnd"/>
      <w:r w:rsidRPr="00673BAA">
        <w:rPr>
          <w:rFonts w:ascii="Book Antiqua" w:eastAsia="Times New Roman" w:hAnsi="Book Antiqua" w:cs="Times New Roman"/>
          <w:sz w:val="19"/>
          <w:szCs w:val="19"/>
          <w:lang w:eastAsia="pt-BR"/>
        </w:rPr>
        <w:t xml:space="preserve"> de tomar, nos prazos fixados, as providências determinadas por lei ou tratado federal e necessário a sua execução e cumprimento.</w:t>
      </w:r>
    </w:p>
    <w:p w14:paraId="10D2B069"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V</w:t>
      </w:r>
    </w:p>
    <w:p w14:paraId="7DC66F94"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DOS CRIMES CONTRA A PROBIDADE NA ADMINISTRAÇÃO</w:t>
      </w:r>
    </w:p>
    <w:p w14:paraId="40B36CE3"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9"/>
      <w:bookmarkEnd w:id="8"/>
      <w:r w:rsidRPr="00673BAA">
        <w:rPr>
          <w:rFonts w:ascii="Book Antiqua" w:eastAsia="Times New Roman" w:hAnsi="Book Antiqua" w:cs="Times New Roman"/>
          <w:b/>
          <w:bCs/>
          <w:sz w:val="19"/>
          <w:szCs w:val="19"/>
          <w:highlight w:val="magenta"/>
          <w:lang w:eastAsia="pt-BR"/>
        </w:rPr>
        <w:t>Art. 9º</w:t>
      </w:r>
      <w:r w:rsidRPr="00673BAA">
        <w:rPr>
          <w:rFonts w:ascii="Book Antiqua" w:eastAsia="Times New Roman" w:hAnsi="Book Antiqua" w:cs="Times New Roman"/>
          <w:sz w:val="19"/>
          <w:szCs w:val="19"/>
          <w:lang w:eastAsia="pt-BR"/>
        </w:rPr>
        <w:t xml:space="preserve"> São crimes de responsabilidade contra a probidade na administração:</w:t>
      </w:r>
    </w:p>
    <w:p w14:paraId="3E651E8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1 - </w:t>
      </w:r>
      <w:proofErr w:type="gramStart"/>
      <w:r w:rsidRPr="00673BAA">
        <w:rPr>
          <w:rFonts w:ascii="Book Antiqua" w:eastAsia="Times New Roman" w:hAnsi="Book Antiqua" w:cs="Times New Roman"/>
          <w:sz w:val="19"/>
          <w:szCs w:val="19"/>
          <w:lang w:eastAsia="pt-BR"/>
        </w:rPr>
        <w:t>omitir ou retardar</w:t>
      </w:r>
      <w:proofErr w:type="gramEnd"/>
      <w:r w:rsidRPr="00673BAA">
        <w:rPr>
          <w:rFonts w:ascii="Book Antiqua" w:eastAsia="Times New Roman" w:hAnsi="Book Antiqua" w:cs="Times New Roman"/>
          <w:sz w:val="19"/>
          <w:szCs w:val="19"/>
          <w:lang w:eastAsia="pt-BR"/>
        </w:rPr>
        <w:t xml:space="preserve"> dolosamente a publicação das leis e resoluções do Poder Legislativo ou dos atos do Poder Executivo;</w:t>
      </w:r>
    </w:p>
    <w:p w14:paraId="484FECC4"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2 - </w:t>
      </w:r>
      <w:proofErr w:type="gramStart"/>
      <w:r w:rsidRPr="00673BAA">
        <w:rPr>
          <w:rFonts w:ascii="Book Antiqua" w:eastAsia="Times New Roman" w:hAnsi="Book Antiqua" w:cs="Times New Roman"/>
          <w:sz w:val="19"/>
          <w:szCs w:val="19"/>
          <w:lang w:eastAsia="pt-BR"/>
        </w:rPr>
        <w:t>não</w:t>
      </w:r>
      <w:proofErr w:type="gramEnd"/>
      <w:r w:rsidRPr="00673BAA">
        <w:rPr>
          <w:rFonts w:ascii="Book Antiqua" w:eastAsia="Times New Roman" w:hAnsi="Book Antiqua" w:cs="Times New Roman"/>
          <w:sz w:val="19"/>
          <w:szCs w:val="19"/>
          <w:lang w:eastAsia="pt-BR"/>
        </w:rPr>
        <w:t xml:space="preserve"> prestar ao Congresso Nacional dentro de sessenta dias após a abertura da sessão legislativa, as contas relativas ao exercício anterior;</w:t>
      </w:r>
    </w:p>
    <w:p w14:paraId="3D3AF3FE"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3 - </w:t>
      </w:r>
      <w:proofErr w:type="gramStart"/>
      <w:r w:rsidRPr="00673BAA">
        <w:rPr>
          <w:rFonts w:ascii="Book Antiqua" w:eastAsia="Times New Roman" w:hAnsi="Book Antiqua" w:cs="Times New Roman"/>
          <w:sz w:val="19"/>
          <w:szCs w:val="19"/>
          <w:lang w:eastAsia="pt-BR"/>
        </w:rPr>
        <w:t>não</w:t>
      </w:r>
      <w:proofErr w:type="gramEnd"/>
      <w:r w:rsidRPr="00673BAA">
        <w:rPr>
          <w:rFonts w:ascii="Book Antiqua" w:eastAsia="Times New Roman" w:hAnsi="Book Antiqua" w:cs="Times New Roman"/>
          <w:sz w:val="19"/>
          <w:szCs w:val="19"/>
          <w:lang w:eastAsia="pt-BR"/>
        </w:rPr>
        <w:t xml:space="preserve"> tornar efetiva a responsabilidade dos seus subordinados, quando manifesta em delitos funcionais ou na prática de atos contrários à Constituição;</w:t>
      </w:r>
    </w:p>
    <w:p w14:paraId="19AF3A7B"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4 - </w:t>
      </w:r>
      <w:proofErr w:type="gramStart"/>
      <w:r w:rsidRPr="00673BAA">
        <w:rPr>
          <w:rFonts w:ascii="Book Antiqua" w:eastAsia="Times New Roman" w:hAnsi="Book Antiqua" w:cs="Times New Roman"/>
          <w:sz w:val="19"/>
          <w:szCs w:val="19"/>
          <w:lang w:eastAsia="pt-BR"/>
        </w:rPr>
        <w:t>expedir</w:t>
      </w:r>
      <w:proofErr w:type="gramEnd"/>
      <w:r w:rsidRPr="00673BAA">
        <w:rPr>
          <w:rFonts w:ascii="Book Antiqua" w:eastAsia="Times New Roman" w:hAnsi="Book Antiqua" w:cs="Times New Roman"/>
          <w:sz w:val="19"/>
          <w:szCs w:val="19"/>
          <w:lang w:eastAsia="pt-BR"/>
        </w:rPr>
        <w:t xml:space="preserve"> ordens ou fazer requisição de forma contrária às disposições expressas da Constituição;</w:t>
      </w:r>
    </w:p>
    <w:p w14:paraId="7263470A"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5 - </w:t>
      </w:r>
      <w:proofErr w:type="gramStart"/>
      <w:r w:rsidRPr="00673BAA">
        <w:rPr>
          <w:rFonts w:ascii="Book Antiqua" w:eastAsia="Times New Roman" w:hAnsi="Book Antiqua" w:cs="Times New Roman"/>
          <w:sz w:val="19"/>
          <w:szCs w:val="19"/>
          <w:lang w:eastAsia="pt-BR"/>
        </w:rPr>
        <w:t>infringir</w:t>
      </w:r>
      <w:proofErr w:type="gramEnd"/>
      <w:r w:rsidRPr="00673BAA">
        <w:rPr>
          <w:rFonts w:ascii="Book Antiqua" w:eastAsia="Times New Roman" w:hAnsi="Book Antiqua" w:cs="Times New Roman"/>
          <w:sz w:val="19"/>
          <w:szCs w:val="19"/>
          <w:lang w:eastAsia="pt-BR"/>
        </w:rPr>
        <w:t xml:space="preserve"> no provimento dos cargos públicos, as normas legais;</w:t>
      </w:r>
    </w:p>
    <w:p w14:paraId="65A939F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6 - Usar de violência ou ameaça contra funcionário público para </w:t>
      </w:r>
      <w:proofErr w:type="spellStart"/>
      <w:r w:rsidRPr="00673BAA">
        <w:rPr>
          <w:rFonts w:ascii="Book Antiqua" w:eastAsia="Times New Roman" w:hAnsi="Book Antiqua" w:cs="Times New Roman"/>
          <w:sz w:val="19"/>
          <w:szCs w:val="19"/>
          <w:lang w:eastAsia="pt-BR"/>
        </w:rPr>
        <w:t>coagí-lo</w:t>
      </w:r>
      <w:proofErr w:type="spellEnd"/>
      <w:r w:rsidRPr="00673BAA">
        <w:rPr>
          <w:rFonts w:ascii="Book Antiqua" w:eastAsia="Times New Roman" w:hAnsi="Book Antiqua" w:cs="Times New Roman"/>
          <w:sz w:val="19"/>
          <w:szCs w:val="19"/>
          <w:lang w:eastAsia="pt-BR"/>
        </w:rPr>
        <w:t xml:space="preserve"> a proceder ilegalmente, bem como utilizar-se de suborno ou de qualquer outra forma de corrupção para o mesmo fim;</w:t>
      </w:r>
    </w:p>
    <w:p w14:paraId="282202AA" w14:textId="505F2219" w:rsidR="0016480B" w:rsidRPr="00765FF0" w:rsidRDefault="0016480B" w:rsidP="00106EA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73BAA">
        <w:rPr>
          <w:rFonts w:ascii="Book Antiqua" w:eastAsia="Times New Roman" w:hAnsi="Book Antiqua" w:cs="Times New Roman"/>
          <w:sz w:val="19"/>
          <w:szCs w:val="19"/>
          <w:lang w:eastAsia="pt-BR"/>
        </w:rPr>
        <w:t xml:space="preserve">7 - </w:t>
      </w:r>
      <w:proofErr w:type="gramStart"/>
      <w:r w:rsidRPr="00673BAA">
        <w:rPr>
          <w:rFonts w:ascii="Book Antiqua" w:eastAsia="Times New Roman" w:hAnsi="Book Antiqua" w:cs="Times New Roman"/>
          <w:sz w:val="19"/>
          <w:szCs w:val="19"/>
          <w:lang w:eastAsia="pt-BR"/>
        </w:rPr>
        <w:t>proceder</w:t>
      </w:r>
      <w:proofErr w:type="gramEnd"/>
      <w:r w:rsidRPr="00673BAA">
        <w:rPr>
          <w:rFonts w:ascii="Book Antiqua" w:eastAsia="Times New Roman" w:hAnsi="Book Antiqua" w:cs="Times New Roman"/>
          <w:sz w:val="19"/>
          <w:szCs w:val="19"/>
          <w:lang w:eastAsia="pt-BR"/>
        </w:rPr>
        <w:t xml:space="preserve"> de modo incompatível com a dignidade, a honra e o </w:t>
      </w:r>
      <w:proofErr w:type="spellStart"/>
      <w:r w:rsidRPr="00673BAA">
        <w:rPr>
          <w:rFonts w:ascii="Book Antiqua" w:eastAsia="Times New Roman" w:hAnsi="Book Antiqua" w:cs="Times New Roman"/>
          <w:sz w:val="19"/>
          <w:szCs w:val="19"/>
          <w:lang w:eastAsia="pt-BR"/>
        </w:rPr>
        <w:t>decôro</w:t>
      </w:r>
      <w:proofErr w:type="spellEnd"/>
      <w:r w:rsidRPr="00673BAA">
        <w:rPr>
          <w:rFonts w:ascii="Book Antiqua" w:eastAsia="Times New Roman" w:hAnsi="Book Antiqua" w:cs="Times New Roman"/>
          <w:sz w:val="19"/>
          <w:szCs w:val="19"/>
          <w:lang w:eastAsia="pt-BR"/>
        </w:rPr>
        <w:t xml:space="preserve"> do cargo</w:t>
      </w:r>
      <w:r w:rsidRPr="006C6771">
        <w:rPr>
          <w:rFonts w:ascii="Book Antiqua" w:eastAsia="Times New Roman" w:hAnsi="Book Antiqua" w:cs="Times New Roman"/>
          <w:sz w:val="16"/>
          <w:szCs w:val="16"/>
          <w:lang w:eastAsia="pt-BR"/>
        </w:rPr>
        <w:t>.</w:t>
      </w:r>
      <w:r w:rsidR="0086555A" w:rsidRPr="006C6771">
        <w:rPr>
          <w:rFonts w:ascii="Book Antiqua" w:eastAsia="Times New Roman" w:hAnsi="Book Antiqua" w:cs="Times New Roman"/>
          <w:sz w:val="16"/>
          <w:szCs w:val="16"/>
          <w:lang w:eastAsia="pt-BR"/>
        </w:rPr>
        <w:t xml:space="preserve"> </w:t>
      </w:r>
      <w:r w:rsidR="0086555A" w:rsidRPr="006C6771">
        <w:rPr>
          <w:rFonts w:ascii="Book Antiqua" w:eastAsia="Times New Roman" w:hAnsi="Book Antiqua" w:cs="Times New Roman"/>
          <w:b/>
          <w:color w:val="FF0000"/>
          <w:sz w:val="16"/>
          <w:szCs w:val="16"/>
          <w:u w:val="single"/>
          <w:lang w:eastAsia="pt-BR"/>
        </w:rPr>
        <w:t>(TRF2-2011)</w:t>
      </w:r>
    </w:p>
    <w:p w14:paraId="3BCCFB3D"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VI</w:t>
      </w:r>
    </w:p>
    <w:p w14:paraId="41CF37F0"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DOS CRIMES CONTRA A LEI ORÇAMENTÁRIA</w:t>
      </w:r>
    </w:p>
    <w:p w14:paraId="45A1D7CA" w14:textId="77777777" w:rsidR="0016480B" w:rsidRPr="00F8741C" w:rsidRDefault="0016480B" w:rsidP="00106EA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9" w:name="art10"/>
      <w:bookmarkEnd w:id="9"/>
      <w:r w:rsidRPr="00143E7B">
        <w:rPr>
          <w:rFonts w:ascii="Book Antiqua" w:eastAsia="Times New Roman" w:hAnsi="Book Antiqua" w:cs="Times New Roman"/>
          <w:b/>
          <w:bCs/>
          <w:sz w:val="19"/>
          <w:szCs w:val="19"/>
          <w:highlight w:val="magenta"/>
          <w:lang w:eastAsia="pt-BR"/>
        </w:rPr>
        <w:t>Art. 10</w:t>
      </w:r>
      <w:r w:rsidRPr="00673BAA">
        <w:rPr>
          <w:rFonts w:ascii="Book Antiqua" w:eastAsia="Times New Roman" w:hAnsi="Book Antiqua" w:cs="Times New Roman"/>
          <w:sz w:val="19"/>
          <w:szCs w:val="19"/>
          <w:lang w:eastAsia="pt-BR"/>
        </w:rPr>
        <w:t xml:space="preserve">. </w:t>
      </w:r>
      <w:r w:rsidRPr="00F8741C">
        <w:rPr>
          <w:rFonts w:ascii="Book Antiqua" w:eastAsia="Times New Roman" w:hAnsi="Book Antiqua" w:cs="Times New Roman"/>
          <w:b/>
          <w:bCs/>
          <w:sz w:val="19"/>
          <w:szCs w:val="19"/>
          <w:lang w:eastAsia="pt-BR"/>
        </w:rPr>
        <w:t>São crimes de responsabilidade contra a lei orçamentária:</w:t>
      </w:r>
    </w:p>
    <w:p w14:paraId="6CE045E9" w14:textId="3E788BF4"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F8741C">
        <w:rPr>
          <w:rFonts w:ascii="Book Antiqua" w:eastAsia="Times New Roman" w:hAnsi="Book Antiqua" w:cs="Times New Roman"/>
          <w:b/>
          <w:bCs/>
          <w:sz w:val="19"/>
          <w:szCs w:val="19"/>
          <w:lang w:eastAsia="pt-BR"/>
        </w:rPr>
        <w:t>1- Não apresentar ao Congresso Nacional a proposta do orçamento da República dentro dos primeiros dois meses de cada sessão legislativa</w:t>
      </w:r>
      <w:r w:rsidRPr="006C6771">
        <w:rPr>
          <w:rFonts w:ascii="Book Antiqua" w:eastAsia="Times New Roman" w:hAnsi="Book Antiqua" w:cs="Times New Roman"/>
          <w:sz w:val="16"/>
          <w:szCs w:val="16"/>
          <w:lang w:eastAsia="pt-BR"/>
        </w:rPr>
        <w:t>;</w:t>
      </w:r>
      <w:r w:rsidR="00143E7B" w:rsidRPr="006C6771">
        <w:rPr>
          <w:rFonts w:ascii="Book Antiqua" w:eastAsia="Times New Roman" w:hAnsi="Book Antiqua" w:cs="Times New Roman"/>
          <w:sz w:val="16"/>
          <w:szCs w:val="16"/>
          <w:lang w:eastAsia="pt-BR"/>
        </w:rPr>
        <w:t xml:space="preserve"> </w:t>
      </w:r>
      <w:r w:rsidR="00143E7B" w:rsidRPr="006C6771">
        <w:rPr>
          <w:rFonts w:ascii="Book Antiqua" w:hAnsi="Book Antiqua"/>
          <w:b/>
          <w:bCs/>
          <w:color w:val="FF0000"/>
          <w:sz w:val="16"/>
          <w:szCs w:val="16"/>
          <w:u w:val="single"/>
        </w:rPr>
        <w:t>(TRF4-2009)</w:t>
      </w:r>
      <w:r w:rsidR="00143E7B" w:rsidRPr="006C6771">
        <w:rPr>
          <w:rFonts w:ascii="Book Antiqua" w:hAnsi="Book Antiqua"/>
          <w:sz w:val="16"/>
          <w:szCs w:val="16"/>
        </w:rPr>
        <w:t xml:space="preserve"> </w:t>
      </w:r>
      <w:r w:rsidR="00143E7B" w:rsidRPr="006C6771">
        <w:rPr>
          <w:rFonts w:ascii="Book Antiqua" w:hAnsi="Book Antiqua"/>
          <w:b/>
          <w:color w:val="FF0000"/>
          <w:sz w:val="16"/>
          <w:szCs w:val="16"/>
          <w:u w:val="single"/>
        </w:rPr>
        <w:t>(TJBA-2012)</w:t>
      </w:r>
      <w:r w:rsidR="00143E7B" w:rsidRPr="006C6771">
        <w:rPr>
          <w:rFonts w:ascii="Book Antiqua" w:hAnsi="Book Antiqua"/>
          <w:sz w:val="16"/>
          <w:szCs w:val="16"/>
        </w:rPr>
        <w:t xml:space="preserve"> </w:t>
      </w:r>
      <w:r w:rsidR="00143E7B" w:rsidRPr="006C6771">
        <w:rPr>
          <w:rFonts w:ascii="Book Antiqua" w:hAnsi="Book Antiqua"/>
          <w:b/>
          <w:color w:val="FF0000"/>
          <w:sz w:val="16"/>
          <w:szCs w:val="16"/>
          <w:u w:val="single"/>
        </w:rPr>
        <w:t>(MPMG-2010/2018)</w:t>
      </w:r>
    </w:p>
    <w:p w14:paraId="72E6DA34"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2 - Exceder ou transportar, sem autorização legal, as verbas do orçamento;</w:t>
      </w:r>
    </w:p>
    <w:p w14:paraId="1D4DDFB9" w14:textId="0392F551"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8741C">
        <w:rPr>
          <w:rFonts w:ascii="Book Antiqua" w:eastAsia="Times New Roman" w:hAnsi="Book Antiqua" w:cs="Times New Roman"/>
          <w:b/>
          <w:bCs/>
          <w:sz w:val="19"/>
          <w:szCs w:val="19"/>
          <w:lang w:eastAsia="pt-BR"/>
        </w:rPr>
        <w:lastRenderedPageBreak/>
        <w:t>3 - Realizar o estorno de verbas</w:t>
      </w:r>
      <w:r w:rsidRPr="006C6771">
        <w:rPr>
          <w:rFonts w:ascii="Book Antiqua" w:eastAsia="Times New Roman" w:hAnsi="Book Antiqua" w:cs="Times New Roman"/>
          <w:sz w:val="18"/>
          <w:szCs w:val="18"/>
          <w:lang w:eastAsia="pt-BR"/>
        </w:rPr>
        <w:t>;</w:t>
      </w:r>
      <w:r w:rsidR="00F8741C" w:rsidRPr="006C6771">
        <w:rPr>
          <w:rFonts w:ascii="Book Antiqua" w:eastAsia="Times New Roman" w:hAnsi="Book Antiqua" w:cs="Times New Roman"/>
          <w:sz w:val="18"/>
          <w:szCs w:val="18"/>
          <w:lang w:eastAsia="pt-BR"/>
        </w:rPr>
        <w:t xml:space="preserve"> </w:t>
      </w:r>
      <w:r w:rsidR="00F8741C" w:rsidRPr="006C6771">
        <w:rPr>
          <w:rFonts w:ascii="Book Antiqua" w:hAnsi="Book Antiqua" w:cs="Arial"/>
          <w:b/>
          <w:bCs/>
          <w:color w:val="FF0000"/>
          <w:sz w:val="16"/>
          <w:szCs w:val="16"/>
          <w:u w:val="single"/>
        </w:rPr>
        <w:t>(MPPR-2016)</w:t>
      </w:r>
    </w:p>
    <w:tbl>
      <w:tblPr>
        <w:tblStyle w:val="Tabelacomgrade"/>
        <w:tblW w:w="0" w:type="auto"/>
        <w:tblLook w:val="04A0" w:firstRow="1" w:lastRow="0" w:firstColumn="1" w:lastColumn="0" w:noHBand="0" w:noVBand="1"/>
      </w:tblPr>
      <w:tblGrid>
        <w:gridCol w:w="8494"/>
      </w:tblGrid>
      <w:tr w:rsidR="00304B8C" w14:paraId="4B88F9BB" w14:textId="77777777" w:rsidTr="00304B8C">
        <w:tc>
          <w:tcPr>
            <w:tcW w:w="8494" w:type="dxa"/>
            <w:shd w:val="clear" w:color="auto" w:fill="CCFFFF"/>
          </w:tcPr>
          <w:p w14:paraId="197C2AF7" w14:textId="34A227B4" w:rsidR="00304B8C" w:rsidRPr="00304B8C" w:rsidRDefault="00304B8C" w:rsidP="00106EA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04B8C">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04B8C">
              <w:rPr>
                <w:rFonts w:ascii="Book Antiqua" w:eastAsia="Times New Roman" w:hAnsi="Book Antiqua" w:cs="Times New Roman"/>
                <w:sz w:val="19"/>
                <w:szCs w:val="19"/>
                <w:lang w:eastAsia="pt-BR"/>
              </w:rPr>
              <w:t>Segundo a Lei 1.079/50, realizar o estorno de verbas é considerado crime de responsabilidade contra a lei orçamentária.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item 3, Lei 1.079/50.</w:t>
            </w:r>
          </w:p>
        </w:tc>
      </w:tr>
    </w:tbl>
    <w:p w14:paraId="4F8C862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4 - </w:t>
      </w:r>
      <w:proofErr w:type="gramStart"/>
      <w:r w:rsidRPr="00673BAA">
        <w:rPr>
          <w:rFonts w:ascii="Book Antiqua" w:eastAsia="Times New Roman" w:hAnsi="Book Antiqua" w:cs="Times New Roman"/>
          <w:sz w:val="19"/>
          <w:szCs w:val="19"/>
          <w:lang w:eastAsia="pt-BR"/>
        </w:rPr>
        <w:t>Infringir ,</w:t>
      </w:r>
      <w:proofErr w:type="gramEnd"/>
      <w:r w:rsidRPr="00673BAA">
        <w:rPr>
          <w:rFonts w:ascii="Book Antiqua" w:eastAsia="Times New Roman" w:hAnsi="Book Antiqua" w:cs="Times New Roman"/>
          <w:sz w:val="19"/>
          <w:szCs w:val="19"/>
          <w:lang w:eastAsia="pt-BR"/>
        </w:rPr>
        <w:t xml:space="preserve"> patentemente, e de qualquer modo, dispositivo da lei orçamentária.</w:t>
      </w:r>
    </w:p>
    <w:p w14:paraId="5D03B772" w14:textId="77777777"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t>5) deixar de ordenar a redução do montante da dívida consolidada, nos prazos estabelecidos em lei, quando o montante ultrapassar o valor resultante da aplicação do limite máximo fixado pelo Senado Federal</w:t>
      </w:r>
      <w:r w:rsidRPr="006C6771">
        <w:rPr>
          <w:rFonts w:ascii="Book Antiqua" w:eastAsia="Times New Roman" w:hAnsi="Book Antiqua" w:cs="Times New Roman"/>
          <w:sz w:val="16"/>
          <w:szCs w:val="16"/>
          <w:lang w:eastAsia="pt-BR"/>
        </w:rPr>
        <w:t xml:space="preserve">;       </w:t>
      </w:r>
      <w:hyperlink r:id="rId10" w:anchor="art3" w:history="1">
        <w:r w:rsidRPr="006C6771">
          <w:rPr>
            <w:rFonts w:ascii="Book Antiqua" w:eastAsia="Times New Roman" w:hAnsi="Book Antiqua" w:cs="Times New Roman"/>
            <w:color w:val="0000FF"/>
            <w:sz w:val="16"/>
            <w:szCs w:val="16"/>
            <w:u w:val="single"/>
            <w:lang w:eastAsia="pt-BR"/>
          </w:rPr>
          <w:t>(Incluído pela Lei nº 10.028, de 2000)</w:t>
        </w:r>
      </w:hyperlink>
    </w:p>
    <w:p w14:paraId="72A18779" w14:textId="77777777"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t xml:space="preserve">6) ordenar ou autorizar a abertura de crédito em desacordo com os limites estabelecidos pelo Senado Federal, sem fundamento na lei orçamentária ou </w:t>
      </w:r>
      <w:proofErr w:type="spellStart"/>
      <w:r w:rsidRPr="00673BAA">
        <w:rPr>
          <w:rFonts w:ascii="Book Antiqua" w:eastAsia="Times New Roman" w:hAnsi="Book Antiqua" w:cs="Times New Roman"/>
          <w:sz w:val="19"/>
          <w:szCs w:val="19"/>
          <w:lang w:eastAsia="pt-BR"/>
        </w:rPr>
        <w:t>na</w:t>
      </w:r>
      <w:proofErr w:type="spellEnd"/>
      <w:r w:rsidRPr="00673BAA">
        <w:rPr>
          <w:rFonts w:ascii="Book Antiqua" w:eastAsia="Times New Roman" w:hAnsi="Book Antiqua" w:cs="Times New Roman"/>
          <w:sz w:val="19"/>
          <w:szCs w:val="19"/>
          <w:lang w:eastAsia="pt-BR"/>
        </w:rPr>
        <w:t xml:space="preserve"> de crédito adicional ou com inobservância de prescrição legal</w:t>
      </w:r>
      <w:r w:rsidRPr="006C6771">
        <w:rPr>
          <w:rFonts w:ascii="Book Antiqua" w:eastAsia="Times New Roman" w:hAnsi="Book Antiqua" w:cs="Times New Roman"/>
          <w:sz w:val="16"/>
          <w:szCs w:val="16"/>
          <w:lang w:eastAsia="pt-BR"/>
        </w:rPr>
        <w:t xml:space="preserve">; </w:t>
      </w:r>
      <w:hyperlink r:id="rId11" w:anchor="art3" w:history="1">
        <w:r w:rsidRPr="006C6771">
          <w:rPr>
            <w:rFonts w:ascii="Book Antiqua" w:eastAsia="Times New Roman" w:hAnsi="Book Antiqua" w:cs="Times New Roman"/>
            <w:color w:val="0000FF"/>
            <w:sz w:val="16"/>
            <w:szCs w:val="16"/>
            <w:u w:val="single"/>
            <w:lang w:eastAsia="pt-BR"/>
          </w:rPr>
          <w:t>(Incluído pela Lei nº 10.028, de 2000)</w:t>
        </w:r>
      </w:hyperlink>
    </w:p>
    <w:p w14:paraId="39D71ED9" w14:textId="5A7F8505"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8741C">
        <w:rPr>
          <w:rFonts w:ascii="Book Antiqua" w:eastAsia="Times New Roman" w:hAnsi="Book Antiqua" w:cs="Times New Roman"/>
          <w:b/>
          <w:bCs/>
          <w:sz w:val="19"/>
          <w:szCs w:val="19"/>
          <w:lang w:eastAsia="pt-BR"/>
        </w:rPr>
        <w:t>7) deixar de promover ou de ordenar na forma da lei, o cancelamento, a amortização ou a constituição de reserva para anular os efeitos de operação de crédito realizada com inobservância de limite, condição ou montante estabelecido em lei</w:t>
      </w:r>
      <w:r w:rsidRPr="006C6771">
        <w:rPr>
          <w:rFonts w:ascii="Book Antiqua" w:eastAsia="Times New Roman" w:hAnsi="Book Antiqua" w:cs="Times New Roman"/>
          <w:sz w:val="16"/>
          <w:szCs w:val="16"/>
          <w:lang w:eastAsia="pt-BR"/>
        </w:rPr>
        <w:t>; </w:t>
      </w:r>
      <w:hyperlink r:id="rId12" w:anchor="art3" w:history="1">
        <w:r w:rsidRPr="006C6771">
          <w:rPr>
            <w:rFonts w:ascii="Book Antiqua" w:eastAsia="Times New Roman" w:hAnsi="Book Antiqua" w:cs="Times New Roman"/>
            <w:color w:val="0000FF"/>
            <w:sz w:val="16"/>
            <w:szCs w:val="16"/>
            <w:u w:val="single"/>
            <w:lang w:eastAsia="pt-BR"/>
          </w:rPr>
          <w:t>(Incluído pela Lei nº 10.028, de 2000)</w:t>
        </w:r>
      </w:hyperlink>
      <w:r w:rsidR="00F8741C" w:rsidRPr="006C6771">
        <w:rPr>
          <w:rFonts w:ascii="Book Antiqua" w:eastAsia="Times New Roman" w:hAnsi="Book Antiqua" w:cs="Times New Roman"/>
          <w:color w:val="0000FF"/>
          <w:sz w:val="16"/>
          <w:szCs w:val="16"/>
          <w:lang w:eastAsia="pt-BR"/>
        </w:rPr>
        <w:t xml:space="preserve"> </w:t>
      </w:r>
      <w:r w:rsidR="00F8741C" w:rsidRPr="006C6771">
        <w:rPr>
          <w:rFonts w:ascii="Book Antiqua" w:hAnsi="Book Antiqua" w:cs="Arial"/>
          <w:b/>
          <w:bCs/>
          <w:color w:val="FF0000"/>
          <w:sz w:val="16"/>
          <w:szCs w:val="16"/>
          <w:u w:val="single"/>
        </w:rPr>
        <w:t>(TCEAM-2021)</w:t>
      </w:r>
    </w:p>
    <w:p w14:paraId="0CC74845" w14:textId="77777777"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t>8) deixar de promover ou de ordenar a liquidação integral de operação de crédito por antecipação de receita orçamentária, inclusive os respectivos juros e demais encargos, até o encerramento do exercício financeiro</w:t>
      </w:r>
      <w:r w:rsidRPr="006C6771">
        <w:rPr>
          <w:rFonts w:ascii="Book Antiqua" w:eastAsia="Times New Roman" w:hAnsi="Book Antiqua" w:cs="Times New Roman"/>
          <w:sz w:val="18"/>
          <w:szCs w:val="18"/>
          <w:lang w:eastAsia="pt-BR"/>
        </w:rPr>
        <w:t xml:space="preserve">;  </w:t>
      </w:r>
      <w:hyperlink r:id="rId13" w:anchor="art3" w:history="1">
        <w:r w:rsidRPr="006C6771">
          <w:rPr>
            <w:rFonts w:ascii="Book Antiqua" w:eastAsia="Times New Roman" w:hAnsi="Book Antiqua" w:cs="Times New Roman"/>
            <w:color w:val="0000FF"/>
            <w:sz w:val="16"/>
            <w:szCs w:val="16"/>
            <w:u w:val="single"/>
            <w:lang w:eastAsia="pt-BR"/>
          </w:rPr>
          <w:t>(Incluído pela Lei nº 10.028, de 2000)</w:t>
        </w:r>
      </w:hyperlink>
    </w:p>
    <w:p w14:paraId="542C45F3" w14:textId="5A584CC5"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t>9) ordenar ou autorizar, em desacordo com a lei, a realização de operação de crédito com qualquer um dos demais entes da Federação, inclusive suas entidades da administração indireta, ainda que na forma de novação, refinanciamento ou postergação de dívida contraída anteriormente</w:t>
      </w:r>
      <w:r w:rsidRPr="006C6771">
        <w:rPr>
          <w:rFonts w:ascii="Book Antiqua" w:eastAsia="Times New Roman" w:hAnsi="Book Antiqua" w:cs="Times New Roman"/>
          <w:sz w:val="16"/>
          <w:szCs w:val="16"/>
          <w:lang w:eastAsia="pt-BR"/>
        </w:rPr>
        <w:t>; (</w:t>
      </w:r>
      <w:hyperlink r:id="rId14" w:anchor="art3" w:history="1">
        <w:r w:rsidRPr="006C6771">
          <w:rPr>
            <w:rFonts w:ascii="Book Antiqua" w:eastAsia="Times New Roman" w:hAnsi="Book Antiqua" w:cs="Times New Roman"/>
            <w:color w:val="0000FF"/>
            <w:sz w:val="16"/>
            <w:szCs w:val="16"/>
            <w:u w:val="single"/>
            <w:lang w:eastAsia="pt-BR"/>
          </w:rPr>
          <w:t>(Incluído pela Lei nº 10.028, de 2000)</w:t>
        </w:r>
      </w:hyperlink>
    </w:p>
    <w:p w14:paraId="41844EAC" w14:textId="77777777"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t xml:space="preserve">10) captar recursos a título de antecipação de receita de tributo ou contribuição cujo fato gerador ainda não tenha </w:t>
      </w:r>
      <w:proofErr w:type="gramStart"/>
      <w:r w:rsidRPr="00673BAA">
        <w:rPr>
          <w:rFonts w:ascii="Book Antiqua" w:eastAsia="Times New Roman" w:hAnsi="Book Antiqua" w:cs="Times New Roman"/>
          <w:sz w:val="19"/>
          <w:szCs w:val="19"/>
          <w:lang w:eastAsia="pt-BR"/>
        </w:rPr>
        <w:t>ocorrido</w:t>
      </w:r>
      <w:r w:rsidRPr="006C6771">
        <w:rPr>
          <w:rFonts w:ascii="Book Antiqua" w:eastAsia="Times New Roman" w:hAnsi="Book Antiqua" w:cs="Times New Roman"/>
          <w:sz w:val="16"/>
          <w:szCs w:val="16"/>
          <w:lang w:eastAsia="pt-BR"/>
        </w:rPr>
        <w:t>;   </w:t>
      </w:r>
      <w:proofErr w:type="gramEnd"/>
      <w:r w:rsidRPr="006C6771">
        <w:rPr>
          <w:rFonts w:ascii="Book Antiqua" w:eastAsia="Times New Roman" w:hAnsi="Book Antiqua" w:cs="Times New Roman"/>
          <w:sz w:val="16"/>
          <w:szCs w:val="16"/>
          <w:lang w:eastAsia="pt-BR"/>
        </w:rPr>
        <w:t xml:space="preserve">    </w:t>
      </w:r>
      <w:hyperlink r:id="rId15" w:anchor="art3" w:history="1">
        <w:r w:rsidRPr="006C6771">
          <w:rPr>
            <w:rFonts w:ascii="Book Antiqua" w:eastAsia="Times New Roman" w:hAnsi="Book Antiqua" w:cs="Times New Roman"/>
            <w:color w:val="0000FF"/>
            <w:sz w:val="16"/>
            <w:szCs w:val="16"/>
            <w:u w:val="single"/>
            <w:lang w:eastAsia="pt-BR"/>
          </w:rPr>
          <w:t>(Incluído pela Lei nº 10.028, de 2000)</w:t>
        </w:r>
      </w:hyperlink>
    </w:p>
    <w:p w14:paraId="0BCAFCB2" w14:textId="77777777"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t xml:space="preserve">11) ordenar ou autorizar a destinação de recursos provenientes da emissão de títulos para finalidade diversa da prevista na lei que a </w:t>
      </w:r>
      <w:proofErr w:type="gramStart"/>
      <w:r w:rsidRPr="00673BAA">
        <w:rPr>
          <w:rFonts w:ascii="Book Antiqua" w:eastAsia="Times New Roman" w:hAnsi="Book Antiqua" w:cs="Times New Roman"/>
          <w:sz w:val="19"/>
          <w:szCs w:val="19"/>
          <w:lang w:eastAsia="pt-BR"/>
        </w:rPr>
        <w:t>autorizou</w:t>
      </w:r>
      <w:r w:rsidRPr="006C6771">
        <w:rPr>
          <w:rFonts w:ascii="Book Antiqua" w:eastAsia="Times New Roman" w:hAnsi="Book Antiqua" w:cs="Times New Roman"/>
          <w:sz w:val="16"/>
          <w:szCs w:val="16"/>
          <w:lang w:eastAsia="pt-BR"/>
        </w:rPr>
        <w:t>;   </w:t>
      </w:r>
      <w:proofErr w:type="gramEnd"/>
      <w:r w:rsidRPr="006C6771">
        <w:rPr>
          <w:rFonts w:ascii="Book Antiqua" w:eastAsia="Times New Roman" w:hAnsi="Book Antiqua" w:cs="Times New Roman"/>
          <w:sz w:val="16"/>
          <w:szCs w:val="16"/>
          <w:lang w:eastAsia="pt-BR"/>
        </w:rPr>
        <w:t xml:space="preserve">    </w:t>
      </w:r>
      <w:hyperlink r:id="rId16" w:anchor="art3" w:history="1">
        <w:r w:rsidRPr="006C6771">
          <w:rPr>
            <w:rFonts w:ascii="Book Antiqua" w:eastAsia="Times New Roman" w:hAnsi="Book Antiqua" w:cs="Times New Roman"/>
            <w:color w:val="0000FF"/>
            <w:sz w:val="16"/>
            <w:szCs w:val="16"/>
            <w:u w:val="single"/>
            <w:lang w:eastAsia="pt-BR"/>
          </w:rPr>
          <w:t>(Incluído pela Lei nº 10.028, de 2000)</w:t>
        </w:r>
      </w:hyperlink>
    </w:p>
    <w:p w14:paraId="054CF4D6" w14:textId="77777777"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t>12) realizar ou receber transferência voluntária em desacordo com limite ou condição estabelecida em lei</w:t>
      </w:r>
      <w:r w:rsidRPr="006C6771">
        <w:rPr>
          <w:rFonts w:ascii="Book Antiqua" w:eastAsia="Times New Roman" w:hAnsi="Book Antiqua" w:cs="Times New Roman"/>
          <w:sz w:val="16"/>
          <w:szCs w:val="16"/>
          <w:lang w:eastAsia="pt-BR"/>
        </w:rPr>
        <w:t xml:space="preserve">.     </w:t>
      </w:r>
      <w:hyperlink r:id="rId17" w:anchor="art3" w:history="1">
        <w:r w:rsidRPr="006C6771">
          <w:rPr>
            <w:rFonts w:ascii="Book Antiqua" w:eastAsia="Times New Roman" w:hAnsi="Book Antiqua" w:cs="Times New Roman"/>
            <w:color w:val="0000FF"/>
            <w:sz w:val="16"/>
            <w:szCs w:val="16"/>
            <w:u w:val="single"/>
            <w:lang w:eastAsia="pt-BR"/>
          </w:rPr>
          <w:t>(Incluído pela Lei nº 10.028, de 2000)</w:t>
        </w:r>
      </w:hyperlink>
    </w:p>
    <w:p w14:paraId="745963BF"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VII</w:t>
      </w:r>
    </w:p>
    <w:p w14:paraId="24548475"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DOS CRIMES CONTRA A GUARDA E LEGAL EMPREGO DOS DINHEIROS PÚBLICOS:</w:t>
      </w:r>
    </w:p>
    <w:p w14:paraId="596A4FE6"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 w:name="art11"/>
      <w:bookmarkEnd w:id="10"/>
      <w:r w:rsidRPr="00673BAA">
        <w:rPr>
          <w:rFonts w:ascii="Book Antiqua" w:eastAsia="Times New Roman" w:hAnsi="Book Antiqua" w:cs="Times New Roman"/>
          <w:sz w:val="19"/>
          <w:szCs w:val="19"/>
          <w:lang w:eastAsia="pt-BR"/>
        </w:rPr>
        <w:t>Art. 11. São crimes contra a guarda e legal emprego dos dinheiros públicos:</w:t>
      </w:r>
    </w:p>
    <w:p w14:paraId="5E880AC3"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1 - </w:t>
      </w:r>
      <w:proofErr w:type="gramStart"/>
      <w:r w:rsidRPr="00673BAA">
        <w:rPr>
          <w:rFonts w:ascii="Book Antiqua" w:eastAsia="Times New Roman" w:hAnsi="Book Antiqua" w:cs="Times New Roman"/>
          <w:sz w:val="19"/>
          <w:szCs w:val="19"/>
          <w:lang w:eastAsia="pt-BR"/>
        </w:rPr>
        <w:t>ordenar</w:t>
      </w:r>
      <w:proofErr w:type="gramEnd"/>
      <w:r w:rsidRPr="00673BAA">
        <w:rPr>
          <w:rFonts w:ascii="Book Antiqua" w:eastAsia="Times New Roman" w:hAnsi="Book Antiqua" w:cs="Times New Roman"/>
          <w:sz w:val="19"/>
          <w:szCs w:val="19"/>
          <w:lang w:eastAsia="pt-BR"/>
        </w:rPr>
        <w:t xml:space="preserve"> despesas não autorizadas por lei ou sem </w:t>
      </w:r>
      <w:proofErr w:type="spellStart"/>
      <w:r w:rsidRPr="00673BAA">
        <w:rPr>
          <w:rFonts w:ascii="Book Antiqua" w:eastAsia="Times New Roman" w:hAnsi="Book Antiqua" w:cs="Times New Roman"/>
          <w:sz w:val="19"/>
          <w:szCs w:val="19"/>
          <w:lang w:eastAsia="pt-BR"/>
        </w:rPr>
        <w:t>observânciadas</w:t>
      </w:r>
      <w:proofErr w:type="spellEnd"/>
      <w:r w:rsidRPr="00673BAA">
        <w:rPr>
          <w:rFonts w:ascii="Book Antiqua" w:eastAsia="Times New Roman" w:hAnsi="Book Antiqua" w:cs="Times New Roman"/>
          <w:sz w:val="19"/>
          <w:szCs w:val="19"/>
          <w:lang w:eastAsia="pt-BR"/>
        </w:rPr>
        <w:t xml:space="preserve"> prescrições legais relativas às mesmas;</w:t>
      </w:r>
    </w:p>
    <w:p w14:paraId="2411BD5F"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2 - Abrir crédito sem fundamento em lei ou sem as formalidades legais;</w:t>
      </w:r>
    </w:p>
    <w:p w14:paraId="579AB9E1"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3 - Contrair empréstimo, emitir moeda corrente ou apólices, ou efetuar operação de crédito sem autorização legal;</w:t>
      </w:r>
    </w:p>
    <w:p w14:paraId="65D9DACE"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4 - </w:t>
      </w:r>
      <w:proofErr w:type="gramStart"/>
      <w:r w:rsidRPr="00673BAA">
        <w:rPr>
          <w:rFonts w:ascii="Book Antiqua" w:eastAsia="Times New Roman" w:hAnsi="Book Antiqua" w:cs="Times New Roman"/>
          <w:sz w:val="19"/>
          <w:szCs w:val="19"/>
          <w:lang w:eastAsia="pt-BR"/>
        </w:rPr>
        <w:t>alienar</w:t>
      </w:r>
      <w:proofErr w:type="gramEnd"/>
      <w:r w:rsidRPr="00673BAA">
        <w:rPr>
          <w:rFonts w:ascii="Book Antiqua" w:eastAsia="Times New Roman" w:hAnsi="Book Antiqua" w:cs="Times New Roman"/>
          <w:sz w:val="19"/>
          <w:szCs w:val="19"/>
          <w:lang w:eastAsia="pt-BR"/>
        </w:rPr>
        <w:t xml:space="preserve"> imóveis nacionais ou empenhar rendas públicas sem autorização legal;</w:t>
      </w:r>
    </w:p>
    <w:p w14:paraId="71AC0A84"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5 - </w:t>
      </w:r>
      <w:proofErr w:type="gramStart"/>
      <w:r w:rsidRPr="00673BAA">
        <w:rPr>
          <w:rFonts w:ascii="Book Antiqua" w:eastAsia="Times New Roman" w:hAnsi="Book Antiqua" w:cs="Times New Roman"/>
          <w:sz w:val="19"/>
          <w:szCs w:val="19"/>
          <w:lang w:eastAsia="pt-BR"/>
        </w:rPr>
        <w:t>negligenciar</w:t>
      </w:r>
      <w:proofErr w:type="gramEnd"/>
      <w:r w:rsidRPr="00673BAA">
        <w:rPr>
          <w:rFonts w:ascii="Book Antiqua" w:eastAsia="Times New Roman" w:hAnsi="Book Antiqua" w:cs="Times New Roman"/>
          <w:sz w:val="19"/>
          <w:szCs w:val="19"/>
          <w:lang w:eastAsia="pt-BR"/>
        </w:rPr>
        <w:t xml:space="preserve"> a arrecadação das rendas impostos e taxas, bem como a conservação do patrimônio nacional.</w:t>
      </w:r>
    </w:p>
    <w:p w14:paraId="701C698E"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VIII</w:t>
      </w:r>
    </w:p>
    <w:p w14:paraId="0D0A5351"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DOS CRIMES CONTRA O CUMPRIMENTO DAS DECISÕES JUDICIÁRIAS;</w:t>
      </w:r>
    </w:p>
    <w:p w14:paraId="602AFF19" w14:textId="77777777" w:rsidR="0016480B" w:rsidRPr="00E1290F" w:rsidRDefault="0016480B" w:rsidP="00106EA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1" w:name="art12"/>
      <w:bookmarkEnd w:id="11"/>
      <w:r w:rsidRPr="00E1290F">
        <w:rPr>
          <w:rFonts w:ascii="Book Antiqua" w:eastAsia="Times New Roman" w:hAnsi="Book Antiqua" w:cs="Times New Roman"/>
          <w:b/>
          <w:bCs/>
          <w:sz w:val="19"/>
          <w:szCs w:val="19"/>
          <w:highlight w:val="magenta"/>
          <w:lang w:eastAsia="pt-BR"/>
        </w:rPr>
        <w:lastRenderedPageBreak/>
        <w:t>Art. 12</w:t>
      </w:r>
      <w:r w:rsidRPr="00673BAA">
        <w:rPr>
          <w:rFonts w:ascii="Book Antiqua" w:eastAsia="Times New Roman" w:hAnsi="Book Antiqua" w:cs="Times New Roman"/>
          <w:sz w:val="19"/>
          <w:szCs w:val="19"/>
          <w:lang w:eastAsia="pt-BR"/>
        </w:rPr>
        <w:t xml:space="preserve">. </w:t>
      </w:r>
      <w:r w:rsidRPr="00E1290F">
        <w:rPr>
          <w:rFonts w:ascii="Book Antiqua" w:eastAsia="Times New Roman" w:hAnsi="Book Antiqua" w:cs="Times New Roman"/>
          <w:b/>
          <w:bCs/>
          <w:sz w:val="19"/>
          <w:szCs w:val="19"/>
          <w:lang w:eastAsia="pt-BR"/>
        </w:rPr>
        <w:t>São crimes contra o cumprimento das decisões judiciárias:</w:t>
      </w:r>
    </w:p>
    <w:p w14:paraId="6C895685"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1 - </w:t>
      </w:r>
      <w:proofErr w:type="gramStart"/>
      <w:r w:rsidRPr="00673BAA">
        <w:rPr>
          <w:rFonts w:ascii="Book Antiqua" w:eastAsia="Times New Roman" w:hAnsi="Book Antiqua" w:cs="Times New Roman"/>
          <w:sz w:val="19"/>
          <w:szCs w:val="19"/>
          <w:lang w:eastAsia="pt-BR"/>
        </w:rPr>
        <w:t>impedir</w:t>
      </w:r>
      <w:proofErr w:type="gramEnd"/>
      <w:r w:rsidRPr="00673BAA">
        <w:rPr>
          <w:rFonts w:ascii="Book Antiqua" w:eastAsia="Times New Roman" w:hAnsi="Book Antiqua" w:cs="Times New Roman"/>
          <w:sz w:val="19"/>
          <w:szCs w:val="19"/>
          <w:lang w:eastAsia="pt-BR"/>
        </w:rPr>
        <w:t>, por qualquer meio, o efeito dos atos, mandados ou decisões do Poder Judiciário;</w:t>
      </w:r>
    </w:p>
    <w:p w14:paraId="6BC9107E" w14:textId="05AE45CC" w:rsidR="0016480B" w:rsidRPr="00E1290F" w:rsidRDefault="0016480B" w:rsidP="00106EA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E1290F">
        <w:rPr>
          <w:rFonts w:ascii="Book Antiqua" w:eastAsia="Times New Roman" w:hAnsi="Book Antiqua" w:cs="Times New Roman"/>
          <w:b/>
          <w:bCs/>
          <w:sz w:val="19"/>
          <w:szCs w:val="19"/>
          <w:lang w:eastAsia="pt-BR"/>
        </w:rPr>
        <w:t>2 - Recusar o cumprimento das decisões do Poder Judiciário no que depender do exercício das funções do Poder Executivo;</w:t>
      </w:r>
      <w:r w:rsidR="00E1290F" w:rsidRPr="00E1290F">
        <w:rPr>
          <w:rFonts w:ascii="Book Antiqua" w:eastAsia="Times New Roman" w:hAnsi="Book Antiqua" w:cs="Times New Roman"/>
          <w:b/>
          <w:bCs/>
          <w:sz w:val="19"/>
          <w:szCs w:val="19"/>
          <w:lang w:eastAsia="pt-BR"/>
        </w:rPr>
        <w:t xml:space="preserve"> </w:t>
      </w:r>
      <w:r w:rsidR="00E1290F" w:rsidRPr="00E1290F">
        <w:rPr>
          <w:rFonts w:ascii="Book Antiqua" w:hAnsi="Book Antiqua"/>
          <w:b/>
          <w:bCs/>
          <w:color w:val="FF0000"/>
          <w:sz w:val="16"/>
          <w:szCs w:val="16"/>
          <w:u w:val="single"/>
        </w:rPr>
        <w:t>(PGDF-2022)</w:t>
      </w:r>
    </w:p>
    <w:p w14:paraId="1B8AAC6F"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3 - </w:t>
      </w:r>
      <w:proofErr w:type="gramStart"/>
      <w:r w:rsidRPr="00673BAA">
        <w:rPr>
          <w:rFonts w:ascii="Book Antiqua" w:eastAsia="Times New Roman" w:hAnsi="Book Antiqua" w:cs="Times New Roman"/>
          <w:sz w:val="19"/>
          <w:szCs w:val="19"/>
          <w:lang w:eastAsia="pt-BR"/>
        </w:rPr>
        <w:t>deixar</w:t>
      </w:r>
      <w:proofErr w:type="gramEnd"/>
      <w:r w:rsidRPr="00673BAA">
        <w:rPr>
          <w:rFonts w:ascii="Book Antiqua" w:eastAsia="Times New Roman" w:hAnsi="Book Antiqua" w:cs="Times New Roman"/>
          <w:sz w:val="19"/>
          <w:szCs w:val="19"/>
          <w:lang w:eastAsia="pt-BR"/>
        </w:rPr>
        <w:t xml:space="preserve"> de atender a requisição de intervenção federal do Supremo Tribunal Federal ou do Tribunal Superior Eleitoral;</w:t>
      </w:r>
    </w:p>
    <w:p w14:paraId="3205DF23"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4 - Impedir ou frustrar pagamento determinado por sentença judiciária.</w:t>
      </w:r>
    </w:p>
    <w:p w14:paraId="264E2020"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TÍTULO II</w:t>
      </w:r>
    </w:p>
    <w:p w14:paraId="1E33405F"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DOS MINISTROS DE ESTADO</w:t>
      </w:r>
    </w:p>
    <w:p w14:paraId="2F3940B3" w14:textId="76F2542F"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2" w:name="art13"/>
      <w:bookmarkEnd w:id="12"/>
      <w:r w:rsidRPr="00281B06">
        <w:rPr>
          <w:rFonts w:ascii="Book Antiqua" w:eastAsia="Times New Roman" w:hAnsi="Book Antiqua" w:cs="Times New Roman"/>
          <w:b/>
          <w:bCs/>
          <w:sz w:val="19"/>
          <w:szCs w:val="19"/>
          <w:highlight w:val="magenta"/>
          <w:lang w:eastAsia="pt-BR"/>
        </w:rPr>
        <w:t>Art. 13</w:t>
      </w:r>
      <w:r w:rsidRPr="00673BAA">
        <w:rPr>
          <w:rFonts w:ascii="Book Antiqua" w:eastAsia="Times New Roman" w:hAnsi="Book Antiqua" w:cs="Times New Roman"/>
          <w:sz w:val="19"/>
          <w:szCs w:val="19"/>
          <w:lang w:eastAsia="pt-BR"/>
        </w:rPr>
        <w:t xml:space="preserve">. </w:t>
      </w:r>
      <w:r w:rsidRPr="00281B06">
        <w:rPr>
          <w:rFonts w:ascii="Book Antiqua" w:eastAsia="Times New Roman" w:hAnsi="Book Antiqua" w:cs="Times New Roman"/>
          <w:b/>
          <w:bCs/>
          <w:sz w:val="19"/>
          <w:szCs w:val="19"/>
          <w:lang w:eastAsia="pt-BR"/>
        </w:rPr>
        <w:t>São crimes de responsabilidade dos Ministros de Estado</w:t>
      </w:r>
      <w:r w:rsidRPr="006C6771">
        <w:rPr>
          <w:rFonts w:ascii="Book Antiqua" w:eastAsia="Times New Roman" w:hAnsi="Book Antiqua" w:cs="Times New Roman"/>
          <w:sz w:val="18"/>
          <w:szCs w:val="18"/>
          <w:lang w:eastAsia="pt-BR"/>
        </w:rPr>
        <w:t>;</w:t>
      </w:r>
      <w:r w:rsidR="00281B06" w:rsidRPr="006C6771">
        <w:rPr>
          <w:rFonts w:ascii="Book Antiqua" w:eastAsia="Times New Roman" w:hAnsi="Book Antiqua" w:cs="Times New Roman"/>
          <w:sz w:val="18"/>
          <w:szCs w:val="18"/>
          <w:lang w:eastAsia="pt-BR"/>
        </w:rPr>
        <w:t xml:space="preserve"> </w:t>
      </w:r>
      <w:r w:rsidR="00281B06" w:rsidRPr="006C6771">
        <w:rPr>
          <w:rFonts w:ascii="Book Antiqua" w:hAnsi="Book Antiqua"/>
          <w:b/>
          <w:bCs/>
          <w:color w:val="FF0000"/>
          <w:sz w:val="16"/>
          <w:szCs w:val="16"/>
          <w:u w:val="single"/>
        </w:rPr>
        <w:t>(PGEAL-2021)</w:t>
      </w:r>
    </w:p>
    <w:p w14:paraId="4273D1BE"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1 - </w:t>
      </w:r>
      <w:proofErr w:type="gramStart"/>
      <w:r w:rsidRPr="00673BAA">
        <w:rPr>
          <w:rFonts w:ascii="Book Antiqua" w:eastAsia="Times New Roman" w:hAnsi="Book Antiqua" w:cs="Times New Roman"/>
          <w:sz w:val="19"/>
          <w:szCs w:val="19"/>
          <w:lang w:eastAsia="pt-BR"/>
        </w:rPr>
        <w:t>os</w:t>
      </w:r>
      <w:proofErr w:type="gramEnd"/>
      <w:r w:rsidRPr="00673BAA">
        <w:rPr>
          <w:rFonts w:ascii="Book Antiqua" w:eastAsia="Times New Roman" w:hAnsi="Book Antiqua" w:cs="Times New Roman"/>
          <w:sz w:val="19"/>
          <w:szCs w:val="19"/>
          <w:lang w:eastAsia="pt-BR"/>
        </w:rPr>
        <w:t xml:space="preserve"> atos definidos nesta lei, quando por eles praticados ou ordenados;</w:t>
      </w:r>
    </w:p>
    <w:p w14:paraId="70424122"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2 - </w:t>
      </w:r>
      <w:proofErr w:type="gramStart"/>
      <w:r w:rsidRPr="00673BAA">
        <w:rPr>
          <w:rFonts w:ascii="Book Antiqua" w:eastAsia="Times New Roman" w:hAnsi="Book Antiqua" w:cs="Times New Roman"/>
          <w:sz w:val="19"/>
          <w:szCs w:val="19"/>
          <w:lang w:eastAsia="pt-BR"/>
        </w:rPr>
        <w:t>os</w:t>
      </w:r>
      <w:proofErr w:type="gramEnd"/>
      <w:r w:rsidRPr="00673BAA">
        <w:rPr>
          <w:rFonts w:ascii="Book Antiqua" w:eastAsia="Times New Roman" w:hAnsi="Book Antiqua" w:cs="Times New Roman"/>
          <w:sz w:val="19"/>
          <w:szCs w:val="19"/>
          <w:lang w:eastAsia="pt-BR"/>
        </w:rPr>
        <w:t xml:space="preserve"> atos previstos nesta lei que os Ministros assinarem com o Presidente da República ou por ordem deste praticarem;</w:t>
      </w:r>
    </w:p>
    <w:p w14:paraId="38C9B0C2"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3 - A falta de comparecimento sem justificação, perante a Câmara dos Deputados ou o Senado Federal, ou qualquer das suas comissões, quando uma ou outra casa do Congresso os convocar para pessoalmente, prestarem informações acerca de assunto previamente determinado;</w:t>
      </w:r>
    </w:p>
    <w:p w14:paraId="2C8EE29C" w14:textId="171BA5DF"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81B06">
        <w:rPr>
          <w:rFonts w:ascii="Book Antiqua" w:eastAsia="Times New Roman" w:hAnsi="Book Antiqua" w:cs="Times New Roman"/>
          <w:b/>
          <w:bCs/>
          <w:sz w:val="19"/>
          <w:szCs w:val="19"/>
          <w:highlight w:val="magenta"/>
          <w:lang w:eastAsia="pt-BR"/>
        </w:rPr>
        <w:t>4</w:t>
      </w:r>
      <w:r w:rsidRPr="00281B06">
        <w:rPr>
          <w:rFonts w:ascii="Book Antiqua" w:eastAsia="Times New Roman" w:hAnsi="Book Antiqua" w:cs="Times New Roman"/>
          <w:b/>
          <w:bCs/>
          <w:sz w:val="19"/>
          <w:szCs w:val="19"/>
          <w:lang w:eastAsia="pt-BR"/>
        </w:rPr>
        <w:t xml:space="preserve"> - Não prestarem dentro em trinta dias e sem motivo justo, a qualquer das Câmaras do Congresso Nacional, as informações que ela lhes solicitar por escrito, ou prestarem-nas com falsidade</w:t>
      </w:r>
      <w:r w:rsidRPr="006C6771">
        <w:rPr>
          <w:rFonts w:ascii="Book Antiqua" w:eastAsia="Times New Roman" w:hAnsi="Book Antiqua" w:cs="Times New Roman"/>
          <w:b/>
          <w:bCs/>
          <w:sz w:val="18"/>
          <w:szCs w:val="18"/>
          <w:lang w:eastAsia="pt-BR"/>
        </w:rPr>
        <w:t>.</w:t>
      </w:r>
      <w:r w:rsidR="00281B06" w:rsidRPr="006C6771">
        <w:rPr>
          <w:rFonts w:ascii="Book Antiqua" w:eastAsia="Times New Roman" w:hAnsi="Book Antiqua" w:cs="Times New Roman"/>
          <w:b/>
          <w:bCs/>
          <w:sz w:val="18"/>
          <w:szCs w:val="18"/>
          <w:lang w:eastAsia="pt-BR"/>
        </w:rPr>
        <w:t xml:space="preserve"> </w:t>
      </w:r>
      <w:r w:rsidR="00281B06" w:rsidRPr="006C6771">
        <w:rPr>
          <w:rFonts w:ascii="Book Antiqua" w:hAnsi="Book Antiqua"/>
          <w:b/>
          <w:bCs/>
          <w:color w:val="FF0000"/>
          <w:sz w:val="16"/>
          <w:szCs w:val="16"/>
          <w:u w:val="single"/>
        </w:rPr>
        <w:t>(PGEAL-2021)</w:t>
      </w:r>
    </w:p>
    <w:p w14:paraId="0098563D"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PARTE SEGUNDA</w:t>
      </w:r>
    </w:p>
    <w:p w14:paraId="6F311449"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PROCESSO E JULGAMENTO</w:t>
      </w:r>
    </w:p>
    <w:p w14:paraId="48E42237"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TÍTULO ÚNICO</w:t>
      </w:r>
    </w:p>
    <w:p w14:paraId="73017A5C"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 PRESIDENTE DA REPÚBLICA E MINISTROS DE ESTADO</w:t>
      </w:r>
    </w:p>
    <w:p w14:paraId="1AC00838"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I</w:t>
      </w:r>
    </w:p>
    <w:p w14:paraId="54081C4B"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DA DENÚNCIA</w:t>
      </w:r>
    </w:p>
    <w:p w14:paraId="56323BD1" w14:textId="5B1E8F56" w:rsidR="0016480B" w:rsidRPr="00A258F8"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 w:name="art14"/>
      <w:bookmarkEnd w:id="13"/>
      <w:r w:rsidRPr="00015404">
        <w:rPr>
          <w:rFonts w:ascii="Book Antiqua" w:eastAsia="Times New Roman" w:hAnsi="Book Antiqua" w:cs="Times New Roman"/>
          <w:b/>
          <w:bCs/>
          <w:sz w:val="19"/>
          <w:szCs w:val="19"/>
          <w:highlight w:val="magenta"/>
          <w:lang w:eastAsia="pt-BR"/>
        </w:rPr>
        <w:t>Art. 14</w:t>
      </w:r>
      <w:r w:rsidRPr="00673BAA">
        <w:rPr>
          <w:rFonts w:ascii="Book Antiqua" w:eastAsia="Times New Roman" w:hAnsi="Book Antiqua" w:cs="Times New Roman"/>
          <w:sz w:val="19"/>
          <w:szCs w:val="19"/>
          <w:lang w:eastAsia="pt-BR"/>
        </w:rPr>
        <w:t xml:space="preserve">. </w:t>
      </w:r>
      <w:r w:rsidRPr="00A258F8">
        <w:rPr>
          <w:rFonts w:ascii="Book Antiqua" w:eastAsia="Times New Roman" w:hAnsi="Book Antiqua" w:cs="Times New Roman"/>
          <w:b/>
          <w:bCs/>
          <w:caps/>
          <w:sz w:val="19"/>
          <w:szCs w:val="19"/>
          <w:highlight w:val="green"/>
          <w:lang w:eastAsia="pt-BR"/>
        </w:rPr>
        <w:t>É permitido</w:t>
      </w:r>
      <w:r w:rsidRPr="00D746B5">
        <w:rPr>
          <w:rFonts w:ascii="Book Antiqua" w:eastAsia="Times New Roman" w:hAnsi="Book Antiqua" w:cs="Times New Roman"/>
          <w:b/>
          <w:bCs/>
          <w:sz w:val="19"/>
          <w:szCs w:val="19"/>
          <w:lang w:eastAsia="pt-BR"/>
        </w:rPr>
        <w:t xml:space="preserve"> a </w:t>
      </w:r>
      <w:r w:rsidRPr="00D746B5">
        <w:rPr>
          <w:rFonts w:ascii="Book Antiqua" w:eastAsia="Times New Roman" w:hAnsi="Book Antiqua" w:cs="Times New Roman"/>
          <w:b/>
          <w:bCs/>
          <w:sz w:val="19"/>
          <w:szCs w:val="19"/>
          <w:highlight w:val="yellow"/>
          <w:lang w:eastAsia="pt-BR"/>
        </w:rPr>
        <w:t>qualquer cidadão</w:t>
      </w:r>
      <w:r w:rsidRPr="00D746B5">
        <w:rPr>
          <w:rFonts w:ascii="Book Antiqua" w:eastAsia="Times New Roman" w:hAnsi="Book Antiqua" w:cs="Times New Roman"/>
          <w:b/>
          <w:bCs/>
          <w:sz w:val="19"/>
          <w:szCs w:val="19"/>
          <w:lang w:eastAsia="pt-BR"/>
        </w:rPr>
        <w:t xml:space="preserve"> denunciar o Presidente da República ou Ministro de Estado, por crime de responsabilidade, perante a Câmara dos Deputados</w:t>
      </w:r>
      <w:r w:rsidRPr="006C6771">
        <w:rPr>
          <w:rFonts w:ascii="Book Antiqua" w:eastAsia="Times New Roman" w:hAnsi="Book Antiqua" w:cs="Times New Roman"/>
          <w:b/>
          <w:bCs/>
          <w:sz w:val="18"/>
          <w:szCs w:val="18"/>
          <w:lang w:eastAsia="pt-BR"/>
        </w:rPr>
        <w:t>.</w:t>
      </w:r>
      <w:r w:rsidR="00015404" w:rsidRPr="006C6771">
        <w:rPr>
          <w:rFonts w:ascii="Book Antiqua" w:eastAsia="Times New Roman" w:hAnsi="Book Antiqua" w:cs="Times New Roman"/>
          <w:sz w:val="18"/>
          <w:szCs w:val="18"/>
          <w:lang w:eastAsia="pt-BR"/>
        </w:rPr>
        <w:t xml:space="preserve"> </w:t>
      </w:r>
      <w:r w:rsidR="00015404" w:rsidRPr="006C6771">
        <w:rPr>
          <w:rFonts w:ascii="Book Antiqua" w:eastAsia="Times New Roman" w:hAnsi="Book Antiqua" w:cs="Times New Roman"/>
          <w:b/>
          <w:bCs/>
          <w:color w:val="FF0000"/>
          <w:sz w:val="16"/>
          <w:szCs w:val="16"/>
          <w:u w:val="single"/>
          <w:lang w:eastAsia="pt-BR"/>
        </w:rPr>
        <w:t xml:space="preserve">(Anal. </w:t>
      </w:r>
      <w:proofErr w:type="gramStart"/>
      <w:r w:rsidR="00015404" w:rsidRPr="006C6771">
        <w:rPr>
          <w:rFonts w:ascii="Book Antiqua" w:eastAsia="Times New Roman" w:hAnsi="Book Antiqua" w:cs="Times New Roman"/>
          <w:b/>
          <w:bCs/>
          <w:color w:val="FF0000"/>
          <w:sz w:val="16"/>
          <w:szCs w:val="16"/>
          <w:u w:val="single"/>
          <w:lang w:eastAsia="pt-BR"/>
        </w:rPr>
        <w:t>Judic./</w:t>
      </w:r>
      <w:proofErr w:type="gramEnd"/>
      <w:r w:rsidR="00015404" w:rsidRPr="006C6771">
        <w:rPr>
          <w:rFonts w:ascii="Book Antiqua" w:eastAsia="Times New Roman" w:hAnsi="Book Antiqua" w:cs="Times New Roman"/>
          <w:b/>
          <w:bCs/>
          <w:color w:val="FF0000"/>
          <w:sz w:val="16"/>
          <w:szCs w:val="16"/>
          <w:u w:val="single"/>
          <w:lang w:eastAsia="pt-BR"/>
        </w:rPr>
        <w:t>TJPE-2012)</w:t>
      </w:r>
      <w:r w:rsidR="00DD377A" w:rsidRPr="006C6771">
        <w:rPr>
          <w:rFonts w:ascii="Book Antiqua" w:eastAsia="Times New Roman" w:hAnsi="Book Antiqua" w:cs="Times New Roman"/>
          <w:b/>
          <w:bCs/>
          <w:color w:val="FF0000"/>
          <w:sz w:val="16"/>
          <w:szCs w:val="16"/>
          <w:lang w:eastAsia="pt-BR"/>
        </w:rPr>
        <w:t xml:space="preserve"> </w:t>
      </w:r>
      <w:r w:rsidR="00DD377A" w:rsidRPr="006C6771">
        <w:rPr>
          <w:rFonts w:ascii="Book Antiqua" w:eastAsia="Times New Roman" w:hAnsi="Book Antiqua" w:cs="Times New Roman"/>
          <w:b/>
          <w:bCs/>
          <w:color w:val="FF0000"/>
          <w:sz w:val="16"/>
          <w:szCs w:val="16"/>
          <w:u w:val="single"/>
          <w:lang w:eastAsia="pt-BR"/>
        </w:rPr>
        <w:t>(DPERS-2018)</w:t>
      </w:r>
      <w:r w:rsidR="00D746B5" w:rsidRPr="006C6771">
        <w:rPr>
          <w:rFonts w:ascii="Book Antiqua" w:eastAsia="Times New Roman" w:hAnsi="Book Antiqua" w:cs="Times New Roman"/>
          <w:b/>
          <w:bCs/>
          <w:color w:val="FF0000"/>
          <w:sz w:val="16"/>
          <w:szCs w:val="16"/>
          <w:lang w:eastAsia="pt-BR"/>
        </w:rPr>
        <w:t xml:space="preserve"> </w:t>
      </w:r>
      <w:r w:rsidR="00D746B5" w:rsidRPr="006C6771">
        <w:rPr>
          <w:rFonts w:ascii="Book Antiqua" w:eastAsia="Times New Roman" w:hAnsi="Book Antiqua" w:cs="Times New Roman"/>
          <w:b/>
          <w:bCs/>
          <w:color w:val="FF0000"/>
          <w:sz w:val="16"/>
          <w:szCs w:val="16"/>
          <w:u w:val="single"/>
          <w:lang w:eastAsia="pt-BR"/>
        </w:rPr>
        <w:t>(</w:t>
      </w:r>
      <w:proofErr w:type="spellStart"/>
      <w:r w:rsidR="00D746B5" w:rsidRPr="006C6771">
        <w:rPr>
          <w:rFonts w:ascii="Book Antiqua" w:eastAsia="Times New Roman" w:hAnsi="Book Antiqua" w:cs="Times New Roman"/>
          <w:b/>
          <w:bCs/>
          <w:color w:val="FF0000"/>
          <w:sz w:val="16"/>
          <w:szCs w:val="16"/>
          <w:u w:val="single"/>
          <w:lang w:eastAsia="pt-BR"/>
        </w:rPr>
        <w:t>Aud</w:t>
      </w:r>
      <w:proofErr w:type="spellEnd"/>
      <w:r w:rsidR="00D746B5" w:rsidRPr="006C6771">
        <w:rPr>
          <w:rFonts w:ascii="Book Antiqua" w:eastAsia="Times New Roman" w:hAnsi="Book Antiqua" w:cs="Times New Roman"/>
          <w:b/>
          <w:bCs/>
          <w:color w:val="FF0000"/>
          <w:sz w:val="16"/>
          <w:szCs w:val="16"/>
          <w:u w:val="single"/>
          <w:lang w:eastAsia="pt-BR"/>
        </w:rPr>
        <w:t>. Fiscal-SEFAZ/RS-201</w:t>
      </w:r>
      <w:bookmarkStart w:id="14" w:name="art15"/>
      <w:bookmarkEnd w:id="14"/>
      <w:r w:rsidR="00D746B5" w:rsidRPr="006C6771">
        <w:rPr>
          <w:rFonts w:ascii="Book Antiqua" w:eastAsia="Times New Roman" w:hAnsi="Book Antiqua" w:cs="Times New Roman"/>
          <w:b/>
          <w:bCs/>
          <w:color w:val="FF0000"/>
          <w:sz w:val="16"/>
          <w:szCs w:val="16"/>
          <w:u w:val="single"/>
          <w:lang w:eastAsia="pt-BR"/>
        </w:rPr>
        <w:t>9)</w:t>
      </w:r>
      <w:r w:rsidR="00A258F8">
        <w:rPr>
          <w:rFonts w:ascii="Book Antiqua" w:eastAsia="Times New Roman" w:hAnsi="Book Antiqua" w:cs="Times New Roman"/>
          <w:b/>
          <w:bCs/>
          <w:color w:val="FF0000"/>
          <w:sz w:val="16"/>
          <w:szCs w:val="16"/>
          <w:lang w:eastAsia="pt-BR"/>
        </w:rPr>
        <w:t xml:space="preserve"> </w:t>
      </w:r>
      <w:r w:rsidR="00A258F8" w:rsidRPr="00A258F8">
        <w:rPr>
          <w:rFonts w:ascii="Book Antiqua" w:eastAsia="Times New Roman" w:hAnsi="Book Antiqua" w:cs="Times New Roman"/>
          <w:b/>
          <w:bCs/>
          <w:color w:val="FF0000"/>
          <w:sz w:val="16"/>
          <w:szCs w:val="16"/>
          <w:u w:val="single"/>
          <w:lang w:eastAsia="pt-BR"/>
        </w:rPr>
        <w:t>(PGM-Rio Branco/AC-2023)</w:t>
      </w:r>
    </w:p>
    <w:p w14:paraId="602DA135"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Art. 15. A denúncia só poderá ser recebida enquanto o denunciado não tiver, por qualquer motivo, deixado definitivamente o cargo.</w:t>
      </w:r>
    </w:p>
    <w:p w14:paraId="518E57C1"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16"/>
      <w:bookmarkEnd w:id="15"/>
      <w:r w:rsidRPr="00673BAA">
        <w:rPr>
          <w:rFonts w:ascii="Book Antiqua" w:eastAsia="Times New Roman" w:hAnsi="Book Antiqua" w:cs="Times New Roman"/>
          <w:sz w:val="19"/>
          <w:szCs w:val="19"/>
          <w:lang w:eastAsia="pt-BR"/>
        </w:rPr>
        <w:t>Art. 16. A denúncia assinada pelo denunciante e com a firma reconhecida, deve ser acompanhada dos documentos que a comprovem, ou da declaração de impossibilidade de apresentá-los, com a indicação do local onde possam ser encontrados, nos crimes de que haja prova testemunhal, a denúncia deverá conter o rol das testemunhas, em número de cinco no mínimo.</w:t>
      </w:r>
    </w:p>
    <w:p w14:paraId="5CC9575C"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 w:name="art17"/>
      <w:bookmarkEnd w:id="16"/>
      <w:r w:rsidRPr="00673BAA">
        <w:rPr>
          <w:rFonts w:ascii="Book Antiqua" w:eastAsia="Times New Roman" w:hAnsi="Book Antiqua" w:cs="Times New Roman"/>
          <w:sz w:val="19"/>
          <w:szCs w:val="19"/>
          <w:lang w:eastAsia="pt-BR"/>
        </w:rPr>
        <w:t>Art. 17. No processo de crime de responsabilidade, servirá de escrivão um funcionário da Secretaria da Câmara dos Deputados, ou do Senado, conforme se achar o mesmo em uma ou outra casa do Congresso Nacional.</w:t>
      </w:r>
    </w:p>
    <w:p w14:paraId="332952DE"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18"/>
      <w:bookmarkEnd w:id="17"/>
      <w:r w:rsidRPr="00673BAA">
        <w:rPr>
          <w:rFonts w:ascii="Book Antiqua" w:eastAsia="Times New Roman" w:hAnsi="Book Antiqua" w:cs="Times New Roman"/>
          <w:sz w:val="19"/>
          <w:szCs w:val="19"/>
          <w:lang w:eastAsia="pt-BR"/>
        </w:rPr>
        <w:lastRenderedPageBreak/>
        <w:t xml:space="preserve">Art. 18. As testemunhas arroladas no processo deverão comparecer para prestar o seu depoimento, e a Mesa da Câmara dos Deputados ou do Senado por ordem de quem serão notificadas, tomará as providências legais que se tornarem necessárias legais que se tornarem necessárias para </w:t>
      </w:r>
      <w:proofErr w:type="spellStart"/>
      <w:r w:rsidRPr="00673BAA">
        <w:rPr>
          <w:rFonts w:ascii="Book Antiqua" w:eastAsia="Times New Roman" w:hAnsi="Book Antiqua" w:cs="Times New Roman"/>
          <w:sz w:val="19"/>
          <w:szCs w:val="19"/>
          <w:lang w:eastAsia="pt-BR"/>
        </w:rPr>
        <w:t>compelí-las</w:t>
      </w:r>
      <w:proofErr w:type="spellEnd"/>
      <w:r w:rsidRPr="00673BAA">
        <w:rPr>
          <w:rFonts w:ascii="Book Antiqua" w:eastAsia="Times New Roman" w:hAnsi="Book Antiqua" w:cs="Times New Roman"/>
          <w:sz w:val="19"/>
          <w:szCs w:val="19"/>
          <w:lang w:eastAsia="pt-BR"/>
        </w:rPr>
        <w:t xml:space="preserve"> a obediência.</w:t>
      </w:r>
    </w:p>
    <w:p w14:paraId="535CDE72"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II</w:t>
      </w:r>
    </w:p>
    <w:p w14:paraId="2CCEA66A"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DA ACUSAÇÃO</w:t>
      </w:r>
    </w:p>
    <w:p w14:paraId="0ED2F2AC"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19"/>
      <w:bookmarkEnd w:id="18"/>
      <w:r w:rsidRPr="00673BAA">
        <w:rPr>
          <w:rFonts w:ascii="Book Antiqua" w:eastAsia="Times New Roman" w:hAnsi="Book Antiqua" w:cs="Times New Roman"/>
          <w:sz w:val="19"/>
          <w:szCs w:val="19"/>
          <w:lang w:eastAsia="pt-BR"/>
        </w:rPr>
        <w:t>Art. 19. Recebida a denúncia, será lida no expediente da sessão seguinte e despachada a uma comissão especial eleita, da qual participem, observada a respectiva proporção, representantes de todos os partidos para opinar sobre a mesma.</w:t>
      </w:r>
    </w:p>
    <w:p w14:paraId="4DB472DF"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20"/>
      <w:bookmarkEnd w:id="19"/>
      <w:r w:rsidRPr="00673BAA">
        <w:rPr>
          <w:rFonts w:ascii="Book Antiqua" w:eastAsia="Times New Roman" w:hAnsi="Book Antiqua" w:cs="Times New Roman"/>
          <w:sz w:val="19"/>
          <w:szCs w:val="19"/>
          <w:lang w:eastAsia="pt-BR"/>
        </w:rPr>
        <w:t xml:space="preserve">Art. 20. A comissão a que alude o artigo anterior se reunirá dentro de 48 horas e, depois de eleger seu Presidente e relator, emitirá parecer, dentro do prazo de dez dias, </w:t>
      </w:r>
      <w:proofErr w:type="spellStart"/>
      <w:r w:rsidRPr="00673BAA">
        <w:rPr>
          <w:rFonts w:ascii="Book Antiqua" w:eastAsia="Times New Roman" w:hAnsi="Book Antiqua" w:cs="Times New Roman"/>
          <w:sz w:val="19"/>
          <w:szCs w:val="19"/>
          <w:lang w:eastAsia="pt-BR"/>
        </w:rPr>
        <w:t>sôbre</w:t>
      </w:r>
      <w:proofErr w:type="spellEnd"/>
      <w:r w:rsidRPr="00673BAA">
        <w:rPr>
          <w:rFonts w:ascii="Book Antiqua" w:eastAsia="Times New Roman" w:hAnsi="Book Antiqua" w:cs="Times New Roman"/>
          <w:sz w:val="19"/>
          <w:szCs w:val="19"/>
          <w:lang w:eastAsia="pt-BR"/>
        </w:rPr>
        <w:t xml:space="preserve"> se a denúncia deve ser ou não julgada objeto de deliberação. Dentro desse período poderá a comissão proceder às diligências que julgar necessárias ao esclarecimento da denúncia.</w:t>
      </w:r>
    </w:p>
    <w:p w14:paraId="1EA7AC4E"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1º O parecer da comissão especial será lido no expediente da sessão da Câmara dos Deputados e publicado integralmente no Diário do Congresso Nacional e em avulsos, juntamente com a denúncia, devendo as publicações ser distribuídas a todos os deputados.</w:t>
      </w:r>
    </w:p>
    <w:p w14:paraId="2189F744"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2º Quarenta e oito horas após a publicação oficial do parecer da Comissão especial, será o mesmo incluído, em primeiro lugar, na ordem do dia da Câmara dos Deputados, para uma discussão única.</w:t>
      </w:r>
    </w:p>
    <w:p w14:paraId="44DFB7C1" w14:textId="29C20E53"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21"/>
      <w:bookmarkEnd w:id="20"/>
      <w:r w:rsidRPr="00A258F8">
        <w:rPr>
          <w:rFonts w:ascii="Book Antiqua" w:eastAsia="Times New Roman" w:hAnsi="Book Antiqua" w:cs="Times New Roman"/>
          <w:b/>
          <w:bCs/>
          <w:sz w:val="19"/>
          <w:szCs w:val="19"/>
          <w:highlight w:val="magenta"/>
          <w:lang w:eastAsia="pt-BR"/>
        </w:rPr>
        <w:t>Art. 21</w:t>
      </w:r>
      <w:r w:rsidRPr="00A258F8">
        <w:rPr>
          <w:rFonts w:ascii="Book Antiqua" w:eastAsia="Times New Roman" w:hAnsi="Book Antiqua" w:cs="Times New Roman"/>
          <w:b/>
          <w:bCs/>
          <w:sz w:val="19"/>
          <w:szCs w:val="19"/>
          <w:lang w:eastAsia="pt-BR"/>
        </w:rPr>
        <w:t>. Cinco representantes de cada partido poderão falar, durante uma hora, sobre o parecer, ressalvado ao relator da comissão especial o direito de responder a cada um</w:t>
      </w:r>
      <w:r w:rsidRPr="00673BAA">
        <w:rPr>
          <w:rFonts w:ascii="Book Antiqua" w:eastAsia="Times New Roman" w:hAnsi="Book Antiqua" w:cs="Times New Roman"/>
          <w:sz w:val="19"/>
          <w:szCs w:val="19"/>
          <w:lang w:eastAsia="pt-BR"/>
        </w:rPr>
        <w:t>.</w:t>
      </w:r>
      <w:r w:rsidR="00A258F8">
        <w:rPr>
          <w:rFonts w:ascii="Book Antiqua" w:eastAsia="Times New Roman" w:hAnsi="Book Antiqua" w:cs="Times New Roman"/>
          <w:sz w:val="19"/>
          <w:szCs w:val="19"/>
          <w:lang w:eastAsia="pt-BR"/>
        </w:rPr>
        <w:t xml:space="preserve"> </w:t>
      </w:r>
      <w:r w:rsidR="00A258F8" w:rsidRPr="00A258F8">
        <w:rPr>
          <w:rFonts w:ascii="Book Antiqua" w:eastAsia="Times New Roman" w:hAnsi="Book Antiqua" w:cs="Times New Roman"/>
          <w:b/>
          <w:bCs/>
          <w:color w:val="FF0000"/>
          <w:sz w:val="16"/>
          <w:szCs w:val="16"/>
          <w:u w:val="single"/>
          <w:lang w:eastAsia="pt-BR"/>
        </w:rPr>
        <w:t>(PGM-Rio Branco/AC-2023)</w:t>
      </w:r>
    </w:p>
    <w:p w14:paraId="55994EF7"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 w:name="art22"/>
      <w:bookmarkEnd w:id="21"/>
      <w:r w:rsidRPr="00673BAA">
        <w:rPr>
          <w:rFonts w:ascii="Book Antiqua" w:eastAsia="Times New Roman" w:hAnsi="Book Antiqua" w:cs="Times New Roman"/>
          <w:sz w:val="19"/>
          <w:szCs w:val="19"/>
          <w:lang w:eastAsia="pt-BR"/>
        </w:rPr>
        <w:t xml:space="preserve">Art. 22. Encerrada a discussão do parecer, e submetido o mesmo a votação nominal, será a denúncia, com os documentos que a instruam, arquivada, se não </w:t>
      </w:r>
      <w:proofErr w:type="spellStart"/>
      <w:r w:rsidRPr="00673BAA">
        <w:rPr>
          <w:rFonts w:ascii="Book Antiqua" w:eastAsia="Times New Roman" w:hAnsi="Book Antiqua" w:cs="Times New Roman"/>
          <w:sz w:val="19"/>
          <w:szCs w:val="19"/>
          <w:lang w:eastAsia="pt-BR"/>
        </w:rPr>
        <w:t>fôr</w:t>
      </w:r>
      <w:proofErr w:type="spellEnd"/>
      <w:r w:rsidRPr="00673BAA">
        <w:rPr>
          <w:rFonts w:ascii="Book Antiqua" w:eastAsia="Times New Roman" w:hAnsi="Book Antiqua" w:cs="Times New Roman"/>
          <w:sz w:val="19"/>
          <w:szCs w:val="19"/>
          <w:lang w:eastAsia="pt-BR"/>
        </w:rPr>
        <w:t xml:space="preserve"> considerada objeto de deliberação. No caso contrário, será remetida por cópia autêntica ao denunciado, que terá o prazo de vinte dias para contestá-la e indicar os meios de prova com que pretenda demonstrar a verdade do alegado.</w:t>
      </w:r>
    </w:p>
    <w:p w14:paraId="75772A2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 1º Findo esse prazo e com ou sem a contestação, a comissão especial determinará as diligências requeridas, ou que julgar convenientes, e realizará as sessões necessárias para a tomada do depoimento das testemunhas de ambas as partes, podendo ouvir o denunciante e o denunciado, que poderá assistir pessoalmente, ou por seu procurador, a </w:t>
      </w:r>
      <w:proofErr w:type="spellStart"/>
      <w:r w:rsidRPr="00673BAA">
        <w:rPr>
          <w:rFonts w:ascii="Book Antiqua" w:eastAsia="Times New Roman" w:hAnsi="Book Antiqua" w:cs="Times New Roman"/>
          <w:sz w:val="19"/>
          <w:szCs w:val="19"/>
          <w:lang w:eastAsia="pt-BR"/>
        </w:rPr>
        <w:t>tôdas</w:t>
      </w:r>
      <w:proofErr w:type="spellEnd"/>
      <w:r w:rsidRPr="00673BAA">
        <w:rPr>
          <w:rFonts w:ascii="Book Antiqua" w:eastAsia="Times New Roman" w:hAnsi="Book Antiqua" w:cs="Times New Roman"/>
          <w:sz w:val="19"/>
          <w:szCs w:val="19"/>
          <w:lang w:eastAsia="pt-BR"/>
        </w:rPr>
        <w:t xml:space="preserve"> as audiências e diligências realizadas pela comissão, interrogando e contestando as testemunhas e requerendo a reinquirição ou acareação das mesmas.</w:t>
      </w:r>
    </w:p>
    <w:p w14:paraId="77980A01"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2º Findas essas diligências, a comissão especial proferirá, no prazo de dez dias, parecer sobre a procedência ou improcedência da denúncia.</w:t>
      </w:r>
    </w:p>
    <w:p w14:paraId="1EC4B64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3º Publicado e distribuído esse parecer na forma do § 1º do art. 20, será o mesmo, incluído na ordem do dia da sessão imediata para ser submetido a duas discussões, com o interregno de 48 horas entre uma e outra.</w:t>
      </w:r>
    </w:p>
    <w:p w14:paraId="7B91D3FA"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 4º Nas discussões do parecer </w:t>
      </w:r>
      <w:proofErr w:type="spellStart"/>
      <w:r w:rsidRPr="00673BAA">
        <w:rPr>
          <w:rFonts w:ascii="Book Antiqua" w:eastAsia="Times New Roman" w:hAnsi="Book Antiqua" w:cs="Times New Roman"/>
          <w:sz w:val="19"/>
          <w:szCs w:val="19"/>
          <w:lang w:eastAsia="pt-BR"/>
        </w:rPr>
        <w:t>sôbre</w:t>
      </w:r>
      <w:proofErr w:type="spellEnd"/>
      <w:r w:rsidRPr="00673BAA">
        <w:rPr>
          <w:rFonts w:ascii="Book Antiqua" w:eastAsia="Times New Roman" w:hAnsi="Book Antiqua" w:cs="Times New Roman"/>
          <w:sz w:val="19"/>
          <w:szCs w:val="19"/>
          <w:lang w:eastAsia="pt-BR"/>
        </w:rPr>
        <w:t xml:space="preserve"> a procedência ou improcedência da denúncia, cada representante de partido poderá falar uma só vez e durante uma hora, ficando as questões de ordem subordinadas ao disposto no § 2º do art. 20.</w:t>
      </w:r>
    </w:p>
    <w:p w14:paraId="247E0646"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23"/>
      <w:bookmarkEnd w:id="22"/>
      <w:r w:rsidRPr="00A258F8">
        <w:rPr>
          <w:rFonts w:ascii="Book Antiqua" w:eastAsia="Times New Roman" w:hAnsi="Book Antiqua" w:cs="Times New Roman"/>
          <w:b/>
          <w:bCs/>
          <w:sz w:val="19"/>
          <w:szCs w:val="19"/>
          <w:highlight w:val="magenta"/>
          <w:lang w:eastAsia="pt-BR"/>
        </w:rPr>
        <w:t>Art. 23</w:t>
      </w:r>
      <w:r w:rsidRPr="00673BAA">
        <w:rPr>
          <w:rFonts w:ascii="Book Antiqua" w:eastAsia="Times New Roman" w:hAnsi="Book Antiqua" w:cs="Times New Roman"/>
          <w:sz w:val="19"/>
          <w:szCs w:val="19"/>
          <w:lang w:eastAsia="pt-BR"/>
        </w:rPr>
        <w:t>. Encerrada a discussão do parecer, será o mesmo submetido a votação nominal, não sendo permitidas, então, questões de ordem, nem encaminhamento de votação.</w:t>
      </w:r>
    </w:p>
    <w:p w14:paraId="11C3670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1º Se da aprovação do parecer resultar a procedência da denúncia, considerar-se-á decretada a acusação pela Câmara dos Deputados.</w:t>
      </w:r>
    </w:p>
    <w:p w14:paraId="10532DFD"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lastRenderedPageBreak/>
        <w:t>§ 2º Decretada a acusação, será o denunciado intimado imediatamente pela Mesa da Câmara dos Deputados, por intermédio do 1º Secretário.</w:t>
      </w:r>
    </w:p>
    <w:p w14:paraId="62180538"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 3º Se o denunciado estiver ausente do Distrito Federal, a sua intimação será solicitada pela Mesa da Câmara dos Deputados, ao Presidente do Tribunal de Justiça do Estado em que </w:t>
      </w:r>
      <w:proofErr w:type="spellStart"/>
      <w:r w:rsidRPr="00673BAA">
        <w:rPr>
          <w:rFonts w:ascii="Book Antiqua" w:eastAsia="Times New Roman" w:hAnsi="Book Antiqua" w:cs="Times New Roman"/>
          <w:sz w:val="19"/>
          <w:szCs w:val="19"/>
          <w:lang w:eastAsia="pt-BR"/>
        </w:rPr>
        <w:t>êle</w:t>
      </w:r>
      <w:proofErr w:type="spellEnd"/>
      <w:r w:rsidRPr="00673BAA">
        <w:rPr>
          <w:rFonts w:ascii="Book Antiqua" w:eastAsia="Times New Roman" w:hAnsi="Book Antiqua" w:cs="Times New Roman"/>
          <w:sz w:val="19"/>
          <w:szCs w:val="19"/>
          <w:lang w:eastAsia="pt-BR"/>
        </w:rPr>
        <w:t xml:space="preserve"> se encontrar.</w:t>
      </w:r>
    </w:p>
    <w:p w14:paraId="4E8D2C08" w14:textId="3EE04AAA" w:rsidR="0016480B" w:rsidRPr="00A258F8" w:rsidRDefault="0016480B" w:rsidP="00106EAF">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r w:rsidRPr="00A258F8">
        <w:rPr>
          <w:rFonts w:ascii="Book Antiqua" w:eastAsia="Times New Roman" w:hAnsi="Book Antiqua" w:cs="Times New Roman"/>
          <w:b/>
          <w:bCs/>
          <w:sz w:val="19"/>
          <w:szCs w:val="19"/>
          <w:highlight w:val="magenta"/>
          <w:lang w:eastAsia="pt-BR"/>
        </w:rPr>
        <w:t>§ 4º</w:t>
      </w:r>
      <w:r w:rsidRPr="00A258F8">
        <w:rPr>
          <w:rFonts w:ascii="Book Antiqua" w:eastAsia="Times New Roman" w:hAnsi="Book Antiqua" w:cs="Times New Roman"/>
          <w:b/>
          <w:bCs/>
          <w:sz w:val="19"/>
          <w:szCs w:val="19"/>
          <w:lang w:eastAsia="pt-BR"/>
        </w:rPr>
        <w:t xml:space="preserve"> A </w:t>
      </w:r>
      <w:r w:rsidRPr="00A258F8">
        <w:rPr>
          <w:rFonts w:ascii="Book Antiqua" w:eastAsia="Times New Roman" w:hAnsi="Book Antiqua" w:cs="Times New Roman"/>
          <w:b/>
          <w:bCs/>
          <w:sz w:val="19"/>
          <w:szCs w:val="19"/>
          <w:highlight w:val="yellow"/>
          <w:lang w:eastAsia="pt-BR"/>
        </w:rPr>
        <w:t>Câmara dos Deputados</w:t>
      </w:r>
      <w:r w:rsidRPr="00A258F8">
        <w:rPr>
          <w:rFonts w:ascii="Book Antiqua" w:eastAsia="Times New Roman" w:hAnsi="Book Antiqua" w:cs="Times New Roman"/>
          <w:b/>
          <w:bCs/>
          <w:sz w:val="19"/>
          <w:szCs w:val="19"/>
          <w:lang w:eastAsia="pt-BR"/>
        </w:rPr>
        <w:t xml:space="preserve"> elegerá uma comissão de três membros para acompanhar o julgamento do acusado</w:t>
      </w:r>
      <w:r w:rsidRPr="00A258F8">
        <w:rPr>
          <w:rFonts w:ascii="Book Antiqua" w:eastAsia="Times New Roman" w:hAnsi="Book Antiqua" w:cs="Times New Roman"/>
          <w:sz w:val="16"/>
          <w:szCs w:val="16"/>
          <w:lang w:eastAsia="pt-BR"/>
        </w:rPr>
        <w:t>.</w:t>
      </w:r>
      <w:r w:rsidR="00A258F8" w:rsidRPr="00A258F8">
        <w:rPr>
          <w:rFonts w:ascii="Book Antiqua" w:eastAsia="Times New Roman" w:hAnsi="Book Antiqua" w:cs="Times New Roman"/>
          <w:sz w:val="16"/>
          <w:szCs w:val="16"/>
          <w:lang w:eastAsia="pt-BR"/>
        </w:rPr>
        <w:t xml:space="preserve"> </w:t>
      </w:r>
      <w:bookmarkStart w:id="23" w:name="_Hlk142221095"/>
      <w:r w:rsidR="00A258F8" w:rsidRPr="00A258F8">
        <w:rPr>
          <w:rFonts w:ascii="Book Antiqua" w:eastAsia="Times New Roman" w:hAnsi="Book Antiqua" w:cs="Times New Roman"/>
          <w:b/>
          <w:bCs/>
          <w:color w:val="FF0000"/>
          <w:sz w:val="16"/>
          <w:szCs w:val="16"/>
          <w:u w:val="single"/>
          <w:lang w:eastAsia="pt-BR"/>
        </w:rPr>
        <w:t>(PGM-Rio Branco/AC-2023)</w:t>
      </w:r>
      <w:bookmarkEnd w:id="23"/>
    </w:p>
    <w:p w14:paraId="18DEFDF5" w14:textId="56436B40"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258F8">
        <w:rPr>
          <w:rFonts w:ascii="Book Antiqua" w:eastAsia="Times New Roman" w:hAnsi="Book Antiqua" w:cs="Times New Roman"/>
          <w:b/>
          <w:bCs/>
          <w:sz w:val="19"/>
          <w:szCs w:val="19"/>
          <w:highlight w:val="magenta"/>
          <w:lang w:eastAsia="pt-BR"/>
        </w:rPr>
        <w:t>§ 5º</w:t>
      </w:r>
      <w:r w:rsidRPr="00A258F8">
        <w:rPr>
          <w:rFonts w:ascii="Book Antiqua" w:eastAsia="Times New Roman" w:hAnsi="Book Antiqua" w:cs="Times New Roman"/>
          <w:b/>
          <w:bCs/>
          <w:sz w:val="19"/>
          <w:szCs w:val="19"/>
          <w:lang w:eastAsia="pt-BR"/>
        </w:rPr>
        <w:t xml:space="preserve"> São efeitos imediatos ao decreto da acusação do Presidente da República, ou de Ministro de Estado, a suspensão do exercício das funções do acusado e da metade do subsídio ou do vencimento, até sentença final</w:t>
      </w:r>
      <w:r w:rsidRPr="00673BAA">
        <w:rPr>
          <w:rFonts w:ascii="Book Antiqua" w:eastAsia="Times New Roman" w:hAnsi="Book Antiqua" w:cs="Times New Roman"/>
          <w:sz w:val="19"/>
          <w:szCs w:val="19"/>
          <w:lang w:eastAsia="pt-BR"/>
        </w:rPr>
        <w:t>.</w:t>
      </w:r>
      <w:r w:rsidR="00A258F8">
        <w:rPr>
          <w:rFonts w:ascii="Book Antiqua" w:eastAsia="Times New Roman" w:hAnsi="Book Antiqua" w:cs="Times New Roman"/>
          <w:sz w:val="19"/>
          <w:szCs w:val="19"/>
          <w:lang w:eastAsia="pt-BR"/>
        </w:rPr>
        <w:t xml:space="preserve"> </w:t>
      </w:r>
      <w:r w:rsidR="00A258F8" w:rsidRPr="00A258F8">
        <w:rPr>
          <w:rFonts w:ascii="Book Antiqua" w:eastAsia="Times New Roman" w:hAnsi="Book Antiqua" w:cs="Times New Roman"/>
          <w:b/>
          <w:bCs/>
          <w:color w:val="FF0000"/>
          <w:sz w:val="16"/>
          <w:szCs w:val="16"/>
          <w:u w:val="single"/>
          <w:lang w:eastAsia="pt-BR"/>
        </w:rPr>
        <w:t>(PGM-Rio Branco/AC-2023)</w:t>
      </w:r>
    </w:p>
    <w:p w14:paraId="3DC16BAF"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6º Conforme se trate da acusação de crime comum ou de responsabilidade, o processo será enviado ao Supremo Tribunal Federal ou ao Senado Federal.</w:t>
      </w:r>
    </w:p>
    <w:p w14:paraId="404CDD95"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III</w:t>
      </w:r>
    </w:p>
    <w:p w14:paraId="5FDD8221"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 JULGAMENTO</w:t>
      </w:r>
    </w:p>
    <w:p w14:paraId="4FD6267F"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 w:name="art24"/>
      <w:bookmarkEnd w:id="24"/>
      <w:r w:rsidRPr="00673BAA">
        <w:rPr>
          <w:rFonts w:ascii="Book Antiqua" w:eastAsia="Times New Roman" w:hAnsi="Book Antiqua" w:cs="Times New Roman"/>
          <w:sz w:val="19"/>
          <w:szCs w:val="19"/>
          <w:lang w:eastAsia="pt-BR"/>
        </w:rPr>
        <w:t>Art. 24. Recebido no Senado o decreto de acusação com o processo enviado pela Câmara dos Deputados e apresentado o libelo pela comissão acusadora, remeterá o Presidente cópia de tudo ao acusado, que, na mesma ocasião e nos termos dos parágrafos 2º e 3º do art. 23, será notificado para comparecer em dia prefixado perante o Senado.</w:t>
      </w:r>
    </w:p>
    <w:p w14:paraId="658FAF4D"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Parágrafo único. Ao Presidente do Supremo Tribunal Federal enviar-se-á o processo em original, com a comunicação do dia designado para o julgamento.</w:t>
      </w:r>
    </w:p>
    <w:p w14:paraId="5444FCA8" w14:textId="08EB85E4"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 w:name="art25"/>
      <w:bookmarkEnd w:id="25"/>
      <w:r w:rsidRPr="00A258F8">
        <w:rPr>
          <w:rFonts w:ascii="Book Antiqua" w:eastAsia="Times New Roman" w:hAnsi="Book Antiqua" w:cs="Times New Roman"/>
          <w:b/>
          <w:bCs/>
          <w:sz w:val="19"/>
          <w:szCs w:val="19"/>
          <w:highlight w:val="magenta"/>
          <w:lang w:eastAsia="pt-BR"/>
        </w:rPr>
        <w:t>Art. 25</w:t>
      </w:r>
      <w:r w:rsidRPr="00A258F8">
        <w:rPr>
          <w:rFonts w:ascii="Book Antiqua" w:eastAsia="Times New Roman" w:hAnsi="Book Antiqua" w:cs="Times New Roman"/>
          <w:b/>
          <w:bCs/>
          <w:sz w:val="19"/>
          <w:szCs w:val="19"/>
          <w:lang w:eastAsia="pt-BR"/>
        </w:rPr>
        <w:t xml:space="preserve">. O acusado comparecerá, por si ou </w:t>
      </w:r>
      <w:proofErr w:type="spellStart"/>
      <w:r w:rsidRPr="00A258F8">
        <w:rPr>
          <w:rFonts w:ascii="Book Antiqua" w:eastAsia="Times New Roman" w:hAnsi="Book Antiqua" w:cs="Times New Roman"/>
          <w:b/>
          <w:bCs/>
          <w:sz w:val="19"/>
          <w:szCs w:val="19"/>
          <w:lang w:eastAsia="pt-BR"/>
        </w:rPr>
        <w:t>pêlos</w:t>
      </w:r>
      <w:proofErr w:type="spellEnd"/>
      <w:r w:rsidRPr="00A258F8">
        <w:rPr>
          <w:rFonts w:ascii="Book Antiqua" w:eastAsia="Times New Roman" w:hAnsi="Book Antiqua" w:cs="Times New Roman"/>
          <w:b/>
          <w:bCs/>
          <w:sz w:val="19"/>
          <w:szCs w:val="19"/>
          <w:lang w:eastAsia="pt-BR"/>
        </w:rPr>
        <w:t xml:space="preserve"> seus advogados, podendo, ainda, oferecer novos meios de prova</w:t>
      </w:r>
      <w:r w:rsidRPr="00673BAA">
        <w:rPr>
          <w:rFonts w:ascii="Book Antiqua" w:eastAsia="Times New Roman" w:hAnsi="Book Antiqua" w:cs="Times New Roman"/>
          <w:sz w:val="19"/>
          <w:szCs w:val="19"/>
          <w:lang w:eastAsia="pt-BR"/>
        </w:rPr>
        <w:t xml:space="preserve">. </w:t>
      </w:r>
      <w:r w:rsidR="00A258F8" w:rsidRPr="00A258F8">
        <w:rPr>
          <w:rFonts w:ascii="Book Antiqua" w:eastAsia="Times New Roman" w:hAnsi="Book Antiqua" w:cs="Times New Roman"/>
          <w:b/>
          <w:bCs/>
          <w:color w:val="FF0000"/>
          <w:sz w:val="16"/>
          <w:szCs w:val="16"/>
          <w:u w:val="single"/>
          <w:lang w:eastAsia="pt-BR"/>
        </w:rPr>
        <w:t>(PGM-Rio Branco/AC-2023)</w:t>
      </w:r>
    </w:p>
    <w:p w14:paraId="759D9125"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26"/>
      <w:bookmarkEnd w:id="26"/>
      <w:r w:rsidRPr="00673BAA">
        <w:rPr>
          <w:rFonts w:ascii="Book Antiqua" w:eastAsia="Times New Roman" w:hAnsi="Book Antiqua" w:cs="Times New Roman"/>
          <w:sz w:val="19"/>
          <w:szCs w:val="19"/>
          <w:lang w:eastAsia="pt-BR"/>
        </w:rPr>
        <w:t>Art. 26. No caso de revelia, marcará o Presidente novo dia para o julgamento e nomeará para a defesa do acusado um advogado, a quem se facultará o exame de todas as peças de acusação.</w:t>
      </w:r>
    </w:p>
    <w:p w14:paraId="38D629A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27"/>
      <w:bookmarkEnd w:id="27"/>
      <w:r w:rsidRPr="00673BAA">
        <w:rPr>
          <w:rFonts w:ascii="Book Antiqua" w:eastAsia="Times New Roman" w:hAnsi="Book Antiqua" w:cs="Times New Roman"/>
          <w:sz w:val="19"/>
          <w:szCs w:val="19"/>
          <w:lang w:eastAsia="pt-BR"/>
        </w:rPr>
        <w:t>Art. 27. No dia aprazado para o julgamento, presentes o acusado, seus advogados, ou o defensor nomeado a sua revelia, e a comissão acusadora, o Presidente do Supremo Tribunal Federal, abrindo a sessão, mandará ler o processo preparatório o libelo e os artigos de defesa; em seguida inquirirá as testemunhas, que deverão depor publicamente e fora da presença umas das outras.</w:t>
      </w:r>
    </w:p>
    <w:p w14:paraId="0B08FD8F"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28"/>
      <w:bookmarkEnd w:id="28"/>
      <w:r w:rsidRPr="00673BAA">
        <w:rPr>
          <w:rFonts w:ascii="Book Antiqua" w:eastAsia="Times New Roman" w:hAnsi="Book Antiqua" w:cs="Times New Roman"/>
          <w:sz w:val="19"/>
          <w:szCs w:val="19"/>
          <w:lang w:eastAsia="pt-BR"/>
        </w:rPr>
        <w:t>Art. 28. Qualquer membro da Comissão acusadora ou do Senado, e bem assim o acusado ou seus advogados, poderão requerer que se façam às testemunhas perguntas que julgarem necessárias.</w:t>
      </w:r>
    </w:p>
    <w:p w14:paraId="72F3FD2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Parágrafo único. A Comissão acusadora, ou o acusado ou seus advogados, poderão contestar ou </w:t>
      </w:r>
      <w:proofErr w:type="spellStart"/>
      <w:r w:rsidRPr="00673BAA">
        <w:rPr>
          <w:rFonts w:ascii="Book Antiqua" w:eastAsia="Times New Roman" w:hAnsi="Book Antiqua" w:cs="Times New Roman"/>
          <w:sz w:val="19"/>
          <w:szCs w:val="19"/>
          <w:lang w:eastAsia="pt-BR"/>
        </w:rPr>
        <w:t>argüir</w:t>
      </w:r>
      <w:proofErr w:type="spellEnd"/>
      <w:r w:rsidRPr="00673BAA">
        <w:rPr>
          <w:rFonts w:ascii="Book Antiqua" w:eastAsia="Times New Roman" w:hAnsi="Book Antiqua" w:cs="Times New Roman"/>
          <w:sz w:val="19"/>
          <w:szCs w:val="19"/>
          <w:lang w:eastAsia="pt-BR"/>
        </w:rPr>
        <w:t xml:space="preserve"> as testemunhas </w:t>
      </w:r>
      <w:proofErr w:type="gramStart"/>
      <w:r w:rsidRPr="00673BAA">
        <w:rPr>
          <w:rFonts w:ascii="Book Antiqua" w:eastAsia="Times New Roman" w:hAnsi="Book Antiqua" w:cs="Times New Roman"/>
          <w:sz w:val="19"/>
          <w:szCs w:val="19"/>
          <w:lang w:eastAsia="pt-BR"/>
        </w:rPr>
        <w:t>sem contudo</w:t>
      </w:r>
      <w:proofErr w:type="gramEnd"/>
      <w:r w:rsidRPr="00673BAA">
        <w:rPr>
          <w:rFonts w:ascii="Book Antiqua" w:eastAsia="Times New Roman" w:hAnsi="Book Antiqua" w:cs="Times New Roman"/>
          <w:sz w:val="19"/>
          <w:szCs w:val="19"/>
          <w:lang w:eastAsia="pt-BR"/>
        </w:rPr>
        <w:t xml:space="preserve"> interrompê-las e requerer a acareação.</w:t>
      </w:r>
    </w:p>
    <w:p w14:paraId="1544002A"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 w:name="art29"/>
      <w:bookmarkEnd w:id="29"/>
      <w:r w:rsidRPr="00673BAA">
        <w:rPr>
          <w:rFonts w:ascii="Book Antiqua" w:eastAsia="Times New Roman" w:hAnsi="Book Antiqua" w:cs="Times New Roman"/>
          <w:sz w:val="19"/>
          <w:szCs w:val="19"/>
          <w:lang w:eastAsia="pt-BR"/>
        </w:rPr>
        <w:t>Art. 29. Realizar-se-á a seguir o debate verbal entre a comissão acusadora e o acusado ou os seus advogados pelo prazo que o Presidente fixar e que não poderá exceder de duas horas.</w:t>
      </w:r>
    </w:p>
    <w:p w14:paraId="6CC6FEE2"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30"/>
      <w:bookmarkEnd w:id="30"/>
      <w:r w:rsidRPr="00673BAA">
        <w:rPr>
          <w:rFonts w:ascii="Book Antiqua" w:eastAsia="Times New Roman" w:hAnsi="Book Antiqua" w:cs="Times New Roman"/>
          <w:sz w:val="19"/>
          <w:szCs w:val="19"/>
          <w:lang w:eastAsia="pt-BR"/>
        </w:rPr>
        <w:t>Art. 30. Findos os debates orais e retiradas as partes, abrir-se-á discussão sobre o objeto da acusação.</w:t>
      </w:r>
    </w:p>
    <w:p w14:paraId="292D03B6"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31"/>
      <w:bookmarkEnd w:id="31"/>
      <w:r w:rsidRPr="00673BAA">
        <w:rPr>
          <w:rFonts w:ascii="Book Antiqua" w:eastAsia="Times New Roman" w:hAnsi="Book Antiqua" w:cs="Times New Roman"/>
          <w:sz w:val="19"/>
          <w:szCs w:val="19"/>
          <w:lang w:eastAsia="pt-BR"/>
        </w:rPr>
        <w:t>Art. 31. Encerrada a discussão o Presidente do Supremo Tribunal Federal fará relatório resumido da denúncia e das provas da acusação e da defesa e submeterá a votação nominal dos senadores o julgamento.</w:t>
      </w:r>
    </w:p>
    <w:p w14:paraId="3EF42E44"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 w:name="art32"/>
      <w:bookmarkEnd w:id="32"/>
      <w:r w:rsidRPr="00673BAA">
        <w:rPr>
          <w:rFonts w:ascii="Book Antiqua" w:eastAsia="Times New Roman" w:hAnsi="Book Antiqua" w:cs="Times New Roman"/>
          <w:sz w:val="19"/>
          <w:szCs w:val="19"/>
          <w:lang w:eastAsia="pt-BR"/>
        </w:rPr>
        <w:t>Art. 32. Se o julgamento for absolutório produzirá desde logo, todos os efeitos a favor do acusado.</w:t>
      </w:r>
    </w:p>
    <w:p w14:paraId="389FB5AE"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 w:name="art33"/>
      <w:bookmarkEnd w:id="33"/>
      <w:r w:rsidRPr="00673BAA">
        <w:rPr>
          <w:rFonts w:ascii="Book Antiqua" w:eastAsia="Times New Roman" w:hAnsi="Book Antiqua" w:cs="Times New Roman"/>
          <w:sz w:val="19"/>
          <w:szCs w:val="19"/>
          <w:lang w:eastAsia="pt-BR"/>
        </w:rPr>
        <w:lastRenderedPageBreak/>
        <w:t>Art. 33. No caso de condenação, o Senado por iniciativa do presidente fixará o prazo de inabilitação do condenado para o exercício de qualquer função pública; e no caso de haver crime comum deliberará ainda sobre se o Presidente o deverá submeter à justiça ordinária, independentemente da ação de qualquer interessado.</w:t>
      </w:r>
    </w:p>
    <w:p w14:paraId="620998EB"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 w:name="art34"/>
      <w:bookmarkEnd w:id="34"/>
      <w:r w:rsidRPr="00673BAA">
        <w:rPr>
          <w:rFonts w:ascii="Book Antiqua" w:eastAsia="Times New Roman" w:hAnsi="Book Antiqua" w:cs="Times New Roman"/>
          <w:sz w:val="19"/>
          <w:szCs w:val="19"/>
          <w:lang w:eastAsia="pt-BR"/>
        </w:rPr>
        <w:t>Art. 34. Proferida a sentença condenatória, o acusado estará, ipso facto destituído do cargo.</w:t>
      </w:r>
    </w:p>
    <w:p w14:paraId="253C5EDE" w14:textId="19C71ED1"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35" w:name="art35"/>
      <w:bookmarkEnd w:id="35"/>
      <w:r w:rsidRPr="00673BAA">
        <w:rPr>
          <w:rFonts w:ascii="Book Antiqua" w:eastAsia="Times New Roman" w:hAnsi="Book Antiqua" w:cs="Times New Roman"/>
          <w:b/>
          <w:bCs/>
          <w:sz w:val="19"/>
          <w:szCs w:val="19"/>
          <w:highlight w:val="magenta"/>
          <w:lang w:eastAsia="pt-BR"/>
        </w:rPr>
        <w:t>Art. 35</w:t>
      </w:r>
      <w:r w:rsidRPr="00673BAA">
        <w:rPr>
          <w:rFonts w:ascii="Book Antiqua" w:eastAsia="Times New Roman" w:hAnsi="Book Antiqua" w:cs="Times New Roman"/>
          <w:sz w:val="19"/>
          <w:szCs w:val="19"/>
          <w:lang w:eastAsia="pt-BR"/>
        </w:rPr>
        <w:t xml:space="preserve">. </w:t>
      </w:r>
      <w:r w:rsidRPr="006C6771">
        <w:rPr>
          <w:rFonts w:ascii="Book Antiqua" w:eastAsia="Times New Roman" w:hAnsi="Book Antiqua" w:cs="Times New Roman"/>
          <w:b/>
          <w:bCs/>
          <w:sz w:val="19"/>
          <w:szCs w:val="19"/>
          <w:lang w:eastAsia="pt-BR"/>
        </w:rPr>
        <w:t xml:space="preserve">A resolução do Senado constará de sentença que será lavrada, nos autos do processo, pelo Presidente do Supremo Tribunal Federal, assinada </w:t>
      </w:r>
      <w:proofErr w:type="spellStart"/>
      <w:r w:rsidRPr="006C6771">
        <w:rPr>
          <w:rFonts w:ascii="Book Antiqua" w:eastAsia="Times New Roman" w:hAnsi="Book Antiqua" w:cs="Times New Roman"/>
          <w:b/>
          <w:bCs/>
          <w:sz w:val="19"/>
          <w:szCs w:val="19"/>
          <w:lang w:eastAsia="pt-BR"/>
        </w:rPr>
        <w:t>pêlos</w:t>
      </w:r>
      <w:proofErr w:type="spellEnd"/>
      <w:r w:rsidRPr="006C6771">
        <w:rPr>
          <w:rFonts w:ascii="Book Antiqua" w:eastAsia="Times New Roman" w:hAnsi="Book Antiqua" w:cs="Times New Roman"/>
          <w:b/>
          <w:bCs/>
          <w:sz w:val="19"/>
          <w:szCs w:val="19"/>
          <w:lang w:eastAsia="pt-BR"/>
        </w:rPr>
        <w:t xml:space="preserve"> senadores que funcionarem como </w:t>
      </w:r>
      <w:proofErr w:type="spellStart"/>
      <w:r w:rsidRPr="006C6771">
        <w:rPr>
          <w:rFonts w:ascii="Book Antiqua" w:eastAsia="Times New Roman" w:hAnsi="Book Antiqua" w:cs="Times New Roman"/>
          <w:b/>
          <w:bCs/>
          <w:sz w:val="19"/>
          <w:szCs w:val="19"/>
          <w:lang w:eastAsia="pt-BR"/>
        </w:rPr>
        <w:t>juizes</w:t>
      </w:r>
      <w:proofErr w:type="spellEnd"/>
      <w:r w:rsidRPr="006C6771">
        <w:rPr>
          <w:rFonts w:ascii="Book Antiqua" w:eastAsia="Times New Roman" w:hAnsi="Book Antiqua" w:cs="Times New Roman"/>
          <w:b/>
          <w:bCs/>
          <w:sz w:val="19"/>
          <w:szCs w:val="19"/>
          <w:lang w:eastAsia="pt-BR"/>
        </w:rPr>
        <w:t>, transcrita na ata da sessão e, dentro desta, publicada no Diário Oficial e no Diário do Congresso Nacional</w:t>
      </w:r>
      <w:r w:rsidRPr="006C6771">
        <w:rPr>
          <w:rFonts w:ascii="Book Antiqua" w:eastAsia="Times New Roman" w:hAnsi="Book Antiqua" w:cs="Times New Roman"/>
          <w:b/>
          <w:bCs/>
          <w:sz w:val="16"/>
          <w:szCs w:val="16"/>
          <w:lang w:eastAsia="pt-BR"/>
        </w:rPr>
        <w:t>.</w:t>
      </w:r>
      <w:r w:rsidR="00567C78" w:rsidRPr="006C6771">
        <w:rPr>
          <w:rFonts w:ascii="Book Antiqua" w:eastAsia="Times New Roman" w:hAnsi="Book Antiqua" w:cs="Times New Roman"/>
          <w:b/>
          <w:bCs/>
          <w:sz w:val="16"/>
          <w:szCs w:val="16"/>
          <w:lang w:eastAsia="pt-BR"/>
        </w:rPr>
        <w:t xml:space="preserve"> </w:t>
      </w:r>
      <w:r w:rsidR="00567C78" w:rsidRPr="006C6771">
        <w:rPr>
          <w:rFonts w:ascii="Book Antiqua" w:eastAsia="Times New Roman" w:hAnsi="Book Antiqua" w:cs="Times New Roman"/>
          <w:b/>
          <w:bCs/>
          <w:color w:val="FF0000"/>
          <w:sz w:val="16"/>
          <w:szCs w:val="16"/>
          <w:u w:val="single"/>
          <w:lang w:eastAsia="pt-BR"/>
        </w:rPr>
        <w:t>(TJDFT-2014)</w:t>
      </w:r>
    </w:p>
    <w:p w14:paraId="181028EB"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6" w:name="art36"/>
      <w:bookmarkEnd w:id="36"/>
      <w:r w:rsidRPr="00673BAA">
        <w:rPr>
          <w:rFonts w:ascii="Book Antiqua" w:eastAsia="Times New Roman" w:hAnsi="Book Antiqua" w:cs="Times New Roman"/>
          <w:sz w:val="19"/>
          <w:szCs w:val="19"/>
          <w:lang w:eastAsia="pt-BR"/>
        </w:rPr>
        <w:t>Art. 36. Não pode interferir, em nenhuma fase do processo de responsabilidade do Presidente da República ou dos Ministros de Estado, o deputado ou senador;</w:t>
      </w:r>
    </w:p>
    <w:p w14:paraId="3EFE70AD"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a) que tiver parentesco </w:t>
      </w:r>
      <w:proofErr w:type="spellStart"/>
      <w:r w:rsidRPr="00673BAA">
        <w:rPr>
          <w:rFonts w:ascii="Book Antiqua" w:eastAsia="Times New Roman" w:hAnsi="Book Antiqua" w:cs="Times New Roman"/>
          <w:sz w:val="19"/>
          <w:szCs w:val="19"/>
          <w:lang w:eastAsia="pt-BR"/>
        </w:rPr>
        <w:t>consangüíneo</w:t>
      </w:r>
      <w:proofErr w:type="spellEnd"/>
      <w:r w:rsidRPr="00673BAA">
        <w:rPr>
          <w:rFonts w:ascii="Book Antiqua" w:eastAsia="Times New Roman" w:hAnsi="Book Antiqua" w:cs="Times New Roman"/>
          <w:sz w:val="19"/>
          <w:szCs w:val="19"/>
          <w:lang w:eastAsia="pt-BR"/>
        </w:rPr>
        <w:t xml:space="preserve"> ou afim, com o acusado, em linha reta; em linha colateral, os irmãos cunhados, enquanto durar o cunhado, e os primos </w:t>
      </w:r>
      <w:proofErr w:type="spellStart"/>
      <w:r w:rsidRPr="00673BAA">
        <w:rPr>
          <w:rFonts w:ascii="Book Antiqua" w:eastAsia="Times New Roman" w:hAnsi="Book Antiqua" w:cs="Times New Roman"/>
          <w:sz w:val="19"/>
          <w:szCs w:val="19"/>
          <w:lang w:eastAsia="pt-BR"/>
        </w:rPr>
        <w:t>co-irmãos</w:t>
      </w:r>
      <w:proofErr w:type="spellEnd"/>
      <w:r w:rsidRPr="00673BAA">
        <w:rPr>
          <w:rFonts w:ascii="Book Antiqua" w:eastAsia="Times New Roman" w:hAnsi="Book Antiqua" w:cs="Times New Roman"/>
          <w:sz w:val="19"/>
          <w:szCs w:val="19"/>
          <w:lang w:eastAsia="pt-BR"/>
        </w:rPr>
        <w:t>;</w:t>
      </w:r>
    </w:p>
    <w:p w14:paraId="42356441"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b) que, como testemunha do processo tiver deposto de ciência própria.</w:t>
      </w:r>
    </w:p>
    <w:p w14:paraId="1553EF6D"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7" w:name="art37"/>
      <w:bookmarkEnd w:id="37"/>
      <w:r w:rsidRPr="00673BAA">
        <w:rPr>
          <w:rFonts w:ascii="Book Antiqua" w:eastAsia="Times New Roman" w:hAnsi="Book Antiqua" w:cs="Times New Roman"/>
          <w:sz w:val="19"/>
          <w:szCs w:val="19"/>
          <w:lang w:eastAsia="pt-BR"/>
        </w:rPr>
        <w:t>Art. 37. O congresso Nacional deverá ser convocado, extraordinariamente, pelo terço de uma de suas câmaras, caso a sessão legislativa se encerre sem que se tenha ultimado o julgamento do Presidente da República ou de Ministro de Estado, bem como no caso de ser necessário o início imediato do processo.</w:t>
      </w:r>
    </w:p>
    <w:p w14:paraId="5014EBF5" w14:textId="757AB6DD" w:rsidR="0016480B"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38"/>
      <w:bookmarkEnd w:id="38"/>
      <w:r w:rsidRPr="00E75A9A">
        <w:rPr>
          <w:rFonts w:ascii="Book Antiqua" w:eastAsia="Times New Roman" w:hAnsi="Book Antiqua" w:cs="Times New Roman"/>
          <w:b/>
          <w:bCs/>
          <w:sz w:val="19"/>
          <w:szCs w:val="19"/>
          <w:highlight w:val="magenta"/>
          <w:lang w:eastAsia="pt-BR"/>
        </w:rPr>
        <w:t>Art. 38</w:t>
      </w:r>
      <w:r w:rsidRPr="00E75A9A">
        <w:rPr>
          <w:rFonts w:ascii="Book Antiqua" w:eastAsia="Times New Roman" w:hAnsi="Book Antiqua" w:cs="Times New Roman"/>
          <w:b/>
          <w:bCs/>
          <w:sz w:val="19"/>
          <w:szCs w:val="19"/>
          <w:lang w:eastAsia="pt-BR"/>
        </w:rPr>
        <w:t xml:space="preserve">. No processo e julgamento do Presidente da República e dos Ministros de Estado, serão subsidiários desta lei, naquilo em que lhes forem aplicáveis, assim os regimentos internos da Câmara dos Deputados e do Senado Federal, como o </w:t>
      </w:r>
      <w:hyperlink r:id="rId18" w:history="1">
        <w:r w:rsidRPr="00E75A9A">
          <w:rPr>
            <w:rFonts w:ascii="Book Antiqua" w:eastAsia="Times New Roman" w:hAnsi="Book Antiqua" w:cs="Times New Roman"/>
            <w:b/>
            <w:bCs/>
            <w:color w:val="0000FF"/>
            <w:sz w:val="19"/>
            <w:szCs w:val="19"/>
            <w:u w:val="single"/>
            <w:lang w:eastAsia="pt-BR"/>
          </w:rPr>
          <w:t>Código de Processo Penal</w:t>
        </w:r>
      </w:hyperlink>
      <w:r w:rsidRPr="00673BAA">
        <w:rPr>
          <w:rFonts w:ascii="Book Antiqua" w:eastAsia="Times New Roman" w:hAnsi="Book Antiqua" w:cs="Times New Roman"/>
          <w:sz w:val="19"/>
          <w:szCs w:val="19"/>
          <w:lang w:eastAsia="pt-BR"/>
        </w:rPr>
        <w:t>.</w:t>
      </w:r>
      <w:r w:rsidR="00E75A9A">
        <w:rPr>
          <w:rFonts w:ascii="Book Antiqua" w:eastAsia="Times New Roman" w:hAnsi="Book Antiqua" w:cs="Times New Roman"/>
          <w:sz w:val="19"/>
          <w:szCs w:val="19"/>
          <w:lang w:eastAsia="pt-BR"/>
        </w:rPr>
        <w:t xml:space="preserve"> </w:t>
      </w:r>
      <w:bookmarkStart w:id="39" w:name="_Hlk146371146"/>
      <w:r w:rsidR="00E75A9A">
        <w:rPr>
          <w:rFonts w:ascii="Book Antiqua" w:hAnsi="Book Antiqua"/>
          <w:b/>
          <w:color w:val="FF0000"/>
          <w:sz w:val="16"/>
          <w:szCs w:val="16"/>
          <w:u w:val="single"/>
        </w:rPr>
        <w:t>(PGM-São Paulo/SP-2023)</w:t>
      </w:r>
      <w:bookmarkEnd w:id="39"/>
    </w:p>
    <w:tbl>
      <w:tblPr>
        <w:tblStyle w:val="Tabelacomgrade"/>
        <w:tblW w:w="0" w:type="auto"/>
        <w:tblLook w:val="04A0" w:firstRow="1" w:lastRow="0" w:firstColumn="1" w:lastColumn="0" w:noHBand="0" w:noVBand="1"/>
      </w:tblPr>
      <w:tblGrid>
        <w:gridCol w:w="8494"/>
      </w:tblGrid>
      <w:tr w:rsidR="00E75A9A" w14:paraId="36E08CB0" w14:textId="77777777" w:rsidTr="00E75A9A">
        <w:tc>
          <w:tcPr>
            <w:tcW w:w="8494" w:type="dxa"/>
            <w:shd w:val="clear" w:color="auto" w:fill="CCFFFF"/>
          </w:tcPr>
          <w:p w14:paraId="41B42447" w14:textId="29B0538F" w:rsidR="00E75A9A" w:rsidRPr="00E75A9A" w:rsidRDefault="00E75A9A" w:rsidP="00E75A9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75A9A">
              <w:rPr>
                <w:rFonts w:ascii="Book Antiqua" w:eastAsia="Times New Roman" w:hAnsi="Book Antiqua" w:cs="Times New Roman"/>
                <w:b/>
                <w:bCs/>
                <w:sz w:val="19"/>
                <w:szCs w:val="19"/>
                <w:highlight w:val="yellow"/>
                <w:lang w:eastAsia="pt-BR"/>
              </w:rPr>
              <w:t>PGM-São Paulo/SP-2023-CESPE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75A9A">
              <w:rPr>
                <w:rFonts w:ascii="Book Antiqua" w:eastAsia="Times New Roman" w:hAnsi="Book Antiqua" w:cs="Times New Roman"/>
                <w:sz w:val="19"/>
                <w:szCs w:val="19"/>
                <w:lang w:eastAsia="pt-BR"/>
              </w:rPr>
              <w:t>No que diz respeito ao Poder Executivo, assinale a opção correta</w:t>
            </w:r>
            <w:r>
              <w:rPr>
                <w:rFonts w:ascii="Book Antiqua" w:eastAsia="Times New Roman" w:hAnsi="Book Antiqua" w:cs="Times New Roman"/>
                <w:sz w:val="19"/>
                <w:szCs w:val="19"/>
                <w:lang w:eastAsia="pt-BR"/>
              </w:rPr>
              <w:t xml:space="preserve">: </w:t>
            </w:r>
            <w:r w:rsidRPr="00E75A9A">
              <w:rPr>
                <w:rFonts w:ascii="Book Antiqua" w:eastAsia="Times New Roman" w:hAnsi="Book Antiqua" w:cs="Times New Roman"/>
                <w:sz w:val="19"/>
                <w:szCs w:val="19"/>
                <w:lang w:eastAsia="pt-BR"/>
              </w:rPr>
              <w:t>Ao processo de responsabilização criminal comum e por crime de responsabilidade do presidente da República aplica-se o Código de Processo Penal apenas de forma subsidiária, quando for o caso.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Lei 1079.</w:t>
            </w:r>
          </w:p>
        </w:tc>
      </w:tr>
    </w:tbl>
    <w:p w14:paraId="4DACFB28"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PARTE TERCEIRA</w:t>
      </w:r>
    </w:p>
    <w:p w14:paraId="002C0F9E"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TÍTULO I</w:t>
      </w:r>
    </w:p>
    <w:p w14:paraId="355FCAF5"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I</w:t>
      </w:r>
    </w:p>
    <w:p w14:paraId="36F9F970"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DOS MINISTROS DO SUPREMO TRIBUNAL FEDERAL</w:t>
      </w:r>
    </w:p>
    <w:p w14:paraId="2EE31D26"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39"/>
      <w:bookmarkEnd w:id="40"/>
      <w:r w:rsidRPr="00673BAA">
        <w:rPr>
          <w:rFonts w:ascii="Book Antiqua" w:eastAsia="Times New Roman" w:hAnsi="Book Antiqua" w:cs="Times New Roman"/>
          <w:sz w:val="19"/>
          <w:szCs w:val="19"/>
          <w:lang w:eastAsia="pt-BR"/>
        </w:rPr>
        <w:t>Art. 39. São crimes de responsabilidade dos Ministros do Supremo Tribunal Federal:</w:t>
      </w:r>
    </w:p>
    <w:p w14:paraId="59E1FE04"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1- </w:t>
      </w:r>
      <w:proofErr w:type="gramStart"/>
      <w:r w:rsidRPr="00673BAA">
        <w:rPr>
          <w:rFonts w:ascii="Book Antiqua" w:eastAsia="Times New Roman" w:hAnsi="Book Antiqua" w:cs="Times New Roman"/>
          <w:sz w:val="19"/>
          <w:szCs w:val="19"/>
          <w:lang w:eastAsia="pt-BR"/>
        </w:rPr>
        <w:t>altera</w:t>
      </w:r>
      <w:proofErr w:type="gramEnd"/>
      <w:r w:rsidRPr="00673BAA">
        <w:rPr>
          <w:rFonts w:ascii="Book Antiqua" w:eastAsia="Times New Roman" w:hAnsi="Book Antiqua" w:cs="Times New Roman"/>
          <w:sz w:val="19"/>
          <w:szCs w:val="19"/>
          <w:lang w:eastAsia="pt-BR"/>
        </w:rPr>
        <w:t>, por qualquer forma, exceto por via de recurso, a decisão ou voto já proferido em sessão do Tribunal;</w:t>
      </w:r>
    </w:p>
    <w:p w14:paraId="4DDAB6AB"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2 - </w:t>
      </w:r>
      <w:proofErr w:type="gramStart"/>
      <w:r w:rsidRPr="00673BAA">
        <w:rPr>
          <w:rFonts w:ascii="Book Antiqua" w:eastAsia="Times New Roman" w:hAnsi="Book Antiqua" w:cs="Times New Roman"/>
          <w:sz w:val="19"/>
          <w:szCs w:val="19"/>
          <w:lang w:eastAsia="pt-BR"/>
        </w:rPr>
        <w:t>proferir</w:t>
      </w:r>
      <w:proofErr w:type="gramEnd"/>
      <w:r w:rsidRPr="00673BAA">
        <w:rPr>
          <w:rFonts w:ascii="Book Antiqua" w:eastAsia="Times New Roman" w:hAnsi="Book Antiqua" w:cs="Times New Roman"/>
          <w:sz w:val="19"/>
          <w:szCs w:val="19"/>
          <w:lang w:eastAsia="pt-BR"/>
        </w:rPr>
        <w:t xml:space="preserve"> julgamento, quando, por lei, seja suspeito na causa;</w:t>
      </w:r>
    </w:p>
    <w:p w14:paraId="5A9EA871"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3 - </w:t>
      </w:r>
      <w:proofErr w:type="gramStart"/>
      <w:r w:rsidRPr="00673BAA">
        <w:rPr>
          <w:rFonts w:ascii="Book Antiqua" w:eastAsia="Times New Roman" w:hAnsi="Book Antiqua" w:cs="Times New Roman"/>
          <w:sz w:val="19"/>
          <w:szCs w:val="19"/>
          <w:lang w:eastAsia="pt-BR"/>
        </w:rPr>
        <w:t>exercer</w:t>
      </w:r>
      <w:proofErr w:type="gramEnd"/>
      <w:r w:rsidRPr="00673BAA">
        <w:rPr>
          <w:rFonts w:ascii="Book Antiqua" w:eastAsia="Times New Roman" w:hAnsi="Book Antiqua" w:cs="Times New Roman"/>
          <w:sz w:val="19"/>
          <w:szCs w:val="19"/>
          <w:lang w:eastAsia="pt-BR"/>
        </w:rPr>
        <w:t xml:space="preserve"> atividade político-partidária; </w:t>
      </w:r>
    </w:p>
    <w:p w14:paraId="13B0ED97"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4 - </w:t>
      </w:r>
      <w:proofErr w:type="gramStart"/>
      <w:r w:rsidRPr="00673BAA">
        <w:rPr>
          <w:rFonts w:ascii="Book Antiqua" w:eastAsia="Times New Roman" w:hAnsi="Book Antiqua" w:cs="Times New Roman"/>
          <w:sz w:val="19"/>
          <w:szCs w:val="19"/>
          <w:lang w:eastAsia="pt-BR"/>
        </w:rPr>
        <w:t>ser</w:t>
      </w:r>
      <w:proofErr w:type="gramEnd"/>
      <w:r w:rsidRPr="00673BAA">
        <w:rPr>
          <w:rFonts w:ascii="Book Antiqua" w:eastAsia="Times New Roman" w:hAnsi="Book Antiqua" w:cs="Times New Roman"/>
          <w:sz w:val="19"/>
          <w:szCs w:val="19"/>
          <w:lang w:eastAsia="pt-BR"/>
        </w:rPr>
        <w:t xml:space="preserve"> patentemente desidioso no cumprimento dos deveres do cargo;</w:t>
      </w:r>
    </w:p>
    <w:p w14:paraId="05977AF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5 - </w:t>
      </w:r>
      <w:proofErr w:type="gramStart"/>
      <w:r w:rsidRPr="00673BAA">
        <w:rPr>
          <w:rFonts w:ascii="Book Antiqua" w:eastAsia="Times New Roman" w:hAnsi="Book Antiqua" w:cs="Times New Roman"/>
          <w:sz w:val="19"/>
          <w:szCs w:val="19"/>
          <w:lang w:eastAsia="pt-BR"/>
        </w:rPr>
        <w:t>proceder</w:t>
      </w:r>
      <w:proofErr w:type="gramEnd"/>
      <w:r w:rsidRPr="00673BAA">
        <w:rPr>
          <w:rFonts w:ascii="Book Antiqua" w:eastAsia="Times New Roman" w:hAnsi="Book Antiqua" w:cs="Times New Roman"/>
          <w:sz w:val="19"/>
          <w:szCs w:val="19"/>
          <w:lang w:eastAsia="pt-BR"/>
        </w:rPr>
        <w:t xml:space="preserve"> de modo incompatível com a honra dignidade e </w:t>
      </w:r>
      <w:proofErr w:type="spellStart"/>
      <w:r w:rsidRPr="00673BAA">
        <w:rPr>
          <w:rFonts w:ascii="Book Antiqua" w:eastAsia="Times New Roman" w:hAnsi="Book Antiqua" w:cs="Times New Roman"/>
          <w:sz w:val="19"/>
          <w:szCs w:val="19"/>
          <w:lang w:eastAsia="pt-BR"/>
        </w:rPr>
        <w:t>decôro</w:t>
      </w:r>
      <w:proofErr w:type="spellEnd"/>
      <w:r w:rsidRPr="00673BAA">
        <w:rPr>
          <w:rFonts w:ascii="Book Antiqua" w:eastAsia="Times New Roman" w:hAnsi="Book Antiqua" w:cs="Times New Roman"/>
          <w:sz w:val="19"/>
          <w:szCs w:val="19"/>
          <w:lang w:eastAsia="pt-BR"/>
        </w:rPr>
        <w:t xml:space="preserve"> de suas funções.</w:t>
      </w:r>
    </w:p>
    <w:p w14:paraId="1F555004" w14:textId="77777777"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t>Art. 39-A. Constituem, também, crimes de responsabilidade do Presidente do Supremo Tribunal Federal ou de seu substituto quando no exercício da Presidência, as condutas previstas no art. 10 desta Lei, quando por eles ordenadas ou praticadas</w:t>
      </w:r>
      <w:r w:rsidRPr="006C6771">
        <w:rPr>
          <w:rFonts w:ascii="Book Antiqua" w:eastAsia="Times New Roman" w:hAnsi="Book Antiqua" w:cs="Times New Roman"/>
          <w:sz w:val="16"/>
          <w:szCs w:val="16"/>
          <w:lang w:eastAsia="pt-BR"/>
        </w:rPr>
        <w:t xml:space="preserve">.       </w:t>
      </w:r>
      <w:hyperlink r:id="rId19" w:anchor="art3" w:history="1">
        <w:r w:rsidRPr="006C6771">
          <w:rPr>
            <w:rFonts w:ascii="Book Antiqua" w:eastAsia="Times New Roman" w:hAnsi="Book Antiqua" w:cs="Times New Roman"/>
            <w:color w:val="0000FF"/>
            <w:sz w:val="16"/>
            <w:szCs w:val="16"/>
            <w:u w:val="single"/>
            <w:lang w:eastAsia="pt-BR"/>
          </w:rPr>
          <w:t>(Incluído pela Lei nº 10.028, de .2000)</w:t>
        </w:r>
      </w:hyperlink>
    </w:p>
    <w:p w14:paraId="26EB6DB7" w14:textId="335FD00B"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lastRenderedPageBreak/>
        <w:t>Parágrafo único. O disposto neste artigo aplica-se aos Presidentes, e respectivos substitutos quando no exercício da Presidência, dos Tribunais Superiores, dos Tribunais de Contas, dos Tribunais Regionais Federais, do Trabalho e Eleitorais, dos Tribunais de Justiça e de Alçada dos Estados e do Distrito Federal, e aos Juízes Diretores de Foro ou função equivalente no primeiro grau de jurisdição</w:t>
      </w:r>
      <w:r w:rsidRPr="006C6771">
        <w:rPr>
          <w:rFonts w:ascii="Book Antiqua" w:eastAsia="Times New Roman" w:hAnsi="Book Antiqua" w:cs="Times New Roman"/>
          <w:sz w:val="16"/>
          <w:szCs w:val="16"/>
          <w:lang w:eastAsia="pt-BR"/>
        </w:rPr>
        <w:t>.</w:t>
      </w:r>
      <w:r w:rsidR="00765FF0" w:rsidRPr="006C6771">
        <w:rPr>
          <w:rFonts w:ascii="Book Antiqua" w:eastAsia="Times New Roman" w:hAnsi="Book Antiqua" w:cs="Times New Roman"/>
          <w:sz w:val="16"/>
          <w:szCs w:val="16"/>
          <w:lang w:eastAsia="pt-BR"/>
        </w:rPr>
        <w:t xml:space="preserve"> </w:t>
      </w:r>
      <w:hyperlink r:id="rId20" w:anchor="art3" w:history="1">
        <w:r w:rsidRPr="006C6771">
          <w:rPr>
            <w:rFonts w:ascii="Book Antiqua" w:eastAsia="Times New Roman" w:hAnsi="Book Antiqua" w:cs="Times New Roman"/>
            <w:color w:val="0000FF"/>
            <w:sz w:val="16"/>
            <w:szCs w:val="16"/>
            <w:u w:val="single"/>
            <w:lang w:eastAsia="pt-BR"/>
          </w:rPr>
          <w:t>(Incluído pela Lei nº 10.028, de .2000)</w:t>
        </w:r>
      </w:hyperlink>
    </w:p>
    <w:p w14:paraId="30DCCB2A"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II</w:t>
      </w:r>
    </w:p>
    <w:p w14:paraId="216AE140"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 PROCURADOR GERAL DA REPÚBLICA</w:t>
      </w:r>
    </w:p>
    <w:p w14:paraId="1C5029AC"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40"/>
      <w:bookmarkEnd w:id="41"/>
      <w:r w:rsidRPr="00673BAA">
        <w:rPr>
          <w:rFonts w:ascii="Book Antiqua" w:eastAsia="Times New Roman" w:hAnsi="Book Antiqua" w:cs="Times New Roman"/>
          <w:sz w:val="19"/>
          <w:szCs w:val="19"/>
          <w:lang w:eastAsia="pt-BR"/>
        </w:rPr>
        <w:t>Art. 40. São crimes de responsabilidade do Procurador Geral da República:</w:t>
      </w:r>
    </w:p>
    <w:p w14:paraId="4A5B61A8"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1 - </w:t>
      </w:r>
      <w:proofErr w:type="gramStart"/>
      <w:r w:rsidRPr="00673BAA">
        <w:rPr>
          <w:rFonts w:ascii="Book Antiqua" w:eastAsia="Times New Roman" w:hAnsi="Book Antiqua" w:cs="Times New Roman"/>
          <w:sz w:val="19"/>
          <w:szCs w:val="19"/>
          <w:lang w:eastAsia="pt-BR"/>
        </w:rPr>
        <w:t>emitir</w:t>
      </w:r>
      <w:proofErr w:type="gramEnd"/>
      <w:r w:rsidRPr="00673BAA">
        <w:rPr>
          <w:rFonts w:ascii="Book Antiqua" w:eastAsia="Times New Roman" w:hAnsi="Book Antiqua" w:cs="Times New Roman"/>
          <w:sz w:val="19"/>
          <w:szCs w:val="19"/>
          <w:lang w:eastAsia="pt-BR"/>
        </w:rPr>
        <w:t xml:space="preserve"> parecer, quando, por lei, seja suspeito na causa;</w:t>
      </w:r>
    </w:p>
    <w:p w14:paraId="2EBE5062"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2 - </w:t>
      </w:r>
      <w:proofErr w:type="gramStart"/>
      <w:r w:rsidRPr="00673BAA">
        <w:rPr>
          <w:rFonts w:ascii="Book Antiqua" w:eastAsia="Times New Roman" w:hAnsi="Book Antiqua" w:cs="Times New Roman"/>
          <w:sz w:val="19"/>
          <w:szCs w:val="19"/>
          <w:lang w:eastAsia="pt-BR"/>
        </w:rPr>
        <w:t>recusar-se</w:t>
      </w:r>
      <w:proofErr w:type="gramEnd"/>
      <w:r w:rsidRPr="00673BAA">
        <w:rPr>
          <w:rFonts w:ascii="Book Antiqua" w:eastAsia="Times New Roman" w:hAnsi="Book Antiqua" w:cs="Times New Roman"/>
          <w:sz w:val="19"/>
          <w:szCs w:val="19"/>
          <w:lang w:eastAsia="pt-BR"/>
        </w:rPr>
        <w:t xml:space="preserve"> a prática de ato que lhe incumba;</w:t>
      </w:r>
    </w:p>
    <w:p w14:paraId="561E9E16"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3 - </w:t>
      </w:r>
      <w:proofErr w:type="gramStart"/>
      <w:r w:rsidRPr="00673BAA">
        <w:rPr>
          <w:rFonts w:ascii="Book Antiqua" w:eastAsia="Times New Roman" w:hAnsi="Book Antiqua" w:cs="Times New Roman"/>
          <w:sz w:val="19"/>
          <w:szCs w:val="19"/>
          <w:lang w:eastAsia="pt-BR"/>
        </w:rPr>
        <w:t>ser</w:t>
      </w:r>
      <w:proofErr w:type="gramEnd"/>
      <w:r w:rsidRPr="00673BAA">
        <w:rPr>
          <w:rFonts w:ascii="Book Antiqua" w:eastAsia="Times New Roman" w:hAnsi="Book Antiqua" w:cs="Times New Roman"/>
          <w:sz w:val="19"/>
          <w:szCs w:val="19"/>
          <w:lang w:eastAsia="pt-BR"/>
        </w:rPr>
        <w:t xml:space="preserve"> patentemente desidioso no cumprimento de suas atribuições;</w:t>
      </w:r>
    </w:p>
    <w:p w14:paraId="6FA38DB4"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4 - </w:t>
      </w:r>
      <w:proofErr w:type="gramStart"/>
      <w:r w:rsidRPr="00673BAA">
        <w:rPr>
          <w:rFonts w:ascii="Book Antiqua" w:eastAsia="Times New Roman" w:hAnsi="Book Antiqua" w:cs="Times New Roman"/>
          <w:sz w:val="19"/>
          <w:szCs w:val="19"/>
          <w:lang w:eastAsia="pt-BR"/>
        </w:rPr>
        <w:t>proceder</w:t>
      </w:r>
      <w:proofErr w:type="gramEnd"/>
      <w:r w:rsidRPr="00673BAA">
        <w:rPr>
          <w:rFonts w:ascii="Book Antiqua" w:eastAsia="Times New Roman" w:hAnsi="Book Antiqua" w:cs="Times New Roman"/>
          <w:sz w:val="19"/>
          <w:szCs w:val="19"/>
          <w:lang w:eastAsia="pt-BR"/>
        </w:rPr>
        <w:t xml:space="preserve"> de modo incompatível com a dignidade e o </w:t>
      </w:r>
      <w:proofErr w:type="spellStart"/>
      <w:r w:rsidRPr="00673BAA">
        <w:rPr>
          <w:rFonts w:ascii="Book Antiqua" w:eastAsia="Times New Roman" w:hAnsi="Book Antiqua" w:cs="Times New Roman"/>
          <w:sz w:val="19"/>
          <w:szCs w:val="19"/>
          <w:lang w:eastAsia="pt-BR"/>
        </w:rPr>
        <w:t>decôro</w:t>
      </w:r>
      <w:proofErr w:type="spellEnd"/>
      <w:r w:rsidRPr="00673BAA">
        <w:rPr>
          <w:rFonts w:ascii="Book Antiqua" w:eastAsia="Times New Roman" w:hAnsi="Book Antiqua" w:cs="Times New Roman"/>
          <w:sz w:val="19"/>
          <w:szCs w:val="19"/>
          <w:lang w:eastAsia="pt-BR"/>
        </w:rPr>
        <w:t xml:space="preserve"> do cargo.</w:t>
      </w:r>
    </w:p>
    <w:p w14:paraId="708018D1" w14:textId="24347B24"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t>Art. 40-A. Constituem, também, crimes de responsabilidade do Procurador-Geral da República, ou de seu substituto quando no exercício da chefia do Ministério Público da União, as condutas previstas no art. 10 desta Lei, quando por eles ordenadas ou praticadas</w:t>
      </w:r>
      <w:r w:rsidRPr="006C6771">
        <w:rPr>
          <w:rFonts w:ascii="Book Antiqua" w:eastAsia="Times New Roman" w:hAnsi="Book Antiqua" w:cs="Times New Roman"/>
          <w:sz w:val="16"/>
          <w:szCs w:val="16"/>
          <w:lang w:eastAsia="pt-BR"/>
        </w:rPr>
        <w:t xml:space="preserve">. </w:t>
      </w:r>
      <w:hyperlink r:id="rId21" w:anchor="art3" w:history="1">
        <w:r w:rsidRPr="006C6771">
          <w:rPr>
            <w:rFonts w:ascii="Book Antiqua" w:eastAsia="Times New Roman" w:hAnsi="Book Antiqua" w:cs="Times New Roman"/>
            <w:color w:val="0000FF"/>
            <w:sz w:val="16"/>
            <w:szCs w:val="16"/>
            <w:u w:val="single"/>
            <w:lang w:eastAsia="pt-BR"/>
          </w:rPr>
          <w:t>(Incluído pela Lei nº 10.028, de .2000)</w:t>
        </w:r>
      </w:hyperlink>
    </w:p>
    <w:p w14:paraId="7D44EF73" w14:textId="77777777"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t>Parágrafo único. O disposto neste artigo aplica-se</w:t>
      </w:r>
      <w:r w:rsidRPr="006C6771">
        <w:rPr>
          <w:rFonts w:ascii="Book Antiqua" w:eastAsia="Times New Roman" w:hAnsi="Book Antiqua" w:cs="Times New Roman"/>
          <w:sz w:val="16"/>
          <w:szCs w:val="16"/>
          <w:lang w:eastAsia="pt-BR"/>
        </w:rPr>
        <w:t xml:space="preserve">:      </w:t>
      </w:r>
      <w:hyperlink r:id="rId22" w:anchor="art3" w:history="1">
        <w:r w:rsidRPr="006C6771">
          <w:rPr>
            <w:rFonts w:ascii="Book Antiqua" w:eastAsia="Times New Roman" w:hAnsi="Book Antiqua" w:cs="Times New Roman"/>
            <w:color w:val="0000FF"/>
            <w:sz w:val="16"/>
            <w:szCs w:val="16"/>
            <w:u w:val="single"/>
            <w:lang w:eastAsia="pt-BR"/>
          </w:rPr>
          <w:t>(Incluído pela Lei nº 10.028, de .2000)</w:t>
        </w:r>
      </w:hyperlink>
    </w:p>
    <w:p w14:paraId="58A313C6" w14:textId="77777777"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t xml:space="preserve">I – ao Advogado-Geral da </w:t>
      </w:r>
      <w:proofErr w:type="gramStart"/>
      <w:r w:rsidRPr="00673BAA">
        <w:rPr>
          <w:rFonts w:ascii="Book Antiqua" w:eastAsia="Times New Roman" w:hAnsi="Book Antiqua" w:cs="Times New Roman"/>
          <w:sz w:val="19"/>
          <w:szCs w:val="19"/>
          <w:lang w:eastAsia="pt-BR"/>
        </w:rPr>
        <w:t>União</w:t>
      </w:r>
      <w:r w:rsidRPr="006C6771">
        <w:rPr>
          <w:rFonts w:ascii="Book Antiqua" w:eastAsia="Times New Roman" w:hAnsi="Book Antiqua" w:cs="Times New Roman"/>
          <w:sz w:val="16"/>
          <w:szCs w:val="16"/>
          <w:lang w:eastAsia="pt-BR"/>
        </w:rPr>
        <w:t>;   </w:t>
      </w:r>
      <w:proofErr w:type="gramEnd"/>
      <w:r w:rsidRPr="006C6771">
        <w:rPr>
          <w:rFonts w:ascii="Book Antiqua" w:eastAsia="Times New Roman" w:hAnsi="Book Antiqua" w:cs="Times New Roman"/>
          <w:sz w:val="16"/>
          <w:szCs w:val="16"/>
          <w:lang w:eastAsia="pt-BR"/>
        </w:rPr>
        <w:t xml:space="preserve">    </w:t>
      </w:r>
      <w:hyperlink r:id="rId23" w:anchor="art3" w:history="1">
        <w:r w:rsidRPr="006C6771">
          <w:rPr>
            <w:rFonts w:ascii="Book Antiqua" w:eastAsia="Times New Roman" w:hAnsi="Book Antiqua" w:cs="Times New Roman"/>
            <w:color w:val="0000FF"/>
            <w:sz w:val="16"/>
            <w:szCs w:val="16"/>
            <w:u w:val="single"/>
            <w:lang w:eastAsia="pt-BR"/>
          </w:rPr>
          <w:t>(Incluído pela Lei nº 10.028, de .2000)</w:t>
        </w:r>
      </w:hyperlink>
    </w:p>
    <w:p w14:paraId="033A7CA8" w14:textId="77777777"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BAA">
        <w:rPr>
          <w:rFonts w:ascii="Book Antiqua" w:eastAsia="Times New Roman" w:hAnsi="Book Antiqua" w:cs="Times New Roman"/>
          <w:sz w:val="19"/>
          <w:szCs w:val="19"/>
          <w:lang w:eastAsia="pt-BR"/>
        </w:rPr>
        <w:t xml:space="preserve">II – </w:t>
      </w:r>
      <w:proofErr w:type="gramStart"/>
      <w:r w:rsidRPr="00673BAA">
        <w:rPr>
          <w:rFonts w:ascii="Book Antiqua" w:eastAsia="Times New Roman" w:hAnsi="Book Antiqua" w:cs="Times New Roman"/>
          <w:sz w:val="19"/>
          <w:szCs w:val="19"/>
          <w:lang w:eastAsia="pt-BR"/>
        </w:rPr>
        <w:t>aos</w:t>
      </w:r>
      <w:proofErr w:type="gramEnd"/>
      <w:r w:rsidRPr="00673BAA">
        <w:rPr>
          <w:rFonts w:ascii="Book Antiqua" w:eastAsia="Times New Roman" w:hAnsi="Book Antiqua" w:cs="Times New Roman"/>
          <w:sz w:val="19"/>
          <w:szCs w:val="19"/>
          <w:lang w:eastAsia="pt-BR"/>
        </w:rPr>
        <w:t xml:space="preserve"> Procuradores-Gerais do Trabalho, Eleitoral e Militar, aos Procuradores-Gerais de Justiça dos Estados e do Distrito Federal, aos Procuradores-Gerais dos Estados e do Distrito Federal, e aos membros do Ministério Público da União e dos Estados, da Advocacia-Geral da União, das Procuradorias dos Estados e do Distrito Federal, quando no exercício de função de chefia das unidades regionais ou locais das respectivas instituições</w:t>
      </w:r>
      <w:r w:rsidRPr="006C6771">
        <w:rPr>
          <w:rFonts w:ascii="Book Antiqua" w:eastAsia="Times New Roman" w:hAnsi="Book Antiqua" w:cs="Times New Roman"/>
          <w:sz w:val="16"/>
          <w:szCs w:val="16"/>
          <w:lang w:eastAsia="pt-BR"/>
        </w:rPr>
        <w:t xml:space="preserve">.     </w:t>
      </w:r>
      <w:hyperlink r:id="rId24" w:anchor="art3" w:history="1">
        <w:r w:rsidRPr="006C6771">
          <w:rPr>
            <w:rFonts w:ascii="Book Antiqua" w:eastAsia="Times New Roman" w:hAnsi="Book Antiqua" w:cs="Times New Roman"/>
            <w:color w:val="0000FF"/>
            <w:sz w:val="16"/>
            <w:szCs w:val="16"/>
            <w:u w:val="single"/>
            <w:lang w:eastAsia="pt-BR"/>
          </w:rPr>
          <w:t>(Incluído pela Lei nº 10.028, de .2000)</w:t>
        </w:r>
      </w:hyperlink>
    </w:p>
    <w:p w14:paraId="75CCF7D1"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TÍTULO II</w:t>
      </w:r>
    </w:p>
    <w:p w14:paraId="534C155F"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 PROCESSO E JULGAMENTO</w:t>
      </w:r>
    </w:p>
    <w:p w14:paraId="28DCC570"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I</w:t>
      </w:r>
    </w:p>
    <w:p w14:paraId="388F310E"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DA DENÚNCIA</w:t>
      </w:r>
    </w:p>
    <w:p w14:paraId="6859B7FB"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41"/>
      <w:bookmarkEnd w:id="42"/>
      <w:r w:rsidRPr="00673BAA">
        <w:rPr>
          <w:rFonts w:ascii="Book Antiqua" w:eastAsia="Times New Roman" w:hAnsi="Book Antiqua" w:cs="Times New Roman"/>
          <w:sz w:val="19"/>
          <w:szCs w:val="19"/>
          <w:lang w:eastAsia="pt-BR"/>
        </w:rPr>
        <w:t xml:space="preserve">Art. 41. É permitido a todo cidadão denunciar perante o Senado Federal, os Ministros do Supremo Tribunal Federal e o Procurador Geral da República, </w:t>
      </w:r>
      <w:proofErr w:type="spellStart"/>
      <w:r w:rsidRPr="00673BAA">
        <w:rPr>
          <w:rFonts w:ascii="Book Antiqua" w:eastAsia="Times New Roman" w:hAnsi="Book Antiqua" w:cs="Times New Roman"/>
          <w:sz w:val="19"/>
          <w:szCs w:val="19"/>
          <w:lang w:eastAsia="pt-BR"/>
        </w:rPr>
        <w:t>pêlos</w:t>
      </w:r>
      <w:proofErr w:type="spellEnd"/>
      <w:r w:rsidRPr="00673BAA">
        <w:rPr>
          <w:rFonts w:ascii="Book Antiqua" w:eastAsia="Times New Roman" w:hAnsi="Book Antiqua" w:cs="Times New Roman"/>
          <w:sz w:val="19"/>
          <w:szCs w:val="19"/>
          <w:lang w:eastAsia="pt-BR"/>
        </w:rPr>
        <w:t xml:space="preserve"> crimes de responsabilidade que cometerem (artigos 39 e 40).</w:t>
      </w:r>
    </w:p>
    <w:p w14:paraId="54F4067A" w14:textId="77777777" w:rsidR="0016480B" w:rsidRPr="006C6771" w:rsidRDefault="0016480B" w:rsidP="00106E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3" w:name="art41a"/>
      <w:bookmarkEnd w:id="43"/>
      <w:r w:rsidRPr="00673BAA">
        <w:rPr>
          <w:rFonts w:ascii="Book Antiqua" w:eastAsia="Times New Roman" w:hAnsi="Book Antiqua" w:cs="Times New Roman"/>
          <w:sz w:val="19"/>
          <w:szCs w:val="19"/>
          <w:lang w:eastAsia="pt-BR"/>
        </w:rPr>
        <w:t xml:space="preserve">Art. 41-A. Respeitada a prerrogativa de foro que assiste às autoridades a que se referem o parágrafo único do art. 39-A e o inciso II do parágrafo único do art. 40-A, as ações penais contra elas ajuizadas pela prática dos crimes de responsabilidade previstos no art. 10 desta Lei serão processadas e julgadas de acordo com o rito instituído pela </w:t>
      </w:r>
      <w:hyperlink r:id="rId25" w:history="1">
        <w:r w:rsidRPr="00673BAA">
          <w:rPr>
            <w:rFonts w:ascii="Book Antiqua" w:eastAsia="Times New Roman" w:hAnsi="Book Antiqua" w:cs="Times New Roman"/>
            <w:color w:val="0000FF"/>
            <w:sz w:val="19"/>
            <w:szCs w:val="19"/>
            <w:u w:val="single"/>
            <w:lang w:eastAsia="pt-BR"/>
          </w:rPr>
          <w:t>Lei n</w:t>
        </w:r>
        <w:r w:rsidRPr="00673BAA">
          <w:rPr>
            <w:rFonts w:ascii="Book Antiqua" w:eastAsia="Times New Roman" w:hAnsi="Book Antiqua" w:cs="Times New Roman"/>
            <w:color w:val="0000FF"/>
            <w:sz w:val="19"/>
            <w:szCs w:val="19"/>
            <w:u w:val="single"/>
            <w:vertAlign w:val="superscript"/>
            <w:lang w:eastAsia="pt-BR"/>
          </w:rPr>
          <w:t>o</w:t>
        </w:r>
        <w:r w:rsidRPr="00673BAA">
          <w:rPr>
            <w:rFonts w:ascii="Book Antiqua" w:eastAsia="Times New Roman" w:hAnsi="Book Antiqua" w:cs="Times New Roman"/>
            <w:color w:val="0000FF"/>
            <w:sz w:val="19"/>
            <w:szCs w:val="19"/>
            <w:u w:val="single"/>
            <w:lang w:eastAsia="pt-BR"/>
          </w:rPr>
          <w:t xml:space="preserve"> 8.038, de 28 de maio de 1990</w:t>
        </w:r>
      </w:hyperlink>
      <w:r w:rsidRPr="00673BAA">
        <w:rPr>
          <w:rFonts w:ascii="Book Antiqua" w:eastAsia="Times New Roman" w:hAnsi="Book Antiqua" w:cs="Times New Roman"/>
          <w:sz w:val="19"/>
          <w:szCs w:val="19"/>
          <w:lang w:eastAsia="pt-BR"/>
        </w:rPr>
        <w:t>, permitido, a todo cidadão, o oferecimento da denúncia</w:t>
      </w:r>
      <w:r w:rsidRPr="006C6771">
        <w:rPr>
          <w:rFonts w:ascii="Book Antiqua" w:eastAsia="Times New Roman" w:hAnsi="Book Antiqua" w:cs="Times New Roman"/>
          <w:sz w:val="16"/>
          <w:szCs w:val="16"/>
          <w:lang w:eastAsia="pt-BR"/>
        </w:rPr>
        <w:t xml:space="preserve">.      </w:t>
      </w:r>
      <w:hyperlink r:id="rId26" w:anchor="art3" w:history="1">
        <w:r w:rsidRPr="006C6771">
          <w:rPr>
            <w:rFonts w:ascii="Book Antiqua" w:eastAsia="Times New Roman" w:hAnsi="Book Antiqua" w:cs="Times New Roman"/>
            <w:color w:val="0000FF"/>
            <w:sz w:val="16"/>
            <w:szCs w:val="16"/>
            <w:u w:val="single"/>
            <w:lang w:eastAsia="pt-BR"/>
          </w:rPr>
          <w:t>(Incluído pela Lei nº 10.028, de .2000)</w:t>
        </w:r>
      </w:hyperlink>
    </w:p>
    <w:p w14:paraId="30A95E8C"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42"/>
      <w:bookmarkEnd w:id="44"/>
      <w:r w:rsidRPr="00673BAA">
        <w:rPr>
          <w:rFonts w:ascii="Book Antiqua" w:eastAsia="Times New Roman" w:hAnsi="Book Antiqua" w:cs="Times New Roman"/>
          <w:sz w:val="19"/>
          <w:szCs w:val="19"/>
          <w:lang w:eastAsia="pt-BR"/>
        </w:rPr>
        <w:t>Art. 42. A denúncia só poderá ser recebida se o denunciado não tiver, por qualquer motivo, deixado definitivamente o cargo.</w:t>
      </w:r>
    </w:p>
    <w:p w14:paraId="6C9CEDBC"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5" w:name="art43"/>
      <w:bookmarkEnd w:id="45"/>
      <w:r w:rsidRPr="00673BAA">
        <w:rPr>
          <w:rFonts w:ascii="Book Antiqua" w:eastAsia="Times New Roman" w:hAnsi="Book Antiqua" w:cs="Times New Roman"/>
          <w:sz w:val="19"/>
          <w:szCs w:val="19"/>
          <w:lang w:eastAsia="pt-BR"/>
        </w:rPr>
        <w:t>Art. 43. A denúncia, assinada pelo denunciante com a firma reconhecida deve ser acompanhada dos documentos que a comprovem ou da declaração de impossibilidade de apresentá-los, com a indicação do local onde possam ser encontrados. Nos crimes de que haja prova testemunhal, a denúncia deverá conter o rol das testemunhas, em número de cinco, no mínimo.</w:t>
      </w:r>
    </w:p>
    <w:p w14:paraId="5B592D12"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44"/>
      <w:bookmarkEnd w:id="46"/>
      <w:r w:rsidRPr="00673BAA">
        <w:rPr>
          <w:rFonts w:ascii="Book Antiqua" w:eastAsia="Times New Roman" w:hAnsi="Book Antiqua" w:cs="Times New Roman"/>
          <w:sz w:val="19"/>
          <w:szCs w:val="19"/>
          <w:lang w:eastAsia="pt-BR"/>
        </w:rPr>
        <w:lastRenderedPageBreak/>
        <w:t>Art. 44. Recebida a denúncia pela Mesa do Senado, será lida no expediente da sessão seguinte e despachada a uma comissão especial, eleita para opinar sobre a mesma.</w:t>
      </w:r>
    </w:p>
    <w:p w14:paraId="0722FB6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45"/>
      <w:bookmarkEnd w:id="47"/>
      <w:r w:rsidRPr="00673BAA">
        <w:rPr>
          <w:rFonts w:ascii="Book Antiqua" w:eastAsia="Times New Roman" w:hAnsi="Book Antiqua" w:cs="Times New Roman"/>
          <w:sz w:val="19"/>
          <w:szCs w:val="19"/>
          <w:lang w:eastAsia="pt-BR"/>
        </w:rPr>
        <w:t>Art. 45. A comissão a que alude o artigo anterior, reunir-se-á dentro de 48 horas e, depois de eleger o seu presidente e relator, emitirá parecer no prazo de 10 dias sobre se a denúncia deve ser, ou não julgada objeto de deliberação. Dentro desse período poderá a comissão proceder às diligências que julgar necessárias.</w:t>
      </w:r>
    </w:p>
    <w:p w14:paraId="6413A5E3"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46"/>
      <w:bookmarkEnd w:id="48"/>
      <w:r w:rsidRPr="00673BAA">
        <w:rPr>
          <w:rFonts w:ascii="Book Antiqua" w:eastAsia="Times New Roman" w:hAnsi="Book Antiqua" w:cs="Times New Roman"/>
          <w:sz w:val="19"/>
          <w:szCs w:val="19"/>
          <w:lang w:eastAsia="pt-BR"/>
        </w:rPr>
        <w:t>Art. 46. O parecer da comissão, com a denúncia e os documentos que a instruírem, será lido no expediente de sessão do Senado, publicado no Diário do Congresso Nacional e em avulsos, que deverão ser distribuídos entre os senadores, e dado para ordem do dia da sessão seguinte.</w:t>
      </w:r>
    </w:p>
    <w:p w14:paraId="60CFDEE3"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9" w:name="art47"/>
      <w:bookmarkEnd w:id="49"/>
      <w:r w:rsidRPr="00673BAA">
        <w:rPr>
          <w:rFonts w:ascii="Book Antiqua" w:eastAsia="Times New Roman" w:hAnsi="Book Antiqua" w:cs="Times New Roman"/>
          <w:sz w:val="19"/>
          <w:szCs w:val="19"/>
          <w:lang w:eastAsia="pt-BR"/>
        </w:rPr>
        <w:t>Art. 47. O parecer será submetido a uma só discussão, e a votação nominal considerando-se aprovado se reunir a maioria simples de votos.</w:t>
      </w:r>
    </w:p>
    <w:p w14:paraId="21A69A1C"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0" w:name="art48"/>
      <w:bookmarkEnd w:id="50"/>
      <w:r w:rsidRPr="00673BAA">
        <w:rPr>
          <w:rFonts w:ascii="Book Antiqua" w:eastAsia="Times New Roman" w:hAnsi="Book Antiqua" w:cs="Times New Roman"/>
          <w:sz w:val="19"/>
          <w:szCs w:val="19"/>
          <w:lang w:eastAsia="pt-BR"/>
        </w:rPr>
        <w:t>Art. 48. Se o Senado resolver que a denúncia não deve constituir objeto de deliberação, serão os papeis arquivados.</w:t>
      </w:r>
    </w:p>
    <w:p w14:paraId="0F72F061"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1" w:name="art49"/>
      <w:bookmarkEnd w:id="51"/>
      <w:r w:rsidRPr="00673BAA">
        <w:rPr>
          <w:rFonts w:ascii="Book Antiqua" w:eastAsia="Times New Roman" w:hAnsi="Book Antiqua" w:cs="Times New Roman"/>
          <w:sz w:val="19"/>
          <w:szCs w:val="19"/>
          <w:lang w:eastAsia="pt-BR"/>
        </w:rPr>
        <w:t>Art. 49. Se a denúncia for considerada objeto de deliberação, a Mesa remeterá cópia de tudo ao denunciado, para responder à acusação no prazo de 10 dias.</w:t>
      </w:r>
    </w:p>
    <w:p w14:paraId="477C624D"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50"/>
      <w:bookmarkEnd w:id="52"/>
      <w:r w:rsidRPr="00673BAA">
        <w:rPr>
          <w:rFonts w:ascii="Book Antiqua" w:eastAsia="Times New Roman" w:hAnsi="Book Antiqua" w:cs="Times New Roman"/>
          <w:sz w:val="19"/>
          <w:szCs w:val="19"/>
          <w:lang w:eastAsia="pt-BR"/>
        </w:rPr>
        <w:t xml:space="preserve">Art. 50. Se o denunciado estiver fora do Distrito Federal, a cópia lhe será entregue pelo Presidente do Tribunal de Justiça do Estado em que se achar. Caso se ache fora do país ou em lugar incerto e não sabido, o que será verificado pelo 1º Secretário do Senado, a intimação </w:t>
      </w:r>
      <w:proofErr w:type="spellStart"/>
      <w:r w:rsidRPr="00673BAA">
        <w:rPr>
          <w:rFonts w:ascii="Book Antiqua" w:eastAsia="Times New Roman" w:hAnsi="Book Antiqua" w:cs="Times New Roman"/>
          <w:sz w:val="19"/>
          <w:szCs w:val="19"/>
          <w:lang w:eastAsia="pt-BR"/>
        </w:rPr>
        <w:t>farse-á</w:t>
      </w:r>
      <w:proofErr w:type="spellEnd"/>
      <w:r w:rsidRPr="00673BAA">
        <w:rPr>
          <w:rFonts w:ascii="Book Antiqua" w:eastAsia="Times New Roman" w:hAnsi="Book Antiqua" w:cs="Times New Roman"/>
          <w:sz w:val="19"/>
          <w:szCs w:val="19"/>
          <w:lang w:eastAsia="pt-BR"/>
        </w:rPr>
        <w:t xml:space="preserve"> por edital, publicado no Diário do Congresso Nacional, com a antecedência de 60 dias, aos quais se acrescerá, em comparecendo o denunciado, o prazo do art. 49.</w:t>
      </w:r>
    </w:p>
    <w:p w14:paraId="09D3EC22"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3" w:name="art51"/>
      <w:bookmarkEnd w:id="53"/>
      <w:r w:rsidRPr="00673BAA">
        <w:rPr>
          <w:rFonts w:ascii="Book Antiqua" w:eastAsia="Times New Roman" w:hAnsi="Book Antiqua" w:cs="Times New Roman"/>
          <w:sz w:val="19"/>
          <w:szCs w:val="19"/>
          <w:lang w:eastAsia="pt-BR"/>
        </w:rPr>
        <w:t>Art. 51. Findo o prazo para a resposta do denunciado, seja esta recebida, ou não, a comissão dará parecer, dentro de dez dias, sobre a procedência ou improcedência da acusação.</w:t>
      </w:r>
    </w:p>
    <w:p w14:paraId="221684C2"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52"/>
      <w:bookmarkEnd w:id="54"/>
      <w:r w:rsidRPr="00673BAA">
        <w:rPr>
          <w:rFonts w:ascii="Book Antiqua" w:eastAsia="Times New Roman" w:hAnsi="Book Antiqua" w:cs="Times New Roman"/>
          <w:sz w:val="19"/>
          <w:szCs w:val="19"/>
          <w:lang w:eastAsia="pt-BR"/>
        </w:rPr>
        <w:t>Art. 52. Perante a comissão, o denunciante e o denunciado poderão comparecer pessoalmente ou por procurador, assistir a todos os atos e diligências por ela praticados, inquirir, reinquirir, contestar testemunhas e requerer a sua acareação. Para esse efeito, a comissão dará aos interessados conhecimento das suas reuniões e das diligências a que deva proceder, com a indicação de lugar, dia e hora.</w:t>
      </w:r>
    </w:p>
    <w:p w14:paraId="54EFC6FD"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5" w:name="art53"/>
      <w:bookmarkEnd w:id="55"/>
      <w:r w:rsidRPr="00673BAA">
        <w:rPr>
          <w:rFonts w:ascii="Book Antiqua" w:eastAsia="Times New Roman" w:hAnsi="Book Antiqua" w:cs="Times New Roman"/>
          <w:sz w:val="19"/>
          <w:szCs w:val="19"/>
          <w:lang w:eastAsia="pt-BR"/>
        </w:rPr>
        <w:t>Art. 53. Findas as diligências, a comissão emitirá sobre o seu parecer, que será publicado e distribuído, com todas as peças que o instruírem e dado para ordem do dia 48 horas, no mínimo, depois da distribuição.</w:t>
      </w:r>
    </w:p>
    <w:p w14:paraId="0DB1C0D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6" w:name="art54"/>
      <w:bookmarkEnd w:id="56"/>
      <w:r w:rsidRPr="00673BAA">
        <w:rPr>
          <w:rFonts w:ascii="Book Antiqua" w:eastAsia="Times New Roman" w:hAnsi="Book Antiqua" w:cs="Times New Roman"/>
          <w:sz w:val="19"/>
          <w:szCs w:val="19"/>
          <w:lang w:eastAsia="pt-BR"/>
        </w:rPr>
        <w:t>Art. 54. Esse parecer terá uma só discussão e considerar-se-á aprovado se, em votação nominal, reunir a maioria simples dos votos.</w:t>
      </w:r>
    </w:p>
    <w:p w14:paraId="773EAA6D"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55"/>
      <w:bookmarkEnd w:id="57"/>
      <w:r w:rsidRPr="00673BAA">
        <w:rPr>
          <w:rFonts w:ascii="Book Antiqua" w:eastAsia="Times New Roman" w:hAnsi="Book Antiqua" w:cs="Times New Roman"/>
          <w:sz w:val="19"/>
          <w:szCs w:val="19"/>
          <w:lang w:eastAsia="pt-BR"/>
        </w:rPr>
        <w:t>Art. 55. Se o Senado entender que não procede a acusação, serão os papeis arquivados. Caso decida o contrário, a Mesa dará imediato conhecimento dessa decisão ao Supremo Tribunal Federal, ao Presidente da República, ao denunciante e ao denunciado.</w:t>
      </w:r>
    </w:p>
    <w:p w14:paraId="3A1D00A6"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8" w:name="art56"/>
      <w:bookmarkEnd w:id="58"/>
      <w:r w:rsidRPr="00673BAA">
        <w:rPr>
          <w:rFonts w:ascii="Book Antiqua" w:eastAsia="Times New Roman" w:hAnsi="Book Antiqua" w:cs="Times New Roman"/>
          <w:sz w:val="19"/>
          <w:szCs w:val="19"/>
          <w:lang w:eastAsia="pt-BR"/>
        </w:rPr>
        <w:t xml:space="preserve">Art. 56. Se o denunciado não estiver no Distrito Federal, a decisão ser-lhe-á comunicada a requisição da Mesa, pelo Presidente do Tribunal de Justiça do Estado onde se achar. Se estiver fora do país ou em lugar incerto e não sabido, o que será verificado pelo 1º Secretário do Senado, far-se-á a intimação mediante edital pelo </w:t>
      </w:r>
      <w:r w:rsidRPr="00673BAA">
        <w:rPr>
          <w:rFonts w:ascii="Book Antiqua" w:eastAsia="Times New Roman" w:hAnsi="Book Antiqua" w:cs="Times New Roman"/>
          <w:i/>
          <w:iCs/>
          <w:sz w:val="19"/>
          <w:szCs w:val="19"/>
          <w:lang w:eastAsia="pt-BR"/>
        </w:rPr>
        <w:t xml:space="preserve">Diário do Congresso </w:t>
      </w:r>
      <w:proofErr w:type="gramStart"/>
      <w:r w:rsidRPr="00673BAA">
        <w:rPr>
          <w:rFonts w:ascii="Book Antiqua" w:eastAsia="Times New Roman" w:hAnsi="Book Antiqua" w:cs="Times New Roman"/>
          <w:i/>
          <w:iCs/>
          <w:sz w:val="19"/>
          <w:szCs w:val="19"/>
          <w:lang w:eastAsia="pt-BR"/>
        </w:rPr>
        <w:t xml:space="preserve">Nacional </w:t>
      </w:r>
      <w:r w:rsidRPr="00673BAA">
        <w:rPr>
          <w:rFonts w:ascii="Book Antiqua" w:eastAsia="Times New Roman" w:hAnsi="Book Antiqua" w:cs="Times New Roman"/>
          <w:sz w:val="19"/>
          <w:szCs w:val="19"/>
          <w:lang w:eastAsia="pt-BR"/>
        </w:rPr>
        <w:t>,</w:t>
      </w:r>
      <w:proofErr w:type="gramEnd"/>
      <w:r w:rsidRPr="00673BAA">
        <w:rPr>
          <w:rFonts w:ascii="Book Antiqua" w:eastAsia="Times New Roman" w:hAnsi="Book Antiqua" w:cs="Times New Roman"/>
          <w:sz w:val="19"/>
          <w:szCs w:val="19"/>
          <w:lang w:eastAsia="pt-BR"/>
        </w:rPr>
        <w:t xml:space="preserve"> com a antecedência de 60 dias. </w:t>
      </w:r>
    </w:p>
    <w:p w14:paraId="05AEAD43"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57"/>
      <w:bookmarkEnd w:id="59"/>
      <w:r w:rsidRPr="00673BAA">
        <w:rPr>
          <w:rFonts w:ascii="Book Antiqua" w:eastAsia="Times New Roman" w:hAnsi="Book Antiqua" w:cs="Times New Roman"/>
          <w:sz w:val="19"/>
          <w:szCs w:val="19"/>
          <w:lang w:eastAsia="pt-BR"/>
        </w:rPr>
        <w:t>Art. 57. A decisão produzirá desde a data da sua intimação os seguintes efeitos, contra o denunciado:</w:t>
      </w:r>
    </w:p>
    <w:p w14:paraId="1939855C"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a) ficar suspenso do exercício das suas funções até sentença final;</w:t>
      </w:r>
    </w:p>
    <w:p w14:paraId="4EBDDFBB"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b) ficar sujeito a acusação criminal;</w:t>
      </w:r>
    </w:p>
    <w:p w14:paraId="653CE372"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lastRenderedPageBreak/>
        <w:t>c) perder, até sentença final, um terço dos vencimentos, que lhe será pago no caso de absolvição.</w:t>
      </w:r>
    </w:p>
    <w:p w14:paraId="6BEE766F"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II</w:t>
      </w:r>
    </w:p>
    <w:p w14:paraId="3642815A"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DA ACUSAÇÃO E DA DEFESA</w:t>
      </w:r>
    </w:p>
    <w:p w14:paraId="30692B71"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58"/>
      <w:bookmarkEnd w:id="60"/>
      <w:r w:rsidRPr="00673BAA">
        <w:rPr>
          <w:rFonts w:ascii="Book Antiqua" w:eastAsia="Times New Roman" w:hAnsi="Book Antiqua" w:cs="Times New Roman"/>
          <w:sz w:val="19"/>
          <w:szCs w:val="19"/>
          <w:lang w:eastAsia="pt-BR"/>
        </w:rPr>
        <w:t>Art. 58. Intimado o denunciante ou o seu procurador da decisão a que aludem os três últimos artigos, ser-lhe-á dada vista do processo, na Secretaria do Senado, para, dentro de 48 horas, oferecer o libelo acusatório e o rol das testemunhas. Em seguida abrir-se-á vista ao denunciado ou ao seu defensor, pelo mesmo prazo para oferecer a contrariedade e o rol das testemunhas.</w:t>
      </w:r>
    </w:p>
    <w:p w14:paraId="4DB46E68"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59"/>
      <w:bookmarkEnd w:id="61"/>
      <w:r w:rsidRPr="00673BAA">
        <w:rPr>
          <w:rFonts w:ascii="Book Antiqua" w:eastAsia="Times New Roman" w:hAnsi="Book Antiqua" w:cs="Times New Roman"/>
          <w:sz w:val="19"/>
          <w:szCs w:val="19"/>
          <w:lang w:eastAsia="pt-BR"/>
        </w:rPr>
        <w:t xml:space="preserve">Art. 59. Decorridos esses prazos, com o libelo e a contrariedade ou sem eles, serão os autos remetidos, em original, ao Presidente do Supremo Tribunal Federal, ou ao seu substituto legal, quando seja ele o denunciado, </w:t>
      </w:r>
      <w:proofErr w:type="spellStart"/>
      <w:r w:rsidRPr="00673BAA">
        <w:rPr>
          <w:rFonts w:ascii="Book Antiqua" w:eastAsia="Times New Roman" w:hAnsi="Book Antiqua" w:cs="Times New Roman"/>
          <w:sz w:val="19"/>
          <w:szCs w:val="19"/>
          <w:lang w:eastAsia="pt-BR"/>
        </w:rPr>
        <w:t>comunicando-se-lhe</w:t>
      </w:r>
      <w:proofErr w:type="spellEnd"/>
      <w:r w:rsidRPr="00673BAA">
        <w:rPr>
          <w:rFonts w:ascii="Book Antiqua" w:eastAsia="Times New Roman" w:hAnsi="Book Antiqua" w:cs="Times New Roman"/>
          <w:sz w:val="19"/>
          <w:szCs w:val="19"/>
          <w:lang w:eastAsia="pt-BR"/>
        </w:rPr>
        <w:t xml:space="preserve"> o dia designado para o julgamento e convidando-o para presidir a sessão.</w:t>
      </w:r>
    </w:p>
    <w:p w14:paraId="1DFC7C4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60"/>
      <w:bookmarkEnd w:id="62"/>
      <w:r w:rsidRPr="00673BAA">
        <w:rPr>
          <w:rFonts w:ascii="Book Antiqua" w:eastAsia="Times New Roman" w:hAnsi="Book Antiqua" w:cs="Times New Roman"/>
          <w:sz w:val="19"/>
          <w:szCs w:val="19"/>
          <w:lang w:eastAsia="pt-BR"/>
        </w:rPr>
        <w:t>Art. 60. O denunciante e o acusado serão notificados pela forma estabelecida no art. 56. para assistirem ao julgamento, devendo as testemunhas ser, por um magistrado, intimadas a comparecer a requisição da Mesa.</w:t>
      </w:r>
    </w:p>
    <w:p w14:paraId="7A376F6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Parágrafo único. Entre a notificação e o julgamento deverá mediar o prazo mínimo de 10 dias.</w:t>
      </w:r>
    </w:p>
    <w:p w14:paraId="3BB8A4B2"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61"/>
      <w:bookmarkEnd w:id="63"/>
      <w:r w:rsidRPr="00673BAA">
        <w:rPr>
          <w:rFonts w:ascii="Book Antiqua" w:eastAsia="Times New Roman" w:hAnsi="Book Antiqua" w:cs="Times New Roman"/>
          <w:sz w:val="19"/>
          <w:szCs w:val="19"/>
          <w:lang w:eastAsia="pt-BR"/>
        </w:rPr>
        <w:t xml:space="preserve">Art. 61. No dia e hora marcados para o julgamento, o Senado reunir-se-á, sob a presidência do Presidente do Supremo Tribunal Federal ou do seu substituto legal. Verificada a presença de número legal de senadores, será aberta a sessão e feita a chamada das partes, acusador e acusado, que poderão comparecer pessoalmente ou </w:t>
      </w:r>
      <w:proofErr w:type="spellStart"/>
      <w:r w:rsidRPr="00673BAA">
        <w:rPr>
          <w:rFonts w:ascii="Book Antiqua" w:eastAsia="Times New Roman" w:hAnsi="Book Antiqua" w:cs="Times New Roman"/>
          <w:sz w:val="19"/>
          <w:szCs w:val="19"/>
          <w:lang w:eastAsia="pt-BR"/>
        </w:rPr>
        <w:t>pêlos</w:t>
      </w:r>
      <w:proofErr w:type="spellEnd"/>
      <w:r w:rsidRPr="00673BAA">
        <w:rPr>
          <w:rFonts w:ascii="Book Antiqua" w:eastAsia="Times New Roman" w:hAnsi="Book Antiqua" w:cs="Times New Roman"/>
          <w:sz w:val="19"/>
          <w:szCs w:val="19"/>
          <w:lang w:eastAsia="pt-BR"/>
        </w:rPr>
        <w:t xml:space="preserve"> seus procuradores.</w:t>
      </w:r>
    </w:p>
    <w:p w14:paraId="35930D04"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4" w:name="art62"/>
      <w:bookmarkEnd w:id="64"/>
      <w:r w:rsidRPr="00673BAA">
        <w:rPr>
          <w:rFonts w:ascii="Book Antiqua" w:eastAsia="Times New Roman" w:hAnsi="Book Antiqua" w:cs="Times New Roman"/>
          <w:sz w:val="19"/>
          <w:szCs w:val="19"/>
          <w:lang w:eastAsia="pt-BR"/>
        </w:rPr>
        <w:t>Art. 62. A revelia do acusador não importará transferência do julgamento, nem perempção da acusação.</w:t>
      </w:r>
    </w:p>
    <w:p w14:paraId="65672FD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1º A revelia do acusado determinará o adiamento de julgamento, para o qual o Presidente designará novo dia, nomeando um advogado para defender o revel.</w:t>
      </w:r>
    </w:p>
    <w:p w14:paraId="42A224D7"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 2º Ao defensor nomeado </w:t>
      </w:r>
      <w:proofErr w:type="gramStart"/>
      <w:r w:rsidRPr="00673BAA">
        <w:rPr>
          <w:rFonts w:ascii="Book Antiqua" w:eastAsia="Times New Roman" w:hAnsi="Book Antiqua" w:cs="Times New Roman"/>
          <w:sz w:val="19"/>
          <w:szCs w:val="19"/>
          <w:lang w:eastAsia="pt-BR"/>
        </w:rPr>
        <w:t>será, facultado</w:t>
      </w:r>
      <w:proofErr w:type="gramEnd"/>
      <w:r w:rsidRPr="00673BAA">
        <w:rPr>
          <w:rFonts w:ascii="Book Antiqua" w:eastAsia="Times New Roman" w:hAnsi="Book Antiqua" w:cs="Times New Roman"/>
          <w:sz w:val="19"/>
          <w:szCs w:val="19"/>
          <w:lang w:eastAsia="pt-BR"/>
        </w:rPr>
        <w:t xml:space="preserve"> o exame de </w:t>
      </w:r>
      <w:proofErr w:type="spellStart"/>
      <w:r w:rsidRPr="00673BAA">
        <w:rPr>
          <w:rFonts w:ascii="Book Antiqua" w:eastAsia="Times New Roman" w:hAnsi="Book Antiqua" w:cs="Times New Roman"/>
          <w:sz w:val="19"/>
          <w:szCs w:val="19"/>
          <w:lang w:eastAsia="pt-BR"/>
        </w:rPr>
        <w:t>tôdas</w:t>
      </w:r>
      <w:proofErr w:type="spellEnd"/>
      <w:r w:rsidRPr="00673BAA">
        <w:rPr>
          <w:rFonts w:ascii="Book Antiqua" w:eastAsia="Times New Roman" w:hAnsi="Book Antiqua" w:cs="Times New Roman"/>
          <w:sz w:val="19"/>
          <w:szCs w:val="19"/>
          <w:lang w:eastAsia="pt-BR"/>
        </w:rPr>
        <w:t xml:space="preserve"> as peças do processo.</w:t>
      </w:r>
    </w:p>
    <w:p w14:paraId="616C239F"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63"/>
      <w:bookmarkEnd w:id="65"/>
      <w:r w:rsidRPr="00673BAA">
        <w:rPr>
          <w:rFonts w:ascii="Book Antiqua" w:eastAsia="Times New Roman" w:hAnsi="Book Antiqua" w:cs="Times New Roman"/>
          <w:sz w:val="19"/>
          <w:szCs w:val="19"/>
          <w:lang w:eastAsia="pt-BR"/>
        </w:rPr>
        <w:t xml:space="preserve">Art. 63. No dia definitivamente aprazado para o julgamento, verificado o número legal de senadores será aberta a sessão e facultado o ingresso às partes ou aos seus procuradores. Serão </w:t>
      </w:r>
      <w:proofErr w:type="spellStart"/>
      <w:r w:rsidRPr="00673BAA">
        <w:rPr>
          <w:rFonts w:ascii="Book Antiqua" w:eastAsia="Times New Roman" w:hAnsi="Book Antiqua" w:cs="Times New Roman"/>
          <w:sz w:val="19"/>
          <w:szCs w:val="19"/>
          <w:lang w:eastAsia="pt-BR"/>
        </w:rPr>
        <w:t>juizes</w:t>
      </w:r>
      <w:proofErr w:type="spellEnd"/>
      <w:r w:rsidRPr="00673BAA">
        <w:rPr>
          <w:rFonts w:ascii="Book Antiqua" w:eastAsia="Times New Roman" w:hAnsi="Book Antiqua" w:cs="Times New Roman"/>
          <w:sz w:val="19"/>
          <w:szCs w:val="19"/>
          <w:lang w:eastAsia="pt-BR"/>
        </w:rPr>
        <w:t xml:space="preserve"> todos os senadores presentes, com exceção dos impedidos nos termos do art. 36.</w:t>
      </w:r>
    </w:p>
    <w:p w14:paraId="0C9F6A9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Parágrafo único. O impedimento poderá ser oposto pelo acusador ou pelo acusado e invocado por qualquer senador.</w:t>
      </w:r>
    </w:p>
    <w:p w14:paraId="5AC92F45"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64"/>
      <w:bookmarkEnd w:id="66"/>
      <w:r w:rsidRPr="00673BAA">
        <w:rPr>
          <w:rFonts w:ascii="Book Antiqua" w:eastAsia="Times New Roman" w:hAnsi="Book Antiqua" w:cs="Times New Roman"/>
          <w:sz w:val="19"/>
          <w:szCs w:val="19"/>
          <w:lang w:eastAsia="pt-BR"/>
        </w:rPr>
        <w:t>Art. 64. Constituído o Senado em Tribunal de julgamento, o Presidente mandará ler o processo e, em seguida, inquirirá publicamente as testemunhas, fora da presença umas das outras.</w:t>
      </w:r>
    </w:p>
    <w:p w14:paraId="7327530A"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65"/>
      <w:bookmarkEnd w:id="67"/>
      <w:r w:rsidRPr="00673BAA">
        <w:rPr>
          <w:rFonts w:ascii="Book Antiqua" w:eastAsia="Times New Roman" w:hAnsi="Book Antiqua" w:cs="Times New Roman"/>
          <w:sz w:val="19"/>
          <w:szCs w:val="19"/>
          <w:lang w:eastAsia="pt-BR"/>
        </w:rPr>
        <w:t>Art. 65. O acusador e o acusado, ou os seus procuradores, poderão reinquirir as testemunhas, contestá-las sem interrompê-las e requerer a sua acareação sejam feitas as perguntas que julgar necessárias.</w:t>
      </w:r>
    </w:p>
    <w:p w14:paraId="46A992D4"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8" w:name="art66"/>
      <w:bookmarkEnd w:id="68"/>
      <w:r w:rsidRPr="00673BAA">
        <w:rPr>
          <w:rFonts w:ascii="Book Antiqua" w:eastAsia="Times New Roman" w:hAnsi="Book Antiqua" w:cs="Times New Roman"/>
          <w:sz w:val="19"/>
          <w:szCs w:val="19"/>
          <w:lang w:eastAsia="pt-BR"/>
        </w:rPr>
        <w:t>Art. 66. Finda a inquirição, haverá debate oral, facultadas a réplica e a tréplica entre o acusador e o acusado, pelo prazo que o Presidente determinar,</w:t>
      </w:r>
    </w:p>
    <w:p w14:paraId="7272B3F1"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Parágrafo único. Ultimado o debate, retirar-se-ão partes do recinto da sessão e abrir-se-á uma discussão única entre os senadores sobre o objeto da acusação.</w:t>
      </w:r>
    </w:p>
    <w:p w14:paraId="356E1817"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67"/>
      <w:bookmarkEnd w:id="69"/>
      <w:r w:rsidRPr="00673BAA">
        <w:rPr>
          <w:rFonts w:ascii="Book Antiqua" w:eastAsia="Times New Roman" w:hAnsi="Book Antiqua" w:cs="Times New Roman"/>
          <w:sz w:val="19"/>
          <w:szCs w:val="19"/>
          <w:lang w:eastAsia="pt-BR"/>
        </w:rPr>
        <w:t>Art. 67. Encerrada a discussão, fará o Presidente um relatório resumido dos fundamentos da acusação e da defesa, bem como das respectivas provas, submetendo em seguida o caso a julgamento.</w:t>
      </w:r>
    </w:p>
    <w:p w14:paraId="5B9F07CA"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III</w:t>
      </w:r>
    </w:p>
    <w:p w14:paraId="7EFABDA0"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lastRenderedPageBreak/>
        <w:t>DA SENTENÇA</w:t>
      </w:r>
    </w:p>
    <w:p w14:paraId="74499CE1"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0" w:name="art68"/>
      <w:bookmarkEnd w:id="70"/>
      <w:r w:rsidRPr="00673BAA">
        <w:rPr>
          <w:rFonts w:ascii="Book Antiqua" w:eastAsia="Times New Roman" w:hAnsi="Book Antiqua" w:cs="Times New Roman"/>
          <w:sz w:val="19"/>
          <w:szCs w:val="19"/>
          <w:lang w:eastAsia="pt-BR"/>
        </w:rPr>
        <w:t xml:space="preserve">Art. 68. O julgamento será feito, em votação nominal </w:t>
      </w:r>
      <w:proofErr w:type="spellStart"/>
      <w:r w:rsidRPr="00673BAA">
        <w:rPr>
          <w:rFonts w:ascii="Book Antiqua" w:eastAsia="Times New Roman" w:hAnsi="Book Antiqua" w:cs="Times New Roman"/>
          <w:sz w:val="19"/>
          <w:szCs w:val="19"/>
          <w:lang w:eastAsia="pt-BR"/>
        </w:rPr>
        <w:t>pêlos</w:t>
      </w:r>
      <w:proofErr w:type="spellEnd"/>
      <w:r w:rsidRPr="00673BAA">
        <w:rPr>
          <w:rFonts w:ascii="Book Antiqua" w:eastAsia="Times New Roman" w:hAnsi="Book Antiqua" w:cs="Times New Roman"/>
          <w:sz w:val="19"/>
          <w:szCs w:val="19"/>
          <w:lang w:eastAsia="pt-BR"/>
        </w:rPr>
        <w:t xml:space="preserve"> senadores desimpedidos que responderão "sim" ou "não" à seguinte pergunta enunciada pelo Presidente: "Cometeu o acusado F. o crime que lhe é imputado e deve ser condenado à perda do seu cargo?"</w:t>
      </w:r>
    </w:p>
    <w:p w14:paraId="47146A62"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Parágrafo único. Se a resposta afirmativa obtiver, pelo menos, dois terços dos votos dos senadores presentes, o Presidente fará nova consulta ao plenário sobre o tempo não excedente de cinco anos, durante o qual o condenado deverá ficar inabilitado para o exercício de qualquer função pública.</w:t>
      </w:r>
    </w:p>
    <w:p w14:paraId="75421B2C"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1" w:name="art69"/>
      <w:bookmarkEnd w:id="71"/>
      <w:r w:rsidRPr="00673BAA">
        <w:rPr>
          <w:rFonts w:ascii="Book Antiqua" w:eastAsia="Times New Roman" w:hAnsi="Book Antiqua" w:cs="Times New Roman"/>
          <w:sz w:val="19"/>
          <w:szCs w:val="19"/>
          <w:lang w:eastAsia="pt-BR"/>
        </w:rPr>
        <w:t xml:space="preserve">Art. 69. De acordo com a decisão do Senado, o Presidente lavrará nos autos, a sentença que será assinada por ele e </w:t>
      </w:r>
      <w:proofErr w:type="spellStart"/>
      <w:r w:rsidRPr="00673BAA">
        <w:rPr>
          <w:rFonts w:ascii="Book Antiqua" w:eastAsia="Times New Roman" w:hAnsi="Book Antiqua" w:cs="Times New Roman"/>
          <w:sz w:val="19"/>
          <w:szCs w:val="19"/>
          <w:lang w:eastAsia="pt-BR"/>
        </w:rPr>
        <w:t>pêlos</w:t>
      </w:r>
      <w:proofErr w:type="spellEnd"/>
      <w:r w:rsidRPr="00673BAA">
        <w:rPr>
          <w:rFonts w:ascii="Book Antiqua" w:eastAsia="Times New Roman" w:hAnsi="Book Antiqua" w:cs="Times New Roman"/>
          <w:sz w:val="19"/>
          <w:szCs w:val="19"/>
          <w:lang w:eastAsia="pt-BR"/>
        </w:rPr>
        <w:t xml:space="preserve"> senadores, que tiverem tomado parte no julgamento, e transcrita na ata.</w:t>
      </w:r>
    </w:p>
    <w:p w14:paraId="04196491"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2" w:name="art70"/>
      <w:bookmarkEnd w:id="72"/>
      <w:r w:rsidRPr="00673BAA">
        <w:rPr>
          <w:rFonts w:ascii="Book Antiqua" w:eastAsia="Times New Roman" w:hAnsi="Book Antiqua" w:cs="Times New Roman"/>
          <w:sz w:val="19"/>
          <w:szCs w:val="19"/>
          <w:lang w:eastAsia="pt-BR"/>
        </w:rPr>
        <w:t>Art. 70. No caso de condenação, fica o acusado desde logo destituído do seu cargo. Se a sentença for absolutória, produzirá a imediata reabilitação do acusado, que voltará ao exercício do cargo, com direito à parte dos vencimentos de que tenha sido privado.</w:t>
      </w:r>
    </w:p>
    <w:p w14:paraId="5D33D2A2"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71"/>
      <w:bookmarkEnd w:id="73"/>
      <w:r w:rsidRPr="00673BAA">
        <w:rPr>
          <w:rFonts w:ascii="Book Antiqua" w:eastAsia="Times New Roman" w:hAnsi="Book Antiqua" w:cs="Times New Roman"/>
          <w:sz w:val="19"/>
          <w:szCs w:val="19"/>
          <w:lang w:eastAsia="pt-BR"/>
        </w:rPr>
        <w:t>Art. 71. Da sentença, dar-se-á imediato conhecimento ao Presidente da República, ao Supremo Tribunal Federal e ao acusado.</w:t>
      </w:r>
    </w:p>
    <w:p w14:paraId="28248764"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4" w:name="art72"/>
      <w:bookmarkEnd w:id="74"/>
      <w:r w:rsidRPr="00673BAA">
        <w:rPr>
          <w:rFonts w:ascii="Book Antiqua" w:eastAsia="Times New Roman" w:hAnsi="Book Antiqua" w:cs="Times New Roman"/>
          <w:sz w:val="19"/>
          <w:szCs w:val="19"/>
          <w:lang w:eastAsia="pt-BR"/>
        </w:rPr>
        <w:t>Art. 72. Se no dia do encerramento do Congresso Nacional não estiver concluído o processo ou julgamento de Ministro do Supremo Tribunal Federal ou do Procurador Geral da República, deverá ele ser convocado extraordinariamente pelo terço do Senado Federal.</w:t>
      </w:r>
    </w:p>
    <w:p w14:paraId="1C6AC871"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5" w:name="art73"/>
      <w:bookmarkEnd w:id="75"/>
      <w:r w:rsidRPr="00673BAA">
        <w:rPr>
          <w:rFonts w:ascii="Book Antiqua" w:eastAsia="Times New Roman" w:hAnsi="Book Antiqua" w:cs="Times New Roman"/>
          <w:sz w:val="19"/>
          <w:szCs w:val="19"/>
          <w:lang w:eastAsia="pt-BR"/>
        </w:rPr>
        <w:t>Art. 73 No processo e julgamento de Ministro do Supremo Tribunal, ou do Procurador Geral da República serão subsidiários desta lei, naquilo em que lhes forem aplicáveis, o Regimento Interno do Senado Federal e o Código de Processo Penal.</w:t>
      </w:r>
    </w:p>
    <w:p w14:paraId="47986AF8"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PARTE QUARTA</w:t>
      </w:r>
    </w:p>
    <w:p w14:paraId="3D4C96B8"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TÍTULO ÚNICO</w:t>
      </w:r>
    </w:p>
    <w:p w14:paraId="3E3ED687"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I</w:t>
      </w:r>
    </w:p>
    <w:p w14:paraId="0BB8D00A"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DOS GOVERNADORES E SECRETÁRIOS DOS ESTADOS</w:t>
      </w:r>
    </w:p>
    <w:p w14:paraId="4C11BEB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74"/>
      <w:bookmarkEnd w:id="76"/>
      <w:r w:rsidRPr="00673BAA">
        <w:rPr>
          <w:rFonts w:ascii="Book Antiqua" w:eastAsia="Times New Roman" w:hAnsi="Book Antiqua" w:cs="Times New Roman"/>
          <w:sz w:val="19"/>
          <w:szCs w:val="19"/>
          <w:lang w:eastAsia="pt-BR"/>
        </w:rPr>
        <w:t>Art. 74. Constituem crimes de responsabilidade dos governadores dos Estados ou dos seus Secretários, quando por eles praticados, os atos definidos como crimes nesta lei.</w:t>
      </w:r>
    </w:p>
    <w:p w14:paraId="5FCD4279"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CAPÍTULO II</w:t>
      </w:r>
    </w:p>
    <w:p w14:paraId="607C024F"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DA DENÚNCIA, ACUSAÇÃO E JULGAMENTO</w:t>
      </w:r>
    </w:p>
    <w:p w14:paraId="10716F3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75"/>
      <w:bookmarkEnd w:id="77"/>
      <w:r w:rsidRPr="00673BAA">
        <w:rPr>
          <w:rFonts w:ascii="Book Antiqua" w:eastAsia="Times New Roman" w:hAnsi="Book Antiqua" w:cs="Times New Roman"/>
          <w:sz w:val="19"/>
          <w:szCs w:val="19"/>
          <w:lang w:eastAsia="pt-BR"/>
        </w:rPr>
        <w:t xml:space="preserve">Art. 75. É permitido a todo cidadão denunciar o Governador perante a </w:t>
      </w:r>
      <w:proofErr w:type="spellStart"/>
      <w:r w:rsidRPr="00673BAA">
        <w:rPr>
          <w:rFonts w:ascii="Book Antiqua" w:eastAsia="Times New Roman" w:hAnsi="Book Antiqua" w:cs="Times New Roman"/>
          <w:sz w:val="19"/>
          <w:szCs w:val="19"/>
          <w:lang w:eastAsia="pt-BR"/>
        </w:rPr>
        <w:t>Assembléia</w:t>
      </w:r>
      <w:proofErr w:type="spellEnd"/>
      <w:r w:rsidRPr="00673BAA">
        <w:rPr>
          <w:rFonts w:ascii="Book Antiqua" w:eastAsia="Times New Roman" w:hAnsi="Book Antiqua" w:cs="Times New Roman"/>
          <w:sz w:val="19"/>
          <w:szCs w:val="19"/>
          <w:lang w:eastAsia="pt-BR"/>
        </w:rPr>
        <w:t xml:space="preserve"> Legislativa, por crime de responsabilidade.</w:t>
      </w:r>
    </w:p>
    <w:p w14:paraId="6AC339C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8" w:name="art76"/>
      <w:bookmarkEnd w:id="78"/>
      <w:r w:rsidRPr="00673BAA">
        <w:rPr>
          <w:rFonts w:ascii="Book Antiqua" w:eastAsia="Times New Roman" w:hAnsi="Book Antiqua" w:cs="Times New Roman"/>
          <w:sz w:val="19"/>
          <w:szCs w:val="19"/>
          <w:lang w:eastAsia="pt-BR"/>
        </w:rPr>
        <w:t>Art. 76.A denúncia assinada pelo denunciante e com a firma reconhecida, deve ser acompanhada dos documentos que a comprovem, ou da declaração de impossibilidade de apresentá-los com a indicação do local em que possam ser encontrados. Nos crimes de que houver prova testemunhal, conterão rol das testemunhas, em número de cinco pelo menos.</w:t>
      </w:r>
    </w:p>
    <w:p w14:paraId="5E8CBA72"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Parágrafo único. Não será recebida a denúncia depois que o Governador, por qualquer motivo, houver deixado definitivamente o cargo.</w:t>
      </w:r>
    </w:p>
    <w:p w14:paraId="57D98CDE" w14:textId="303FD52B"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77"/>
      <w:bookmarkEnd w:id="79"/>
      <w:r w:rsidRPr="00B468C9">
        <w:rPr>
          <w:rFonts w:ascii="Book Antiqua" w:eastAsia="Times New Roman" w:hAnsi="Book Antiqua" w:cs="Times New Roman"/>
          <w:b/>
          <w:bCs/>
          <w:sz w:val="19"/>
          <w:szCs w:val="19"/>
          <w:highlight w:val="magenta"/>
          <w:lang w:eastAsia="pt-BR"/>
        </w:rPr>
        <w:t>Art. 77</w:t>
      </w:r>
      <w:r w:rsidRPr="00B468C9">
        <w:rPr>
          <w:rFonts w:ascii="Book Antiqua" w:eastAsia="Times New Roman" w:hAnsi="Book Antiqua" w:cs="Times New Roman"/>
          <w:b/>
          <w:bCs/>
          <w:sz w:val="19"/>
          <w:szCs w:val="19"/>
          <w:lang w:eastAsia="pt-BR"/>
        </w:rPr>
        <w:t xml:space="preserve">. Apresentada a denúncia e julgada objeto de deliberação, se a </w:t>
      </w:r>
      <w:proofErr w:type="spellStart"/>
      <w:r w:rsidRPr="00B468C9">
        <w:rPr>
          <w:rFonts w:ascii="Book Antiqua" w:eastAsia="Times New Roman" w:hAnsi="Book Antiqua" w:cs="Times New Roman"/>
          <w:b/>
          <w:bCs/>
          <w:sz w:val="19"/>
          <w:szCs w:val="19"/>
          <w:highlight w:val="yellow"/>
          <w:lang w:eastAsia="pt-BR"/>
        </w:rPr>
        <w:t>Assembléia</w:t>
      </w:r>
      <w:proofErr w:type="spellEnd"/>
      <w:r w:rsidRPr="00B468C9">
        <w:rPr>
          <w:rFonts w:ascii="Book Antiqua" w:eastAsia="Times New Roman" w:hAnsi="Book Antiqua" w:cs="Times New Roman"/>
          <w:b/>
          <w:bCs/>
          <w:sz w:val="19"/>
          <w:szCs w:val="19"/>
          <w:highlight w:val="yellow"/>
          <w:lang w:eastAsia="pt-BR"/>
        </w:rPr>
        <w:t xml:space="preserve"> Legislativa</w:t>
      </w:r>
      <w:r w:rsidRPr="00B468C9">
        <w:rPr>
          <w:rFonts w:ascii="Book Antiqua" w:eastAsia="Times New Roman" w:hAnsi="Book Antiqua" w:cs="Times New Roman"/>
          <w:b/>
          <w:bCs/>
          <w:sz w:val="19"/>
          <w:szCs w:val="19"/>
          <w:lang w:eastAsia="pt-BR"/>
        </w:rPr>
        <w:t xml:space="preserve"> por maioria absoluta, decretar a procedência da acusação, será o Governador imediatamente suspenso de suas funções</w:t>
      </w:r>
      <w:r w:rsidRPr="00B468C9">
        <w:rPr>
          <w:rFonts w:ascii="Book Antiqua" w:eastAsia="Times New Roman" w:hAnsi="Book Antiqua" w:cs="Times New Roman"/>
          <w:sz w:val="16"/>
          <w:szCs w:val="16"/>
          <w:lang w:eastAsia="pt-BR"/>
        </w:rPr>
        <w:t>.</w:t>
      </w:r>
      <w:r w:rsidR="00B468C9">
        <w:rPr>
          <w:rFonts w:ascii="Book Antiqua" w:eastAsia="Times New Roman" w:hAnsi="Book Antiqua" w:cs="Times New Roman"/>
          <w:sz w:val="16"/>
          <w:szCs w:val="16"/>
          <w:lang w:eastAsia="pt-BR"/>
        </w:rPr>
        <w:t xml:space="preserve"> </w:t>
      </w:r>
      <w:bookmarkStart w:id="80" w:name="_Hlk145076111"/>
      <w:r w:rsidR="00B468C9" w:rsidRPr="00E1290F">
        <w:rPr>
          <w:rFonts w:ascii="Book Antiqua" w:hAnsi="Book Antiqua"/>
          <w:b/>
          <w:bCs/>
          <w:color w:val="FF0000"/>
          <w:sz w:val="16"/>
          <w:szCs w:val="16"/>
          <w:u w:val="single"/>
        </w:rPr>
        <w:t>(PG</w:t>
      </w:r>
      <w:r w:rsidR="00B468C9">
        <w:rPr>
          <w:rFonts w:ascii="Book Antiqua" w:hAnsi="Book Antiqua"/>
          <w:b/>
          <w:bCs/>
          <w:color w:val="FF0000"/>
          <w:sz w:val="16"/>
          <w:szCs w:val="16"/>
          <w:u w:val="single"/>
        </w:rPr>
        <w:t>ESC</w:t>
      </w:r>
      <w:r w:rsidR="00B468C9" w:rsidRPr="00E1290F">
        <w:rPr>
          <w:rFonts w:ascii="Book Antiqua" w:hAnsi="Book Antiqua"/>
          <w:b/>
          <w:bCs/>
          <w:color w:val="FF0000"/>
          <w:sz w:val="16"/>
          <w:szCs w:val="16"/>
          <w:u w:val="single"/>
        </w:rPr>
        <w:t>-2022)</w:t>
      </w:r>
      <w:bookmarkEnd w:id="80"/>
    </w:p>
    <w:p w14:paraId="4FFDF83D" w14:textId="2F60F59D" w:rsidR="0016480B" w:rsidRPr="007C0826" w:rsidRDefault="0016480B" w:rsidP="00106EA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81" w:name="art78"/>
      <w:bookmarkEnd w:id="81"/>
      <w:r w:rsidRPr="00E1290F">
        <w:rPr>
          <w:rFonts w:ascii="Book Antiqua" w:eastAsia="Times New Roman" w:hAnsi="Book Antiqua" w:cs="Times New Roman"/>
          <w:b/>
          <w:bCs/>
          <w:sz w:val="19"/>
          <w:szCs w:val="19"/>
          <w:highlight w:val="magenta"/>
          <w:lang w:eastAsia="pt-BR"/>
        </w:rPr>
        <w:lastRenderedPageBreak/>
        <w:t>Art. 78</w:t>
      </w:r>
      <w:r w:rsidRPr="00673BAA">
        <w:rPr>
          <w:rFonts w:ascii="Book Antiqua" w:eastAsia="Times New Roman" w:hAnsi="Book Antiqua" w:cs="Times New Roman"/>
          <w:sz w:val="19"/>
          <w:szCs w:val="19"/>
          <w:lang w:eastAsia="pt-BR"/>
        </w:rPr>
        <w:t xml:space="preserve">. </w:t>
      </w:r>
      <w:r w:rsidRPr="00E1290F">
        <w:rPr>
          <w:rFonts w:ascii="Book Antiqua" w:eastAsia="Times New Roman" w:hAnsi="Book Antiqua" w:cs="Times New Roman"/>
          <w:b/>
          <w:bCs/>
          <w:sz w:val="19"/>
          <w:szCs w:val="19"/>
          <w:lang w:eastAsia="pt-BR"/>
        </w:rPr>
        <w:t xml:space="preserve">O Governador será julgado nos crimes de responsabilidade, pela forma que determinar a Constituição do Estado e não poderá ser condenado, senão à perda do cargo, com inabilitação </w:t>
      </w:r>
      <w:r w:rsidRPr="00B468C9">
        <w:rPr>
          <w:rFonts w:ascii="Book Antiqua" w:eastAsia="Times New Roman" w:hAnsi="Book Antiqua" w:cs="Times New Roman"/>
          <w:b/>
          <w:bCs/>
          <w:sz w:val="19"/>
          <w:szCs w:val="19"/>
          <w:highlight w:val="cyan"/>
          <w:lang w:eastAsia="pt-BR"/>
        </w:rPr>
        <w:t>até cinco anos</w:t>
      </w:r>
      <w:r w:rsidRPr="00E1290F">
        <w:rPr>
          <w:rFonts w:ascii="Book Antiqua" w:eastAsia="Times New Roman" w:hAnsi="Book Antiqua" w:cs="Times New Roman"/>
          <w:b/>
          <w:bCs/>
          <w:sz w:val="19"/>
          <w:szCs w:val="19"/>
          <w:lang w:eastAsia="pt-BR"/>
        </w:rPr>
        <w:t>, para o exercício de qualquer função pública, sem prejuízo da ação da justiça comum.</w:t>
      </w:r>
      <w:r w:rsidR="00E1290F" w:rsidRPr="00E1290F">
        <w:rPr>
          <w:rFonts w:ascii="Book Antiqua" w:eastAsia="Times New Roman" w:hAnsi="Book Antiqua" w:cs="Times New Roman"/>
          <w:b/>
          <w:bCs/>
          <w:sz w:val="19"/>
          <w:szCs w:val="19"/>
          <w:lang w:eastAsia="pt-BR"/>
        </w:rPr>
        <w:t xml:space="preserve"> </w:t>
      </w:r>
      <w:r w:rsidR="00E1290F" w:rsidRPr="00E1290F">
        <w:rPr>
          <w:rFonts w:ascii="Book Antiqua" w:hAnsi="Book Antiqua"/>
          <w:b/>
          <w:bCs/>
          <w:color w:val="FF0000"/>
          <w:sz w:val="16"/>
          <w:szCs w:val="16"/>
          <w:u w:val="single"/>
        </w:rPr>
        <w:t>(PGDF-2022)</w:t>
      </w:r>
      <w:r w:rsidR="00B468C9">
        <w:rPr>
          <w:rFonts w:ascii="Book Antiqua" w:hAnsi="Book Antiqua"/>
          <w:b/>
          <w:bCs/>
          <w:color w:val="FF0000"/>
          <w:sz w:val="16"/>
          <w:szCs w:val="16"/>
        </w:rPr>
        <w:t xml:space="preserve"> </w:t>
      </w:r>
      <w:r w:rsidR="00B468C9" w:rsidRPr="00E1290F">
        <w:rPr>
          <w:rFonts w:ascii="Book Antiqua" w:hAnsi="Book Antiqua"/>
          <w:b/>
          <w:bCs/>
          <w:color w:val="FF0000"/>
          <w:sz w:val="16"/>
          <w:szCs w:val="16"/>
          <w:u w:val="single"/>
        </w:rPr>
        <w:t>(PG</w:t>
      </w:r>
      <w:r w:rsidR="00B468C9">
        <w:rPr>
          <w:rFonts w:ascii="Book Antiqua" w:hAnsi="Book Antiqua"/>
          <w:b/>
          <w:bCs/>
          <w:color w:val="FF0000"/>
          <w:sz w:val="16"/>
          <w:szCs w:val="16"/>
          <w:u w:val="single"/>
        </w:rPr>
        <w:t>ESC</w:t>
      </w:r>
      <w:r w:rsidR="00B468C9" w:rsidRPr="00E1290F">
        <w:rPr>
          <w:rFonts w:ascii="Book Antiqua" w:hAnsi="Book Antiqua"/>
          <w:b/>
          <w:bCs/>
          <w:color w:val="FF0000"/>
          <w:sz w:val="16"/>
          <w:szCs w:val="16"/>
          <w:u w:val="single"/>
        </w:rPr>
        <w:t>-2022)</w:t>
      </w:r>
      <w:r w:rsidR="007C0826">
        <w:rPr>
          <w:rFonts w:ascii="Book Antiqua" w:hAnsi="Book Antiqua"/>
          <w:b/>
          <w:bCs/>
          <w:color w:val="FF0000"/>
          <w:sz w:val="16"/>
          <w:szCs w:val="16"/>
        </w:rPr>
        <w:t xml:space="preserve"> </w:t>
      </w:r>
      <w:r w:rsidR="007C0826">
        <w:rPr>
          <w:rFonts w:ascii="Book Antiqua" w:hAnsi="Book Antiqua"/>
          <w:b/>
          <w:bCs/>
          <w:color w:val="FF0000"/>
          <w:sz w:val="16"/>
          <w:szCs w:val="16"/>
          <w:u w:val="single"/>
        </w:rPr>
        <w:t>(Cartórios/TJSC-2023)</w:t>
      </w:r>
    </w:p>
    <w:tbl>
      <w:tblPr>
        <w:tblStyle w:val="Tabelacomgrade"/>
        <w:tblW w:w="0" w:type="auto"/>
        <w:tblLook w:val="04A0" w:firstRow="1" w:lastRow="0" w:firstColumn="1" w:lastColumn="0" w:noHBand="0" w:noVBand="1"/>
      </w:tblPr>
      <w:tblGrid>
        <w:gridCol w:w="8494"/>
      </w:tblGrid>
      <w:tr w:rsidR="00B468C9" w14:paraId="10F4DD97" w14:textId="77777777" w:rsidTr="00B468C9">
        <w:tc>
          <w:tcPr>
            <w:tcW w:w="8494" w:type="dxa"/>
            <w:shd w:val="clear" w:color="auto" w:fill="CCFFFF"/>
          </w:tcPr>
          <w:p w14:paraId="4E118454" w14:textId="77777777" w:rsidR="00B468C9" w:rsidRDefault="00B468C9" w:rsidP="00B468C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468C9">
              <w:rPr>
                <w:rFonts w:ascii="Book Antiqua" w:eastAsia="Times New Roman" w:hAnsi="Book Antiqua" w:cs="Times New Roman"/>
                <w:b/>
                <w:bCs/>
                <w:sz w:val="19"/>
                <w:szCs w:val="19"/>
                <w:highlight w:val="yellow"/>
                <w:lang w:eastAsia="pt-BR"/>
              </w:rPr>
              <w:t>PGESC-2022-FGV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468C9">
              <w:rPr>
                <w:rFonts w:ascii="Book Antiqua" w:eastAsia="Times New Roman" w:hAnsi="Book Antiqua" w:cs="Times New Roman"/>
                <w:sz w:val="19"/>
                <w:szCs w:val="19"/>
                <w:lang w:eastAsia="pt-BR"/>
              </w:rPr>
              <w:t>O governador do Estado Alfa tomou conhecimento pela imprensa que a oposição vinha se mobilizando para responsabilizá-lo pela prática de crime de responsabilidade, observada a tipologia estabelecida em lei federal. Para preparar a estratégia de defesa, indagou sua assessoria a respeito das fases do processo e das consequências de sua condenação, além da perda do mandato.</w:t>
            </w:r>
            <w:r>
              <w:rPr>
                <w:rFonts w:ascii="Book Antiqua" w:eastAsia="Times New Roman" w:hAnsi="Book Antiqua" w:cs="Times New Roman"/>
                <w:sz w:val="19"/>
                <w:szCs w:val="19"/>
                <w:lang w:eastAsia="pt-BR"/>
              </w:rPr>
              <w:t xml:space="preserve"> </w:t>
            </w:r>
            <w:r w:rsidRPr="00B468C9">
              <w:rPr>
                <w:rFonts w:ascii="Book Antiqua" w:eastAsia="Times New Roman" w:hAnsi="Book Antiqua" w:cs="Times New Roman"/>
                <w:sz w:val="19"/>
                <w:szCs w:val="19"/>
                <w:lang w:eastAsia="pt-BR"/>
              </w:rPr>
              <w:t>A assessoria respondeu, corretamente, que são:</w:t>
            </w:r>
            <w:r>
              <w:rPr>
                <w:rFonts w:ascii="Book Antiqua" w:eastAsia="Times New Roman" w:hAnsi="Book Antiqua" w:cs="Times New Roman"/>
                <w:sz w:val="19"/>
                <w:szCs w:val="19"/>
                <w:lang w:eastAsia="pt-BR"/>
              </w:rPr>
              <w:t xml:space="preserve"> </w:t>
            </w:r>
            <w:r w:rsidRPr="00B468C9">
              <w:rPr>
                <w:rFonts w:ascii="Book Antiqua" w:eastAsia="Times New Roman" w:hAnsi="Book Antiqua" w:cs="Times New Roman"/>
                <w:sz w:val="19"/>
                <w:szCs w:val="19"/>
                <w:lang w:eastAsia="pt-BR"/>
              </w:rPr>
              <w:t>três fases, consistentes no início do processo pela Assembleia Legislativa, com o recebimento da acusação formal; na realização, também por esse órgão, de juízo preliminar de procedência da acusação, com o afastamento do governador, se acolhida; e o julgamento por Tribunal Especial, sendo que a condenação importa em inabilitação por cinco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77 e art. 78,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1079.</w:t>
            </w:r>
          </w:p>
          <w:p w14:paraId="625FD17F" w14:textId="0638DCF2" w:rsidR="00B468C9" w:rsidRPr="00B468C9" w:rsidRDefault="00B468C9" w:rsidP="00B468C9">
            <w:pPr>
              <w:spacing w:before="100" w:beforeAutospacing="1" w:after="100" w:afterAutospacing="1"/>
              <w:jc w:val="both"/>
              <w:rPr>
                <w:rFonts w:ascii="Book Antiqua" w:eastAsia="Times New Roman" w:hAnsi="Book Antiqua" w:cs="Times New Roman"/>
                <w:sz w:val="19"/>
                <w:szCs w:val="19"/>
                <w:lang w:eastAsia="pt-BR"/>
              </w:rPr>
            </w:pPr>
            <w:r w:rsidRPr="00B468C9">
              <w:rPr>
                <w:rFonts w:ascii="Book Antiqua" w:eastAsia="Times New Roman" w:hAnsi="Book Antiqua" w:cs="Times New Roman"/>
                <w:b/>
                <w:bCs/>
                <w:i/>
                <w:iCs/>
                <w:color w:val="FF0000"/>
                <w:sz w:val="19"/>
                <w:szCs w:val="19"/>
                <w:lang w:eastAsia="pt-BR"/>
              </w:rPr>
              <w:t>#</w:t>
            </w:r>
            <w:r w:rsidRPr="00B468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B468C9">
              <w:rPr>
                <w:rFonts w:ascii="Book Antiqua" w:eastAsia="Times New Roman" w:hAnsi="Book Antiqua" w:cs="Times New Roman"/>
                <w:sz w:val="19"/>
                <w:szCs w:val="19"/>
                <w:lang w:eastAsia="pt-BR"/>
              </w:rPr>
              <w:t>Assim, o julgamento possui três fases: 1) início do processo pela Assembleia Legislativa, com o recebimento da acusação formal; 2) juízo preliminar de procedência da acusação feito pela Assembleia legislativa; e 3) julgamento por Tribunal Especial, sendo que a condenação importa em inabilitação por no máximo cinco anos.</w:t>
            </w:r>
          </w:p>
        </w:tc>
      </w:tr>
    </w:tbl>
    <w:p w14:paraId="5D2922F6" w14:textId="4F73A255"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 1º Quando o tribunal de julgamento </w:t>
      </w:r>
      <w:proofErr w:type="spellStart"/>
      <w:r w:rsidRPr="00673BAA">
        <w:rPr>
          <w:rFonts w:ascii="Book Antiqua" w:eastAsia="Times New Roman" w:hAnsi="Book Antiqua" w:cs="Times New Roman"/>
          <w:sz w:val="19"/>
          <w:szCs w:val="19"/>
          <w:lang w:eastAsia="pt-BR"/>
        </w:rPr>
        <w:t>fôr</w:t>
      </w:r>
      <w:proofErr w:type="spellEnd"/>
      <w:r w:rsidRPr="00673BAA">
        <w:rPr>
          <w:rFonts w:ascii="Book Antiqua" w:eastAsia="Times New Roman" w:hAnsi="Book Antiqua" w:cs="Times New Roman"/>
          <w:sz w:val="19"/>
          <w:szCs w:val="19"/>
          <w:lang w:eastAsia="pt-BR"/>
        </w:rPr>
        <w:t xml:space="preserve"> de jurisdição mista, serão iguais, pelo número, os representantes dos órgãos que o integrarem, excluído o Presidente, que será o Presidente do Tribunal de Justiça.</w:t>
      </w:r>
    </w:p>
    <w:p w14:paraId="0E2F194D"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 2º Em qualquer hipótese, só poderá ser decretada a condenação pelo voto de dois </w:t>
      </w:r>
      <w:proofErr w:type="spellStart"/>
      <w:r w:rsidRPr="00673BAA">
        <w:rPr>
          <w:rFonts w:ascii="Book Antiqua" w:eastAsia="Times New Roman" w:hAnsi="Book Antiqua" w:cs="Times New Roman"/>
          <w:sz w:val="19"/>
          <w:szCs w:val="19"/>
          <w:lang w:eastAsia="pt-BR"/>
        </w:rPr>
        <w:t>têrços</w:t>
      </w:r>
      <w:proofErr w:type="spellEnd"/>
      <w:r w:rsidRPr="00673BAA">
        <w:rPr>
          <w:rFonts w:ascii="Book Antiqua" w:eastAsia="Times New Roman" w:hAnsi="Book Antiqua" w:cs="Times New Roman"/>
          <w:sz w:val="19"/>
          <w:szCs w:val="19"/>
          <w:lang w:eastAsia="pt-BR"/>
        </w:rPr>
        <w:t xml:space="preserve"> dos membros de que se compuser o tribunal de julgamento.</w:t>
      </w:r>
    </w:p>
    <w:p w14:paraId="3FEA61F5" w14:textId="133E3783" w:rsidR="0016480B" w:rsidRPr="007C0826" w:rsidRDefault="0016480B" w:rsidP="00106EAF">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765FF0">
        <w:rPr>
          <w:rFonts w:ascii="Book Antiqua" w:eastAsia="Times New Roman" w:hAnsi="Book Antiqua" w:cs="Times New Roman"/>
          <w:b/>
          <w:bCs/>
          <w:sz w:val="19"/>
          <w:szCs w:val="19"/>
          <w:highlight w:val="magenta"/>
          <w:lang w:eastAsia="pt-BR"/>
        </w:rPr>
        <w:t>§ 3º</w:t>
      </w:r>
      <w:r w:rsidRPr="00673BAA">
        <w:rPr>
          <w:rFonts w:ascii="Book Antiqua" w:eastAsia="Times New Roman" w:hAnsi="Book Antiqua" w:cs="Times New Roman"/>
          <w:sz w:val="19"/>
          <w:szCs w:val="19"/>
          <w:lang w:eastAsia="pt-BR"/>
        </w:rPr>
        <w:t xml:space="preserve"> </w:t>
      </w:r>
      <w:r w:rsidRPr="00765FF0">
        <w:rPr>
          <w:rFonts w:ascii="Book Antiqua" w:eastAsia="Times New Roman" w:hAnsi="Book Antiqua" w:cs="Times New Roman"/>
          <w:b/>
          <w:bCs/>
          <w:sz w:val="19"/>
          <w:szCs w:val="19"/>
          <w:lang w:eastAsia="pt-BR"/>
        </w:rPr>
        <w:t xml:space="preserve">Nos Estados, onde as Constituições não determinarem o processo nos crimes de responsabilidade dos Governadores, aplicar-se-á o disposto nesta lei, </w:t>
      </w:r>
      <w:r w:rsidRPr="00DA4BEB">
        <w:rPr>
          <w:rFonts w:ascii="Book Antiqua" w:eastAsia="Times New Roman" w:hAnsi="Book Antiqua" w:cs="Times New Roman"/>
          <w:b/>
          <w:bCs/>
          <w:caps/>
          <w:sz w:val="19"/>
          <w:szCs w:val="19"/>
          <w:highlight w:val="green"/>
          <w:lang w:eastAsia="pt-BR"/>
        </w:rPr>
        <w:t>devendo</w:t>
      </w:r>
      <w:r w:rsidRPr="00765FF0">
        <w:rPr>
          <w:rFonts w:ascii="Book Antiqua" w:eastAsia="Times New Roman" w:hAnsi="Book Antiqua" w:cs="Times New Roman"/>
          <w:b/>
          <w:bCs/>
          <w:sz w:val="19"/>
          <w:szCs w:val="19"/>
          <w:lang w:eastAsia="pt-BR"/>
        </w:rPr>
        <w:t xml:space="preserve">, porém, o julgamento ser proferido por um tribunal composto de cinco membros do Legislativo e de cinco desembargadores, sob a presidência do Presidente do Tribunal de Justiça local, que terá direito de voto no caso de empate. A escolha desse Tribunal será feita - a dos membros do legislativo, mediante eleição pela </w:t>
      </w:r>
      <w:proofErr w:type="spellStart"/>
      <w:r w:rsidRPr="00765FF0">
        <w:rPr>
          <w:rFonts w:ascii="Book Antiqua" w:eastAsia="Times New Roman" w:hAnsi="Book Antiqua" w:cs="Times New Roman"/>
          <w:b/>
          <w:bCs/>
          <w:sz w:val="19"/>
          <w:szCs w:val="19"/>
          <w:lang w:eastAsia="pt-BR"/>
        </w:rPr>
        <w:t>Assembléia</w:t>
      </w:r>
      <w:proofErr w:type="spellEnd"/>
      <w:r w:rsidRPr="00765FF0">
        <w:rPr>
          <w:rFonts w:ascii="Book Antiqua" w:eastAsia="Times New Roman" w:hAnsi="Book Antiqua" w:cs="Times New Roman"/>
          <w:b/>
          <w:bCs/>
          <w:sz w:val="19"/>
          <w:szCs w:val="19"/>
          <w:lang w:eastAsia="pt-BR"/>
        </w:rPr>
        <w:t>: a dos desembargadores, mediante sorteio</w:t>
      </w:r>
      <w:r w:rsidRPr="006C6771">
        <w:rPr>
          <w:rFonts w:ascii="Book Antiqua" w:eastAsia="Times New Roman" w:hAnsi="Book Antiqua" w:cs="Times New Roman"/>
          <w:sz w:val="18"/>
          <w:szCs w:val="18"/>
          <w:lang w:eastAsia="pt-BR"/>
        </w:rPr>
        <w:t>.</w:t>
      </w:r>
      <w:r w:rsidR="00765FF0" w:rsidRPr="006C6771">
        <w:rPr>
          <w:rFonts w:ascii="Book Antiqua" w:eastAsia="Times New Roman" w:hAnsi="Book Antiqua" w:cs="Times New Roman"/>
          <w:sz w:val="18"/>
          <w:szCs w:val="18"/>
          <w:lang w:eastAsia="pt-BR"/>
        </w:rPr>
        <w:t xml:space="preserve"> </w:t>
      </w:r>
      <w:r w:rsidR="00765FF0" w:rsidRPr="006C6771">
        <w:rPr>
          <w:rFonts w:ascii="Book Antiqua" w:hAnsi="Book Antiqua"/>
          <w:b/>
          <w:color w:val="FF0000"/>
          <w:sz w:val="16"/>
          <w:szCs w:val="16"/>
          <w:u w:val="single"/>
        </w:rPr>
        <w:t>(PGEMS-2016)</w:t>
      </w:r>
      <w:r w:rsidR="00DA4BEB" w:rsidRPr="006C6771">
        <w:rPr>
          <w:rFonts w:ascii="Book Antiqua" w:hAnsi="Book Antiqua"/>
          <w:b/>
          <w:color w:val="FF0000"/>
          <w:sz w:val="16"/>
          <w:szCs w:val="16"/>
        </w:rPr>
        <w:t xml:space="preserve"> </w:t>
      </w:r>
      <w:r w:rsidR="00DA4BEB" w:rsidRPr="006C6771">
        <w:rPr>
          <w:rFonts w:ascii="Book Antiqua" w:eastAsia="Times New Roman" w:hAnsi="Book Antiqua" w:cs="Times New Roman"/>
          <w:b/>
          <w:bCs/>
          <w:color w:val="FF0000"/>
          <w:sz w:val="16"/>
          <w:szCs w:val="16"/>
          <w:u w:val="single"/>
          <w:lang w:eastAsia="pt-BR"/>
        </w:rPr>
        <w:t>(PGESC-2018</w:t>
      </w:r>
      <w:r w:rsidR="00B468C9">
        <w:rPr>
          <w:rFonts w:ascii="Book Antiqua" w:eastAsia="Times New Roman" w:hAnsi="Book Antiqua" w:cs="Times New Roman"/>
          <w:b/>
          <w:bCs/>
          <w:color w:val="FF0000"/>
          <w:sz w:val="16"/>
          <w:szCs w:val="16"/>
          <w:u w:val="single"/>
          <w:lang w:eastAsia="pt-BR"/>
        </w:rPr>
        <w:t>/2022</w:t>
      </w:r>
      <w:r w:rsidR="00DA4BEB" w:rsidRPr="006C6771">
        <w:rPr>
          <w:rFonts w:ascii="Book Antiqua" w:eastAsia="Times New Roman" w:hAnsi="Book Antiqua" w:cs="Times New Roman"/>
          <w:b/>
          <w:bCs/>
          <w:color w:val="FF0000"/>
          <w:sz w:val="16"/>
          <w:szCs w:val="16"/>
          <w:u w:val="single"/>
          <w:lang w:eastAsia="pt-BR"/>
        </w:rPr>
        <w:t>)</w:t>
      </w:r>
      <w:r w:rsidR="00E1290F">
        <w:rPr>
          <w:rFonts w:ascii="Book Antiqua" w:eastAsia="Times New Roman" w:hAnsi="Book Antiqua" w:cs="Times New Roman"/>
          <w:b/>
          <w:bCs/>
          <w:color w:val="FF0000"/>
          <w:sz w:val="16"/>
          <w:szCs w:val="16"/>
          <w:lang w:eastAsia="pt-BR"/>
        </w:rPr>
        <w:t xml:space="preserve"> </w:t>
      </w:r>
      <w:r w:rsidR="00E1290F" w:rsidRPr="004108F3">
        <w:rPr>
          <w:rFonts w:ascii="Book Antiqua" w:hAnsi="Book Antiqua"/>
          <w:b/>
          <w:bCs/>
          <w:color w:val="FF0000"/>
          <w:sz w:val="16"/>
          <w:szCs w:val="16"/>
          <w:u w:val="single"/>
        </w:rPr>
        <w:t>(PGDF-20</w:t>
      </w:r>
      <w:r w:rsidR="00E1290F">
        <w:rPr>
          <w:rFonts w:ascii="Book Antiqua" w:hAnsi="Book Antiqua"/>
          <w:b/>
          <w:bCs/>
          <w:color w:val="FF0000"/>
          <w:sz w:val="16"/>
          <w:szCs w:val="16"/>
          <w:u w:val="single"/>
        </w:rPr>
        <w:t>22</w:t>
      </w:r>
      <w:r w:rsidR="00E1290F" w:rsidRPr="004108F3">
        <w:rPr>
          <w:rFonts w:ascii="Book Antiqua" w:hAnsi="Book Antiqua"/>
          <w:b/>
          <w:bCs/>
          <w:color w:val="FF0000"/>
          <w:sz w:val="16"/>
          <w:szCs w:val="16"/>
          <w:u w:val="single"/>
        </w:rPr>
        <w:t>)</w:t>
      </w:r>
      <w:r w:rsidR="00334222">
        <w:rPr>
          <w:rFonts w:ascii="Book Antiqua" w:hAnsi="Book Antiqua"/>
          <w:b/>
          <w:bCs/>
          <w:color w:val="FF0000"/>
          <w:sz w:val="16"/>
          <w:szCs w:val="16"/>
        </w:rPr>
        <w:t xml:space="preserve"> </w:t>
      </w:r>
      <w:r w:rsidR="00334222">
        <w:rPr>
          <w:rFonts w:ascii="Book Antiqua" w:hAnsi="Book Antiqua"/>
          <w:b/>
          <w:bCs/>
          <w:color w:val="FF0000"/>
          <w:sz w:val="16"/>
          <w:szCs w:val="16"/>
          <w:u w:val="single"/>
        </w:rPr>
        <w:t>(TJES-2023)</w:t>
      </w:r>
      <w:r w:rsidR="00B468C9">
        <w:rPr>
          <w:rFonts w:ascii="Book Antiqua" w:hAnsi="Book Antiqua"/>
          <w:b/>
          <w:bCs/>
          <w:color w:val="FF0000"/>
          <w:sz w:val="16"/>
          <w:szCs w:val="16"/>
        </w:rPr>
        <w:t xml:space="preserve"> </w:t>
      </w:r>
      <w:r w:rsidR="007C0826">
        <w:rPr>
          <w:rFonts w:ascii="Book Antiqua" w:hAnsi="Book Antiqua"/>
          <w:b/>
          <w:bCs/>
          <w:color w:val="FF0000"/>
          <w:sz w:val="16"/>
          <w:szCs w:val="16"/>
          <w:u w:val="single"/>
        </w:rPr>
        <w:t>(Cartórios/TJSC-2023)</w:t>
      </w:r>
    </w:p>
    <w:p w14:paraId="1DBCDCAE"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 xml:space="preserve">§ 4º </w:t>
      </w:r>
      <w:proofErr w:type="spellStart"/>
      <w:r w:rsidRPr="00673BAA">
        <w:rPr>
          <w:rFonts w:ascii="Book Antiqua" w:eastAsia="Times New Roman" w:hAnsi="Book Antiqua" w:cs="Times New Roman"/>
          <w:sz w:val="19"/>
          <w:szCs w:val="19"/>
          <w:lang w:eastAsia="pt-BR"/>
        </w:rPr>
        <w:t>Êsses</w:t>
      </w:r>
      <w:proofErr w:type="spellEnd"/>
      <w:r w:rsidRPr="00673BAA">
        <w:rPr>
          <w:rFonts w:ascii="Book Antiqua" w:eastAsia="Times New Roman" w:hAnsi="Book Antiqua" w:cs="Times New Roman"/>
          <w:sz w:val="19"/>
          <w:szCs w:val="19"/>
          <w:lang w:eastAsia="pt-BR"/>
        </w:rPr>
        <w:t xml:space="preserve"> atos deverão ser executados dentro em cinco dias contados da data em que a </w:t>
      </w:r>
      <w:proofErr w:type="spellStart"/>
      <w:r w:rsidRPr="00673BAA">
        <w:rPr>
          <w:rFonts w:ascii="Book Antiqua" w:eastAsia="Times New Roman" w:hAnsi="Book Antiqua" w:cs="Times New Roman"/>
          <w:sz w:val="19"/>
          <w:szCs w:val="19"/>
          <w:lang w:eastAsia="pt-BR"/>
        </w:rPr>
        <w:t>Assembléia</w:t>
      </w:r>
      <w:proofErr w:type="spellEnd"/>
      <w:r w:rsidRPr="00673BAA">
        <w:rPr>
          <w:rFonts w:ascii="Book Antiqua" w:eastAsia="Times New Roman" w:hAnsi="Book Antiqua" w:cs="Times New Roman"/>
          <w:sz w:val="19"/>
          <w:szCs w:val="19"/>
          <w:lang w:eastAsia="pt-BR"/>
        </w:rPr>
        <w:t xml:space="preserve"> enviar ao Presidente do Tribunal de Justiça os autos do processo, depois de decretada a procedência da acusação.</w:t>
      </w:r>
    </w:p>
    <w:p w14:paraId="716ACF88"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2" w:name="art79"/>
      <w:bookmarkEnd w:id="82"/>
      <w:r w:rsidRPr="00673BAA">
        <w:rPr>
          <w:rFonts w:ascii="Book Antiqua" w:eastAsia="Times New Roman" w:hAnsi="Book Antiqua" w:cs="Times New Roman"/>
          <w:sz w:val="19"/>
          <w:szCs w:val="19"/>
          <w:lang w:eastAsia="pt-BR"/>
        </w:rPr>
        <w:t xml:space="preserve">Art. 79. No processo e julgamento do Governador serão subsidiários desta lei naquilo em que lhe forem aplicáveis, assim o regimento interno da </w:t>
      </w:r>
      <w:proofErr w:type="spellStart"/>
      <w:r w:rsidRPr="00673BAA">
        <w:rPr>
          <w:rFonts w:ascii="Book Antiqua" w:eastAsia="Times New Roman" w:hAnsi="Book Antiqua" w:cs="Times New Roman"/>
          <w:sz w:val="19"/>
          <w:szCs w:val="19"/>
          <w:lang w:eastAsia="pt-BR"/>
        </w:rPr>
        <w:t>Assembléia</w:t>
      </w:r>
      <w:proofErr w:type="spellEnd"/>
      <w:r w:rsidRPr="00673BAA">
        <w:rPr>
          <w:rFonts w:ascii="Book Antiqua" w:eastAsia="Times New Roman" w:hAnsi="Book Antiqua" w:cs="Times New Roman"/>
          <w:sz w:val="19"/>
          <w:szCs w:val="19"/>
          <w:lang w:eastAsia="pt-BR"/>
        </w:rPr>
        <w:t xml:space="preserve"> Legislativa e do Tribunal de Justiça, como o Código de Processo Penal.</w:t>
      </w:r>
    </w:p>
    <w:p w14:paraId="29A889D2"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Parágrafo único. Os Secretários de Estado, nos crimes conexos com os dos governadores, serão sujeitos ao mesmo processo e julgamento.</w:t>
      </w:r>
    </w:p>
    <w:p w14:paraId="41BC090B" w14:textId="77777777" w:rsidR="0016480B" w:rsidRPr="00673BAA" w:rsidRDefault="0016480B" w:rsidP="0016480B">
      <w:pPr>
        <w:spacing w:before="100" w:beforeAutospacing="1" w:after="100" w:afterAutospacing="1" w:line="240" w:lineRule="auto"/>
        <w:jc w:val="center"/>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DISPOSIÇÕES GERAIS</w:t>
      </w:r>
    </w:p>
    <w:p w14:paraId="65B3B6F9"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3" w:name="art80"/>
      <w:bookmarkEnd w:id="83"/>
      <w:r w:rsidRPr="00673BAA">
        <w:rPr>
          <w:rFonts w:ascii="Book Antiqua" w:eastAsia="Times New Roman" w:hAnsi="Book Antiqua" w:cs="Times New Roman"/>
          <w:sz w:val="19"/>
          <w:szCs w:val="19"/>
          <w:lang w:eastAsia="pt-BR"/>
        </w:rPr>
        <w:t>Art. 80. Nos crimes de responsabilidade do Presidente da República e dos Ministros de Estado, a Câmara dos Deputados é tribunal de pronuncia e o Senado Federal, tribunal de julgamento; nos crimes de responsabilidade dos Ministros do Supremo Tribunal Federal e do Procurador Geral da República, o Senado Federal é, simultaneamente, tribunal de pronuncia e julgamento.</w:t>
      </w:r>
    </w:p>
    <w:p w14:paraId="3A7F4F57"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Parágrafo único. O Senado Federal, na apuração e julgamento dos crimes de responsabilidade funciona sob a presidência do Presidente do Supremo Tribunal, e só proferirá sentença condenatória pelo voto de dois terços dos seus membros.</w:t>
      </w:r>
    </w:p>
    <w:p w14:paraId="41139120"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4" w:name="art81"/>
      <w:bookmarkEnd w:id="84"/>
      <w:r w:rsidRPr="00673BAA">
        <w:rPr>
          <w:rFonts w:ascii="Book Antiqua" w:eastAsia="Times New Roman" w:hAnsi="Book Antiqua" w:cs="Times New Roman"/>
          <w:sz w:val="19"/>
          <w:szCs w:val="19"/>
          <w:lang w:eastAsia="pt-BR"/>
        </w:rPr>
        <w:t>Art. 81 A declaração de procedência da acusação nos crimes de responsabilidade só poderá ser decretada pela maioria absoluta da Câmara que a preferir.</w:t>
      </w:r>
    </w:p>
    <w:p w14:paraId="26B34E45" w14:textId="77777777" w:rsidR="0016480B" w:rsidRPr="00673BAA" w:rsidRDefault="0016480B" w:rsidP="00106EA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5" w:name="art82"/>
      <w:bookmarkEnd w:id="85"/>
      <w:r w:rsidRPr="00673BAA">
        <w:rPr>
          <w:rFonts w:ascii="Book Antiqua" w:eastAsia="Times New Roman" w:hAnsi="Book Antiqua" w:cs="Times New Roman"/>
          <w:sz w:val="19"/>
          <w:szCs w:val="19"/>
          <w:lang w:eastAsia="pt-BR"/>
        </w:rPr>
        <w:lastRenderedPageBreak/>
        <w:t>Art. 82. Não poderá exceder de cento e vinte dias, contados da data da declaração da procedência da acusação, o prazo para o processo e julgamento dos crimes definidos nesta lei.</w:t>
      </w:r>
    </w:p>
    <w:p w14:paraId="47CE7825" w14:textId="77777777" w:rsidR="0016480B" w:rsidRPr="00673BAA" w:rsidRDefault="0016480B" w:rsidP="0016480B">
      <w:pPr>
        <w:spacing w:before="100" w:beforeAutospacing="1" w:after="100" w:afterAutospacing="1" w:line="240" w:lineRule="auto"/>
        <w:ind w:firstLine="525"/>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Rio de Janeiro, 10 de abril de 1950; 129º da Independência e 62º da República.</w:t>
      </w:r>
    </w:p>
    <w:p w14:paraId="56E3FD6E" w14:textId="77777777" w:rsidR="0016480B" w:rsidRPr="00673BAA" w:rsidRDefault="0016480B" w:rsidP="0016480B">
      <w:pPr>
        <w:spacing w:before="100" w:beforeAutospacing="1" w:after="100" w:afterAutospacing="1" w:line="240" w:lineRule="auto"/>
        <w:rPr>
          <w:rFonts w:ascii="Book Antiqua" w:eastAsia="Times New Roman" w:hAnsi="Book Antiqua" w:cs="Times New Roman"/>
          <w:sz w:val="19"/>
          <w:szCs w:val="19"/>
          <w:lang w:eastAsia="pt-BR"/>
        </w:rPr>
      </w:pPr>
      <w:r w:rsidRPr="00673BAA">
        <w:rPr>
          <w:rFonts w:ascii="Book Antiqua" w:eastAsia="Times New Roman" w:hAnsi="Book Antiqua" w:cs="Times New Roman"/>
          <w:sz w:val="19"/>
          <w:szCs w:val="19"/>
          <w:lang w:eastAsia="pt-BR"/>
        </w:rPr>
        <w:t>EURICO GASPAR DUTRA</w:t>
      </w:r>
      <w:r w:rsidRPr="00673BAA">
        <w:rPr>
          <w:rFonts w:ascii="Book Antiqua" w:eastAsia="Times New Roman" w:hAnsi="Book Antiqua" w:cs="Times New Roman"/>
          <w:sz w:val="19"/>
          <w:szCs w:val="19"/>
          <w:lang w:eastAsia="pt-BR"/>
        </w:rPr>
        <w:br/>
      </w:r>
      <w:r w:rsidRPr="00673BAA">
        <w:rPr>
          <w:rFonts w:ascii="Book Antiqua" w:eastAsia="Times New Roman" w:hAnsi="Book Antiqua" w:cs="Times New Roman"/>
          <w:i/>
          <w:iCs/>
          <w:sz w:val="19"/>
          <w:szCs w:val="19"/>
          <w:lang w:eastAsia="pt-BR"/>
        </w:rPr>
        <w:t>Honório Monteiro</w:t>
      </w:r>
      <w:r w:rsidRPr="00673BAA">
        <w:rPr>
          <w:rFonts w:ascii="Book Antiqua" w:eastAsia="Times New Roman" w:hAnsi="Book Antiqua" w:cs="Times New Roman"/>
          <w:i/>
          <w:iCs/>
          <w:sz w:val="19"/>
          <w:szCs w:val="19"/>
          <w:lang w:eastAsia="pt-BR"/>
        </w:rPr>
        <w:br/>
      </w:r>
      <w:proofErr w:type="spellStart"/>
      <w:r w:rsidRPr="00673BAA">
        <w:rPr>
          <w:rFonts w:ascii="Book Antiqua" w:eastAsia="Times New Roman" w:hAnsi="Book Antiqua" w:cs="Times New Roman"/>
          <w:i/>
          <w:iCs/>
          <w:sz w:val="19"/>
          <w:szCs w:val="19"/>
          <w:lang w:eastAsia="pt-BR"/>
        </w:rPr>
        <w:t>Sylvic</w:t>
      </w:r>
      <w:proofErr w:type="spellEnd"/>
      <w:r w:rsidRPr="00673BAA">
        <w:rPr>
          <w:rFonts w:ascii="Book Antiqua" w:eastAsia="Times New Roman" w:hAnsi="Book Antiqua" w:cs="Times New Roman"/>
          <w:i/>
          <w:iCs/>
          <w:sz w:val="19"/>
          <w:szCs w:val="19"/>
          <w:lang w:eastAsia="pt-BR"/>
        </w:rPr>
        <w:t xml:space="preserve"> de Noronha</w:t>
      </w:r>
      <w:r w:rsidRPr="00673BAA">
        <w:rPr>
          <w:rFonts w:ascii="Book Antiqua" w:eastAsia="Times New Roman" w:hAnsi="Book Antiqua" w:cs="Times New Roman"/>
          <w:i/>
          <w:iCs/>
          <w:sz w:val="19"/>
          <w:szCs w:val="19"/>
          <w:lang w:eastAsia="pt-BR"/>
        </w:rPr>
        <w:br/>
        <w:t>Canrobert P. da Costa</w:t>
      </w:r>
      <w:r w:rsidRPr="00673BAA">
        <w:rPr>
          <w:rFonts w:ascii="Book Antiqua" w:eastAsia="Times New Roman" w:hAnsi="Book Antiqua" w:cs="Times New Roman"/>
          <w:i/>
          <w:iCs/>
          <w:sz w:val="19"/>
          <w:szCs w:val="19"/>
          <w:lang w:eastAsia="pt-BR"/>
        </w:rPr>
        <w:br/>
        <w:t>Raul Fernandes</w:t>
      </w:r>
      <w:r w:rsidRPr="00673BAA">
        <w:rPr>
          <w:rFonts w:ascii="Book Antiqua" w:eastAsia="Times New Roman" w:hAnsi="Book Antiqua" w:cs="Times New Roman"/>
          <w:i/>
          <w:iCs/>
          <w:sz w:val="19"/>
          <w:szCs w:val="19"/>
          <w:lang w:eastAsia="pt-BR"/>
        </w:rPr>
        <w:br/>
        <w:t>Guilherme da Silveira</w:t>
      </w:r>
      <w:r w:rsidRPr="00673BAA">
        <w:rPr>
          <w:rFonts w:ascii="Book Antiqua" w:eastAsia="Times New Roman" w:hAnsi="Book Antiqua" w:cs="Times New Roman"/>
          <w:i/>
          <w:iCs/>
          <w:sz w:val="19"/>
          <w:szCs w:val="19"/>
          <w:lang w:eastAsia="pt-BR"/>
        </w:rPr>
        <w:br/>
        <w:t>João Valdetaro de Amorim e Mello</w:t>
      </w:r>
      <w:r w:rsidRPr="00673BAA">
        <w:rPr>
          <w:rFonts w:ascii="Book Antiqua" w:eastAsia="Times New Roman" w:hAnsi="Book Antiqua" w:cs="Times New Roman"/>
          <w:i/>
          <w:iCs/>
          <w:sz w:val="19"/>
          <w:szCs w:val="19"/>
          <w:lang w:eastAsia="pt-BR"/>
        </w:rPr>
        <w:br/>
        <w:t>Daniel de Carvalho</w:t>
      </w:r>
      <w:r w:rsidRPr="00673BAA">
        <w:rPr>
          <w:rFonts w:ascii="Book Antiqua" w:eastAsia="Times New Roman" w:hAnsi="Book Antiqua" w:cs="Times New Roman"/>
          <w:i/>
          <w:iCs/>
          <w:sz w:val="19"/>
          <w:szCs w:val="19"/>
          <w:lang w:eastAsia="pt-BR"/>
        </w:rPr>
        <w:br/>
        <w:t>Clemente Mariani</w:t>
      </w:r>
      <w:r w:rsidRPr="00673BAA">
        <w:rPr>
          <w:rFonts w:ascii="Book Antiqua" w:eastAsia="Times New Roman" w:hAnsi="Book Antiqua" w:cs="Times New Roman"/>
          <w:i/>
          <w:iCs/>
          <w:sz w:val="19"/>
          <w:szCs w:val="19"/>
          <w:lang w:eastAsia="pt-BR"/>
        </w:rPr>
        <w:br/>
        <w:t>Armando Trompowsky</w:t>
      </w:r>
    </w:p>
    <w:p w14:paraId="21A359C9" w14:textId="37407019" w:rsidR="000D25F8" w:rsidRPr="00673BAA" w:rsidRDefault="0016480B" w:rsidP="00673BAA">
      <w:pPr>
        <w:spacing w:before="100" w:beforeAutospacing="1" w:after="100" w:afterAutospacing="1" w:line="240" w:lineRule="auto"/>
        <w:rPr>
          <w:rFonts w:ascii="Book Antiqua" w:eastAsia="Times New Roman" w:hAnsi="Book Antiqua" w:cs="Times New Roman"/>
          <w:sz w:val="19"/>
          <w:szCs w:val="19"/>
          <w:lang w:eastAsia="pt-BR"/>
        </w:rPr>
      </w:pPr>
      <w:r w:rsidRPr="00673BAA">
        <w:rPr>
          <w:rFonts w:ascii="Book Antiqua" w:eastAsia="Times New Roman" w:hAnsi="Book Antiqua" w:cs="Times New Roman"/>
          <w:color w:val="FF0000"/>
          <w:sz w:val="19"/>
          <w:szCs w:val="19"/>
          <w:lang w:eastAsia="pt-BR"/>
        </w:rPr>
        <w:t>Este texto não substitui o publicado no DOU de 12.4.1950</w:t>
      </w:r>
      <w:r w:rsidR="00673BAA">
        <w:rPr>
          <w:rFonts w:ascii="Book Antiqua" w:eastAsia="Times New Roman" w:hAnsi="Book Antiqua" w:cs="Times New Roman"/>
          <w:sz w:val="19"/>
          <w:szCs w:val="19"/>
          <w:lang w:eastAsia="pt-BR"/>
        </w:rPr>
        <w:t>.</w:t>
      </w:r>
    </w:p>
    <w:sectPr w:rsidR="000D25F8" w:rsidRPr="00673BAA" w:rsidSect="00F77AEA">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8720B" w14:textId="77777777" w:rsidR="00F77AEA" w:rsidRDefault="00F77AEA" w:rsidP="005723DD">
      <w:pPr>
        <w:spacing w:after="0" w:line="240" w:lineRule="auto"/>
      </w:pPr>
      <w:r>
        <w:separator/>
      </w:r>
    </w:p>
  </w:endnote>
  <w:endnote w:type="continuationSeparator" w:id="0">
    <w:p w14:paraId="027AC278" w14:textId="77777777" w:rsidR="00F77AEA" w:rsidRDefault="00F77AEA" w:rsidP="00572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69AF9" w14:textId="77777777" w:rsidR="00F77AEA" w:rsidRDefault="00F77AEA" w:rsidP="005723DD">
      <w:pPr>
        <w:spacing w:after="0" w:line="240" w:lineRule="auto"/>
      </w:pPr>
      <w:r>
        <w:separator/>
      </w:r>
    </w:p>
  </w:footnote>
  <w:footnote w:type="continuationSeparator" w:id="0">
    <w:p w14:paraId="28330729" w14:textId="77777777" w:rsidR="00F77AEA" w:rsidRDefault="00F77AEA" w:rsidP="005723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372AD6F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33431995">
    <w:abstractNumId w:val="2"/>
  </w:num>
  <w:num w:numId="2" w16cid:durableId="1717315550">
    <w:abstractNumId w:val="1"/>
  </w:num>
  <w:num w:numId="3" w16cid:durableId="177164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02F"/>
    <w:rsid w:val="00015404"/>
    <w:rsid w:val="000A0BF1"/>
    <w:rsid w:val="000D25F8"/>
    <w:rsid w:val="00106EAF"/>
    <w:rsid w:val="001127CD"/>
    <w:rsid w:val="00143E7B"/>
    <w:rsid w:val="0015602F"/>
    <w:rsid w:val="0016480B"/>
    <w:rsid w:val="001E687A"/>
    <w:rsid w:val="00281B06"/>
    <w:rsid w:val="00297150"/>
    <w:rsid w:val="002C08FD"/>
    <w:rsid w:val="002D7C10"/>
    <w:rsid w:val="002E5DC9"/>
    <w:rsid w:val="00304B8C"/>
    <w:rsid w:val="00334222"/>
    <w:rsid w:val="003365B1"/>
    <w:rsid w:val="003866EA"/>
    <w:rsid w:val="003F7C5D"/>
    <w:rsid w:val="004350D3"/>
    <w:rsid w:val="004923A8"/>
    <w:rsid w:val="004C4DB0"/>
    <w:rsid w:val="005451B0"/>
    <w:rsid w:val="0055677C"/>
    <w:rsid w:val="00567C78"/>
    <w:rsid w:val="005723DD"/>
    <w:rsid w:val="005F3B3D"/>
    <w:rsid w:val="00646F9D"/>
    <w:rsid w:val="00673BAA"/>
    <w:rsid w:val="006C1DDE"/>
    <w:rsid w:val="006C6771"/>
    <w:rsid w:val="00765FF0"/>
    <w:rsid w:val="007C0826"/>
    <w:rsid w:val="0086555A"/>
    <w:rsid w:val="00895F88"/>
    <w:rsid w:val="008F16C6"/>
    <w:rsid w:val="008F5972"/>
    <w:rsid w:val="009339FB"/>
    <w:rsid w:val="00980D6C"/>
    <w:rsid w:val="009D0DA2"/>
    <w:rsid w:val="009E3FD4"/>
    <w:rsid w:val="009F1E74"/>
    <w:rsid w:val="009F7CDD"/>
    <w:rsid w:val="00A258F8"/>
    <w:rsid w:val="00B468C9"/>
    <w:rsid w:val="00BB56C7"/>
    <w:rsid w:val="00CC5E08"/>
    <w:rsid w:val="00CF061F"/>
    <w:rsid w:val="00D746B5"/>
    <w:rsid w:val="00DA4BEB"/>
    <w:rsid w:val="00DA69F8"/>
    <w:rsid w:val="00DB6557"/>
    <w:rsid w:val="00DD377A"/>
    <w:rsid w:val="00DD774C"/>
    <w:rsid w:val="00E1290F"/>
    <w:rsid w:val="00E70CFF"/>
    <w:rsid w:val="00E75A9A"/>
    <w:rsid w:val="00E92C88"/>
    <w:rsid w:val="00EF2E11"/>
    <w:rsid w:val="00EF385B"/>
    <w:rsid w:val="00F07FAA"/>
    <w:rsid w:val="00F479F4"/>
    <w:rsid w:val="00F67631"/>
    <w:rsid w:val="00F77AEA"/>
    <w:rsid w:val="00F874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3106F"/>
  <w15:chartTrackingRefBased/>
  <w15:docId w15:val="{82B5A8E5-DA71-464B-A2AC-FF64F3021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723D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723DD"/>
  </w:style>
  <w:style w:type="paragraph" w:styleId="Rodap">
    <w:name w:val="footer"/>
    <w:basedOn w:val="Normal"/>
    <w:link w:val="RodapChar"/>
    <w:uiPriority w:val="99"/>
    <w:unhideWhenUsed/>
    <w:rsid w:val="005723DD"/>
    <w:pPr>
      <w:tabs>
        <w:tab w:val="center" w:pos="4252"/>
        <w:tab w:val="right" w:pos="8504"/>
      </w:tabs>
      <w:spacing w:after="0" w:line="240" w:lineRule="auto"/>
    </w:pPr>
  </w:style>
  <w:style w:type="character" w:customStyle="1" w:styleId="RodapChar">
    <w:name w:val="Rodapé Char"/>
    <w:basedOn w:val="Fontepargpadro"/>
    <w:link w:val="Rodap"/>
    <w:uiPriority w:val="99"/>
    <w:rsid w:val="005723DD"/>
  </w:style>
  <w:style w:type="table" w:styleId="Tabelacomgrade">
    <w:name w:val="Table Grid"/>
    <w:basedOn w:val="Tabelanormal"/>
    <w:uiPriority w:val="39"/>
    <w:rsid w:val="00933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339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03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ao46.htm" TargetMode="External"/><Relationship Id="rId13" Type="http://schemas.openxmlformats.org/officeDocument/2006/relationships/hyperlink" Target="http://www.planalto.gov.br/ccivil_03/leis/L10028.htm" TargetMode="External"/><Relationship Id="rId18" Type="http://schemas.openxmlformats.org/officeDocument/2006/relationships/hyperlink" Target="http://www.planalto.gov.br/ccivil_03/Decreto-Lei/Del3689.htm" TargetMode="External"/><Relationship Id="rId26" Type="http://schemas.openxmlformats.org/officeDocument/2006/relationships/hyperlink" Target="http://www.planalto.gov.br/ccivil_03/leis/L10028.htm" TargetMode="External"/><Relationship Id="rId3" Type="http://schemas.openxmlformats.org/officeDocument/2006/relationships/settings" Target="settings.xml"/><Relationship Id="rId21" Type="http://schemas.openxmlformats.org/officeDocument/2006/relationships/hyperlink" Target="http://www.planalto.gov.br/ccivil_03/leis/L10028.htm" TargetMode="External"/><Relationship Id="rId7" Type="http://schemas.openxmlformats.org/officeDocument/2006/relationships/hyperlink" Target="http://legislacao.planalto.gov.br/legisla/legislacao.nsf/Viw_Identificacao/lei%201.079-1950?OpenDocument" TargetMode="External"/><Relationship Id="rId12" Type="http://schemas.openxmlformats.org/officeDocument/2006/relationships/hyperlink" Target="http://www.planalto.gov.br/ccivil_03/leis/L10028.htm" TargetMode="External"/><Relationship Id="rId17" Type="http://schemas.openxmlformats.org/officeDocument/2006/relationships/hyperlink" Target="http://www.planalto.gov.br/ccivil_03/leis/L10028.htm" TargetMode="External"/><Relationship Id="rId25" Type="http://schemas.openxmlformats.org/officeDocument/2006/relationships/hyperlink" Target="http://www.planalto.gov.br/ccivil_03/leis/L8038.htm" TargetMode="External"/><Relationship Id="rId2" Type="http://schemas.openxmlformats.org/officeDocument/2006/relationships/styles" Target="styles.xml"/><Relationship Id="rId16" Type="http://schemas.openxmlformats.org/officeDocument/2006/relationships/hyperlink" Target="http://www.planalto.gov.br/ccivil_03/leis/L10028.htm" TargetMode="External"/><Relationship Id="rId20" Type="http://schemas.openxmlformats.org/officeDocument/2006/relationships/hyperlink" Target="http://www.planalto.gov.br/ccivil_03/leis/L10028.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L10028.htm" TargetMode="External"/><Relationship Id="rId24" Type="http://schemas.openxmlformats.org/officeDocument/2006/relationships/hyperlink" Target="http://www.planalto.gov.br/ccivil_03/leis/L10028.htm" TargetMode="External"/><Relationship Id="rId5" Type="http://schemas.openxmlformats.org/officeDocument/2006/relationships/footnotes" Target="footnotes.xml"/><Relationship Id="rId15" Type="http://schemas.openxmlformats.org/officeDocument/2006/relationships/hyperlink" Target="http://www.planalto.gov.br/ccivil_03/leis/L10028.htm" TargetMode="External"/><Relationship Id="rId23" Type="http://schemas.openxmlformats.org/officeDocument/2006/relationships/hyperlink" Target="http://www.planalto.gov.br/ccivil_03/leis/L10028.htm" TargetMode="External"/><Relationship Id="rId28" Type="http://schemas.openxmlformats.org/officeDocument/2006/relationships/theme" Target="theme/theme1.xml"/><Relationship Id="rId10" Type="http://schemas.openxmlformats.org/officeDocument/2006/relationships/hyperlink" Target="http://www.planalto.gov.br/ccivil_03/leis/L10028.htm" TargetMode="External"/><Relationship Id="rId19" Type="http://schemas.openxmlformats.org/officeDocument/2006/relationships/hyperlink" Target="http://www.planalto.gov.br/ccivil_03/leis/L10028.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cao46.htm" TargetMode="External"/><Relationship Id="rId14" Type="http://schemas.openxmlformats.org/officeDocument/2006/relationships/hyperlink" Target="http://www.planalto.gov.br/ccivil_03/leis/L10028.htm" TargetMode="External"/><Relationship Id="rId22" Type="http://schemas.openxmlformats.org/officeDocument/2006/relationships/hyperlink" Target="http://www.planalto.gov.br/ccivil_03/leis/L10028.htm"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15</Pages>
  <Words>6560</Words>
  <Characters>35428</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46</cp:revision>
  <dcterms:created xsi:type="dcterms:W3CDTF">2015-05-02T18:48:00Z</dcterms:created>
  <dcterms:modified xsi:type="dcterms:W3CDTF">2024-01-20T17:16:00Z</dcterms:modified>
</cp:coreProperties>
</file>